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1AF7" w14:textId="62E85DAB" w:rsidR="00CD093A" w:rsidRPr="00223CC7" w:rsidRDefault="00CD093A" w:rsidP="00CD093A">
      <w:pPr>
        <w:pBdr>
          <w:top w:val="single" w:sz="4" w:space="1" w:color="auto"/>
          <w:left w:val="single" w:sz="4" w:space="4" w:color="auto"/>
          <w:bottom w:val="single" w:sz="4" w:space="1" w:color="auto"/>
          <w:right w:val="single" w:sz="4" w:space="4" w:color="auto"/>
        </w:pBdr>
        <w:ind w:right="-1"/>
        <w:jc w:val="center"/>
        <w:rPr>
          <w:rFonts w:cs="Arial"/>
          <w:sz w:val="120"/>
          <w:szCs w:val="120"/>
        </w:rPr>
      </w:pPr>
      <w:r w:rsidRPr="00223CC7">
        <w:rPr>
          <w:rFonts w:cs="Arial"/>
          <w:sz w:val="120"/>
          <w:szCs w:val="120"/>
        </w:rPr>
        <w:t>Mucem</w:t>
      </w:r>
    </w:p>
    <w:p w14:paraId="7D889A09" w14:textId="66CB65FF" w:rsidR="00260377" w:rsidRPr="00223CC7" w:rsidRDefault="00CD093A" w:rsidP="00CD093A">
      <w:pPr>
        <w:pBdr>
          <w:top w:val="single" w:sz="4" w:space="1" w:color="auto"/>
          <w:left w:val="single" w:sz="4" w:space="4" w:color="auto"/>
          <w:bottom w:val="single" w:sz="4" w:space="1" w:color="auto"/>
          <w:right w:val="single" w:sz="4" w:space="4" w:color="auto"/>
        </w:pBdr>
        <w:ind w:right="-1"/>
        <w:jc w:val="center"/>
        <w:rPr>
          <w:rFonts w:cs="Arial"/>
        </w:rPr>
      </w:pPr>
      <w:r w:rsidRPr="00223CC7">
        <w:rPr>
          <w:rFonts w:cs="Arial"/>
          <w:b/>
          <w:sz w:val="28"/>
        </w:rPr>
        <w:t xml:space="preserve">Département </w:t>
      </w:r>
      <w:r w:rsidR="00E81D68" w:rsidRPr="00223CC7">
        <w:rPr>
          <w:rFonts w:cs="Arial"/>
          <w:b/>
          <w:sz w:val="28"/>
        </w:rPr>
        <w:t>des Collections et Ressources Documentaires</w:t>
      </w:r>
    </w:p>
    <w:p w14:paraId="03AC2A1E" w14:textId="54C4E47E" w:rsidR="00CD093A" w:rsidRPr="00223CC7" w:rsidRDefault="00CD093A" w:rsidP="00CD093A">
      <w:pPr>
        <w:jc w:val="center"/>
        <w:rPr>
          <w:rFonts w:cs="Arial"/>
          <w:b/>
          <w:color w:val="0070C0"/>
          <w:sz w:val="56"/>
        </w:rPr>
      </w:pPr>
      <w:r w:rsidRPr="00223CC7">
        <w:rPr>
          <w:rFonts w:cs="Arial"/>
          <w:b/>
          <w:color w:val="0070C0"/>
          <w:sz w:val="56"/>
        </w:rPr>
        <w:t>CAHIER DES CLAUSES PARTICULIERES (CCP)</w:t>
      </w:r>
    </w:p>
    <w:p w14:paraId="06799A57" w14:textId="55A29082" w:rsidR="00F32664" w:rsidRPr="00223CC7" w:rsidRDefault="00F32664" w:rsidP="00CD093A">
      <w:pPr>
        <w:jc w:val="center"/>
        <w:rPr>
          <w:rFonts w:cs="Arial"/>
          <w:b/>
          <w:color w:val="0070C0"/>
          <w:sz w:val="56"/>
        </w:rPr>
      </w:pPr>
      <w:r w:rsidRPr="00223CC7">
        <w:rPr>
          <w:rFonts w:cs="Arial"/>
          <w:b/>
          <w:color w:val="0070C0"/>
          <w:sz w:val="56"/>
        </w:rPr>
        <w:t>Fournitures courantes et service</w:t>
      </w:r>
    </w:p>
    <w:p w14:paraId="531D3FB7" w14:textId="77777777" w:rsidR="00CD093A" w:rsidRPr="00223CC7" w:rsidRDefault="00CD093A" w:rsidP="00223CC7">
      <w:pPr>
        <w:pBdr>
          <w:top w:val="single" w:sz="4" w:space="1" w:color="auto"/>
          <w:left w:val="single" w:sz="4" w:space="4" w:color="auto"/>
          <w:bottom w:val="single" w:sz="4" w:space="31" w:color="auto"/>
          <w:right w:val="single" w:sz="4" w:space="0" w:color="auto"/>
        </w:pBdr>
        <w:ind w:right="283"/>
        <w:jc w:val="center"/>
        <w:rPr>
          <w:rFonts w:cs="Arial"/>
          <w:b/>
          <w:sz w:val="32"/>
        </w:rPr>
      </w:pPr>
      <w:r w:rsidRPr="00223CC7">
        <w:rPr>
          <w:rFonts w:cs="Arial"/>
          <w:b/>
          <w:sz w:val="32"/>
          <w:u w:val="single"/>
        </w:rPr>
        <w:t>OBJET</w:t>
      </w:r>
      <w:r w:rsidRPr="00223CC7">
        <w:rPr>
          <w:rFonts w:cs="Arial"/>
          <w:b/>
          <w:sz w:val="32"/>
        </w:rPr>
        <w:t> :</w:t>
      </w:r>
    </w:p>
    <w:p w14:paraId="78B4DE30" w14:textId="77777777" w:rsidR="00967224" w:rsidRPr="00223CC7" w:rsidRDefault="00E81D68" w:rsidP="00223CC7">
      <w:pPr>
        <w:pBdr>
          <w:top w:val="single" w:sz="4" w:space="1" w:color="auto"/>
          <w:left w:val="single" w:sz="4" w:space="4" w:color="auto"/>
          <w:bottom w:val="single" w:sz="4" w:space="31" w:color="auto"/>
          <w:right w:val="single" w:sz="4" w:space="0" w:color="auto"/>
        </w:pBdr>
        <w:ind w:right="283"/>
        <w:jc w:val="center"/>
        <w:rPr>
          <w:rFonts w:cs="Arial"/>
          <w:b/>
          <w:sz w:val="36"/>
          <w:highlight w:val="yellow"/>
        </w:rPr>
      </w:pPr>
      <w:r w:rsidRPr="00223CC7">
        <w:rPr>
          <w:rFonts w:cs="Arial"/>
          <w:b/>
          <w:sz w:val="36"/>
        </w:rPr>
        <w:t>P</w:t>
      </w:r>
      <w:r w:rsidR="0035764B" w:rsidRPr="00223CC7">
        <w:rPr>
          <w:rFonts w:cs="Arial"/>
          <w:b/>
          <w:sz w:val="36"/>
        </w:rPr>
        <w:t>restation</w:t>
      </w:r>
      <w:r w:rsidR="00CD093A" w:rsidRPr="00223CC7">
        <w:rPr>
          <w:rFonts w:cs="Arial"/>
          <w:b/>
          <w:sz w:val="36"/>
        </w:rPr>
        <w:t>s</w:t>
      </w:r>
      <w:r w:rsidRPr="00223CC7">
        <w:rPr>
          <w:rFonts w:cs="Arial"/>
          <w:b/>
          <w:sz w:val="36"/>
        </w:rPr>
        <w:t xml:space="preserve"> </w:t>
      </w:r>
      <w:r w:rsidR="00CD093A" w:rsidRPr="00223CC7">
        <w:rPr>
          <w:rFonts w:cs="Arial"/>
          <w:b/>
          <w:sz w:val="36"/>
        </w:rPr>
        <w:t>de</w:t>
      </w:r>
      <w:r w:rsidRPr="00223CC7">
        <w:rPr>
          <w:rFonts w:cs="Arial"/>
          <w:b/>
          <w:sz w:val="36"/>
        </w:rPr>
        <w:t xml:space="preserve"> conservation et de restauration des collections du Mucem</w:t>
      </w:r>
    </w:p>
    <w:p w14:paraId="147C1B4C" w14:textId="03864C88" w:rsidR="00967224" w:rsidRPr="00223CC7" w:rsidRDefault="00967224" w:rsidP="00223CC7">
      <w:pPr>
        <w:pBdr>
          <w:top w:val="single" w:sz="4" w:space="1" w:color="auto"/>
          <w:left w:val="single" w:sz="4" w:space="4" w:color="auto"/>
          <w:bottom w:val="single" w:sz="4" w:space="31" w:color="auto"/>
          <w:right w:val="single" w:sz="4" w:space="0" w:color="auto"/>
        </w:pBdr>
        <w:ind w:right="283"/>
        <w:jc w:val="center"/>
        <w:rPr>
          <w:rFonts w:cs="Arial"/>
          <w:b/>
          <w:sz w:val="32"/>
        </w:rPr>
      </w:pPr>
      <w:r w:rsidRPr="00223CC7">
        <w:rPr>
          <w:rFonts w:cs="Arial"/>
          <w:b/>
          <w:sz w:val="32"/>
        </w:rPr>
        <w:t>Lot 1 : Peinture</w:t>
      </w:r>
    </w:p>
    <w:p w14:paraId="20029091" w14:textId="77777777" w:rsidR="00967224" w:rsidRPr="00223CC7" w:rsidRDefault="00967224" w:rsidP="00223CC7">
      <w:pPr>
        <w:pBdr>
          <w:top w:val="single" w:sz="4" w:space="1" w:color="auto"/>
          <w:left w:val="single" w:sz="4" w:space="4" w:color="auto"/>
          <w:bottom w:val="single" w:sz="4" w:space="31" w:color="auto"/>
          <w:right w:val="single" w:sz="4" w:space="0" w:color="auto"/>
        </w:pBdr>
        <w:ind w:right="283"/>
        <w:jc w:val="center"/>
        <w:rPr>
          <w:rFonts w:cs="Arial"/>
          <w:b/>
          <w:sz w:val="32"/>
        </w:rPr>
      </w:pPr>
      <w:r w:rsidRPr="00223CC7">
        <w:rPr>
          <w:rFonts w:cs="Arial"/>
          <w:b/>
          <w:sz w:val="32"/>
        </w:rPr>
        <w:t>Lot 2 : Arts Graphiques</w:t>
      </w:r>
    </w:p>
    <w:p w14:paraId="18778C80" w14:textId="730F55CB" w:rsidR="00967224" w:rsidRPr="00223CC7" w:rsidRDefault="00967224" w:rsidP="00223CC7">
      <w:pPr>
        <w:pBdr>
          <w:top w:val="single" w:sz="4" w:space="1" w:color="auto"/>
          <w:left w:val="single" w:sz="4" w:space="4" w:color="auto"/>
          <w:bottom w:val="single" w:sz="4" w:space="31" w:color="auto"/>
          <w:right w:val="single" w:sz="4" w:space="0" w:color="auto"/>
        </w:pBdr>
        <w:ind w:right="283"/>
        <w:jc w:val="center"/>
        <w:rPr>
          <w:rFonts w:cs="Arial"/>
          <w:b/>
          <w:sz w:val="32"/>
        </w:rPr>
      </w:pPr>
      <w:r w:rsidRPr="00223CC7">
        <w:rPr>
          <w:rFonts w:cs="Arial"/>
          <w:b/>
          <w:sz w:val="32"/>
        </w:rPr>
        <w:t xml:space="preserve">Lot </w:t>
      </w:r>
      <w:r w:rsidR="002D1AB2" w:rsidRPr="00223CC7">
        <w:rPr>
          <w:rFonts w:cs="Arial"/>
          <w:b/>
          <w:sz w:val="32"/>
        </w:rPr>
        <w:t>3</w:t>
      </w:r>
      <w:r w:rsidRPr="00223CC7">
        <w:rPr>
          <w:rFonts w:cs="Arial"/>
          <w:b/>
          <w:sz w:val="32"/>
        </w:rPr>
        <w:t> : Art du Feu / Pierre</w:t>
      </w:r>
      <w:r w:rsidR="002D1AB2" w:rsidRPr="00223CC7">
        <w:rPr>
          <w:rFonts w:cs="Arial"/>
          <w:b/>
          <w:sz w:val="32"/>
        </w:rPr>
        <w:t xml:space="preserve"> / Métal</w:t>
      </w:r>
    </w:p>
    <w:p w14:paraId="496AF22C" w14:textId="7DC0EDBF" w:rsidR="00967224" w:rsidRPr="00223CC7" w:rsidRDefault="00967224" w:rsidP="00223CC7">
      <w:pPr>
        <w:pBdr>
          <w:top w:val="single" w:sz="4" w:space="1" w:color="auto"/>
          <w:left w:val="single" w:sz="4" w:space="4" w:color="auto"/>
          <w:bottom w:val="single" w:sz="4" w:space="31" w:color="auto"/>
          <w:right w:val="single" w:sz="4" w:space="0" w:color="auto"/>
        </w:pBdr>
        <w:ind w:right="283"/>
        <w:jc w:val="center"/>
        <w:rPr>
          <w:rFonts w:cs="Arial"/>
          <w:b/>
          <w:sz w:val="32"/>
        </w:rPr>
      </w:pPr>
      <w:r w:rsidRPr="00223CC7">
        <w:rPr>
          <w:rFonts w:cs="Arial"/>
          <w:b/>
          <w:sz w:val="32"/>
        </w:rPr>
        <w:t xml:space="preserve">Lot </w:t>
      </w:r>
      <w:r w:rsidR="002D1AB2" w:rsidRPr="00223CC7">
        <w:rPr>
          <w:rFonts w:cs="Arial"/>
          <w:b/>
          <w:sz w:val="32"/>
        </w:rPr>
        <w:t>4</w:t>
      </w:r>
      <w:r w:rsidRPr="00223CC7">
        <w:rPr>
          <w:rFonts w:cs="Arial"/>
          <w:b/>
          <w:sz w:val="32"/>
        </w:rPr>
        <w:t> : Objets Ethnographiques / Bois</w:t>
      </w:r>
    </w:p>
    <w:p w14:paraId="574B4450" w14:textId="00E2FA5F" w:rsidR="00260377" w:rsidRPr="00223CC7" w:rsidRDefault="00967224" w:rsidP="00223CC7">
      <w:pPr>
        <w:pBdr>
          <w:top w:val="single" w:sz="4" w:space="1" w:color="auto"/>
          <w:left w:val="single" w:sz="4" w:space="4" w:color="auto"/>
          <w:bottom w:val="single" w:sz="4" w:space="31" w:color="auto"/>
          <w:right w:val="single" w:sz="4" w:space="0" w:color="auto"/>
        </w:pBdr>
        <w:ind w:right="283"/>
        <w:jc w:val="center"/>
        <w:rPr>
          <w:rFonts w:cs="Arial"/>
          <w:b/>
          <w:sz w:val="32"/>
        </w:rPr>
      </w:pPr>
      <w:r w:rsidRPr="00223CC7">
        <w:rPr>
          <w:rFonts w:cs="Arial"/>
          <w:b/>
          <w:sz w:val="32"/>
        </w:rPr>
        <w:t xml:space="preserve">Lot </w:t>
      </w:r>
      <w:r w:rsidR="002D1AB2" w:rsidRPr="00223CC7">
        <w:rPr>
          <w:rFonts w:cs="Arial"/>
          <w:b/>
          <w:sz w:val="32"/>
        </w:rPr>
        <w:t>5</w:t>
      </w:r>
      <w:r w:rsidRPr="00223CC7">
        <w:rPr>
          <w:rFonts w:cs="Arial"/>
          <w:b/>
          <w:sz w:val="32"/>
        </w:rPr>
        <w:t> : Textiles</w:t>
      </w:r>
    </w:p>
    <w:p w14:paraId="1EABBA0C" w14:textId="77777777" w:rsidR="00223CC7" w:rsidRPr="00223CC7" w:rsidRDefault="00223CC7" w:rsidP="00223CC7">
      <w:pPr>
        <w:pBdr>
          <w:top w:val="single" w:sz="4" w:space="1" w:color="auto"/>
          <w:left w:val="single" w:sz="4" w:space="4" w:color="auto"/>
          <w:bottom w:val="single" w:sz="4" w:space="31" w:color="auto"/>
          <w:right w:val="single" w:sz="4" w:space="0" w:color="auto"/>
        </w:pBdr>
        <w:ind w:right="283"/>
        <w:jc w:val="center"/>
        <w:rPr>
          <w:rFonts w:cs="Arial"/>
          <w:b/>
        </w:rPr>
      </w:pPr>
    </w:p>
    <w:p w14:paraId="570C4BB3" w14:textId="77777777" w:rsidR="00CD093A" w:rsidRPr="00223CC7" w:rsidRDefault="00CD093A" w:rsidP="00223CC7">
      <w:pPr>
        <w:pBdr>
          <w:top w:val="single" w:sz="4" w:space="1" w:color="auto"/>
          <w:left w:val="single" w:sz="4" w:space="4" w:color="auto"/>
          <w:bottom w:val="single" w:sz="4" w:space="31" w:color="auto"/>
          <w:right w:val="single" w:sz="4" w:space="0" w:color="auto"/>
        </w:pBdr>
        <w:ind w:right="283"/>
        <w:jc w:val="center"/>
        <w:rPr>
          <w:rFonts w:cs="Arial"/>
          <w:b/>
          <w:sz w:val="32"/>
        </w:rPr>
      </w:pPr>
      <w:r w:rsidRPr="00223CC7">
        <w:rPr>
          <w:rFonts w:cs="Arial"/>
          <w:b/>
          <w:sz w:val="32"/>
          <w:u w:val="single"/>
        </w:rPr>
        <w:t>TYPE DE CONTRAT</w:t>
      </w:r>
      <w:r w:rsidRPr="00223CC7">
        <w:rPr>
          <w:rFonts w:cs="Arial"/>
          <w:b/>
          <w:sz w:val="32"/>
        </w:rPr>
        <w:t xml:space="preserve"> :</w:t>
      </w:r>
    </w:p>
    <w:p w14:paraId="0DC10053" w14:textId="34A348B6" w:rsidR="00CD093A" w:rsidRPr="00223CC7" w:rsidRDefault="00CD093A" w:rsidP="00223CC7">
      <w:pPr>
        <w:pBdr>
          <w:top w:val="single" w:sz="4" w:space="1" w:color="auto"/>
          <w:left w:val="single" w:sz="4" w:space="4" w:color="auto"/>
          <w:bottom w:val="single" w:sz="4" w:space="31" w:color="auto"/>
          <w:right w:val="single" w:sz="4" w:space="0" w:color="auto"/>
        </w:pBdr>
        <w:ind w:right="283"/>
        <w:jc w:val="center"/>
        <w:rPr>
          <w:rFonts w:cs="Arial"/>
          <w:b/>
          <w:sz w:val="32"/>
        </w:rPr>
      </w:pPr>
      <w:r w:rsidRPr="00223CC7">
        <w:rPr>
          <w:rFonts w:cs="Arial"/>
          <w:b/>
          <w:sz w:val="32"/>
        </w:rPr>
        <w:t>Accord-cadre</w:t>
      </w:r>
      <w:r w:rsidR="00967224" w:rsidRPr="00223CC7">
        <w:rPr>
          <w:rFonts w:cs="Arial"/>
          <w:b/>
          <w:sz w:val="32"/>
        </w:rPr>
        <w:t xml:space="preserve"> </w:t>
      </w:r>
      <w:r w:rsidRPr="00223CC7">
        <w:rPr>
          <w:rFonts w:cs="Arial"/>
          <w:b/>
          <w:sz w:val="32"/>
        </w:rPr>
        <w:t xml:space="preserve">pluri-attributaire exécuté à marchés subséquents </w:t>
      </w:r>
    </w:p>
    <w:p w14:paraId="6BE1838F" w14:textId="77777777" w:rsidR="00223CC7" w:rsidRPr="00223CC7" w:rsidRDefault="00223CC7" w:rsidP="00223CC7">
      <w:pPr>
        <w:pBdr>
          <w:top w:val="single" w:sz="4" w:space="1" w:color="auto"/>
          <w:left w:val="single" w:sz="4" w:space="4" w:color="auto"/>
          <w:bottom w:val="single" w:sz="4" w:space="31" w:color="auto"/>
          <w:right w:val="single" w:sz="4" w:space="0" w:color="auto"/>
        </w:pBdr>
        <w:ind w:right="283"/>
        <w:jc w:val="center"/>
        <w:rPr>
          <w:rFonts w:cs="Arial"/>
          <w:b/>
          <w:color w:val="595959" w:themeColor="text1" w:themeTint="A6"/>
          <w:sz w:val="22"/>
          <w:u w:val="single"/>
        </w:rPr>
      </w:pPr>
    </w:p>
    <w:p w14:paraId="5537DC73" w14:textId="3134DCA6" w:rsidR="00260377" w:rsidRPr="00223CC7" w:rsidRDefault="00260377" w:rsidP="00223CC7">
      <w:pPr>
        <w:pBdr>
          <w:top w:val="single" w:sz="4" w:space="1" w:color="auto"/>
          <w:left w:val="single" w:sz="4" w:space="4" w:color="auto"/>
          <w:bottom w:val="single" w:sz="4" w:space="31" w:color="auto"/>
          <w:right w:val="single" w:sz="4" w:space="0" w:color="auto"/>
        </w:pBdr>
        <w:ind w:right="283"/>
        <w:jc w:val="center"/>
        <w:rPr>
          <w:rFonts w:cs="Arial"/>
          <w:b/>
          <w:color w:val="595959" w:themeColor="text1" w:themeTint="A6"/>
          <w:sz w:val="28"/>
        </w:rPr>
      </w:pPr>
      <w:r w:rsidRPr="00223CC7">
        <w:rPr>
          <w:rFonts w:cs="Arial"/>
          <w:b/>
          <w:color w:val="595959" w:themeColor="text1" w:themeTint="A6"/>
          <w:sz w:val="28"/>
          <w:u w:val="single"/>
        </w:rPr>
        <w:t xml:space="preserve">INFORMATIONS A RENSEIGNER PAR LE </w:t>
      </w:r>
      <w:r w:rsidR="00C911A3">
        <w:rPr>
          <w:rFonts w:cs="Arial"/>
          <w:b/>
          <w:color w:val="595959" w:themeColor="text1" w:themeTint="A6"/>
          <w:sz w:val="28"/>
          <w:u w:val="single"/>
        </w:rPr>
        <w:t>MUCEM</w:t>
      </w:r>
      <w:r w:rsidRPr="00223CC7">
        <w:rPr>
          <w:rFonts w:cs="Arial"/>
          <w:b/>
          <w:color w:val="595959" w:themeColor="text1" w:themeTint="A6"/>
          <w:sz w:val="28"/>
          <w:u w:val="single"/>
        </w:rPr>
        <w:t> :</w:t>
      </w:r>
    </w:p>
    <w:p w14:paraId="533ECC15" w14:textId="4A8592AF" w:rsidR="00BC0DC9" w:rsidRPr="00223CC7" w:rsidRDefault="00BC0DC9" w:rsidP="00223CC7">
      <w:pPr>
        <w:pBdr>
          <w:top w:val="single" w:sz="4" w:space="1" w:color="auto"/>
          <w:left w:val="single" w:sz="4" w:space="4" w:color="auto"/>
          <w:bottom w:val="single" w:sz="4" w:space="31" w:color="auto"/>
          <w:right w:val="single" w:sz="4" w:space="0" w:color="auto"/>
        </w:pBdr>
        <w:ind w:right="283"/>
        <w:jc w:val="left"/>
        <w:rPr>
          <w:rFonts w:cs="Arial"/>
          <w:color w:val="595959" w:themeColor="text1" w:themeTint="A6"/>
          <w:sz w:val="28"/>
          <w:szCs w:val="28"/>
          <w:u w:val="single"/>
        </w:rPr>
      </w:pPr>
      <w:r w:rsidRPr="00223CC7">
        <w:rPr>
          <w:rFonts w:cs="Arial"/>
          <w:color w:val="595959" w:themeColor="text1" w:themeTint="A6"/>
          <w:sz w:val="28"/>
          <w:szCs w:val="28"/>
          <w:u w:val="single"/>
        </w:rPr>
        <w:t>Nom du titulaire :</w:t>
      </w:r>
      <w:bookmarkStart w:id="0" w:name="_GoBack"/>
      <w:bookmarkEnd w:id="0"/>
    </w:p>
    <w:p w14:paraId="4600DCC0" w14:textId="19491189" w:rsidR="00CD093A" w:rsidRPr="00223CC7" w:rsidRDefault="00CD093A" w:rsidP="00223CC7">
      <w:pPr>
        <w:pBdr>
          <w:top w:val="single" w:sz="4" w:space="1" w:color="auto"/>
          <w:left w:val="single" w:sz="4" w:space="4" w:color="auto"/>
          <w:bottom w:val="single" w:sz="4" w:space="31" w:color="auto"/>
          <w:right w:val="single" w:sz="4" w:space="0" w:color="auto"/>
        </w:pBdr>
        <w:ind w:right="283"/>
        <w:jc w:val="left"/>
        <w:rPr>
          <w:rFonts w:cs="Arial"/>
          <w:color w:val="595959" w:themeColor="text1" w:themeTint="A6"/>
          <w:sz w:val="28"/>
          <w:szCs w:val="28"/>
        </w:rPr>
      </w:pPr>
      <w:r w:rsidRPr="00223CC7">
        <w:rPr>
          <w:rFonts w:cs="Arial"/>
          <w:color w:val="595959" w:themeColor="text1" w:themeTint="A6"/>
          <w:sz w:val="28"/>
          <w:szCs w:val="28"/>
          <w:u w:val="single"/>
        </w:rPr>
        <w:t>Date dernière mise à jour avant notification</w:t>
      </w:r>
      <w:r w:rsidRPr="00223CC7">
        <w:rPr>
          <w:rFonts w:cs="Arial"/>
          <w:color w:val="595959" w:themeColor="text1" w:themeTint="A6"/>
          <w:sz w:val="28"/>
          <w:szCs w:val="28"/>
        </w:rPr>
        <w:t xml:space="preserve"> : </w:t>
      </w:r>
      <w:r w:rsidR="00C911A3">
        <w:rPr>
          <w:rFonts w:cs="Arial"/>
          <w:color w:val="595959" w:themeColor="text1" w:themeTint="A6"/>
          <w:sz w:val="28"/>
          <w:szCs w:val="28"/>
        </w:rPr>
        <w:t>7</w:t>
      </w:r>
      <w:r w:rsidR="00223CC7" w:rsidRPr="00223CC7">
        <w:rPr>
          <w:rFonts w:cs="Arial"/>
          <w:color w:val="595959" w:themeColor="text1" w:themeTint="A6"/>
          <w:sz w:val="28"/>
          <w:szCs w:val="28"/>
        </w:rPr>
        <w:t>/7/2025</w:t>
      </w:r>
    </w:p>
    <w:p w14:paraId="4B5E1432" w14:textId="350E23AC" w:rsidR="00CD093A" w:rsidRPr="00223CC7" w:rsidRDefault="00CD093A" w:rsidP="00223CC7">
      <w:pPr>
        <w:pBdr>
          <w:top w:val="single" w:sz="4" w:space="1" w:color="auto"/>
          <w:left w:val="single" w:sz="4" w:space="4" w:color="auto"/>
          <w:bottom w:val="single" w:sz="4" w:space="31" w:color="auto"/>
          <w:right w:val="single" w:sz="4" w:space="0" w:color="auto"/>
        </w:pBdr>
        <w:ind w:right="283"/>
        <w:jc w:val="left"/>
        <w:rPr>
          <w:rFonts w:cs="Arial"/>
          <w:color w:val="595959" w:themeColor="text1" w:themeTint="A6"/>
          <w:sz w:val="28"/>
          <w:szCs w:val="28"/>
        </w:rPr>
      </w:pPr>
      <w:r w:rsidRPr="00223CC7">
        <w:rPr>
          <w:rFonts w:cs="Arial"/>
          <w:color w:val="595959" w:themeColor="text1" w:themeTint="A6"/>
          <w:sz w:val="28"/>
          <w:szCs w:val="28"/>
          <w:u w:val="single"/>
        </w:rPr>
        <w:t>Référence du contrat</w:t>
      </w:r>
      <w:r w:rsidRPr="00223CC7">
        <w:rPr>
          <w:rFonts w:cs="Arial"/>
          <w:color w:val="595959" w:themeColor="text1" w:themeTint="A6"/>
          <w:sz w:val="28"/>
          <w:szCs w:val="28"/>
        </w:rPr>
        <w:t xml:space="preserve"> :</w:t>
      </w:r>
      <w:r w:rsidR="00260377" w:rsidRPr="00223CC7">
        <w:rPr>
          <w:rFonts w:cs="Arial"/>
          <w:color w:val="595959" w:themeColor="text1" w:themeTint="A6"/>
          <w:sz w:val="28"/>
          <w:szCs w:val="28"/>
        </w:rPr>
        <w:t xml:space="preserve"> </w:t>
      </w:r>
      <w:r w:rsidR="00C911A3">
        <w:rPr>
          <w:rFonts w:cs="Arial"/>
          <w:color w:val="595959" w:themeColor="text1" w:themeTint="A6"/>
          <w:sz w:val="28"/>
          <w:szCs w:val="28"/>
        </w:rPr>
        <w:t>2025  000000__</w:t>
      </w:r>
    </w:p>
    <w:p w14:paraId="274E6DB9" w14:textId="388CF542" w:rsidR="00CD093A" w:rsidRPr="00223CC7" w:rsidRDefault="00CD093A" w:rsidP="00223CC7">
      <w:pPr>
        <w:pBdr>
          <w:top w:val="single" w:sz="4" w:space="1" w:color="auto"/>
          <w:left w:val="single" w:sz="4" w:space="4" w:color="auto"/>
          <w:bottom w:val="single" w:sz="4" w:space="31" w:color="auto"/>
          <w:right w:val="single" w:sz="4" w:space="0" w:color="auto"/>
        </w:pBdr>
        <w:ind w:right="283"/>
        <w:jc w:val="left"/>
        <w:rPr>
          <w:rFonts w:cs="Arial"/>
          <w:color w:val="595959" w:themeColor="text1" w:themeTint="A6"/>
          <w:sz w:val="28"/>
          <w:szCs w:val="28"/>
        </w:rPr>
      </w:pPr>
      <w:r w:rsidRPr="00223CC7">
        <w:rPr>
          <w:rFonts w:cs="Arial"/>
          <w:color w:val="595959" w:themeColor="text1" w:themeTint="A6"/>
          <w:sz w:val="28"/>
          <w:szCs w:val="28"/>
          <w:u w:val="single"/>
        </w:rPr>
        <w:t>Mois M0</w:t>
      </w:r>
      <w:r w:rsidR="00260377" w:rsidRPr="00223CC7">
        <w:rPr>
          <w:rFonts w:cs="Arial"/>
          <w:color w:val="595959" w:themeColor="text1" w:themeTint="A6"/>
          <w:sz w:val="28"/>
          <w:szCs w:val="28"/>
          <w:u w:val="single"/>
        </w:rPr>
        <w:t xml:space="preserve"> </w:t>
      </w:r>
      <w:r w:rsidRPr="00223CC7">
        <w:rPr>
          <w:rFonts w:cs="Arial"/>
          <w:color w:val="595959" w:themeColor="text1" w:themeTint="A6"/>
          <w:sz w:val="28"/>
          <w:szCs w:val="28"/>
        </w:rPr>
        <w:t>:</w:t>
      </w:r>
      <w:r w:rsidR="001D3828" w:rsidRPr="00223CC7">
        <w:rPr>
          <w:rFonts w:cs="Arial"/>
          <w:color w:val="595959" w:themeColor="text1" w:themeTint="A6"/>
          <w:sz w:val="28"/>
          <w:szCs w:val="28"/>
        </w:rPr>
        <w:t xml:space="preserve"> </w:t>
      </w:r>
      <w:r w:rsidR="00814601" w:rsidRPr="00223CC7">
        <w:rPr>
          <w:rFonts w:cs="Arial"/>
          <w:color w:val="595959" w:themeColor="text1" w:themeTint="A6"/>
          <w:sz w:val="28"/>
          <w:szCs w:val="28"/>
        </w:rPr>
        <w:t>0</w:t>
      </w:r>
      <w:r w:rsidR="005557F0" w:rsidRPr="00223CC7">
        <w:rPr>
          <w:rFonts w:cs="Arial"/>
          <w:color w:val="595959" w:themeColor="text1" w:themeTint="A6"/>
          <w:sz w:val="28"/>
          <w:szCs w:val="28"/>
        </w:rPr>
        <w:t>9</w:t>
      </w:r>
      <w:r w:rsidR="001D3828" w:rsidRPr="00223CC7">
        <w:rPr>
          <w:rFonts w:cs="Arial"/>
          <w:color w:val="595959" w:themeColor="text1" w:themeTint="A6"/>
          <w:sz w:val="28"/>
          <w:szCs w:val="28"/>
        </w:rPr>
        <w:t>/202</w:t>
      </w:r>
      <w:r w:rsidR="00814601" w:rsidRPr="00223CC7">
        <w:rPr>
          <w:rFonts w:cs="Arial"/>
          <w:color w:val="595959" w:themeColor="text1" w:themeTint="A6"/>
          <w:sz w:val="28"/>
          <w:szCs w:val="28"/>
        </w:rPr>
        <w:t>5</w:t>
      </w:r>
    </w:p>
    <w:p w14:paraId="48F802E1" w14:textId="4C940861" w:rsidR="001D3828" w:rsidRPr="00223CC7" w:rsidRDefault="001D3828" w:rsidP="00223CC7">
      <w:pPr>
        <w:pBdr>
          <w:top w:val="single" w:sz="4" w:space="1" w:color="auto"/>
          <w:left w:val="single" w:sz="4" w:space="4" w:color="auto"/>
          <w:bottom w:val="single" w:sz="4" w:space="31" w:color="auto"/>
          <w:right w:val="single" w:sz="4" w:space="0" w:color="auto"/>
        </w:pBdr>
        <w:ind w:right="283"/>
        <w:jc w:val="center"/>
        <w:rPr>
          <w:rFonts w:cs="Arial"/>
          <w:color w:val="595959" w:themeColor="text1" w:themeTint="A6"/>
          <w:sz w:val="28"/>
          <w:szCs w:val="28"/>
        </w:rPr>
      </w:pPr>
      <w:r w:rsidRPr="00223CC7">
        <w:rPr>
          <w:rFonts w:cs="Arial"/>
          <w:color w:val="595959" w:themeColor="text1" w:themeTint="A6"/>
          <w:sz w:val="28"/>
          <w:szCs w:val="28"/>
        </w:rPr>
        <w:t>-----------------------------------------------------------------------------------------------------</w:t>
      </w:r>
    </w:p>
    <w:p w14:paraId="2ED9E344" w14:textId="7037CABF" w:rsidR="001D3828" w:rsidRPr="001A6F4F" w:rsidRDefault="00223CC7" w:rsidP="00223CC7">
      <w:pPr>
        <w:pBdr>
          <w:top w:val="single" w:sz="4" w:space="1" w:color="auto"/>
          <w:left w:val="single" w:sz="4" w:space="4" w:color="auto"/>
          <w:bottom w:val="single" w:sz="4" w:space="31" w:color="auto"/>
          <w:right w:val="single" w:sz="4" w:space="0" w:color="auto"/>
        </w:pBdr>
        <w:ind w:right="283"/>
        <w:jc w:val="left"/>
        <w:rPr>
          <w:rFonts w:cs="Arial"/>
          <w:color w:val="595959" w:themeColor="text1" w:themeTint="A6"/>
          <w:sz w:val="28"/>
          <w:szCs w:val="28"/>
          <w:u w:val="single"/>
        </w:rPr>
      </w:pPr>
      <w:r w:rsidRPr="001A6F4F">
        <w:rPr>
          <w:rFonts w:cs="Arial"/>
          <w:color w:val="595959" w:themeColor="text1" w:themeTint="A6"/>
          <w:sz w:val="28"/>
          <w:szCs w:val="28"/>
          <w:u w:val="single"/>
        </w:rPr>
        <w:t>VISA DU CBR :</w:t>
      </w:r>
      <w:r w:rsidR="00B3619F">
        <w:rPr>
          <w:rFonts w:cs="Arial"/>
          <w:color w:val="595959" w:themeColor="text1" w:themeTint="A6"/>
          <w:sz w:val="28"/>
          <w:szCs w:val="28"/>
          <w:u w:val="single"/>
        </w:rPr>
        <w:t xml:space="preserve"> (Contrôleur Budgétaire Régional)</w:t>
      </w:r>
    </w:p>
    <w:p w14:paraId="4CD66DCB" w14:textId="6612454E" w:rsidR="00223CC7" w:rsidRDefault="00223CC7" w:rsidP="00223CC7">
      <w:pPr>
        <w:pBdr>
          <w:top w:val="single" w:sz="4" w:space="1" w:color="auto"/>
          <w:left w:val="single" w:sz="4" w:space="4" w:color="auto"/>
          <w:bottom w:val="single" w:sz="4" w:space="31" w:color="auto"/>
          <w:right w:val="single" w:sz="4" w:space="0" w:color="auto"/>
        </w:pBdr>
        <w:ind w:right="283"/>
        <w:jc w:val="left"/>
        <w:rPr>
          <w:rFonts w:cs="Arial"/>
          <w:color w:val="595959" w:themeColor="text1" w:themeTint="A6"/>
          <w:sz w:val="18"/>
          <w:szCs w:val="28"/>
        </w:rPr>
      </w:pPr>
    </w:p>
    <w:p w14:paraId="65F9B9E5" w14:textId="77777777" w:rsidR="00223CC7" w:rsidRPr="00223CC7" w:rsidRDefault="00223CC7" w:rsidP="00223CC7">
      <w:pPr>
        <w:pBdr>
          <w:top w:val="single" w:sz="4" w:space="1" w:color="auto"/>
          <w:left w:val="single" w:sz="4" w:space="4" w:color="auto"/>
          <w:bottom w:val="single" w:sz="4" w:space="31" w:color="auto"/>
          <w:right w:val="single" w:sz="4" w:space="0" w:color="auto"/>
        </w:pBdr>
        <w:ind w:right="283"/>
        <w:jc w:val="left"/>
        <w:rPr>
          <w:rFonts w:cs="Arial"/>
          <w:color w:val="595959" w:themeColor="text1" w:themeTint="A6"/>
          <w:sz w:val="18"/>
          <w:szCs w:val="28"/>
        </w:rPr>
      </w:pPr>
    </w:p>
    <w:p w14:paraId="3D58F763" w14:textId="77777777" w:rsidR="002D1AB2" w:rsidRPr="00223CC7" w:rsidRDefault="002D1AB2">
      <w:pPr>
        <w:overflowPunct/>
        <w:autoSpaceDE/>
        <w:autoSpaceDN/>
        <w:adjustRightInd/>
        <w:spacing w:after="200" w:line="276" w:lineRule="auto"/>
        <w:jc w:val="left"/>
        <w:textAlignment w:val="auto"/>
        <w:rPr>
          <w:rFonts w:cs="Arial"/>
          <w:b/>
          <w:color w:val="000000" w:themeColor="text1"/>
          <w:sz w:val="28"/>
        </w:rPr>
      </w:pPr>
      <w:r w:rsidRPr="00223CC7">
        <w:rPr>
          <w:rFonts w:cs="Arial"/>
          <w:b/>
          <w:color w:val="000000" w:themeColor="text1"/>
          <w:sz w:val="28"/>
        </w:rPr>
        <w:br w:type="page"/>
      </w:r>
    </w:p>
    <w:p w14:paraId="797C4881" w14:textId="24D93F2A" w:rsidR="0051659E" w:rsidRPr="00223CC7" w:rsidRDefault="00A81438" w:rsidP="009360AD">
      <w:pPr>
        <w:jc w:val="center"/>
        <w:rPr>
          <w:rFonts w:cs="Arial"/>
          <w:b/>
          <w:color w:val="000000" w:themeColor="text1"/>
          <w:sz w:val="28"/>
        </w:rPr>
      </w:pPr>
      <w:r w:rsidRPr="00223CC7">
        <w:rPr>
          <w:rFonts w:cs="Arial"/>
          <w:b/>
          <w:color w:val="000000" w:themeColor="text1"/>
          <w:sz w:val="28"/>
        </w:rPr>
        <w:lastRenderedPageBreak/>
        <w:t>SOMM</w:t>
      </w:r>
      <w:r w:rsidR="006629B9" w:rsidRPr="00223CC7">
        <w:rPr>
          <w:rFonts w:cs="Arial"/>
          <w:b/>
          <w:color w:val="000000" w:themeColor="text1"/>
          <w:sz w:val="28"/>
        </w:rPr>
        <w:t>AIRE</w:t>
      </w:r>
    </w:p>
    <w:p w14:paraId="7D9DB042" w14:textId="5E42000E" w:rsidR="001A6F4F" w:rsidRDefault="001C51E6">
      <w:pPr>
        <w:pStyle w:val="TM1"/>
        <w:rPr>
          <w:rFonts w:asciiTheme="minorHAnsi" w:eastAsiaTheme="minorEastAsia" w:hAnsiTheme="minorHAnsi" w:cstheme="minorBidi"/>
          <w:b w:val="0"/>
          <w:bCs w:val="0"/>
          <w:iCs w:val="0"/>
          <w:noProof/>
          <w:sz w:val="22"/>
          <w:szCs w:val="22"/>
        </w:rPr>
      </w:pPr>
      <w:r w:rsidRPr="00223CC7">
        <w:rPr>
          <w:rFonts w:cs="Arial"/>
        </w:rPr>
        <w:fldChar w:fldCharType="begin"/>
      </w:r>
      <w:r w:rsidR="004C72C3" w:rsidRPr="00223CC7">
        <w:rPr>
          <w:rFonts w:cs="Arial"/>
        </w:rPr>
        <w:instrText xml:space="preserve"> TOC \o "1-2" \h \z \t "ANNEXE;1" </w:instrText>
      </w:r>
      <w:r w:rsidRPr="00223CC7">
        <w:rPr>
          <w:rFonts w:cs="Arial"/>
        </w:rPr>
        <w:fldChar w:fldCharType="separate"/>
      </w:r>
      <w:hyperlink w:anchor="_Toc202791769" w:history="1">
        <w:r w:rsidR="001A6F4F" w:rsidRPr="00AA6897">
          <w:rPr>
            <w:rStyle w:val="Lienhypertexte"/>
            <w:rFonts w:cs="Times New Roman"/>
            <w:noProof/>
          </w:rPr>
          <w:t>Article 1</w:t>
        </w:r>
        <w:r w:rsidR="001A6F4F" w:rsidRPr="00AA6897">
          <w:rPr>
            <w:rStyle w:val="Lienhypertexte"/>
            <w:noProof/>
          </w:rPr>
          <w:t xml:space="preserve"> Présentation du contrat et des signataires</w:t>
        </w:r>
        <w:r w:rsidR="001A6F4F">
          <w:rPr>
            <w:noProof/>
            <w:webHidden/>
          </w:rPr>
          <w:tab/>
        </w:r>
        <w:r w:rsidR="001A6F4F">
          <w:rPr>
            <w:noProof/>
            <w:webHidden/>
          </w:rPr>
          <w:fldChar w:fldCharType="begin"/>
        </w:r>
        <w:r w:rsidR="001A6F4F">
          <w:rPr>
            <w:noProof/>
            <w:webHidden/>
          </w:rPr>
          <w:instrText xml:space="preserve"> PAGEREF _Toc202791769 \h </w:instrText>
        </w:r>
        <w:r w:rsidR="001A6F4F">
          <w:rPr>
            <w:noProof/>
            <w:webHidden/>
          </w:rPr>
        </w:r>
        <w:r w:rsidR="001A6F4F">
          <w:rPr>
            <w:noProof/>
            <w:webHidden/>
          </w:rPr>
          <w:fldChar w:fldCharType="separate"/>
        </w:r>
        <w:r w:rsidR="001A6F4F">
          <w:rPr>
            <w:noProof/>
            <w:webHidden/>
          </w:rPr>
          <w:t>4</w:t>
        </w:r>
        <w:r w:rsidR="001A6F4F">
          <w:rPr>
            <w:noProof/>
            <w:webHidden/>
          </w:rPr>
          <w:fldChar w:fldCharType="end"/>
        </w:r>
      </w:hyperlink>
    </w:p>
    <w:p w14:paraId="257FC5CB" w14:textId="7F418C02" w:rsidR="001A6F4F" w:rsidRDefault="001A6F4F">
      <w:pPr>
        <w:pStyle w:val="TM2"/>
        <w:rPr>
          <w:rFonts w:asciiTheme="minorHAnsi" w:eastAsiaTheme="minorEastAsia" w:hAnsiTheme="minorHAnsi" w:cstheme="minorBidi"/>
          <w:bCs w:val="0"/>
          <w:noProof/>
          <w:color w:val="auto"/>
          <w:sz w:val="22"/>
        </w:rPr>
      </w:pPr>
      <w:hyperlink w:anchor="_Toc202791770" w:history="1">
        <w:r w:rsidRPr="00AA6897">
          <w:rPr>
            <w:rStyle w:val="Lienhypertexte"/>
            <w:rFonts w:cs="Times New Roman"/>
            <w:noProof/>
          </w:rPr>
          <w:t>1.1</w:t>
        </w:r>
        <w:r w:rsidRPr="00AA6897">
          <w:rPr>
            <w:rStyle w:val="Lienhypertexte"/>
            <w:noProof/>
          </w:rPr>
          <w:t xml:space="preserve"> Présentation du CCP</w:t>
        </w:r>
        <w:r>
          <w:rPr>
            <w:noProof/>
            <w:webHidden/>
          </w:rPr>
          <w:tab/>
        </w:r>
        <w:r>
          <w:rPr>
            <w:noProof/>
            <w:webHidden/>
          </w:rPr>
          <w:fldChar w:fldCharType="begin"/>
        </w:r>
        <w:r>
          <w:rPr>
            <w:noProof/>
            <w:webHidden/>
          </w:rPr>
          <w:instrText xml:space="preserve"> PAGEREF _Toc202791770 \h </w:instrText>
        </w:r>
        <w:r>
          <w:rPr>
            <w:noProof/>
            <w:webHidden/>
          </w:rPr>
        </w:r>
        <w:r>
          <w:rPr>
            <w:noProof/>
            <w:webHidden/>
          </w:rPr>
          <w:fldChar w:fldCharType="separate"/>
        </w:r>
        <w:r>
          <w:rPr>
            <w:noProof/>
            <w:webHidden/>
          </w:rPr>
          <w:t>4</w:t>
        </w:r>
        <w:r>
          <w:rPr>
            <w:noProof/>
            <w:webHidden/>
          </w:rPr>
          <w:fldChar w:fldCharType="end"/>
        </w:r>
      </w:hyperlink>
    </w:p>
    <w:p w14:paraId="31D3D34A" w14:textId="0CE1AB9D" w:rsidR="001A6F4F" w:rsidRDefault="001A6F4F">
      <w:pPr>
        <w:pStyle w:val="TM2"/>
        <w:rPr>
          <w:rFonts w:asciiTheme="minorHAnsi" w:eastAsiaTheme="minorEastAsia" w:hAnsiTheme="minorHAnsi" w:cstheme="minorBidi"/>
          <w:bCs w:val="0"/>
          <w:noProof/>
          <w:color w:val="auto"/>
          <w:sz w:val="22"/>
        </w:rPr>
      </w:pPr>
      <w:hyperlink w:anchor="_Toc202791771" w:history="1">
        <w:r w:rsidRPr="00AA6897">
          <w:rPr>
            <w:rStyle w:val="Lienhypertexte"/>
            <w:rFonts w:cs="Times New Roman"/>
            <w:noProof/>
          </w:rPr>
          <w:t>1.2</w:t>
        </w:r>
        <w:r w:rsidRPr="00AA6897">
          <w:rPr>
            <w:rStyle w:val="Lienhypertexte"/>
            <w:noProof/>
          </w:rPr>
          <w:t xml:space="preserve"> Désignation des parties</w:t>
        </w:r>
        <w:r>
          <w:rPr>
            <w:noProof/>
            <w:webHidden/>
          </w:rPr>
          <w:tab/>
        </w:r>
        <w:r>
          <w:rPr>
            <w:noProof/>
            <w:webHidden/>
          </w:rPr>
          <w:fldChar w:fldCharType="begin"/>
        </w:r>
        <w:r>
          <w:rPr>
            <w:noProof/>
            <w:webHidden/>
          </w:rPr>
          <w:instrText xml:space="preserve"> PAGEREF _Toc202791771 \h </w:instrText>
        </w:r>
        <w:r>
          <w:rPr>
            <w:noProof/>
            <w:webHidden/>
          </w:rPr>
        </w:r>
        <w:r>
          <w:rPr>
            <w:noProof/>
            <w:webHidden/>
          </w:rPr>
          <w:fldChar w:fldCharType="separate"/>
        </w:r>
        <w:r>
          <w:rPr>
            <w:noProof/>
            <w:webHidden/>
          </w:rPr>
          <w:t>4</w:t>
        </w:r>
        <w:r>
          <w:rPr>
            <w:noProof/>
            <w:webHidden/>
          </w:rPr>
          <w:fldChar w:fldCharType="end"/>
        </w:r>
      </w:hyperlink>
    </w:p>
    <w:p w14:paraId="265D8FDB" w14:textId="5B4E7A58" w:rsidR="001A6F4F" w:rsidRDefault="001A6F4F">
      <w:pPr>
        <w:pStyle w:val="TM1"/>
        <w:rPr>
          <w:rFonts w:asciiTheme="minorHAnsi" w:eastAsiaTheme="minorEastAsia" w:hAnsiTheme="minorHAnsi" w:cstheme="minorBidi"/>
          <w:b w:val="0"/>
          <w:bCs w:val="0"/>
          <w:iCs w:val="0"/>
          <w:noProof/>
          <w:sz w:val="22"/>
          <w:szCs w:val="22"/>
        </w:rPr>
      </w:pPr>
      <w:hyperlink w:anchor="_Toc202791772" w:history="1">
        <w:r w:rsidRPr="00AA6897">
          <w:rPr>
            <w:rStyle w:val="Lienhypertexte"/>
            <w:rFonts w:cs="Times New Roman"/>
            <w:noProof/>
          </w:rPr>
          <w:t>Article 2</w:t>
        </w:r>
        <w:r w:rsidRPr="00AA6897">
          <w:rPr>
            <w:rStyle w:val="Lienhypertexte"/>
            <w:noProof/>
          </w:rPr>
          <w:t xml:space="preserve"> Forme, objet et périmètre du contrat</w:t>
        </w:r>
        <w:r>
          <w:rPr>
            <w:noProof/>
            <w:webHidden/>
          </w:rPr>
          <w:tab/>
        </w:r>
        <w:r>
          <w:rPr>
            <w:noProof/>
            <w:webHidden/>
          </w:rPr>
          <w:fldChar w:fldCharType="begin"/>
        </w:r>
        <w:r>
          <w:rPr>
            <w:noProof/>
            <w:webHidden/>
          </w:rPr>
          <w:instrText xml:space="preserve"> PAGEREF _Toc202791772 \h </w:instrText>
        </w:r>
        <w:r>
          <w:rPr>
            <w:noProof/>
            <w:webHidden/>
          </w:rPr>
        </w:r>
        <w:r>
          <w:rPr>
            <w:noProof/>
            <w:webHidden/>
          </w:rPr>
          <w:fldChar w:fldCharType="separate"/>
        </w:r>
        <w:r>
          <w:rPr>
            <w:noProof/>
            <w:webHidden/>
          </w:rPr>
          <w:t>7</w:t>
        </w:r>
        <w:r>
          <w:rPr>
            <w:noProof/>
            <w:webHidden/>
          </w:rPr>
          <w:fldChar w:fldCharType="end"/>
        </w:r>
      </w:hyperlink>
    </w:p>
    <w:p w14:paraId="6E649375" w14:textId="7C2ABA06" w:rsidR="001A6F4F" w:rsidRDefault="001A6F4F">
      <w:pPr>
        <w:pStyle w:val="TM2"/>
        <w:rPr>
          <w:rFonts w:asciiTheme="minorHAnsi" w:eastAsiaTheme="minorEastAsia" w:hAnsiTheme="minorHAnsi" w:cstheme="minorBidi"/>
          <w:bCs w:val="0"/>
          <w:noProof/>
          <w:color w:val="auto"/>
          <w:sz w:val="22"/>
        </w:rPr>
      </w:pPr>
      <w:hyperlink w:anchor="_Toc202791773" w:history="1">
        <w:r w:rsidRPr="00AA6897">
          <w:rPr>
            <w:rStyle w:val="Lienhypertexte"/>
            <w:rFonts w:cs="Times New Roman"/>
            <w:noProof/>
          </w:rPr>
          <w:t>2.1</w:t>
        </w:r>
        <w:r w:rsidRPr="00AA6897">
          <w:rPr>
            <w:rStyle w:val="Lienhypertexte"/>
            <w:noProof/>
          </w:rPr>
          <w:t xml:space="preserve"> Forme et objet du contrat – nature des marches subséquents</w:t>
        </w:r>
        <w:r>
          <w:rPr>
            <w:noProof/>
            <w:webHidden/>
          </w:rPr>
          <w:tab/>
        </w:r>
        <w:r>
          <w:rPr>
            <w:noProof/>
            <w:webHidden/>
          </w:rPr>
          <w:fldChar w:fldCharType="begin"/>
        </w:r>
        <w:r>
          <w:rPr>
            <w:noProof/>
            <w:webHidden/>
          </w:rPr>
          <w:instrText xml:space="preserve"> PAGEREF _Toc202791773 \h </w:instrText>
        </w:r>
        <w:r>
          <w:rPr>
            <w:noProof/>
            <w:webHidden/>
          </w:rPr>
        </w:r>
        <w:r>
          <w:rPr>
            <w:noProof/>
            <w:webHidden/>
          </w:rPr>
          <w:fldChar w:fldCharType="separate"/>
        </w:r>
        <w:r>
          <w:rPr>
            <w:noProof/>
            <w:webHidden/>
          </w:rPr>
          <w:t>7</w:t>
        </w:r>
        <w:r>
          <w:rPr>
            <w:noProof/>
            <w:webHidden/>
          </w:rPr>
          <w:fldChar w:fldCharType="end"/>
        </w:r>
      </w:hyperlink>
    </w:p>
    <w:p w14:paraId="2379D39C" w14:textId="2F9BAD3D" w:rsidR="001A6F4F" w:rsidRDefault="001A6F4F">
      <w:pPr>
        <w:pStyle w:val="TM2"/>
        <w:rPr>
          <w:rFonts w:asciiTheme="minorHAnsi" w:eastAsiaTheme="minorEastAsia" w:hAnsiTheme="minorHAnsi" w:cstheme="minorBidi"/>
          <w:bCs w:val="0"/>
          <w:noProof/>
          <w:color w:val="auto"/>
          <w:sz w:val="22"/>
        </w:rPr>
      </w:pPr>
      <w:hyperlink w:anchor="_Toc202791774" w:history="1">
        <w:r w:rsidRPr="00AA6897">
          <w:rPr>
            <w:rStyle w:val="Lienhypertexte"/>
            <w:rFonts w:cs="Times New Roman"/>
            <w:noProof/>
          </w:rPr>
          <w:t>2.2</w:t>
        </w:r>
        <w:r w:rsidRPr="00AA6897">
          <w:rPr>
            <w:rStyle w:val="Lienhypertexte"/>
            <w:noProof/>
          </w:rPr>
          <w:t xml:space="preserve"> Nombre de titulaires</w:t>
        </w:r>
        <w:r>
          <w:rPr>
            <w:noProof/>
            <w:webHidden/>
          </w:rPr>
          <w:tab/>
        </w:r>
        <w:r>
          <w:rPr>
            <w:noProof/>
            <w:webHidden/>
          </w:rPr>
          <w:fldChar w:fldCharType="begin"/>
        </w:r>
        <w:r>
          <w:rPr>
            <w:noProof/>
            <w:webHidden/>
          </w:rPr>
          <w:instrText xml:space="preserve"> PAGEREF _Toc202791774 \h </w:instrText>
        </w:r>
        <w:r>
          <w:rPr>
            <w:noProof/>
            <w:webHidden/>
          </w:rPr>
        </w:r>
        <w:r>
          <w:rPr>
            <w:noProof/>
            <w:webHidden/>
          </w:rPr>
          <w:fldChar w:fldCharType="separate"/>
        </w:r>
        <w:r>
          <w:rPr>
            <w:noProof/>
            <w:webHidden/>
          </w:rPr>
          <w:t>7</w:t>
        </w:r>
        <w:r>
          <w:rPr>
            <w:noProof/>
            <w:webHidden/>
          </w:rPr>
          <w:fldChar w:fldCharType="end"/>
        </w:r>
      </w:hyperlink>
    </w:p>
    <w:p w14:paraId="13B7D4ED" w14:textId="0FFCB2B6" w:rsidR="001A6F4F" w:rsidRDefault="001A6F4F">
      <w:pPr>
        <w:pStyle w:val="TM1"/>
        <w:rPr>
          <w:rFonts w:asciiTheme="minorHAnsi" w:eastAsiaTheme="minorEastAsia" w:hAnsiTheme="minorHAnsi" w:cstheme="minorBidi"/>
          <w:b w:val="0"/>
          <w:bCs w:val="0"/>
          <w:iCs w:val="0"/>
          <w:noProof/>
          <w:sz w:val="22"/>
          <w:szCs w:val="22"/>
        </w:rPr>
      </w:pPr>
      <w:hyperlink w:anchor="_Toc202791775" w:history="1">
        <w:r w:rsidRPr="00AA6897">
          <w:rPr>
            <w:rStyle w:val="Lienhypertexte"/>
            <w:rFonts w:cs="Times New Roman"/>
            <w:noProof/>
          </w:rPr>
          <w:t>Article 3</w:t>
        </w:r>
        <w:r w:rsidRPr="00AA6897">
          <w:rPr>
            <w:rStyle w:val="Lienhypertexte"/>
            <w:noProof/>
          </w:rPr>
          <w:t xml:space="preserve"> Pièces contractuelles</w:t>
        </w:r>
        <w:r>
          <w:rPr>
            <w:noProof/>
            <w:webHidden/>
          </w:rPr>
          <w:tab/>
        </w:r>
        <w:r>
          <w:rPr>
            <w:noProof/>
            <w:webHidden/>
          </w:rPr>
          <w:fldChar w:fldCharType="begin"/>
        </w:r>
        <w:r>
          <w:rPr>
            <w:noProof/>
            <w:webHidden/>
          </w:rPr>
          <w:instrText xml:space="preserve"> PAGEREF _Toc202791775 \h </w:instrText>
        </w:r>
        <w:r>
          <w:rPr>
            <w:noProof/>
            <w:webHidden/>
          </w:rPr>
        </w:r>
        <w:r>
          <w:rPr>
            <w:noProof/>
            <w:webHidden/>
          </w:rPr>
          <w:fldChar w:fldCharType="separate"/>
        </w:r>
        <w:r>
          <w:rPr>
            <w:noProof/>
            <w:webHidden/>
          </w:rPr>
          <w:t>7</w:t>
        </w:r>
        <w:r>
          <w:rPr>
            <w:noProof/>
            <w:webHidden/>
          </w:rPr>
          <w:fldChar w:fldCharType="end"/>
        </w:r>
      </w:hyperlink>
    </w:p>
    <w:p w14:paraId="0E7045FE" w14:textId="306E0AF8" w:rsidR="001A6F4F" w:rsidRDefault="001A6F4F">
      <w:pPr>
        <w:pStyle w:val="TM1"/>
        <w:rPr>
          <w:rFonts w:asciiTheme="minorHAnsi" w:eastAsiaTheme="minorEastAsia" w:hAnsiTheme="minorHAnsi" w:cstheme="minorBidi"/>
          <w:b w:val="0"/>
          <w:bCs w:val="0"/>
          <w:iCs w:val="0"/>
          <w:noProof/>
          <w:sz w:val="22"/>
          <w:szCs w:val="22"/>
        </w:rPr>
      </w:pPr>
      <w:hyperlink w:anchor="_Toc202791776" w:history="1">
        <w:r w:rsidRPr="00AA6897">
          <w:rPr>
            <w:rStyle w:val="Lienhypertexte"/>
            <w:rFonts w:cs="Times New Roman"/>
            <w:noProof/>
          </w:rPr>
          <w:t>Article 4</w:t>
        </w:r>
        <w:r w:rsidRPr="00AA6897">
          <w:rPr>
            <w:rStyle w:val="Lienhypertexte"/>
            <w:noProof/>
          </w:rPr>
          <w:t xml:space="preserve"> Entrée en vigueur et durée du contrat – délais de réalisation des prestations</w:t>
        </w:r>
        <w:r>
          <w:rPr>
            <w:noProof/>
            <w:webHidden/>
          </w:rPr>
          <w:tab/>
        </w:r>
        <w:r>
          <w:rPr>
            <w:noProof/>
            <w:webHidden/>
          </w:rPr>
          <w:fldChar w:fldCharType="begin"/>
        </w:r>
        <w:r>
          <w:rPr>
            <w:noProof/>
            <w:webHidden/>
          </w:rPr>
          <w:instrText xml:space="preserve"> PAGEREF _Toc202791776 \h </w:instrText>
        </w:r>
        <w:r>
          <w:rPr>
            <w:noProof/>
            <w:webHidden/>
          </w:rPr>
        </w:r>
        <w:r>
          <w:rPr>
            <w:noProof/>
            <w:webHidden/>
          </w:rPr>
          <w:fldChar w:fldCharType="separate"/>
        </w:r>
        <w:r>
          <w:rPr>
            <w:noProof/>
            <w:webHidden/>
          </w:rPr>
          <w:t>8</w:t>
        </w:r>
        <w:r>
          <w:rPr>
            <w:noProof/>
            <w:webHidden/>
          </w:rPr>
          <w:fldChar w:fldCharType="end"/>
        </w:r>
      </w:hyperlink>
    </w:p>
    <w:p w14:paraId="0439D61A" w14:textId="137F40D6" w:rsidR="001A6F4F" w:rsidRDefault="001A6F4F">
      <w:pPr>
        <w:pStyle w:val="TM2"/>
        <w:rPr>
          <w:rFonts w:asciiTheme="minorHAnsi" w:eastAsiaTheme="minorEastAsia" w:hAnsiTheme="minorHAnsi" w:cstheme="minorBidi"/>
          <w:bCs w:val="0"/>
          <w:noProof/>
          <w:color w:val="auto"/>
          <w:sz w:val="22"/>
        </w:rPr>
      </w:pPr>
      <w:hyperlink w:anchor="_Toc202791777" w:history="1">
        <w:r w:rsidRPr="00AA6897">
          <w:rPr>
            <w:rStyle w:val="Lienhypertexte"/>
            <w:rFonts w:cs="Times New Roman"/>
            <w:noProof/>
          </w:rPr>
          <w:t>4.1</w:t>
        </w:r>
        <w:r w:rsidRPr="00AA6897">
          <w:rPr>
            <w:rStyle w:val="Lienhypertexte"/>
            <w:noProof/>
          </w:rPr>
          <w:t xml:space="preserve"> Durée et prise d’effet du contrat</w:t>
        </w:r>
        <w:r>
          <w:rPr>
            <w:noProof/>
            <w:webHidden/>
          </w:rPr>
          <w:tab/>
        </w:r>
        <w:r>
          <w:rPr>
            <w:noProof/>
            <w:webHidden/>
          </w:rPr>
          <w:fldChar w:fldCharType="begin"/>
        </w:r>
        <w:r>
          <w:rPr>
            <w:noProof/>
            <w:webHidden/>
          </w:rPr>
          <w:instrText xml:space="preserve"> PAGEREF _Toc202791777 \h </w:instrText>
        </w:r>
        <w:r>
          <w:rPr>
            <w:noProof/>
            <w:webHidden/>
          </w:rPr>
        </w:r>
        <w:r>
          <w:rPr>
            <w:noProof/>
            <w:webHidden/>
          </w:rPr>
          <w:fldChar w:fldCharType="separate"/>
        </w:r>
        <w:r>
          <w:rPr>
            <w:noProof/>
            <w:webHidden/>
          </w:rPr>
          <w:t>8</w:t>
        </w:r>
        <w:r>
          <w:rPr>
            <w:noProof/>
            <w:webHidden/>
          </w:rPr>
          <w:fldChar w:fldCharType="end"/>
        </w:r>
      </w:hyperlink>
    </w:p>
    <w:p w14:paraId="39D75918" w14:textId="233657A0" w:rsidR="001A6F4F" w:rsidRDefault="001A6F4F">
      <w:pPr>
        <w:pStyle w:val="TM2"/>
        <w:rPr>
          <w:rFonts w:asciiTheme="minorHAnsi" w:eastAsiaTheme="minorEastAsia" w:hAnsiTheme="minorHAnsi" w:cstheme="minorBidi"/>
          <w:bCs w:val="0"/>
          <w:noProof/>
          <w:color w:val="auto"/>
          <w:sz w:val="22"/>
        </w:rPr>
      </w:pPr>
      <w:hyperlink w:anchor="_Toc202791778" w:history="1">
        <w:r w:rsidRPr="00AA6897">
          <w:rPr>
            <w:rStyle w:val="Lienhypertexte"/>
            <w:rFonts w:cs="Times New Roman"/>
            <w:noProof/>
          </w:rPr>
          <w:t>4.2</w:t>
        </w:r>
        <w:r w:rsidRPr="00AA6897">
          <w:rPr>
            <w:rStyle w:val="Lienhypertexte"/>
            <w:noProof/>
          </w:rPr>
          <w:t xml:space="preserve"> Durée et prise d’effet des marchés subséquents</w:t>
        </w:r>
        <w:r>
          <w:rPr>
            <w:noProof/>
            <w:webHidden/>
          </w:rPr>
          <w:tab/>
        </w:r>
        <w:r>
          <w:rPr>
            <w:noProof/>
            <w:webHidden/>
          </w:rPr>
          <w:fldChar w:fldCharType="begin"/>
        </w:r>
        <w:r>
          <w:rPr>
            <w:noProof/>
            <w:webHidden/>
          </w:rPr>
          <w:instrText xml:space="preserve"> PAGEREF _Toc202791778 \h </w:instrText>
        </w:r>
        <w:r>
          <w:rPr>
            <w:noProof/>
            <w:webHidden/>
          </w:rPr>
        </w:r>
        <w:r>
          <w:rPr>
            <w:noProof/>
            <w:webHidden/>
          </w:rPr>
          <w:fldChar w:fldCharType="separate"/>
        </w:r>
        <w:r>
          <w:rPr>
            <w:noProof/>
            <w:webHidden/>
          </w:rPr>
          <w:t>8</w:t>
        </w:r>
        <w:r>
          <w:rPr>
            <w:noProof/>
            <w:webHidden/>
          </w:rPr>
          <w:fldChar w:fldCharType="end"/>
        </w:r>
      </w:hyperlink>
    </w:p>
    <w:p w14:paraId="1581C9A9" w14:textId="2B9F4ECA" w:rsidR="001A6F4F" w:rsidRDefault="001A6F4F">
      <w:pPr>
        <w:pStyle w:val="TM2"/>
        <w:rPr>
          <w:rFonts w:asciiTheme="minorHAnsi" w:eastAsiaTheme="minorEastAsia" w:hAnsiTheme="minorHAnsi" w:cstheme="minorBidi"/>
          <w:bCs w:val="0"/>
          <w:noProof/>
          <w:color w:val="auto"/>
          <w:sz w:val="22"/>
        </w:rPr>
      </w:pPr>
      <w:hyperlink w:anchor="_Toc202791779" w:history="1">
        <w:r w:rsidRPr="00AA6897">
          <w:rPr>
            <w:rStyle w:val="Lienhypertexte"/>
            <w:rFonts w:cs="Times New Roman"/>
            <w:noProof/>
          </w:rPr>
          <w:t>4.3</w:t>
        </w:r>
        <w:r w:rsidRPr="00AA6897">
          <w:rPr>
            <w:rStyle w:val="Lienhypertexte"/>
            <w:noProof/>
          </w:rPr>
          <w:t xml:space="preserve"> Délais et calendrier de réalisation des prestations</w:t>
        </w:r>
        <w:r>
          <w:rPr>
            <w:noProof/>
            <w:webHidden/>
          </w:rPr>
          <w:tab/>
        </w:r>
        <w:r>
          <w:rPr>
            <w:noProof/>
            <w:webHidden/>
          </w:rPr>
          <w:fldChar w:fldCharType="begin"/>
        </w:r>
        <w:r>
          <w:rPr>
            <w:noProof/>
            <w:webHidden/>
          </w:rPr>
          <w:instrText xml:space="preserve"> PAGEREF _Toc202791779 \h </w:instrText>
        </w:r>
        <w:r>
          <w:rPr>
            <w:noProof/>
            <w:webHidden/>
          </w:rPr>
        </w:r>
        <w:r>
          <w:rPr>
            <w:noProof/>
            <w:webHidden/>
          </w:rPr>
          <w:fldChar w:fldCharType="separate"/>
        </w:r>
        <w:r>
          <w:rPr>
            <w:noProof/>
            <w:webHidden/>
          </w:rPr>
          <w:t>8</w:t>
        </w:r>
        <w:r>
          <w:rPr>
            <w:noProof/>
            <w:webHidden/>
          </w:rPr>
          <w:fldChar w:fldCharType="end"/>
        </w:r>
      </w:hyperlink>
    </w:p>
    <w:p w14:paraId="2F220700" w14:textId="27438B89" w:rsidR="001A6F4F" w:rsidRDefault="001A6F4F">
      <w:pPr>
        <w:pStyle w:val="TM1"/>
        <w:rPr>
          <w:rFonts w:asciiTheme="minorHAnsi" w:eastAsiaTheme="minorEastAsia" w:hAnsiTheme="minorHAnsi" w:cstheme="minorBidi"/>
          <w:b w:val="0"/>
          <w:bCs w:val="0"/>
          <w:iCs w:val="0"/>
          <w:noProof/>
          <w:sz w:val="22"/>
          <w:szCs w:val="22"/>
        </w:rPr>
      </w:pPr>
      <w:hyperlink w:anchor="_Toc202791780" w:history="1">
        <w:r w:rsidRPr="00AA6897">
          <w:rPr>
            <w:rStyle w:val="Lienhypertexte"/>
            <w:rFonts w:cs="Times New Roman"/>
            <w:noProof/>
          </w:rPr>
          <w:t>Article 5</w:t>
        </w:r>
        <w:r w:rsidRPr="00AA6897">
          <w:rPr>
            <w:rStyle w:val="Lienhypertexte"/>
            <w:noProof/>
          </w:rPr>
          <w:t xml:space="preserve"> Modalités de conclusion des marchés subséquents</w:t>
        </w:r>
        <w:r>
          <w:rPr>
            <w:noProof/>
            <w:webHidden/>
          </w:rPr>
          <w:tab/>
        </w:r>
        <w:r>
          <w:rPr>
            <w:noProof/>
            <w:webHidden/>
          </w:rPr>
          <w:fldChar w:fldCharType="begin"/>
        </w:r>
        <w:r>
          <w:rPr>
            <w:noProof/>
            <w:webHidden/>
          </w:rPr>
          <w:instrText xml:space="preserve"> PAGEREF _Toc202791780 \h </w:instrText>
        </w:r>
        <w:r>
          <w:rPr>
            <w:noProof/>
            <w:webHidden/>
          </w:rPr>
        </w:r>
        <w:r>
          <w:rPr>
            <w:noProof/>
            <w:webHidden/>
          </w:rPr>
          <w:fldChar w:fldCharType="separate"/>
        </w:r>
        <w:r>
          <w:rPr>
            <w:noProof/>
            <w:webHidden/>
          </w:rPr>
          <w:t>9</w:t>
        </w:r>
        <w:r>
          <w:rPr>
            <w:noProof/>
            <w:webHidden/>
          </w:rPr>
          <w:fldChar w:fldCharType="end"/>
        </w:r>
      </w:hyperlink>
    </w:p>
    <w:p w14:paraId="47736417" w14:textId="5B643FB8" w:rsidR="001A6F4F" w:rsidRDefault="001A6F4F">
      <w:pPr>
        <w:pStyle w:val="TM2"/>
        <w:rPr>
          <w:rFonts w:asciiTheme="minorHAnsi" w:eastAsiaTheme="minorEastAsia" w:hAnsiTheme="minorHAnsi" w:cstheme="minorBidi"/>
          <w:bCs w:val="0"/>
          <w:noProof/>
          <w:color w:val="auto"/>
          <w:sz w:val="22"/>
        </w:rPr>
      </w:pPr>
      <w:hyperlink w:anchor="_Toc202791781" w:history="1">
        <w:r w:rsidRPr="00AA6897">
          <w:rPr>
            <w:rStyle w:val="Lienhypertexte"/>
            <w:rFonts w:cs="Times New Roman"/>
            <w:noProof/>
            <w:lang w:eastAsia="ar-SA"/>
          </w:rPr>
          <w:t>5.1</w:t>
        </w:r>
        <w:r w:rsidRPr="00AA6897">
          <w:rPr>
            <w:rStyle w:val="Lienhypertexte"/>
            <w:noProof/>
            <w:lang w:eastAsia="ar-SA"/>
          </w:rPr>
          <w:t xml:space="preserve"> Précision des marchés subséquents</w:t>
        </w:r>
        <w:r>
          <w:rPr>
            <w:noProof/>
            <w:webHidden/>
          </w:rPr>
          <w:tab/>
        </w:r>
        <w:r>
          <w:rPr>
            <w:noProof/>
            <w:webHidden/>
          </w:rPr>
          <w:fldChar w:fldCharType="begin"/>
        </w:r>
        <w:r>
          <w:rPr>
            <w:noProof/>
            <w:webHidden/>
          </w:rPr>
          <w:instrText xml:space="preserve"> PAGEREF _Toc202791781 \h </w:instrText>
        </w:r>
        <w:r>
          <w:rPr>
            <w:noProof/>
            <w:webHidden/>
          </w:rPr>
        </w:r>
        <w:r>
          <w:rPr>
            <w:noProof/>
            <w:webHidden/>
          </w:rPr>
          <w:fldChar w:fldCharType="separate"/>
        </w:r>
        <w:r>
          <w:rPr>
            <w:noProof/>
            <w:webHidden/>
          </w:rPr>
          <w:t>9</w:t>
        </w:r>
        <w:r>
          <w:rPr>
            <w:noProof/>
            <w:webHidden/>
          </w:rPr>
          <w:fldChar w:fldCharType="end"/>
        </w:r>
      </w:hyperlink>
    </w:p>
    <w:p w14:paraId="30D39F12" w14:textId="529189BB" w:rsidR="001A6F4F" w:rsidRDefault="001A6F4F">
      <w:pPr>
        <w:pStyle w:val="TM2"/>
        <w:rPr>
          <w:rFonts w:asciiTheme="minorHAnsi" w:eastAsiaTheme="minorEastAsia" w:hAnsiTheme="minorHAnsi" w:cstheme="minorBidi"/>
          <w:bCs w:val="0"/>
          <w:noProof/>
          <w:color w:val="auto"/>
          <w:sz w:val="22"/>
        </w:rPr>
      </w:pPr>
      <w:hyperlink w:anchor="_Toc202791782" w:history="1">
        <w:r w:rsidRPr="00AA6897">
          <w:rPr>
            <w:rStyle w:val="Lienhypertexte"/>
            <w:rFonts w:cs="Times New Roman"/>
            <w:noProof/>
            <w:lang w:eastAsia="ar-SA"/>
          </w:rPr>
          <w:t>5.2</w:t>
        </w:r>
        <w:r w:rsidRPr="00AA6897">
          <w:rPr>
            <w:rStyle w:val="Lienhypertexte"/>
            <w:noProof/>
            <w:lang w:eastAsia="ar-SA"/>
          </w:rPr>
          <w:t xml:space="preserve"> Procédure de conclusion des marchés subséquents</w:t>
        </w:r>
        <w:r>
          <w:rPr>
            <w:noProof/>
            <w:webHidden/>
          </w:rPr>
          <w:tab/>
        </w:r>
        <w:r>
          <w:rPr>
            <w:noProof/>
            <w:webHidden/>
          </w:rPr>
          <w:fldChar w:fldCharType="begin"/>
        </w:r>
        <w:r>
          <w:rPr>
            <w:noProof/>
            <w:webHidden/>
          </w:rPr>
          <w:instrText xml:space="preserve"> PAGEREF _Toc202791782 \h </w:instrText>
        </w:r>
        <w:r>
          <w:rPr>
            <w:noProof/>
            <w:webHidden/>
          </w:rPr>
        </w:r>
        <w:r>
          <w:rPr>
            <w:noProof/>
            <w:webHidden/>
          </w:rPr>
          <w:fldChar w:fldCharType="separate"/>
        </w:r>
        <w:r>
          <w:rPr>
            <w:noProof/>
            <w:webHidden/>
          </w:rPr>
          <w:t>9</w:t>
        </w:r>
        <w:r>
          <w:rPr>
            <w:noProof/>
            <w:webHidden/>
          </w:rPr>
          <w:fldChar w:fldCharType="end"/>
        </w:r>
      </w:hyperlink>
    </w:p>
    <w:p w14:paraId="418A51C7" w14:textId="0EC5C89F" w:rsidR="001A6F4F" w:rsidRDefault="001A6F4F">
      <w:pPr>
        <w:pStyle w:val="TM2"/>
        <w:rPr>
          <w:rFonts w:asciiTheme="minorHAnsi" w:eastAsiaTheme="minorEastAsia" w:hAnsiTheme="minorHAnsi" w:cstheme="minorBidi"/>
          <w:bCs w:val="0"/>
          <w:noProof/>
          <w:color w:val="auto"/>
          <w:sz w:val="22"/>
        </w:rPr>
      </w:pPr>
      <w:hyperlink w:anchor="_Toc202791783" w:history="1">
        <w:r w:rsidRPr="00AA6897">
          <w:rPr>
            <w:rStyle w:val="Lienhypertexte"/>
            <w:rFonts w:cs="Times New Roman"/>
            <w:noProof/>
          </w:rPr>
          <w:t>5.3</w:t>
        </w:r>
        <w:r w:rsidRPr="00AA6897">
          <w:rPr>
            <w:rStyle w:val="Lienhypertexte"/>
            <w:noProof/>
          </w:rPr>
          <w:t xml:space="preserve"> Volumétrie et cadencement des passations de marchés subséquents</w:t>
        </w:r>
        <w:r>
          <w:rPr>
            <w:noProof/>
            <w:webHidden/>
          </w:rPr>
          <w:tab/>
        </w:r>
        <w:r>
          <w:rPr>
            <w:noProof/>
            <w:webHidden/>
          </w:rPr>
          <w:fldChar w:fldCharType="begin"/>
        </w:r>
        <w:r>
          <w:rPr>
            <w:noProof/>
            <w:webHidden/>
          </w:rPr>
          <w:instrText xml:space="preserve"> PAGEREF _Toc202791783 \h </w:instrText>
        </w:r>
        <w:r>
          <w:rPr>
            <w:noProof/>
            <w:webHidden/>
          </w:rPr>
        </w:r>
        <w:r>
          <w:rPr>
            <w:noProof/>
            <w:webHidden/>
          </w:rPr>
          <w:fldChar w:fldCharType="separate"/>
        </w:r>
        <w:r>
          <w:rPr>
            <w:noProof/>
            <w:webHidden/>
          </w:rPr>
          <w:t>10</w:t>
        </w:r>
        <w:r>
          <w:rPr>
            <w:noProof/>
            <w:webHidden/>
          </w:rPr>
          <w:fldChar w:fldCharType="end"/>
        </w:r>
      </w:hyperlink>
    </w:p>
    <w:p w14:paraId="727009C5" w14:textId="6FF56245" w:rsidR="001A6F4F" w:rsidRDefault="001A6F4F">
      <w:pPr>
        <w:pStyle w:val="TM2"/>
        <w:rPr>
          <w:rFonts w:asciiTheme="minorHAnsi" w:eastAsiaTheme="minorEastAsia" w:hAnsiTheme="minorHAnsi" w:cstheme="minorBidi"/>
          <w:bCs w:val="0"/>
          <w:noProof/>
          <w:color w:val="auto"/>
          <w:sz w:val="22"/>
        </w:rPr>
      </w:pPr>
      <w:hyperlink w:anchor="_Toc202791784" w:history="1">
        <w:r w:rsidRPr="00AA6897">
          <w:rPr>
            <w:rStyle w:val="Lienhypertexte"/>
            <w:rFonts w:cs="Times New Roman"/>
            <w:noProof/>
          </w:rPr>
          <w:t>5.4</w:t>
        </w:r>
        <w:r w:rsidRPr="00AA6897">
          <w:rPr>
            <w:rStyle w:val="Lienhypertexte"/>
            <w:noProof/>
          </w:rPr>
          <w:t xml:space="preserve"> Forme des marchés subséquents</w:t>
        </w:r>
        <w:r>
          <w:rPr>
            <w:noProof/>
            <w:webHidden/>
          </w:rPr>
          <w:tab/>
        </w:r>
        <w:r>
          <w:rPr>
            <w:noProof/>
            <w:webHidden/>
          </w:rPr>
          <w:fldChar w:fldCharType="begin"/>
        </w:r>
        <w:r>
          <w:rPr>
            <w:noProof/>
            <w:webHidden/>
          </w:rPr>
          <w:instrText xml:space="preserve"> PAGEREF _Toc202791784 \h </w:instrText>
        </w:r>
        <w:r>
          <w:rPr>
            <w:noProof/>
            <w:webHidden/>
          </w:rPr>
        </w:r>
        <w:r>
          <w:rPr>
            <w:noProof/>
            <w:webHidden/>
          </w:rPr>
          <w:fldChar w:fldCharType="separate"/>
        </w:r>
        <w:r>
          <w:rPr>
            <w:noProof/>
            <w:webHidden/>
          </w:rPr>
          <w:t>11</w:t>
        </w:r>
        <w:r>
          <w:rPr>
            <w:noProof/>
            <w:webHidden/>
          </w:rPr>
          <w:fldChar w:fldCharType="end"/>
        </w:r>
      </w:hyperlink>
    </w:p>
    <w:p w14:paraId="4F33B989" w14:textId="006BF5C8" w:rsidR="001A6F4F" w:rsidRDefault="001A6F4F">
      <w:pPr>
        <w:pStyle w:val="TM1"/>
        <w:rPr>
          <w:rFonts w:asciiTheme="minorHAnsi" w:eastAsiaTheme="minorEastAsia" w:hAnsiTheme="minorHAnsi" w:cstheme="minorBidi"/>
          <w:b w:val="0"/>
          <w:bCs w:val="0"/>
          <w:iCs w:val="0"/>
          <w:noProof/>
          <w:sz w:val="22"/>
          <w:szCs w:val="22"/>
        </w:rPr>
      </w:pPr>
      <w:hyperlink w:anchor="_Toc202791785" w:history="1">
        <w:r w:rsidRPr="00AA6897">
          <w:rPr>
            <w:rStyle w:val="Lienhypertexte"/>
            <w:rFonts w:cs="Times New Roman"/>
            <w:noProof/>
          </w:rPr>
          <w:t>Article 6</w:t>
        </w:r>
        <w:r w:rsidRPr="00AA6897">
          <w:rPr>
            <w:rStyle w:val="Lienhypertexte"/>
            <w:noProof/>
          </w:rPr>
          <w:t xml:space="preserve"> Coordination - pilotage – suivi de la relation contractuelle</w:t>
        </w:r>
        <w:r>
          <w:rPr>
            <w:noProof/>
            <w:webHidden/>
          </w:rPr>
          <w:tab/>
        </w:r>
        <w:r>
          <w:rPr>
            <w:noProof/>
            <w:webHidden/>
          </w:rPr>
          <w:fldChar w:fldCharType="begin"/>
        </w:r>
        <w:r>
          <w:rPr>
            <w:noProof/>
            <w:webHidden/>
          </w:rPr>
          <w:instrText xml:space="preserve"> PAGEREF _Toc202791785 \h </w:instrText>
        </w:r>
        <w:r>
          <w:rPr>
            <w:noProof/>
            <w:webHidden/>
          </w:rPr>
        </w:r>
        <w:r>
          <w:rPr>
            <w:noProof/>
            <w:webHidden/>
          </w:rPr>
          <w:fldChar w:fldCharType="separate"/>
        </w:r>
        <w:r>
          <w:rPr>
            <w:noProof/>
            <w:webHidden/>
          </w:rPr>
          <w:t>11</w:t>
        </w:r>
        <w:r>
          <w:rPr>
            <w:noProof/>
            <w:webHidden/>
          </w:rPr>
          <w:fldChar w:fldCharType="end"/>
        </w:r>
      </w:hyperlink>
    </w:p>
    <w:p w14:paraId="0E619710" w14:textId="205A72AD" w:rsidR="001A6F4F" w:rsidRDefault="001A6F4F">
      <w:pPr>
        <w:pStyle w:val="TM2"/>
        <w:rPr>
          <w:rFonts w:asciiTheme="minorHAnsi" w:eastAsiaTheme="minorEastAsia" w:hAnsiTheme="minorHAnsi" w:cstheme="minorBidi"/>
          <w:bCs w:val="0"/>
          <w:noProof/>
          <w:color w:val="auto"/>
          <w:sz w:val="22"/>
        </w:rPr>
      </w:pPr>
      <w:hyperlink w:anchor="_Toc202791786" w:history="1">
        <w:r w:rsidRPr="00AA6897">
          <w:rPr>
            <w:rStyle w:val="Lienhypertexte"/>
            <w:rFonts w:cs="Times New Roman"/>
            <w:noProof/>
          </w:rPr>
          <w:t>6.1</w:t>
        </w:r>
        <w:r w:rsidRPr="00AA6897">
          <w:rPr>
            <w:rStyle w:val="Lienhypertexte"/>
            <w:noProof/>
          </w:rPr>
          <w:t xml:space="preserve"> Représentant(s) du titulaire – pilotage du contrat par le titulaire</w:t>
        </w:r>
        <w:r>
          <w:rPr>
            <w:noProof/>
            <w:webHidden/>
          </w:rPr>
          <w:tab/>
        </w:r>
        <w:r>
          <w:rPr>
            <w:noProof/>
            <w:webHidden/>
          </w:rPr>
          <w:fldChar w:fldCharType="begin"/>
        </w:r>
        <w:r>
          <w:rPr>
            <w:noProof/>
            <w:webHidden/>
          </w:rPr>
          <w:instrText xml:space="preserve"> PAGEREF _Toc202791786 \h </w:instrText>
        </w:r>
        <w:r>
          <w:rPr>
            <w:noProof/>
            <w:webHidden/>
          </w:rPr>
        </w:r>
        <w:r>
          <w:rPr>
            <w:noProof/>
            <w:webHidden/>
          </w:rPr>
          <w:fldChar w:fldCharType="separate"/>
        </w:r>
        <w:r>
          <w:rPr>
            <w:noProof/>
            <w:webHidden/>
          </w:rPr>
          <w:t>11</w:t>
        </w:r>
        <w:r>
          <w:rPr>
            <w:noProof/>
            <w:webHidden/>
          </w:rPr>
          <w:fldChar w:fldCharType="end"/>
        </w:r>
      </w:hyperlink>
    </w:p>
    <w:p w14:paraId="50ECEF91" w14:textId="15B7FF12" w:rsidR="001A6F4F" w:rsidRDefault="001A6F4F">
      <w:pPr>
        <w:pStyle w:val="TM2"/>
        <w:rPr>
          <w:rFonts w:asciiTheme="minorHAnsi" w:eastAsiaTheme="minorEastAsia" w:hAnsiTheme="minorHAnsi" w:cstheme="minorBidi"/>
          <w:bCs w:val="0"/>
          <w:noProof/>
          <w:color w:val="auto"/>
          <w:sz w:val="22"/>
        </w:rPr>
      </w:pPr>
      <w:hyperlink w:anchor="_Toc202791787" w:history="1">
        <w:r w:rsidRPr="00AA6897">
          <w:rPr>
            <w:rStyle w:val="Lienhypertexte"/>
            <w:rFonts w:cs="Times New Roman"/>
            <w:noProof/>
          </w:rPr>
          <w:t>6.2</w:t>
        </w:r>
        <w:r w:rsidRPr="00AA6897">
          <w:rPr>
            <w:rStyle w:val="Lienhypertexte"/>
            <w:noProof/>
          </w:rPr>
          <w:t xml:space="preserve"> Représentants du Mucem</w:t>
        </w:r>
        <w:r>
          <w:rPr>
            <w:noProof/>
            <w:webHidden/>
          </w:rPr>
          <w:tab/>
        </w:r>
        <w:r>
          <w:rPr>
            <w:noProof/>
            <w:webHidden/>
          </w:rPr>
          <w:fldChar w:fldCharType="begin"/>
        </w:r>
        <w:r>
          <w:rPr>
            <w:noProof/>
            <w:webHidden/>
          </w:rPr>
          <w:instrText xml:space="preserve"> PAGEREF _Toc202791787 \h </w:instrText>
        </w:r>
        <w:r>
          <w:rPr>
            <w:noProof/>
            <w:webHidden/>
          </w:rPr>
        </w:r>
        <w:r>
          <w:rPr>
            <w:noProof/>
            <w:webHidden/>
          </w:rPr>
          <w:fldChar w:fldCharType="separate"/>
        </w:r>
        <w:r>
          <w:rPr>
            <w:noProof/>
            <w:webHidden/>
          </w:rPr>
          <w:t>11</w:t>
        </w:r>
        <w:r>
          <w:rPr>
            <w:noProof/>
            <w:webHidden/>
          </w:rPr>
          <w:fldChar w:fldCharType="end"/>
        </w:r>
      </w:hyperlink>
    </w:p>
    <w:p w14:paraId="2CAF74B4" w14:textId="3553D20C" w:rsidR="001A6F4F" w:rsidRDefault="001A6F4F">
      <w:pPr>
        <w:pStyle w:val="TM1"/>
        <w:rPr>
          <w:rFonts w:asciiTheme="minorHAnsi" w:eastAsiaTheme="minorEastAsia" w:hAnsiTheme="minorHAnsi" w:cstheme="minorBidi"/>
          <w:b w:val="0"/>
          <w:bCs w:val="0"/>
          <w:iCs w:val="0"/>
          <w:noProof/>
          <w:sz w:val="22"/>
          <w:szCs w:val="22"/>
        </w:rPr>
      </w:pPr>
      <w:hyperlink w:anchor="_Toc202791788" w:history="1">
        <w:r w:rsidRPr="00AA6897">
          <w:rPr>
            <w:rStyle w:val="Lienhypertexte"/>
            <w:rFonts w:cs="Times New Roman"/>
            <w:noProof/>
          </w:rPr>
          <w:t>Article 7</w:t>
        </w:r>
        <w:r w:rsidRPr="00AA6897">
          <w:rPr>
            <w:rStyle w:val="Lienhypertexte"/>
            <w:noProof/>
          </w:rPr>
          <w:t xml:space="preserve"> Responsabilité - Obligations du titulaire</w:t>
        </w:r>
        <w:r>
          <w:rPr>
            <w:noProof/>
            <w:webHidden/>
          </w:rPr>
          <w:tab/>
        </w:r>
        <w:r>
          <w:rPr>
            <w:noProof/>
            <w:webHidden/>
          </w:rPr>
          <w:fldChar w:fldCharType="begin"/>
        </w:r>
        <w:r>
          <w:rPr>
            <w:noProof/>
            <w:webHidden/>
          </w:rPr>
          <w:instrText xml:space="preserve"> PAGEREF _Toc202791788 \h </w:instrText>
        </w:r>
        <w:r>
          <w:rPr>
            <w:noProof/>
            <w:webHidden/>
          </w:rPr>
        </w:r>
        <w:r>
          <w:rPr>
            <w:noProof/>
            <w:webHidden/>
          </w:rPr>
          <w:fldChar w:fldCharType="separate"/>
        </w:r>
        <w:r>
          <w:rPr>
            <w:noProof/>
            <w:webHidden/>
          </w:rPr>
          <w:t>12</w:t>
        </w:r>
        <w:r>
          <w:rPr>
            <w:noProof/>
            <w:webHidden/>
          </w:rPr>
          <w:fldChar w:fldCharType="end"/>
        </w:r>
      </w:hyperlink>
    </w:p>
    <w:p w14:paraId="621CEDDD" w14:textId="46CD05B7" w:rsidR="001A6F4F" w:rsidRDefault="001A6F4F">
      <w:pPr>
        <w:pStyle w:val="TM2"/>
        <w:rPr>
          <w:rFonts w:asciiTheme="minorHAnsi" w:eastAsiaTheme="minorEastAsia" w:hAnsiTheme="minorHAnsi" w:cstheme="minorBidi"/>
          <w:bCs w:val="0"/>
          <w:noProof/>
          <w:color w:val="auto"/>
          <w:sz w:val="22"/>
        </w:rPr>
      </w:pPr>
      <w:hyperlink w:anchor="_Toc202791789" w:history="1">
        <w:r w:rsidRPr="00AA6897">
          <w:rPr>
            <w:rStyle w:val="Lienhypertexte"/>
            <w:rFonts w:cs="Times New Roman"/>
            <w:noProof/>
          </w:rPr>
          <w:t>7.1</w:t>
        </w:r>
        <w:r w:rsidRPr="00AA6897">
          <w:rPr>
            <w:rStyle w:val="Lienhypertexte"/>
            <w:noProof/>
          </w:rPr>
          <w:t xml:space="preserve"> Responsabilité du titulaire</w:t>
        </w:r>
        <w:r>
          <w:rPr>
            <w:noProof/>
            <w:webHidden/>
          </w:rPr>
          <w:tab/>
        </w:r>
        <w:r>
          <w:rPr>
            <w:noProof/>
            <w:webHidden/>
          </w:rPr>
          <w:fldChar w:fldCharType="begin"/>
        </w:r>
        <w:r>
          <w:rPr>
            <w:noProof/>
            <w:webHidden/>
          </w:rPr>
          <w:instrText xml:space="preserve"> PAGEREF _Toc202791789 \h </w:instrText>
        </w:r>
        <w:r>
          <w:rPr>
            <w:noProof/>
            <w:webHidden/>
          </w:rPr>
        </w:r>
        <w:r>
          <w:rPr>
            <w:noProof/>
            <w:webHidden/>
          </w:rPr>
          <w:fldChar w:fldCharType="separate"/>
        </w:r>
        <w:r>
          <w:rPr>
            <w:noProof/>
            <w:webHidden/>
          </w:rPr>
          <w:t>12</w:t>
        </w:r>
        <w:r>
          <w:rPr>
            <w:noProof/>
            <w:webHidden/>
          </w:rPr>
          <w:fldChar w:fldCharType="end"/>
        </w:r>
      </w:hyperlink>
    </w:p>
    <w:p w14:paraId="0ADE1446" w14:textId="1BCBD981" w:rsidR="001A6F4F" w:rsidRDefault="001A6F4F">
      <w:pPr>
        <w:pStyle w:val="TM2"/>
        <w:rPr>
          <w:rFonts w:asciiTheme="minorHAnsi" w:eastAsiaTheme="minorEastAsia" w:hAnsiTheme="minorHAnsi" w:cstheme="minorBidi"/>
          <w:bCs w:val="0"/>
          <w:noProof/>
          <w:color w:val="auto"/>
          <w:sz w:val="22"/>
        </w:rPr>
      </w:pPr>
      <w:hyperlink w:anchor="_Toc202791790" w:history="1">
        <w:r w:rsidRPr="00AA6897">
          <w:rPr>
            <w:rStyle w:val="Lienhypertexte"/>
            <w:rFonts w:cs="Times New Roman"/>
            <w:noProof/>
          </w:rPr>
          <w:t>7.2</w:t>
        </w:r>
        <w:r w:rsidRPr="00AA6897">
          <w:rPr>
            <w:rStyle w:val="Lienhypertexte"/>
            <w:noProof/>
          </w:rPr>
          <w:t xml:space="preserve"> Moyens éventuellement mis à la disposition du titulaire</w:t>
        </w:r>
        <w:r>
          <w:rPr>
            <w:noProof/>
            <w:webHidden/>
          </w:rPr>
          <w:tab/>
        </w:r>
        <w:r>
          <w:rPr>
            <w:noProof/>
            <w:webHidden/>
          </w:rPr>
          <w:fldChar w:fldCharType="begin"/>
        </w:r>
        <w:r>
          <w:rPr>
            <w:noProof/>
            <w:webHidden/>
          </w:rPr>
          <w:instrText xml:space="preserve"> PAGEREF _Toc202791790 \h </w:instrText>
        </w:r>
        <w:r>
          <w:rPr>
            <w:noProof/>
            <w:webHidden/>
          </w:rPr>
        </w:r>
        <w:r>
          <w:rPr>
            <w:noProof/>
            <w:webHidden/>
          </w:rPr>
          <w:fldChar w:fldCharType="separate"/>
        </w:r>
        <w:r>
          <w:rPr>
            <w:noProof/>
            <w:webHidden/>
          </w:rPr>
          <w:t>12</w:t>
        </w:r>
        <w:r>
          <w:rPr>
            <w:noProof/>
            <w:webHidden/>
          </w:rPr>
          <w:fldChar w:fldCharType="end"/>
        </w:r>
      </w:hyperlink>
    </w:p>
    <w:p w14:paraId="04BC84DE" w14:textId="0B91CFFA" w:rsidR="001A6F4F" w:rsidRDefault="001A6F4F">
      <w:pPr>
        <w:pStyle w:val="TM2"/>
        <w:rPr>
          <w:rFonts w:asciiTheme="minorHAnsi" w:eastAsiaTheme="minorEastAsia" w:hAnsiTheme="minorHAnsi" w:cstheme="minorBidi"/>
          <w:bCs w:val="0"/>
          <w:noProof/>
          <w:color w:val="auto"/>
          <w:sz w:val="22"/>
        </w:rPr>
      </w:pPr>
      <w:hyperlink w:anchor="_Toc202791791" w:history="1">
        <w:r w:rsidRPr="00AA6897">
          <w:rPr>
            <w:rStyle w:val="Lienhypertexte"/>
            <w:rFonts w:cs="Times New Roman"/>
            <w:noProof/>
          </w:rPr>
          <w:t>7.3</w:t>
        </w:r>
        <w:r w:rsidRPr="00AA6897">
          <w:rPr>
            <w:rStyle w:val="Lienhypertexte"/>
            <w:noProof/>
          </w:rPr>
          <w:t xml:space="preserve"> Moyens humains – personnel affecté aux opérations</w:t>
        </w:r>
        <w:r>
          <w:rPr>
            <w:noProof/>
            <w:webHidden/>
          </w:rPr>
          <w:tab/>
        </w:r>
        <w:r>
          <w:rPr>
            <w:noProof/>
            <w:webHidden/>
          </w:rPr>
          <w:fldChar w:fldCharType="begin"/>
        </w:r>
        <w:r>
          <w:rPr>
            <w:noProof/>
            <w:webHidden/>
          </w:rPr>
          <w:instrText xml:space="preserve"> PAGEREF _Toc202791791 \h </w:instrText>
        </w:r>
        <w:r>
          <w:rPr>
            <w:noProof/>
            <w:webHidden/>
          </w:rPr>
        </w:r>
        <w:r>
          <w:rPr>
            <w:noProof/>
            <w:webHidden/>
          </w:rPr>
          <w:fldChar w:fldCharType="separate"/>
        </w:r>
        <w:r>
          <w:rPr>
            <w:noProof/>
            <w:webHidden/>
          </w:rPr>
          <w:t>12</w:t>
        </w:r>
        <w:r>
          <w:rPr>
            <w:noProof/>
            <w:webHidden/>
          </w:rPr>
          <w:fldChar w:fldCharType="end"/>
        </w:r>
      </w:hyperlink>
    </w:p>
    <w:p w14:paraId="4F41FE68" w14:textId="7EB3B038" w:rsidR="001A6F4F" w:rsidRDefault="001A6F4F">
      <w:pPr>
        <w:pStyle w:val="TM2"/>
        <w:rPr>
          <w:rFonts w:asciiTheme="minorHAnsi" w:eastAsiaTheme="minorEastAsia" w:hAnsiTheme="minorHAnsi" w:cstheme="minorBidi"/>
          <w:bCs w:val="0"/>
          <w:noProof/>
          <w:color w:val="auto"/>
          <w:sz w:val="22"/>
        </w:rPr>
      </w:pPr>
      <w:hyperlink w:anchor="_Toc202791792" w:history="1">
        <w:r w:rsidRPr="00AA6897">
          <w:rPr>
            <w:rStyle w:val="Lienhypertexte"/>
            <w:rFonts w:cs="Times New Roman"/>
            <w:noProof/>
          </w:rPr>
          <w:t>7.4</w:t>
        </w:r>
        <w:r w:rsidRPr="00AA6897">
          <w:rPr>
            <w:rStyle w:val="Lienhypertexte"/>
            <w:noProof/>
          </w:rPr>
          <w:t xml:space="preserve"> Obligations liées au travail dissimulé</w:t>
        </w:r>
        <w:r>
          <w:rPr>
            <w:noProof/>
            <w:webHidden/>
          </w:rPr>
          <w:tab/>
        </w:r>
        <w:r>
          <w:rPr>
            <w:noProof/>
            <w:webHidden/>
          </w:rPr>
          <w:fldChar w:fldCharType="begin"/>
        </w:r>
        <w:r>
          <w:rPr>
            <w:noProof/>
            <w:webHidden/>
          </w:rPr>
          <w:instrText xml:space="preserve"> PAGEREF _Toc202791792 \h </w:instrText>
        </w:r>
        <w:r>
          <w:rPr>
            <w:noProof/>
            <w:webHidden/>
          </w:rPr>
        </w:r>
        <w:r>
          <w:rPr>
            <w:noProof/>
            <w:webHidden/>
          </w:rPr>
          <w:fldChar w:fldCharType="separate"/>
        </w:r>
        <w:r>
          <w:rPr>
            <w:noProof/>
            <w:webHidden/>
          </w:rPr>
          <w:t>13</w:t>
        </w:r>
        <w:r>
          <w:rPr>
            <w:noProof/>
            <w:webHidden/>
          </w:rPr>
          <w:fldChar w:fldCharType="end"/>
        </w:r>
      </w:hyperlink>
    </w:p>
    <w:p w14:paraId="31C9B9BE" w14:textId="4F2956AC" w:rsidR="001A6F4F" w:rsidRDefault="001A6F4F">
      <w:pPr>
        <w:pStyle w:val="TM2"/>
        <w:rPr>
          <w:rFonts w:asciiTheme="minorHAnsi" w:eastAsiaTheme="minorEastAsia" w:hAnsiTheme="minorHAnsi" w:cstheme="minorBidi"/>
          <w:bCs w:val="0"/>
          <w:noProof/>
          <w:color w:val="auto"/>
          <w:sz w:val="22"/>
        </w:rPr>
      </w:pPr>
      <w:hyperlink w:anchor="_Toc202791793" w:history="1">
        <w:r w:rsidRPr="00AA6897">
          <w:rPr>
            <w:rStyle w:val="Lienhypertexte"/>
            <w:rFonts w:cs="Times New Roman"/>
            <w:noProof/>
          </w:rPr>
          <w:t>7.5</w:t>
        </w:r>
        <w:r w:rsidRPr="00AA6897">
          <w:rPr>
            <w:rStyle w:val="Lienhypertexte"/>
            <w:noProof/>
          </w:rPr>
          <w:t xml:space="preserve"> Sécurité et protection de la santé des travailleurs sur les lieux des opérations</w:t>
        </w:r>
        <w:r>
          <w:rPr>
            <w:noProof/>
            <w:webHidden/>
          </w:rPr>
          <w:tab/>
        </w:r>
        <w:r>
          <w:rPr>
            <w:noProof/>
            <w:webHidden/>
          </w:rPr>
          <w:fldChar w:fldCharType="begin"/>
        </w:r>
        <w:r>
          <w:rPr>
            <w:noProof/>
            <w:webHidden/>
          </w:rPr>
          <w:instrText xml:space="preserve"> PAGEREF _Toc202791793 \h </w:instrText>
        </w:r>
        <w:r>
          <w:rPr>
            <w:noProof/>
            <w:webHidden/>
          </w:rPr>
        </w:r>
        <w:r>
          <w:rPr>
            <w:noProof/>
            <w:webHidden/>
          </w:rPr>
          <w:fldChar w:fldCharType="separate"/>
        </w:r>
        <w:r>
          <w:rPr>
            <w:noProof/>
            <w:webHidden/>
          </w:rPr>
          <w:t>14</w:t>
        </w:r>
        <w:r>
          <w:rPr>
            <w:noProof/>
            <w:webHidden/>
          </w:rPr>
          <w:fldChar w:fldCharType="end"/>
        </w:r>
      </w:hyperlink>
    </w:p>
    <w:p w14:paraId="22E77F53" w14:textId="0E63A885" w:rsidR="001A6F4F" w:rsidRDefault="001A6F4F">
      <w:pPr>
        <w:pStyle w:val="TM2"/>
        <w:rPr>
          <w:rFonts w:asciiTheme="minorHAnsi" w:eastAsiaTheme="minorEastAsia" w:hAnsiTheme="minorHAnsi" w:cstheme="minorBidi"/>
          <w:bCs w:val="0"/>
          <w:noProof/>
          <w:color w:val="auto"/>
          <w:sz w:val="22"/>
        </w:rPr>
      </w:pPr>
      <w:hyperlink w:anchor="_Toc202791794" w:history="1">
        <w:r w:rsidRPr="00AA6897">
          <w:rPr>
            <w:rStyle w:val="Lienhypertexte"/>
            <w:rFonts w:cs="Times New Roman"/>
            <w:noProof/>
          </w:rPr>
          <w:t>7.6</w:t>
        </w:r>
        <w:r w:rsidRPr="00AA6897">
          <w:rPr>
            <w:rStyle w:val="Lienhypertexte"/>
            <w:noProof/>
          </w:rPr>
          <w:t xml:space="preserve"> Modalités d’accès et de circulation du personnel du titulaire sur le(s) site(s) du Mucem</w:t>
        </w:r>
        <w:r>
          <w:rPr>
            <w:noProof/>
            <w:webHidden/>
          </w:rPr>
          <w:tab/>
        </w:r>
        <w:r>
          <w:rPr>
            <w:noProof/>
            <w:webHidden/>
          </w:rPr>
          <w:fldChar w:fldCharType="begin"/>
        </w:r>
        <w:r>
          <w:rPr>
            <w:noProof/>
            <w:webHidden/>
          </w:rPr>
          <w:instrText xml:space="preserve"> PAGEREF _Toc202791794 \h </w:instrText>
        </w:r>
        <w:r>
          <w:rPr>
            <w:noProof/>
            <w:webHidden/>
          </w:rPr>
        </w:r>
        <w:r>
          <w:rPr>
            <w:noProof/>
            <w:webHidden/>
          </w:rPr>
          <w:fldChar w:fldCharType="separate"/>
        </w:r>
        <w:r>
          <w:rPr>
            <w:noProof/>
            <w:webHidden/>
          </w:rPr>
          <w:t>14</w:t>
        </w:r>
        <w:r>
          <w:rPr>
            <w:noProof/>
            <w:webHidden/>
          </w:rPr>
          <w:fldChar w:fldCharType="end"/>
        </w:r>
      </w:hyperlink>
    </w:p>
    <w:p w14:paraId="260C49B4" w14:textId="5FFA2D7D" w:rsidR="001A6F4F" w:rsidRDefault="001A6F4F">
      <w:pPr>
        <w:pStyle w:val="TM2"/>
        <w:rPr>
          <w:rFonts w:asciiTheme="minorHAnsi" w:eastAsiaTheme="minorEastAsia" w:hAnsiTheme="minorHAnsi" w:cstheme="minorBidi"/>
          <w:bCs w:val="0"/>
          <w:noProof/>
          <w:color w:val="auto"/>
          <w:sz w:val="22"/>
        </w:rPr>
      </w:pPr>
      <w:hyperlink w:anchor="_Toc202791795" w:history="1">
        <w:r w:rsidRPr="00AA6897">
          <w:rPr>
            <w:rStyle w:val="Lienhypertexte"/>
            <w:rFonts w:cs="Times New Roman"/>
            <w:noProof/>
          </w:rPr>
          <w:t>7.7</w:t>
        </w:r>
        <w:r w:rsidRPr="00AA6897">
          <w:rPr>
            <w:rStyle w:val="Lienhypertexte"/>
            <w:noProof/>
          </w:rPr>
          <w:t xml:space="preserve"> Obligation de confidentialité</w:t>
        </w:r>
        <w:r>
          <w:rPr>
            <w:noProof/>
            <w:webHidden/>
          </w:rPr>
          <w:tab/>
        </w:r>
        <w:r>
          <w:rPr>
            <w:noProof/>
            <w:webHidden/>
          </w:rPr>
          <w:fldChar w:fldCharType="begin"/>
        </w:r>
        <w:r>
          <w:rPr>
            <w:noProof/>
            <w:webHidden/>
          </w:rPr>
          <w:instrText xml:space="preserve"> PAGEREF _Toc202791795 \h </w:instrText>
        </w:r>
        <w:r>
          <w:rPr>
            <w:noProof/>
            <w:webHidden/>
          </w:rPr>
        </w:r>
        <w:r>
          <w:rPr>
            <w:noProof/>
            <w:webHidden/>
          </w:rPr>
          <w:fldChar w:fldCharType="separate"/>
        </w:r>
        <w:r>
          <w:rPr>
            <w:noProof/>
            <w:webHidden/>
          </w:rPr>
          <w:t>15</w:t>
        </w:r>
        <w:r>
          <w:rPr>
            <w:noProof/>
            <w:webHidden/>
          </w:rPr>
          <w:fldChar w:fldCharType="end"/>
        </w:r>
      </w:hyperlink>
    </w:p>
    <w:p w14:paraId="40743ADC" w14:textId="476EEAEE" w:rsidR="001A6F4F" w:rsidRDefault="001A6F4F">
      <w:pPr>
        <w:pStyle w:val="TM2"/>
        <w:rPr>
          <w:rFonts w:asciiTheme="minorHAnsi" w:eastAsiaTheme="minorEastAsia" w:hAnsiTheme="minorHAnsi" w:cstheme="minorBidi"/>
          <w:bCs w:val="0"/>
          <w:noProof/>
          <w:color w:val="auto"/>
          <w:sz w:val="22"/>
        </w:rPr>
      </w:pPr>
      <w:hyperlink w:anchor="_Toc202791796" w:history="1">
        <w:r w:rsidRPr="00AA6897">
          <w:rPr>
            <w:rStyle w:val="Lienhypertexte"/>
            <w:rFonts w:cs="Times New Roman"/>
            <w:noProof/>
          </w:rPr>
          <w:t>7.8</w:t>
        </w:r>
        <w:r w:rsidRPr="00AA6897">
          <w:rPr>
            <w:rStyle w:val="Lienhypertexte"/>
            <w:noProof/>
          </w:rPr>
          <w:t xml:space="preserve"> Réparation des dégâts éventuels</w:t>
        </w:r>
        <w:r>
          <w:rPr>
            <w:noProof/>
            <w:webHidden/>
          </w:rPr>
          <w:tab/>
        </w:r>
        <w:r>
          <w:rPr>
            <w:noProof/>
            <w:webHidden/>
          </w:rPr>
          <w:fldChar w:fldCharType="begin"/>
        </w:r>
        <w:r>
          <w:rPr>
            <w:noProof/>
            <w:webHidden/>
          </w:rPr>
          <w:instrText xml:space="preserve"> PAGEREF _Toc202791796 \h </w:instrText>
        </w:r>
        <w:r>
          <w:rPr>
            <w:noProof/>
            <w:webHidden/>
          </w:rPr>
        </w:r>
        <w:r>
          <w:rPr>
            <w:noProof/>
            <w:webHidden/>
          </w:rPr>
          <w:fldChar w:fldCharType="separate"/>
        </w:r>
        <w:r>
          <w:rPr>
            <w:noProof/>
            <w:webHidden/>
          </w:rPr>
          <w:t>15</w:t>
        </w:r>
        <w:r>
          <w:rPr>
            <w:noProof/>
            <w:webHidden/>
          </w:rPr>
          <w:fldChar w:fldCharType="end"/>
        </w:r>
      </w:hyperlink>
    </w:p>
    <w:p w14:paraId="4602D3CD" w14:textId="3429ACC3" w:rsidR="001A6F4F" w:rsidRDefault="001A6F4F">
      <w:pPr>
        <w:pStyle w:val="TM1"/>
        <w:rPr>
          <w:rFonts w:asciiTheme="minorHAnsi" w:eastAsiaTheme="minorEastAsia" w:hAnsiTheme="minorHAnsi" w:cstheme="minorBidi"/>
          <w:b w:val="0"/>
          <w:bCs w:val="0"/>
          <w:iCs w:val="0"/>
          <w:noProof/>
          <w:sz w:val="22"/>
          <w:szCs w:val="22"/>
        </w:rPr>
      </w:pPr>
      <w:hyperlink w:anchor="_Toc202791797" w:history="1">
        <w:r w:rsidRPr="00AA6897">
          <w:rPr>
            <w:rStyle w:val="Lienhypertexte"/>
            <w:rFonts w:cs="Times New Roman"/>
            <w:noProof/>
          </w:rPr>
          <w:t>Article 8</w:t>
        </w:r>
        <w:r w:rsidRPr="00AA6897">
          <w:rPr>
            <w:rStyle w:val="Lienhypertexte"/>
            <w:noProof/>
          </w:rPr>
          <w:t xml:space="preserve"> Détail des prestations – caractéristiques techniques ou fonctionnelles des Fournitures</w:t>
        </w:r>
        <w:r>
          <w:rPr>
            <w:noProof/>
            <w:webHidden/>
          </w:rPr>
          <w:tab/>
        </w:r>
        <w:r>
          <w:rPr>
            <w:noProof/>
            <w:webHidden/>
          </w:rPr>
          <w:fldChar w:fldCharType="begin"/>
        </w:r>
        <w:r>
          <w:rPr>
            <w:noProof/>
            <w:webHidden/>
          </w:rPr>
          <w:instrText xml:space="preserve"> PAGEREF _Toc202791797 \h </w:instrText>
        </w:r>
        <w:r>
          <w:rPr>
            <w:noProof/>
            <w:webHidden/>
          </w:rPr>
        </w:r>
        <w:r>
          <w:rPr>
            <w:noProof/>
            <w:webHidden/>
          </w:rPr>
          <w:fldChar w:fldCharType="separate"/>
        </w:r>
        <w:r>
          <w:rPr>
            <w:noProof/>
            <w:webHidden/>
          </w:rPr>
          <w:t>15</w:t>
        </w:r>
        <w:r>
          <w:rPr>
            <w:noProof/>
            <w:webHidden/>
          </w:rPr>
          <w:fldChar w:fldCharType="end"/>
        </w:r>
      </w:hyperlink>
    </w:p>
    <w:p w14:paraId="75843D0E" w14:textId="524FE131" w:rsidR="001A6F4F" w:rsidRDefault="001A6F4F">
      <w:pPr>
        <w:pStyle w:val="TM2"/>
        <w:rPr>
          <w:rFonts w:asciiTheme="minorHAnsi" w:eastAsiaTheme="minorEastAsia" w:hAnsiTheme="minorHAnsi" w:cstheme="minorBidi"/>
          <w:bCs w:val="0"/>
          <w:noProof/>
          <w:color w:val="auto"/>
          <w:sz w:val="22"/>
        </w:rPr>
      </w:pPr>
      <w:hyperlink w:anchor="_Toc202791798" w:history="1">
        <w:r w:rsidRPr="00AA6897">
          <w:rPr>
            <w:rStyle w:val="Lienhypertexte"/>
            <w:rFonts w:cs="Times New Roman"/>
            <w:noProof/>
          </w:rPr>
          <w:t>8.1</w:t>
        </w:r>
        <w:r w:rsidRPr="00AA6897">
          <w:rPr>
            <w:rStyle w:val="Lienhypertexte"/>
            <w:noProof/>
          </w:rPr>
          <w:t xml:space="preserve"> Détail des prestations</w:t>
        </w:r>
        <w:r>
          <w:rPr>
            <w:noProof/>
            <w:webHidden/>
          </w:rPr>
          <w:tab/>
        </w:r>
        <w:r>
          <w:rPr>
            <w:noProof/>
            <w:webHidden/>
          </w:rPr>
          <w:fldChar w:fldCharType="begin"/>
        </w:r>
        <w:r>
          <w:rPr>
            <w:noProof/>
            <w:webHidden/>
          </w:rPr>
          <w:instrText xml:space="preserve"> PAGEREF _Toc202791798 \h </w:instrText>
        </w:r>
        <w:r>
          <w:rPr>
            <w:noProof/>
            <w:webHidden/>
          </w:rPr>
        </w:r>
        <w:r>
          <w:rPr>
            <w:noProof/>
            <w:webHidden/>
          </w:rPr>
          <w:fldChar w:fldCharType="separate"/>
        </w:r>
        <w:r>
          <w:rPr>
            <w:noProof/>
            <w:webHidden/>
          </w:rPr>
          <w:t>15</w:t>
        </w:r>
        <w:r>
          <w:rPr>
            <w:noProof/>
            <w:webHidden/>
          </w:rPr>
          <w:fldChar w:fldCharType="end"/>
        </w:r>
      </w:hyperlink>
    </w:p>
    <w:p w14:paraId="6D273D44" w14:textId="65B4125F" w:rsidR="001A6F4F" w:rsidRDefault="001A6F4F">
      <w:pPr>
        <w:pStyle w:val="TM2"/>
        <w:rPr>
          <w:rFonts w:asciiTheme="minorHAnsi" w:eastAsiaTheme="minorEastAsia" w:hAnsiTheme="minorHAnsi" w:cstheme="minorBidi"/>
          <w:bCs w:val="0"/>
          <w:noProof/>
          <w:color w:val="auto"/>
          <w:sz w:val="22"/>
        </w:rPr>
      </w:pPr>
      <w:hyperlink w:anchor="_Toc202791799" w:history="1">
        <w:r w:rsidRPr="00AA6897">
          <w:rPr>
            <w:rStyle w:val="Lienhypertexte"/>
            <w:rFonts w:cs="Times New Roman"/>
            <w:noProof/>
          </w:rPr>
          <w:t>8.2</w:t>
        </w:r>
        <w:r w:rsidRPr="00AA6897">
          <w:rPr>
            <w:rStyle w:val="Lienhypertexte"/>
            <w:noProof/>
          </w:rPr>
          <w:t xml:space="preserve"> Livrables</w:t>
        </w:r>
        <w:r>
          <w:rPr>
            <w:noProof/>
            <w:webHidden/>
          </w:rPr>
          <w:tab/>
        </w:r>
        <w:r>
          <w:rPr>
            <w:noProof/>
            <w:webHidden/>
          </w:rPr>
          <w:fldChar w:fldCharType="begin"/>
        </w:r>
        <w:r>
          <w:rPr>
            <w:noProof/>
            <w:webHidden/>
          </w:rPr>
          <w:instrText xml:space="preserve"> PAGEREF _Toc202791799 \h </w:instrText>
        </w:r>
        <w:r>
          <w:rPr>
            <w:noProof/>
            <w:webHidden/>
          </w:rPr>
        </w:r>
        <w:r>
          <w:rPr>
            <w:noProof/>
            <w:webHidden/>
          </w:rPr>
          <w:fldChar w:fldCharType="separate"/>
        </w:r>
        <w:r>
          <w:rPr>
            <w:noProof/>
            <w:webHidden/>
          </w:rPr>
          <w:t>17</w:t>
        </w:r>
        <w:r>
          <w:rPr>
            <w:noProof/>
            <w:webHidden/>
          </w:rPr>
          <w:fldChar w:fldCharType="end"/>
        </w:r>
      </w:hyperlink>
    </w:p>
    <w:p w14:paraId="15664B39" w14:textId="1BAF6FE7" w:rsidR="001A6F4F" w:rsidRDefault="001A6F4F">
      <w:pPr>
        <w:pStyle w:val="TM1"/>
        <w:rPr>
          <w:rFonts w:asciiTheme="minorHAnsi" w:eastAsiaTheme="minorEastAsia" w:hAnsiTheme="minorHAnsi" w:cstheme="minorBidi"/>
          <w:b w:val="0"/>
          <w:bCs w:val="0"/>
          <w:iCs w:val="0"/>
          <w:noProof/>
          <w:sz w:val="22"/>
          <w:szCs w:val="22"/>
        </w:rPr>
      </w:pPr>
      <w:hyperlink w:anchor="_Toc202791800" w:history="1">
        <w:r w:rsidRPr="00AA6897">
          <w:rPr>
            <w:rStyle w:val="Lienhypertexte"/>
            <w:rFonts w:cs="Times New Roman"/>
            <w:noProof/>
          </w:rPr>
          <w:t>Article 9</w:t>
        </w:r>
        <w:r w:rsidRPr="00AA6897">
          <w:rPr>
            <w:rStyle w:val="Lienhypertexte"/>
            <w:noProof/>
          </w:rPr>
          <w:t xml:space="preserve"> Conditions de réalisation des prestations</w:t>
        </w:r>
        <w:r>
          <w:rPr>
            <w:noProof/>
            <w:webHidden/>
          </w:rPr>
          <w:tab/>
        </w:r>
        <w:r>
          <w:rPr>
            <w:noProof/>
            <w:webHidden/>
          </w:rPr>
          <w:fldChar w:fldCharType="begin"/>
        </w:r>
        <w:r>
          <w:rPr>
            <w:noProof/>
            <w:webHidden/>
          </w:rPr>
          <w:instrText xml:space="preserve"> PAGEREF _Toc202791800 \h </w:instrText>
        </w:r>
        <w:r>
          <w:rPr>
            <w:noProof/>
            <w:webHidden/>
          </w:rPr>
        </w:r>
        <w:r>
          <w:rPr>
            <w:noProof/>
            <w:webHidden/>
          </w:rPr>
          <w:fldChar w:fldCharType="separate"/>
        </w:r>
        <w:r>
          <w:rPr>
            <w:noProof/>
            <w:webHidden/>
          </w:rPr>
          <w:t>17</w:t>
        </w:r>
        <w:r>
          <w:rPr>
            <w:noProof/>
            <w:webHidden/>
          </w:rPr>
          <w:fldChar w:fldCharType="end"/>
        </w:r>
      </w:hyperlink>
    </w:p>
    <w:p w14:paraId="10608461" w14:textId="5C904E47" w:rsidR="001A6F4F" w:rsidRDefault="001A6F4F">
      <w:pPr>
        <w:pStyle w:val="TM2"/>
        <w:rPr>
          <w:rFonts w:asciiTheme="minorHAnsi" w:eastAsiaTheme="minorEastAsia" w:hAnsiTheme="minorHAnsi" w:cstheme="minorBidi"/>
          <w:bCs w:val="0"/>
          <w:noProof/>
          <w:color w:val="auto"/>
          <w:sz w:val="22"/>
        </w:rPr>
      </w:pPr>
      <w:hyperlink w:anchor="_Toc202791801" w:history="1">
        <w:r w:rsidRPr="00AA6897">
          <w:rPr>
            <w:rStyle w:val="Lienhypertexte"/>
            <w:rFonts w:cs="Times New Roman"/>
            <w:noProof/>
          </w:rPr>
          <w:t>9.1</w:t>
        </w:r>
        <w:r w:rsidRPr="00AA6897">
          <w:rPr>
            <w:rStyle w:val="Lienhypertexte"/>
            <w:noProof/>
          </w:rPr>
          <w:t xml:space="preserve"> Lieu de livraison</w:t>
        </w:r>
        <w:r>
          <w:rPr>
            <w:noProof/>
            <w:webHidden/>
          </w:rPr>
          <w:tab/>
        </w:r>
        <w:r>
          <w:rPr>
            <w:noProof/>
            <w:webHidden/>
          </w:rPr>
          <w:fldChar w:fldCharType="begin"/>
        </w:r>
        <w:r>
          <w:rPr>
            <w:noProof/>
            <w:webHidden/>
          </w:rPr>
          <w:instrText xml:space="preserve"> PAGEREF _Toc202791801 \h </w:instrText>
        </w:r>
        <w:r>
          <w:rPr>
            <w:noProof/>
            <w:webHidden/>
          </w:rPr>
        </w:r>
        <w:r>
          <w:rPr>
            <w:noProof/>
            <w:webHidden/>
          </w:rPr>
          <w:fldChar w:fldCharType="separate"/>
        </w:r>
        <w:r>
          <w:rPr>
            <w:noProof/>
            <w:webHidden/>
          </w:rPr>
          <w:t>17</w:t>
        </w:r>
        <w:r>
          <w:rPr>
            <w:noProof/>
            <w:webHidden/>
          </w:rPr>
          <w:fldChar w:fldCharType="end"/>
        </w:r>
      </w:hyperlink>
    </w:p>
    <w:p w14:paraId="61C33954" w14:textId="55F5DE41" w:rsidR="001A6F4F" w:rsidRDefault="001A6F4F">
      <w:pPr>
        <w:pStyle w:val="TM2"/>
        <w:rPr>
          <w:rFonts w:asciiTheme="minorHAnsi" w:eastAsiaTheme="minorEastAsia" w:hAnsiTheme="minorHAnsi" w:cstheme="minorBidi"/>
          <w:bCs w:val="0"/>
          <w:noProof/>
          <w:color w:val="auto"/>
          <w:sz w:val="22"/>
        </w:rPr>
      </w:pPr>
      <w:hyperlink w:anchor="_Toc202791802" w:history="1">
        <w:r w:rsidRPr="00AA6897">
          <w:rPr>
            <w:rStyle w:val="Lienhypertexte"/>
            <w:rFonts w:cs="Times New Roman"/>
            <w:noProof/>
          </w:rPr>
          <w:t>9.2</w:t>
        </w:r>
        <w:r w:rsidRPr="00AA6897">
          <w:rPr>
            <w:rStyle w:val="Lienhypertexte"/>
            <w:noProof/>
          </w:rPr>
          <w:t xml:space="preserve"> Heures d’ouverture des sites</w:t>
        </w:r>
        <w:r>
          <w:rPr>
            <w:noProof/>
            <w:webHidden/>
          </w:rPr>
          <w:tab/>
        </w:r>
        <w:r>
          <w:rPr>
            <w:noProof/>
            <w:webHidden/>
          </w:rPr>
          <w:fldChar w:fldCharType="begin"/>
        </w:r>
        <w:r>
          <w:rPr>
            <w:noProof/>
            <w:webHidden/>
          </w:rPr>
          <w:instrText xml:space="preserve"> PAGEREF _Toc202791802 \h </w:instrText>
        </w:r>
        <w:r>
          <w:rPr>
            <w:noProof/>
            <w:webHidden/>
          </w:rPr>
        </w:r>
        <w:r>
          <w:rPr>
            <w:noProof/>
            <w:webHidden/>
          </w:rPr>
          <w:fldChar w:fldCharType="separate"/>
        </w:r>
        <w:r>
          <w:rPr>
            <w:noProof/>
            <w:webHidden/>
          </w:rPr>
          <w:t>17</w:t>
        </w:r>
        <w:r>
          <w:rPr>
            <w:noProof/>
            <w:webHidden/>
          </w:rPr>
          <w:fldChar w:fldCharType="end"/>
        </w:r>
      </w:hyperlink>
    </w:p>
    <w:p w14:paraId="197B3F48" w14:textId="3DFB90DD" w:rsidR="001A6F4F" w:rsidRDefault="001A6F4F">
      <w:pPr>
        <w:pStyle w:val="TM2"/>
        <w:rPr>
          <w:rFonts w:asciiTheme="minorHAnsi" w:eastAsiaTheme="minorEastAsia" w:hAnsiTheme="minorHAnsi" w:cstheme="minorBidi"/>
          <w:bCs w:val="0"/>
          <w:noProof/>
          <w:color w:val="auto"/>
          <w:sz w:val="22"/>
        </w:rPr>
      </w:pPr>
      <w:hyperlink w:anchor="_Toc202791803" w:history="1">
        <w:r w:rsidRPr="00AA6897">
          <w:rPr>
            <w:rStyle w:val="Lienhypertexte"/>
            <w:rFonts w:cs="Times New Roman"/>
            <w:noProof/>
          </w:rPr>
          <w:t>9.3</w:t>
        </w:r>
        <w:r w:rsidRPr="00AA6897">
          <w:rPr>
            <w:rStyle w:val="Lienhypertexte"/>
            <w:noProof/>
          </w:rPr>
          <w:t xml:space="preserve"> Carence dans l’exécution des Prestations</w:t>
        </w:r>
        <w:r>
          <w:rPr>
            <w:noProof/>
            <w:webHidden/>
          </w:rPr>
          <w:tab/>
        </w:r>
        <w:r>
          <w:rPr>
            <w:noProof/>
            <w:webHidden/>
          </w:rPr>
          <w:fldChar w:fldCharType="begin"/>
        </w:r>
        <w:r>
          <w:rPr>
            <w:noProof/>
            <w:webHidden/>
          </w:rPr>
          <w:instrText xml:space="preserve"> PAGEREF _Toc202791803 \h </w:instrText>
        </w:r>
        <w:r>
          <w:rPr>
            <w:noProof/>
            <w:webHidden/>
          </w:rPr>
        </w:r>
        <w:r>
          <w:rPr>
            <w:noProof/>
            <w:webHidden/>
          </w:rPr>
          <w:fldChar w:fldCharType="separate"/>
        </w:r>
        <w:r>
          <w:rPr>
            <w:noProof/>
            <w:webHidden/>
          </w:rPr>
          <w:t>17</w:t>
        </w:r>
        <w:r>
          <w:rPr>
            <w:noProof/>
            <w:webHidden/>
          </w:rPr>
          <w:fldChar w:fldCharType="end"/>
        </w:r>
      </w:hyperlink>
    </w:p>
    <w:p w14:paraId="283778FC" w14:textId="1627D2C5" w:rsidR="001A6F4F" w:rsidRDefault="001A6F4F">
      <w:pPr>
        <w:pStyle w:val="TM2"/>
        <w:rPr>
          <w:rFonts w:asciiTheme="minorHAnsi" w:eastAsiaTheme="minorEastAsia" w:hAnsiTheme="minorHAnsi" w:cstheme="minorBidi"/>
          <w:bCs w:val="0"/>
          <w:noProof/>
          <w:color w:val="auto"/>
          <w:sz w:val="22"/>
        </w:rPr>
      </w:pPr>
      <w:hyperlink w:anchor="_Toc202791804" w:history="1">
        <w:r w:rsidRPr="00AA6897">
          <w:rPr>
            <w:rStyle w:val="Lienhypertexte"/>
            <w:rFonts w:cs="Times New Roman"/>
            <w:noProof/>
          </w:rPr>
          <w:t>9.4</w:t>
        </w:r>
        <w:r w:rsidRPr="00AA6897">
          <w:rPr>
            <w:rStyle w:val="Lienhypertexte"/>
            <w:noProof/>
          </w:rPr>
          <w:t xml:space="preserve"> Considérations environnementales</w:t>
        </w:r>
        <w:r>
          <w:rPr>
            <w:noProof/>
            <w:webHidden/>
          </w:rPr>
          <w:tab/>
        </w:r>
        <w:r>
          <w:rPr>
            <w:noProof/>
            <w:webHidden/>
          </w:rPr>
          <w:fldChar w:fldCharType="begin"/>
        </w:r>
        <w:r>
          <w:rPr>
            <w:noProof/>
            <w:webHidden/>
          </w:rPr>
          <w:instrText xml:space="preserve"> PAGEREF _Toc202791804 \h </w:instrText>
        </w:r>
        <w:r>
          <w:rPr>
            <w:noProof/>
            <w:webHidden/>
          </w:rPr>
        </w:r>
        <w:r>
          <w:rPr>
            <w:noProof/>
            <w:webHidden/>
          </w:rPr>
          <w:fldChar w:fldCharType="separate"/>
        </w:r>
        <w:r>
          <w:rPr>
            <w:noProof/>
            <w:webHidden/>
          </w:rPr>
          <w:t>18</w:t>
        </w:r>
        <w:r>
          <w:rPr>
            <w:noProof/>
            <w:webHidden/>
          </w:rPr>
          <w:fldChar w:fldCharType="end"/>
        </w:r>
      </w:hyperlink>
    </w:p>
    <w:p w14:paraId="73292E7D" w14:textId="5CA325C1" w:rsidR="001A6F4F" w:rsidRDefault="001A6F4F">
      <w:pPr>
        <w:pStyle w:val="TM2"/>
        <w:rPr>
          <w:rFonts w:asciiTheme="minorHAnsi" w:eastAsiaTheme="minorEastAsia" w:hAnsiTheme="minorHAnsi" w:cstheme="minorBidi"/>
          <w:bCs w:val="0"/>
          <w:noProof/>
          <w:color w:val="auto"/>
          <w:sz w:val="22"/>
        </w:rPr>
      </w:pPr>
      <w:hyperlink w:anchor="_Toc202791805" w:history="1">
        <w:r w:rsidRPr="00AA6897">
          <w:rPr>
            <w:rStyle w:val="Lienhypertexte"/>
            <w:rFonts w:cs="Times New Roman"/>
            <w:noProof/>
          </w:rPr>
          <w:t>9.5</w:t>
        </w:r>
        <w:r w:rsidRPr="00AA6897">
          <w:rPr>
            <w:rStyle w:val="Lienhypertexte"/>
            <w:noProof/>
          </w:rPr>
          <w:t xml:space="preserve"> Considérations sociales</w:t>
        </w:r>
        <w:r>
          <w:rPr>
            <w:noProof/>
            <w:webHidden/>
          </w:rPr>
          <w:tab/>
        </w:r>
        <w:r>
          <w:rPr>
            <w:noProof/>
            <w:webHidden/>
          </w:rPr>
          <w:fldChar w:fldCharType="begin"/>
        </w:r>
        <w:r>
          <w:rPr>
            <w:noProof/>
            <w:webHidden/>
          </w:rPr>
          <w:instrText xml:space="preserve"> PAGEREF _Toc202791805 \h </w:instrText>
        </w:r>
        <w:r>
          <w:rPr>
            <w:noProof/>
            <w:webHidden/>
          </w:rPr>
        </w:r>
        <w:r>
          <w:rPr>
            <w:noProof/>
            <w:webHidden/>
          </w:rPr>
          <w:fldChar w:fldCharType="separate"/>
        </w:r>
        <w:r>
          <w:rPr>
            <w:noProof/>
            <w:webHidden/>
          </w:rPr>
          <w:t>18</w:t>
        </w:r>
        <w:r>
          <w:rPr>
            <w:noProof/>
            <w:webHidden/>
          </w:rPr>
          <w:fldChar w:fldCharType="end"/>
        </w:r>
      </w:hyperlink>
    </w:p>
    <w:p w14:paraId="0DE9748A" w14:textId="49590B8D" w:rsidR="001A6F4F" w:rsidRDefault="001A6F4F">
      <w:pPr>
        <w:pStyle w:val="TM2"/>
        <w:rPr>
          <w:rFonts w:asciiTheme="minorHAnsi" w:eastAsiaTheme="minorEastAsia" w:hAnsiTheme="minorHAnsi" w:cstheme="minorBidi"/>
          <w:bCs w:val="0"/>
          <w:noProof/>
          <w:color w:val="auto"/>
          <w:sz w:val="22"/>
        </w:rPr>
      </w:pPr>
      <w:hyperlink w:anchor="_Toc202791806" w:history="1">
        <w:r w:rsidRPr="00AA6897">
          <w:rPr>
            <w:rStyle w:val="Lienhypertexte"/>
            <w:rFonts w:cs="Times New Roman"/>
            <w:noProof/>
          </w:rPr>
          <w:t>9.6</w:t>
        </w:r>
        <w:r w:rsidRPr="00AA6897">
          <w:rPr>
            <w:rStyle w:val="Lienhypertexte"/>
            <w:noProof/>
          </w:rPr>
          <w:t xml:space="preserve"> Réversibilité</w:t>
        </w:r>
        <w:r>
          <w:rPr>
            <w:noProof/>
            <w:webHidden/>
          </w:rPr>
          <w:tab/>
        </w:r>
        <w:r>
          <w:rPr>
            <w:noProof/>
            <w:webHidden/>
          </w:rPr>
          <w:fldChar w:fldCharType="begin"/>
        </w:r>
        <w:r>
          <w:rPr>
            <w:noProof/>
            <w:webHidden/>
          </w:rPr>
          <w:instrText xml:space="preserve"> PAGEREF _Toc202791806 \h </w:instrText>
        </w:r>
        <w:r>
          <w:rPr>
            <w:noProof/>
            <w:webHidden/>
          </w:rPr>
        </w:r>
        <w:r>
          <w:rPr>
            <w:noProof/>
            <w:webHidden/>
          </w:rPr>
          <w:fldChar w:fldCharType="separate"/>
        </w:r>
        <w:r>
          <w:rPr>
            <w:noProof/>
            <w:webHidden/>
          </w:rPr>
          <w:t>18</w:t>
        </w:r>
        <w:r>
          <w:rPr>
            <w:noProof/>
            <w:webHidden/>
          </w:rPr>
          <w:fldChar w:fldCharType="end"/>
        </w:r>
      </w:hyperlink>
    </w:p>
    <w:p w14:paraId="502880D0" w14:textId="5994A656" w:rsidR="001A6F4F" w:rsidRDefault="001A6F4F">
      <w:pPr>
        <w:pStyle w:val="TM1"/>
        <w:rPr>
          <w:rFonts w:asciiTheme="minorHAnsi" w:eastAsiaTheme="minorEastAsia" w:hAnsiTheme="minorHAnsi" w:cstheme="minorBidi"/>
          <w:b w:val="0"/>
          <w:bCs w:val="0"/>
          <w:iCs w:val="0"/>
          <w:noProof/>
          <w:sz w:val="22"/>
          <w:szCs w:val="22"/>
        </w:rPr>
      </w:pPr>
      <w:hyperlink w:anchor="_Toc202791807" w:history="1">
        <w:r w:rsidRPr="00AA6897">
          <w:rPr>
            <w:rStyle w:val="Lienhypertexte"/>
            <w:rFonts w:cs="Times New Roman"/>
            <w:noProof/>
          </w:rPr>
          <w:t>Article 10</w:t>
        </w:r>
        <w:r w:rsidRPr="00AA6897">
          <w:rPr>
            <w:rStyle w:val="Lienhypertexte"/>
            <w:noProof/>
          </w:rPr>
          <w:t xml:space="preserve"> Garantie</w:t>
        </w:r>
        <w:r>
          <w:rPr>
            <w:noProof/>
            <w:webHidden/>
          </w:rPr>
          <w:tab/>
        </w:r>
        <w:r>
          <w:rPr>
            <w:noProof/>
            <w:webHidden/>
          </w:rPr>
          <w:fldChar w:fldCharType="begin"/>
        </w:r>
        <w:r>
          <w:rPr>
            <w:noProof/>
            <w:webHidden/>
          </w:rPr>
          <w:instrText xml:space="preserve"> PAGEREF _Toc202791807 \h </w:instrText>
        </w:r>
        <w:r>
          <w:rPr>
            <w:noProof/>
            <w:webHidden/>
          </w:rPr>
        </w:r>
        <w:r>
          <w:rPr>
            <w:noProof/>
            <w:webHidden/>
          </w:rPr>
          <w:fldChar w:fldCharType="separate"/>
        </w:r>
        <w:r>
          <w:rPr>
            <w:noProof/>
            <w:webHidden/>
          </w:rPr>
          <w:t>18</w:t>
        </w:r>
        <w:r>
          <w:rPr>
            <w:noProof/>
            <w:webHidden/>
          </w:rPr>
          <w:fldChar w:fldCharType="end"/>
        </w:r>
      </w:hyperlink>
    </w:p>
    <w:p w14:paraId="3CE28B9F" w14:textId="41641F5A" w:rsidR="001A6F4F" w:rsidRDefault="001A6F4F">
      <w:pPr>
        <w:pStyle w:val="TM1"/>
        <w:rPr>
          <w:rFonts w:asciiTheme="minorHAnsi" w:eastAsiaTheme="minorEastAsia" w:hAnsiTheme="minorHAnsi" w:cstheme="minorBidi"/>
          <w:b w:val="0"/>
          <w:bCs w:val="0"/>
          <w:iCs w:val="0"/>
          <w:noProof/>
          <w:sz w:val="22"/>
          <w:szCs w:val="22"/>
        </w:rPr>
      </w:pPr>
      <w:hyperlink w:anchor="_Toc202791808" w:history="1">
        <w:r w:rsidRPr="00AA6897">
          <w:rPr>
            <w:rStyle w:val="Lienhypertexte"/>
            <w:rFonts w:cs="Times New Roman"/>
            <w:noProof/>
          </w:rPr>
          <w:t>Article 11</w:t>
        </w:r>
        <w:r w:rsidRPr="00AA6897">
          <w:rPr>
            <w:rStyle w:val="Lienhypertexte"/>
            <w:noProof/>
          </w:rPr>
          <w:t xml:space="preserve"> Opération de vérification – admission des prestations</w:t>
        </w:r>
        <w:r>
          <w:rPr>
            <w:noProof/>
            <w:webHidden/>
          </w:rPr>
          <w:tab/>
        </w:r>
        <w:r>
          <w:rPr>
            <w:noProof/>
            <w:webHidden/>
          </w:rPr>
          <w:fldChar w:fldCharType="begin"/>
        </w:r>
        <w:r>
          <w:rPr>
            <w:noProof/>
            <w:webHidden/>
          </w:rPr>
          <w:instrText xml:space="preserve"> PAGEREF _Toc202791808 \h </w:instrText>
        </w:r>
        <w:r>
          <w:rPr>
            <w:noProof/>
            <w:webHidden/>
          </w:rPr>
        </w:r>
        <w:r>
          <w:rPr>
            <w:noProof/>
            <w:webHidden/>
          </w:rPr>
          <w:fldChar w:fldCharType="separate"/>
        </w:r>
        <w:r>
          <w:rPr>
            <w:noProof/>
            <w:webHidden/>
          </w:rPr>
          <w:t>19</w:t>
        </w:r>
        <w:r>
          <w:rPr>
            <w:noProof/>
            <w:webHidden/>
          </w:rPr>
          <w:fldChar w:fldCharType="end"/>
        </w:r>
      </w:hyperlink>
    </w:p>
    <w:p w14:paraId="5A13275B" w14:textId="4184EEEE" w:rsidR="001A6F4F" w:rsidRDefault="001A6F4F">
      <w:pPr>
        <w:pStyle w:val="TM1"/>
        <w:rPr>
          <w:rFonts w:asciiTheme="minorHAnsi" w:eastAsiaTheme="minorEastAsia" w:hAnsiTheme="minorHAnsi" w:cstheme="minorBidi"/>
          <w:b w:val="0"/>
          <w:bCs w:val="0"/>
          <w:iCs w:val="0"/>
          <w:noProof/>
          <w:sz w:val="22"/>
          <w:szCs w:val="22"/>
        </w:rPr>
      </w:pPr>
      <w:hyperlink w:anchor="_Toc202791809" w:history="1">
        <w:r w:rsidRPr="00AA6897">
          <w:rPr>
            <w:rStyle w:val="Lienhypertexte"/>
            <w:rFonts w:cs="Times New Roman"/>
            <w:noProof/>
          </w:rPr>
          <w:t>Article 12</w:t>
        </w:r>
        <w:r w:rsidRPr="00AA6897">
          <w:rPr>
            <w:rStyle w:val="Lienhypertexte"/>
            <w:noProof/>
          </w:rPr>
          <w:t xml:space="preserve"> Modalités financières</w:t>
        </w:r>
        <w:r>
          <w:rPr>
            <w:noProof/>
            <w:webHidden/>
          </w:rPr>
          <w:tab/>
        </w:r>
        <w:r>
          <w:rPr>
            <w:noProof/>
            <w:webHidden/>
          </w:rPr>
          <w:fldChar w:fldCharType="begin"/>
        </w:r>
        <w:r>
          <w:rPr>
            <w:noProof/>
            <w:webHidden/>
          </w:rPr>
          <w:instrText xml:space="preserve"> PAGEREF _Toc202791809 \h </w:instrText>
        </w:r>
        <w:r>
          <w:rPr>
            <w:noProof/>
            <w:webHidden/>
          </w:rPr>
        </w:r>
        <w:r>
          <w:rPr>
            <w:noProof/>
            <w:webHidden/>
          </w:rPr>
          <w:fldChar w:fldCharType="separate"/>
        </w:r>
        <w:r>
          <w:rPr>
            <w:noProof/>
            <w:webHidden/>
          </w:rPr>
          <w:t>19</w:t>
        </w:r>
        <w:r>
          <w:rPr>
            <w:noProof/>
            <w:webHidden/>
          </w:rPr>
          <w:fldChar w:fldCharType="end"/>
        </w:r>
      </w:hyperlink>
    </w:p>
    <w:p w14:paraId="2BD9AAAC" w14:textId="79898624" w:rsidR="001A6F4F" w:rsidRDefault="001A6F4F">
      <w:pPr>
        <w:pStyle w:val="TM2"/>
        <w:rPr>
          <w:rFonts w:asciiTheme="minorHAnsi" w:eastAsiaTheme="minorEastAsia" w:hAnsiTheme="minorHAnsi" w:cstheme="minorBidi"/>
          <w:bCs w:val="0"/>
          <w:noProof/>
          <w:color w:val="auto"/>
          <w:sz w:val="22"/>
        </w:rPr>
      </w:pPr>
      <w:hyperlink w:anchor="_Toc202791810" w:history="1">
        <w:r w:rsidRPr="00AA6897">
          <w:rPr>
            <w:rStyle w:val="Lienhypertexte"/>
            <w:rFonts w:cs="Times New Roman"/>
            <w:noProof/>
          </w:rPr>
          <w:t>12.1</w:t>
        </w:r>
        <w:r w:rsidRPr="00AA6897">
          <w:rPr>
            <w:rStyle w:val="Lienhypertexte"/>
            <w:noProof/>
          </w:rPr>
          <w:t xml:space="preserve"> Forme et contenu des prix</w:t>
        </w:r>
        <w:r>
          <w:rPr>
            <w:noProof/>
            <w:webHidden/>
          </w:rPr>
          <w:tab/>
        </w:r>
        <w:r>
          <w:rPr>
            <w:noProof/>
            <w:webHidden/>
          </w:rPr>
          <w:fldChar w:fldCharType="begin"/>
        </w:r>
        <w:r>
          <w:rPr>
            <w:noProof/>
            <w:webHidden/>
          </w:rPr>
          <w:instrText xml:space="preserve"> PAGEREF _Toc202791810 \h </w:instrText>
        </w:r>
        <w:r>
          <w:rPr>
            <w:noProof/>
            <w:webHidden/>
          </w:rPr>
        </w:r>
        <w:r>
          <w:rPr>
            <w:noProof/>
            <w:webHidden/>
          </w:rPr>
          <w:fldChar w:fldCharType="separate"/>
        </w:r>
        <w:r>
          <w:rPr>
            <w:noProof/>
            <w:webHidden/>
          </w:rPr>
          <w:t>19</w:t>
        </w:r>
        <w:r>
          <w:rPr>
            <w:noProof/>
            <w:webHidden/>
          </w:rPr>
          <w:fldChar w:fldCharType="end"/>
        </w:r>
      </w:hyperlink>
    </w:p>
    <w:p w14:paraId="58754F71" w14:textId="2D2A2BCE" w:rsidR="001A6F4F" w:rsidRDefault="001A6F4F">
      <w:pPr>
        <w:pStyle w:val="TM2"/>
        <w:rPr>
          <w:rFonts w:asciiTheme="minorHAnsi" w:eastAsiaTheme="minorEastAsia" w:hAnsiTheme="minorHAnsi" w:cstheme="minorBidi"/>
          <w:bCs w:val="0"/>
          <w:noProof/>
          <w:color w:val="auto"/>
          <w:sz w:val="22"/>
        </w:rPr>
      </w:pPr>
      <w:hyperlink w:anchor="_Toc202791811" w:history="1">
        <w:r w:rsidRPr="00AA6897">
          <w:rPr>
            <w:rStyle w:val="Lienhypertexte"/>
            <w:rFonts w:cs="Times New Roman"/>
            <w:noProof/>
          </w:rPr>
          <w:t>12.2</w:t>
        </w:r>
        <w:r w:rsidRPr="00AA6897">
          <w:rPr>
            <w:rStyle w:val="Lienhypertexte"/>
            <w:noProof/>
          </w:rPr>
          <w:t xml:space="preserve"> Montant du contrat</w:t>
        </w:r>
        <w:r>
          <w:rPr>
            <w:noProof/>
            <w:webHidden/>
          </w:rPr>
          <w:tab/>
        </w:r>
        <w:r>
          <w:rPr>
            <w:noProof/>
            <w:webHidden/>
          </w:rPr>
          <w:fldChar w:fldCharType="begin"/>
        </w:r>
        <w:r>
          <w:rPr>
            <w:noProof/>
            <w:webHidden/>
          </w:rPr>
          <w:instrText xml:space="preserve"> PAGEREF _Toc202791811 \h </w:instrText>
        </w:r>
        <w:r>
          <w:rPr>
            <w:noProof/>
            <w:webHidden/>
          </w:rPr>
        </w:r>
        <w:r>
          <w:rPr>
            <w:noProof/>
            <w:webHidden/>
          </w:rPr>
          <w:fldChar w:fldCharType="separate"/>
        </w:r>
        <w:r>
          <w:rPr>
            <w:noProof/>
            <w:webHidden/>
          </w:rPr>
          <w:t>19</w:t>
        </w:r>
        <w:r>
          <w:rPr>
            <w:noProof/>
            <w:webHidden/>
          </w:rPr>
          <w:fldChar w:fldCharType="end"/>
        </w:r>
      </w:hyperlink>
    </w:p>
    <w:p w14:paraId="27757C6B" w14:textId="070FDF29" w:rsidR="001A6F4F" w:rsidRDefault="001A6F4F">
      <w:pPr>
        <w:pStyle w:val="TM2"/>
        <w:rPr>
          <w:rFonts w:asciiTheme="minorHAnsi" w:eastAsiaTheme="minorEastAsia" w:hAnsiTheme="minorHAnsi" w:cstheme="minorBidi"/>
          <w:bCs w:val="0"/>
          <w:noProof/>
          <w:color w:val="auto"/>
          <w:sz w:val="22"/>
        </w:rPr>
      </w:pPr>
      <w:hyperlink w:anchor="_Toc202791812" w:history="1">
        <w:r w:rsidRPr="00AA6897">
          <w:rPr>
            <w:rStyle w:val="Lienhypertexte"/>
            <w:rFonts w:cs="Times New Roman"/>
            <w:noProof/>
          </w:rPr>
          <w:t>12.3</w:t>
        </w:r>
        <w:r w:rsidRPr="00AA6897">
          <w:rPr>
            <w:rStyle w:val="Lienhypertexte"/>
            <w:noProof/>
          </w:rPr>
          <w:t xml:space="preserve"> Garantie financière</w:t>
        </w:r>
        <w:r>
          <w:rPr>
            <w:noProof/>
            <w:webHidden/>
          </w:rPr>
          <w:tab/>
        </w:r>
        <w:r>
          <w:rPr>
            <w:noProof/>
            <w:webHidden/>
          </w:rPr>
          <w:fldChar w:fldCharType="begin"/>
        </w:r>
        <w:r>
          <w:rPr>
            <w:noProof/>
            <w:webHidden/>
          </w:rPr>
          <w:instrText xml:space="preserve"> PAGEREF _Toc202791812 \h </w:instrText>
        </w:r>
        <w:r>
          <w:rPr>
            <w:noProof/>
            <w:webHidden/>
          </w:rPr>
        </w:r>
        <w:r>
          <w:rPr>
            <w:noProof/>
            <w:webHidden/>
          </w:rPr>
          <w:fldChar w:fldCharType="separate"/>
        </w:r>
        <w:r>
          <w:rPr>
            <w:noProof/>
            <w:webHidden/>
          </w:rPr>
          <w:t>20</w:t>
        </w:r>
        <w:r>
          <w:rPr>
            <w:noProof/>
            <w:webHidden/>
          </w:rPr>
          <w:fldChar w:fldCharType="end"/>
        </w:r>
      </w:hyperlink>
    </w:p>
    <w:p w14:paraId="6132CA98" w14:textId="06718F12" w:rsidR="001A6F4F" w:rsidRDefault="001A6F4F">
      <w:pPr>
        <w:pStyle w:val="TM2"/>
        <w:rPr>
          <w:rFonts w:asciiTheme="minorHAnsi" w:eastAsiaTheme="minorEastAsia" w:hAnsiTheme="minorHAnsi" w:cstheme="minorBidi"/>
          <w:bCs w:val="0"/>
          <w:noProof/>
          <w:color w:val="auto"/>
          <w:sz w:val="22"/>
        </w:rPr>
      </w:pPr>
      <w:hyperlink w:anchor="_Toc202791813" w:history="1">
        <w:r w:rsidRPr="00AA6897">
          <w:rPr>
            <w:rStyle w:val="Lienhypertexte"/>
            <w:rFonts w:cs="Times New Roman"/>
            <w:noProof/>
          </w:rPr>
          <w:t>12.4</w:t>
        </w:r>
        <w:r w:rsidRPr="00AA6897">
          <w:rPr>
            <w:rStyle w:val="Lienhypertexte"/>
            <w:noProof/>
          </w:rPr>
          <w:t xml:space="preserve"> Variation des prix</w:t>
        </w:r>
        <w:r>
          <w:rPr>
            <w:noProof/>
            <w:webHidden/>
          </w:rPr>
          <w:tab/>
        </w:r>
        <w:r>
          <w:rPr>
            <w:noProof/>
            <w:webHidden/>
          </w:rPr>
          <w:fldChar w:fldCharType="begin"/>
        </w:r>
        <w:r>
          <w:rPr>
            <w:noProof/>
            <w:webHidden/>
          </w:rPr>
          <w:instrText xml:space="preserve"> PAGEREF _Toc202791813 \h </w:instrText>
        </w:r>
        <w:r>
          <w:rPr>
            <w:noProof/>
            <w:webHidden/>
          </w:rPr>
        </w:r>
        <w:r>
          <w:rPr>
            <w:noProof/>
            <w:webHidden/>
          </w:rPr>
          <w:fldChar w:fldCharType="separate"/>
        </w:r>
        <w:r>
          <w:rPr>
            <w:noProof/>
            <w:webHidden/>
          </w:rPr>
          <w:t>20</w:t>
        </w:r>
        <w:r>
          <w:rPr>
            <w:noProof/>
            <w:webHidden/>
          </w:rPr>
          <w:fldChar w:fldCharType="end"/>
        </w:r>
      </w:hyperlink>
    </w:p>
    <w:p w14:paraId="74930C1F" w14:textId="351AF471" w:rsidR="001A6F4F" w:rsidRDefault="001A6F4F">
      <w:pPr>
        <w:pStyle w:val="TM2"/>
        <w:rPr>
          <w:rFonts w:asciiTheme="minorHAnsi" w:eastAsiaTheme="minorEastAsia" w:hAnsiTheme="minorHAnsi" w:cstheme="minorBidi"/>
          <w:bCs w:val="0"/>
          <w:noProof/>
          <w:color w:val="auto"/>
          <w:sz w:val="22"/>
        </w:rPr>
      </w:pPr>
      <w:hyperlink w:anchor="_Toc202791814" w:history="1">
        <w:r w:rsidRPr="00AA6897">
          <w:rPr>
            <w:rStyle w:val="Lienhypertexte"/>
            <w:rFonts w:cs="Times New Roman"/>
            <w:noProof/>
          </w:rPr>
          <w:t>12.5</w:t>
        </w:r>
        <w:r w:rsidRPr="00AA6897">
          <w:rPr>
            <w:rStyle w:val="Lienhypertexte"/>
            <w:noProof/>
          </w:rPr>
          <w:t xml:space="preserve"> Clause de réexamen</w:t>
        </w:r>
        <w:r>
          <w:rPr>
            <w:noProof/>
            <w:webHidden/>
          </w:rPr>
          <w:tab/>
        </w:r>
        <w:r>
          <w:rPr>
            <w:noProof/>
            <w:webHidden/>
          </w:rPr>
          <w:fldChar w:fldCharType="begin"/>
        </w:r>
        <w:r>
          <w:rPr>
            <w:noProof/>
            <w:webHidden/>
          </w:rPr>
          <w:instrText xml:space="preserve"> PAGEREF _Toc202791814 \h </w:instrText>
        </w:r>
        <w:r>
          <w:rPr>
            <w:noProof/>
            <w:webHidden/>
          </w:rPr>
        </w:r>
        <w:r>
          <w:rPr>
            <w:noProof/>
            <w:webHidden/>
          </w:rPr>
          <w:fldChar w:fldCharType="separate"/>
        </w:r>
        <w:r>
          <w:rPr>
            <w:noProof/>
            <w:webHidden/>
          </w:rPr>
          <w:t>21</w:t>
        </w:r>
        <w:r>
          <w:rPr>
            <w:noProof/>
            <w:webHidden/>
          </w:rPr>
          <w:fldChar w:fldCharType="end"/>
        </w:r>
      </w:hyperlink>
    </w:p>
    <w:p w14:paraId="4844F879" w14:textId="39217489" w:rsidR="001A6F4F" w:rsidRDefault="001A6F4F">
      <w:pPr>
        <w:pStyle w:val="TM2"/>
        <w:rPr>
          <w:rFonts w:asciiTheme="minorHAnsi" w:eastAsiaTheme="minorEastAsia" w:hAnsiTheme="minorHAnsi" w:cstheme="minorBidi"/>
          <w:bCs w:val="0"/>
          <w:noProof/>
          <w:color w:val="auto"/>
          <w:sz w:val="22"/>
        </w:rPr>
      </w:pPr>
      <w:hyperlink w:anchor="_Toc202791815" w:history="1">
        <w:r w:rsidRPr="00AA6897">
          <w:rPr>
            <w:rStyle w:val="Lienhypertexte"/>
            <w:rFonts w:cs="Times New Roman"/>
            <w:noProof/>
          </w:rPr>
          <w:t>12.6</w:t>
        </w:r>
        <w:r w:rsidRPr="00AA6897">
          <w:rPr>
            <w:rStyle w:val="Lienhypertexte"/>
            <w:noProof/>
          </w:rPr>
          <w:t xml:space="preserve"> Avance</w:t>
        </w:r>
        <w:r>
          <w:rPr>
            <w:noProof/>
            <w:webHidden/>
          </w:rPr>
          <w:tab/>
        </w:r>
        <w:r>
          <w:rPr>
            <w:noProof/>
            <w:webHidden/>
          </w:rPr>
          <w:fldChar w:fldCharType="begin"/>
        </w:r>
        <w:r>
          <w:rPr>
            <w:noProof/>
            <w:webHidden/>
          </w:rPr>
          <w:instrText xml:space="preserve"> PAGEREF _Toc202791815 \h </w:instrText>
        </w:r>
        <w:r>
          <w:rPr>
            <w:noProof/>
            <w:webHidden/>
          </w:rPr>
        </w:r>
        <w:r>
          <w:rPr>
            <w:noProof/>
            <w:webHidden/>
          </w:rPr>
          <w:fldChar w:fldCharType="separate"/>
        </w:r>
        <w:r>
          <w:rPr>
            <w:noProof/>
            <w:webHidden/>
          </w:rPr>
          <w:t>21</w:t>
        </w:r>
        <w:r>
          <w:rPr>
            <w:noProof/>
            <w:webHidden/>
          </w:rPr>
          <w:fldChar w:fldCharType="end"/>
        </w:r>
      </w:hyperlink>
    </w:p>
    <w:p w14:paraId="18FD1380" w14:textId="2CF1BB34" w:rsidR="001A6F4F" w:rsidRDefault="001A6F4F">
      <w:pPr>
        <w:pStyle w:val="TM2"/>
        <w:rPr>
          <w:rFonts w:asciiTheme="minorHAnsi" w:eastAsiaTheme="minorEastAsia" w:hAnsiTheme="minorHAnsi" w:cstheme="minorBidi"/>
          <w:bCs w:val="0"/>
          <w:noProof/>
          <w:color w:val="auto"/>
          <w:sz w:val="22"/>
        </w:rPr>
      </w:pPr>
      <w:hyperlink w:anchor="_Toc202791816" w:history="1">
        <w:r w:rsidRPr="00AA6897">
          <w:rPr>
            <w:rStyle w:val="Lienhypertexte"/>
            <w:rFonts w:cs="Times New Roman"/>
            <w:noProof/>
          </w:rPr>
          <w:t>12.7</w:t>
        </w:r>
        <w:r w:rsidRPr="00AA6897">
          <w:rPr>
            <w:rStyle w:val="Lienhypertexte"/>
            <w:noProof/>
          </w:rPr>
          <w:t xml:space="preserve"> Modalités de facturation et de règlement des comptes</w:t>
        </w:r>
        <w:r>
          <w:rPr>
            <w:noProof/>
            <w:webHidden/>
          </w:rPr>
          <w:tab/>
        </w:r>
        <w:r>
          <w:rPr>
            <w:noProof/>
            <w:webHidden/>
          </w:rPr>
          <w:fldChar w:fldCharType="begin"/>
        </w:r>
        <w:r>
          <w:rPr>
            <w:noProof/>
            <w:webHidden/>
          </w:rPr>
          <w:instrText xml:space="preserve"> PAGEREF _Toc202791816 \h </w:instrText>
        </w:r>
        <w:r>
          <w:rPr>
            <w:noProof/>
            <w:webHidden/>
          </w:rPr>
        </w:r>
        <w:r>
          <w:rPr>
            <w:noProof/>
            <w:webHidden/>
          </w:rPr>
          <w:fldChar w:fldCharType="separate"/>
        </w:r>
        <w:r>
          <w:rPr>
            <w:noProof/>
            <w:webHidden/>
          </w:rPr>
          <w:t>22</w:t>
        </w:r>
        <w:r>
          <w:rPr>
            <w:noProof/>
            <w:webHidden/>
          </w:rPr>
          <w:fldChar w:fldCharType="end"/>
        </w:r>
      </w:hyperlink>
    </w:p>
    <w:p w14:paraId="3FE1CB4D" w14:textId="3660E5D0" w:rsidR="001A6F4F" w:rsidRDefault="001A6F4F">
      <w:pPr>
        <w:pStyle w:val="TM1"/>
        <w:rPr>
          <w:rFonts w:asciiTheme="minorHAnsi" w:eastAsiaTheme="minorEastAsia" w:hAnsiTheme="minorHAnsi" w:cstheme="minorBidi"/>
          <w:b w:val="0"/>
          <w:bCs w:val="0"/>
          <w:iCs w:val="0"/>
          <w:noProof/>
          <w:sz w:val="22"/>
          <w:szCs w:val="22"/>
        </w:rPr>
      </w:pPr>
      <w:hyperlink w:anchor="_Toc202791817" w:history="1">
        <w:r w:rsidRPr="00AA6897">
          <w:rPr>
            <w:rStyle w:val="Lienhypertexte"/>
            <w:rFonts w:cs="Times New Roman"/>
            <w:noProof/>
          </w:rPr>
          <w:t>Article 13</w:t>
        </w:r>
        <w:r w:rsidRPr="00AA6897">
          <w:rPr>
            <w:rStyle w:val="Lienhypertexte"/>
            <w:noProof/>
          </w:rPr>
          <w:t xml:space="preserve"> Sous-traitance</w:t>
        </w:r>
        <w:r>
          <w:rPr>
            <w:noProof/>
            <w:webHidden/>
          </w:rPr>
          <w:tab/>
        </w:r>
        <w:r>
          <w:rPr>
            <w:noProof/>
            <w:webHidden/>
          </w:rPr>
          <w:fldChar w:fldCharType="begin"/>
        </w:r>
        <w:r>
          <w:rPr>
            <w:noProof/>
            <w:webHidden/>
          </w:rPr>
          <w:instrText xml:space="preserve"> PAGEREF _Toc202791817 \h </w:instrText>
        </w:r>
        <w:r>
          <w:rPr>
            <w:noProof/>
            <w:webHidden/>
          </w:rPr>
        </w:r>
        <w:r>
          <w:rPr>
            <w:noProof/>
            <w:webHidden/>
          </w:rPr>
          <w:fldChar w:fldCharType="separate"/>
        </w:r>
        <w:r>
          <w:rPr>
            <w:noProof/>
            <w:webHidden/>
          </w:rPr>
          <w:t>24</w:t>
        </w:r>
        <w:r>
          <w:rPr>
            <w:noProof/>
            <w:webHidden/>
          </w:rPr>
          <w:fldChar w:fldCharType="end"/>
        </w:r>
      </w:hyperlink>
    </w:p>
    <w:p w14:paraId="54410C7B" w14:textId="275111DB" w:rsidR="001A6F4F" w:rsidRDefault="001A6F4F">
      <w:pPr>
        <w:pStyle w:val="TM1"/>
        <w:rPr>
          <w:rFonts w:asciiTheme="minorHAnsi" w:eastAsiaTheme="minorEastAsia" w:hAnsiTheme="minorHAnsi" w:cstheme="minorBidi"/>
          <w:b w:val="0"/>
          <w:bCs w:val="0"/>
          <w:iCs w:val="0"/>
          <w:noProof/>
          <w:sz w:val="22"/>
          <w:szCs w:val="22"/>
        </w:rPr>
      </w:pPr>
      <w:hyperlink w:anchor="_Toc202791818" w:history="1">
        <w:r w:rsidRPr="00AA6897">
          <w:rPr>
            <w:rStyle w:val="Lienhypertexte"/>
            <w:rFonts w:cs="Times New Roman"/>
            <w:noProof/>
          </w:rPr>
          <w:t>Article 14</w:t>
        </w:r>
        <w:r w:rsidRPr="00AA6897">
          <w:rPr>
            <w:rStyle w:val="Lienhypertexte"/>
            <w:noProof/>
          </w:rPr>
          <w:t xml:space="preserve"> Pénalités</w:t>
        </w:r>
        <w:r>
          <w:rPr>
            <w:noProof/>
            <w:webHidden/>
          </w:rPr>
          <w:tab/>
        </w:r>
        <w:r>
          <w:rPr>
            <w:noProof/>
            <w:webHidden/>
          </w:rPr>
          <w:fldChar w:fldCharType="begin"/>
        </w:r>
        <w:r>
          <w:rPr>
            <w:noProof/>
            <w:webHidden/>
          </w:rPr>
          <w:instrText xml:space="preserve"> PAGEREF _Toc202791818 \h </w:instrText>
        </w:r>
        <w:r>
          <w:rPr>
            <w:noProof/>
            <w:webHidden/>
          </w:rPr>
        </w:r>
        <w:r>
          <w:rPr>
            <w:noProof/>
            <w:webHidden/>
          </w:rPr>
          <w:fldChar w:fldCharType="separate"/>
        </w:r>
        <w:r>
          <w:rPr>
            <w:noProof/>
            <w:webHidden/>
          </w:rPr>
          <w:t>25</w:t>
        </w:r>
        <w:r>
          <w:rPr>
            <w:noProof/>
            <w:webHidden/>
          </w:rPr>
          <w:fldChar w:fldCharType="end"/>
        </w:r>
      </w:hyperlink>
    </w:p>
    <w:p w14:paraId="5E88BDC6" w14:textId="72C3850E" w:rsidR="001A6F4F" w:rsidRDefault="001A6F4F">
      <w:pPr>
        <w:pStyle w:val="TM2"/>
        <w:rPr>
          <w:rFonts w:asciiTheme="minorHAnsi" w:eastAsiaTheme="minorEastAsia" w:hAnsiTheme="minorHAnsi" w:cstheme="minorBidi"/>
          <w:bCs w:val="0"/>
          <w:noProof/>
          <w:color w:val="auto"/>
          <w:sz w:val="22"/>
        </w:rPr>
      </w:pPr>
      <w:hyperlink w:anchor="_Toc202791819" w:history="1">
        <w:r w:rsidRPr="00AA6897">
          <w:rPr>
            <w:rStyle w:val="Lienhypertexte"/>
            <w:rFonts w:cs="Times New Roman"/>
            <w:noProof/>
          </w:rPr>
          <w:t>14.1</w:t>
        </w:r>
        <w:r w:rsidRPr="00AA6897">
          <w:rPr>
            <w:rStyle w:val="Lienhypertexte"/>
            <w:noProof/>
          </w:rPr>
          <w:t xml:space="preserve"> Pénalité de retard</w:t>
        </w:r>
        <w:r>
          <w:rPr>
            <w:noProof/>
            <w:webHidden/>
          </w:rPr>
          <w:tab/>
        </w:r>
        <w:r>
          <w:rPr>
            <w:noProof/>
            <w:webHidden/>
          </w:rPr>
          <w:fldChar w:fldCharType="begin"/>
        </w:r>
        <w:r>
          <w:rPr>
            <w:noProof/>
            <w:webHidden/>
          </w:rPr>
          <w:instrText xml:space="preserve"> PAGEREF _Toc202791819 \h </w:instrText>
        </w:r>
        <w:r>
          <w:rPr>
            <w:noProof/>
            <w:webHidden/>
          </w:rPr>
        </w:r>
        <w:r>
          <w:rPr>
            <w:noProof/>
            <w:webHidden/>
          </w:rPr>
          <w:fldChar w:fldCharType="separate"/>
        </w:r>
        <w:r>
          <w:rPr>
            <w:noProof/>
            <w:webHidden/>
          </w:rPr>
          <w:t>25</w:t>
        </w:r>
        <w:r>
          <w:rPr>
            <w:noProof/>
            <w:webHidden/>
          </w:rPr>
          <w:fldChar w:fldCharType="end"/>
        </w:r>
      </w:hyperlink>
    </w:p>
    <w:p w14:paraId="3EE52EC5" w14:textId="365D375B" w:rsidR="001A6F4F" w:rsidRDefault="001A6F4F">
      <w:pPr>
        <w:pStyle w:val="TM2"/>
        <w:rPr>
          <w:rFonts w:asciiTheme="minorHAnsi" w:eastAsiaTheme="minorEastAsia" w:hAnsiTheme="minorHAnsi" w:cstheme="minorBidi"/>
          <w:bCs w:val="0"/>
          <w:noProof/>
          <w:color w:val="auto"/>
          <w:sz w:val="22"/>
        </w:rPr>
      </w:pPr>
      <w:hyperlink w:anchor="_Toc202791820" w:history="1">
        <w:r w:rsidRPr="00AA6897">
          <w:rPr>
            <w:rStyle w:val="Lienhypertexte"/>
            <w:rFonts w:cs="Times New Roman"/>
            <w:noProof/>
          </w:rPr>
          <w:t>14.2</w:t>
        </w:r>
        <w:r w:rsidRPr="00AA6897">
          <w:rPr>
            <w:rStyle w:val="Lienhypertexte"/>
            <w:noProof/>
          </w:rPr>
          <w:t xml:space="preserve"> Absence aux réunions</w:t>
        </w:r>
        <w:r>
          <w:rPr>
            <w:noProof/>
            <w:webHidden/>
          </w:rPr>
          <w:tab/>
        </w:r>
        <w:r>
          <w:rPr>
            <w:noProof/>
            <w:webHidden/>
          </w:rPr>
          <w:fldChar w:fldCharType="begin"/>
        </w:r>
        <w:r>
          <w:rPr>
            <w:noProof/>
            <w:webHidden/>
          </w:rPr>
          <w:instrText xml:space="preserve"> PAGEREF _Toc202791820 \h </w:instrText>
        </w:r>
        <w:r>
          <w:rPr>
            <w:noProof/>
            <w:webHidden/>
          </w:rPr>
        </w:r>
        <w:r>
          <w:rPr>
            <w:noProof/>
            <w:webHidden/>
          </w:rPr>
          <w:fldChar w:fldCharType="separate"/>
        </w:r>
        <w:r>
          <w:rPr>
            <w:noProof/>
            <w:webHidden/>
          </w:rPr>
          <w:t>25</w:t>
        </w:r>
        <w:r>
          <w:rPr>
            <w:noProof/>
            <w:webHidden/>
          </w:rPr>
          <w:fldChar w:fldCharType="end"/>
        </w:r>
      </w:hyperlink>
    </w:p>
    <w:p w14:paraId="79400D3C" w14:textId="749AC2F4" w:rsidR="001A6F4F" w:rsidRDefault="001A6F4F">
      <w:pPr>
        <w:pStyle w:val="TM2"/>
        <w:rPr>
          <w:rFonts w:asciiTheme="minorHAnsi" w:eastAsiaTheme="minorEastAsia" w:hAnsiTheme="minorHAnsi" w:cstheme="minorBidi"/>
          <w:bCs w:val="0"/>
          <w:noProof/>
          <w:color w:val="auto"/>
          <w:sz w:val="22"/>
        </w:rPr>
      </w:pPr>
      <w:hyperlink w:anchor="_Toc202791821" w:history="1">
        <w:r w:rsidRPr="00AA6897">
          <w:rPr>
            <w:rStyle w:val="Lienhypertexte"/>
            <w:rFonts w:cs="Times New Roman"/>
            <w:noProof/>
          </w:rPr>
          <w:t>14.3</w:t>
        </w:r>
        <w:r w:rsidRPr="00AA6897">
          <w:rPr>
            <w:rStyle w:val="Lienhypertexte"/>
            <w:noProof/>
          </w:rPr>
          <w:t xml:space="preserve"> Détérioration des ouvrages du Mucem</w:t>
        </w:r>
        <w:r>
          <w:rPr>
            <w:noProof/>
            <w:webHidden/>
          </w:rPr>
          <w:tab/>
        </w:r>
        <w:r>
          <w:rPr>
            <w:noProof/>
            <w:webHidden/>
          </w:rPr>
          <w:fldChar w:fldCharType="begin"/>
        </w:r>
        <w:r>
          <w:rPr>
            <w:noProof/>
            <w:webHidden/>
          </w:rPr>
          <w:instrText xml:space="preserve"> PAGEREF _Toc202791821 \h </w:instrText>
        </w:r>
        <w:r>
          <w:rPr>
            <w:noProof/>
            <w:webHidden/>
          </w:rPr>
        </w:r>
        <w:r>
          <w:rPr>
            <w:noProof/>
            <w:webHidden/>
          </w:rPr>
          <w:fldChar w:fldCharType="separate"/>
        </w:r>
        <w:r>
          <w:rPr>
            <w:noProof/>
            <w:webHidden/>
          </w:rPr>
          <w:t>25</w:t>
        </w:r>
        <w:r>
          <w:rPr>
            <w:noProof/>
            <w:webHidden/>
          </w:rPr>
          <w:fldChar w:fldCharType="end"/>
        </w:r>
      </w:hyperlink>
    </w:p>
    <w:p w14:paraId="2948B68D" w14:textId="536D037A" w:rsidR="001A6F4F" w:rsidRDefault="001A6F4F">
      <w:pPr>
        <w:pStyle w:val="TM2"/>
        <w:rPr>
          <w:rFonts w:asciiTheme="minorHAnsi" w:eastAsiaTheme="minorEastAsia" w:hAnsiTheme="minorHAnsi" w:cstheme="minorBidi"/>
          <w:bCs w:val="0"/>
          <w:noProof/>
          <w:color w:val="auto"/>
          <w:sz w:val="22"/>
        </w:rPr>
      </w:pPr>
      <w:hyperlink w:anchor="_Toc202791822" w:history="1">
        <w:r w:rsidRPr="00AA6897">
          <w:rPr>
            <w:rStyle w:val="Lienhypertexte"/>
            <w:rFonts w:cs="Times New Roman"/>
            <w:noProof/>
          </w:rPr>
          <w:t>14.4</w:t>
        </w:r>
        <w:r w:rsidRPr="00AA6897">
          <w:rPr>
            <w:rStyle w:val="Lienhypertexte"/>
            <w:noProof/>
          </w:rPr>
          <w:t xml:space="preserve"> Non-respect du règlement intérieur</w:t>
        </w:r>
        <w:r>
          <w:rPr>
            <w:noProof/>
            <w:webHidden/>
          </w:rPr>
          <w:tab/>
        </w:r>
        <w:r>
          <w:rPr>
            <w:noProof/>
            <w:webHidden/>
          </w:rPr>
          <w:fldChar w:fldCharType="begin"/>
        </w:r>
        <w:r>
          <w:rPr>
            <w:noProof/>
            <w:webHidden/>
          </w:rPr>
          <w:instrText xml:space="preserve"> PAGEREF _Toc202791822 \h </w:instrText>
        </w:r>
        <w:r>
          <w:rPr>
            <w:noProof/>
            <w:webHidden/>
          </w:rPr>
        </w:r>
        <w:r>
          <w:rPr>
            <w:noProof/>
            <w:webHidden/>
          </w:rPr>
          <w:fldChar w:fldCharType="separate"/>
        </w:r>
        <w:r>
          <w:rPr>
            <w:noProof/>
            <w:webHidden/>
          </w:rPr>
          <w:t>25</w:t>
        </w:r>
        <w:r>
          <w:rPr>
            <w:noProof/>
            <w:webHidden/>
          </w:rPr>
          <w:fldChar w:fldCharType="end"/>
        </w:r>
      </w:hyperlink>
    </w:p>
    <w:p w14:paraId="65900D85" w14:textId="0E1377AE" w:rsidR="001A6F4F" w:rsidRDefault="001A6F4F">
      <w:pPr>
        <w:pStyle w:val="TM2"/>
        <w:rPr>
          <w:rFonts w:asciiTheme="minorHAnsi" w:eastAsiaTheme="minorEastAsia" w:hAnsiTheme="minorHAnsi" w:cstheme="minorBidi"/>
          <w:bCs w:val="0"/>
          <w:noProof/>
          <w:color w:val="auto"/>
          <w:sz w:val="22"/>
        </w:rPr>
      </w:pPr>
      <w:hyperlink w:anchor="_Toc202791823" w:history="1">
        <w:r w:rsidRPr="00AA6897">
          <w:rPr>
            <w:rStyle w:val="Lienhypertexte"/>
            <w:rFonts w:cs="Times New Roman"/>
            <w:noProof/>
          </w:rPr>
          <w:t>14.5</w:t>
        </w:r>
        <w:r w:rsidRPr="00AA6897">
          <w:rPr>
            <w:rStyle w:val="Lienhypertexte"/>
            <w:noProof/>
          </w:rPr>
          <w:t xml:space="preserve"> Non remise de document administratif (assurance, attestation fiscale et sociale, DC4, justificatif environnemental, …)</w:t>
        </w:r>
        <w:r>
          <w:rPr>
            <w:noProof/>
            <w:webHidden/>
          </w:rPr>
          <w:tab/>
        </w:r>
        <w:r>
          <w:rPr>
            <w:noProof/>
            <w:webHidden/>
          </w:rPr>
          <w:fldChar w:fldCharType="begin"/>
        </w:r>
        <w:r>
          <w:rPr>
            <w:noProof/>
            <w:webHidden/>
          </w:rPr>
          <w:instrText xml:space="preserve"> PAGEREF _Toc202791823 \h </w:instrText>
        </w:r>
        <w:r>
          <w:rPr>
            <w:noProof/>
            <w:webHidden/>
          </w:rPr>
        </w:r>
        <w:r>
          <w:rPr>
            <w:noProof/>
            <w:webHidden/>
          </w:rPr>
          <w:fldChar w:fldCharType="separate"/>
        </w:r>
        <w:r>
          <w:rPr>
            <w:noProof/>
            <w:webHidden/>
          </w:rPr>
          <w:t>25</w:t>
        </w:r>
        <w:r>
          <w:rPr>
            <w:noProof/>
            <w:webHidden/>
          </w:rPr>
          <w:fldChar w:fldCharType="end"/>
        </w:r>
      </w:hyperlink>
    </w:p>
    <w:p w14:paraId="6263A066" w14:textId="7A21A908" w:rsidR="001A6F4F" w:rsidRDefault="001A6F4F">
      <w:pPr>
        <w:pStyle w:val="TM2"/>
        <w:rPr>
          <w:rFonts w:asciiTheme="minorHAnsi" w:eastAsiaTheme="minorEastAsia" w:hAnsiTheme="minorHAnsi" w:cstheme="minorBidi"/>
          <w:bCs w:val="0"/>
          <w:noProof/>
          <w:color w:val="auto"/>
          <w:sz w:val="22"/>
        </w:rPr>
      </w:pPr>
      <w:hyperlink w:anchor="_Toc202791824" w:history="1">
        <w:r w:rsidRPr="00AA6897">
          <w:rPr>
            <w:rStyle w:val="Lienhypertexte"/>
            <w:rFonts w:cs="Times New Roman"/>
            <w:noProof/>
          </w:rPr>
          <w:t>14.6</w:t>
        </w:r>
        <w:r w:rsidRPr="00AA6897">
          <w:rPr>
            <w:rStyle w:val="Lienhypertexte"/>
            <w:noProof/>
          </w:rPr>
          <w:t xml:space="preserve"> Dispositions d’application</w:t>
        </w:r>
        <w:r>
          <w:rPr>
            <w:noProof/>
            <w:webHidden/>
          </w:rPr>
          <w:tab/>
        </w:r>
        <w:r>
          <w:rPr>
            <w:noProof/>
            <w:webHidden/>
          </w:rPr>
          <w:fldChar w:fldCharType="begin"/>
        </w:r>
        <w:r>
          <w:rPr>
            <w:noProof/>
            <w:webHidden/>
          </w:rPr>
          <w:instrText xml:space="preserve"> PAGEREF _Toc202791824 \h </w:instrText>
        </w:r>
        <w:r>
          <w:rPr>
            <w:noProof/>
            <w:webHidden/>
          </w:rPr>
        </w:r>
        <w:r>
          <w:rPr>
            <w:noProof/>
            <w:webHidden/>
          </w:rPr>
          <w:fldChar w:fldCharType="separate"/>
        </w:r>
        <w:r>
          <w:rPr>
            <w:noProof/>
            <w:webHidden/>
          </w:rPr>
          <w:t>25</w:t>
        </w:r>
        <w:r>
          <w:rPr>
            <w:noProof/>
            <w:webHidden/>
          </w:rPr>
          <w:fldChar w:fldCharType="end"/>
        </w:r>
      </w:hyperlink>
    </w:p>
    <w:p w14:paraId="230D5747" w14:textId="4687359E" w:rsidR="001A6F4F" w:rsidRDefault="001A6F4F">
      <w:pPr>
        <w:pStyle w:val="TM1"/>
        <w:rPr>
          <w:rFonts w:asciiTheme="minorHAnsi" w:eastAsiaTheme="minorEastAsia" w:hAnsiTheme="minorHAnsi" w:cstheme="minorBidi"/>
          <w:b w:val="0"/>
          <w:bCs w:val="0"/>
          <w:iCs w:val="0"/>
          <w:noProof/>
          <w:sz w:val="22"/>
          <w:szCs w:val="22"/>
        </w:rPr>
      </w:pPr>
      <w:hyperlink w:anchor="_Toc202791825" w:history="1">
        <w:r w:rsidRPr="00AA6897">
          <w:rPr>
            <w:rStyle w:val="Lienhypertexte"/>
            <w:rFonts w:cs="Times New Roman"/>
            <w:noProof/>
          </w:rPr>
          <w:t>Article 15</w:t>
        </w:r>
        <w:r w:rsidRPr="00AA6897">
          <w:rPr>
            <w:rStyle w:val="Lienhypertexte"/>
            <w:noProof/>
          </w:rPr>
          <w:t xml:space="preserve"> Démarche diversité – égalité</w:t>
        </w:r>
        <w:r>
          <w:rPr>
            <w:noProof/>
            <w:webHidden/>
          </w:rPr>
          <w:tab/>
        </w:r>
        <w:r>
          <w:rPr>
            <w:noProof/>
            <w:webHidden/>
          </w:rPr>
          <w:fldChar w:fldCharType="begin"/>
        </w:r>
        <w:r>
          <w:rPr>
            <w:noProof/>
            <w:webHidden/>
          </w:rPr>
          <w:instrText xml:space="preserve"> PAGEREF _Toc202791825 \h </w:instrText>
        </w:r>
        <w:r>
          <w:rPr>
            <w:noProof/>
            <w:webHidden/>
          </w:rPr>
        </w:r>
        <w:r>
          <w:rPr>
            <w:noProof/>
            <w:webHidden/>
          </w:rPr>
          <w:fldChar w:fldCharType="separate"/>
        </w:r>
        <w:r>
          <w:rPr>
            <w:noProof/>
            <w:webHidden/>
          </w:rPr>
          <w:t>26</w:t>
        </w:r>
        <w:r>
          <w:rPr>
            <w:noProof/>
            <w:webHidden/>
          </w:rPr>
          <w:fldChar w:fldCharType="end"/>
        </w:r>
      </w:hyperlink>
    </w:p>
    <w:p w14:paraId="51D9F9B0" w14:textId="2EC0E912" w:rsidR="001A6F4F" w:rsidRDefault="001A6F4F">
      <w:pPr>
        <w:pStyle w:val="TM1"/>
        <w:rPr>
          <w:rFonts w:asciiTheme="minorHAnsi" w:eastAsiaTheme="minorEastAsia" w:hAnsiTheme="minorHAnsi" w:cstheme="minorBidi"/>
          <w:b w:val="0"/>
          <w:bCs w:val="0"/>
          <w:iCs w:val="0"/>
          <w:noProof/>
          <w:sz w:val="22"/>
          <w:szCs w:val="22"/>
        </w:rPr>
      </w:pPr>
      <w:hyperlink w:anchor="_Toc202791826" w:history="1">
        <w:r w:rsidRPr="00AA6897">
          <w:rPr>
            <w:rStyle w:val="Lienhypertexte"/>
            <w:rFonts w:cs="Times New Roman"/>
            <w:noProof/>
          </w:rPr>
          <w:t>Article 16</w:t>
        </w:r>
        <w:r w:rsidRPr="00AA6897">
          <w:rPr>
            <w:rStyle w:val="Lienhypertexte"/>
            <w:noProof/>
          </w:rPr>
          <w:t xml:space="preserve"> Responsabilité - Assurances</w:t>
        </w:r>
        <w:r>
          <w:rPr>
            <w:noProof/>
            <w:webHidden/>
          </w:rPr>
          <w:tab/>
        </w:r>
        <w:r>
          <w:rPr>
            <w:noProof/>
            <w:webHidden/>
          </w:rPr>
          <w:fldChar w:fldCharType="begin"/>
        </w:r>
        <w:r>
          <w:rPr>
            <w:noProof/>
            <w:webHidden/>
          </w:rPr>
          <w:instrText xml:space="preserve"> PAGEREF _Toc202791826 \h </w:instrText>
        </w:r>
        <w:r>
          <w:rPr>
            <w:noProof/>
            <w:webHidden/>
          </w:rPr>
        </w:r>
        <w:r>
          <w:rPr>
            <w:noProof/>
            <w:webHidden/>
          </w:rPr>
          <w:fldChar w:fldCharType="separate"/>
        </w:r>
        <w:r>
          <w:rPr>
            <w:noProof/>
            <w:webHidden/>
          </w:rPr>
          <w:t>26</w:t>
        </w:r>
        <w:r>
          <w:rPr>
            <w:noProof/>
            <w:webHidden/>
          </w:rPr>
          <w:fldChar w:fldCharType="end"/>
        </w:r>
      </w:hyperlink>
    </w:p>
    <w:p w14:paraId="324CA5F0" w14:textId="4E875FDB" w:rsidR="001A6F4F" w:rsidRDefault="001A6F4F">
      <w:pPr>
        <w:pStyle w:val="TM1"/>
        <w:rPr>
          <w:rFonts w:asciiTheme="minorHAnsi" w:eastAsiaTheme="minorEastAsia" w:hAnsiTheme="minorHAnsi" w:cstheme="minorBidi"/>
          <w:b w:val="0"/>
          <w:bCs w:val="0"/>
          <w:iCs w:val="0"/>
          <w:noProof/>
          <w:sz w:val="22"/>
          <w:szCs w:val="22"/>
        </w:rPr>
      </w:pPr>
      <w:hyperlink w:anchor="_Toc202791827" w:history="1">
        <w:r w:rsidRPr="00AA6897">
          <w:rPr>
            <w:rStyle w:val="Lienhypertexte"/>
            <w:rFonts w:cs="Times New Roman"/>
            <w:noProof/>
          </w:rPr>
          <w:t>Article 17</w:t>
        </w:r>
        <w:r w:rsidRPr="00AA6897">
          <w:rPr>
            <w:rStyle w:val="Lienhypertexte"/>
            <w:noProof/>
          </w:rPr>
          <w:t xml:space="preserve"> Dispositions applicables en cas de menace sanitaire grave appelant des mesures d’urgence</w:t>
        </w:r>
        <w:r>
          <w:rPr>
            <w:noProof/>
            <w:webHidden/>
          </w:rPr>
          <w:tab/>
        </w:r>
        <w:r>
          <w:rPr>
            <w:noProof/>
            <w:webHidden/>
          </w:rPr>
          <w:fldChar w:fldCharType="begin"/>
        </w:r>
        <w:r>
          <w:rPr>
            <w:noProof/>
            <w:webHidden/>
          </w:rPr>
          <w:instrText xml:space="preserve"> PAGEREF _Toc202791827 \h </w:instrText>
        </w:r>
        <w:r>
          <w:rPr>
            <w:noProof/>
            <w:webHidden/>
          </w:rPr>
        </w:r>
        <w:r>
          <w:rPr>
            <w:noProof/>
            <w:webHidden/>
          </w:rPr>
          <w:fldChar w:fldCharType="separate"/>
        </w:r>
        <w:r>
          <w:rPr>
            <w:noProof/>
            <w:webHidden/>
          </w:rPr>
          <w:t>26</w:t>
        </w:r>
        <w:r>
          <w:rPr>
            <w:noProof/>
            <w:webHidden/>
          </w:rPr>
          <w:fldChar w:fldCharType="end"/>
        </w:r>
      </w:hyperlink>
    </w:p>
    <w:p w14:paraId="4186A93A" w14:textId="7EC62509" w:rsidR="001A6F4F" w:rsidRDefault="001A6F4F">
      <w:pPr>
        <w:pStyle w:val="TM2"/>
        <w:rPr>
          <w:rFonts w:asciiTheme="minorHAnsi" w:eastAsiaTheme="minorEastAsia" w:hAnsiTheme="minorHAnsi" w:cstheme="minorBidi"/>
          <w:bCs w:val="0"/>
          <w:noProof/>
          <w:color w:val="auto"/>
          <w:sz w:val="22"/>
        </w:rPr>
      </w:pPr>
      <w:hyperlink w:anchor="_Toc202791828" w:history="1">
        <w:r w:rsidRPr="00AA6897">
          <w:rPr>
            <w:rStyle w:val="Lienhypertexte"/>
            <w:rFonts w:cs="Times New Roman"/>
            <w:noProof/>
          </w:rPr>
          <w:t>17.1</w:t>
        </w:r>
        <w:r w:rsidRPr="00AA6897">
          <w:rPr>
            <w:rStyle w:val="Lienhypertexte"/>
            <w:noProof/>
          </w:rPr>
          <w:t xml:space="preserve"> Suspension de l'exécution des prestations à la demande du titulaire</w:t>
        </w:r>
        <w:r>
          <w:rPr>
            <w:noProof/>
            <w:webHidden/>
          </w:rPr>
          <w:tab/>
        </w:r>
        <w:r>
          <w:rPr>
            <w:noProof/>
            <w:webHidden/>
          </w:rPr>
          <w:fldChar w:fldCharType="begin"/>
        </w:r>
        <w:r>
          <w:rPr>
            <w:noProof/>
            <w:webHidden/>
          </w:rPr>
          <w:instrText xml:space="preserve"> PAGEREF _Toc202791828 \h </w:instrText>
        </w:r>
        <w:r>
          <w:rPr>
            <w:noProof/>
            <w:webHidden/>
          </w:rPr>
        </w:r>
        <w:r>
          <w:rPr>
            <w:noProof/>
            <w:webHidden/>
          </w:rPr>
          <w:fldChar w:fldCharType="separate"/>
        </w:r>
        <w:r>
          <w:rPr>
            <w:noProof/>
            <w:webHidden/>
          </w:rPr>
          <w:t>27</w:t>
        </w:r>
        <w:r>
          <w:rPr>
            <w:noProof/>
            <w:webHidden/>
          </w:rPr>
          <w:fldChar w:fldCharType="end"/>
        </w:r>
      </w:hyperlink>
    </w:p>
    <w:p w14:paraId="6616E305" w14:textId="5344760B" w:rsidR="001A6F4F" w:rsidRDefault="001A6F4F">
      <w:pPr>
        <w:pStyle w:val="TM2"/>
        <w:rPr>
          <w:rFonts w:asciiTheme="minorHAnsi" w:eastAsiaTheme="minorEastAsia" w:hAnsiTheme="minorHAnsi" w:cstheme="minorBidi"/>
          <w:bCs w:val="0"/>
          <w:noProof/>
          <w:color w:val="auto"/>
          <w:sz w:val="22"/>
        </w:rPr>
      </w:pPr>
      <w:hyperlink w:anchor="_Toc202791829" w:history="1">
        <w:r w:rsidRPr="00AA6897">
          <w:rPr>
            <w:rStyle w:val="Lienhypertexte"/>
            <w:rFonts w:cs="Times New Roman"/>
            <w:noProof/>
          </w:rPr>
          <w:t>17.2</w:t>
        </w:r>
        <w:r w:rsidRPr="00AA6897">
          <w:rPr>
            <w:rStyle w:val="Lienhypertexte"/>
            <w:noProof/>
          </w:rPr>
          <w:t xml:space="preserve"> Suspension à l'initiative de l'acheteur</w:t>
        </w:r>
        <w:r>
          <w:rPr>
            <w:noProof/>
            <w:webHidden/>
          </w:rPr>
          <w:tab/>
        </w:r>
        <w:r>
          <w:rPr>
            <w:noProof/>
            <w:webHidden/>
          </w:rPr>
          <w:fldChar w:fldCharType="begin"/>
        </w:r>
        <w:r>
          <w:rPr>
            <w:noProof/>
            <w:webHidden/>
          </w:rPr>
          <w:instrText xml:space="preserve"> PAGEREF _Toc202791829 \h </w:instrText>
        </w:r>
        <w:r>
          <w:rPr>
            <w:noProof/>
            <w:webHidden/>
          </w:rPr>
        </w:r>
        <w:r>
          <w:rPr>
            <w:noProof/>
            <w:webHidden/>
          </w:rPr>
          <w:fldChar w:fldCharType="separate"/>
        </w:r>
        <w:r>
          <w:rPr>
            <w:noProof/>
            <w:webHidden/>
          </w:rPr>
          <w:t>27</w:t>
        </w:r>
        <w:r>
          <w:rPr>
            <w:noProof/>
            <w:webHidden/>
          </w:rPr>
          <w:fldChar w:fldCharType="end"/>
        </w:r>
      </w:hyperlink>
    </w:p>
    <w:p w14:paraId="17102590" w14:textId="6C7F8EFF" w:rsidR="001A6F4F" w:rsidRDefault="001A6F4F">
      <w:pPr>
        <w:pStyle w:val="TM2"/>
        <w:rPr>
          <w:rFonts w:asciiTheme="minorHAnsi" w:eastAsiaTheme="minorEastAsia" w:hAnsiTheme="minorHAnsi" w:cstheme="minorBidi"/>
          <w:bCs w:val="0"/>
          <w:noProof/>
          <w:color w:val="auto"/>
          <w:sz w:val="22"/>
        </w:rPr>
      </w:pPr>
      <w:hyperlink w:anchor="_Toc202791830" w:history="1">
        <w:r w:rsidRPr="00AA6897">
          <w:rPr>
            <w:rStyle w:val="Lienhypertexte"/>
            <w:rFonts w:cs="Times New Roman"/>
            <w:noProof/>
          </w:rPr>
          <w:t>17.3</w:t>
        </w:r>
        <w:r w:rsidRPr="00AA6897">
          <w:rPr>
            <w:rStyle w:val="Lienhypertexte"/>
            <w:noProof/>
          </w:rPr>
          <w:t xml:space="preserve"> Prolongation du délai d'exécution des prestations</w:t>
        </w:r>
        <w:r>
          <w:rPr>
            <w:noProof/>
            <w:webHidden/>
          </w:rPr>
          <w:tab/>
        </w:r>
        <w:r>
          <w:rPr>
            <w:noProof/>
            <w:webHidden/>
          </w:rPr>
          <w:fldChar w:fldCharType="begin"/>
        </w:r>
        <w:r>
          <w:rPr>
            <w:noProof/>
            <w:webHidden/>
          </w:rPr>
          <w:instrText xml:space="preserve"> PAGEREF _Toc202791830 \h </w:instrText>
        </w:r>
        <w:r>
          <w:rPr>
            <w:noProof/>
            <w:webHidden/>
          </w:rPr>
        </w:r>
        <w:r>
          <w:rPr>
            <w:noProof/>
            <w:webHidden/>
          </w:rPr>
          <w:fldChar w:fldCharType="separate"/>
        </w:r>
        <w:r>
          <w:rPr>
            <w:noProof/>
            <w:webHidden/>
          </w:rPr>
          <w:t>27</w:t>
        </w:r>
        <w:r>
          <w:rPr>
            <w:noProof/>
            <w:webHidden/>
          </w:rPr>
          <w:fldChar w:fldCharType="end"/>
        </w:r>
      </w:hyperlink>
    </w:p>
    <w:p w14:paraId="617DCA9F" w14:textId="0E9A7C5B" w:rsidR="001A6F4F" w:rsidRDefault="001A6F4F">
      <w:pPr>
        <w:pStyle w:val="TM2"/>
        <w:rPr>
          <w:rFonts w:asciiTheme="minorHAnsi" w:eastAsiaTheme="minorEastAsia" w:hAnsiTheme="minorHAnsi" w:cstheme="minorBidi"/>
          <w:bCs w:val="0"/>
          <w:noProof/>
          <w:color w:val="auto"/>
          <w:sz w:val="22"/>
        </w:rPr>
      </w:pPr>
      <w:hyperlink w:anchor="_Toc202791831" w:history="1">
        <w:r w:rsidRPr="00AA6897">
          <w:rPr>
            <w:rStyle w:val="Lienhypertexte"/>
            <w:rFonts w:cs="Times New Roman"/>
            <w:noProof/>
          </w:rPr>
          <w:t>17.4</w:t>
        </w:r>
        <w:r w:rsidRPr="00AA6897">
          <w:rPr>
            <w:rStyle w:val="Lienhypertexte"/>
            <w:noProof/>
          </w:rPr>
          <w:t xml:space="preserve"> Résiliation en cas d'impossibilité d'exécuter la prestation et indemnisation associée</w:t>
        </w:r>
        <w:r>
          <w:rPr>
            <w:noProof/>
            <w:webHidden/>
          </w:rPr>
          <w:tab/>
        </w:r>
        <w:r>
          <w:rPr>
            <w:noProof/>
            <w:webHidden/>
          </w:rPr>
          <w:fldChar w:fldCharType="begin"/>
        </w:r>
        <w:r>
          <w:rPr>
            <w:noProof/>
            <w:webHidden/>
          </w:rPr>
          <w:instrText xml:space="preserve"> PAGEREF _Toc202791831 \h </w:instrText>
        </w:r>
        <w:r>
          <w:rPr>
            <w:noProof/>
            <w:webHidden/>
          </w:rPr>
        </w:r>
        <w:r>
          <w:rPr>
            <w:noProof/>
            <w:webHidden/>
          </w:rPr>
          <w:fldChar w:fldCharType="separate"/>
        </w:r>
        <w:r>
          <w:rPr>
            <w:noProof/>
            <w:webHidden/>
          </w:rPr>
          <w:t>28</w:t>
        </w:r>
        <w:r>
          <w:rPr>
            <w:noProof/>
            <w:webHidden/>
          </w:rPr>
          <w:fldChar w:fldCharType="end"/>
        </w:r>
      </w:hyperlink>
    </w:p>
    <w:p w14:paraId="31D31047" w14:textId="1D715EAA" w:rsidR="001A6F4F" w:rsidRDefault="001A6F4F">
      <w:pPr>
        <w:pStyle w:val="TM2"/>
        <w:rPr>
          <w:rFonts w:asciiTheme="minorHAnsi" w:eastAsiaTheme="minorEastAsia" w:hAnsiTheme="minorHAnsi" w:cstheme="minorBidi"/>
          <w:bCs w:val="0"/>
          <w:noProof/>
          <w:color w:val="auto"/>
          <w:sz w:val="22"/>
        </w:rPr>
      </w:pPr>
      <w:hyperlink w:anchor="_Toc202791832" w:history="1">
        <w:r w:rsidRPr="00AA6897">
          <w:rPr>
            <w:rStyle w:val="Lienhypertexte"/>
            <w:rFonts w:cs="Times New Roman"/>
            <w:noProof/>
          </w:rPr>
          <w:t>17.5</w:t>
        </w:r>
        <w:r w:rsidRPr="00AA6897">
          <w:rPr>
            <w:rStyle w:val="Lienhypertexte"/>
            <w:noProof/>
          </w:rPr>
          <w:t xml:space="preserve"> Indemnisation suite à l'annulation d'un bon de commande</w:t>
        </w:r>
        <w:r>
          <w:rPr>
            <w:noProof/>
            <w:webHidden/>
          </w:rPr>
          <w:tab/>
        </w:r>
        <w:r>
          <w:rPr>
            <w:noProof/>
            <w:webHidden/>
          </w:rPr>
          <w:fldChar w:fldCharType="begin"/>
        </w:r>
        <w:r>
          <w:rPr>
            <w:noProof/>
            <w:webHidden/>
          </w:rPr>
          <w:instrText xml:space="preserve"> PAGEREF _Toc202791832 \h </w:instrText>
        </w:r>
        <w:r>
          <w:rPr>
            <w:noProof/>
            <w:webHidden/>
          </w:rPr>
        </w:r>
        <w:r>
          <w:rPr>
            <w:noProof/>
            <w:webHidden/>
          </w:rPr>
          <w:fldChar w:fldCharType="separate"/>
        </w:r>
        <w:r>
          <w:rPr>
            <w:noProof/>
            <w:webHidden/>
          </w:rPr>
          <w:t>28</w:t>
        </w:r>
        <w:r>
          <w:rPr>
            <w:noProof/>
            <w:webHidden/>
          </w:rPr>
          <w:fldChar w:fldCharType="end"/>
        </w:r>
      </w:hyperlink>
    </w:p>
    <w:p w14:paraId="09243775" w14:textId="78A0D0DD" w:rsidR="001A6F4F" w:rsidRDefault="001A6F4F">
      <w:pPr>
        <w:pStyle w:val="TM2"/>
        <w:rPr>
          <w:rFonts w:asciiTheme="minorHAnsi" w:eastAsiaTheme="minorEastAsia" w:hAnsiTheme="minorHAnsi" w:cstheme="minorBidi"/>
          <w:bCs w:val="0"/>
          <w:noProof/>
          <w:color w:val="auto"/>
          <w:sz w:val="22"/>
        </w:rPr>
      </w:pPr>
      <w:hyperlink w:anchor="_Toc202791833" w:history="1">
        <w:r w:rsidRPr="00AA6897">
          <w:rPr>
            <w:rStyle w:val="Lienhypertexte"/>
            <w:rFonts w:cs="Times New Roman"/>
            <w:noProof/>
          </w:rPr>
          <w:t>17.6</w:t>
        </w:r>
        <w:r w:rsidRPr="00AA6897">
          <w:rPr>
            <w:rStyle w:val="Lienhypertexte"/>
            <w:noProof/>
          </w:rPr>
          <w:t xml:space="preserve"> Demandes indemnitaires</w:t>
        </w:r>
        <w:r>
          <w:rPr>
            <w:noProof/>
            <w:webHidden/>
          </w:rPr>
          <w:tab/>
        </w:r>
        <w:r>
          <w:rPr>
            <w:noProof/>
            <w:webHidden/>
          </w:rPr>
          <w:fldChar w:fldCharType="begin"/>
        </w:r>
        <w:r>
          <w:rPr>
            <w:noProof/>
            <w:webHidden/>
          </w:rPr>
          <w:instrText xml:space="preserve"> PAGEREF _Toc202791833 \h </w:instrText>
        </w:r>
        <w:r>
          <w:rPr>
            <w:noProof/>
            <w:webHidden/>
          </w:rPr>
        </w:r>
        <w:r>
          <w:rPr>
            <w:noProof/>
            <w:webHidden/>
          </w:rPr>
          <w:fldChar w:fldCharType="separate"/>
        </w:r>
        <w:r>
          <w:rPr>
            <w:noProof/>
            <w:webHidden/>
          </w:rPr>
          <w:t>28</w:t>
        </w:r>
        <w:r>
          <w:rPr>
            <w:noProof/>
            <w:webHidden/>
          </w:rPr>
          <w:fldChar w:fldCharType="end"/>
        </w:r>
      </w:hyperlink>
    </w:p>
    <w:p w14:paraId="4D7037CE" w14:textId="6BA320F0" w:rsidR="001A6F4F" w:rsidRDefault="001A6F4F">
      <w:pPr>
        <w:pStyle w:val="TM2"/>
        <w:rPr>
          <w:rFonts w:asciiTheme="minorHAnsi" w:eastAsiaTheme="minorEastAsia" w:hAnsiTheme="minorHAnsi" w:cstheme="minorBidi"/>
          <w:bCs w:val="0"/>
          <w:noProof/>
          <w:color w:val="auto"/>
          <w:sz w:val="22"/>
        </w:rPr>
      </w:pPr>
      <w:hyperlink w:anchor="_Toc202791834" w:history="1">
        <w:r w:rsidRPr="00AA6897">
          <w:rPr>
            <w:rStyle w:val="Lienhypertexte"/>
            <w:rFonts w:cs="Times New Roman"/>
            <w:noProof/>
          </w:rPr>
          <w:t>17.7</w:t>
        </w:r>
        <w:r w:rsidRPr="00AA6897">
          <w:rPr>
            <w:rStyle w:val="Lienhypertexte"/>
            <w:noProof/>
          </w:rPr>
          <w:t xml:space="preserve"> Modalités de communications en cas de crise sanitaire</w:t>
        </w:r>
        <w:r>
          <w:rPr>
            <w:noProof/>
            <w:webHidden/>
          </w:rPr>
          <w:tab/>
        </w:r>
        <w:r>
          <w:rPr>
            <w:noProof/>
            <w:webHidden/>
          </w:rPr>
          <w:fldChar w:fldCharType="begin"/>
        </w:r>
        <w:r>
          <w:rPr>
            <w:noProof/>
            <w:webHidden/>
          </w:rPr>
          <w:instrText xml:space="preserve"> PAGEREF _Toc202791834 \h </w:instrText>
        </w:r>
        <w:r>
          <w:rPr>
            <w:noProof/>
            <w:webHidden/>
          </w:rPr>
        </w:r>
        <w:r>
          <w:rPr>
            <w:noProof/>
            <w:webHidden/>
          </w:rPr>
          <w:fldChar w:fldCharType="separate"/>
        </w:r>
        <w:r>
          <w:rPr>
            <w:noProof/>
            <w:webHidden/>
          </w:rPr>
          <w:t>28</w:t>
        </w:r>
        <w:r>
          <w:rPr>
            <w:noProof/>
            <w:webHidden/>
          </w:rPr>
          <w:fldChar w:fldCharType="end"/>
        </w:r>
      </w:hyperlink>
    </w:p>
    <w:p w14:paraId="6519AB6E" w14:textId="54C4BD06" w:rsidR="001A6F4F" w:rsidRDefault="001A6F4F">
      <w:pPr>
        <w:pStyle w:val="TM1"/>
        <w:rPr>
          <w:rFonts w:asciiTheme="minorHAnsi" w:eastAsiaTheme="minorEastAsia" w:hAnsiTheme="minorHAnsi" w:cstheme="minorBidi"/>
          <w:b w:val="0"/>
          <w:bCs w:val="0"/>
          <w:iCs w:val="0"/>
          <w:noProof/>
          <w:sz w:val="22"/>
          <w:szCs w:val="22"/>
        </w:rPr>
      </w:pPr>
      <w:hyperlink w:anchor="_Toc202791835" w:history="1">
        <w:r w:rsidRPr="00AA6897">
          <w:rPr>
            <w:rStyle w:val="Lienhypertexte"/>
            <w:rFonts w:cs="Times New Roman"/>
            <w:noProof/>
          </w:rPr>
          <w:t>Article 18</w:t>
        </w:r>
        <w:r w:rsidRPr="00AA6897">
          <w:rPr>
            <w:rStyle w:val="Lienhypertexte"/>
            <w:noProof/>
          </w:rPr>
          <w:t xml:space="preserve"> Litiges - langues</w:t>
        </w:r>
        <w:r>
          <w:rPr>
            <w:noProof/>
            <w:webHidden/>
          </w:rPr>
          <w:tab/>
        </w:r>
        <w:r>
          <w:rPr>
            <w:noProof/>
            <w:webHidden/>
          </w:rPr>
          <w:fldChar w:fldCharType="begin"/>
        </w:r>
        <w:r>
          <w:rPr>
            <w:noProof/>
            <w:webHidden/>
          </w:rPr>
          <w:instrText xml:space="preserve"> PAGEREF _Toc202791835 \h </w:instrText>
        </w:r>
        <w:r>
          <w:rPr>
            <w:noProof/>
            <w:webHidden/>
          </w:rPr>
        </w:r>
        <w:r>
          <w:rPr>
            <w:noProof/>
            <w:webHidden/>
          </w:rPr>
          <w:fldChar w:fldCharType="separate"/>
        </w:r>
        <w:r>
          <w:rPr>
            <w:noProof/>
            <w:webHidden/>
          </w:rPr>
          <w:t>28</w:t>
        </w:r>
        <w:r>
          <w:rPr>
            <w:noProof/>
            <w:webHidden/>
          </w:rPr>
          <w:fldChar w:fldCharType="end"/>
        </w:r>
      </w:hyperlink>
    </w:p>
    <w:p w14:paraId="24D293BF" w14:textId="03DECEF5" w:rsidR="001A6F4F" w:rsidRDefault="001A6F4F">
      <w:pPr>
        <w:pStyle w:val="TM1"/>
        <w:rPr>
          <w:rFonts w:asciiTheme="minorHAnsi" w:eastAsiaTheme="minorEastAsia" w:hAnsiTheme="minorHAnsi" w:cstheme="minorBidi"/>
          <w:b w:val="0"/>
          <w:bCs w:val="0"/>
          <w:iCs w:val="0"/>
          <w:noProof/>
          <w:sz w:val="22"/>
          <w:szCs w:val="22"/>
        </w:rPr>
      </w:pPr>
      <w:hyperlink w:anchor="_Toc202791836" w:history="1">
        <w:r w:rsidRPr="00AA6897">
          <w:rPr>
            <w:rStyle w:val="Lienhypertexte"/>
            <w:rFonts w:cs="Times New Roman"/>
            <w:noProof/>
          </w:rPr>
          <w:t>Article 19</w:t>
        </w:r>
        <w:r w:rsidRPr="00AA6897">
          <w:rPr>
            <w:rStyle w:val="Lienhypertexte"/>
            <w:noProof/>
          </w:rPr>
          <w:t xml:space="preserve"> Dérogations au CCAG FCS</w:t>
        </w:r>
        <w:r>
          <w:rPr>
            <w:noProof/>
            <w:webHidden/>
          </w:rPr>
          <w:tab/>
        </w:r>
        <w:r>
          <w:rPr>
            <w:noProof/>
            <w:webHidden/>
          </w:rPr>
          <w:fldChar w:fldCharType="begin"/>
        </w:r>
        <w:r>
          <w:rPr>
            <w:noProof/>
            <w:webHidden/>
          </w:rPr>
          <w:instrText xml:space="preserve"> PAGEREF _Toc202791836 \h </w:instrText>
        </w:r>
        <w:r>
          <w:rPr>
            <w:noProof/>
            <w:webHidden/>
          </w:rPr>
        </w:r>
        <w:r>
          <w:rPr>
            <w:noProof/>
            <w:webHidden/>
          </w:rPr>
          <w:fldChar w:fldCharType="separate"/>
        </w:r>
        <w:r>
          <w:rPr>
            <w:noProof/>
            <w:webHidden/>
          </w:rPr>
          <w:t>28</w:t>
        </w:r>
        <w:r>
          <w:rPr>
            <w:noProof/>
            <w:webHidden/>
          </w:rPr>
          <w:fldChar w:fldCharType="end"/>
        </w:r>
      </w:hyperlink>
    </w:p>
    <w:p w14:paraId="3D7AD8BC" w14:textId="71CDD623" w:rsidR="001A6F4F" w:rsidRDefault="001A6F4F">
      <w:pPr>
        <w:pStyle w:val="TM1"/>
        <w:rPr>
          <w:rFonts w:asciiTheme="minorHAnsi" w:eastAsiaTheme="minorEastAsia" w:hAnsiTheme="minorHAnsi" w:cstheme="minorBidi"/>
          <w:b w:val="0"/>
          <w:bCs w:val="0"/>
          <w:iCs w:val="0"/>
          <w:noProof/>
          <w:sz w:val="22"/>
          <w:szCs w:val="22"/>
        </w:rPr>
      </w:pPr>
      <w:hyperlink w:anchor="_Toc202791837" w:history="1">
        <w:r w:rsidRPr="00AA6897">
          <w:rPr>
            <w:rStyle w:val="Lienhypertexte"/>
            <w:rFonts w:cs="Times New Roman"/>
            <w:noProof/>
          </w:rPr>
          <w:t>Article 20</w:t>
        </w:r>
        <w:r w:rsidRPr="00AA6897">
          <w:rPr>
            <w:rStyle w:val="Lienhypertexte"/>
            <w:noProof/>
            <w:highlight w:val="lightGray"/>
          </w:rPr>
          <w:t xml:space="preserve"> </w:t>
        </w:r>
        <w:r w:rsidRPr="00AA6897">
          <w:rPr>
            <w:rStyle w:val="Lienhypertexte"/>
            <w:noProof/>
            <w:sz w:val="28"/>
            <w:highlight w:val="lightGray"/>
          </w:rPr>
          <w:sym w:font="Wingdings" w:char="F046"/>
        </w:r>
        <w:r w:rsidRPr="00AA6897">
          <w:rPr>
            <w:rStyle w:val="Lienhypertexte"/>
            <w:noProof/>
          </w:rPr>
          <w:t>Engagement du titulaire et signature des parties</w:t>
        </w:r>
        <w:r>
          <w:rPr>
            <w:noProof/>
            <w:webHidden/>
          </w:rPr>
          <w:tab/>
        </w:r>
        <w:r>
          <w:rPr>
            <w:noProof/>
            <w:webHidden/>
          </w:rPr>
          <w:fldChar w:fldCharType="begin"/>
        </w:r>
        <w:r>
          <w:rPr>
            <w:noProof/>
            <w:webHidden/>
          </w:rPr>
          <w:instrText xml:space="preserve"> PAGEREF _Toc202791837 \h </w:instrText>
        </w:r>
        <w:r>
          <w:rPr>
            <w:noProof/>
            <w:webHidden/>
          </w:rPr>
        </w:r>
        <w:r>
          <w:rPr>
            <w:noProof/>
            <w:webHidden/>
          </w:rPr>
          <w:fldChar w:fldCharType="separate"/>
        </w:r>
        <w:r>
          <w:rPr>
            <w:noProof/>
            <w:webHidden/>
          </w:rPr>
          <w:t>29</w:t>
        </w:r>
        <w:r>
          <w:rPr>
            <w:noProof/>
            <w:webHidden/>
          </w:rPr>
          <w:fldChar w:fldCharType="end"/>
        </w:r>
      </w:hyperlink>
    </w:p>
    <w:p w14:paraId="7E116085" w14:textId="44BF654A" w:rsidR="00E22FCF" w:rsidRPr="00223CC7" w:rsidRDefault="001C51E6" w:rsidP="008505D9">
      <w:pPr>
        <w:rPr>
          <w:rFonts w:cs="Arial"/>
        </w:rPr>
      </w:pPr>
      <w:r w:rsidRPr="00223CC7">
        <w:rPr>
          <w:rFonts w:cs="Arial"/>
        </w:rPr>
        <w:fldChar w:fldCharType="end"/>
      </w:r>
    </w:p>
    <w:p w14:paraId="4C2712DA" w14:textId="77777777" w:rsidR="008505D9" w:rsidRPr="00223CC7" w:rsidRDefault="008505D9" w:rsidP="008505D9">
      <w:pPr>
        <w:rPr>
          <w:rFonts w:cs="Arial"/>
        </w:rPr>
      </w:pPr>
    </w:p>
    <w:p w14:paraId="57A82835" w14:textId="39B5DB24" w:rsidR="00DB1F00" w:rsidRPr="00223CC7" w:rsidRDefault="006F0228" w:rsidP="006F0228">
      <w:pPr>
        <w:rPr>
          <w:rFonts w:cs="Arial"/>
          <w:color w:val="FF0000"/>
        </w:rPr>
      </w:pPr>
      <w:r w:rsidRPr="00223CC7">
        <w:rPr>
          <w:rFonts w:cs="Arial"/>
          <w:color w:val="FF0000"/>
        </w:rPr>
        <w:t>L</w:t>
      </w:r>
      <w:r w:rsidR="008505D9" w:rsidRPr="00223CC7">
        <w:rPr>
          <w:rFonts w:cs="Arial"/>
          <w:color w:val="FF0000"/>
        </w:rPr>
        <w:t xml:space="preserve">e </w:t>
      </w:r>
      <w:r w:rsidR="009442F5" w:rsidRPr="00223CC7">
        <w:rPr>
          <w:rFonts w:cs="Arial"/>
          <w:color w:val="FF0000"/>
        </w:rPr>
        <w:t>présent CCP</w:t>
      </w:r>
      <w:r w:rsidR="008505D9" w:rsidRPr="00223CC7">
        <w:rPr>
          <w:rFonts w:cs="Arial"/>
          <w:color w:val="FF0000"/>
        </w:rPr>
        <w:t xml:space="preserve"> comporte des annexes listées à l’</w:t>
      </w:r>
      <w:r w:rsidR="008505D9" w:rsidRPr="00223CC7">
        <w:rPr>
          <w:rFonts w:cs="Arial"/>
          <w:b/>
          <w:i/>
          <w:color w:val="FF0000"/>
          <w:highlight w:val="yellow"/>
        </w:rPr>
        <w:fldChar w:fldCharType="begin"/>
      </w:r>
      <w:r w:rsidR="008505D9" w:rsidRPr="00223CC7">
        <w:rPr>
          <w:rFonts w:cs="Arial"/>
          <w:b/>
          <w:i/>
          <w:color w:val="FF0000"/>
        </w:rPr>
        <w:instrText xml:space="preserve"> REF _Ref488241145 \r \h </w:instrText>
      </w:r>
      <w:r w:rsidR="008505D9" w:rsidRPr="00223CC7">
        <w:rPr>
          <w:rFonts w:cs="Arial"/>
          <w:b/>
          <w:i/>
          <w:color w:val="FF0000"/>
          <w:highlight w:val="yellow"/>
        </w:rPr>
        <w:instrText xml:space="preserve"> \* MERGEFORMAT </w:instrText>
      </w:r>
      <w:r w:rsidR="008505D9" w:rsidRPr="00223CC7">
        <w:rPr>
          <w:rFonts w:cs="Arial"/>
          <w:b/>
          <w:i/>
          <w:color w:val="FF0000"/>
          <w:highlight w:val="yellow"/>
        </w:rPr>
      </w:r>
      <w:r w:rsidR="008505D9" w:rsidRPr="00223CC7">
        <w:rPr>
          <w:rFonts w:cs="Arial"/>
          <w:b/>
          <w:i/>
          <w:color w:val="FF0000"/>
          <w:highlight w:val="yellow"/>
        </w:rPr>
        <w:fldChar w:fldCharType="separate"/>
      </w:r>
      <w:r w:rsidR="001A6F4F">
        <w:rPr>
          <w:rFonts w:cs="Arial"/>
          <w:b/>
          <w:i/>
          <w:color w:val="FF0000"/>
        </w:rPr>
        <w:t xml:space="preserve">Article 20  </w:t>
      </w:r>
      <w:r w:rsidR="008505D9" w:rsidRPr="00223CC7">
        <w:rPr>
          <w:rFonts w:cs="Arial"/>
          <w:b/>
          <w:i/>
          <w:color w:val="FF0000"/>
          <w:highlight w:val="yellow"/>
        </w:rPr>
        <w:fldChar w:fldCharType="end"/>
      </w:r>
    </w:p>
    <w:p w14:paraId="7BB0B93C" w14:textId="77777777" w:rsidR="00E22FCF" w:rsidRPr="00223CC7" w:rsidRDefault="00E22FCF">
      <w:pPr>
        <w:overflowPunct/>
        <w:autoSpaceDE/>
        <w:autoSpaceDN/>
        <w:adjustRightInd/>
        <w:spacing w:after="200" w:line="276" w:lineRule="auto"/>
        <w:jc w:val="left"/>
        <w:textAlignment w:val="auto"/>
        <w:rPr>
          <w:rFonts w:cs="Arial"/>
          <w:color w:val="244061" w:themeColor="accent1" w:themeShade="80"/>
          <w:szCs w:val="24"/>
        </w:rPr>
      </w:pPr>
      <w:r w:rsidRPr="00223CC7">
        <w:rPr>
          <w:rFonts w:cs="Arial"/>
          <w:color w:val="244061" w:themeColor="accent1" w:themeShade="80"/>
          <w:szCs w:val="24"/>
        </w:rPr>
        <w:br w:type="page"/>
      </w:r>
    </w:p>
    <w:p w14:paraId="45BF3ACB" w14:textId="77777777" w:rsidR="006D648B" w:rsidRPr="00223CC7" w:rsidRDefault="00F8711F" w:rsidP="00F8711F">
      <w:pPr>
        <w:pStyle w:val="Titre1"/>
      </w:pPr>
      <w:bookmarkStart w:id="1" w:name="_Ref337396313"/>
      <w:bookmarkStart w:id="2" w:name="_Toc251755465"/>
      <w:bookmarkStart w:id="3" w:name="_Toc251755541"/>
      <w:bookmarkStart w:id="4" w:name="_Toc251761062"/>
      <w:bookmarkStart w:id="5" w:name="_Toc295160927"/>
      <w:bookmarkStart w:id="6" w:name="_Toc295312885"/>
      <w:bookmarkStart w:id="7" w:name="_Toc202791769"/>
      <w:r w:rsidRPr="00223CC7">
        <w:lastRenderedPageBreak/>
        <w:t xml:space="preserve">Présentation du contrat et </w:t>
      </w:r>
      <w:r w:rsidR="001B3BE2" w:rsidRPr="00223CC7">
        <w:t xml:space="preserve">des </w:t>
      </w:r>
      <w:r w:rsidRPr="00223CC7">
        <w:t>signataires</w:t>
      </w:r>
      <w:bookmarkEnd w:id="7"/>
    </w:p>
    <w:p w14:paraId="543F4B4C" w14:textId="0EDFA15F" w:rsidR="00F8711F" w:rsidRPr="00223CC7" w:rsidRDefault="00F8711F" w:rsidP="00223CC7">
      <w:pPr>
        <w:pStyle w:val="Titre2"/>
      </w:pPr>
      <w:bookmarkStart w:id="8" w:name="_Toc202791770"/>
      <w:r w:rsidRPr="00223CC7">
        <w:t>Présentation du CCP</w:t>
      </w:r>
      <w:bookmarkEnd w:id="8"/>
    </w:p>
    <w:tbl>
      <w:tblPr>
        <w:tblStyle w:val="Grilledutableau"/>
        <w:tblW w:w="0" w:type="auto"/>
        <w:tblLook w:val="04A0" w:firstRow="1" w:lastRow="0" w:firstColumn="1" w:lastColumn="0" w:noHBand="0" w:noVBand="1"/>
      </w:tblPr>
      <w:tblGrid>
        <w:gridCol w:w="9771"/>
      </w:tblGrid>
      <w:tr w:rsidR="00C171C6" w:rsidRPr="00223CC7" w14:paraId="0CCF5CB7" w14:textId="77777777" w:rsidTr="001A2495">
        <w:tc>
          <w:tcPr>
            <w:tcW w:w="9771" w:type="dxa"/>
          </w:tcPr>
          <w:p w14:paraId="3955BB6A" w14:textId="37C8A835" w:rsidR="0033065B" w:rsidRPr="00223CC7" w:rsidRDefault="0033065B" w:rsidP="00E26688">
            <w:pPr>
              <w:overflowPunct/>
              <w:autoSpaceDE/>
              <w:autoSpaceDN/>
              <w:adjustRightInd/>
              <w:spacing w:after="0" w:line="276" w:lineRule="auto"/>
              <w:textAlignment w:val="auto"/>
              <w:rPr>
                <w:rFonts w:cs="Arial"/>
              </w:rPr>
            </w:pPr>
            <w:r w:rsidRPr="00223CC7">
              <w:rPr>
                <w:rFonts w:cs="Arial"/>
              </w:rPr>
              <w:t>Le présent document constitue le Cahier des C</w:t>
            </w:r>
            <w:r w:rsidR="006F0228" w:rsidRPr="00223CC7">
              <w:rPr>
                <w:rFonts w:cs="Arial"/>
              </w:rPr>
              <w:t>l</w:t>
            </w:r>
            <w:r w:rsidRPr="00223CC7">
              <w:rPr>
                <w:rFonts w:cs="Arial"/>
              </w:rPr>
              <w:t xml:space="preserve">auses Particulières valant acte d’engagement </w:t>
            </w:r>
            <w:r w:rsidR="006F0228" w:rsidRPr="00223CC7">
              <w:rPr>
                <w:rFonts w:cs="Arial"/>
              </w:rPr>
              <w:t xml:space="preserve">(CCP) </w:t>
            </w:r>
            <w:r w:rsidRPr="00223CC7">
              <w:rPr>
                <w:rFonts w:cs="Arial"/>
              </w:rPr>
              <w:t xml:space="preserve">du contrat conclu entre le </w:t>
            </w:r>
            <w:r w:rsidR="002304D6" w:rsidRPr="00223CC7">
              <w:rPr>
                <w:rFonts w:cs="Arial"/>
              </w:rPr>
              <w:t>Mucem</w:t>
            </w:r>
            <w:r w:rsidRPr="00223CC7">
              <w:rPr>
                <w:rFonts w:cs="Arial"/>
              </w:rPr>
              <w:t xml:space="preserve"> et le </w:t>
            </w:r>
            <w:r w:rsidR="0035764B" w:rsidRPr="00223CC7">
              <w:rPr>
                <w:rFonts w:cs="Arial"/>
              </w:rPr>
              <w:t>titulaire</w:t>
            </w:r>
            <w:r w:rsidR="00FD4826" w:rsidRPr="00223CC7">
              <w:rPr>
                <w:rFonts w:cs="Arial"/>
              </w:rPr>
              <w:t>.</w:t>
            </w:r>
          </w:p>
          <w:p w14:paraId="1CC35638" w14:textId="189C2C36" w:rsidR="0033065B" w:rsidRPr="00223CC7" w:rsidRDefault="0033065B" w:rsidP="008663D8">
            <w:pPr>
              <w:overflowPunct/>
              <w:autoSpaceDE/>
              <w:autoSpaceDN/>
              <w:adjustRightInd/>
              <w:spacing w:after="0" w:line="276" w:lineRule="auto"/>
              <w:textAlignment w:val="auto"/>
              <w:rPr>
                <w:rFonts w:cs="Arial"/>
              </w:rPr>
            </w:pPr>
            <w:r w:rsidRPr="00223CC7">
              <w:rPr>
                <w:rFonts w:cs="Arial"/>
              </w:rPr>
              <w:t xml:space="preserve">Une fois le document complété par l’attributaire désigné par le Mucem, uniquement dans les parties </w:t>
            </w:r>
            <w:r w:rsidR="008663D8" w:rsidRPr="00223CC7">
              <w:rPr>
                <w:rFonts w:cs="Arial"/>
              </w:rPr>
              <w:t>prévues</w:t>
            </w:r>
            <w:r w:rsidRPr="00223CC7">
              <w:rPr>
                <w:rFonts w:cs="Arial"/>
              </w:rPr>
              <w:t xml:space="preserve"> à cet effet (</w:t>
            </w:r>
            <w:r w:rsidRPr="00223CC7">
              <w:rPr>
                <w:rFonts w:cs="Arial"/>
                <w:i/>
              </w:rPr>
              <w:t>articles ou phrases précédés du signe «</w:t>
            </w:r>
            <w:r w:rsidR="00E26688" w:rsidRPr="00223CC7">
              <w:rPr>
                <w:rFonts w:cs="Arial"/>
                <w:i/>
                <w:color w:val="FF0000"/>
                <w:sz w:val="24"/>
              </w:rPr>
              <w:sym w:font="Wingdings" w:char="F046"/>
            </w:r>
            <w:r w:rsidRPr="00223CC7">
              <w:rPr>
                <w:rFonts w:cs="Arial"/>
                <w:i/>
              </w:rPr>
              <w:t xml:space="preserve">»), </w:t>
            </w:r>
            <w:r w:rsidRPr="00223CC7">
              <w:rPr>
                <w:rFonts w:cs="Arial"/>
              </w:rPr>
              <w:t xml:space="preserve">son contenu est à accepter </w:t>
            </w:r>
            <w:r w:rsidR="00B050FE" w:rsidRPr="00223CC7">
              <w:rPr>
                <w:rFonts w:cs="Arial"/>
              </w:rPr>
              <w:t>sans réserve.</w:t>
            </w:r>
          </w:p>
        </w:tc>
      </w:tr>
    </w:tbl>
    <w:p w14:paraId="763C8D2D" w14:textId="77777777" w:rsidR="002E024B" w:rsidRPr="00223CC7" w:rsidRDefault="002E024B" w:rsidP="001A2495">
      <w:pPr>
        <w:rPr>
          <w:rFonts w:cs="Arial"/>
          <w:highlight w:val="yellow"/>
        </w:rPr>
      </w:pPr>
      <w:bookmarkStart w:id="9" w:name="_Ref359508711"/>
      <w:bookmarkStart w:id="10" w:name="_Ref434487817"/>
      <w:bookmarkEnd w:id="1"/>
    </w:p>
    <w:p w14:paraId="2EBD923F" w14:textId="7F40DBC8" w:rsidR="001A2495" w:rsidRPr="00223CC7" w:rsidRDefault="001A2495" w:rsidP="001A2495">
      <w:pPr>
        <w:rPr>
          <w:rFonts w:cs="Arial"/>
        </w:rPr>
      </w:pPr>
      <w:r w:rsidRPr="00223CC7">
        <w:rPr>
          <w:rFonts w:cs="Arial"/>
        </w:rPr>
        <w:t xml:space="preserve">Les clauses du présent CCP s’appliquent aux </w:t>
      </w:r>
      <w:r w:rsidR="002E024B" w:rsidRPr="00223CC7">
        <w:rPr>
          <w:rFonts w:cs="Arial"/>
        </w:rPr>
        <w:t>5</w:t>
      </w:r>
      <w:r w:rsidRPr="00223CC7">
        <w:rPr>
          <w:rFonts w:cs="Arial"/>
        </w:rPr>
        <w:t xml:space="preserve"> lots, sauf lorsqu’il est précisé qu’une clause est spécifique à l’un des lots.</w:t>
      </w:r>
    </w:p>
    <w:p w14:paraId="39A03A0D" w14:textId="1C546F5E" w:rsidR="001A2495" w:rsidRPr="00223CC7" w:rsidRDefault="001A2495" w:rsidP="001A2495">
      <w:pPr>
        <w:rPr>
          <w:rFonts w:cs="Arial"/>
        </w:rPr>
      </w:pPr>
      <w:r w:rsidRPr="00223CC7">
        <w:rPr>
          <w:rFonts w:cs="Arial"/>
        </w:rPr>
        <w:t>Dans l’article concernant la désignation des parties</w:t>
      </w:r>
      <w:r w:rsidR="00223CC7">
        <w:rPr>
          <w:rFonts w:cs="Arial"/>
        </w:rPr>
        <w:t xml:space="preserve"> (</w:t>
      </w:r>
      <w:r w:rsidR="00223CC7">
        <w:rPr>
          <w:rFonts w:cs="Arial"/>
        </w:rPr>
        <w:fldChar w:fldCharType="begin"/>
      </w:r>
      <w:r w:rsidR="00223CC7">
        <w:rPr>
          <w:rFonts w:cs="Arial"/>
        </w:rPr>
        <w:instrText xml:space="preserve"> REF _Ref178930765 \r \h </w:instrText>
      </w:r>
      <w:r w:rsidR="00223CC7">
        <w:rPr>
          <w:rFonts w:cs="Arial"/>
        </w:rPr>
      </w:r>
      <w:r w:rsidR="00223CC7">
        <w:rPr>
          <w:rFonts w:cs="Arial"/>
        </w:rPr>
        <w:fldChar w:fldCharType="separate"/>
      </w:r>
      <w:r w:rsidR="001A6F4F">
        <w:rPr>
          <w:rFonts w:cs="Arial"/>
        </w:rPr>
        <w:t xml:space="preserve">Article 20  </w:t>
      </w:r>
      <w:r w:rsidR="00223CC7">
        <w:rPr>
          <w:rFonts w:cs="Arial"/>
        </w:rPr>
        <w:fldChar w:fldCharType="end"/>
      </w:r>
      <w:r w:rsidR="00223CC7">
        <w:rPr>
          <w:rFonts w:cs="Arial"/>
        </w:rPr>
        <w:t>)</w:t>
      </w:r>
      <w:r w:rsidRPr="00223CC7">
        <w:rPr>
          <w:rFonts w:cs="Arial"/>
        </w:rPr>
        <w:t xml:space="preserve">, le </w:t>
      </w:r>
      <w:r w:rsidR="00223CC7">
        <w:rPr>
          <w:rFonts w:cs="Arial"/>
        </w:rPr>
        <w:t>Mucem</w:t>
      </w:r>
      <w:r w:rsidR="00223CC7" w:rsidRPr="00223CC7">
        <w:rPr>
          <w:rFonts w:cs="Arial"/>
        </w:rPr>
        <w:t xml:space="preserve"> </w:t>
      </w:r>
      <w:r w:rsidRPr="00223CC7">
        <w:rPr>
          <w:rFonts w:cs="Arial"/>
        </w:rPr>
        <w:t>précise</w:t>
      </w:r>
      <w:r w:rsidR="00223CC7">
        <w:rPr>
          <w:rFonts w:cs="Arial"/>
        </w:rPr>
        <w:t>ra</w:t>
      </w:r>
      <w:r w:rsidRPr="00223CC7">
        <w:rPr>
          <w:rFonts w:cs="Arial"/>
        </w:rPr>
        <w:t xml:space="preserve"> le lot pour lequel </w:t>
      </w:r>
      <w:r w:rsidR="00223CC7">
        <w:rPr>
          <w:rFonts w:cs="Arial"/>
        </w:rPr>
        <w:t>le titulaire</w:t>
      </w:r>
      <w:r w:rsidR="00223CC7" w:rsidRPr="00223CC7">
        <w:rPr>
          <w:rFonts w:cs="Arial"/>
        </w:rPr>
        <w:t xml:space="preserve"> </w:t>
      </w:r>
      <w:r w:rsidRPr="00223CC7">
        <w:rPr>
          <w:rFonts w:cs="Arial"/>
        </w:rPr>
        <w:t>a été retenu.</w:t>
      </w:r>
    </w:p>
    <w:p w14:paraId="1547D0B0" w14:textId="48544E27" w:rsidR="0001715E" w:rsidRPr="00223CC7" w:rsidRDefault="0001715E" w:rsidP="00223CC7">
      <w:pPr>
        <w:pStyle w:val="Titre2"/>
      </w:pPr>
      <w:bookmarkStart w:id="11" w:name="_Toc202791771"/>
      <w:r w:rsidRPr="00223CC7">
        <w:t>Désignation des parties</w:t>
      </w:r>
      <w:bookmarkEnd w:id="9"/>
      <w:bookmarkEnd w:id="10"/>
      <w:bookmarkEnd w:id="11"/>
    </w:p>
    <w:p w14:paraId="7F1DA9A1" w14:textId="7811556E" w:rsidR="00614C3E" w:rsidRPr="00223CC7" w:rsidRDefault="00614C3E" w:rsidP="00066D41">
      <w:pPr>
        <w:rPr>
          <w:rFonts w:cs="Arial"/>
        </w:rPr>
      </w:pPr>
      <w:r w:rsidRPr="00223CC7">
        <w:rPr>
          <w:rFonts w:cs="Arial"/>
        </w:rPr>
        <w:t xml:space="preserve">Le présent </w:t>
      </w:r>
      <w:r w:rsidR="00591C85" w:rsidRPr="00223CC7">
        <w:rPr>
          <w:rFonts w:cs="Arial"/>
        </w:rPr>
        <w:t>contrat</w:t>
      </w:r>
      <w:r w:rsidRPr="00223CC7">
        <w:rPr>
          <w:rFonts w:cs="Arial"/>
        </w:rPr>
        <w:t xml:space="preserve"> est conclu entre :</w:t>
      </w:r>
    </w:p>
    <w:p w14:paraId="30018072" w14:textId="4BD8A56D" w:rsidR="00614C3E" w:rsidRPr="00223CC7" w:rsidRDefault="00614C3E" w:rsidP="00066D41">
      <w:pPr>
        <w:rPr>
          <w:rFonts w:cs="Arial"/>
          <w:b/>
        </w:rPr>
      </w:pPr>
      <w:r w:rsidRPr="00223CC7">
        <w:rPr>
          <w:rFonts w:cs="Arial"/>
          <w:b/>
        </w:rPr>
        <w:t>D’une part,</w:t>
      </w:r>
    </w:p>
    <w:p w14:paraId="44A9721A" w14:textId="32807D27" w:rsidR="00626A7A" w:rsidRPr="00223CC7" w:rsidRDefault="00626A7A" w:rsidP="00626A7A">
      <w:pPr>
        <w:rPr>
          <w:rFonts w:cs="Arial"/>
          <w:b/>
          <w:iCs/>
        </w:rPr>
      </w:pPr>
      <w:r w:rsidRPr="00223CC7">
        <w:rPr>
          <w:rFonts w:cs="Arial"/>
          <w:b/>
          <w:iCs/>
        </w:rPr>
        <w:t>L’</w:t>
      </w:r>
      <w:r w:rsidRPr="00223CC7">
        <w:rPr>
          <w:rFonts w:cs="Arial"/>
          <w:b/>
        </w:rPr>
        <w:t xml:space="preserve">établissement public </w:t>
      </w:r>
      <w:r w:rsidR="00E1431E" w:rsidRPr="00223CC7">
        <w:rPr>
          <w:rFonts w:cs="Arial"/>
          <w:b/>
        </w:rPr>
        <w:t xml:space="preserve">administratif </w:t>
      </w:r>
      <w:r w:rsidR="00E1431E" w:rsidRPr="00223CC7">
        <w:rPr>
          <w:rFonts w:cs="Arial"/>
          <w:b/>
          <w:iCs/>
        </w:rPr>
        <w:t>du Musée des Civilisations de l’Europe et de la Méditerranée (Mucem)</w:t>
      </w:r>
      <w:r w:rsidR="00DD22BE" w:rsidRPr="00223CC7">
        <w:rPr>
          <w:rFonts w:cs="Arial"/>
          <w:b/>
          <w:iCs/>
        </w:rPr>
        <w:t xml:space="preserve"> </w:t>
      </w:r>
      <w:r w:rsidR="00DD22BE" w:rsidRPr="00223CC7">
        <w:rPr>
          <w:rFonts w:cs="Arial"/>
          <w:iCs/>
        </w:rPr>
        <w:t>créé par décret du 21 février 2013</w:t>
      </w:r>
      <w:r w:rsidR="00120497" w:rsidRPr="00223CC7">
        <w:rPr>
          <w:rFonts w:cs="Arial"/>
          <w:iCs/>
        </w:rPr>
        <w:t xml:space="preserve">, </w:t>
      </w:r>
      <w:r w:rsidR="005E4C62" w:rsidRPr="00223CC7">
        <w:rPr>
          <w:rFonts w:cs="Arial"/>
          <w:iCs/>
        </w:rPr>
        <w:t xml:space="preserve">ci-après désigné sous le </w:t>
      </w:r>
      <w:r w:rsidR="00120497" w:rsidRPr="00223CC7">
        <w:rPr>
          <w:rFonts w:cs="Arial"/>
          <w:iCs/>
        </w:rPr>
        <w:t>terme « Mucem » ou « acheteur »</w:t>
      </w:r>
    </w:p>
    <w:p w14:paraId="1E512A05" w14:textId="77777777" w:rsidR="001350E9" w:rsidRPr="00223CC7" w:rsidRDefault="00626A7A" w:rsidP="00626A7A">
      <w:pPr>
        <w:rPr>
          <w:rFonts w:cs="Arial"/>
        </w:rPr>
      </w:pPr>
      <w:r w:rsidRPr="00223CC7">
        <w:rPr>
          <w:rFonts w:cs="Arial"/>
        </w:rPr>
        <w:t>Esplanade du J4 – 7, Promenade Robert Laffont</w:t>
      </w:r>
    </w:p>
    <w:p w14:paraId="10B8559A" w14:textId="77777777" w:rsidR="001350E9" w:rsidRPr="00223CC7" w:rsidRDefault="00626A7A" w:rsidP="00626A7A">
      <w:pPr>
        <w:rPr>
          <w:rFonts w:cs="Arial"/>
        </w:rPr>
      </w:pPr>
      <w:r w:rsidRPr="00223CC7">
        <w:rPr>
          <w:rFonts w:cs="Arial"/>
        </w:rPr>
        <w:t>CS 10351</w:t>
      </w:r>
    </w:p>
    <w:p w14:paraId="338B1D5F" w14:textId="626588F4" w:rsidR="00626A7A" w:rsidRPr="00223CC7" w:rsidRDefault="00626A7A" w:rsidP="00626A7A">
      <w:pPr>
        <w:rPr>
          <w:rFonts w:cs="Arial"/>
        </w:rPr>
      </w:pPr>
      <w:r w:rsidRPr="00223CC7">
        <w:rPr>
          <w:rFonts w:cs="Arial"/>
        </w:rPr>
        <w:t>13213 Marseille cedex 02</w:t>
      </w:r>
    </w:p>
    <w:p w14:paraId="6C43D9D2" w14:textId="6976519C" w:rsidR="000577FF" w:rsidRPr="00223CC7" w:rsidRDefault="000577FF" w:rsidP="00626A7A">
      <w:pPr>
        <w:rPr>
          <w:rFonts w:cs="Arial"/>
          <w:iCs/>
        </w:rPr>
      </w:pPr>
      <w:r w:rsidRPr="00223CC7">
        <w:rPr>
          <w:rFonts w:cs="Arial"/>
          <w:iCs/>
        </w:rPr>
        <w:t>SIRET : 13001789000026</w:t>
      </w:r>
    </w:p>
    <w:p w14:paraId="7AF29BC0" w14:textId="7B6513AC" w:rsidR="00626A7A" w:rsidRPr="00223CC7" w:rsidRDefault="00626A7A" w:rsidP="00626A7A">
      <w:pPr>
        <w:rPr>
          <w:rFonts w:cs="Arial"/>
        </w:rPr>
      </w:pPr>
      <w:r w:rsidRPr="00223CC7">
        <w:rPr>
          <w:rFonts w:cs="Arial"/>
        </w:rPr>
        <w:t xml:space="preserve">Représenté par : </w:t>
      </w:r>
      <w:r w:rsidR="008333E7" w:rsidRPr="00223CC7">
        <w:rPr>
          <w:rFonts w:cs="Arial"/>
        </w:rPr>
        <w:t>le</w:t>
      </w:r>
      <w:r w:rsidR="000577FF" w:rsidRPr="00223CC7">
        <w:rPr>
          <w:rFonts w:cs="Arial"/>
        </w:rPr>
        <w:t>.la</w:t>
      </w:r>
      <w:r w:rsidR="008333E7" w:rsidRPr="00223CC7">
        <w:rPr>
          <w:rFonts w:cs="Arial"/>
        </w:rPr>
        <w:t xml:space="preserve"> </w:t>
      </w:r>
      <w:proofErr w:type="spellStart"/>
      <w:r w:rsidR="008333E7" w:rsidRPr="00223CC7">
        <w:rPr>
          <w:rFonts w:cs="Arial"/>
        </w:rPr>
        <w:t>Président</w:t>
      </w:r>
      <w:r w:rsidR="000577FF" w:rsidRPr="00223CC7">
        <w:rPr>
          <w:rFonts w:cs="Arial"/>
        </w:rPr>
        <w:t>.e</w:t>
      </w:r>
      <w:proofErr w:type="spellEnd"/>
      <w:r w:rsidR="008333E7" w:rsidRPr="00223CC7">
        <w:rPr>
          <w:rFonts w:cs="Arial"/>
        </w:rPr>
        <w:t xml:space="preserve"> du </w:t>
      </w:r>
      <w:r w:rsidR="002304D6" w:rsidRPr="00223CC7">
        <w:rPr>
          <w:rFonts w:cs="Arial"/>
        </w:rPr>
        <w:t>Mucem</w:t>
      </w:r>
      <w:r w:rsidR="008333E7" w:rsidRPr="00223CC7">
        <w:rPr>
          <w:rFonts w:cs="Arial"/>
        </w:rPr>
        <w:t xml:space="preserve"> ou l’</w:t>
      </w:r>
      <w:proofErr w:type="spellStart"/>
      <w:r w:rsidR="008333E7" w:rsidRPr="00223CC7">
        <w:rPr>
          <w:rFonts w:cs="Arial"/>
        </w:rPr>
        <w:t>Administrat</w:t>
      </w:r>
      <w:r w:rsidR="007260E7" w:rsidRPr="00223CC7">
        <w:rPr>
          <w:rFonts w:cs="Arial"/>
        </w:rPr>
        <w:t>eur</w:t>
      </w:r>
      <w:r w:rsidR="000577FF" w:rsidRPr="00223CC7">
        <w:rPr>
          <w:rFonts w:cs="Arial"/>
        </w:rPr>
        <w:t>.trice</w:t>
      </w:r>
      <w:proofErr w:type="spellEnd"/>
      <w:r w:rsidR="007260E7" w:rsidRPr="00223CC7">
        <w:rPr>
          <w:rFonts w:cs="Arial"/>
        </w:rPr>
        <w:t xml:space="preserve"> </w:t>
      </w:r>
      <w:proofErr w:type="spellStart"/>
      <w:r w:rsidR="007260E7" w:rsidRPr="00223CC7">
        <w:rPr>
          <w:rFonts w:cs="Arial"/>
        </w:rPr>
        <w:t>Général</w:t>
      </w:r>
      <w:r w:rsidR="000577FF" w:rsidRPr="00223CC7">
        <w:rPr>
          <w:rFonts w:cs="Arial"/>
        </w:rPr>
        <w:t>.e</w:t>
      </w:r>
      <w:proofErr w:type="spellEnd"/>
    </w:p>
    <w:p w14:paraId="484E1793" w14:textId="77777777" w:rsidR="001B3BE2" w:rsidRPr="00223CC7" w:rsidRDefault="001B3BE2" w:rsidP="001B3BE2">
      <w:pPr>
        <w:rPr>
          <w:rFonts w:cs="Arial"/>
        </w:rPr>
      </w:pPr>
    </w:p>
    <w:p w14:paraId="76EB41EF" w14:textId="32E9798D" w:rsidR="00614C3E" w:rsidRPr="00223CC7" w:rsidRDefault="00614C3E" w:rsidP="00066D41">
      <w:pPr>
        <w:rPr>
          <w:rFonts w:cs="Arial"/>
          <w:b/>
          <w:sz w:val="24"/>
        </w:rPr>
      </w:pPr>
      <w:r w:rsidRPr="00223CC7">
        <w:rPr>
          <w:rFonts w:cs="Arial"/>
          <w:b/>
        </w:rPr>
        <w:t>Et d’autre part</w:t>
      </w:r>
      <w:r w:rsidRPr="00223CC7">
        <w:rPr>
          <w:rFonts w:cs="Arial"/>
          <w:sz w:val="18"/>
        </w:rPr>
        <w:footnoteReference w:id="1"/>
      </w:r>
      <w:r w:rsidRPr="00223CC7">
        <w:rPr>
          <w:rFonts w:cs="Arial"/>
          <w:b/>
          <w:sz w:val="24"/>
        </w:rPr>
        <w:t>,</w:t>
      </w:r>
    </w:p>
    <w:p w14:paraId="09B663B2" w14:textId="75918A3F" w:rsidR="004B6C80" w:rsidRPr="00223CC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223CC7">
        <w:rPr>
          <w:rFonts w:cs="Arial"/>
          <w:caps/>
          <w:color w:val="FF0000"/>
          <w:sz w:val="36"/>
          <w:szCs w:val="36"/>
          <w:highlight w:val="lightGray"/>
        </w:rPr>
        <w:sym w:font="Wingdings" w:char="F046"/>
      </w:r>
      <w:r w:rsidRPr="00223CC7">
        <w:rPr>
          <w:rFonts w:cs="Arial"/>
          <w:b/>
          <w:i/>
        </w:rPr>
        <w:t>Paragraphe à remplir lorsque l’entreprise se porte candidate sous forme individuelle</w:t>
      </w:r>
    </w:p>
    <w:p w14:paraId="452A0F65" w14:textId="6B7189CC" w:rsidR="00614C3E" w:rsidRPr="00223CC7" w:rsidRDefault="001C51E6" w:rsidP="0001715E">
      <w:pPr>
        <w:spacing w:before="120"/>
        <w:rPr>
          <w:rFonts w:cs="Arial"/>
        </w:rPr>
      </w:pPr>
      <w:r w:rsidRPr="00223CC7">
        <w:rPr>
          <w:rFonts w:cs="Arial"/>
          <w:b/>
        </w:rPr>
        <w:fldChar w:fldCharType="begin">
          <w:ffData>
            <w:name w:val="CaseACocher1"/>
            <w:enabled/>
            <w:calcOnExit w:val="0"/>
            <w:checkBox>
              <w:sizeAuto/>
              <w:default w:val="0"/>
            </w:checkBox>
          </w:ffData>
        </w:fldChar>
      </w:r>
      <w:r w:rsidR="00614C3E" w:rsidRPr="00223CC7">
        <w:rPr>
          <w:rFonts w:cs="Arial"/>
          <w:b/>
        </w:rPr>
        <w:instrText xml:space="preserve"> FORMCHECKBOX </w:instrText>
      </w:r>
      <w:r w:rsidR="00761403">
        <w:rPr>
          <w:rFonts w:cs="Arial"/>
          <w:b/>
        </w:rPr>
      </w:r>
      <w:r w:rsidR="00761403">
        <w:rPr>
          <w:rFonts w:cs="Arial"/>
          <w:b/>
        </w:rPr>
        <w:fldChar w:fldCharType="separate"/>
      </w:r>
      <w:r w:rsidRPr="00223CC7">
        <w:rPr>
          <w:rFonts w:cs="Arial"/>
          <w:b/>
        </w:rPr>
        <w:fldChar w:fldCharType="end"/>
      </w:r>
      <w:r w:rsidR="00614C3E" w:rsidRPr="00223CC7">
        <w:rPr>
          <w:rFonts w:cs="Arial"/>
          <w:b/>
        </w:rPr>
        <w:t xml:space="preserve"> L’entreprise, cocontractant unique se présentant seul</w:t>
      </w:r>
      <w:r w:rsidR="00614C3E" w:rsidRPr="00223CC7">
        <w:rPr>
          <w:rFonts w:cs="Arial"/>
        </w:rPr>
        <w:t>, ci</w:t>
      </w:r>
      <w:r w:rsidR="00E1431E" w:rsidRPr="00223CC7">
        <w:rPr>
          <w:rFonts w:cs="Arial"/>
        </w:rPr>
        <w:t xml:space="preserve">-après dénommé « le </w:t>
      </w:r>
      <w:r w:rsidR="00120497" w:rsidRPr="00223CC7">
        <w:rPr>
          <w:rFonts w:cs="Arial"/>
        </w:rPr>
        <w:t>t</w:t>
      </w:r>
      <w:r w:rsidR="00E1431E" w:rsidRPr="00223CC7">
        <w:rPr>
          <w:rFonts w:cs="Arial"/>
        </w:rPr>
        <w:t>itulaire »</w:t>
      </w:r>
    </w:p>
    <w:p w14:paraId="799D67F6" w14:textId="77777777" w:rsidR="00614C3E" w:rsidRPr="00223CC7" w:rsidRDefault="00614C3E" w:rsidP="003559AE">
      <w:pPr>
        <w:rPr>
          <w:rFonts w:cs="Arial"/>
        </w:rPr>
      </w:pPr>
      <w:r w:rsidRPr="00223CC7">
        <w:rPr>
          <w:rFonts w:cs="Arial"/>
        </w:rPr>
        <w:t xml:space="preserve">Dénomination sociale : </w:t>
      </w:r>
      <w:r w:rsidRPr="00223CC7">
        <w:rPr>
          <w:rFonts w:cs="Arial"/>
          <w:b/>
        </w:rPr>
        <w:t>……………………………………………………………………………………………...</w:t>
      </w:r>
    </w:p>
    <w:p w14:paraId="26AA3324" w14:textId="77777777" w:rsidR="00614C3E" w:rsidRPr="00223CC7" w:rsidRDefault="00614C3E" w:rsidP="003559AE">
      <w:pPr>
        <w:rPr>
          <w:rFonts w:cs="Arial"/>
        </w:rPr>
      </w:pPr>
      <w:r w:rsidRPr="00223CC7">
        <w:rPr>
          <w:rFonts w:cs="Arial"/>
        </w:rPr>
        <w:t>Ayant son siège social à : ……………………………………………………………………………………</w:t>
      </w:r>
      <w:proofErr w:type="gramStart"/>
      <w:r w:rsidRPr="00223CC7">
        <w:rPr>
          <w:rFonts w:cs="Arial"/>
        </w:rPr>
        <w:t>…….</w:t>
      </w:r>
      <w:proofErr w:type="gramEnd"/>
      <w:r w:rsidRPr="00223CC7">
        <w:rPr>
          <w:rFonts w:cs="Arial"/>
        </w:rPr>
        <w:t>.</w:t>
      </w:r>
    </w:p>
    <w:p w14:paraId="6A78BFC5" w14:textId="77777777" w:rsidR="00614C3E" w:rsidRPr="00223CC7" w:rsidRDefault="00614C3E" w:rsidP="003559AE">
      <w:pPr>
        <w:rPr>
          <w:rFonts w:cs="Arial"/>
        </w:rPr>
      </w:pPr>
      <w:r w:rsidRPr="00223CC7">
        <w:rPr>
          <w:rFonts w:cs="Arial"/>
        </w:rPr>
        <w:t>………………………………………………………………………………………………………………...............</w:t>
      </w:r>
    </w:p>
    <w:p w14:paraId="584C1C6E" w14:textId="77777777" w:rsidR="001D5DF0" w:rsidRPr="00223CC7" w:rsidRDefault="001D5DF0" w:rsidP="001D5DF0">
      <w:pPr>
        <w:rPr>
          <w:rFonts w:cs="Arial"/>
        </w:rPr>
      </w:pPr>
      <w:r w:rsidRPr="00223CC7">
        <w:rPr>
          <w:rFonts w:cs="Arial"/>
          <w:highlight w:val="lightGray"/>
        </w:rPr>
        <w:t>Adresse de courrier électronique à utiliser par le Mucem pour la notification des décisions, observations ou informations qui font courir un délai :</w:t>
      </w:r>
    </w:p>
    <w:p w14:paraId="7AEB7ECD" w14:textId="77777777" w:rsidR="001D5DF0" w:rsidRPr="00223CC7" w:rsidRDefault="001D5DF0" w:rsidP="001D5DF0">
      <w:pPr>
        <w:rPr>
          <w:rFonts w:cs="Arial"/>
        </w:rPr>
      </w:pPr>
      <w:r w:rsidRPr="00223CC7">
        <w:rPr>
          <w:rFonts w:cs="Arial"/>
        </w:rPr>
        <w:t>…………………………………………………………</w:t>
      </w:r>
    </w:p>
    <w:p w14:paraId="3561E4A6" w14:textId="77777777" w:rsidR="00614C3E" w:rsidRPr="00223CC7" w:rsidRDefault="00614C3E" w:rsidP="003559AE">
      <w:pPr>
        <w:rPr>
          <w:rFonts w:cs="Arial"/>
        </w:rPr>
      </w:pPr>
    </w:p>
    <w:p w14:paraId="078D865B" w14:textId="77777777" w:rsidR="00614C3E" w:rsidRPr="00223CC7" w:rsidRDefault="00614C3E" w:rsidP="003559AE">
      <w:pPr>
        <w:rPr>
          <w:rFonts w:cs="Arial"/>
        </w:rPr>
      </w:pPr>
      <w:r w:rsidRPr="00223CC7">
        <w:rPr>
          <w:rFonts w:cs="Arial"/>
        </w:rPr>
        <w:t>Ayant pour numéro unique d’identification SIRET : …………………………………………………………….</w:t>
      </w:r>
    </w:p>
    <w:p w14:paraId="5B680090" w14:textId="77777777" w:rsidR="00614C3E" w:rsidRPr="00223CC7" w:rsidRDefault="00614C3E" w:rsidP="003559AE">
      <w:pPr>
        <w:rPr>
          <w:rFonts w:cs="Arial"/>
          <w:i/>
          <w:u w:val="single"/>
        </w:rPr>
      </w:pPr>
      <w:r w:rsidRPr="00223CC7">
        <w:rPr>
          <w:rFonts w:cs="Arial"/>
          <w:i/>
          <w:u w:val="single"/>
        </w:rPr>
        <w:t xml:space="preserve">Représentée par : </w:t>
      </w:r>
    </w:p>
    <w:p w14:paraId="3FEA744C" w14:textId="77777777" w:rsidR="00614C3E" w:rsidRPr="00223CC7" w:rsidRDefault="00614C3E" w:rsidP="003559AE">
      <w:pPr>
        <w:rPr>
          <w:rFonts w:cs="Arial"/>
        </w:rPr>
      </w:pPr>
      <w:r w:rsidRPr="00223CC7">
        <w:rPr>
          <w:rFonts w:cs="Arial"/>
        </w:rPr>
        <w:t>Nom : ……………………………………………………………………………………………………………</w:t>
      </w:r>
      <w:proofErr w:type="gramStart"/>
      <w:r w:rsidRPr="00223CC7">
        <w:rPr>
          <w:rFonts w:cs="Arial"/>
        </w:rPr>
        <w:t>…....</w:t>
      </w:r>
      <w:proofErr w:type="gramEnd"/>
      <w:r w:rsidRPr="00223CC7">
        <w:rPr>
          <w:rFonts w:cs="Arial"/>
        </w:rPr>
        <w:t>.</w:t>
      </w:r>
    </w:p>
    <w:p w14:paraId="207C553D" w14:textId="77777777" w:rsidR="00614C3E" w:rsidRPr="00223CC7" w:rsidRDefault="00614C3E" w:rsidP="003559AE">
      <w:pPr>
        <w:rPr>
          <w:rFonts w:cs="Arial"/>
        </w:rPr>
      </w:pPr>
      <w:r w:rsidRPr="00223CC7">
        <w:rPr>
          <w:rFonts w:cs="Arial"/>
        </w:rPr>
        <w:t>Qualité</w:t>
      </w:r>
      <w:r w:rsidRPr="00223CC7">
        <w:rPr>
          <w:rStyle w:val="Appelnotedebasdep"/>
          <w:rFonts w:cs="Arial"/>
        </w:rPr>
        <w:footnoteReference w:id="2"/>
      </w:r>
      <w:r w:rsidRPr="00223CC7">
        <w:rPr>
          <w:rFonts w:cs="Arial"/>
        </w:rPr>
        <w:t xml:space="preserve">: </w:t>
      </w:r>
      <w:r w:rsidRPr="00223CC7">
        <w:rPr>
          <w:rFonts w:cs="Arial"/>
        </w:rPr>
        <w:tab/>
      </w:r>
      <w:r w:rsidR="001C51E6"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001C51E6" w:rsidRPr="00223CC7">
        <w:rPr>
          <w:rFonts w:cs="Arial"/>
        </w:rPr>
        <w:fldChar w:fldCharType="end"/>
      </w:r>
      <w:r w:rsidRPr="00223CC7">
        <w:rPr>
          <w:rFonts w:cs="Arial"/>
        </w:rPr>
        <w:t xml:space="preserve"> Représentant légal de l’entreprise</w:t>
      </w:r>
    </w:p>
    <w:p w14:paraId="5CDEBF87" w14:textId="77777777" w:rsidR="00614C3E" w:rsidRPr="00223CC7" w:rsidRDefault="00614C3E" w:rsidP="003559AE">
      <w:pPr>
        <w:rPr>
          <w:rFonts w:cs="Arial"/>
        </w:rPr>
      </w:pPr>
      <w:r w:rsidRPr="00223CC7">
        <w:rPr>
          <w:rFonts w:cs="Arial"/>
        </w:rPr>
        <w:t xml:space="preserve"> </w:t>
      </w:r>
      <w:r w:rsidRPr="00223CC7">
        <w:rPr>
          <w:rFonts w:cs="Arial"/>
        </w:rPr>
        <w:tab/>
      </w:r>
      <w:r w:rsidRPr="00223CC7">
        <w:rPr>
          <w:rFonts w:cs="Arial"/>
        </w:rPr>
        <w:tab/>
      </w:r>
      <w:r w:rsidR="001C51E6"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001C51E6" w:rsidRPr="00223CC7">
        <w:rPr>
          <w:rFonts w:cs="Arial"/>
        </w:rPr>
        <w:fldChar w:fldCharType="end"/>
      </w:r>
      <w:r w:rsidRPr="00223CC7">
        <w:rPr>
          <w:rFonts w:cs="Arial"/>
        </w:rPr>
        <w:t xml:space="preserve"> Ayant reçu pouvoir du représentant légal de l’entreprise</w:t>
      </w:r>
    </w:p>
    <w:p w14:paraId="6C3CC16F" w14:textId="77777777" w:rsidR="00A73E8E" w:rsidRPr="00223CC7" w:rsidRDefault="00A73E8E" w:rsidP="00A73E8E">
      <w:pPr>
        <w:rPr>
          <w:rFonts w:cs="Arial"/>
        </w:rPr>
      </w:pPr>
    </w:p>
    <w:p w14:paraId="20046FF9" w14:textId="77777777" w:rsidR="00A73E8E" w:rsidRPr="00223CC7" w:rsidRDefault="00A73E8E" w:rsidP="00A73E8E">
      <w:pPr>
        <w:rPr>
          <w:rFonts w:cs="Arial"/>
        </w:rPr>
      </w:pPr>
      <w:r w:rsidRPr="00223CC7">
        <w:rPr>
          <w:rFonts w:cs="Arial"/>
        </w:rPr>
        <w:t xml:space="preserve">L’entreprise est une PME : </w:t>
      </w:r>
      <w:r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 xml:space="preserve"> OUI </w:t>
      </w:r>
      <w:r w:rsidRPr="00223CC7">
        <w:rPr>
          <w:rFonts w:cs="Arial"/>
        </w:rPr>
        <w:tab/>
      </w:r>
      <w:r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 xml:space="preserve"> NON</w:t>
      </w:r>
    </w:p>
    <w:p w14:paraId="65485C07" w14:textId="254E9C8A" w:rsidR="00A73E8E" w:rsidRPr="00223CC7" w:rsidRDefault="00A73E8E" w:rsidP="00A73E8E">
      <w:pPr>
        <w:rPr>
          <w:rFonts w:cs="Arial"/>
        </w:rPr>
      </w:pPr>
      <w:r w:rsidRPr="00223CC7">
        <w:rPr>
          <w:rFonts w:cs="Arial"/>
        </w:rPr>
        <w:lastRenderedPageBreak/>
        <w:t xml:space="preserve">L’entreprise est une TPE :  </w:t>
      </w:r>
      <w:r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 xml:space="preserve"> OUI </w:t>
      </w:r>
      <w:r w:rsidRPr="00223CC7">
        <w:rPr>
          <w:rFonts w:cs="Arial"/>
        </w:rPr>
        <w:tab/>
      </w:r>
      <w:r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 xml:space="preserve"> NON</w:t>
      </w:r>
    </w:p>
    <w:p w14:paraId="71D5B748" w14:textId="043BEE65" w:rsidR="00A73E8E" w:rsidRPr="00223CC7" w:rsidRDefault="00F3002E" w:rsidP="00F3002E">
      <w:pPr>
        <w:ind w:left="284"/>
        <w:rPr>
          <w:rFonts w:cs="Arial"/>
          <w:i/>
        </w:rPr>
      </w:pPr>
      <w:r w:rsidRPr="00223CC7">
        <w:rPr>
          <w:rFonts w:cs="Arial"/>
          <w:i/>
        </w:rPr>
        <w:t>PME - TPE :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w:t>
      </w:r>
    </w:p>
    <w:p w14:paraId="68668AFD" w14:textId="13E639A1" w:rsidR="00614C3E" w:rsidRPr="00223CC7" w:rsidRDefault="00614C3E" w:rsidP="003559AE">
      <w:pPr>
        <w:rPr>
          <w:rFonts w:cs="Arial"/>
        </w:rPr>
      </w:pPr>
      <w:r w:rsidRPr="00223CC7">
        <w:rPr>
          <w:rFonts w:cs="Arial"/>
        </w:rPr>
        <w:t xml:space="preserve">Les </w:t>
      </w:r>
      <w:r w:rsidR="0035764B" w:rsidRPr="00223CC7">
        <w:rPr>
          <w:rFonts w:cs="Arial"/>
        </w:rPr>
        <w:t>prestation</w:t>
      </w:r>
      <w:r w:rsidRPr="00223CC7">
        <w:rPr>
          <w:rFonts w:cs="Arial"/>
        </w:rPr>
        <w:t xml:space="preserve">s réalisées dans le cadre du </w:t>
      </w:r>
      <w:r w:rsidR="00591C85" w:rsidRPr="00223CC7">
        <w:rPr>
          <w:rFonts w:cs="Arial"/>
        </w:rPr>
        <w:t>contrat</w:t>
      </w:r>
      <w:r w:rsidRPr="00223CC7">
        <w:rPr>
          <w:rFonts w:cs="Arial"/>
        </w:rPr>
        <w:t xml:space="preserve"> seront exécutées</w:t>
      </w:r>
      <w:r w:rsidRPr="00223CC7">
        <w:rPr>
          <w:rStyle w:val="Appelnotedebasdep"/>
          <w:rFonts w:cs="Arial"/>
        </w:rPr>
        <w:footnoteReference w:id="3"/>
      </w:r>
      <w:r w:rsidRPr="00223CC7">
        <w:rPr>
          <w:rFonts w:cs="Arial"/>
        </w:rPr>
        <w:t> :</w:t>
      </w:r>
    </w:p>
    <w:p w14:paraId="40EEE9CC" w14:textId="77777777" w:rsidR="00614C3E" w:rsidRPr="00223CC7" w:rsidRDefault="001C51E6" w:rsidP="003559AE">
      <w:pPr>
        <w:ind w:left="708" w:firstLine="708"/>
        <w:rPr>
          <w:rFonts w:cs="Arial"/>
        </w:rPr>
      </w:pPr>
      <w:r w:rsidRPr="00223CC7">
        <w:rPr>
          <w:rFonts w:cs="Arial"/>
        </w:rPr>
        <w:fldChar w:fldCharType="begin">
          <w:ffData>
            <w:name w:val="CaseACocher1"/>
            <w:enabled/>
            <w:calcOnExit w:val="0"/>
            <w:checkBox>
              <w:sizeAuto/>
              <w:default w:val="0"/>
            </w:checkBox>
          </w:ffData>
        </w:fldChar>
      </w:r>
      <w:r w:rsidR="00614C3E"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00614C3E" w:rsidRPr="00223CC7">
        <w:rPr>
          <w:rFonts w:cs="Arial"/>
        </w:rPr>
        <w:t xml:space="preserve"> Par le siège</w:t>
      </w:r>
    </w:p>
    <w:p w14:paraId="288C0171" w14:textId="77777777" w:rsidR="00614C3E" w:rsidRPr="00223CC7" w:rsidRDefault="001C51E6" w:rsidP="003559AE">
      <w:pPr>
        <w:ind w:left="1416"/>
        <w:rPr>
          <w:rFonts w:cs="Arial"/>
        </w:rPr>
      </w:pPr>
      <w:r w:rsidRPr="00223CC7">
        <w:rPr>
          <w:rFonts w:cs="Arial"/>
        </w:rPr>
        <w:fldChar w:fldCharType="begin">
          <w:ffData>
            <w:name w:val="CaseACocher1"/>
            <w:enabled/>
            <w:calcOnExit w:val="0"/>
            <w:checkBox>
              <w:sizeAuto/>
              <w:default w:val="0"/>
            </w:checkBox>
          </w:ffData>
        </w:fldChar>
      </w:r>
      <w:r w:rsidR="00614C3E"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00614C3E" w:rsidRPr="00223CC7">
        <w:rPr>
          <w:rFonts w:cs="Arial"/>
        </w:rPr>
        <w:t xml:space="preserve"> Par l’établissement suivant (</w:t>
      </w:r>
      <w:r w:rsidR="00614C3E" w:rsidRPr="00223CC7">
        <w:rPr>
          <w:rFonts w:cs="Arial"/>
          <w:i/>
        </w:rPr>
        <w:t>uniquement établissement principal ou secondaire lié au siège social)</w:t>
      </w:r>
    </w:p>
    <w:p w14:paraId="1E2006B9" w14:textId="77777777" w:rsidR="00614C3E" w:rsidRPr="00223CC7" w:rsidRDefault="00614C3E" w:rsidP="003559AE">
      <w:pPr>
        <w:ind w:left="1134"/>
        <w:rPr>
          <w:rFonts w:cs="Arial"/>
        </w:rPr>
      </w:pPr>
      <w:r w:rsidRPr="00223CC7">
        <w:rPr>
          <w:rFonts w:cs="Arial"/>
        </w:rPr>
        <w:t>Nom : ……………………………………………………………………………………………………….</w:t>
      </w:r>
    </w:p>
    <w:p w14:paraId="4DAEA34D" w14:textId="77777777" w:rsidR="00614C3E" w:rsidRPr="00223CC7" w:rsidRDefault="00614C3E" w:rsidP="003559AE">
      <w:pPr>
        <w:ind w:left="1134"/>
        <w:rPr>
          <w:rFonts w:cs="Arial"/>
        </w:rPr>
      </w:pPr>
      <w:r w:rsidRPr="00223CC7">
        <w:rPr>
          <w:rFonts w:cs="Arial"/>
        </w:rPr>
        <w:t>Adresse : …………………………………………………………………………………………………...</w:t>
      </w:r>
    </w:p>
    <w:p w14:paraId="3FBB8E60" w14:textId="77777777" w:rsidR="00614C3E" w:rsidRPr="00223CC7" w:rsidRDefault="00614C3E" w:rsidP="003559AE">
      <w:pPr>
        <w:ind w:left="1134"/>
        <w:rPr>
          <w:rFonts w:cs="Arial"/>
        </w:rPr>
      </w:pPr>
      <w:r w:rsidRPr="00223CC7">
        <w:rPr>
          <w:rFonts w:cs="Arial"/>
        </w:rPr>
        <w:t>……………………………………………………………………………………………………………….</w:t>
      </w:r>
    </w:p>
    <w:p w14:paraId="1951C4B5" w14:textId="77777777" w:rsidR="00614C3E" w:rsidRPr="00223CC7" w:rsidRDefault="00614C3E" w:rsidP="003559AE">
      <w:pPr>
        <w:ind w:left="1134"/>
        <w:rPr>
          <w:rFonts w:cs="Arial"/>
        </w:rPr>
      </w:pPr>
      <w:r w:rsidRPr="00223CC7">
        <w:rPr>
          <w:rFonts w:cs="Arial"/>
        </w:rPr>
        <w:t>Numéro unique d’identification SIRET</w:t>
      </w:r>
      <w:r w:rsidRPr="00223CC7">
        <w:rPr>
          <w:rStyle w:val="Appelnotedebasdep"/>
          <w:rFonts w:cs="Arial"/>
        </w:rPr>
        <w:footnoteReference w:id="4"/>
      </w:r>
      <w:r w:rsidRPr="00223CC7">
        <w:rPr>
          <w:rFonts w:cs="Arial"/>
        </w:rPr>
        <w:t> : …………………………………………………………</w:t>
      </w:r>
      <w:proofErr w:type="gramStart"/>
      <w:r w:rsidRPr="00223CC7">
        <w:rPr>
          <w:rFonts w:cs="Arial"/>
        </w:rPr>
        <w:t>…….</w:t>
      </w:r>
      <w:proofErr w:type="gramEnd"/>
      <w:r w:rsidRPr="00223CC7">
        <w:rPr>
          <w:rFonts w:cs="Arial"/>
        </w:rPr>
        <w:t>.</w:t>
      </w:r>
    </w:p>
    <w:p w14:paraId="0DE8B6B6" w14:textId="77777777" w:rsidR="004B6C80" w:rsidRPr="00223CC7" w:rsidRDefault="004B6C80" w:rsidP="004B6C80">
      <w:pPr>
        <w:rPr>
          <w:rFonts w:cs="Arial"/>
        </w:rPr>
      </w:pPr>
      <w:bookmarkStart w:id="12" w:name="_Hlk157762326"/>
    </w:p>
    <w:p w14:paraId="33B6199E" w14:textId="77777777" w:rsidR="004B6C80" w:rsidRPr="00223CC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223CC7">
        <w:rPr>
          <w:rFonts w:cs="Arial"/>
          <w:caps/>
          <w:color w:val="FF0000"/>
          <w:sz w:val="36"/>
          <w:szCs w:val="36"/>
          <w:highlight w:val="lightGray"/>
        </w:rPr>
        <w:sym w:font="Wingdings" w:char="F046"/>
      </w:r>
      <w:r w:rsidRPr="00223CC7">
        <w:rPr>
          <w:rFonts w:cs="Arial"/>
          <w:b/>
          <w:i/>
        </w:rPr>
        <w:t>Paragraphe à remplir lorsque les entreprises se portent candidates sous forme de groupement</w:t>
      </w:r>
    </w:p>
    <w:bookmarkEnd w:id="12"/>
    <w:p w14:paraId="3AD164D7" w14:textId="19233C00" w:rsidR="00626A7A" w:rsidRPr="00223CC7" w:rsidRDefault="001C51E6" w:rsidP="008A1B81">
      <w:pPr>
        <w:spacing w:line="360" w:lineRule="auto"/>
        <w:rPr>
          <w:rFonts w:cs="Arial"/>
        </w:rPr>
      </w:pPr>
      <w:r w:rsidRPr="00223CC7">
        <w:rPr>
          <w:rFonts w:cs="Arial"/>
          <w:b/>
        </w:rPr>
        <w:fldChar w:fldCharType="begin">
          <w:ffData>
            <w:name w:val="CaseACocher1"/>
            <w:enabled/>
            <w:calcOnExit w:val="0"/>
            <w:checkBox>
              <w:sizeAuto/>
              <w:default w:val="0"/>
            </w:checkBox>
          </w:ffData>
        </w:fldChar>
      </w:r>
      <w:r w:rsidR="00614C3E" w:rsidRPr="00223CC7">
        <w:rPr>
          <w:rFonts w:cs="Arial"/>
          <w:b/>
        </w:rPr>
        <w:instrText xml:space="preserve"> FORMCHECKBOX </w:instrText>
      </w:r>
      <w:r w:rsidR="00761403">
        <w:rPr>
          <w:rFonts w:cs="Arial"/>
          <w:b/>
        </w:rPr>
      </w:r>
      <w:r w:rsidR="00761403">
        <w:rPr>
          <w:rFonts w:cs="Arial"/>
          <w:b/>
        </w:rPr>
        <w:fldChar w:fldCharType="separate"/>
      </w:r>
      <w:r w:rsidRPr="00223CC7">
        <w:rPr>
          <w:rFonts w:cs="Arial"/>
          <w:b/>
        </w:rPr>
        <w:fldChar w:fldCharType="end"/>
      </w:r>
      <w:r w:rsidR="00614C3E" w:rsidRPr="00223CC7">
        <w:rPr>
          <w:rFonts w:cs="Arial"/>
          <w:b/>
        </w:rPr>
        <w:t xml:space="preserve"> Le groupement d’entrepreneurs </w:t>
      </w:r>
      <w:r w:rsidRPr="00223CC7">
        <w:rPr>
          <w:rFonts w:cs="Arial"/>
          <w:b/>
        </w:rPr>
        <w:fldChar w:fldCharType="begin">
          <w:ffData>
            <w:name w:val="CaseACocher1"/>
            <w:enabled/>
            <w:calcOnExit w:val="0"/>
            <w:checkBox>
              <w:sizeAuto/>
              <w:default w:val="0"/>
            </w:checkBox>
          </w:ffData>
        </w:fldChar>
      </w:r>
      <w:r w:rsidR="00614C3E" w:rsidRPr="00223CC7">
        <w:rPr>
          <w:rFonts w:cs="Arial"/>
          <w:b/>
        </w:rPr>
        <w:instrText xml:space="preserve"> FORMCHECKBOX </w:instrText>
      </w:r>
      <w:r w:rsidR="00761403">
        <w:rPr>
          <w:rFonts w:cs="Arial"/>
          <w:b/>
        </w:rPr>
      </w:r>
      <w:r w:rsidR="00761403">
        <w:rPr>
          <w:rFonts w:cs="Arial"/>
          <w:b/>
        </w:rPr>
        <w:fldChar w:fldCharType="separate"/>
      </w:r>
      <w:r w:rsidRPr="00223CC7">
        <w:rPr>
          <w:rFonts w:cs="Arial"/>
          <w:b/>
        </w:rPr>
        <w:fldChar w:fldCharType="end"/>
      </w:r>
      <w:r w:rsidR="00614C3E" w:rsidRPr="00223CC7">
        <w:rPr>
          <w:rFonts w:cs="Arial"/>
          <w:b/>
        </w:rPr>
        <w:t xml:space="preserve"> solidaire </w:t>
      </w:r>
      <w:r w:rsidRPr="00223CC7">
        <w:rPr>
          <w:rFonts w:cs="Arial"/>
          <w:b/>
        </w:rPr>
        <w:fldChar w:fldCharType="begin">
          <w:ffData>
            <w:name w:val="CaseACocher1"/>
            <w:enabled/>
            <w:calcOnExit w:val="0"/>
            <w:checkBox>
              <w:sizeAuto/>
              <w:default w:val="0"/>
            </w:checkBox>
          </w:ffData>
        </w:fldChar>
      </w:r>
      <w:r w:rsidR="00614C3E" w:rsidRPr="00223CC7">
        <w:rPr>
          <w:rFonts w:cs="Arial"/>
          <w:b/>
        </w:rPr>
        <w:instrText xml:space="preserve"> FORMCHECKBOX </w:instrText>
      </w:r>
      <w:r w:rsidR="00761403">
        <w:rPr>
          <w:rFonts w:cs="Arial"/>
          <w:b/>
        </w:rPr>
      </w:r>
      <w:r w:rsidR="00761403">
        <w:rPr>
          <w:rFonts w:cs="Arial"/>
          <w:b/>
        </w:rPr>
        <w:fldChar w:fldCharType="separate"/>
      </w:r>
      <w:r w:rsidRPr="00223CC7">
        <w:rPr>
          <w:rFonts w:cs="Arial"/>
          <w:b/>
        </w:rPr>
        <w:fldChar w:fldCharType="end"/>
      </w:r>
      <w:r w:rsidR="00614C3E" w:rsidRPr="00223CC7">
        <w:rPr>
          <w:rFonts w:cs="Arial"/>
          <w:b/>
        </w:rPr>
        <w:t xml:space="preserve"> conjoint, </w:t>
      </w:r>
      <w:r w:rsidR="004B6C80" w:rsidRPr="00223CC7">
        <w:rPr>
          <w:rFonts w:cs="Arial"/>
          <w:b/>
        </w:rPr>
        <w:t xml:space="preserve">, </w:t>
      </w:r>
      <w:r w:rsidR="004B6C80" w:rsidRPr="00223CC7">
        <w:rPr>
          <w:rFonts w:cs="Arial"/>
          <w:b/>
        </w:rPr>
        <w:fldChar w:fldCharType="begin">
          <w:ffData>
            <w:name w:val="CaseACocher1"/>
            <w:enabled/>
            <w:calcOnExit w:val="0"/>
            <w:checkBox>
              <w:sizeAuto/>
              <w:default w:val="0"/>
            </w:checkBox>
          </w:ffData>
        </w:fldChar>
      </w:r>
      <w:r w:rsidR="004B6C80" w:rsidRPr="00223CC7">
        <w:rPr>
          <w:rFonts w:cs="Arial"/>
          <w:b/>
        </w:rPr>
        <w:instrText xml:space="preserve"> FORMCHECKBOX </w:instrText>
      </w:r>
      <w:r w:rsidR="00761403">
        <w:rPr>
          <w:rFonts w:cs="Arial"/>
          <w:b/>
        </w:rPr>
      </w:r>
      <w:r w:rsidR="00761403">
        <w:rPr>
          <w:rFonts w:cs="Arial"/>
          <w:b/>
        </w:rPr>
        <w:fldChar w:fldCharType="separate"/>
      </w:r>
      <w:r w:rsidR="004B6C80" w:rsidRPr="00223CC7">
        <w:rPr>
          <w:rFonts w:cs="Arial"/>
          <w:b/>
        </w:rPr>
        <w:fldChar w:fldCharType="end"/>
      </w:r>
      <w:r w:rsidR="004B6C80" w:rsidRPr="00223CC7">
        <w:rPr>
          <w:rFonts w:cs="Arial"/>
          <w:b/>
        </w:rPr>
        <w:t xml:space="preserve"> avec mandataire solidaire </w:t>
      </w:r>
      <w:r w:rsidR="004B6C80" w:rsidRPr="00223CC7">
        <w:rPr>
          <w:rFonts w:cs="Arial"/>
          <w:vertAlign w:val="superscript"/>
        </w:rPr>
        <w:footnoteReference w:id="5"/>
      </w:r>
      <w:r w:rsidR="004B6C80" w:rsidRPr="00223CC7">
        <w:rPr>
          <w:rFonts w:cs="Arial"/>
          <w:vertAlign w:val="superscript"/>
        </w:rPr>
        <w:t> </w:t>
      </w:r>
      <w:r w:rsidR="004B6C80" w:rsidRPr="00223CC7">
        <w:rPr>
          <w:rFonts w:cs="Arial"/>
        </w:rPr>
        <w:t xml:space="preserve">, </w:t>
      </w:r>
      <w:r w:rsidR="00614C3E" w:rsidRPr="00223CC7">
        <w:rPr>
          <w:rFonts w:cs="Arial"/>
        </w:rPr>
        <w:t xml:space="preserve">ci-après dénommé « le </w:t>
      </w:r>
      <w:r w:rsidR="0035764B" w:rsidRPr="00223CC7">
        <w:rPr>
          <w:rFonts w:cs="Arial"/>
        </w:rPr>
        <w:t>titulaire</w:t>
      </w:r>
      <w:r w:rsidR="00614C3E" w:rsidRPr="00223CC7">
        <w:rPr>
          <w:rFonts w:cs="Arial"/>
        </w:rPr>
        <w:t xml:space="preserve"> » et composé des entreprises suivantes: </w:t>
      </w:r>
    </w:p>
    <w:p w14:paraId="0E1660B4" w14:textId="77777777" w:rsidR="00614C3E" w:rsidRPr="00223CC7" w:rsidRDefault="00614C3E" w:rsidP="003559AE">
      <w:pPr>
        <w:rPr>
          <w:rFonts w:cs="Arial"/>
          <w:b/>
        </w:rPr>
      </w:pPr>
      <w:r w:rsidRPr="00223CC7">
        <w:rPr>
          <w:rFonts w:cs="Arial"/>
          <w:b/>
        </w:rPr>
        <w:t>1</w:t>
      </w:r>
      <w:r w:rsidRPr="00223CC7">
        <w:rPr>
          <w:rFonts w:cs="Arial"/>
          <w:b/>
          <w:vertAlign w:val="superscript"/>
        </w:rPr>
        <w:t>ère</w:t>
      </w:r>
      <w:r w:rsidRPr="00223CC7">
        <w:rPr>
          <w:rFonts w:cs="Arial"/>
          <w:b/>
        </w:rPr>
        <w:t xml:space="preserve"> entreprise cotraitante mandataire du groupement : </w:t>
      </w:r>
    </w:p>
    <w:p w14:paraId="0B888FA4" w14:textId="77777777" w:rsidR="00614C3E" w:rsidRPr="00223CC7" w:rsidRDefault="00614C3E" w:rsidP="003559AE">
      <w:pPr>
        <w:rPr>
          <w:rFonts w:cs="Arial"/>
        </w:rPr>
      </w:pPr>
      <w:r w:rsidRPr="00223CC7">
        <w:rPr>
          <w:rFonts w:cs="Arial"/>
        </w:rPr>
        <w:t xml:space="preserve">Dénomination sociale : </w:t>
      </w:r>
      <w:r w:rsidRPr="00223CC7">
        <w:rPr>
          <w:rFonts w:cs="Arial"/>
          <w:b/>
        </w:rPr>
        <w:t>………………………………………………………………………………………</w:t>
      </w:r>
      <w:proofErr w:type="gramStart"/>
      <w:r w:rsidRPr="00223CC7">
        <w:rPr>
          <w:rFonts w:cs="Arial"/>
          <w:b/>
        </w:rPr>
        <w:t>…….</w:t>
      </w:r>
      <w:proofErr w:type="gramEnd"/>
      <w:r w:rsidRPr="00223CC7">
        <w:rPr>
          <w:rFonts w:cs="Arial"/>
          <w:b/>
        </w:rPr>
        <w:t>.</w:t>
      </w:r>
    </w:p>
    <w:p w14:paraId="10FB4D8A" w14:textId="77777777" w:rsidR="00614C3E" w:rsidRPr="00223CC7" w:rsidRDefault="00614C3E" w:rsidP="003559AE">
      <w:pPr>
        <w:rPr>
          <w:rFonts w:cs="Arial"/>
        </w:rPr>
      </w:pPr>
      <w:r w:rsidRPr="00223CC7">
        <w:rPr>
          <w:rFonts w:cs="Arial"/>
        </w:rPr>
        <w:t>Ayant son siège à : ………………………………………………………………………………………………….</w:t>
      </w:r>
    </w:p>
    <w:p w14:paraId="13DA5B23" w14:textId="77777777" w:rsidR="00614C3E" w:rsidRPr="00223CC7" w:rsidRDefault="00614C3E" w:rsidP="003559AE">
      <w:pPr>
        <w:rPr>
          <w:rFonts w:cs="Arial"/>
        </w:rPr>
      </w:pPr>
      <w:r w:rsidRPr="00223CC7">
        <w:rPr>
          <w:rFonts w:cs="Arial"/>
        </w:rPr>
        <w:t>…………………………………………………………………………………………………………………………</w:t>
      </w:r>
    </w:p>
    <w:p w14:paraId="3AE70370" w14:textId="77777777" w:rsidR="00614C3E" w:rsidRPr="00223CC7" w:rsidRDefault="00614C3E" w:rsidP="00B21B4E">
      <w:pPr>
        <w:rPr>
          <w:rFonts w:cs="Arial"/>
        </w:rPr>
      </w:pPr>
      <w:r w:rsidRPr="00223CC7">
        <w:rPr>
          <w:rFonts w:cs="Arial"/>
        </w:rPr>
        <w:t>Ayant pour numéro unique d’identification SIRET : …………………………………………………………….</w:t>
      </w:r>
    </w:p>
    <w:p w14:paraId="376C6C52" w14:textId="77777777" w:rsidR="001D5DF0" w:rsidRPr="00223CC7" w:rsidRDefault="001D5DF0" w:rsidP="001D5DF0">
      <w:pPr>
        <w:rPr>
          <w:rFonts w:cs="Arial"/>
        </w:rPr>
      </w:pPr>
      <w:r w:rsidRPr="00223CC7">
        <w:rPr>
          <w:rFonts w:cs="Arial"/>
          <w:highlight w:val="lightGray"/>
        </w:rPr>
        <w:t>Adresse de courrier électronique à utiliser par le Mucem pour la notification des décisions, observations ou informations qui font courir un délai :</w:t>
      </w:r>
    </w:p>
    <w:p w14:paraId="5584445A" w14:textId="77777777" w:rsidR="001D5DF0" w:rsidRPr="00223CC7" w:rsidRDefault="001D5DF0" w:rsidP="001D5DF0">
      <w:pPr>
        <w:rPr>
          <w:rFonts w:cs="Arial"/>
        </w:rPr>
      </w:pPr>
      <w:r w:rsidRPr="00223CC7">
        <w:rPr>
          <w:rFonts w:cs="Arial"/>
        </w:rPr>
        <w:t>…………………………………………………………</w:t>
      </w:r>
    </w:p>
    <w:p w14:paraId="4B7BC298" w14:textId="77777777" w:rsidR="00614C3E" w:rsidRPr="00223CC7" w:rsidRDefault="00614C3E" w:rsidP="00B21B4E">
      <w:pPr>
        <w:rPr>
          <w:rFonts w:cs="Arial"/>
        </w:rPr>
      </w:pPr>
    </w:p>
    <w:p w14:paraId="65E51210" w14:textId="77777777" w:rsidR="00614C3E" w:rsidRPr="00223CC7" w:rsidRDefault="00614C3E" w:rsidP="00B21B4E">
      <w:pPr>
        <w:rPr>
          <w:rFonts w:cs="Arial"/>
          <w:i/>
          <w:u w:val="single"/>
        </w:rPr>
      </w:pPr>
      <w:r w:rsidRPr="00223CC7">
        <w:rPr>
          <w:rFonts w:cs="Arial"/>
          <w:i/>
          <w:u w:val="single"/>
        </w:rPr>
        <w:t xml:space="preserve">Représentée par : </w:t>
      </w:r>
    </w:p>
    <w:p w14:paraId="1FF2EFA4" w14:textId="77777777" w:rsidR="00614C3E" w:rsidRPr="00223CC7" w:rsidRDefault="00614C3E" w:rsidP="00B21B4E">
      <w:pPr>
        <w:rPr>
          <w:rFonts w:cs="Arial"/>
        </w:rPr>
      </w:pPr>
      <w:r w:rsidRPr="00223CC7">
        <w:rPr>
          <w:rFonts w:cs="Arial"/>
        </w:rPr>
        <w:t>Nom : ………………………………………………………………………………………………………………....</w:t>
      </w:r>
    </w:p>
    <w:p w14:paraId="45E03BC6" w14:textId="77777777" w:rsidR="00614C3E" w:rsidRPr="00223CC7" w:rsidRDefault="00614C3E" w:rsidP="00B21B4E">
      <w:pPr>
        <w:rPr>
          <w:rFonts w:cs="Arial"/>
        </w:rPr>
      </w:pPr>
      <w:r w:rsidRPr="00223CC7">
        <w:rPr>
          <w:rFonts w:cs="Arial"/>
        </w:rPr>
        <w:t>Qualité</w:t>
      </w:r>
      <w:r w:rsidRPr="00223CC7">
        <w:rPr>
          <w:rFonts w:cs="Arial"/>
          <w:vertAlign w:val="superscript"/>
        </w:rPr>
        <w:footnoteReference w:id="6"/>
      </w:r>
      <w:r w:rsidRPr="00223CC7">
        <w:rPr>
          <w:rFonts w:cs="Arial"/>
          <w:vertAlign w:val="superscript"/>
        </w:rPr>
        <w:t> </w:t>
      </w:r>
      <w:r w:rsidRPr="00223CC7">
        <w:rPr>
          <w:rFonts w:cs="Arial"/>
        </w:rPr>
        <w:t>:</w:t>
      </w:r>
      <w:r w:rsidRPr="00223CC7">
        <w:rPr>
          <w:rFonts w:cs="Arial"/>
        </w:rPr>
        <w:tab/>
      </w:r>
      <w:r w:rsidR="001C51E6"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001C51E6" w:rsidRPr="00223CC7">
        <w:rPr>
          <w:rFonts w:cs="Arial"/>
        </w:rPr>
        <w:fldChar w:fldCharType="end"/>
      </w:r>
      <w:r w:rsidRPr="00223CC7">
        <w:rPr>
          <w:rFonts w:cs="Arial"/>
        </w:rPr>
        <w:t xml:space="preserve"> Représentant légal de l’entreprise</w:t>
      </w:r>
    </w:p>
    <w:p w14:paraId="4661E290" w14:textId="77777777" w:rsidR="00614C3E" w:rsidRPr="00223CC7" w:rsidRDefault="001C51E6" w:rsidP="00B21B4E">
      <w:pPr>
        <w:ind w:left="708" w:firstLine="708"/>
        <w:rPr>
          <w:rFonts w:cs="Arial"/>
        </w:rPr>
      </w:pPr>
      <w:r w:rsidRPr="00223CC7">
        <w:rPr>
          <w:rFonts w:cs="Arial"/>
        </w:rPr>
        <w:fldChar w:fldCharType="begin">
          <w:ffData>
            <w:name w:val="CaseACocher1"/>
            <w:enabled/>
            <w:calcOnExit w:val="0"/>
            <w:checkBox>
              <w:sizeAuto/>
              <w:default w:val="0"/>
            </w:checkBox>
          </w:ffData>
        </w:fldChar>
      </w:r>
      <w:r w:rsidR="00614C3E"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00614C3E" w:rsidRPr="00223CC7">
        <w:rPr>
          <w:rFonts w:cs="Arial"/>
        </w:rPr>
        <w:t xml:space="preserve"> Ayant reçu pouvoir du représentant légal de l’entreprise</w:t>
      </w:r>
    </w:p>
    <w:p w14:paraId="343D7AAA" w14:textId="77777777" w:rsidR="00614C3E" w:rsidRPr="00223CC7" w:rsidRDefault="00614C3E" w:rsidP="00B21B4E">
      <w:pPr>
        <w:rPr>
          <w:rFonts w:cs="Arial"/>
        </w:rPr>
      </w:pPr>
    </w:p>
    <w:p w14:paraId="40BF44B2" w14:textId="77777777" w:rsidR="00A73E8E" w:rsidRPr="00223CC7" w:rsidRDefault="00A73E8E" w:rsidP="00A73E8E">
      <w:pPr>
        <w:rPr>
          <w:rFonts w:cs="Arial"/>
        </w:rPr>
      </w:pPr>
      <w:r w:rsidRPr="00223CC7">
        <w:rPr>
          <w:rFonts w:cs="Arial"/>
        </w:rPr>
        <w:t xml:space="preserve">L’entreprise est une PME : </w:t>
      </w:r>
      <w:r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 xml:space="preserve"> OUI </w:t>
      </w:r>
      <w:r w:rsidRPr="00223CC7">
        <w:rPr>
          <w:rFonts w:cs="Arial"/>
        </w:rPr>
        <w:tab/>
      </w:r>
      <w:r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 xml:space="preserve"> NON</w:t>
      </w:r>
    </w:p>
    <w:p w14:paraId="2EE53E04" w14:textId="04BB2C6C" w:rsidR="00A73E8E" w:rsidRPr="00223CC7" w:rsidRDefault="00A73E8E" w:rsidP="00A73E8E">
      <w:pPr>
        <w:rPr>
          <w:rFonts w:cs="Arial"/>
        </w:rPr>
      </w:pPr>
      <w:r w:rsidRPr="00223CC7">
        <w:rPr>
          <w:rFonts w:cs="Arial"/>
        </w:rPr>
        <w:t xml:space="preserve">L’entreprise est une TPE :  </w:t>
      </w:r>
      <w:r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 xml:space="preserve"> OUI </w:t>
      </w:r>
      <w:r w:rsidRPr="00223CC7">
        <w:rPr>
          <w:rFonts w:cs="Arial"/>
        </w:rPr>
        <w:tab/>
      </w:r>
      <w:r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 xml:space="preserve"> NON</w:t>
      </w:r>
    </w:p>
    <w:p w14:paraId="6DA1D10A" w14:textId="12E1D0E1" w:rsidR="00CA749B" w:rsidRPr="00223CC7" w:rsidRDefault="00CA749B" w:rsidP="00CA749B">
      <w:pPr>
        <w:ind w:left="142"/>
        <w:rPr>
          <w:rFonts w:cs="Arial"/>
          <w:i/>
        </w:rPr>
      </w:pPr>
      <w:r w:rsidRPr="00223CC7">
        <w:rPr>
          <w:rFonts w:cs="Arial"/>
          <w:i/>
        </w:rPr>
        <w:t>PME - TPE :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w:t>
      </w:r>
    </w:p>
    <w:p w14:paraId="3597A91F" w14:textId="0D0A056D" w:rsidR="00614C3E" w:rsidRPr="00223CC7" w:rsidRDefault="00614C3E" w:rsidP="00B21B4E">
      <w:pPr>
        <w:rPr>
          <w:rFonts w:cs="Arial"/>
        </w:rPr>
      </w:pPr>
      <w:r w:rsidRPr="00223CC7">
        <w:rPr>
          <w:rFonts w:cs="Arial"/>
        </w:rPr>
        <w:t xml:space="preserve">Les </w:t>
      </w:r>
      <w:r w:rsidR="0035764B" w:rsidRPr="00223CC7">
        <w:rPr>
          <w:rFonts w:cs="Arial"/>
        </w:rPr>
        <w:t>prestation</w:t>
      </w:r>
      <w:r w:rsidRPr="00223CC7">
        <w:rPr>
          <w:rFonts w:cs="Arial"/>
        </w:rPr>
        <w:t xml:space="preserve">s réalisées dans le cadre du présent </w:t>
      </w:r>
      <w:r w:rsidR="00591C85" w:rsidRPr="00223CC7">
        <w:rPr>
          <w:rFonts w:cs="Arial"/>
        </w:rPr>
        <w:t>contrat</w:t>
      </w:r>
      <w:r w:rsidRPr="00223CC7">
        <w:rPr>
          <w:rFonts w:cs="Arial"/>
        </w:rPr>
        <w:t xml:space="preserve"> seront exécutées</w:t>
      </w:r>
      <w:r w:rsidRPr="00223CC7">
        <w:rPr>
          <w:rStyle w:val="Appelnotedebasdep"/>
          <w:rFonts w:cs="Arial"/>
        </w:rPr>
        <w:footnoteReference w:id="7"/>
      </w:r>
      <w:r w:rsidRPr="00223CC7">
        <w:rPr>
          <w:rFonts w:cs="Arial"/>
        </w:rPr>
        <w:t> :</w:t>
      </w:r>
    </w:p>
    <w:p w14:paraId="163FCA2E" w14:textId="77777777" w:rsidR="00614C3E" w:rsidRPr="00223CC7" w:rsidRDefault="001C51E6" w:rsidP="00D46347">
      <w:pPr>
        <w:ind w:left="708" w:firstLine="708"/>
        <w:rPr>
          <w:rFonts w:cs="Arial"/>
        </w:rPr>
      </w:pPr>
      <w:r w:rsidRPr="00223CC7">
        <w:rPr>
          <w:rFonts w:cs="Arial"/>
        </w:rPr>
        <w:fldChar w:fldCharType="begin">
          <w:ffData>
            <w:name w:val="CaseACocher1"/>
            <w:enabled/>
            <w:calcOnExit w:val="0"/>
            <w:checkBox>
              <w:sizeAuto/>
              <w:default w:val="0"/>
            </w:checkBox>
          </w:ffData>
        </w:fldChar>
      </w:r>
      <w:r w:rsidR="00614C3E"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00614C3E" w:rsidRPr="00223CC7">
        <w:rPr>
          <w:rFonts w:cs="Arial"/>
        </w:rPr>
        <w:t xml:space="preserve"> Par le siège</w:t>
      </w:r>
    </w:p>
    <w:p w14:paraId="283BF7DE" w14:textId="77777777" w:rsidR="00614C3E" w:rsidRPr="00223CC7" w:rsidRDefault="001C51E6" w:rsidP="00D46347">
      <w:pPr>
        <w:ind w:left="1416"/>
        <w:rPr>
          <w:rFonts w:cs="Arial"/>
        </w:rPr>
      </w:pPr>
      <w:r w:rsidRPr="00223CC7">
        <w:rPr>
          <w:rFonts w:cs="Arial"/>
        </w:rPr>
        <w:lastRenderedPageBreak/>
        <w:fldChar w:fldCharType="begin">
          <w:ffData>
            <w:name w:val="CaseACocher1"/>
            <w:enabled/>
            <w:calcOnExit w:val="0"/>
            <w:checkBox>
              <w:sizeAuto/>
              <w:default w:val="0"/>
            </w:checkBox>
          </w:ffData>
        </w:fldChar>
      </w:r>
      <w:r w:rsidR="00614C3E"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00614C3E" w:rsidRPr="00223CC7">
        <w:rPr>
          <w:rFonts w:cs="Arial"/>
        </w:rPr>
        <w:t xml:space="preserve"> Par l’établissement suivant (</w:t>
      </w:r>
      <w:r w:rsidR="00614C3E" w:rsidRPr="00223CC7">
        <w:rPr>
          <w:rFonts w:cs="Arial"/>
          <w:i/>
        </w:rPr>
        <w:t>uniquement établissement principal ou secondaire lié au siège social)</w:t>
      </w:r>
    </w:p>
    <w:p w14:paraId="1FA0B91F" w14:textId="77777777" w:rsidR="00614C3E" w:rsidRPr="00223CC7" w:rsidRDefault="00614C3E" w:rsidP="00D46347">
      <w:pPr>
        <w:ind w:left="1134"/>
        <w:rPr>
          <w:rFonts w:cs="Arial"/>
        </w:rPr>
      </w:pPr>
      <w:r w:rsidRPr="00223CC7">
        <w:rPr>
          <w:rFonts w:cs="Arial"/>
        </w:rPr>
        <w:t>Nom : ……………………………………………………………………………………………………….</w:t>
      </w:r>
    </w:p>
    <w:p w14:paraId="73EA99F3" w14:textId="77777777" w:rsidR="00614C3E" w:rsidRPr="00223CC7" w:rsidRDefault="00614C3E" w:rsidP="00D46347">
      <w:pPr>
        <w:ind w:left="1134"/>
        <w:rPr>
          <w:rFonts w:cs="Arial"/>
        </w:rPr>
      </w:pPr>
      <w:r w:rsidRPr="00223CC7">
        <w:rPr>
          <w:rFonts w:cs="Arial"/>
        </w:rPr>
        <w:t>Adresse : …………………………………………………………………………………………………...</w:t>
      </w:r>
    </w:p>
    <w:p w14:paraId="0A20E841" w14:textId="77777777" w:rsidR="00614C3E" w:rsidRPr="00223CC7" w:rsidRDefault="00614C3E" w:rsidP="00D46347">
      <w:pPr>
        <w:ind w:left="1134"/>
        <w:rPr>
          <w:rFonts w:cs="Arial"/>
        </w:rPr>
      </w:pPr>
      <w:r w:rsidRPr="00223CC7">
        <w:rPr>
          <w:rFonts w:cs="Arial"/>
        </w:rPr>
        <w:t>……………………………………………………………………………………………………………….</w:t>
      </w:r>
    </w:p>
    <w:p w14:paraId="2B7ACB86" w14:textId="77777777" w:rsidR="00614C3E" w:rsidRPr="00223CC7" w:rsidRDefault="00614C3E" w:rsidP="00D46347">
      <w:pPr>
        <w:ind w:left="1134"/>
        <w:rPr>
          <w:rFonts w:cs="Arial"/>
        </w:rPr>
      </w:pPr>
      <w:r w:rsidRPr="00223CC7">
        <w:rPr>
          <w:rFonts w:cs="Arial"/>
        </w:rPr>
        <w:t>Numéro unique d’identification SIRET</w:t>
      </w:r>
      <w:r w:rsidRPr="00223CC7">
        <w:rPr>
          <w:rStyle w:val="Appelnotedebasdep"/>
          <w:rFonts w:cs="Arial"/>
        </w:rPr>
        <w:footnoteReference w:id="8"/>
      </w:r>
      <w:r w:rsidRPr="00223CC7">
        <w:rPr>
          <w:rFonts w:cs="Arial"/>
        </w:rPr>
        <w:t> : …………………………………………………………</w:t>
      </w:r>
      <w:proofErr w:type="gramStart"/>
      <w:r w:rsidRPr="00223CC7">
        <w:rPr>
          <w:rFonts w:cs="Arial"/>
        </w:rPr>
        <w:t>…….</w:t>
      </w:r>
      <w:proofErr w:type="gramEnd"/>
      <w:r w:rsidRPr="00223CC7">
        <w:rPr>
          <w:rFonts w:cs="Arial"/>
        </w:rPr>
        <w:t>.</w:t>
      </w:r>
    </w:p>
    <w:p w14:paraId="16A89C0A" w14:textId="77777777" w:rsidR="00614C3E" w:rsidRPr="00223CC7" w:rsidRDefault="00614C3E" w:rsidP="00066D41">
      <w:pPr>
        <w:ind w:left="708"/>
        <w:rPr>
          <w:rFonts w:cs="Arial"/>
        </w:rPr>
      </w:pPr>
    </w:p>
    <w:p w14:paraId="5D76E2EE" w14:textId="069DA342" w:rsidR="00614C3E" w:rsidRPr="00223CC7" w:rsidRDefault="001F09E5" w:rsidP="00D46347">
      <w:pPr>
        <w:rPr>
          <w:rFonts w:cs="Arial"/>
          <w:b/>
        </w:rPr>
      </w:pPr>
      <w:r w:rsidRPr="00223CC7">
        <w:rPr>
          <w:rFonts w:cs="Arial"/>
          <w:b/>
        </w:rPr>
        <w:t>2</w:t>
      </w:r>
      <w:r w:rsidRPr="00223CC7">
        <w:rPr>
          <w:rFonts w:cs="Arial"/>
          <w:b/>
          <w:vertAlign w:val="superscript"/>
        </w:rPr>
        <w:t>ème</w:t>
      </w:r>
      <w:r w:rsidRPr="00223CC7">
        <w:rPr>
          <w:rFonts w:cs="Arial"/>
          <w:b/>
        </w:rPr>
        <w:t xml:space="preserve"> </w:t>
      </w:r>
      <w:r w:rsidR="00373A14" w:rsidRPr="00223CC7">
        <w:rPr>
          <w:rFonts w:cs="Arial"/>
          <w:b/>
        </w:rPr>
        <w:t>e</w:t>
      </w:r>
      <w:r w:rsidR="00614C3E" w:rsidRPr="00223CC7">
        <w:rPr>
          <w:rFonts w:cs="Arial"/>
          <w:b/>
        </w:rPr>
        <w:t>ntreprise cotraitante</w:t>
      </w:r>
      <w:r w:rsidRPr="00223CC7">
        <w:rPr>
          <w:rFonts w:cs="Arial"/>
          <w:b/>
        </w:rPr>
        <w:t xml:space="preserve"> </w:t>
      </w:r>
      <w:r w:rsidR="00614C3E" w:rsidRPr="00223CC7">
        <w:rPr>
          <w:rFonts w:cs="Arial"/>
          <w:b/>
        </w:rPr>
        <w:t xml:space="preserve">: </w:t>
      </w:r>
    </w:p>
    <w:p w14:paraId="34ECA040" w14:textId="77777777" w:rsidR="00614C3E" w:rsidRPr="00223CC7" w:rsidRDefault="00614C3E" w:rsidP="00D46347">
      <w:pPr>
        <w:rPr>
          <w:rFonts w:cs="Arial"/>
        </w:rPr>
      </w:pPr>
      <w:r w:rsidRPr="00223CC7">
        <w:rPr>
          <w:rFonts w:cs="Arial"/>
        </w:rPr>
        <w:t>Dénomination sociale : ………………………………………………………………………………………</w:t>
      </w:r>
      <w:proofErr w:type="gramStart"/>
      <w:r w:rsidRPr="00223CC7">
        <w:rPr>
          <w:rFonts w:cs="Arial"/>
        </w:rPr>
        <w:t>…….</w:t>
      </w:r>
      <w:proofErr w:type="gramEnd"/>
      <w:r w:rsidRPr="00223CC7">
        <w:rPr>
          <w:rFonts w:cs="Arial"/>
        </w:rPr>
        <w:t>.</w:t>
      </w:r>
    </w:p>
    <w:p w14:paraId="74CC7E47" w14:textId="77777777" w:rsidR="00614C3E" w:rsidRPr="00223CC7" w:rsidRDefault="00614C3E" w:rsidP="00D46347">
      <w:pPr>
        <w:rPr>
          <w:rFonts w:cs="Arial"/>
        </w:rPr>
      </w:pPr>
      <w:r w:rsidRPr="00223CC7">
        <w:rPr>
          <w:rFonts w:cs="Arial"/>
        </w:rPr>
        <w:t>Ayant son siège à : ………………………………………………………………………………………………….</w:t>
      </w:r>
    </w:p>
    <w:p w14:paraId="6415717C" w14:textId="77777777" w:rsidR="00614C3E" w:rsidRPr="00223CC7" w:rsidRDefault="00614C3E" w:rsidP="00D46347">
      <w:pPr>
        <w:rPr>
          <w:rFonts w:cs="Arial"/>
        </w:rPr>
      </w:pPr>
      <w:r w:rsidRPr="00223CC7">
        <w:rPr>
          <w:rFonts w:cs="Arial"/>
        </w:rPr>
        <w:t>…………………………………………………………………………………………………………………………</w:t>
      </w:r>
    </w:p>
    <w:p w14:paraId="25AFA074" w14:textId="77777777" w:rsidR="00614C3E" w:rsidRPr="00223CC7" w:rsidRDefault="00614C3E" w:rsidP="00D46347">
      <w:pPr>
        <w:rPr>
          <w:rFonts w:cs="Arial"/>
        </w:rPr>
      </w:pPr>
      <w:r w:rsidRPr="00223CC7">
        <w:rPr>
          <w:rFonts w:cs="Arial"/>
        </w:rPr>
        <w:t>Ayant pour numéro unique d’identification SIRET : …………………………………………………………….</w:t>
      </w:r>
    </w:p>
    <w:p w14:paraId="0EAA43C0" w14:textId="77777777" w:rsidR="00614C3E" w:rsidRPr="00223CC7" w:rsidRDefault="00614C3E" w:rsidP="00D46347">
      <w:pPr>
        <w:rPr>
          <w:rFonts w:cs="Arial"/>
          <w:i/>
          <w:u w:val="single"/>
        </w:rPr>
      </w:pPr>
      <w:r w:rsidRPr="00223CC7">
        <w:rPr>
          <w:rFonts w:cs="Arial"/>
          <w:i/>
          <w:u w:val="single"/>
        </w:rPr>
        <w:t xml:space="preserve">Représentée par : </w:t>
      </w:r>
    </w:p>
    <w:p w14:paraId="34F5E1FC" w14:textId="77777777" w:rsidR="00614C3E" w:rsidRPr="00223CC7" w:rsidRDefault="00614C3E" w:rsidP="00D46347">
      <w:pPr>
        <w:rPr>
          <w:rFonts w:cs="Arial"/>
        </w:rPr>
      </w:pPr>
      <w:r w:rsidRPr="00223CC7">
        <w:rPr>
          <w:rFonts w:cs="Arial"/>
        </w:rPr>
        <w:t>Nom : ………………………………………………………………………………………………………………....</w:t>
      </w:r>
    </w:p>
    <w:p w14:paraId="57EB5417" w14:textId="77777777" w:rsidR="00614C3E" w:rsidRPr="00223CC7" w:rsidRDefault="00614C3E" w:rsidP="00D46347">
      <w:pPr>
        <w:rPr>
          <w:rFonts w:cs="Arial"/>
        </w:rPr>
      </w:pPr>
      <w:r w:rsidRPr="00223CC7">
        <w:rPr>
          <w:rFonts w:cs="Arial"/>
        </w:rPr>
        <w:t>Qualité</w:t>
      </w:r>
      <w:r w:rsidRPr="00223CC7">
        <w:rPr>
          <w:rStyle w:val="Appelnotedebasdep"/>
          <w:rFonts w:cs="Arial"/>
        </w:rPr>
        <w:footnoteReference w:id="9"/>
      </w:r>
      <w:r w:rsidRPr="00223CC7">
        <w:rPr>
          <w:rStyle w:val="Appelnotedebasdep"/>
          <w:rFonts w:cs="Arial"/>
        </w:rPr>
        <w:t> </w:t>
      </w:r>
      <w:r w:rsidRPr="00223CC7">
        <w:rPr>
          <w:rFonts w:cs="Arial"/>
        </w:rPr>
        <w:t>:</w:t>
      </w:r>
      <w:r w:rsidRPr="00223CC7">
        <w:rPr>
          <w:rFonts w:cs="Arial"/>
        </w:rPr>
        <w:tab/>
      </w:r>
      <w:r w:rsidR="001C51E6"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001C51E6" w:rsidRPr="00223CC7">
        <w:rPr>
          <w:rFonts w:cs="Arial"/>
        </w:rPr>
        <w:fldChar w:fldCharType="end"/>
      </w:r>
      <w:r w:rsidRPr="00223CC7">
        <w:rPr>
          <w:rFonts w:cs="Arial"/>
        </w:rPr>
        <w:t xml:space="preserve"> Représentant légal de l’entreprise</w:t>
      </w:r>
    </w:p>
    <w:p w14:paraId="7A05E47F" w14:textId="77777777" w:rsidR="00614C3E" w:rsidRPr="00223CC7" w:rsidRDefault="001C51E6" w:rsidP="00D46347">
      <w:pPr>
        <w:ind w:left="708" w:firstLine="708"/>
        <w:rPr>
          <w:rFonts w:cs="Arial"/>
        </w:rPr>
      </w:pPr>
      <w:r w:rsidRPr="00223CC7">
        <w:rPr>
          <w:rFonts w:cs="Arial"/>
        </w:rPr>
        <w:fldChar w:fldCharType="begin">
          <w:ffData>
            <w:name w:val="CaseACocher1"/>
            <w:enabled/>
            <w:calcOnExit w:val="0"/>
            <w:checkBox>
              <w:sizeAuto/>
              <w:default w:val="0"/>
            </w:checkBox>
          </w:ffData>
        </w:fldChar>
      </w:r>
      <w:r w:rsidR="00614C3E"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00614C3E" w:rsidRPr="00223CC7">
        <w:rPr>
          <w:rFonts w:cs="Arial"/>
        </w:rPr>
        <w:t xml:space="preserve"> Ayant reçu pouvoir du représentant légal de l’entreprise</w:t>
      </w:r>
    </w:p>
    <w:p w14:paraId="779439DC" w14:textId="77777777" w:rsidR="00110764" w:rsidRPr="00223CC7" w:rsidRDefault="00110764" w:rsidP="00110764">
      <w:pPr>
        <w:rPr>
          <w:rFonts w:cs="Arial"/>
        </w:rPr>
      </w:pPr>
      <w:r w:rsidRPr="00223CC7">
        <w:rPr>
          <w:rFonts w:cs="Arial"/>
        </w:rPr>
        <w:t xml:space="preserve">L’entreprise est une PME : </w:t>
      </w:r>
      <w:r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 xml:space="preserve"> OUI </w:t>
      </w:r>
      <w:r w:rsidRPr="00223CC7">
        <w:rPr>
          <w:rFonts w:cs="Arial"/>
        </w:rPr>
        <w:tab/>
      </w:r>
      <w:r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 xml:space="preserve"> NON</w:t>
      </w:r>
    </w:p>
    <w:p w14:paraId="0C7CA15D" w14:textId="77777777" w:rsidR="00110764" w:rsidRPr="00223CC7" w:rsidRDefault="00110764" w:rsidP="00110764">
      <w:pPr>
        <w:rPr>
          <w:rFonts w:cs="Arial"/>
        </w:rPr>
      </w:pPr>
      <w:r w:rsidRPr="00223CC7">
        <w:rPr>
          <w:rFonts w:cs="Arial"/>
        </w:rPr>
        <w:t xml:space="preserve">L’entreprise est une TPE :  </w:t>
      </w:r>
      <w:r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 xml:space="preserve"> OUI </w:t>
      </w:r>
      <w:r w:rsidRPr="00223CC7">
        <w:rPr>
          <w:rFonts w:cs="Arial"/>
        </w:rPr>
        <w:tab/>
      </w:r>
      <w:r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 xml:space="preserve"> NON</w:t>
      </w:r>
    </w:p>
    <w:p w14:paraId="7AF20693" w14:textId="1F7B8AD9" w:rsidR="00614C3E" w:rsidRPr="00223CC7" w:rsidRDefault="00614C3E" w:rsidP="00D46347">
      <w:pPr>
        <w:rPr>
          <w:rFonts w:cs="Arial"/>
        </w:rPr>
      </w:pPr>
      <w:r w:rsidRPr="00223CC7">
        <w:rPr>
          <w:rFonts w:cs="Arial"/>
        </w:rPr>
        <w:t xml:space="preserve">Les </w:t>
      </w:r>
      <w:r w:rsidR="0035764B" w:rsidRPr="00223CC7">
        <w:rPr>
          <w:rFonts w:cs="Arial"/>
        </w:rPr>
        <w:t>prestation</w:t>
      </w:r>
      <w:r w:rsidRPr="00223CC7">
        <w:rPr>
          <w:rFonts w:cs="Arial"/>
        </w:rPr>
        <w:t xml:space="preserve">s réalisées dans le cadre du présent </w:t>
      </w:r>
      <w:r w:rsidR="00591C85" w:rsidRPr="00223CC7">
        <w:rPr>
          <w:rFonts w:cs="Arial"/>
        </w:rPr>
        <w:t>contrat</w:t>
      </w:r>
      <w:r w:rsidRPr="00223CC7">
        <w:rPr>
          <w:rFonts w:cs="Arial"/>
        </w:rPr>
        <w:t xml:space="preserve"> seront exécutées</w:t>
      </w:r>
      <w:r w:rsidRPr="00223CC7">
        <w:rPr>
          <w:rStyle w:val="Appelnotedebasdep"/>
          <w:rFonts w:cs="Arial"/>
        </w:rPr>
        <w:footnoteReference w:id="10"/>
      </w:r>
      <w:r w:rsidRPr="00223CC7">
        <w:rPr>
          <w:rFonts w:cs="Arial"/>
        </w:rPr>
        <w:t> :</w:t>
      </w:r>
    </w:p>
    <w:p w14:paraId="31F32366" w14:textId="77777777" w:rsidR="00614C3E" w:rsidRPr="00223CC7" w:rsidRDefault="001C51E6" w:rsidP="00D46347">
      <w:pPr>
        <w:ind w:left="708" w:firstLine="708"/>
        <w:rPr>
          <w:rFonts w:cs="Arial"/>
        </w:rPr>
      </w:pPr>
      <w:r w:rsidRPr="00223CC7">
        <w:rPr>
          <w:rFonts w:cs="Arial"/>
        </w:rPr>
        <w:fldChar w:fldCharType="begin">
          <w:ffData>
            <w:name w:val="CaseACocher1"/>
            <w:enabled/>
            <w:calcOnExit w:val="0"/>
            <w:checkBox>
              <w:sizeAuto/>
              <w:default w:val="0"/>
            </w:checkBox>
          </w:ffData>
        </w:fldChar>
      </w:r>
      <w:r w:rsidR="00614C3E"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00614C3E" w:rsidRPr="00223CC7">
        <w:rPr>
          <w:rFonts w:cs="Arial"/>
        </w:rPr>
        <w:t xml:space="preserve"> Par le siège</w:t>
      </w:r>
    </w:p>
    <w:p w14:paraId="57A1CC68" w14:textId="77777777" w:rsidR="00614C3E" w:rsidRPr="00223CC7" w:rsidRDefault="001C51E6" w:rsidP="00D46347">
      <w:pPr>
        <w:ind w:left="1416"/>
        <w:rPr>
          <w:rFonts w:cs="Arial"/>
        </w:rPr>
      </w:pPr>
      <w:r w:rsidRPr="00223CC7">
        <w:rPr>
          <w:rFonts w:cs="Arial"/>
        </w:rPr>
        <w:fldChar w:fldCharType="begin">
          <w:ffData>
            <w:name w:val="CaseACocher1"/>
            <w:enabled/>
            <w:calcOnExit w:val="0"/>
            <w:checkBox>
              <w:sizeAuto/>
              <w:default w:val="0"/>
            </w:checkBox>
          </w:ffData>
        </w:fldChar>
      </w:r>
      <w:r w:rsidR="00614C3E"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00614C3E" w:rsidRPr="00223CC7">
        <w:rPr>
          <w:rFonts w:cs="Arial"/>
        </w:rPr>
        <w:t xml:space="preserve"> Par l’établissement suivant (</w:t>
      </w:r>
      <w:r w:rsidR="00614C3E" w:rsidRPr="00223CC7">
        <w:rPr>
          <w:rFonts w:cs="Arial"/>
          <w:i/>
        </w:rPr>
        <w:t>uniquement établissement principal ou secondaire lié au siège social)</w:t>
      </w:r>
    </w:p>
    <w:p w14:paraId="752B8F24" w14:textId="77777777" w:rsidR="00614C3E" w:rsidRPr="00223CC7" w:rsidRDefault="00614C3E" w:rsidP="00D46347">
      <w:pPr>
        <w:ind w:left="1134"/>
        <w:rPr>
          <w:rFonts w:cs="Arial"/>
        </w:rPr>
      </w:pPr>
      <w:r w:rsidRPr="00223CC7">
        <w:rPr>
          <w:rFonts w:cs="Arial"/>
        </w:rPr>
        <w:t>Nom : ……………………………………………………………………………………………………….</w:t>
      </w:r>
    </w:p>
    <w:p w14:paraId="231F3E5B" w14:textId="77777777" w:rsidR="00614C3E" w:rsidRPr="00223CC7" w:rsidRDefault="00614C3E" w:rsidP="00D46347">
      <w:pPr>
        <w:ind w:left="1134"/>
        <w:rPr>
          <w:rFonts w:cs="Arial"/>
        </w:rPr>
      </w:pPr>
      <w:r w:rsidRPr="00223CC7">
        <w:rPr>
          <w:rFonts w:cs="Arial"/>
        </w:rPr>
        <w:t>Adresse : …………………………………………………………………………………………………...</w:t>
      </w:r>
    </w:p>
    <w:p w14:paraId="00A800A7" w14:textId="77777777" w:rsidR="00614C3E" w:rsidRPr="00223CC7" w:rsidRDefault="00614C3E" w:rsidP="00D46347">
      <w:pPr>
        <w:ind w:left="1134"/>
        <w:rPr>
          <w:rFonts w:cs="Arial"/>
        </w:rPr>
      </w:pPr>
      <w:r w:rsidRPr="00223CC7">
        <w:rPr>
          <w:rFonts w:cs="Arial"/>
        </w:rPr>
        <w:t>……………………………………………………………………………………………………………….</w:t>
      </w:r>
    </w:p>
    <w:p w14:paraId="482DC71B" w14:textId="11761C67" w:rsidR="00614C3E" w:rsidRPr="00223CC7" w:rsidRDefault="00614C3E" w:rsidP="00D46347">
      <w:pPr>
        <w:ind w:left="1134"/>
        <w:rPr>
          <w:rFonts w:cs="Arial"/>
        </w:rPr>
      </w:pPr>
      <w:r w:rsidRPr="00223CC7">
        <w:rPr>
          <w:rFonts w:cs="Arial"/>
        </w:rPr>
        <w:t>Numéro unique d’identification SIRET</w:t>
      </w:r>
      <w:r w:rsidRPr="00223CC7">
        <w:rPr>
          <w:rStyle w:val="Appelnotedebasdep"/>
          <w:rFonts w:cs="Arial"/>
        </w:rPr>
        <w:footnoteReference w:id="11"/>
      </w:r>
      <w:r w:rsidRPr="00223CC7">
        <w:rPr>
          <w:rFonts w:cs="Arial"/>
        </w:rPr>
        <w:t> : ………………………………………………………</w:t>
      </w:r>
      <w:proofErr w:type="gramStart"/>
      <w:r w:rsidRPr="00223CC7">
        <w:rPr>
          <w:rFonts w:cs="Arial"/>
        </w:rPr>
        <w:t>…….</w:t>
      </w:r>
      <w:proofErr w:type="gramEnd"/>
      <w:r w:rsidRPr="00223CC7">
        <w:rPr>
          <w:rFonts w:cs="Arial"/>
        </w:rPr>
        <w:t>.</w:t>
      </w:r>
    </w:p>
    <w:p w14:paraId="64599F79" w14:textId="0A84B21C" w:rsidR="001F09E5" w:rsidRPr="00223CC7" w:rsidRDefault="00C92424" w:rsidP="001F09E5">
      <w:pPr>
        <w:rPr>
          <w:rFonts w:cs="Arial"/>
        </w:rPr>
      </w:pPr>
      <w:r w:rsidRPr="00223CC7">
        <w:rPr>
          <w:rFonts w:cs="Arial"/>
          <w:caps/>
          <w:color w:val="FF0000"/>
          <w:sz w:val="36"/>
          <w:szCs w:val="36"/>
          <w:highlight w:val="lightGray"/>
        </w:rPr>
        <w:sym w:font="Wingdings" w:char="F046"/>
      </w:r>
      <w:r w:rsidR="001F09E5" w:rsidRPr="00223CC7">
        <w:rPr>
          <w:rFonts w:cs="Arial"/>
          <w:highlight w:val="lightGray"/>
        </w:rPr>
        <w:t>Ajouter les autres éventuelles entreprises cotraitantes si nécessaire</w:t>
      </w:r>
      <w:r w:rsidR="00D247CF" w:rsidRPr="00223CC7">
        <w:rPr>
          <w:rFonts w:cs="Arial"/>
        </w:rPr>
        <w:t>.</w:t>
      </w:r>
    </w:p>
    <w:p w14:paraId="3D166682" w14:textId="77777777" w:rsidR="00081FFC" w:rsidRPr="00223CC7" w:rsidRDefault="00081FFC" w:rsidP="00E1431E">
      <w:pPr>
        <w:rPr>
          <w:rFonts w:cs="Arial"/>
        </w:rPr>
      </w:pPr>
    </w:p>
    <w:p w14:paraId="395A1999" w14:textId="50691E65" w:rsidR="00E1431E" w:rsidRPr="00223CC7" w:rsidRDefault="00E1431E" w:rsidP="00E1431E">
      <w:pPr>
        <w:rPr>
          <w:rFonts w:cs="Arial"/>
        </w:rPr>
      </w:pPr>
      <w:r w:rsidRPr="00223CC7">
        <w:rPr>
          <w:rFonts w:cs="Arial"/>
        </w:rPr>
        <w:t xml:space="preserve">Le </w:t>
      </w:r>
      <w:r w:rsidR="0035764B" w:rsidRPr="00223CC7">
        <w:rPr>
          <w:rFonts w:cs="Arial"/>
        </w:rPr>
        <w:t>titulaire</w:t>
      </w:r>
      <w:r w:rsidRPr="00223CC7">
        <w:rPr>
          <w:rFonts w:cs="Arial"/>
        </w:rPr>
        <w:t xml:space="preserve"> est tenu de notifier sans délai</w:t>
      </w:r>
      <w:r w:rsidR="004B6C80" w:rsidRPr="00223CC7">
        <w:rPr>
          <w:rFonts w:cs="Arial"/>
        </w:rPr>
        <w:t>,</w:t>
      </w:r>
      <w:r w:rsidRPr="00223CC7">
        <w:rPr>
          <w:rFonts w:cs="Arial"/>
        </w:rPr>
        <w:t xml:space="preserve"> </w:t>
      </w:r>
      <w:r w:rsidR="004B6C80" w:rsidRPr="00223CC7">
        <w:rPr>
          <w:rFonts w:cs="Arial"/>
          <w:b/>
          <w:u w:val="single"/>
        </w:rPr>
        <w:t>au service des</w:t>
      </w:r>
      <w:r w:rsidR="00A9181B" w:rsidRPr="00223CC7">
        <w:rPr>
          <w:rFonts w:cs="Arial"/>
          <w:b/>
          <w:u w:val="single"/>
        </w:rPr>
        <w:t xml:space="preserve"> achats du </w:t>
      </w:r>
      <w:r w:rsidR="002304D6" w:rsidRPr="00223CC7">
        <w:rPr>
          <w:rFonts w:cs="Arial"/>
          <w:b/>
          <w:u w:val="single"/>
        </w:rPr>
        <w:t>Mucem</w:t>
      </w:r>
      <w:r w:rsidR="004B6C80" w:rsidRPr="00223CC7">
        <w:rPr>
          <w:rFonts w:cs="Arial"/>
          <w:b/>
          <w:u w:val="single"/>
        </w:rPr>
        <w:t>,</w:t>
      </w:r>
      <w:r w:rsidRPr="00223CC7">
        <w:rPr>
          <w:rFonts w:cs="Arial"/>
        </w:rPr>
        <w:t xml:space="preserve"> les modifications survenant au cours de la durée de vie du </w:t>
      </w:r>
      <w:r w:rsidR="00591C85" w:rsidRPr="00223CC7">
        <w:rPr>
          <w:rFonts w:cs="Arial"/>
        </w:rPr>
        <w:t>contrat</w:t>
      </w:r>
      <w:r w:rsidRPr="00223CC7">
        <w:rPr>
          <w:rFonts w:cs="Arial"/>
        </w:rPr>
        <w:t xml:space="preserve"> et qui se rapportent :</w:t>
      </w:r>
    </w:p>
    <w:p w14:paraId="5094C8C0" w14:textId="77777777" w:rsidR="00E1431E" w:rsidRPr="00223CC7" w:rsidRDefault="00E1431E" w:rsidP="00E1431E">
      <w:pPr>
        <w:pStyle w:val="Listepuces"/>
        <w:rPr>
          <w:rFonts w:cs="Arial"/>
        </w:rPr>
      </w:pPr>
      <w:r w:rsidRPr="00223CC7">
        <w:rPr>
          <w:rFonts w:cs="Arial"/>
        </w:rPr>
        <w:t>aux personnes ayant pouvoir de l’engager ;</w:t>
      </w:r>
    </w:p>
    <w:p w14:paraId="76E65EE4" w14:textId="77777777" w:rsidR="00E1431E" w:rsidRPr="00223CC7" w:rsidRDefault="00E1431E" w:rsidP="00E1431E">
      <w:pPr>
        <w:pStyle w:val="Listepuces"/>
        <w:rPr>
          <w:rFonts w:cs="Arial"/>
        </w:rPr>
      </w:pPr>
      <w:r w:rsidRPr="00223CC7">
        <w:rPr>
          <w:rFonts w:cs="Arial"/>
        </w:rPr>
        <w:t>à la forme juridique sous laquelle il exerce son activité ;</w:t>
      </w:r>
    </w:p>
    <w:p w14:paraId="7ED3354E" w14:textId="77777777" w:rsidR="00E1431E" w:rsidRPr="00223CC7" w:rsidRDefault="00E1431E" w:rsidP="00E1431E">
      <w:pPr>
        <w:pStyle w:val="Listepuces"/>
        <w:rPr>
          <w:rFonts w:cs="Arial"/>
        </w:rPr>
      </w:pPr>
      <w:r w:rsidRPr="00223CC7">
        <w:rPr>
          <w:rFonts w:cs="Arial"/>
        </w:rPr>
        <w:t>à sa raison sociale ou à sa dénomination ;</w:t>
      </w:r>
    </w:p>
    <w:p w14:paraId="07B0E182" w14:textId="77777777" w:rsidR="00E1431E" w:rsidRPr="00223CC7" w:rsidRDefault="00E1431E" w:rsidP="00E1431E">
      <w:pPr>
        <w:pStyle w:val="Listepuces"/>
        <w:rPr>
          <w:rFonts w:cs="Arial"/>
        </w:rPr>
      </w:pPr>
      <w:r w:rsidRPr="00223CC7">
        <w:rPr>
          <w:rFonts w:cs="Arial"/>
        </w:rPr>
        <w:t>à son adresse ou à son siège social ;</w:t>
      </w:r>
    </w:p>
    <w:p w14:paraId="27C7E88F" w14:textId="77777777" w:rsidR="00E1431E" w:rsidRPr="00223CC7" w:rsidRDefault="00E1431E" w:rsidP="00E1431E">
      <w:pPr>
        <w:pStyle w:val="Listepuces"/>
        <w:rPr>
          <w:rFonts w:cs="Arial"/>
        </w:rPr>
      </w:pPr>
      <w:r w:rsidRPr="00223CC7">
        <w:rPr>
          <w:rFonts w:cs="Arial"/>
        </w:rPr>
        <w:t>aux renseignements qu’il a fournis pour l’acceptation d’un sous-traitant et l’agrément de ses conditions de paiements ;</w:t>
      </w:r>
    </w:p>
    <w:p w14:paraId="3B316F7F" w14:textId="4D611490" w:rsidR="00E1431E" w:rsidRPr="00223CC7" w:rsidRDefault="00E1431E" w:rsidP="00E1431E">
      <w:pPr>
        <w:pStyle w:val="Listepuces"/>
        <w:rPr>
          <w:rFonts w:cs="Arial"/>
        </w:rPr>
      </w:pPr>
      <w:r w:rsidRPr="00223CC7">
        <w:rPr>
          <w:rFonts w:cs="Arial"/>
        </w:rPr>
        <w:t xml:space="preserve">et de façon générale, à toutes les modifications importantes de fonctionnement de l’entreprise pouvant influer sur le déroulement du </w:t>
      </w:r>
      <w:r w:rsidR="00591C85" w:rsidRPr="00223CC7">
        <w:rPr>
          <w:rFonts w:cs="Arial"/>
        </w:rPr>
        <w:t>contrat</w:t>
      </w:r>
      <w:r w:rsidRPr="00223CC7">
        <w:rPr>
          <w:rFonts w:cs="Arial"/>
        </w:rPr>
        <w:t>.</w:t>
      </w:r>
    </w:p>
    <w:p w14:paraId="728F21CB" w14:textId="3F0B360A" w:rsidR="00E1431E" w:rsidRPr="00223CC7" w:rsidRDefault="00E1431E" w:rsidP="00E1431E">
      <w:pPr>
        <w:rPr>
          <w:rFonts w:cs="Arial"/>
        </w:rPr>
      </w:pPr>
      <w:r w:rsidRPr="00223CC7">
        <w:rPr>
          <w:rFonts w:cs="Arial"/>
        </w:rPr>
        <w:lastRenderedPageBreak/>
        <w:t xml:space="preserve">Le défaut de communication de ces renseignements dégagera la responsabilité du </w:t>
      </w:r>
      <w:r w:rsidR="002304D6" w:rsidRPr="00223CC7">
        <w:rPr>
          <w:rFonts w:cs="Arial"/>
        </w:rPr>
        <w:t>Mucem</w:t>
      </w:r>
      <w:r w:rsidRPr="00223CC7">
        <w:rPr>
          <w:rFonts w:cs="Arial"/>
        </w:rPr>
        <w:t xml:space="preserve"> dans toute éventuelle erreur d’acheminement d’un document au titre du </w:t>
      </w:r>
      <w:r w:rsidR="00591C85" w:rsidRPr="00223CC7">
        <w:rPr>
          <w:rFonts w:cs="Arial"/>
        </w:rPr>
        <w:t>contrat</w:t>
      </w:r>
      <w:r w:rsidRPr="00223CC7">
        <w:rPr>
          <w:rFonts w:cs="Arial"/>
        </w:rPr>
        <w:t xml:space="preserve"> et le </w:t>
      </w:r>
      <w:r w:rsidR="0035764B" w:rsidRPr="00223CC7">
        <w:rPr>
          <w:rFonts w:cs="Arial"/>
        </w:rPr>
        <w:t>titulaire</w:t>
      </w:r>
      <w:r w:rsidRPr="00223CC7">
        <w:rPr>
          <w:rFonts w:cs="Arial"/>
        </w:rPr>
        <w:t xml:space="preserve"> ne pourra pas invoquer cette erreur pour contester les pénalités qu’il pourrait encourir en cas de retard.</w:t>
      </w:r>
    </w:p>
    <w:p w14:paraId="78104D99" w14:textId="200BBC15" w:rsidR="00E1431E" w:rsidRPr="00223CC7" w:rsidRDefault="00E1431E" w:rsidP="00E1431E">
      <w:pPr>
        <w:rPr>
          <w:rFonts w:cs="Arial"/>
        </w:rPr>
      </w:pPr>
      <w:r w:rsidRPr="00223CC7">
        <w:rPr>
          <w:rFonts w:cs="Arial"/>
        </w:rPr>
        <w:t xml:space="preserve">En cas de non communication des modifications, le </w:t>
      </w:r>
      <w:r w:rsidR="00591C85" w:rsidRPr="00223CC7">
        <w:rPr>
          <w:rFonts w:cs="Arial"/>
        </w:rPr>
        <w:t>contrat</w:t>
      </w:r>
      <w:r w:rsidRPr="00223CC7">
        <w:rPr>
          <w:rFonts w:cs="Arial"/>
        </w:rPr>
        <w:t xml:space="preserve"> pourra être résilié pour faute du </w:t>
      </w:r>
      <w:r w:rsidR="0035764B" w:rsidRPr="00223CC7">
        <w:rPr>
          <w:rFonts w:cs="Arial"/>
        </w:rPr>
        <w:t>titulaire</w:t>
      </w:r>
      <w:r w:rsidRPr="00223CC7">
        <w:rPr>
          <w:rFonts w:cs="Arial"/>
        </w:rPr>
        <w:t>.</w:t>
      </w:r>
    </w:p>
    <w:p w14:paraId="06A72B11" w14:textId="79E1AFC2" w:rsidR="00906DE9" w:rsidRPr="00223CC7" w:rsidRDefault="004B6C80" w:rsidP="006039DC">
      <w:pPr>
        <w:pStyle w:val="Titre1"/>
      </w:pPr>
      <w:bookmarkStart w:id="13" w:name="_Toc333412607"/>
      <w:bookmarkStart w:id="14" w:name="_Toc251755466"/>
      <w:bookmarkStart w:id="15" w:name="_Toc251755542"/>
      <w:bookmarkStart w:id="16" w:name="_Toc251761063"/>
      <w:bookmarkStart w:id="17" w:name="_Toc295160928"/>
      <w:bookmarkStart w:id="18" w:name="_Toc295312886"/>
      <w:bookmarkStart w:id="19" w:name="_Ref318106763"/>
      <w:bookmarkStart w:id="20" w:name="_Toc251755469"/>
      <w:bookmarkStart w:id="21" w:name="_Toc251755545"/>
      <w:bookmarkStart w:id="22" w:name="_Toc251761066"/>
      <w:bookmarkStart w:id="23" w:name="_Toc295160931"/>
      <w:bookmarkStart w:id="24" w:name="_Toc295312889"/>
      <w:bookmarkStart w:id="25" w:name="_Toc202791772"/>
      <w:bookmarkEnd w:id="2"/>
      <w:bookmarkEnd w:id="3"/>
      <w:bookmarkEnd w:id="4"/>
      <w:bookmarkEnd w:id="5"/>
      <w:bookmarkEnd w:id="6"/>
      <w:r w:rsidRPr="00223CC7">
        <w:t>Forme</w:t>
      </w:r>
      <w:r w:rsidR="005B11AC" w:rsidRPr="00223CC7">
        <w:t xml:space="preserve">, </w:t>
      </w:r>
      <w:r w:rsidR="00EA7224" w:rsidRPr="00223CC7">
        <w:t>objet</w:t>
      </w:r>
      <w:r w:rsidR="00906DE9" w:rsidRPr="00223CC7">
        <w:t xml:space="preserve"> </w:t>
      </w:r>
      <w:bookmarkEnd w:id="13"/>
      <w:r w:rsidRPr="00223CC7">
        <w:t xml:space="preserve">et périmètre </w:t>
      </w:r>
      <w:r w:rsidR="002B7E46" w:rsidRPr="00223CC7">
        <w:t xml:space="preserve">du </w:t>
      </w:r>
      <w:r w:rsidR="007D66BB" w:rsidRPr="00223CC7">
        <w:t>contrat</w:t>
      </w:r>
      <w:bookmarkEnd w:id="25"/>
    </w:p>
    <w:p w14:paraId="3F945482" w14:textId="170624AF" w:rsidR="00FD4826" w:rsidRPr="00223CC7" w:rsidRDefault="00FD4826" w:rsidP="00223CC7">
      <w:pPr>
        <w:pStyle w:val="Titre2"/>
      </w:pPr>
      <w:bookmarkStart w:id="26" w:name="_Toc202791773"/>
      <w:r w:rsidRPr="00223CC7">
        <w:t xml:space="preserve">Forme </w:t>
      </w:r>
      <w:r w:rsidR="00F3720B" w:rsidRPr="00223CC7">
        <w:t xml:space="preserve">et objet </w:t>
      </w:r>
      <w:r w:rsidRPr="00223CC7">
        <w:t>du contrat</w:t>
      </w:r>
      <w:r w:rsidR="00F3720B" w:rsidRPr="00223CC7">
        <w:t xml:space="preserve"> – nature des marches </w:t>
      </w:r>
      <w:r w:rsidR="00F32664" w:rsidRPr="00223CC7">
        <w:t>subséquents</w:t>
      </w:r>
      <w:bookmarkEnd w:id="26"/>
    </w:p>
    <w:p w14:paraId="6D3470E3" w14:textId="4FDF2E88" w:rsidR="00EA7224" w:rsidRPr="00223CC7" w:rsidRDefault="00EA7224" w:rsidP="00A9204C">
      <w:pPr>
        <w:rPr>
          <w:rFonts w:cs="Arial"/>
        </w:rPr>
      </w:pPr>
      <w:bookmarkStart w:id="27" w:name="_Hlk157762481"/>
      <w:r w:rsidRPr="00223CC7">
        <w:rPr>
          <w:rFonts w:cs="Arial"/>
        </w:rPr>
        <w:t xml:space="preserve">Le </w:t>
      </w:r>
      <w:r w:rsidR="00591C85" w:rsidRPr="00223CC7">
        <w:rPr>
          <w:rFonts w:cs="Arial"/>
        </w:rPr>
        <w:t>contrat</w:t>
      </w:r>
      <w:r w:rsidRPr="00223CC7">
        <w:rPr>
          <w:rFonts w:cs="Arial"/>
        </w:rPr>
        <w:t xml:space="preserve"> </w:t>
      </w:r>
      <w:r w:rsidR="00761403">
        <w:rPr>
          <w:rFonts w:cs="Arial"/>
        </w:rPr>
        <w:t xml:space="preserve">de chaque lot </w:t>
      </w:r>
      <w:r w:rsidRPr="00223CC7">
        <w:rPr>
          <w:rFonts w:cs="Arial"/>
        </w:rPr>
        <w:t xml:space="preserve">est un </w:t>
      </w:r>
      <w:r w:rsidR="00EE57BB" w:rsidRPr="00223CC7">
        <w:rPr>
          <w:rFonts w:cs="Arial"/>
          <w:b/>
        </w:rPr>
        <w:t>accord-</w:t>
      </w:r>
      <w:r w:rsidR="00591C85" w:rsidRPr="00223CC7">
        <w:rPr>
          <w:rFonts w:cs="Arial"/>
          <w:b/>
        </w:rPr>
        <w:t xml:space="preserve">cadre </w:t>
      </w:r>
      <w:r w:rsidR="003A4E12" w:rsidRPr="00223CC7">
        <w:rPr>
          <w:rFonts w:cs="Arial"/>
          <w:b/>
        </w:rPr>
        <w:t xml:space="preserve">pluri-attributaire </w:t>
      </w:r>
      <w:r w:rsidR="000B673D" w:rsidRPr="00223CC7">
        <w:rPr>
          <w:rFonts w:cs="Arial"/>
          <w:b/>
        </w:rPr>
        <w:t>donnant lieu à la conclusion de marchés subséquents</w:t>
      </w:r>
      <w:r w:rsidR="00FD4826" w:rsidRPr="00223CC7">
        <w:rPr>
          <w:rFonts w:cs="Arial"/>
        </w:rPr>
        <w:t>.</w:t>
      </w:r>
    </w:p>
    <w:p w14:paraId="6DEB206E" w14:textId="77777777" w:rsidR="00F32664" w:rsidRPr="00223CC7" w:rsidRDefault="00F32664" w:rsidP="00F32664">
      <w:pPr>
        <w:rPr>
          <w:rFonts w:cs="Arial"/>
        </w:rPr>
      </w:pPr>
      <w:bookmarkStart w:id="28" w:name="_Hlk157762644"/>
      <w:bookmarkEnd w:id="27"/>
      <w:r w:rsidRPr="00223CC7">
        <w:rPr>
          <w:rFonts w:cs="Arial"/>
          <w:b/>
          <w:lang w:eastAsia="ar-SA"/>
        </w:rPr>
        <w:t>Chaque marché subséquent pourra être conclu soit à prix global et forfaitaire</w:t>
      </w:r>
      <w:r w:rsidRPr="00223CC7">
        <w:rPr>
          <w:rFonts w:cs="Arial"/>
          <w:lang w:eastAsia="ar-SA"/>
        </w:rPr>
        <w:t xml:space="preserve">, </w:t>
      </w:r>
      <w:r w:rsidRPr="00223CC7">
        <w:rPr>
          <w:rFonts w:cs="Arial"/>
          <w:b/>
          <w:lang w:eastAsia="ar-SA"/>
        </w:rPr>
        <w:t>soit à prix mixtes</w:t>
      </w:r>
      <w:r w:rsidRPr="00223CC7">
        <w:rPr>
          <w:rFonts w:cs="Arial"/>
          <w:lang w:eastAsia="ar-SA"/>
        </w:rPr>
        <w:t xml:space="preserve"> (forfait + part à commande).</w:t>
      </w:r>
    </w:p>
    <w:bookmarkEnd w:id="28"/>
    <w:p w14:paraId="32631947" w14:textId="6C383264" w:rsidR="00F3720B" w:rsidRPr="00223CC7" w:rsidRDefault="000A2680" w:rsidP="00FD4826">
      <w:pPr>
        <w:rPr>
          <w:rFonts w:cs="Arial"/>
          <w:b/>
          <w:i/>
          <w:color w:val="595959" w:themeColor="text1" w:themeTint="A6"/>
        </w:rPr>
      </w:pPr>
      <w:r w:rsidRPr="00223CC7">
        <w:rPr>
          <w:rFonts w:cs="Arial"/>
        </w:rPr>
        <w:t>L’acheteur</w:t>
      </w:r>
      <w:r w:rsidR="00EA7224" w:rsidRPr="00223CC7">
        <w:rPr>
          <w:rFonts w:cs="Arial"/>
        </w:rPr>
        <w:t xml:space="preserve"> pourra également conclure un marché de prestations similaire</w:t>
      </w:r>
      <w:r w:rsidR="008E3601" w:rsidRPr="00223CC7">
        <w:rPr>
          <w:rFonts w:cs="Arial"/>
        </w:rPr>
        <w:t xml:space="preserve">s avec le </w:t>
      </w:r>
      <w:r w:rsidR="0035764B" w:rsidRPr="00223CC7">
        <w:rPr>
          <w:rFonts w:cs="Arial"/>
        </w:rPr>
        <w:t>titulaire</w:t>
      </w:r>
      <w:r w:rsidR="008E3601" w:rsidRPr="00223CC7">
        <w:rPr>
          <w:rFonts w:cs="Arial"/>
        </w:rPr>
        <w:t xml:space="preserve"> du présent </w:t>
      </w:r>
      <w:r w:rsidR="00591C85" w:rsidRPr="00223CC7">
        <w:rPr>
          <w:rFonts w:cs="Arial"/>
        </w:rPr>
        <w:t>contrat</w:t>
      </w:r>
      <w:r w:rsidR="00EA7224" w:rsidRPr="00223CC7">
        <w:rPr>
          <w:rFonts w:cs="Arial"/>
        </w:rPr>
        <w:t xml:space="preserve"> dans les conditions indiquées par l’</w:t>
      </w:r>
      <w:r w:rsidR="00EA7224" w:rsidRPr="00223CC7">
        <w:rPr>
          <w:rFonts w:cs="Arial"/>
          <w:b/>
          <w:i/>
          <w:color w:val="595959" w:themeColor="text1" w:themeTint="A6"/>
        </w:rPr>
        <w:t xml:space="preserve">article </w:t>
      </w:r>
      <w:r w:rsidR="00D86181" w:rsidRPr="00223CC7">
        <w:rPr>
          <w:rFonts w:cs="Arial"/>
          <w:b/>
          <w:i/>
          <w:color w:val="595959" w:themeColor="text1" w:themeTint="A6"/>
        </w:rPr>
        <w:t>R2122-7 du code de la commande publique.</w:t>
      </w:r>
    </w:p>
    <w:p w14:paraId="4C75A5E0" w14:textId="03EB0159" w:rsidR="00FD4826" w:rsidRPr="00223CC7" w:rsidRDefault="00FD4826" w:rsidP="00FD4826">
      <w:pPr>
        <w:rPr>
          <w:rFonts w:cs="Arial"/>
          <w:b/>
        </w:rPr>
      </w:pPr>
      <w:r w:rsidRPr="00223CC7">
        <w:rPr>
          <w:rFonts w:cs="Arial"/>
        </w:rPr>
        <w:t xml:space="preserve">Le </w:t>
      </w:r>
      <w:r w:rsidR="00F32664" w:rsidRPr="00223CC7">
        <w:rPr>
          <w:rFonts w:cs="Arial"/>
        </w:rPr>
        <w:t xml:space="preserve">présent </w:t>
      </w:r>
      <w:r w:rsidRPr="00223CC7">
        <w:rPr>
          <w:rFonts w:cs="Arial"/>
        </w:rPr>
        <w:t xml:space="preserve">contrat a pour objet la réalisation de </w:t>
      </w:r>
      <w:r w:rsidRPr="00223CC7">
        <w:rPr>
          <w:rFonts w:cs="Arial"/>
          <w:b/>
        </w:rPr>
        <w:t xml:space="preserve">prestations </w:t>
      </w:r>
      <w:r w:rsidR="00BB14A6" w:rsidRPr="00223CC7">
        <w:rPr>
          <w:rFonts w:cs="Arial"/>
          <w:b/>
        </w:rPr>
        <w:t>de conservation et de restauration des collections du Mucem.</w:t>
      </w:r>
    </w:p>
    <w:p w14:paraId="5DCCB299" w14:textId="5341944E" w:rsidR="00FD4826" w:rsidRPr="00223CC7" w:rsidRDefault="00FD4826" w:rsidP="00FD4826">
      <w:pPr>
        <w:rPr>
          <w:rFonts w:cs="Arial"/>
        </w:rPr>
      </w:pPr>
      <w:r w:rsidRPr="00223CC7">
        <w:rPr>
          <w:rFonts w:cs="Arial"/>
        </w:rPr>
        <w:t>La description et les spécifications techniques des prestations attendues figure principalement à</w:t>
      </w:r>
      <w:r w:rsidRPr="00223CC7">
        <w:rPr>
          <w:rFonts w:cs="Arial"/>
          <w:b/>
          <w:i/>
          <w:color w:val="595959" w:themeColor="text1" w:themeTint="A6"/>
        </w:rPr>
        <w:t xml:space="preserve"> l’</w:t>
      </w:r>
      <w:r w:rsidR="003466B0">
        <w:rPr>
          <w:rFonts w:cs="Arial"/>
          <w:b/>
          <w:i/>
          <w:color w:val="595959" w:themeColor="text1" w:themeTint="A6"/>
        </w:rPr>
        <w:fldChar w:fldCharType="begin"/>
      </w:r>
      <w:r w:rsidR="003466B0">
        <w:rPr>
          <w:rFonts w:cs="Arial"/>
          <w:b/>
          <w:i/>
          <w:color w:val="595959" w:themeColor="text1" w:themeTint="A6"/>
        </w:rPr>
        <w:instrText xml:space="preserve"> REF _Ref202534897 \r \h </w:instrText>
      </w:r>
      <w:r w:rsidR="003466B0">
        <w:rPr>
          <w:rFonts w:cs="Arial"/>
          <w:b/>
          <w:i/>
          <w:color w:val="595959" w:themeColor="text1" w:themeTint="A6"/>
        </w:rPr>
      </w:r>
      <w:r w:rsidR="003466B0">
        <w:rPr>
          <w:rFonts w:cs="Arial"/>
          <w:b/>
          <w:i/>
          <w:color w:val="595959" w:themeColor="text1" w:themeTint="A6"/>
        </w:rPr>
        <w:fldChar w:fldCharType="separate"/>
      </w:r>
      <w:r w:rsidR="001A6F4F">
        <w:rPr>
          <w:rFonts w:cs="Arial"/>
          <w:b/>
          <w:i/>
          <w:color w:val="595959" w:themeColor="text1" w:themeTint="A6"/>
        </w:rPr>
        <w:t xml:space="preserve">Article 8  </w:t>
      </w:r>
      <w:r w:rsidR="003466B0">
        <w:rPr>
          <w:rFonts w:cs="Arial"/>
          <w:b/>
          <w:i/>
          <w:color w:val="595959" w:themeColor="text1" w:themeTint="A6"/>
        </w:rPr>
        <w:fldChar w:fldCharType="end"/>
      </w:r>
      <w:r w:rsidRPr="00223CC7">
        <w:rPr>
          <w:rFonts w:cs="Arial"/>
          <w:b/>
          <w:i/>
          <w:color w:val="595959" w:themeColor="text1" w:themeTint="A6"/>
        </w:rPr>
        <w:t>du présent CCP</w:t>
      </w:r>
      <w:r w:rsidRPr="00223CC7">
        <w:rPr>
          <w:rFonts w:cs="Arial"/>
        </w:rPr>
        <w:t>.</w:t>
      </w:r>
    </w:p>
    <w:p w14:paraId="403868F8" w14:textId="121B7203" w:rsidR="005E4C62" w:rsidRPr="00223CC7" w:rsidRDefault="00906DE9" w:rsidP="00E8547F">
      <w:pPr>
        <w:rPr>
          <w:rFonts w:cs="Arial"/>
        </w:rPr>
      </w:pPr>
      <w:bookmarkStart w:id="29" w:name="_Hlk157762780"/>
      <w:r w:rsidRPr="00223CC7">
        <w:rPr>
          <w:rFonts w:cs="Arial"/>
        </w:rPr>
        <w:t xml:space="preserve">Les </w:t>
      </w:r>
      <w:r w:rsidR="00FF3F21" w:rsidRPr="00223CC7">
        <w:rPr>
          <w:rFonts w:cs="Arial"/>
        </w:rPr>
        <w:t>p</w:t>
      </w:r>
      <w:r w:rsidRPr="00223CC7">
        <w:rPr>
          <w:rFonts w:cs="Arial"/>
        </w:rPr>
        <w:t xml:space="preserve">restations sont divisées en </w:t>
      </w:r>
      <w:r w:rsidR="0014238F" w:rsidRPr="00223CC7">
        <w:rPr>
          <w:rFonts w:cs="Arial"/>
          <w:b/>
        </w:rPr>
        <w:t>cinq</w:t>
      </w:r>
      <w:r w:rsidRPr="00223CC7">
        <w:rPr>
          <w:rFonts w:cs="Arial"/>
          <w:b/>
        </w:rPr>
        <w:t xml:space="preserve"> </w:t>
      </w:r>
      <w:r w:rsidRPr="00223CC7">
        <w:rPr>
          <w:rFonts w:cs="Arial"/>
        </w:rPr>
        <w:t>(</w:t>
      </w:r>
      <w:r w:rsidR="0014238F" w:rsidRPr="00223CC7">
        <w:rPr>
          <w:rFonts w:cs="Arial"/>
          <w:b/>
        </w:rPr>
        <w:t>5</w:t>
      </w:r>
      <w:r w:rsidRPr="00223CC7">
        <w:rPr>
          <w:rFonts w:cs="Arial"/>
          <w:b/>
        </w:rPr>
        <w:t>) lots</w:t>
      </w:r>
      <w:r w:rsidRPr="00223CC7">
        <w:rPr>
          <w:rFonts w:cs="Arial"/>
        </w:rPr>
        <w:t xml:space="preserve"> correspondant chacun à un </w:t>
      </w:r>
      <w:r w:rsidR="00710EE8" w:rsidRPr="00223CC7">
        <w:rPr>
          <w:rFonts w:cs="Arial"/>
        </w:rPr>
        <w:t>contrat distinct</w:t>
      </w:r>
      <w:r w:rsidR="003466B0">
        <w:rPr>
          <w:rFonts w:cs="Arial"/>
        </w:rPr>
        <w:t xml:space="preserve"> (sauf si un titulaire remporte plusieurs lots)</w:t>
      </w:r>
      <w:r w:rsidR="005E4C62" w:rsidRPr="00223CC7">
        <w:rPr>
          <w:rFonts w:cs="Arial"/>
        </w:rPr>
        <w:t>, à savoir :</w:t>
      </w:r>
    </w:p>
    <w:p w14:paraId="3841037A" w14:textId="77777777" w:rsidR="005B281B" w:rsidRPr="00223CC7" w:rsidRDefault="005B281B" w:rsidP="005B281B">
      <w:pPr>
        <w:pStyle w:val="Listepuces"/>
        <w:rPr>
          <w:rFonts w:cs="Arial"/>
          <w:b/>
        </w:rPr>
      </w:pPr>
      <w:r w:rsidRPr="00223CC7">
        <w:rPr>
          <w:rFonts w:cs="Arial"/>
          <w:b/>
        </w:rPr>
        <w:t>Lot 1 : Peinture</w:t>
      </w:r>
    </w:p>
    <w:p w14:paraId="77EAD704" w14:textId="37D08540" w:rsidR="005B281B" w:rsidRPr="00223CC7" w:rsidRDefault="005B281B" w:rsidP="005B281B">
      <w:pPr>
        <w:pStyle w:val="Listepuces"/>
        <w:rPr>
          <w:rFonts w:cs="Arial"/>
          <w:b/>
        </w:rPr>
      </w:pPr>
      <w:r w:rsidRPr="00223CC7">
        <w:rPr>
          <w:rFonts w:cs="Arial"/>
          <w:b/>
        </w:rPr>
        <w:t>Lot 2 : Arts graphiques</w:t>
      </w:r>
    </w:p>
    <w:p w14:paraId="3EFA954A" w14:textId="4EFB45D8" w:rsidR="005B281B" w:rsidRPr="00223CC7" w:rsidRDefault="005B281B" w:rsidP="005B281B">
      <w:pPr>
        <w:pStyle w:val="Listepuces"/>
        <w:rPr>
          <w:rFonts w:cs="Arial"/>
          <w:b/>
        </w:rPr>
      </w:pPr>
      <w:r w:rsidRPr="00223CC7">
        <w:rPr>
          <w:rFonts w:cs="Arial"/>
          <w:b/>
        </w:rPr>
        <w:t>Lot 3 : Arts du feu/pierre/métal</w:t>
      </w:r>
    </w:p>
    <w:p w14:paraId="1D0165FA" w14:textId="305835A6" w:rsidR="005B281B" w:rsidRPr="00223CC7" w:rsidRDefault="005B281B" w:rsidP="005B281B">
      <w:pPr>
        <w:pStyle w:val="Listepuces"/>
        <w:rPr>
          <w:rFonts w:cs="Arial"/>
          <w:b/>
        </w:rPr>
      </w:pPr>
      <w:r w:rsidRPr="00223CC7">
        <w:rPr>
          <w:rFonts w:cs="Arial"/>
          <w:b/>
        </w:rPr>
        <w:t>Lot 4 : Objets ethnographiques/bois</w:t>
      </w:r>
    </w:p>
    <w:p w14:paraId="1B38F61D" w14:textId="7EBDC736" w:rsidR="005B281B" w:rsidRPr="00223CC7" w:rsidRDefault="005B281B" w:rsidP="005B281B">
      <w:pPr>
        <w:pStyle w:val="Listepuces"/>
        <w:rPr>
          <w:rFonts w:cs="Arial"/>
          <w:b/>
        </w:rPr>
      </w:pPr>
      <w:r w:rsidRPr="00223CC7">
        <w:rPr>
          <w:rFonts w:cs="Arial"/>
          <w:b/>
        </w:rPr>
        <w:t>Lot 5 : Textiles</w:t>
      </w:r>
    </w:p>
    <w:p w14:paraId="33C0508C" w14:textId="6C3A1C98" w:rsidR="005E4C62" w:rsidRPr="00223CC7" w:rsidRDefault="005E4C62" w:rsidP="00E8547F">
      <w:pPr>
        <w:rPr>
          <w:rFonts w:cs="Arial"/>
        </w:rPr>
      </w:pPr>
      <w:r w:rsidRPr="00223CC7">
        <w:rPr>
          <w:rFonts w:cs="Arial"/>
        </w:rPr>
        <w:t xml:space="preserve">Le contrat </w:t>
      </w:r>
      <w:r w:rsidR="00F32664" w:rsidRPr="00223CC7">
        <w:rPr>
          <w:rFonts w:cs="Arial"/>
        </w:rPr>
        <w:t>ne comporte pas de tranches</w:t>
      </w:r>
      <w:r w:rsidR="00FA74A0" w:rsidRPr="00223CC7">
        <w:rPr>
          <w:rFonts w:cs="Arial"/>
        </w:rPr>
        <w:t>.</w:t>
      </w:r>
    </w:p>
    <w:p w14:paraId="779B51D8" w14:textId="3F9930CB" w:rsidR="00E1431E" w:rsidRPr="00223CC7" w:rsidRDefault="00E1431E" w:rsidP="00223CC7">
      <w:pPr>
        <w:pStyle w:val="Titre2"/>
      </w:pPr>
      <w:bookmarkStart w:id="30" w:name="_Toc333412610"/>
      <w:bookmarkStart w:id="31" w:name="_Toc202791774"/>
      <w:bookmarkEnd w:id="29"/>
      <w:r w:rsidRPr="00223CC7">
        <w:t>Nombre de titulaires</w:t>
      </w:r>
      <w:bookmarkEnd w:id="31"/>
    </w:p>
    <w:bookmarkEnd w:id="30"/>
    <w:p w14:paraId="18196EBB" w14:textId="349089CE" w:rsidR="00E1431E" w:rsidRPr="00223CC7" w:rsidRDefault="00E1431E" w:rsidP="00E1431E">
      <w:pPr>
        <w:rPr>
          <w:rFonts w:cs="Arial"/>
          <w:lang w:eastAsia="ar-SA"/>
        </w:rPr>
      </w:pPr>
      <w:r w:rsidRPr="00223CC7">
        <w:rPr>
          <w:rFonts w:cs="Arial"/>
          <w:lang w:eastAsia="ar-SA"/>
        </w:rPr>
        <w:t xml:space="preserve">Le </w:t>
      </w:r>
      <w:r w:rsidR="00591C85" w:rsidRPr="00223CC7">
        <w:rPr>
          <w:rFonts w:cs="Arial"/>
          <w:lang w:eastAsia="ar-SA"/>
        </w:rPr>
        <w:t>contrat</w:t>
      </w:r>
      <w:r w:rsidRPr="00223CC7">
        <w:rPr>
          <w:rFonts w:cs="Arial"/>
          <w:lang w:eastAsia="ar-SA"/>
        </w:rPr>
        <w:t xml:space="preserve"> est attribué à plusieurs titulaires, répartis comme suit :</w:t>
      </w:r>
    </w:p>
    <w:p w14:paraId="087A52EB" w14:textId="646E10EB" w:rsidR="0037239E" w:rsidRPr="00761403" w:rsidRDefault="0037239E" w:rsidP="0037239E">
      <w:pPr>
        <w:pStyle w:val="Listepuces"/>
        <w:rPr>
          <w:rFonts w:cs="Arial"/>
        </w:rPr>
      </w:pPr>
      <w:bookmarkStart w:id="32" w:name="_Ref335896546"/>
      <w:bookmarkStart w:id="33" w:name="_Ref335896556"/>
      <w:r w:rsidRPr="00223CC7">
        <w:rPr>
          <w:rFonts w:cs="Arial"/>
          <w:b/>
        </w:rPr>
        <w:t>Lot 1 : Peinture</w:t>
      </w:r>
      <w:r w:rsidR="003466B0">
        <w:rPr>
          <w:rFonts w:cs="Arial"/>
          <w:b/>
        </w:rPr>
        <w:t> :</w:t>
      </w:r>
      <w:r w:rsidRPr="00223CC7">
        <w:rPr>
          <w:rFonts w:cs="Arial"/>
          <w:b/>
        </w:rPr>
        <w:t xml:space="preserve"> </w:t>
      </w:r>
      <w:r w:rsidRPr="00761403">
        <w:rPr>
          <w:rFonts w:cs="Arial"/>
        </w:rPr>
        <w:t xml:space="preserve">3 titulaires </w:t>
      </w:r>
      <w:r w:rsidR="00CB3261" w:rsidRPr="00761403">
        <w:rPr>
          <w:rFonts w:cs="Arial"/>
        </w:rPr>
        <w:t>sous réserve d’un nombre suffisant d’offres recevables.</w:t>
      </w:r>
    </w:p>
    <w:p w14:paraId="57CBBCF0" w14:textId="5EDF0544" w:rsidR="0037239E" w:rsidRPr="00223CC7" w:rsidRDefault="0037239E" w:rsidP="00CB3261">
      <w:pPr>
        <w:pStyle w:val="Listepuces"/>
        <w:ind w:left="1276" w:hanging="425"/>
        <w:rPr>
          <w:rFonts w:cs="Arial"/>
          <w:b/>
        </w:rPr>
      </w:pPr>
      <w:r w:rsidRPr="00223CC7">
        <w:rPr>
          <w:rFonts w:cs="Arial"/>
          <w:b/>
        </w:rPr>
        <w:t>Lot 2 : Arts graphiques</w:t>
      </w:r>
      <w:r w:rsidR="003466B0">
        <w:rPr>
          <w:rFonts w:cs="Arial"/>
          <w:b/>
        </w:rPr>
        <w:t> :</w:t>
      </w:r>
      <w:r w:rsidR="00CB3261" w:rsidRPr="00223CC7">
        <w:rPr>
          <w:rFonts w:cs="Arial"/>
          <w:b/>
        </w:rPr>
        <w:t xml:space="preserve"> </w:t>
      </w:r>
      <w:r w:rsidR="00CB3261" w:rsidRPr="00761403">
        <w:rPr>
          <w:rFonts w:cs="Arial"/>
        </w:rPr>
        <w:t>3 titulaires sous réserve d’un nombre suffisant d’offres recevables.</w:t>
      </w:r>
    </w:p>
    <w:p w14:paraId="3E1C2C8A" w14:textId="20A7C28B" w:rsidR="0037239E" w:rsidRPr="00223CC7" w:rsidRDefault="0037239E" w:rsidP="00CB3261">
      <w:pPr>
        <w:pStyle w:val="Listepuces"/>
        <w:ind w:left="1276" w:hanging="425"/>
        <w:rPr>
          <w:rFonts w:cs="Arial"/>
          <w:b/>
        </w:rPr>
      </w:pPr>
      <w:r w:rsidRPr="00223CC7">
        <w:rPr>
          <w:rFonts w:cs="Arial"/>
          <w:b/>
        </w:rPr>
        <w:t>Lot 3 : Arts du feu/pierre/métal</w:t>
      </w:r>
      <w:r w:rsidR="003466B0">
        <w:rPr>
          <w:rFonts w:cs="Arial"/>
          <w:b/>
        </w:rPr>
        <w:t> :</w:t>
      </w:r>
      <w:r w:rsidR="00761403">
        <w:rPr>
          <w:rFonts w:cs="Arial"/>
          <w:b/>
        </w:rPr>
        <w:t xml:space="preserve"> </w:t>
      </w:r>
      <w:r w:rsidR="00CB3261" w:rsidRPr="00761403">
        <w:rPr>
          <w:rFonts w:cs="Arial"/>
        </w:rPr>
        <w:t>3 titulaires sous réserve d’un nombre suffisant d’offres recevables.</w:t>
      </w:r>
    </w:p>
    <w:p w14:paraId="59E56C71" w14:textId="7301AA6D" w:rsidR="0037239E" w:rsidRPr="00223CC7" w:rsidRDefault="0037239E" w:rsidP="00CB3261">
      <w:pPr>
        <w:pStyle w:val="Listepuces"/>
        <w:ind w:left="1276" w:hanging="425"/>
        <w:rPr>
          <w:rFonts w:cs="Arial"/>
          <w:b/>
        </w:rPr>
      </w:pPr>
      <w:r w:rsidRPr="00223CC7">
        <w:rPr>
          <w:rFonts w:cs="Arial"/>
          <w:b/>
        </w:rPr>
        <w:t>Lot 4 : Objets ethnographiques/bois</w:t>
      </w:r>
      <w:r w:rsidR="003466B0">
        <w:rPr>
          <w:rFonts w:cs="Arial"/>
          <w:b/>
        </w:rPr>
        <w:t> :</w:t>
      </w:r>
      <w:r w:rsidR="00761403">
        <w:rPr>
          <w:rFonts w:cs="Arial"/>
          <w:b/>
        </w:rPr>
        <w:t xml:space="preserve"> </w:t>
      </w:r>
      <w:r w:rsidR="00CB3261" w:rsidRPr="00761403">
        <w:rPr>
          <w:rFonts w:cs="Arial"/>
        </w:rPr>
        <w:t>3 titulaires sous réserve d’un nombre suffisant d’offres recevables.</w:t>
      </w:r>
    </w:p>
    <w:p w14:paraId="517E21BD" w14:textId="4A7D4CF3" w:rsidR="0037239E" w:rsidRPr="00223CC7" w:rsidRDefault="0037239E" w:rsidP="0037239E">
      <w:pPr>
        <w:pStyle w:val="Listepuces"/>
        <w:rPr>
          <w:rFonts w:cs="Arial"/>
          <w:b/>
        </w:rPr>
      </w:pPr>
      <w:r w:rsidRPr="00223CC7">
        <w:rPr>
          <w:rFonts w:cs="Arial"/>
          <w:b/>
        </w:rPr>
        <w:t>Lot 5 : Textiles</w:t>
      </w:r>
      <w:r w:rsidR="003466B0">
        <w:rPr>
          <w:rFonts w:cs="Arial"/>
          <w:b/>
        </w:rPr>
        <w:t> :</w:t>
      </w:r>
      <w:r w:rsidR="00761403">
        <w:rPr>
          <w:rFonts w:cs="Arial"/>
          <w:b/>
        </w:rPr>
        <w:t xml:space="preserve"> </w:t>
      </w:r>
      <w:r w:rsidR="00CB3261" w:rsidRPr="00761403">
        <w:rPr>
          <w:rFonts w:cs="Arial"/>
        </w:rPr>
        <w:t>3 titulaires sous réserve d’un nombre suffisant d’offres recevables.</w:t>
      </w:r>
    </w:p>
    <w:p w14:paraId="347FA40A" w14:textId="77777777" w:rsidR="00AF77A5" w:rsidRPr="00223CC7" w:rsidRDefault="00AF77A5" w:rsidP="00AF77A5">
      <w:pPr>
        <w:pStyle w:val="Titre1"/>
      </w:pPr>
      <w:bookmarkStart w:id="34" w:name="_Ref202540662"/>
      <w:bookmarkStart w:id="35" w:name="_Toc202791775"/>
      <w:r w:rsidRPr="00223CC7">
        <w:t xml:space="preserve">Pièces </w:t>
      </w:r>
      <w:bookmarkEnd w:id="14"/>
      <w:bookmarkEnd w:id="15"/>
      <w:bookmarkEnd w:id="16"/>
      <w:bookmarkEnd w:id="17"/>
      <w:bookmarkEnd w:id="18"/>
      <w:bookmarkEnd w:id="19"/>
      <w:r w:rsidR="00A046A7" w:rsidRPr="00223CC7">
        <w:t>contractuelles</w:t>
      </w:r>
      <w:bookmarkEnd w:id="32"/>
      <w:bookmarkEnd w:id="33"/>
      <w:bookmarkEnd w:id="34"/>
      <w:bookmarkEnd w:id="35"/>
    </w:p>
    <w:p w14:paraId="6FF4B01D" w14:textId="77777777" w:rsidR="00551B0E" w:rsidRPr="00223CC7" w:rsidRDefault="00551B0E" w:rsidP="00551B0E">
      <w:pPr>
        <w:rPr>
          <w:rFonts w:cs="Arial"/>
          <w:b/>
          <w:kern w:val="16"/>
        </w:rPr>
      </w:pPr>
      <w:r w:rsidRPr="00223CC7">
        <w:rPr>
          <w:rFonts w:cs="Arial"/>
          <w:b/>
          <w:kern w:val="16"/>
          <w:u w:val="single"/>
        </w:rPr>
        <w:t>Pièces de l’Accord Cadre</w:t>
      </w:r>
      <w:r w:rsidRPr="00223CC7">
        <w:rPr>
          <w:rFonts w:cs="Arial"/>
          <w:b/>
          <w:kern w:val="16"/>
        </w:rPr>
        <w:t xml:space="preserve"> :</w:t>
      </w:r>
    </w:p>
    <w:p w14:paraId="19152A78" w14:textId="77777777" w:rsidR="00551B0E" w:rsidRPr="00223CC7" w:rsidRDefault="00551B0E" w:rsidP="00551B0E">
      <w:pPr>
        <w:rPr>
          <w:rFonts w:cs="Arial"/>
        </w:rPr>
      </w:pPr>
      <w:r w:rsidRPr="00223CC7">
        <w:rPr>
          <w:rFonts w:cs="Arial"/>
        </w:rPr>
        <w:t>L’accord-cadre est constitué par les pièces contractuelles suivantes qui, en cas de contradiction, prévalent par ordre de priorité suivant :</w:t>
      </w:r>
    </w:p>
    <w:p w14:paraId="5C0B00A7" w14:textId="314236F7" w:rsidR="00551B0E" w:rsidRPr="00223CC7" w:rsidRDefault="00551B0E" w:rsidP="00551B0E">
      <w:pPr>
        <w:pStyle w:val="Listepuces"/>
        <w:tabs>
          <w:tab w:val="clear" w:pos="1276"/>
          <w:tab w:val="num" w:pos="851"/>
        </w:tabs>
        <w:ind w:left="567"/>
        <w:rPr>
          <w:rFonts w:cs="Arial"/>
        </w:rPr>
      </w:pPr>
      <w:r w:rsidRPr="00223CC7">
        <w:rPr>
          <w:rFonts w:cs="Arial"/>
        </w:rPr>
        <w:t xml:space="preserve">Le présent </w:t>
      </w:r>
      <w:r w:rsidRPr="00223CC7">
        <w:rPr>
          <w:rFonts w:cs="Arial"/>
          <w:b/>
        </w:rPr>
        <w:t>Cahier des Clauses Particulières</w:t>
      </w:r>
      <w:r w:rsidRPr="00223CC7">
        <w:rPr>
          <w:rFonts w:cs="Arial"/>
        </w:rPr>
        <w:t xml:space="preserve"> (CCP) valant acte d’engagement dans sa version notifiée au Titulaire, résultant des dernières modifications éventuelles, opérées par avenant et ses annexes :</w:t>
      </w:r>
    </w:p>
    <w:p w14:paraId="2D24F650" w14:textId="370FA010" w:rsidR="00551B0E" w:rsidRPr="00223CC7" w:rsidRDefault="007F7DC6" w:rsidP="00551B0E">
      <w:pPr>
        <w:pStyle w:val="Listepuces2"/>
        <w:rPr>
          <w:rFonts w:cs="Arial"/>
        </w:rPr>
      </w:pPr>
      <w:r w:rsidRPr="00223CC7">
        <w:rPr>
          <w:rFonts w:cs="Arial"/>
        </w:rPr>
        <w:t>Annexe</w:t>
      </w:r>
      <w:r w:rsidR="00551B0E" w:rsidRPr="00223CC7">
        <w:rPr>
          <w:rFonts w:cs="Arial"/>
        </w:rPr>
        <w:t xml:space="preserve"> 1 : Annexe financière : bordereau des prix unitaires</w:t>
      </w:r>
      <w:r w:rsidR="001F26BD" w:rsidRPr="00223CC7">
        <w:rPr>
          <w:rFonts w:cs="Arial"/>
        </w:rPr>
        <w:t xml:space="preserve"> plafonds</w:t>
      </w:r>
      <w:r w:rsidR="00551B0E" w:rsidRPr="00223CC7">
        <w:rPr>
          <w:rFonts w:cs="Arial"/>
        </w:rPr>
        <w:t xml:space="preserve"> (BPU</w:t>
      </w:r>
      <w:r w:rsidR="001F26BD" w:rsidRPr="00223CC7">
        <w:rPr>
          <w:rFonts w:cs="Arial"/>
        </w:rPr>
        <w:t>P</w:t>
      </w:r>
      <w:r w:rsidR="00551B0E" w:rsidRPr="00223CC7">
        <w:rPr>
          <w:rFonts w:cs="Arial"/>
        </w:rPr>
        <w:t>)</w:t>
      </w:r>
    </w:p>
    <w:p w14:paraId="67AB2FC0" w14:textId="7CF28B88" w:rsidR="00E87C56" w:rsidRPr="00223CC7" w:rsidRDefault="00E87C56" w:rsidP="00551B0E">
      <w:pPr>
        <w:pStyle w:val="Listepuces2"/>
        <w:rPr>
          <w:rFonts w:cs="Arial"/>
        </w:rPr>
      </w:pPr>
      <w:r w:rsidRPr="00223CC7">
        <w:rPr>
          <w:rFonts w:cs="Arial"/>
        </w:rPr>
        <w:t xml:space="preserve">Annexe 2 : Protocole </w:t>
      </w:r>
      <w:r w:rsidR="003466B0">
        <w:rPr>
          <w:rFonts w:cs="Arial"/>
        </w:rPr>
        <w:t xml:space="preserve">de </w:t>
      </w:r>
      <w:r w:rsidRPr="00223CC7">
        <w:rPr>
          <w:rFonts w:cs="Arial"/>
        </w:rPr>
        <w:t>remise des fichiers</w:t>
      </w:r>
    </w:p>
    <w:p w14:paraId="67705D03" w14:textId="5F5FFE1F" w:rsidR="007F7DC6" w:rsidRPr="00223CC7" w:rsidRDefault="007F7DC6" w:rsidP="00B3603B">
      <w:pPr>
        <w:pStyle w:val="Listepuces2"/>
        <w:rPr>
          <w:rFonts w:cs="Arial"/>
        </w:rPr>
      </w:pPr>
      <w:r w:rsidRPr="00223CC7">
        <w:rPr>
          <w:rFonts w:cs="Arial"/>
        </w:rPr>
        <w:t xml:space="preserve">Annexe </w:t>
      </w:r>
      <w:r w:rsidR="00E87C56" w:rsidRPr="00223CC7">
        <w:rPr>
          <w:rFonts w:cs="Arial"/>
        </w:rPr>
        <w:t>3</w:t>
      </w:r>
      <w:r w:rsidRPr="00223CC7">
        <w:rPr>
          <w:rFonts w:cs="Arial"/>
        </w:rPr>
        <w:t xml:space="preserve"> : </w:t>
      </w:r>
      <w:bookmarkStart w:id="36" w:name="_Hlk157762891"/>
      <w:r w:rsidRPr="00223CC7">
        <w:rPr>
          <w:rFonts w:cs="Arial"/>
        </w:rPr>
        <w:t xml:space="preserve">Eventuelle demande d’acceptation de sous-traitant avant notification du contrat – </w:t>
      </w:r>
      <w:r w:rsidRPr="00223CC7">
        <w:rPr>
          <w:rFonts w:cs="Arial"/>
          <w:i/>
        </w:rPr>
        <w:t xml:space="preserve">le cas échéant </w:t>
      </w:r>
      <w:bookmarkEnd w:id="36"/>
    </w:p>
    <w:p w14:paraId="551046B1" w14:textId="77777777" w:rsidR="00551B0E" w:rsidRPr="00223CC7" w:rsidRDefault="00551B0E" w:rsidP="00551B0E">
      <w:pPr>
        <w:pStyle w:val="Listepuces"/>
        <w:tabs>
          <w:tab w:val="clear" w:pos="1276"/>
          <w:tab w:val="num" w:pos="851"/>
        </w:tabs>
        <w:ind w:left="567"/>
        <w:rPr>
          <w:rFonts w:cs="Arial"/>
        </w:rPr>
      </w:pPr>
      <w:r w:rsidRPr="00223CC7">
        <w:rPr>
          <w:rFonts w:cs="Arial"/>
        </w:rPr>
        <w:t xml:space="preserve">le </w:t>
      </w:r>
      <w:r w:rsidRPr="00223CC7">
        <w:rPr>
          <w:rFonts w:cs="Arial"/>
          <w:b/>
          <w:bCs/>
        </w:rPr>
        <w:t>Cahier des Clauses Administratives Générales applicables aux Marchés publics de fournitures courantes et de services (FCS)</w:t>
      </w:r>
      <w:r w:rsidRPr="00223CC7">
        <w:rPr>
          <w:rFonts w:cs="Arial"/>
        </w:rPr>
        <w:t xml:space="preserve"> approuvé par l’arrêté du 30 mars 2021, publié au JORF du 1</w:t>
      </w:r>
      <w:r w:rsidRPr="00223CC7">
        <w:rPr>
          <w:rFonts w:cs="Arial"/>
          <w:vertAlign w:val="superscript"/>
        </w:rPr>
        <w:t>er</w:t>
      </w:r>
      <w:r w:rsidRPr="00223CC7">
        <w:rPr>
          <w:rFonts w:cs="Arial"/>
        </w:rPr>
        <w:t xml:space="preserve"> avril 2021.</w:t>
      </w:r>
    </w:p>
    <w:p w14:paraId="195CD8C3" w14:textId="05C636C3" w:rsidR="002464C5" w:rsidRPr="00223CC7" w:rsidRDefault="00C22CE3" w:rsidP="002464C5">
      <w:pPr>
        <w:pStyle w:val="Listepuces"/>
        <w:tabs>
          <w:tab w:val="clear" w:pos="1276"/>
          <w:tab w:val="num" w:pos="851"/>
        </w:tabs>
        <w:ind w:left="567"/>
        <w:rPr>
          <w:rFonts w:cs="Arial"/>
        </w:rPr>
      </w:pPr>
      <w:r w:rsidRPr="00223CC7">
        <w:rPr>
          <w:rFonts w:cs="Arial"/>
        </w:rPr>
        <w:lastRenderedPageBreak/>
        <w:t>L’</w:t>
      </w:r>
      <w:r w:rsidRPr="00223CC7">
        <w:rPr>
          <w:rFonts w:cs="Arial"/>
          <w:b/>
        </w:rPr>
        <w:t xml:space="preserve">offre technique du titulaire et tout document technique à l’appui du mémoire technique du </w:t>
      </w:r>
      <w:r w:rsidR="008E0B02" w:rsidRPr="00223CC7">
        <w:rPr>
          <w:rFonts w:cs="Arial"/>
          <w:b/>
        </w:rPr>
        <w:t>t</w:t>
      </w:r>
      <w:r w:rsidRPr="00223CC7">
        <w:rPr>
          <w:rFonts w:cs="Arial"/>
          <w:b/>
        </w:rPr>
        <w:t>itulaire</w:t>
      </w:r>
      <w:r w:rsidR="002464C5" w:rsidRPr="00223CC7">
        <w:rPr>
          <w:rFonts w:cs="Arial"/>
        </w:rPr>
        <w:t xml:space="preserve"> </w:t>
      </w:r>
    </w:p>
    <w:p w14:paraId="13322140" w14:textId="171EF2FF" w:rsidR="002464C5" w:rsidRPr="00223CC7" w:rsidRDefault="002464C5" w:rsidP="002464C5">
      <w:pPr>
        <w:pStyle w:val="Listepuces"/>
        <w:tabs>
          <w:tab w:val="clear" w:pos="1276"/>
          <w:tab w:val="num" w:pos="851"/>
        </w:tabs>
        <w:ind w:left="567"/>
        <w:rPr>
          <w:rFonts w:cs="Arial"/>
        </w:rPr>
      </w:pPr>
      <w:r w:rsidRPr="00223CC7">
        <w:rPr>
          <w:rFonts w:cs="Arial"/>
        </w:rPr>
        <w:t>Les demandes d’acceptation de sous-traitance postérieures à la notification du contrat</w:t>
      </w:r>
    </w:p>
    <w:p w14:paraId="3FFD6C62" w14:textId="05324448" w:rsidR="00C22CE3" w:rsidRPr="00223CC7" w:rsidRDefault="00C22CE3" w:rsidP="002464C5">
      <w:pPr>
        <w:pStyle w:val="Listepuces"/>
        <w:numPr>
          <w:ilvl w:val="0"/>
          <w:numId w:val="0"/>
        </w:numPr>
        <w:ind w:left="567"/>
        <w:rPr>
          <w:rFonts w:cs="Arial"/>
        </w:rPr>
      </w:pPr>
    </w:p>
    <w:p w14:paraId="2C6CF305" w14:textId="77777777" w:rsidR="00551B0E" w:rsidRPr="00223CC7" w:rsidRDefault="00551B0E" w:rsidP="00551B0E">
      <w:pPr>
        <w:rPr>
          <w:rFonts w:cs="Arial"/>
          <w:b/>
          <w:kern w:val="16"/>
        </w:rPr>
      </w:pPr>
      <w:r w:rsidRPr="00223CC7">
        <w:rPr>
          <w:rFonts w:cs="Arial"/>
          <w:b/>
          <w:kern w:val="16"/>
          <w:u w:val="single"/>
        </w:rPr>
        <w:t>Pièces de chaque Marché Subséquent</w:t>
      </w:r>
      <w:r w:rsidRPr="00223CC7">
        <w:rPr>
          <w:rFonts w:cs="Arial"/>
          <w:b/>
          <w:kern w:val="16"/>
        </w:rPr>
        <w:t> :</w:t>
      </w:r>
    </w:p>
    <w:p w14:paraId="6AB3DB55" w14:textId="77777777" w:rsidR="00551B0E" w:rsidRPr="00223CC7" w:rsidRDefault="00551B0E" w:rsidP="00551B0E">
      <w:pPr>
        <w:rPr>
          <w:rFonts w:cs="Arial"/>
        </w:rPr>
      </w:pPr>
      <w:r w:rsidRPr="00223CC7">
        <w:rPr>
          <w:rFonts w:cs="Arial"/>
        </w:rPr>
        <w:t>Chaque marché subséquent est constitué par les pièces contractuelles suivantes qui, en cas de contradiction, prévalent par ordre de priorité suivant :</w:t>
      </w:r>
    </w:p>
    <w:p w14:paraId="587B9DE2" w14:textId="4D6F34ED" w:rsidR="008E0B02" w:rsidRPr="00223CC7" w:rsidRDefault="008E0B02" w:rsidP="001A2495">
      <w:pPr>
        <w:pStyle w:val="Listepuces"/>
        <w:rPr>
          <w:rFonts w:cs="Arial"/>
        </w:rPr>
      </w:pPr>
      <w:r w:rsidRPr="00223CC7">
        <w:rPr>
          <w:rFonts w:cs="Arial"/>
        </w:rPr>
        <w:t xml:space="preserve">Le </w:t>
      </w:r>
      <w:r w:rsidRPr="00223CC7">
        <w:rPr>
          <w:rFonts w:cs="Arial"/>
          <w:b/>
          <w:bCs/>
        </w:rPr>
        <w:t>marché notifié et les pièces le constituant</w:t>
      </w:r>
      <w:r w:rsidRPr="00223CC7">
        <w:rPr>
          <w:rFonts w:cs="Arial"/>
        </w:rPr>
        <w:t>, telles que listées ci-dessus</w:t>
      </w:r>
    </w:p>
    <w:p w14:paraId="10F247E3" w14:textId="202F7A82" w:rsidR="00551B0E" w:rsidRPr="00223CC7" w:rsidRDefault="00551B0E" w:rsidP="00B0672D">
      <w:pPr>
        <w:pStyle w:val="Listepuces"/>
        <w:spacing w:after="0"/>
        <w:rPr>
          <w:rFonts w:cs="Arial"/>
        </w:rPr>
      </w:pPr>
      <w:r w:rsidRPr="00223CC7">
        <w:rPr>
          <w:rFonts w:cs="Arial"/>
        </w:rPr>
        <w:t xml:space="preserve">Le </w:t>
      </w:r>
      <w:r w:rsidRPr="00223CC7">
        <w:rPr>
          <w:rFonts w:cs="Arial"/>
          <w:b/>
        </w:rPr>
        <w:t>Cahier des Clauses Particulières</w:t>
      </w:r>
      <w:r w:rsidRPr="00223CC7">
        <w:rPr>
          <w:rFonts w:cs="Arial"/>
        </w:rPr>
        <w:t xml:space="preserve"> du Marché Subséquent concerné (CCP) valant acte d’engagement, dans sa version notifiée au Titulaire résultant des dernières modifications éventuelles opérées par avenant et ses annexes :</w:t>
      </w:r>
    </w:p>
    <w:p w14:paraId="39BC9A8B" w14:textId="77777777" w:rsidR="00551B0E" w:rsidRPr="00223CC7" w:rsidRDefault="00551B0E" w:rsidP="001A2495">
      <w:pPr>
        <w:pStyle w:val="Listepuces2"/>
        <w:rPr>
          <w:rFonts w:cs="Arial"/>
        </w:rPr>
      </w:pPr>
      <w:r w:rsidRPr="00223CC7">
        <w:rPr>
          <w:rFonts w:cs="Arial"/>
        </w:rPr>
        <w:t>Annexe 1 : Annexe financière : Décomposition du prix global et forfaitaire (DPGF) et éventuel bordereau des prix unitaires complémentaire (BPU)</w:t>
      </w:r>
    </w:p>
    <w:p w14:paraId="6EF694A7" w14:textId="77777777" w:rsidR="00551B0E" w:rsidRPr="00223CC7" w:rsidRDefault="00551B0E" w:rsidP="001A2495">
      <w:pPr>
        <w:pStyle w:val="Listepuces2"/>
        <w:rPr>
          <w:rFonts w:cs="Arial"/>
        </w:rPr>
      </w:pPr>
      <w:r w:rsidRPr="00223CC7">
        <w:rPr>
          <w:rFonts w:cs="Arial"/>
        </w:rPr>
        <w:t>Toute autre annexe associée au marché subséquent concerné</w:t>
      </w:r>
    </w:p>
    <w:p w14:paraId="04B1C22F" w14:textId="77777777" w:rsidR="00551B0E" w:rsidRPr="00223CC7" w:rsidRDefault="00551B0E" w:rsidP="001A2495">
      <w:pPr>
        <w:pStyle w:val="Listepuces"/>
        <w:numPr>
          <w:ilvl w:val="0"/>
          <w:numId w:val="0"/>
        </w:numPr>
        <w:ind w:left="851"/>
        <w:rPr>
          <w:rFonts w:cs="Arial"/>
        </w:rPr>
      </w:pPr>
      <w:r w:rsidRPr="00223CC7">
        <w:rPr>
          <w:rFonts w:cs="Arial"/>
        </w:rPr>
        <w:t>Le CCP comporte notamment la description du besoin propre aux prestations demandées et précise quelques particularités administratives.</w:t>
      </w:r>
    </w:p>
    <w:p w14:paraId="32732DC3" w14:textId="77777777" w:rsidR="00551B0E" w:rsidRPr="00223CC7" w:rsidRDefault="00551B0E" w:rsidP="001A2495">
      <w:pPr>
        <w:pStyle w:val="Listepuces"/>
        <w:rPr>
          <w:rFonts w:cs="Arial"/>
        </w:rPr>
      </w:pPr>
      <w:r w:rsidRPr="00223CC7">
        <w:rPr>
          <w:rFonts w:cs="Arial"/>
        </w:rPr>
        <w:t xml:space="preserve">Le(s) </w:t>
      </w:r>
      <w:r w:rsidRPr="00223CC7">
        <w:rPr>
          <w:rFonts w:cs="Arial"/>
          <w:b/>
          <w:bCs/>
        </w:rPr>
        <w:t>bon(s) de commande</w:t>
      </w:r>
      <w:r w:rsidRPr="00223CC7">
        <w:rPr>
          <w:rFonts w:cs="Arial"/>
        </w:rPr>
        <w:t xml:space="preserve"> le cas échéant</w:t>
      </w:r>
    </w:p>
    <w:p w14:paraId="5A190F32" w14:textId="77777777" w:rsidR="00551B0E" w:rsidRPr="00223CC7" w:rsidRDefault="00551B0E" w:rsidP="001A2495">
      <w:pPr>
        <w:pStyle w:val="Listepuces"/>
        <w:rPr>
          <w:rFonts w:cs="Arial"/>
          <w:b/>
        </w:rPr>
      </w:pPr>
      <w:r w:rsidRPr="00223CC7">
        <w:rPr>
          <w:rFonts w:cs="Arial"/>
        </w:rPr>
        <w:t xml:space="preserve">Le </w:t>
      </w:r>
      <w:r w:rsidRPr="00223CC7">
        <w:rPr>
          <w:rFonts w:cs="Arial"/>
          <w:b/>
        </w:rPr>
        <w:t>mémoire</w:t>
      </w:r>
      <w:r w:rsidRPr="00223CC7">
        <w:rPr>
          <w:rFonts w:cs="Arial"/>
        </w:rPr>
        <w:t xml:space="preserve"> </w:t>
      </w:r>
      <w:r w:rsidRPr="00223CC7">
        <w:rPr>
          <w:rFonts w:cs="Arial"/>
          <w:b/>
        </w:rPr>
        <w:t>technique ou le devis détaillé</w:t>
      </w:r>
      <w:r w:rsidRPr="00223CC7">
        <w:rPr>
          <w:rFonts w:cs="Arial"/>
        </w:rPr>
        <w:t xml:space="preserve"> du Titulaire en réponse à l’expression de besoin dans le cadre de la demande de complétude en vue de la conclusion du marché subséquent, conformément aux prescriptions du CCP du Marché Subséquent. Ce mémoire comporte si demandé le </w:t>
      </w:r>
      <w:r w:rsidRPr="00223CC7">
        <w:rPr>
          <w:rFonts w:cs="Arial"/>
          <w:b/>
        </w:rPr>
        <w:t>planning détaillé d’exécution de la Prestation proposé par le Titulaire.</w:t>
      </w:r>
    </w:p>
    <w:p w14:paraId="04170694" w14:textId="54AE4834" w:rsidR="001A2495" w:rsidRPr="00223CC7" w:rsidRDefault="00551B0E" w:rsidP="001A2495">
      <w:pPr>
        <w:pStyle w:val="Listepuces"/>
        <w:rPr>
          <w:rFonts w:cs="Arial"/>
        </w:rPr>
      </w:pPr>
      <w:r w:rsidRPr="00223CC7">
        <w:rPr>
          <w:rFonts w:cs="Arial"/>
        </w:rPr>
        <w:t>La(les) éventuelle(s) demande(s) d’acceptation de sous-traitant propre au Marché Subséquent éventuellement effectuée(s) après notification du Marché Subséquent</w:t>
      </w:r>
      <w:bookmarkStart w:id="37" w:name="_Hlk178779717"/>
    </w:p>
    <w:p w14:paraId="6632DEBF" w14:textId="5BFFEC3F" w:rsidR="0082189E" w:rsidRPr="00223CC7" w:rsidRDefault="0082189E" w:rsidP="001A2495">
      <w:pPr>
        <w:rPr>
          <w:rFonts w:cs="Arial"/>
        </w:rPr>
      </w:pPr>
      <w:r w:rsidRPr="00223CC7">
        <w:rPr>
          <w:rFonts w:cs="Arial"/>
        </w:rPr>
        <w:t xml:space="preserve">L'exemplaire original des pièces du </w:t>
      </w:r>
      <w:r w:rsidR="00591C85" w:rsidRPr="00223CC7">
        <w:rPr>
          <w:rFonts w:cs="Arial"/>
        </w:rPr>
        <w:t>contrat</w:t>
      </w:r>
      <w:r w:rsidRPr="00223CC7">
        <w:rPr>
          <w:rFonts w:cs="Arial"/>
        </w:rPr>
        <w:t xml:space="preserve"> conservé dans les archives du </w:t>
      </w:r>
      <w:r w:rsidR="002304D6" w:rsidRPr="00223CC7">
        <w:rPr>
          <w:rFonts w:cs="Arial"/>
        </w:rPr>
        <w:t>Mucem</w:t>
      </w:r>
      <w:r w:rsidRPr="00223CC7">
        <w:rPr>
          <w:rFonts w:cs="Arial"/>
        </w:rPr>
        <w:t xml:space="preserve"> fait seul foi.</w:t>
      </w:r>
    </w:p>
    <w:p w14:paraId="1FDA6EFE" w14:textId="1EF014E0" w:rsidR="00812C41" w:rsidRPr="00223CC7" w:rsidRDefault="00812C41" w:rsidP="001A2495">
      <w:pPr>
        <w:rPr>
          <w:rFonts w:cs="Arial"/>
        </w:rPr>
      </w:pPr>
      <w:r w:rsidRPr="00223CC7">
        <w:rPr>
          <w:rFonts w:cs="Arial"/>
        </w:rPr>
        <w:t xml:space="preserve">Les documents du type CCAG faisant l’objet d’une publication officielle, bien que non joints à l’ensemble des pièces transmises au </w:t>
      </w:r>
      <w:r w:rsidR="0035764B" w:rsidRPr="00223CC7">
        <w:rPr>
          <w:rFonts w:cs="Arial"/>
        </w:rPr>
        <w:t>titulaire</w:t>
      </w:r>
      <w:r w:rsidRPr="00223CC7">
        <w:rPr>
          <w:rFonts w:cs="Arial"/>
        </w:rPr>
        <w:t>, sont réputés connus de ce dernier.</w:t>
      </w:r>
    </w:p>
    <w:p w14:paraId="54977811" w14:textId="50DBC7E6" w:rsidR="00BA3782" w:rsidRPr="00223CC7" w:rsidRDefault="00BA3782" w:rsidP="00BA3782">
      <w:pPr>
        <w:rPr>
          <w:rFonts w:cs="Arial"/>
          <w:kern w:val="16"/>
        </w:rPr>
      </w:pPr>
      <w:r w:rsidRPr="00223CC7">
        <w:rPr>
          <w:rFonts w:cs="Arial"/>
          <w:kern w:val="16"/>
        </w:rPr>
        <w:t xml:space="preserve">Est réputée non-écrite toute mention des documents établis par le </w:t>
      </w:r>
      <w:r w:rsidR="0035764B" w:rsidRPr="00223CC7">
        <w:rPr>
          <w:rFonts w:cs="Arial"/>
          <w:kern w:val="16"/>
        </w:rPr>
        <w:t>titulaire</w:t>
      </w:r>
      <w:r w:rsidRPr="00223CC7">
        <w:rPr>
          <w:rFonts w:cs="Arial"/>
          <w:kern w:val="16"/>
        </w:rPr>
        <w:t xml:space="preserve"> (notamment ses conditions générales de vente) contraires aux autres pièces du </w:t>
      </w:r>
      <w:r w:rsidR="00591C85" w:rsidRPr="00223CC7">
        <w:rPr>
          <w:rFonts w:cs="Arial"/>
          <w:kern w:val="16"/>
        </w:rPr>
        <w:t>contrat</w:t>
      </w:r>
      <w:r w:rsidRPr="00223CC7">
        <w:rPr>
          <w:rFonts w:cs="Arial"/>
          <w:kern w:val="16"/>
        </w:rPr>
        <w:t>.</w:t>
      </w:r>
    </w:p>
    <w:p w14:paraId="72A7FF5C" w14:textId="10F2BC4C" w:rsidR="003A5A1C" w:rsidRPr="00223CC7" w:rsidRDefault="003A5A1C" w:rsidP="003A5A1C">
      <w:pPr>
        <w:rPr>
          <w:rFonts w:cs="Arial"/>
        </w:rPr>
      </w:pPr>
      <w:r w:rsidRPr="00223CC7">
        <w:rPr>
          <w:rFonts w:cs="Arial"/>
        </w:rPr>
        <w:t xml:space="preserve">L’exemplaire unique ou le certificat de cessibilité de créance est remis au Titulaire, par l’acheteur </w:t>
      </w:r>
      <w:r w:rsidRPr="00223CC7">
        <w:rPr>
          <w:rFonts w:cs="Arial"/>
          <w:u w:val="single"/>
        </w:rPr>
        <w:t>uniquement après demande expresse du Titulaire</w:t>
      </w:r>
      <w:r w:rsidRPr="00223CC7">
        <w:rPr>
          <w:rFonts w:cs="Arial"/>
        </w:rPr>
        <w:t>.</w:t>
      </w:r>
    </w:p>
    <w:p w14:paraId="792D2F79" w14:textId="26386F7D" w:rsidR="006629B9" w:rsidRPr="00223CC7" w:rsidRDefault="005B11AC" w:rsidP="00AA1285">
      <w:pPr>
        <w:pStyle w:val="Titre1"/>
      </w:pPr>
      <w:bookmarkStart w:id="38" w:name="_Toc202791776"/>
      <w:bookmarkEnd w:id="37"/>
      <w:r w:rsidRPr="00223CC7">
        <w:t>Entrée en vigueur et d</w:t>
      </w:r>
      <w:r w:rsidR="000817ED" w:rsidRPr="00223CC7">
        <w:t>urée</w:t>
      </w:r>
      <w:r w:rsidR="00A15D98" w:rsidRPr="00223CC7">
        <w:t xml:space="preserve"> </w:t>
      </w:r>
      <w:bookmarkEnd w:id="20"/>
      <w:bookmarkEnd w:id="21"/>
      <w:bookmarkEnd w:id="22"/>
      <w:bookmarkEnd w:id="23"/>
      <w:bookmarkEnd w:id="24"/>
      <w:r w:rsidR="00B04DF1" w:rsidRPr="00223CC7">
        <w:t xml:space="preserve">du </w:t>
      </w:r>
      <w:r w:rsidR="00E366CB" w:rsidRPr="00223CC7">
        <w:t>contrat</w:t>
      </w:r>
      <w:r w:rsidR="00B04DF1" w:rsidRPr="00223CC7">
        <w:t xml:space="preserve"> </w:t>
      </w:r>
      <w:r w:rsidR="00783E8A" w:rsidRPr="00223CC7">
        <w:t>– délais d</w:t>
      </w:r>
      <w:r w:rsidR="005D3423" w:rsidRPr="00223CC7">
        <w:t>e réalisation des prestations</w:t>
      </w:r>
      <w:bookmarkEnd w:id="38"/>
      <w:r w:rsidR="00F42DA2" w:rsidRPr="00223CC7">
        <w:t xml:space="preserve"> </w:t>
      </w:r>
    </w:p>
    <w:p w14:paraId="55831BAF" w14:textId="1D4B981E" w:rsidR="00DE2F0C" w:rsidRPr="00223CC7" w:rsidRDefault="002519C3" w:rsidP="00223CC7">
      <w:pPr>
        <w:pStyle w:val="Titre2"/>
      </w:pPr>
      <w:bookmarkStart w:id="39" w:name="_Toc300767441"/>
      <w:bookmarkStart w:id="40" w:name="_Ref329613463"/>
      <w:bookmarkStart w:id="41" w:name="_Toc293853475"/>
      <w:bookmarkStart w:id="42" w:name="_Toc295160936"/>
      <w:bookmarkStart w:id="43" w:name="_Toc295312894"/>
      <w:bookmarkStart w:id="44" w:name="_Toc202791777"/>
      <w:r w:rsidRPr="00223CC7">
        <w:t>Durée</w:t>
      </w:r>
      <w:r w:rsidR="005B11AC" w:rsidRPr="00223CC7">
        <w:t xml:space="preserve"> et</w:t>
      </w:r>
      <w:r w:rsidRPr="00223CC7">
        <w:t xml:space="preserve"> prise d’effet du </w:t>
      </w:r>
      <w:r w:rsidR="00E366CB" w:rsidRPr="00223CC7">
        <w:t>contrat</w:t>
      </w:r>
      <w:bookmarkEnd w:id="44"/>
    </w:p>
    <w:p w14:paraId="43FD6B39" w14:textId="16C9C7D9" w:rsidR="001D5DF0" w:rsidRPr="00223CC7" w:rsidRDefault="00586CAC" w:rsidP="001D5DF0">
      <w:pPr>
        <w:rPr>
          <w:rFonts w:cs="Arial"/>
        </w:rPr>
      </w:pPr>
      <w:r w:rsidRPr="00223CC7">
        <w:rPr>
          <w:rFonts w:cs="Arial"/>
        </w:rPr>
        <w:t>Le</w:t>
      </w:r>
      <w:r w:rsidR="00906DE9" w:rsidRPr="00223CC7">
        <w:rPr>
          <w:rFonts w:cs="Arial"/>
        </w:rPr>
        <w:t xml:space="preserve"> </w:t>
      </w:r>
      <w:r w:rsidR="00393135" w:rsidRPr="00223CC7">
        <w:rPr>
          <w:rFonts w:cs="Arial"/>
        </w:rPr>
        <w:t>contrat</w:t>
      </w:r>
      <w:r w:rsidR="00906DE9" w:rsidRPr="00223CC7">
        <w:rPr>
          <w:rFonts w:cs="Arial"/>
        </w:rPr>
        <w:t xml:space="preserve"> est conclu pour une </w:t>
      </w:r>
      <w:r w:rsidR="001D5DF0" w:rsidRPr="00223CC7">
        <w:rPr>
          <w:rFonts w:cs="Arial"/>
          <w:b/>
        </w:rPr>
        <w:t xml:space="preserve">durée ferme de </w:t>
      </w:r>
      <w:r w:rsidR="002F7E4E" w:rsidRPr="00223CC7">
        <w:rPr>
          <w:rFonts w:cs="Arial"/>
          <w:b/>
        </w:rPr>
        <w:t>48</w:t>
      </w:r>
      <w:r w:rsidR="001D5DF0" w:rsidRPr="00223CC7">
        <w:rPr>
          <w:rFonts w:cs="Arial"/>
          <w:b/>
        </w:rPr>
        <w:t xml:space="preserve"> mois</w:t>
      </w:r>
      <w:r w:rsidR="008E11F9" w:rsidRPr="00223CC7">
        <w:rPr>
          <w:rFonts w:cs="Arial"/>
          <w:b/>
        </w:rPr>
        <w:t>.</w:t>
      </w:r>
    </w:p>
    <w:p w14:paraId="3B7FA596" w14:textId="419F4FA1" w:rsidR="00695BBF" w:rsidRPr="00223CC7" w:rsidRDefault="00695BBF" w:rsidP="00695BBF">
      <w:pPr>
        <w:rPr>
          <w:rFonts w:cs="Arial"/>
        </w:rPr>
      </w:pPr>
      <w:bookmarkStart w:id="45" w:name="_Hlk157763124"/>
      <w:r w:rsidRPr="00223CC7">
        <w:rPr>
          <w:rFonts w:cs="Arial"/>
        </w:rPr>
        <w:t xml:space="preserve">Le point de départ du contrat de chaque titulaire démarre à compter du jour </w:t>
      </w:r>
      <w:r w:rsidR="003466B0">
        <w:rPr>
          <w:rFonts w:cs="Arial"/>
        </w:rPr>
        <w:t xml:space="preserve">précisé dans l’ordre de service qui sera transmis aux candidats quelques jours après </w:t>
      </w:r>
      <w:r w:rsidR="003466B0">
        <w:t>la notification des contrats de tous les lots à tous les titulaires.</w:t>
      </w:r>
    </w:p>
    <w:p w14:paraId="4ADE5E12" w14:textId="05136860" w:rsidR="00442AD4" w:rsidRPr="00223CC7" w:rsidRDefault="00BA3782" w:rsidP="00223CC7">
      <w:pPr>
        <w:pStyle w:val="Titre2"/>
      </w:pPr>
      <w:bookmarkStart w:id="46" w:name="_Toc202791778"/>
      <w:bookmarkEnd w:id="45"/>
      <w:r w:rsidRPr="00223CC7">
        <w:t>Durée</w:t>
      </w:r>
      <w:r w:rsidR="003E0F3D" w:rsidRPr="00223CC7">
        <w:t xml:space="preserve"> et</w:t>
      </w:r>
      <w:r w:rsidR="005F5409" w:rsidRPr="00223CC7">
        <w:t xml:space="preserve"> prise d’effet </w:t>
      </w:r>
      <w:r w:rsidRPr="00223CC7">
        <w:t xml:space="preserve">des </w:t>
      </w:r>
      <w:r w:rsidR="00520593" w:rsidRPr="00223CC7">
        <w:t>m</w:t>
      </w:r>
      <w:r w:rsidR="009E2702" w:rsidRPr="00223CC7">
        <w:t>archés subséquents</w:t>
      </w:r>
      <w:bookmarkEnd w:id="46"/>
    </w:p>
    <w:p w14:paraId="3D8F5261" w14:textId="77777777" w:rsidR="002F7E4E" w:rsidRPr="00223CC7" w:rsidRDefault="00250A7E" w:rsidP="00250A7E">
      <w:pPr>
        <w:rPr>
          <w:rFonts w:cs="Arial"/>
        </w:rPr>
      </w:pPr>
      <w:bookmarkStart w:id="47" w:name="_Hlk157763183"/>
      <w:r w:rsidRPr="00223CC7">
        <w:rPr>
          <w:rFonts w:cs="Arial"/>
        </w:rPr>
        <w:t xml:space="preserve">La conclusion de Marché(s) Subséquent(s) passé(s) sur le fondement de l’Accord ne peut se faire que pendant la durée de validité de l’Accord Cadre. </w:t>
      </w:r>
    </w:p>
    <w:p w14:paraId="524E184D" w14:textId="3E582F40" w:rsidR="00250A7E" w:rsidRPr="00223CC7" w:rsidRDefault="00250A7E" w:rsidP="00250A7E">
      <w:pPr>
        <w:rPr>
          <w:rFonts w:cs="Arial"/>
        </w:rPr>
      </w:pPr>
      <w:r w:rsidRPr="00223CC7">
        <w:rPr>
          <w:rFonts w:cs="Arial"/>
        </w:rPr>
        <w:t xml:space="preserve">L’exécution stricto sensu des prestations peut toutefois s’achever au-delà de la période de validité </w:t>
      </w:r>
      <w:r w:rsidR="00F32664" w:rsidRPr="00223CC7">
        <w:rPr>
          <w:rFonts w:cs="Arial"/>
        </w:rPr>
        <w:t>du présent contrat</w:t>
      </w:r>
      <w:r w:rsidRPr="00223CC7">
        <w:rPr>
          <w:rFonts w:cs="Arial"/>
        </w:rPr>
        <w:t xml:space="preserve"> sans toutefois dépasser celle-ci de trois (3) mois.</w:t>
      </w:r>
    </w:p>
    <w:p w14:paraId="5624F249" w14:textId="5B4568BE" w:rsidR="00442AD4" w:rsidRPr="00223CC7" w:rsidRDefault="00442AD4" w:rsidP="00223CC7">
      <w:pPr>
        <w:pStyle w:val="Titre2"/>
      </w:pPr>
      <w:bookmarkStart w:id="48" w:name="_Toc202791779"/>
      <w:bookmarkEnd w:id="47"/>
      <w:r w:rsidRPr="00223CC7">
        <w:t xml:space="preserve">Délais et calendrier </w:t>
      </w:r>
      <w:r w:rsidR="005D3423" w:rsidRPr="00223CC7">
        <w:t>de réalisation</w:t>
      </w:r>
      <w:r w:rsidRPr="00223CC7">
        <w:t xml:space="preserve"> des </w:t>
      </w:r>
      <w:r w:rsidR="0035764B" w:rsidRPr="00223CC7">
        <w:t>prestation</w:t>
      </w:r>
      <w:r w:rsidRPr="00223CC7">
        <w:t>s</w:t>
      </w:r>
      <w:bookmarkEnd w:id="48"/>
    </w:p>
    <w:p w14:paraId="56921EF3" w14:textId="41B4BC70" w:rsidR="00330AEC" w:rsidRPr="00223CC7" w:rsidRDefault="00330AEC" w:rsidP="00330AEC">
      <w:pPr>
        <w:rPr>
          <w:rFonts w:cs="Arial"/>
          <w:kern w:val="16"/>
        </w:rPr>
      </w:pPr>
      <w:r w:rsidRPr="00223CC7">
        <w:rPr>
          <w:rFonts w:cs="Arial"/>
          <w:kern w:val="16"/>
        </w:rPr>
        <w:t xml:space="preserve">Pour chaque Marché Subséquent, le(s) délai(s) d’exécution maximum des </w:t>
      </w:r>
      <w:r w:rsidR="0035764B" w:rsidRPr="00223CC7">
        <w:rPr>
          <w:rFonts w:cs="Arial"/>
          <w:kern w:val="16"/>
        </w:rPr>
        <w:t>prestation</w:t>
      </w:r>
      <w:r w:rsidRPr="00223CC7">
        <w:rPr>
          <w:rFonts w:cs="Arial"/>
          <w:kern w:val="16"/>
        </w:rPr>
        <w:t xml:space="preserve">s est(sont) précisé(s) dans le calendrier prévisionnel d’exécution éventuellement recalé et notifié au </w:t>
      </w:r>
      <w:r w:rsidR="0035764B" w:rsidRPr="00223CC7">
        <w:rPr>
          <w:rFonts w:cs="Arial"/>
          <w:kern w:val="16"/>
        </w:rPr>
        <w:t>titulaire</w:t>
      </w:r>
      <w:r w:rsidRPr="00223CC7">
        <w:rPr>
          <w:rFonts w:cs="Arial"/>
          <w:kern w:val="16"/>
        </w:rPr>
        <w:t xml:space="preserve">. Ce délai est apprécié à compter du jour de la notification du Marché Subséquent au </w:t>
      </w:r>
      <w:r w:rsidR="0035764B" w:rsidRPr="00223CC7">
        <w:rPr>
          <w:rFonts w:cs="Arial"/>
          <w:kern w:val="16"/>
        </w:rPr>
        <w:t>titulaire</w:t>
      </w:r>
      <w:r w:rsidRPr="00223CC7">
        <w:rPr>
          <w:rFonts w:cs="Arial"/>
          <w:kern w:val="16"/>
        </w:rPr>
        <w:t xml:space="preserve"> ou d’une autre date précisée dans le CCP du Marché Subséquent.</w:t>
      </w:r>
    </w:p>
    <w:p w14:paraId="07E8B0A5" w14:textId="4C00D10D" w:rsidR="00A71A2E" w:rsidRPr="00223CC7" w:rsidRDefault="00330AEC" w:rsidP="00330AEC">
      <w:pPr>
        <w:rPr>
          <w:rFonts w:cs="Arial"/>
        </w:rPr>
      </w:pPr>
      <w:r w:rsidRPr="00223CC7">
        <w:rPr>
          <w:rFonts w:cs="Arial"/>
        </w:rPr>
        <w:t xml:space="preserve">Les délais de fabrication, de préparation ou de commande </w:t>
      </w:r>
      <w:r w:rsidR="00AB1FFA" w:rsidRPr="00223CC7">
        <w:rPr>
          <w:rFonts w:cs="Arial"/>
        </w:rPr>
        <w:t xml:space="preserve">de fournitures par le titulaire </w:t>
      </w:r>
      <w:r w:rsidRPr="00223CC7">
        <w:rPr>
          <w:rFonts w:cs="Arial"/>
        </w:rPr>
        <w:t xml:space="preserve">sont inclus dans le délai global d'exécution des </w:t>
      </w:r>
      <w:r w:rsidR="0035764B" w:rsidRPr="00223CC7">
        <w:rPr>
          <w:rFonts w:cs="Arial"/>
        </w:rPr>
        <w:t>prestation</w:t>
      </w:r>
      <w:r w:rsidRPr="00223CC7">
        <w:rPr>
          <w:rFonts w:cs="Arial"/>
        </w:rPr>
        <w:t>s.</w:t>
      </w:r>
    </w:p>
    <w:p w14:paraId="5388DA6F" w14:textId="4CBF2012" w:rsidR="00A71A2E" w:rsidRPr="00223CC7" w:rsidRDefault="00A71A2E" w:rsidP="00A71A2E">
      <w:pPr>
        <w:rPr>
          <w:rFonts w:cs="Arial"/>
        </w:rPr>
      </w:pPr>
      <w:r w:rsidRPr="00223CC7">
        <w:rPr>
          <w:rFonts w:cs="Arial"/>
        </w:rPr>
        <w:t>Le non-respect des dates de livraison convenus lui fait subir les pénalités fixées ci-après (</w:t>
      </w:r>
      <w:r w:rsidRPr="00223CC7">
        <w:rPr>
          <w:rFonts w:cs="Arial"/>
        </w:rPr>
        <w:fldChar w:fldCharType="begin"/>
      </w:r>
      <w:r w:rsidRPr="00223CC7">
        <w:rPr>
          <w:rFonts w:cs="Arial"/>
        </w:rPr>
        <w:instrText xml:space="preserve"> REF _Ref335896659 \r \h  \* MERGEFORMAT </w:instrText>
      </w:r>
      <w:r w:rsidRPr="00223CC7">
        <w:rPr>
          <w:rFonts w:cs="Arial"/>
        </w:rPr>
      </w:r>
      <w:r w:rsidRPr="00223CC7">
        <w:rPr>
          <w:rFonts w:cs="Arial"/>
        </w:rPr>
        <w:fldChar w:fldCharType="separate"/>
      </w:r>
      <w:r w:rsidR="001A6F4F" w:rsidRPr="001A6F4F">
        <w:rPr>
          <w:rFonts w:cs="Arial"/>
          <w:b/>
          <w:i/>
          <w:color w:val="595959" w:themeColor="text1" w:themeTint="A6"/>
        </w:rPr>
        <w:t xml:space="preserve">Article 14  </w:t>
      </w:r>
      <w:r w:rsidRPr="00223CC7">
        <w:rPr>
          <w:rFonts w:cs="Arial"/>
        </w:rPr>
        <w:fldChar w:fldCharType="end"/>
      </w:r>
      <w:r w:rsidRPr="00223CC7">
        <w:rPr>
          <w:rFonts w:cs="Arial"/>
          <w:b/>
          <w:i/>
          <w:color w:val="595959" w:themeColor="text1" w:themeTint="A6"/>
        </w:rPr>
        <w:t>du CCP</w:t>
      </w:r>
      <w:r w:rsidRPr="00223CC7">
        <w:rPr>
          <w:rFonts w:cs="Arial"/>
        </w:rPr>
        <w:t>).</w:t>
      </w:r>
    </w:p>
    <w:p w14:paraId="332FD62C" w14:textId="34C68CF9" w:rsidR="007976E3" w:rsidRPr="00223CC7" w:rsidRDefault="00966CF5" w:rsidP="007976E3">
      <w:pPr>
        <w:pStyle w:val="Titre1"/>
      </w:pPr>
      <w:bookmarkStart w:id="49" w:name="_Toc333412631"/>
      <w:bookmarkStart w:id="50" w:name="_Ref9860334"/>
      <w:bookmarkStart w:id="51" w:name="_Ref9860344"/>
      <w:bookmarkStart w:id="52" w:name="_Toc202791780"/>
      <w:r w:rsidRPr="00223CC7">
        <w:lastRenderedPageBreak/>
        <w:t>Modalités</w:t>
      </w:r>
      <w:r w:rsidR="007976E3" w:rsidRPr="00223CC7">
        <w:t xml:space="preserve"> </w:t>
      </w:r>
      <w:bookmarkEnd w:id="49"/>
      <w:r w:rsidR="003E0F3D" w:rsidRPr="00223CC7">
        <w:t>de c</w:t>
      </w:r>
      <w:r w:rsidR="003162B6" w:rsidRPr="00223CC7">
        <w:t>onclusion des marchés subséquents</w:t>
      </w:r>
      <w:bookmarkEnd w:id="50"/>
      <w:bookmarkEnd w:id="51"/>
      <w:bookmarkEnd w:id="52"/>
    </w:p>
    <w:p w14:paraId="6B9423A1" w14:textId="6CB870FA" w:rsidR="003162B6" w:rsidRPr="00223CC7" w:rsidRDefault="003162B6" w:rsidP="00223CC7">
      <w:pPr>
        <w:pStyle w:val="Titre2"/>
        <w:rPr>
          <w:lang w:eastAsia="ar-SA"/>
        </w:rPr>
      </w:pPr>
      <w:bookmarkStart w:id="53" w:name="_Toc202791781"/>
      <w:r w:rsidRPr="00223CC7">
        <w:rPr>
          <w:lang w:eastAsia="ar-SA"/>
        </w:rPr>
        <w:t>Précision des marchés subséquents</w:t>
      </w:r>
      <w:bookmarkEnd w:id="53"/>
    </w:p>
    <w:p w14:paraId="2EE269D8" w14:textId="77777777" w:rsidR="009E7869" w:rsidRPr="00223CC7" w:rsidRDefault="009E7869" w:rsidP="009E7869">
      <w:pPr>
        <w:rPr>
          <w:rFonts w:cs="Arial"/>
        </w:rPr>
      </w:pPr>
      <w:bookmarkStart w:id="54" w:name="_Hlk157763658"/>
      <w:r w:rsidRPr="00223CC7">
        <w:rPr>
          <w:rFonts w:cs="Arial"/>
        </w:rPr>
        <w:t>Des précisions seront apportées pour chaque Marché Subséquent concernant les conditions particulières d’exécution des prestations et les caractéristiques techniques ou fonctionnelles du besoin. Il peut s’agir notamment :</w:t>
      </w:r>
    </w:p>
    <w:p w14:paraId="2D019933" w14:textId="21704DB0" w:rsidR="00E82C78" w:rsidRDefault="00E82C78" w:rsidP="009E7869">
      <w:pPr>
        <w:pStyle w:val="Listepuces"/>
        <w:tabs>
          <w:tab w:val="clear" w:pos="1276"/>
          <w:tab w:val="num" w:pos="851"/>
        </w:tabs>
        <w:overflowPunct/>
        <w:spacing w:before="120"/>
        <w:ind w:left="567"/>
        <w:contextualSpacing w:val="0"/>
        <w:textAlignment w:val="auto"/>
        <w:rPr>
          <w:rFonts w:cs="Arial"/>
        </w:rPr>
      </w:pPr>
      <w:r>
        <w:rPr>
          <w:rFonts w:cs="Arial"/>
        </w:rPr>
        <w:t>De la liste des œuvres / objets concernés</w:t>
      </w:r>
    </w:p>
    <w:p w14:paraId="7FD48938" w14:textId="2AA8E90E" w:rsidR="009E7869" w:rsidRPr="00223CC7" w:rsidRDefault="009E7869" w:rsidP="009E7869">
      <w:pPr>
        <w:pStyle w:val="Listepuces"/>
        <w:tabs>
          <w:tab w:val="clear" w:pos="1276"/>
          <w:tab w:val="num" w:pos="851"/>
        </w:tabs>
        <w:overflowPunct/>
        <w:spacing w:before="120"/>
        <w:ind w:left="567"/>
        <w:contextualSpacing w:val="0"/>
        <w:textAlignment w:val="auto"/>
        <w:rPr>
          <w:rFonts w:cs="Arial"/>
        </w:rPr>
      </w:pPr>
      <w:r w:rsidRPr="00223CC7">
        <w:rPr>
          <w:rFonts w:cs="Arial"/>
        </w:rPr>
        <w:t>Des dates et délais d’exécution des prestations / livraison des fournitures,</w:t>
      </w:r>
    </w:p>
    <w:p w14:paraId="17A13204" w14:textId="77777777" w:rsidR="009E7869" w:rsidRPr="00223CC7" w:rsidRDefault="009E7869" w:rsidP="009E7869">
      <w:pPr>
        <w:pStyle w:val="Listepuces"/>
        <w:tabs>
          <w:tab w:val="clear" w:pos="1276"/>
          <w:tab w:val="num" w:pos="851"/>
        </w:tabs>
        <w:overflowPunct/>
        <w:spacing w:before="120"/>
        <w:ind w:left="567"/>
        <w:contextualSpacing w:val="0"/>
        <w:textAlignment w:val="auto"/>
        <w:rPr>
          <w:rFonts w:cs="Arial"/>
        </w:rPr>
      </w:pPr>
      <w:r w:rsidRPr="00223CC7">
        <w:rPr>
          <w:rFonts w:cs="Arial"/>
        </w:rPr>
        <w:t>Des conditions particulières d’exécution des prestations : horaires particuliers d’intervention, contraintes techniques,…</w:t>
      </w:r>
    </w:p>
    <w:p w14:paraId="1E0882EB" w14:textId="77777777" w:rsidR="009E7869" w:rsidRPr="00223CC7" w:rsidRDefault="009E7869" w:rsidP="009E7869">
      <w:pPr>
        <w:pStyle w:val="Listepuces"/>
        <w:tabs>
          <w:tab w:val="clear" w:pos="1276"/>
          <w:tab w:val="num" w:pos="851"/>
        </w:tabs>
        <w:overflowPunct/>
        <w:spacing w:before="120"/>
        <w:ind w:left="567"/>
        <w:contextualSpacing w:val="0"/>
        <w:textAlignment w:val="auto"/>
        <w:rPr>
          <w:rFonts w:cs="Arial"/>
        </w:rPr>
      </w:pPr>
      <w:r w:rsidRPr="00223CC7">
        <w:rPr>
          <w:rFonts w:cs="Arial"/>
        </w:rPr>
        <w:t>Du prix global et forfaitaire des prestations, établi sur la base des prix du BPU de l’Accord-Cadre ou de nouveaux prix en lien avec l’objet de l’Accord-Cadre (à condition que l’économie globale de l’Accord-Cadre ne s’en trouve pas modifiée),</w:t>
      </w:r>
    </w:p>
    <w:p w14:paraId="47934571" w14:textId="77777777" w:rsidR="009E7869" w:rsidRPr="00223CC7" w:rsidRDefault="009E7869" w:rsidP="009E7869">
      <w:pPr>
        <w:pStyle w:val="Listepuces"/>
        <w:tabs>
          <w:tab w:val="clear" w:pos="1276"/>
          <w:tab w:val="num" w:pos="851"/>
        </w:tabs>
        <w:overflowPunct/>
        <w:spacing w:before="120"/>
        <w:ind w:left="567"/>
        <w:contextualSpacing w:val="0"/>
        <w:textAlignment w:val="auto"/>
        <w:rPr>
          <w:rFonts w:cs="Arial"/>
        </w:rPr>
      </w:pPr>
      <w:r w:rsidRPr="00223CC7">
        <w:rPr>
          <w:rFonts w:cs="Arial"/>
        </w:rPr>
        <w:t>De prix unitaires complémentaires</w:t>
      </w:r>
    </w:p>
    <w:p w14:paraId="77DBD23E" w14:textId="77777777" w:rsidR="009E7869" w:rsidRPr="00223CC7" w:rsidRDefault="009E7869" w:rsidP="009E7869">
      <w:pPr>
        <w:pStyle w:val="Listepuces"/>
        <w:tabs>
          <w:tab w:val="clear" w:pos="1276"/>
          <w:tab w:val="num" w:pos="851"/>
        </w:tabs>
        <w:overflowPunct/>
        <w:spacing w:before="120"/>
        <w:ind w:left="567"/>
        <w:contextualSpacing w:val="0"/>
        <w:textAlignment w:val="auto"/>
        <w:rPr>
          <w:rFonts w:cs="Arial"/>
        </w:rPr>
      </w:pPr>
      <w:r w:rsidRPr="00223CC7">
        <w:rPr>
          <w:rFonts w:cs="Arial"/>
        </w:rPr>
        <w:t>De dispositions administratives particulières qui ne pourront être invoquées par les parties que dans le cadre de ce seul Marché Subséquent. En toute hypothèse et sous peine de nullité, ces dispositions supplémentaires ne devront en aucun cas constituer une modification substantielle des termes fixés au sein de l’Accord-Cadre concerné.</w:t>
      </w:r>
    </w:p>
    <w:p w14:paraId="7AE69691" w14:textId="151BEE92" w:rsidR="009E7869" w:rsidRPr="00223CC7" w:rsidRDefault="009E7869" w:rsidP="009E7869">
      <w:pPr>
        <w:rPr>
          <w:rFonts w:cs="Arial"/>
        </w:rPr>
      </w:pPr>
      <w:r w:rsidRPr="00223CC7">
        <w:rPr>
          <w:rFonts w:cs="Arial"/>
        </w:rPr>
        <w:t>Les Marchés Subséquents conclus sur la base et dans le périmètre défini de cet Accord-Cadre sont notifiés au à l’un des titulaires de l'Accord-Cadre</w:t>
      </w:r>
      <w:r w:rsidR="00E82C78">
        <w:rPr>
          <w:rFonts w:cs="Arial"/>
        </w:rPr>
        <w:t xml:space="preserve"> désigné comme attributaire</w:t>
      </w:r>
      <w:r w:rsidRPr="00223CC7">
        <w:rPr>
          <w:rFonts w:cs="Arial"/>
        </w:rPr>
        <w:t>, après remise en concurrence entre ces derniers.</w:t>
      </w:r>
    </w:p>
    <w:p w14:paraId="7B2B2445" w14:textId="6B9C117B" w:rsidR="009E7869" w:rsidRPr="00223CC7" w:rsidRDefault="009E7869" w:rsidP="009E7869">
      <w:pPr>
        <w:rPr>
          <w:rFonts w:cs="Arial"/>
          <w:lang w:eastAsia="ar-SA"/>
        </w:rPr>
      </w:pPr>
      <w:r w:rsidRPr="00223CC7">
        <w:rPr>
          <w:rFonts w:cs="Arial"/>
          <w:lang w:eastAsia="ar-SA"/>
        </w:rPr>
        <w:t>Le Mucem procède à la vérification de la conformité des devis aux dispositions de l’Accord Cadre et notamment du bordereau de prix unitaires (</w:t>
      </w:r>
      <w:r w:rsidRPr="00223CC7">
        <w:rPr>
          <w:rFonts w:cs="Arial"/>
          <w:b/>
          <w:i/>
          <w:color w:val="595959" w:themeColor="text1" w:themeTint="A6"/>
          <w:lang w:eastAsia="ar-SA"/>
        </w:rPr>
        <w:t>annexe 1 du CCP valant acte d’engagement).</w:t>
      </w:r>
    </w:p>
    <w:p w14:paraId="411B64FA" w14:textId="77777777" w:rsidR="009E7869" w:rsidRPr="00223CC7" w:rsidRDefault="009E7869" w:rsidP="009E7869">
      <w:pPr>
        <w:rPr>
          <w:rFonts w:cs="Arial"/>
        </w:rPr>
      </w:pPr>
      <w:r w:rsidRPr="00223CC7">
        <w:rPr>
          <w:rFonts w:cs="Arial"/>
          <w:b/>
          <w:i/>
          <w:color w:val="595959" w:themeColor="text1" w:themeTint="A6"/>
          <w:lang w:eastAsia="ar-SA"/>
        </w:rPr>
        <w:t>En complément de l’article 41 du CCAG-FCS</w:t>
      </w:r>
      <w:r w:rsidRPr="00223CC7">
        <w:rPr>
          <w:rFonts w:cs="Arial"/>
          <w:lang w:eastAsia="ar-SA"/>
        </w:rPr>
        <w:t>, en cas de divergence manifeste et/ou persistante, ou en cas de répétition de propositions jugées clairement exagérées, le Mucem se réserve le droit de résilier le contrat sans indemnité pour le titulaire.</w:t>
      </w:r>
    </w:p>
    <w:p w14:paraId="1492D0E2" w14:textId="38F6082B" w:rsidR="003162B6" w:rsidRPr="00223CC7" w:rsidRDefault="00A26286" w:rsidP="00223CC7">
      <w:pPr>
        <w:pStyle w:val="Titre2"/>
        <w:rPr>
          <w:lang w:eastAsia="ar-SA"/>
        </w:rPr>
      </w:pPr>
      <w:bookmarkStart w:id="55" w:name="_Toc202791782"/>
      <w:bookmarkEnd w:id="54"/>
      <w:r w:rsidRPr="00223CC7">
        <w:rPr>
          <w:lang w:eastAsia="ar-SA"/>
        </w:rPr>
        <w:t>Procédure de conclusion des marchés subséquents</w:t>
      </w:r>
      <w:bookmarkEnd w:id="55"/>
    </w:p>
    <w:p w14:paraId="6C3326C8" w14:textId="77777777" w:rsidR="007E7E1D" w:rsidRPr="00223CC7" w:rsidRDefault="007E7E1D" w:rsidP="00667D23">
      <w:pPr>
        <w:pStyle w:val="Titre3"/>
        <w:ind w:left="0"/>
      </w:pPr>
      <w:bookmarkStart w:id="56" w:name="_Hlk157763973"/>
      <w:r w:rsidRPr="00223CC7">
        <w:t>Principes de remise en concurrence</w:t>
      </w:r>
    </w:p>
    <w:p w14:paraId="05FE8758" w14:textId="77777777" w:rsidR="00966CF5" w:rsidRPr="00223CC7" w:rsidRDefault="00966CF5" w:rsidP="001D50D9">
      <w:pPr>
        <w:rPr>
          <w:rFonts w:cs="Arial"/>
        </w:rPr>
      </w:pPr>
      <w:r w:rsidRPr="00223CC7">
        <w:rPr>
          <w:rFonts w:cs="Arial"/>
        </w:rPr>
        <w:t>Chaque mise en concurrence peut porter sur tout ou partie des prestations objet de l’accord-cadre.</w:t>
      </w:r>
    </w:p>
    <w:p w14:paraId="109B01C7" w14:textId="65ABE581" w:rsidR="00966CF5" w:rsidRPr="00223CC7" w:rsidRDefault="00966CF5" w:rsidP="001D50D9">
      <w:pPr>
        <w:rPr>
          <w:rFonts w:cs="Arial"/>
          <w:lang w:eastAsia="ar-SA"/>
        </w:rPr>
      </w:pPr>
      <w:r w:rsidRPr="00223CC7">
        <w:rPr>
          <w:rFonts w:cs="Arial"/>
          <w:lang w:eastAsia="ar-SA"/>
        </w:rPr>
        <w:t xml:space="preserve">Les remises en concurrence des titulaires </w:t>
      </w:r>
      <w:r w:rsidR="009E7869" w:rsidRPr="00223CC7">
        <w:rPr>
          <w:rFonts w:cs="Arial"/>
          <w:lang w:eastAsia="ar-SA"/>
        </w:rPr>
        <w:t xml:space="preserve">de l’accord-cadre </w:t>
      </w:r>
      <w:r w:rsidRPr="00223CC7">
        <w:rPr>
          <w:rFonts w:cs="Arial"/>
          <w:lang w:eastAsia="ar-SA"/>
        </w:rPr>
        <w:t xml:space="preserve">s’effectuent </w:t>
      </w:r>
      <w:r w:rsidR="00761403">
        <w:rPr>
          <w:rFonts w:cs="Arial"/>
          <w:lang w:eastAsia="ar-SA"/>
        </w:rPr>
        <w:t xml:space="preserve">par courriel ou </w:t>
      </w:r>
      <w:r w:rsidRPr="00223CC7">
        <w:rPr>
          <w:rFonts w:cs="Arial"/>
          <w:b/>
          <w:lang w:eastAsia="ar-SA"/>
        </w:rPr>
        <w:t>via la plate-forme de dématérialisation des marchés publics utilisée par le Mucem</w:t>
      </w:r>
      <w:r w:rsidR="009E7869" w:rsidRPr="00223CC7">
        <w:rPr>
          <w:rFonts w:cs="Arial"/>
          <w:lang w:eastAsia="ar-SA"/>
        </w:rPr>
        <w:t xml:space="preserve"> (PLACE)</w:t>
      </w:r>
      <w:r w:rsidRPr="00223CC7">
        <w:rPr>
          <w:rFonts w:cs="Arial"/>
          <w:lang w:eastAsia="ar-SA"/>
        </w:rPr>
        <w:t xml:space="preserve">. Les titulaires doivent donc avertir le Mucem, dès modification de la personne le représentant et communiquer les coordonnées et l’adresse mail de son remplaçant dès qu’il est connu. </w:t>
      </w:r>
    </w:p>
    <w:p w14:paraId="259FFBB9" w14:textId="77777777" w:rsidR="00966CF5" w:rsidRPr="00223CC7" w:rsidRDefault="00966CF5" w:rsidP="001D50D9">
      <w:pPr>
        <w:rPr>
          <w:rFonts w:cs="Arial"/>
          <w:lang w:eastAsia="ar-SA"/>
        </w:rPr>
      </w:pPr>
      <w:r w:rsidRPr="00223CC7">
        <w:rPr>
          <w:rFonts w:cs="Arial"/>
          <w:lang w:eastAsia="ar-SA"/>
        </w:rPr>
        <w:t>A l’occasion de chaque consultation, le Mucem s’engage à respecter les dispositions suivantes :</w:t>
      </w:r>
    </w:p>
    <w:p w14:paraId="665BC823" w14:textId="63065BD4" w:rsidR="00966CF5" w:rsidRPr="00223CC7" w:rsidRDefault="00966CF5" w:rsidP="00966CF5">
      <w:pPr>
        <w:pStyle w:val="Listepuces"/>
        <w:tabs>
          <w:tab w:val="clear" w:pos="1276"/>
          <w:tab w:val="num" w:pos="851"/>
        </w:tabs>
        <w:ind w:left="567"/>
        <w:rPr>
          <w:rFonts w:cs="Arial"/>
          <w:lang w:eastAsia="ar-SA"/>
        </w:rPr>
      </w:pPr>
      <w:r w:rsidRPr="00223CC7">
        <w:rPr>
          <w:rFonts w:cs="Arial"/>
        </w:rPr>
        <w:t xml:space="preserve">Pour chaque Marché Subséquent, le délai de remise des offres sera établi par le Mucem conformément à </w:t>
      </w:r>
      <w:r w:rsidRPr="00223CC7">
        <w:rPr>
          <w:rFonts w:cs="Arial"/>
          <w:b/>
          <w:i/>
          <w:color w:val="595959"/>
        </w:rPr>
        <w:t>l’article R2162-10-2° du code de la commande publique</w:t>
      </w:r>
      <w:r w:rsidRPr="00223CC7">
        <w:rPr>
          <w:rFonts w:cs="Arial"/>
        </w:rPr>
        <w:t xml:space="preserve">. </w:t>
      </w:r>
      <w:r w:rsidRPr="00223CC7">
        <w:rPr>
          <w:rFonts w:cs="Arial"/>
          <w:lang w:eastAsia="ar-SA"/>
        </w:rPr>
        <w:t xml:space="preserve">La date et l’heure limite de remise des offres seront identiques pour tous les </w:t>
      </w:r>
      <w:r w:rsidR="009E7869" w:rsidRPr="00223CC7">
        <w:rPr>
          <w:rFonts w:cs="Arial"/>
          <w:lang w:eastAsia="ar-SA"/>
        </w:rPr>
        <w:t>titulaires consultés</w:t>
      </w:r>
      <w:r w:rsidRPr="00223CC7">
        <w:rPr>
          <w:rFonts w:cs="Arial"/>
          <w:lang w:eastAsia="ar-SA"/>
        </w:rPr>
        <w:t xml:space="preserve"> et expressément indiquées dans le courrier de consultation.</w:t>
      </w:r>
    </w:p>
    <w:p w14:paraId="6A19E4F7" w14:textId="77777777" w:rsidR="00966CF5" w:rsidRPr="00223CC7" w:rsidRDefault="00966CF5" w:rsidP="00966CF5">
      <w:pPr>
        <w:pStyle w:val="Listepuces"/>
        <w:tabs>
          <w:tab w:val="clear" w:pos="1276"/>
          <w:tab w:val="num" w:pos="851"/>
        </w:tabs>
        <w:ind w:left="567"/>
        <w:rPr>
          <w:rFonts w:cs="Arial"/>
          <w:lang w:eastAsia="ar-SA"/>
        </w:rPr>
      </w:pPr>
      <w:r w:rsidRPr="00223CC7">
        <w:rPr>
          <w:rFonts w:cs="Arial"/>
          <w:lang w:eastAsia="ar-SA"/>
        </w:rPr>
        <w:t>Les modalités de mise en concurrence peuvent varier en fonction d’un montant très faible et de la complexité des prestations attendues, notamment, le délai de remise des offres pourra être réduit à un délai de 3 à 5 jours.</w:t>
      </w:r>
    </w:p>
    <w:p w14:paraId="7E71DA67" w14:textId="77777777" w:rsidR="00966CF5" w:rsidRPr="00223CC7" w:rsidRDefault="00966CF5" w:rsidP="00966CF5">
      <w:pPr>
        <w:pStyle w:val="Listepuces"/>
        <w:tabs>
          <w:tab w:val="clear" w:pos="1276"/>
          <w:tab w:val="num" w:pos="851"/>
        </w:tabs>
        <w:ind w:left="567"/>
        <w:rPr>
          <w:rFonts w:cs="Arial"/>
          <w:lang w:eastAsia="ar-SA"/>
        </w:rPr>
      </w:pPr>
      <w:r w:rsidRPr="00223CC7">
        <w:rPr>
          <w:rFonts w:cs="Arial"/>
          <w:lang w:eastAsia="ar-SA"/>
        </w:rPr>
        <w:t>Les offres remises devront être conformes aux caractéristiques fixées dans l’accord-cadre et les documents propres à chaque marché subséquent.</w:t>
      </w:r>
    </w:p>
    <w:p w14:paraId="289B2B8F" w14:textId="57AAFA31" w:rsidR="001C0FBF" w:rsidRPr="00223CC7" w:rsidRDefault="00966CF5" w:rsidP="00966CF5">
      <w:pPr>
        <w:rPr>
          <w:rFonts w:cs="Arial"/>
          <w:lang w:eastAsia="ar-SA"/>
        </w:rPr>
      </w:pPr>
      <w:r w:rsidRPr="00223CC7">
        <w:rPr>
          <w:rFonts w:cs="Arial"/>
          <w:b/>
          <w:lang w:eastAsia="ar-SA"/>
        </w:rPr>
        <w:t>Les titulaires de l’accord cadre devront déposer une offre à chaque remise en concurrence</w:t>
      </w:r>
      <w:r w:rsidRPr="00223CC7">
        <w:rPr>
          <w:rFonts w:cs="Arial"/>
          <w:lang w:eastAsia="ar-SA"/>
        </w:rPr>
        <w:t xml:space="preserve">. Dans le cas où la participation du titulaire à la consultation ne lui serait pas possible, </w:t>
      </w:r>
      <w:r w:rsidRPr="00223CC7">
        <w:rPr>
          <w:rFonts w:cs="Arial"/>
          <w:u w:val="single"/>
          <w:lang w:eastAsia="ar-SA"/>
        </w:rPr>
        <w:t>il en informera par écrit le Mucem en précisant ses motifs</w:t>
      </w:r>
      <w:r w:rsidRPr="00223CC7">
        <w:rPr>
          <w:rFonts w:cs="Arial"/>
          <w:lang w:eastAsia="ar-SA"/>
        </w:rPr>
        <w:t>.</w:t>
      </w:r>
      <w:r w:rsidR="005909BD" w:rsidRPr="00223CC7">
        <w:rPr>
          <w:rFonts w:cs="Arial"/>
          <w:lang w:eastAsia="ar-SA"/>
        </w:rPr>
        <w:t xml:space="preserve"> A défaut, une pénalité de 150 € HT pourra leur être appliquée.</w:t>
      </w:r>
    </w:p>
    <w:p w14:paraId="43EF10E8" w14:textId="3EB6FDE0" w:rsidR="00966CF5" w:rsidRPr="00223CC7" w:rsidRDefault="00966CF5" w:rsidP="001D50D9">
      <w:pPr>
        <w:pStyle w:val="Titre3"/>
        <w:ind w:left="0"/>
      </w:pPr>
      <w:r w:rsidRPr="00223CC7">
        <w:t>Dossier de consultation (DCE)</w:t>
      </w:r>
    </w:p>
    <w:p w14:paraId="2E128EC5" w14:textId="77777777" w:rsidR="00966CF5" w:rsidRPr="00223CC7" w:rsidRDefault="00966CF5" w:rsidP="00966CF5">
      <w:pPr>
        <w:rPr>
          <w:rFonts w:cs="Arial"/>
          <w:lang w:eastAsia="ar-SA"/>
        </w:rPr>
      </w:pPr>
      <w:r w:rsidRPr="00223CC7">
        <w:rPr>
          <w:rFonts w:cs="Arial"/>
          <w:lang w:eastAsia="ar-SA"/>
        </w:rPr>
        <w:t>Le dossier de consultation des marchés subséquents est constitué :</w:t>
      </w:r>
    </w:p>
    <w:p w14:paraId="18FBEFB7" w14:textId="64060BE4" w:rsidR="00966CF5" w:rsidRPr="00223CC7" w:rsidRDefault="00966CF5" w:rsidP="00966CF5">
      <w:pPr>
        <w:pStyle w:val="Listepuces"/>
        <w:tabs>
          <w:tab w:val="clear" w:pos="1276"/>
          <w:tab w:val="num" w:pos="851"/>
        </w:tabs>
        <w:ind w:left="567"/>
        <w:rPr>
          <w:rFonts w:cs="Arial"/>
          <w:lang w:eastAsia="ar-SA"/>
        </w:rPr>
      </w:pPr>
      <w:r w:rsidRPr="00223CC7">
        <w:rPr>
          <w:rFonts w:cs="Arial"/>
          <w:lang w:eastAsia="ar-SA"/>
        </w:rPr>
        <w:lastRenderedPageBreak/>
        <w:t>d’une présentation des modalités de la consultation (lettre de consultation</w:t>
      </w:r>
      <w:r w:rsidR="009E7869" w:rsidRPr="00223CC7">
        <w:rPr>
          <w:rFonts w:cs="Arial"/>
          <w:lang w:eastAsia="ar-SA"/>
        </w:rPr>
        <w:t>)</w:t>
      </w:r>
    </w:p>
    <w:p w14:paraId="1427F249" w14:textId="70F39CDB" w:rsidR="00966CF5" w:rsidRPr="00223CC7" w:rsidRDefault="00966CF5" w:rsidP="00966CF5">
      <w:pPr>
        <w:pStyle w:val="Listepuces"/>
        <w:tabs>
          <w:tab w:val="clear" w:pos="1276"/>
          <w:tab w:val="num" w:pos="851"/>
        </w:tabs>
        <w:ind w:left="567"/>
        <w:rPr>
          <w:rFonts w:cs="Arial"/>
          <w:lang w:eastAsia="ar-SA"/>
        </w:rPr>
      </w:pPr>
      <w:r w:rsidRPr="00223CC7">
        <w:rPr>
          <w:rFonts w:cs="Arial"/>
          <w:lang w:eastAsia="ar-SA"/>
        </w:rPr>
        <w:t>d’un projet de cahier des clauses particulières (CCP) valant acte d’engagement, accompagné de tout document annexe nécessaire à la bonne compréhension des attentes du Mucem</w:t>
      </w:r>
      <w:r w:rsidR="009E7869" w:rsidRPr="00223CC7">
        <w:rPr>
          <w:rFonts w:cs="Arial"/>
          <w:lang w:eastAsia="ar-SA"/>
        </w:rPr>
        <w:t xml:space="preserve">, </w:t>
      </w:r>
      <w:r w:rsidRPr="00223CC7">
        <w:rPr>
          <w:rFonts w:cs="Arial"/>
          <w:lang w:eastAsia="ar-SA"/>
        </w:rPr>
        <w:t>sauf mise en concurrence simplifiée</w:t>
      </w:r>
    </w:p>
    <w:p w14:paraId="5B8693D7" w14:textId="37678FC2" w:rsidR="00966CF5" w:rsidRPr="00223CC7" w:rsidRDefault="00966CF5" w:rsidP="00966CF5">
      <w:pPr>
        <w:pStyle w:val="Listepuces"/>
        <w:tabs>
          <w:tab w:val="clear" w:pos="1276"/>
          <w:tab w:val="num" w:pos="851"/>
        </w:tabs>
        <w:ind w:left="567"/>
        <w:rPr>
          <w:rFonts w:cs="Arial"/>
          <w:lang w:eastAsia="ar-SA"/>
        </w:rPr>
      </w:pPr>
      <w:r w:rsidRPr="00223CC7">
        <w:rPr>
          <w:rFonts w:cs="Arial"/>
          <w:lang w:eastAsia="ar-SA"/>
        </w:rPr>
        <w:t>d’une annexe financière le cas échéant (décomposition du prix forfaitaire</w:t>
      </w:r>
      <w:r w:rsidR="009E7869" w:rsidRPr="00223CC7">
        <w:rPr>
          <w:rFonts w:cs="Arial"/>
          <w:lang w:eastAsia="ar-SA"/>
        </w:rPr>
        <w:t xml:space="preserve"> et/ou</w:t>
      </w:r>
      <w:r w:rsidRPr="00223CC7">
        <w:rPr>
          <w:rFonts w:cs="Arial"/>
          <w:lang w:eastAsia="ar-SA"/>
        </w:rPr>
        <w:t xml:space="preserve"> bordereau de prix unitaires)</w:t>
      </w:r>
      <w:r w:rsidR="00A84B27" w:rsidRPr="00223CC7">
        <w:rPr>
          <w:rFonts w:cs="Arial"/>
          <w:lang w:eastAsia="ar-SA"/>
        </w:rPr>
        <w:t xml:space="preserve"> - les prix qui figurent à l’</w:t>
      </w:r>
      <w:r w:rsidR="00A84B27" w:rsidRPr="008B2D5A">
        <w:rPr>
          <w:rFonts w:cs="Arial"/>
          <w:b/>
          <w:i/>
          <w:color w:val="595959" w:themeColor="text1" w:themeTint="A6"/>
          <w:lang w:eastAsia="ar-SA"/>
        </w:rPr>
        <w:t xml:space="preserve">annexe </w:t>
      </w:r>
      <w:r w:rsidR="00A66A3B" w:rsidRPr="008B2D5A">
        <w:rPr>
          <w:rFonts w:cs="Arial"/>
          <w:b/>
          <w:i/>
          <w:color w:val="595959" w:themeColor="text1" w:themeTint="A6"/>
          <w:lang w:eastAsia="ar-SA"/>
        </w:rPr>
        <w:t>1</w:t>
      </w:r>
      <w:r w:rsidR="00A84B27" w:rsidRPr="008B2D5A">
        <w:rPr>
          <w:rFonts w:cs="Arial"/>
          <w:b/>
          <w:i/>
          <w:color w:val="595959" w:themeColor="text1" w:themeTint="A6"/>
          <w:lang w:eastAsia="ar-SA"/>
        </w:rPr>
        <w:t xml:space="preserve"> d</w:t>
      </w:r>
      <w:r w:rsidR="00A66A3B" w:rsidRPr="008B2D5A">
        <w:rPr>
          <w:rFonts w:cs="Arial"/>
          <w:b/>
          <w:i/>
          <w:color w:val="595959" w:themeColor="text1" w:themeTint="A6"/>
          <w:lang w:eastAsia="ar-SA"/>
        </w:rPr>
        <w:t xml:space="preserve">u </w:t>
      </w:r>
      <w:r w:rsidR="008B2D5A" w:rsidRPr="008B2D5A">
        <w:rPr>
          <w:rFonts w:cs="Arial"/>
          <w:b/>
          <w:i/>
          <w:color w:val="595959" w:themeColor="text1" w:themeTint="A6"/>
          <w:lang w:eastAsia="ar-SA"/>
        </w:rPr>
        <w:t xml:space="preserve">présent </w:t>
      </w:r>
      <w:r w:rsidR="00A66A3B" w:rsidRPr="008B2D5A">
        <w:rPr>
          <w:rFonts w:cs="Arial"/>
          <w:b/>
          <w:i/>
          <w:color w:val="595959" w:themeColor="text1" w:themeTint="A6"/>
          <w:lang w:eastAsia="ar-SA"/>
        </w:rPr>
        <w:t>C</w:t>
      </w:r>
      <w:r w:rsidR="008B2D5A" w:rsidRPr="008B2D5A">
        <w:rPr>
          <w:rFonts w:cs="Arial"/>
          <w:b/>
          <w:i/>
          <w:color w:val="595959" w:themeColor="text1" w:themeTint="A6"/>
          <w:lang w:eastAsia="ar-SA"/>
        </w:rPr>
        <w:t>C</w:t>
      </w:r>
      <w:r w:rsidR="00A66A3B" w:rsidRPr="008B2D5A">
        <w:rPr>
          <w:rFonts w:cs="Arial"/>
          <w:b/>
          <w:i/>
          <w:color w:val="595959" w:themeColor="text1" w:themeTint="A6"/>
          <w:lang w:eastAsia="ar-SA"/>
        </w:rPr>
        <w:t>P</w:t>
      </w:r>
      <w:r w:rsidR="00A66A3B" w:rsidRPr="00223CC7">
        <w:rPr>
          <w:rFonts w:cs="Arial"/>
          <w:lang w:eastAsia="ar-SA"/>
        </w:rPr>
        <w:t xml:space="preserve"> </w:t>
      </w:r>
      <w:r w:rsidR="00A84B27" w:rsidRPr="00223CC7">
        <w:rPr>
          <w:rFonts w:cs="Arial"/>
          <w:lang w:eastAsia="ar-SA"/>
        </w:rPr>
        <w:t xml:space="preserve">serviront de prix plafonds pour </w:t>
      </w:r>
      <w:r w:rsidR="008B2D5A">
        <w:rPr>
          <w:rFonts w:cs="Arial"/>
          <w:lang w:eastAsia="ar-SA"/>
        </w:rPr>
        <w:t>le chiffrage des prix</w:t>
      </w:r>
      <w:r w:rsidR="00A84B27" w:rsidRPr="00223CC7">
        <w:rPr>
          <w:rFonts w:cs="Arial"/>
          <w:lang w:eastAsia="ar-SA"/>
        </w:rPr>
        <w:t xml:space="preserve"> des marchés subséquents.</w:t>
      </w:r>
    </w:p>
    <w:p w14:paraId="536C4063" w14:textId="0AA29A8D" w:rsidR="00966CF5" w:rsidRPr="00223CC7" w:rsidRDefault="00F3720B" w:rsidP="001D50D9">
      <w:pPr>
        <w:pStyle w:val="Titre3"/>
        <w:ind w:left="0"/>
      </w:pPr>
      <w:r w:rsidRPr="00223CC7">
        <w:t>Critères d’attribution</w:t>
      </w:r>
    </w:p>
    <w:p w14:paraId="6E7DEE44" w14:textId="77777777" w:rsidR="00F3720B" w:rsidRPr="00223CC7" w:rsidRDefault="00F3720B" w:rsidP="00F3720B">
      <w:pPr>
        <w:rPr>
          <w:rFonts w:cs="Arial"/>
        </w:rPr>
      </w:pPr>
      <w:r w:rsidRPr="00223CC7">
        <w:rPr>
          <w:rFonts w:cs="Arial"/>
        </w:rPr>
        <w:t>Pour chaque marché subséquent, le Mucem retiendra l’offre économiquement la plus avantageuse, appréciée en fonction des critères énoncés ci-dessous :</w:t>
      </w:r>
    </w:p>
    <w:tbl>
      <w:tblPr>
        <w:tblStyle w:val="Grilledutableau"/>
        <w:tblW w:w="0" w:type="auto"/>
        <w:tblInd w:w="1838" w:type="dxa"/>
        <w:tblLook w:val="04A0" w:firstRow="1" w:lastRow="0" w:firstColumn="1" w:lastColumn="0" w:noHBand="0" w:noVBand="1"/>
      </w:tblPr>
      <w:tblGrid>
        <w:gridCol w:w="2976"/>
        <w:gridCol w:w="1985"/>
      </w:tblGrid>
      <w:tr w:rsidR="00F3720B" w:rsidRPr="00223CC7" w14:paraId="1DAA4502" w14:textId="77777777" w:rsidTr="005D16F8">
        <w:trPr>
          <w:tblHeader/>
        </w:trPr>
        <w:tc>
          <w:tcPr>
            <w:tcW w:w="2976" w:type="dxa"/>
            <w:shd w:val="clear" w:color="auto" w:fill="D9D9D9" w:themeFill="background1" w:themeFillShade="D9"/>
            <w:vAlign w:val="center"/>
          </w:tcPr>
          <w:p w14:paraId="702A8CC1" w14:textId="77777777" w:rsidR="00F3720B" w:rsidRPr="00223CC7" w:rsidRDefault="00F3720B" w:rsidP="00695BBF">
            <w:pPr>
              <w:jc w:val="center"/>
              <w:rPr>
                <w:rFonts w:cs="Arial"/>
                <w:b/>
                <w:color w:val="000000"/>
              </w:rPr>
            </w:pPr>
            <w:r w:rsidRPr="00223CC7">
              <w:rPr>
                <w:rFonts w:cs="Arial"/>
                <w:b/>
                <w:color w:val="000000"/>
              </w:rPr>
              <w:t>Critères d’attribution des marchés subséquents</w:t>
            </w:r>
          </w:p>
        </w:tc>
        <w:tc>
          <w:tcPr>
            <w:tcW w:w="1985" w:type="dxa"/>
            <w:shd w:val="clear" w:color="auto" w:fill="D9D9D9" w:themeFill="background1" w:themeFillShade="D9"/>
            <w:vAlign w:val="center"/>
          </w:tcPr>
          <w:p w14:paraId="2B66B13D" w14:textId="11015A55" w:rsidR="00F3720B" w:rsidRPr="00223CC7" w:rsidRDefault="00F3720B" w:rsidP="00695BBF">
            <w:pPr>
              <w:jc w:val="center"/>
              <w:rPr>
                <w:rFonts w:cs="Arial"/>
                <w:b/>
                <w:color w:val="000000"/>
              </w:rPr>
            </w:pPr>
            <w:r w:rsidRPr="00223CC7">
              <w:rPr>
                <w:rFonts w:cs="Arial"/>
                <w:b/>
                <w:color w:val="000000"/>
              </w:rPr>
              <w:t>Fourchette de Pondération /100</w:t>
            </w:r>
          </w:p>
        </w:tc>
      </w:tr>
      <w:tr w:rsidR="00F3720B" w:rsidRPr="00223CC7" w14:paraId="3E3FA261" w14:textId="77777777" w:rsidTr="00695BBF">
        <w:tc>
          <w:tcPr>
            <w:tcW w:w="2976" w:type="dxa"/>
            <w:vAlign w:val="center"/>
          </w:tcPr>
          <w:p w14:paraId="28261B05" w14:textId="77777777" w:rsidR="00F3720B" w:rsidRPr="00223CC7" w:rsidRDefault="00F3720B" w:rsidP="00695BBF">
            <w:pPr>
              <w:rPr>
                <w:rFonts w:cs="Arial"/>
                <w:color w:val="000000"/>
              </w:rPr>
            </w:pPr>
            <w:r w:rsidRPr="00223CC7">
              <w:rPr>
                <w:rFonts w:cs="Arial"/>
                <w:color w:val="000000"/>
              </w:rPr>
              <w:t>Valeur technique</w:t>
            </w:r>
          </w:p>
        </w:tc>
        <w:tc>
          <w:tcPr>
            <w:tcW w:w="1985" w:type="dxa"/>
            <w:vAlign w:val="center"/>
          </w:tcPr>
          <w:p w14:paraId="58E7589F" w14:textId="77777777" w:rsidR="00F3720B" w:rsidRPr="00223CC7" w:rsidRDefault="00F3720B" w:rsidP="00695BBF">
            <w:pPr>
              <w:rPr>
                <w:rFonts w:cs="Arial"/>
                <w:color w:val="000000"/>
              </w:rPr>
            </w:pPr>
            <w:r w:rsidRPr="00223CC7">
              <w:rPr>
                <w:rFonts w:cs="Arial"/>
                <w:color w:val="000000"/>
              </w:rPr>
              <w:t>Entre 30 % et 70 %</w:t>
            </w:r>
          </w:p>
        </w:tc>
      </w:tr>
      <w:tr w:rsidR="00F3720B" w:rsidRPr="00223CC7" w14:paraId="6EE84EE3" w14:textId="77777777" w:rsidTr="00695BBF">
        <w:tc>
          <w:tcPr>
            <w:tcW w:w="2976" w:type="dxa"/>
            <w:vAlign w:val="center"/>
          </w:tcPr>
          <w:p w14:paraId="2A453C2E" w14:textId="77777777" w:rsidR="00F3720B" w:rsidRPr="00223CC7" w:rsidRDefault="00F3720B" w:rsidP="00695BBF">
            <w:pPr>
              <w:rPr>
                <w:rFonts w:cs="Arial"/>
                <w:color w:val="000000"/>
              </w:rPr>
            </w:pPr>
            <w:r w:rsidRPr="00223CC7">
              <w:rPr>
                <w:rFonts w:cs="Arial"/>
                <w:color w:val="000000"/>
              </w:rPr>
              <w:t>Prix</w:t>
            </w:r>
          </w:p>
        </w:tc>
        <w:tc>
          <w:tcPr>
            <w:tcW w:w="1985" w:type="dxa"/>
            <w:vAlign w:val="center"/>
          </w:tcPr>
          <w:p w14:paraId="3D227B7D" w14:textId="77777777" w:rsidR="00F3720B" w:rsidRPr="00223CC7" w:rsidRDefault="00F3720B" w:rsidP="00695BBF">
            <w:pPr>
              <w:rPr>
                <w:rFonts w:cs="Arial"/>
                <w:color w:val="000000"/>
              </w:rPr>
            </w:pPr>
            <w:r w:rsidRPr="00223CC7">
              <w:rPr>
                <w:rFonts w:cs="Arial"/>
                <w:color w:val="000000"/>
              </w:rPr>
              <w:t>Entre 30 % et 70 %</w:t>
            </w:r>
          </w:p>
        </w:tc>
      </w:tr>
    </w:tbl>
    <w:p w14:paraId="61274A8E" w14:textId="77777777" w:rsidR="00F3720B" w:rsidRPr="00223CC7" w:rsidRDefault="00F3720B" w:rsidP="00F3720B">
      <w:pPr>
        <w:rPr>
          <w:rFonts w:cs="Arial"/>
        </w:rPr>
      </w:pPr>
    </w:p>
    <w:p w14:paraId="1A92E86D" w14:textId="16004C0B" w:rsidR="000527DC" w:rsidRPr="00223CC7" w:rsidRDefault="00F3720B" w:rsidP="00F3720B">
      <w:pPr>
        <w:rPr>
          <w:rFonts w:cs="Arial"/>
        </w:rPr>
      </w:pPr>
      <w:r w:rsidRPr="00223CC7">
        <w:rPr>
          <w:rFonts w:cs="Arial"/>
        </w:rPr>
        <w:t>Les pondérations exactes sont fixées dans les documents de consultation de chaque marché subséquent. Des sous-critères peuvent également être précisés, selon les besoins exprimés dans chaque marché subséquent.</w:t>
      </w:r>
    </w:p>
    <w:p w14:paraId="2E5E59E7" w14:textId="42997E96" w:rsidR="000527DC" w:rsidRPr="00223CC7" w:rsidRDefault="000527DC" w:rsidP="00F3720B">
      <w:pPr>
        <w:rPr>
          <w:rFonts w:cs="Arial"/>
        </w:rPr>
      </w:pPr>
      <w:r w:rsidRPr="00223CC7">
        <w:rPr>
          <w:rFonts w:cs="Arial"/>
        </w:rPr>
        <w:t xml:space="preserve">L’offre subséquente à l’accord-cadre proposée par les titulaires doit être au moins aussi avantageuse que leur offre initiale : respect des caractéristiques qualitatives initiales, respect des prix unitaires plafonds de </w:t>
      </w:r>
      <w:r w:rsidRPr="008B2D5A">
        <w:rPr>
          <w:rFonts w:cs="Arial"/>
          <w:b/>
          <w:i/>
          <w:color w:val="595959" w:themeColor="text1" w:themeTint="A6"/>
        </w:rPr>
        <w:t xml:space="preserve">l’annexe 1 du </w:t>
      </w:r>
      <w:r w:rsidR="00761403">
        <w:rPr>
          <w:rFonts w:cs="Arial"/>
          <w:b/>
          <w:i/>
          <w:color w:val="595959" w:themeColor="text1" w:themeTint="A6"/>
        </w:rPr>
        <w:t xml:space="preserve">présent </w:t>
      </w:r>
      <w:r w:rsidRPr="00761403">
        <w:rPr>
          <w:rFonts w:cs="Arial"/>
          <w:b/>
          <w:i/>
          <w:color w:val="595959" w:themeColor="text1" w:themeTint="A6"/>
        </w:rPr>
        <w:t>C</w:t>
      </w:r>
      <w:r w:rsidR="008B2D5A" w:rsidRPr="00761403">
        <w:rPr>
          <w:rFonts w:cs="Arial"/>
          <w:b/>
          <w:i/>
          <w:color w:val="595959" w:themeColor="text1" w:themeTint="A6"/>
        </w:rPr>
        <w:t>C</w:t>
      </w:r>
      <w:r w:rsidRPr="00761403">
        <w:rPr>
          <w:rFonts w:cs="Arial"/>
          <w:b/>
          <w:i/>
          <w:color w:val="595959" w:themeColor="text1" w:themeTint="A6"/>
        </w:rPr>
        <w:t>P de l’accord-cadre</w:t>
      </w:r>
      <w:r w:rsidRPr="00223CC7">
        <w:rPr>
          <w:rFonts w:cs="Arial"/>
        </w:rPr>
        <w:t>, respect des délais contractuels</w:t>
      </w:r>
      <w:r w:rsidR="008B2D5A">
        <w:rPr>
          <w:rFonts w:cs="Arial"/>
        </w:rPr>
        <w:t>, …</w:t>
      </w:r>
    </w:p>
    <w:p w14:paraId="68BB40F8" w14:textId="33B83BBE" w:rsidR="00F3720B" w:rsidRPr="00223CC7" w:rsidRDefault="00F3720B" w:rsidP="001D50D9">
      <w:pPr>
        <w:pStyle w:val="Titre3"/>
        <w:ind w:left="0"/>
      </w:pPr>
      <w:r w:rsidRPr="00223CC7">
        <w:t>Information des candidats</w:t>
      </w:r>
    </w:p>
    <w:p w14:paraId="171A04A6" w14:textId="77777777" w:rsidR="00F3720B" w:rsidRPr="00223CC7" w:rsidRDefault="00F3720B" w:rsidP="00F3720B">
      <w:pPr>
        <w:rPr>
          <w:rFonts w:cs="Arial"/>
        </w:rPr>
      </w:pPr>
      <w:r w:rsidRPr="00223CC7">
        <w:rPr>
          <w:rFonts w:cs="Arial"/>
        </w:rPr>
        <w:t>Les opérateurs économiques non retenus sont tenus informés du rejet de leur offre par tout moyen permettant d’en donner date certaine. Le rejet peut être signifié par mail avec accusé de réception.</w:t>
      </w:r>
    </w:p>
    <w:p w14:paraId="5C312454" w14:textId="77777777" w:rsidR="00F3720B" w:rsidRPr="00223CC7" w:rsidRDefault="00F3720B" w:rsidP="00F3720B">
      <w:pPr>
        <w:rPr>
          <w:rFonts w:cs="Arial"/>
          <w:highlight w:val="yellow"/>
        </w:rPr>
      </w:pPr>
      <w:r w:rsidRPr="00223CC7">
        <w:rPr>
          <w:rFonts w:cs="Arial"/>
        </w:rPr>
        <w:t xml:space="preserve">Le titulaire retenu recevra une lettre d’attribution provisoire transmise par tout moyen permettant d’en donner date certaine, y compris par courrier électronique avec accusé de réception. </w:t>
      </w:r>
    </w:p>
    <w:p w14:paraId="644B840E" w14:textId="0A3DE427" w:rsidR="00F3720B" w:rsidRPr="00223CC7" w:rsidRDefault="00F3720B" w:rsidP="00F3720B">
      <w:pPr>
        <w:rPr>
          <w:rFonts w:cs="Arial"/>
        </w:rPr>
      </w:pPr>
      <w:r w:rsidRPr="00223CC7">
        <w:rPr>
          <w:rFonts w:cs="Arial"/>
        </w:rPr>
        <w:t>L’attribution provisoire pourra donner lieu à une éventuelle mise au point du marché permettant d’intégrer des actualisations de liste d’œuvres intervenues après remise d’offres.</w:t>
      </w:r>
    </w:p>
    <w:p w14:paraId="4015E940" w14:textId="77777777" w:rsidR="00F3720B" w:rsidRPr="00223CC7" w:rsidRDefault="00F3720B" w:rsidP="00F3720B">
      <w:pPr>
        <w:rPr>
          <w:rFonts w:cs="Arial"/>
        </w:rPr>
      </w:pPr>
      <w:r w:rsidRPr="00223CC7">
        <w:rPr>
          <w:rFonts w:cs="Arial"/>
        </w:rPr>
        <w:t>La notification de l’engagement auprès du candidat retenu peut être constituée :</w:t>
      </w:r>
    </w:p>
    <w:p w14:paraId="23A1FFC3" w14:textId="77777777" w:rsidR="00F3720B" w:rsidRPr="00223CC7" w:rsidRDefault="00F3720B" w:rsidP="00F3720B">
      <w:pPr>
        <w:pStyle w:val="Listepuces"/>
        <w:tabs>
          <w:tab w:val="clear" w:pos="1276"/>
          <w:tab w:val="num" w:pos="851"/>
        </w:tabs>
        <w:ind w:left="567"/>
        <w:rPr>
          <w:rFonts w:cs="Arial"/>
        </w:rPr>
      </w:pPr>
      <w:r w:rsidRPr="00223CC7">
        <w:rPr>
          <w:rFonts w:cs="Arial"/>
        </w:rPr>
        <w:t xml:space="preserve">par la transmission de l’acte d’engagement par tout moyen permettant d’en donner date certaine </w:t>
      </w:r>
    </w:p>
    <w:p w14:paraId="18DDA892" w14:textId="77777777" w:rsidR="00F3720B" w:rsidRPr="00223CC7" w:rsidRDefault="00F3720B" w:rsidP="00F3720B">
      <w:pPr>
        <w:pStyle w:val="Listepuces"/>
        <w:tabs>
          <w:tab w:val="clear" w:pos="1276"/>
          <w:tab w:val="num" w:pos="851"/>
        </w:tabs>
        <w:ind w:left="567"/>
        <w:rPr>
          <w:rFonts w:cs="Arial"/>
        </w:rPr>
      </w:pPr>
      <w:r w:rsidRPr="00223CC7">
        <w:rPr>
          <w:rFonts w:cs="Arial"/>
        </w:rPr>
        <w:t xml:space="preserve">ou par l’émission d’un bon de commande (ou de tout autre dispositif simplifié recevable) sur la base du devis de l’entreprise retenue. </w:t>
      </w:r>
    </w:p>
    <w:p w14:paraId="0A989C85" w14:textId="77777777" w:rsidR="00F3720B" w:rsidRPr="00223CC7" w:rsidRDefault="00F3720B" w:rsidP="00F3720B">
      <w:pPr>
        <w:rPr>
          <w:rFonts w:cs="Arial"/>
        </w:rPr>
      </w:pPr>
      <w:r w:rsidRPr="00223CC7">
        <w:rPr>
          <w:rFonts w:cs="Arial"/>
        </w:rPr>
        <w:t>Le Mucem se réserve la faculté de ne pas donner suite à la consultation si elle n’a pas obtenu d’offres qui lui paraissent acceptables :</w:t>
      </w:r>
    </w:p>
    <w:p w14:paraId="1BB945A1" w14:textId="77777777" w:rsidR="00F3720B" w:rsidRPr="00223CC7" w:rsidRDefault="00F3720B" w:rsidP="00F3720B">
      <w:pPr>
        <w:pStyle w:val="Listepuces"/>
        <w:tabs>
          <w:tab w:val="clear" w:pos="1276"/>
          <w:tab w:val="num" w:pos="851"/>
        </w:tabs>
        <w:ind w:left="567"/>
        <w:rPr>
          <w:rFonts w:cs="Arial"/>
        </w:rPr>
      </w:pPr>
      <w:r w:rsidRPr="00223CC7">
        <w:rPr>
          <w:rFonts w:cs="Arial"/>
        </w:rPr>
        <w:t>Offres manifestement erronées ou ne répondant que partiellement ou pas du tout au besoin, cette situation pouvant en demeurant donner lieu à une phase d’échange et mise au point entre les candidats avant d’éventuellement déclarer officiellement la consultation infructueuse.</w:t>
      </w:r>
    </w:p>
    <w:p w14:paraId="2DB0E484" w14:textId="77777777" w:rsidR="00F3720B" w:rsidRPr="00223CC7" w:rsidRDefault="00F3720B" w:rsidP="00F3720B">
      <w:pPr>
        <w:pStyle w:val="Listepuces"/>
        <w:tabs>
          <w:tab w:val="clear" w:pos="1276"/>
          <w:tab w:val="num" w:pos="851"/>
        </w:tabs>
        <w:ind w:left="567"/>
        <w:rPr>
          <w:rFonts w:cs="Arial"/>
        </w:rPr>
      </w:pPr>
      <w:r w:rsidRPr="00223CC7">
        <w:rPr>
          <w:rFonts w:cs="Arial"/>
        </w:rPr>
        <w:t xml:space="preserve">Offres dont le montant global est hors budget. Dans ce cas, la consultation est déclarée infructueuse. </w:t>
      </w:r>
    </w:p>
    <w:p w14:paraId="763B6A2D" w14:textId="01A1B9DE" w:rsidR="00F3720B" w:rsidRPr="00223CC7" w:rsidRDefault="00F3720B" w:rsidP="00F3720B">
      <w:pPr>
        <w:rPr>
          <w:rFonts w:cs="Arial"/>
        </w:rPr>
      </w:pPr>
      <w:r w:rsidRPr="00223CC7">
        <w:rPr>
          <w:rFonts w:cs="Arial"/>
        </w:rPr>
        <w:t xml:space="preserve">Une nouvelle consultation peut alors être lancée dans les mêmes conditions ou cette même consultation pourra être poursuivi dans le cadre d’un échange négocié avec les candidats ayant effectivement remis une offre. </w:t>
      </w:r>
    </w:p>
    <w:p w14:paraId="00BED32E" w14:textId="583B5D02" w:rsidR="00F3720B" w:rsidRPr="00223CC7" w:rsidRDefault="00F3720B" w:rsidP="00F3720B">
      <w:pPr>
        <w:rPr>
          <w:rFonts w:cs="Arial"/>
        </w:rPr>
      </w:pPr>
      <w:r w:rsidRPr="00223CC7">
        <w:rPr>
          <w:rFonts w:cs="Arial"/>
        </w:rPr>
        <w:t>Le Mucem est délié de l’exclusivité contractuelle dont bénéficient les titulaires au cas où aucune offre régulière n’a été remise.</w:t>
      </w:r>
    </w:p>
    <w:p w14:paraId="266634DE" w14:textId="7523A741" w:rsidR="009E7869" w:rsidRPr="00223CC7" w:rsidRDefault="009E7869" w:rsidP="009E7869">
      <w:pPr>
        <w:rPr>
          <w:rFonts w:cs="Arial"/>
          <w:b/>
        </w:rPr>
      </w:pPr>
      <w:r w:rsidRPr="00223CC7">
        <w:rPr>
          <w:rFonts w:cs="Arial"/>
          <w:b/>
        </w:rPr>
        <w:t>En cas de divergence manifeste et/ou persistante ou en cas de répétition de propositions jugées clairement exagérées, le Mucem se réserve le droit de résilier l’Accord-Cadre, sans indemnité pour le titulaire.</w:t>
      </w:r>
    </w:p>
    <w:p w14:paraId="320D886F" w14:textId="4FB08720" w:rsidR="00B84130" w:rsidRPr="00223CC7" w:rsidRDefault="00B84130" w:rsidP="00223CC7">
      <w:pPr>
        <w:pStyle w:val="Titre2"/>
      </w:pPr>
      <w:bookmarkStart w:id="57" w:name="_Toc105146097"/>
      <w:bookmarkStart w:id="58" w:name="_Toc202791783"/>
      <w:r w:rsidRPr="00223CC7">
        <w:t xml:space="preserve">Volumétrie et cadencement des passations de marchés </w:t>
      </w:r>
      <w:bookmarkEnd w:id="57"/>
      <w:r w:rsidRPr="00223CC7">
        <w:t>subséquents</w:t>
      </w:r>
      <w:bookmarkEnd w:id="58"/>
    </w:p>
    <w:p w14:paraId="4C37E822" w14:textId="614B18D9" w:rsidR="00B84130" w:rsidRPr="00223CC7" w:rsidRDefault="00B84130" w:rsidP="00B84130">
      <w:pPr>
        <w:rPr>
          <w:rFonts w:cs="Arial"/>
        </w:rPr>
      </w:pPr>
      <w:bookmarkStart w:id="59" w:name="_Hlk157764123"/>
      <w:r w:rsidRPr="00223CC7">
        <w:rPr>
          <w:rFonts w:cs="Arial"/>
        </w:rPr>
        <w:t>L’Accord-cadre fera l’objet d’au minimum un marché subséquent</w:t>
      </w:r>
      <w:r w:rsidR="005C4BAA" w:rsidRPr="00223CC7">
        <w:rPr>
          <w:rFonts w:cs="Arial"/>
        </w:rPr>
        <w:t>.</w:t>
      </w:r>
    </w:p>
    <w:p w14:paraId="17D14A14" w14:textId="77777777" w:rsidR="00B84130" w:rsidRPr="00223CC7" w:rsidRDefault="00B84130" w:rsidP="00223CC7">
      <w:pPr>
        <w:pStyle w:val="Titre2"/>
      </w:pPr>
      <w:bookmarkStart w:id="60" w:name="_Toc105146098"/>
      <w:bookmarkStart w:id="61" w:name="_Toc202791784"/>
      <w:bookmarkEnd w:id="59"/>
      <w:r w:rsidRPr="00223CC7">
        <w:lastRenderedPageBreak/>
        <w:t>Forme des marchés subséquents</w:t>
      </w:r>
      <w:bookmarkEnd w:id="60"/>
      <w:bookmarkEnd w:id="61"/>
    </w:p>
    <w:p w14:paraId="5313A00E" w14:textId="22E85BF7" w:rsidR="00B84130" w:rsidRPr="00223CC7" w:rsidRDefault="00B84130" w:rsidP="00B84130">
      <w:pPr>
        <w:rPr>
          <w:rFonts w:cs="Arial"/>
        </w:rPr>
      </w:pPr>
      <w:r w:rsidRPr="00223CC7">
        <w:rPr>
          <w:rFonts w:cs="Arial"/>
        </w:rPr>
        <w:t xml:space="preserve">Les marchés subséquents prennent la forme de Cahier des Clauses Particulières. </w:t>
      </w:r>
      <w:r w:rsidR="008B2D5A">
        <w:rPr>
          <w:rFonts w:cs="Arial"/>
        </w:rPr>
        <w:t>Pour un besoin inférieur à</w:t>
      </w:r>
      <w:r w:rsidRPr="00223CC7">
        <w:rPr>
          <w:rFonts w:cs="Arial"/>
        </w:rPr>
        <w:t xml:space="preserve"> 25 000 €</w:t>
      </w:r>
      <w:r w:rsidR="008B2D5A">
        <w:rPr>
          <w:rFonts w:cs="Arial"/>
        </w:rPr>
        <w:t>HT</w:t>
      </w:r>
      <w:r w:rsidRPr="00223CC7">
        <w:rPr>
          <w:rFonts w:cs="Arial"/>
        </w:rPr>
        <w:t>, la forme écrite du marché subséquent peut être simplifiée.</w:t>
      </w:r>
    </w:p>
    <w:p w14:paraId="73D467D7" w14:textId="32F01B2B" w:rsidR="00B84130" w:rsidRPr="00223CC7" w:rsidRDefault="00B84130" w:rsidP="00B84130">
      <w:pPr>
        <w:rPr>
          <w:rFonts w:cs="Arial"/>
          <w:b/>
        </w:rPr>
      </w:pPr>
      <w:r w:rsidRPr="00223CC7">
        <w:rPr>
          <w:rFonts w:cs="Arial"/>
        </w:rPr>
        <w:t>Les marchés subséquents peuvent être des marchés ordinaires ou des marchés à bons de commande ou des marchés à prix mixtes.</w:t>
      </w:r>
    </w:p>
    <w:p w14:paraId="24C4B0D5" w14:textId="53AAB131" w:rsidR="004E6F4E" w:rsidRPr="00223CC7" w:rsidRDefault="00803896" w:rsidP="004E6F4E">
      <w:pPr>
        <w:pStyle w:val="Titre1"/>
      </w:pPr>
      <w:bookmarkStart w:id="62" w:name="_Hlk179272493"/>
      <w:bookmarkStart w:id="63" w:name="_Toc202791785"/>
      <w:bookmarkEnd w:id="56"/>
      <w:r w:rsidRPr="00223CC7">
        <w:t>Coordination</w:t>
      </w:r>
      <w:r w:rsidR="00A05E14" w:rsidRPr="00223CC7">
        <w:t xml:space="preserve"> - pilotage</w:t>
      </w:r>
      <w:r w:rsidRPr="00223CC7">
        <w:t xml:space="preserve"> – suivi </w:t>
      </w:r>
      <w:r w:rsidR="00330AEC" w:rsidRPr="00223CC7">
        <w:t>de la relation contractuelle</w:t>
      </w:r>
      <w:bookmarkEnd w:id="63"/>
    </w:p>
    <w:p w14:paraId="5D3E4C2F" w14:textId="77B7570E" w:rsidR="00A5071A" w:rsidRPr="00223CC7" w:rsidRDefault="00A5071A" w:rsidP="00223CC7">
      <w:pPr>
        <w:pStyle w:val="Titre2"/>
      </w:pPr>
      <w:bookmarkStart w:id="64" w:name="_Toc202791786"/>
      <w:bookmarkEnd w:id="62"/>
      <w:r w:rsidRPr="00223CC7">
        <w:t>Représentant</w:t>
      </w:r>
      <w:r w:rsidR="00CF6B1F" w:rsidRPr="00223CC7">
        <w:t>(</w:t>
      </w:r>
      <w:r w:rsidRPr="00223CC7">
        <w:t>s</w:t>
      </w:r>
      <w:r w:rsidR="00CF6B1F" w:rsidRPr="00223CC7">
        <w:t>)</w:t>
      </w:r>
      <w:r w:rsidRPr="00223CC7">
        <w:t xml:space="preserve"> du titulaire</w:t>
      </w:r>
      <w:r w:rsidR="004A6928" w:rsidRPr="00223CC7">
        <w:t xml:space="preserve"> – pilotage du contrat par le titulaire</w:t>
      </w:r>
      <w:bookmarkEnd w:id="64"/>
    </w:p>
    <w:p w14:paraId="4607D375" w14:textId="74B07825" w:rsidR="00CF6B1F" w:rsidRPr="00223CC7" w:rsidRDefault="00CF6B1F" w:rsidP="00CF6B1F">
      <w:pPr>
        <w:rPr>
          <w:rFonts w:cs="Arial"/>
        </w:rPr>
      </w:pPr>
      <w:r w:rsidRPr="00223CC7">
        <w:rPr>
          <w:rFonts w:cs="Arial"/>
        </w:rPr>
        <w:t>En application de l’</w:t>
      </w:r>
      <w:r w:rsidRPr="00223CC7">
        <w:rPr>
          <w:rFonts w:cs="Arial"/>
          <w:b/>
          <w:i/>
          <w:color w:val="595959" w:themeColor="text1" w:themeTint="A6"/>
        </w:rPr>
        <w:t xml:space="preserve">article 3.4.1 du </w:t>
      </w:r>
      <w:r w:rsidR="00DF7155" w:rsidRPr="00223CC7">
        <w:rPr>
          <w:rFonts w:cs="Arial"/>
          <w:b/>
          <w:i/>
          <w:color w:val="595959" w:themeColor="text1" w:themeTint="A6"/>
        </w:rPr>
        <w:t>CCAG-FCS</w:t>
      </w:r>
      <w:r w:rsidRPr="00223CC7">
        <w:rPr>
          <w:rFonts w:cs="Arial"/>
        </w:rPr>
        <w:t xml:space="preserve">, dès la notification du </w:t>
      </w:r>
      <w:r w:rsidR="00591C85" w:rsidRPr="00223CC7">
        <w:rPr>
          <w:rFonts w:cs="Arial"/>
        </w:rPr>
        <w:t>contrat</w:t>
      </w:r>
      <w:r w:rsidRPr="00223CC7">
        <w:rPr>
          <w:rFonts w:cs="Arial"/>
        </w:rPr>
        <w:t xml:space="preserve">, le titulaire désigne une ou plusieurs personnes physiques, habilitées à le représenter auprès du Mucem, pour les besoins de l’exécution du </w:t>
      </w:r>
      <w:r w:rsidR="00591C85" w:rsidRPr="00223CC7">
        <w:rPr>
          <w:rFonts w:cs="Arial"/>
        </w:rPr>
        <w:t>contrat</w:t>
      </w:r>
      <w:r w:rsidRPr="00223CC7">
        <w:rPr>
          <w:rFonts w:cs="Arial"/>
        </w:rPr>
        <w:t>. Ce ou ces représentants sont réputés disposer des pouvoirs suffisants pour prendre, dès notification de leur nom au Mucem</w:t>
      </w:r>
      <w:r w:rsidR="00DE5125" w:rsidRPr="00223CC7">
        <w:rPr>
          <w:rFonts w:cs="Arial"/>
        </w:rPr>
        <w:t>,</w:t>
      </w:r>
      <w:r w:rsidRPr="00223CC7">
        <w:rPr>
          <w:rFonts w:cs="Arial"/>
        </w:rPr>
        <w:t xml:space="preserve"> dans les délais requis ou impartis par le </w:t>
      </w:r>
      <w:r w:rsidR="00591C85" w:rsidRPr="00223CC7">
        <w:rPr>
          <w:rFonts w:cs="Arial"/>
        </w:rPr>
        <w:t>contrat</w:t>
      </w:r>
      <w:r w:rsidRPr="00223CC7">
        <w:rPr>
          <w:rFonts w:cs="Arial"/>
        </w:rPr>
        <w:t>, les décisions engageant le titulaire.</w:t>
      </w:r>
    </w:p>
    <w:p w14:paraId="354811BC" w14:textId="77777777" w:rsidR="00CF6B1F" w:rsidRPr="00223CC7" w:rsidRDefault="00CF6B1F" w:rsidP="00CF6B1F">
      <w:pPr>
        <w:rPr>
          <w:rFonts w:cs="Arial"/>
        </w:rPr>
      </w:pPr>
      <w:r w:rsidRPr="00223CC7">
        <w:rPr>
          <w:rFonts w:cs="Arial"/>
        </w:rPr>
        <w:t>Ce représentant devra être joignable facilement pendant les horaires de travail (de 8 h 00 à 12 h 00 et de 14 h 00 à 18 h 00 du lundi au vendredi).</w:t>
      </w:r>
    </w:p>
    <w:p w14:paraId="28DD3828" w14:textId="2732703E" w:rsidR="00CF6B1F" w:rsidRPr="00223CC7" w:rsidRDefault="00CF6B1F" w:rsidP="00CF6B1F">
      <w:pPr>
        <w:rPr>
          <w:rFonts w:cs="Arial"/>
        </w:rPr>
      </w:pPr>
      <w:r w:rsidRPr="00223CC7">
        <w:rPr>
          <w:rFonts w:cs="Arial"/>
        </w:rPr>
        <w:t xml:space="preserve">Tout changement d’interlocuteur durant l’exécution du </w:t>
      </w:r>
      <w:r w:rsidR="00591C85" w:rsidRPr="00223CC7">
        <w:rPr>
          <w:rFonts w:cs="Arial"/>
        </w:rPr>
        <w:t>contrat</w:t>
      </w:r>
      <w:r w:rsidRPr="00223CC7">
        <w:rPr>
          <w:rFonts w:cs="Arial"/>
        </w:rPr>
        <w:t xml:space="preserve"> devra obligatoirement être notifié au Mucem dans les plus brefs délais.</w:t>
      </w:r>
    </w:p>
    <w:p w14:paraId="4F939D36" w14:textId="098D05A2" w:rsidR="004A6928" w:rsidRPr="00223CC7" w:rsidRDefault="004A6928" w:rsidP="00CF6B1F">
      <w:pPr>
        <w:rPr>
          <w:rFonts w:cs="Arial"/>
        </w:rPr>
      </w:pPr>
      <w:r w:rsidRPr="00223CC7">
        <w:rPr>
          <w:rFonts w:cs="Arial"/>
        </w:rPr>
        <w:t xml:space="preserve">Le titulaire transmet annuellement à l’acheteur un état de son activité au sein du présent accord-cadre. Cet état d’activité comprend </w:t>
      </w:r>
      <w:r w:rsidRPr="00223CC7">
        <w:rPr>
          <w:rFonts w:cs="Arial"/>
          <w:i/>
          <w:iCs/>
        </w:rPr>
        <w:t>a minima</w:t>
      </w:r>
      <w:r w:rsidRPr="00223CC7">
        <w:rPr>
          <w:rFonts w:cs="Arial"/>
        </w:rPr>
        <w:t xml:space="preserve"> : </w:t>
      </w:r>
    </w:p>
    <w:p w14:paraId="7D074CB4" w14:textId="35668B6D" w:rsidR="004A6928" w:rsidRPr="00223CC7" w:rsidRDefault="008D1B8A" w:rsidP="004A6928">
      <w:pPr>
        <w:pStyle w:val="Listepuces"/>
        <w:rPr>
          <w:rFonts w:cs="Arial"/>
        </w:rPr>
      </w:pPr>
      <w:r w:rsidRPr="00223CC7">
        <w:rPr>
          <w:rFonts w:cs="Arial"/>
        </w:rPr>
        <w:t>Bilan global de l’activité (nombre d’interventions, types de prestations, …)</w:t>
      </w:r>
    </w:p>
    <w:p w14:paraId="1E0250D3" w14:textId="6B7E6472" w:rsidR="008D1B8A" w:rsidRPr="00223CC7" w:rsidRDefault="008D1B8A" w:rsidP="004A6928">
      <w:pPr>
        <w:pStyle w:val="Listepuces"/>
        <w:rPr>
          <w:rFonts w:cs="Arial"/>
        </w:rPr>
      </w:pPr>
      <w:r w:rsidRPr="00223CC7">
        <w:rPr>
          <w:rFonts w:cs="Arial"/>
        </w:rPr>
        <w:t xml:space="preserve">Temps passé total et répartition par type de mission </w:t>
      </w:r>
    </w:p>
    <w:p w14:paraId="3E99C036" w14:textId="25312FF0" w:rsidR="008D1B8A" w:rsidRPr="00223CC7" w:rsidRDefault="008D1B8A" w:rsidP="004A6928">
      <w:pPr>
        <w:pStyle w:val="Listepuces"/>
        <w:rPr>
          <w:rFonts w:cs="Arial"/>
        </w:rPr>
      </w:pPr>
      <w:r w:rsidRPr="00223CC7">
        <w:rPr>
          <w:rFonts w:cs="Arial"/>
        </w:rPr>
        <w:t>Evènements marquants (urgence, imprévus, découvertes, …)</w:t>
      </w:r>
    </w:p>
    <w:p w14:paraId="5074DE14" w14:textId="3296C075" w:rsidR="00A5071A" w:rsidRPr="00223CC7" w:rsidRDefault="00A5071A" w:rsidP="00223CC7">
      <w:pPr>
        <w:pStyle w:val="Titre2"/>
      </w:pPr>
      <w:bookmarkStart w:id="65" w:name="_Toc202791787"/>
      <w:r w:rsidRPr="00223CC7">
        <w:t>Représentants du Mucem</w:t>
      </w:r>
      <w:bookmarkEnd w:id="65"/>
    </w:p>
    <w:p w14:paraId="6E0EB5CA" w14:textId="36D4AE1F" w:rsidR="00A5071A" w:rsidRPr="00223CC7" w:rsidRDefault="00A5071A" w:rsidP="00A5071A">
      <w:pPr>
        <w:rPr>
          <w:rFonts w:cs="Arial"/>
        </w:rPr>
      </w:pPr>
      <w:r w:rsidRPr="00223CC7">
        <w:rPr>
          <w:rFonts w:cs="Arial"/>
          <w:b/>
        </w:rPr>
        <w:t xml:space="preserve">Le principal représentant du Mucem pour les besoins de l’exécution </w:t>
      </w:r>
      <w:r w:rsidR="00496D71" w:rsidRPr="00223CC7">
        <w:rPr>
          <w:rFonts w:cs="Arial"/>
          <w:b/>
        </w:rPr>
        <w:t xml:space="preserve">et du suivi opérationnel </w:t>
      </w:r>
      <w:r w:rsidRPr="00223CC7">
        <w:rPr>
          <w:rFonts w:cs="Arial"/>
          <w:b/>
        </w:rPr>
        <w:t xml:space="preserve">du </w:t>
      </w:r>
      <w:r w:rsidR="00591C85" w:rsidRPr="00223CC7">
        <w:rPr>
          <w:rFonts w:cs="Arial"/>
          <w:b/>
        </w:rPr>
        <w:t>contrat</w:t>
      </w:r>
      <w:r w:rsidR="00CF6B1F" w:rsidRPr="00223CC7">
        <w:rPr>
          <w:rFonts w:cs="Arial"/>
        </w:rPr>
        <w:t xml:space="preserve">, </w:t>
      </w:r>
      <w:r w:rsidRPr="00223CC7">
        <w:rPr>
          <w:rFonts w:cs="Arial"/>
        </w:rPr>
        <w:t>au sens de l’</w:t>
      </w:r>
      <w:r w:rsidRPr="00223CC7">
        <w:rPr>
          <w:rFonts w:cs="Arial"/>
          <w:b/>
          <w:i/>
          <w:color w:val="595959" w:themeColor="text1" w:themeTint="A6"/>
        </w:rPr>
        <w:t>article 3.3 du CCAG-FCS</w:t>
      </w:r>
      <w:r w:rsidRPr="00223CC7">
        <w:rPr>
          <w:rFonts w:cs="Arial"/>
        </w:rPr>
        <w:t xml:space="preserve"> est :</w:t>
      </w:r>
    </w:p>
    <w:p w14:paraId="2E7895A9" w14:textId="2D78DC4D" w:rsidR="00A5071A" w:rsidRPr="00223CC7" w:rsidRDefault="008D1B8A" w:rsidP="00A5071A">
      <w:pPr>
        <w:jc w:val="center"/>
        <w:rPr>
          <w:rFonts w:cs="Arial"/>
          <w:b/>
          <w:color w:val="00B0F0"/>
        </w:rPr>
      </w:pPr>
      <w:r w:rsidRPr="00223CC7">
        <w:rPr>
          <w:rFonts w:cs="Arial"/>
          <w:b/>
          <w:color w:val="00B0F0"/>
        </w:rPr>
        <w:t>Mme Elis</w:t>
      </w:r>
      <w:r w:rsidR="00A9078B" w:rsidRPr="00223CC7">
        <w:rPr>
          <w:rFonts w:cs="Arial"/>
          <w:b/>
          <w:color w:val="00B0F0"/>
        </w:rPr>
        <w:t>e</w:t>
      </w:r>
      <w:r w:rsidRPr="00223CC7">
        <w:rPr>
          <w:rFonts w:cs="Arial"/>
          <w:b/>
          <w:color w:val="00B0F0"/>
        </w:rPr>
        <w:t xml:space="preserve"> VANRIEST DABEK, Responsable du Département des Collections et des Ressources Documentaires</w:t>
      </w:r>
    </w:p>
    <w:p w14:paraId="49D01C29" w14:textId="3327D820" w:rsidR="00A5071A" w:rsidRPr="00223CC7" w:rsidRDefault="00A5071A" w:rsidP="00A5071A">
      <w:pPr>
        <w:rPr>
          <w:rFonts w:cs="Arial"/>
        </w:rPr>
      </w:pPr>
      <w:r w:rsidRPr="00223CC7">
        <w:rPr>
          <w:rFonts w:cs="Arial"/>
        </w:rPr>
        <w:t>En cas de modification d</w:t>
      </w:r>
      <w:r w:rsidR="00442AD6" w:rsidRPr="00223CC7">
        <w:rPr>
          <w:rFonts w:cs="Arial"/>
        </w:rPr>
        <w:t>e l’(d</w:t>
      </w:r>
      <w:r w:rsidRPr="00223CC7">
        <w:rPr>
          <w:rFonts w:cs="Arial"/>
        </w:rPr>
        <w:t>es</w:t>
      </w:r>
      <w:r w:rsidR="00442AD6" w:rsidRPr="00223CC7">
        <w:rPr>
          <w:rFonts w:cs="Arial"/>
        </w:rPr>
        <w:t>)</w:t>
      </w:r>
      <w:r w:rsidRPr="00223CC7">
        <w:rPr>
          <w:rFonts w:cs="Arial"/>
        </w:rPr>
        <w:t xml:space="preserve"> interlocuteur</w:t>
      </w:r>
      <w:r w:rsidR="00442AD6" w:rsidRPr="00223CC7">
        <w:rPr>
          <w:rFonts w:cs="Arial"/>
        </w:rPr>
        <w:t>(</w:t>
      </w:r>
      <w:r w:rsidRPr="00223CC7">
        <w:rPr>
          <w:rFonts w:cs="Arial"/>
        </w:rPr>
        <w:t>s</w:t>
      </w:r>
      <w:r w:rsidR="00442AD6" w:rsidRPr="00223CC7">
        <w:rPr>
          <w:rFonts w:cs="Arial"/>
        </w:rPr>
        <w:t>)</w:t>
      </w:r>
      <w:r w:rsidRPr="00223CC7">
        <w:rPr>
          <w:rFonts w:cs="Arial"/>
        </w:rPr>
        <w:t xml:space="preserve"> nommé</w:t>
      </w:r>
      <w:r w:rsidR="00442AD6" w:rsidRPr="00223CC7">
        <w:rPr>
          <w:rFonts w:cs="Arial"/>
        </w:rPr>
        <w:t>(</w:t>
      </w:r>
      <w:r w:rsidRPr="00223CC7">
        <w:rPr>
          <w:rFonts w:cs="Arial"/>
        </w:rPr>
        <w:t>s</w:t>
      </w:r>
      <w:r w:rsidR="00442AD6" w:rsidRPr="00223CC7">
        <w:rPr>
          <w:rFonts w:cs="Arial"/>
        </w:rPr>
        <w:t>)</w:t>
      </w:r>
      <w:r w:rsidRPr="00223CC7">
        <w:rPr>
          <w:rFonts w:cs="Arial"/>
        </w:rPr>
        <w:t xml:space="preserve"> ci-dessus, le Mucem s’engage à indiquer au titulaire le nom de la personne chargée du suivi technique</w:t>
      </w:r>
      <w:r w:rsidR="00442AD6" w:rsidRPr="00223CC7">
        <w:rPr>
          <w:rFonts w:cs="Arial"/>
        </w:rPr>
        <w:t xml:space="preserve"> et/ou opérationnel</w:t>
      </w:r>
      <w:r w:rsidRPr="00223CC7">
        <w:rPr>
          <w:rFonts w:cs="Arial"/>
        </w:rPr>
        <w:t>. L’habilitation de nouveaux repr</w:t>
      </w:r>
      <w:r w:rsidR="00442AD6" w:rsidRPr="00223CC7">
        <w:rPr>
          <w:rFonts w:cs="Arial"/>
        </w:rPr>
        <w:t>ésentants sera réalisée s</w:t>
      </w:r>
      <w:r w:rsidRPr="00223CC7">
        <w:rPr>
          <w:rFonts w:cs="Arial"/>
        </w:rPr>
        <w:t>ans avenant.</w:t>
      </w:r>
    </w:p>
    <w:p w14:paraId="4FD52ACF" w14:textId="77777777" w:rsidR="00A5071A" w:rsidRPr="00223CC7" w:rsidRDefault="00A5071A" w:rsidP="00A5071A">
      <w:pPr>
        <w:rPr>
          <w:rFonts w:cs="Arial"/>
        </w:rPr>
      </w:pPr>
    </w:p>
    <w:p w14:paraId="3FD81FD7" w14:textId="5E852F55" w:rsidR="00A5071A" w:rsidRPr="00223CC7" w:rsidRDefault="00442AD6" w:rsidP="00442AD6">
      <w:pPr>
        <w:rPr>
          <w:rFonts w:cs="Arial"/>
        </w:rPr>
      </w:pPr>
      <w:r w:rsidRPr="00223CC7">
        <w:rPr>
          <w:rFonts w:cs="Arial"/>
        </w:rPr>
        <w:t>E</w:t>
      </w:r>
      <w:r w:rsidR="00592B36" w:rsidRPr="00223CC7">
        <w:rPr>
          <w:rFonts w:cs="Arial"/>
        </w:rPr>
        <w:t xml:space="preserve">n dehors des questions d’exécution </w:t>
      </w:r>
      <w:r w:rsidRPr="00223CC7">
        <w:rPr>
          <w:rFonts w:cs="Arial"/>
        </w:rPr>
        <w:t xml:space="preserve">technique et/ou </w:t>
      </w:r>
      <w:r w:rsidR="00592B36" w:rsidRPr="00223CC7">
        <w:rPr>
          <w:rFonts w:cs="Arial"/>
        </w:rPr>
        <w:t>opérationnel</w:t>
      </w:r>
      <w:r w:rsidRPr="00223CC7">
        <w:rPr>
          <w:rFonts w:cs="Arial"/>
        </w:rPr>
        <w:t>le</w:t>
      </w:r>
      <w:r w:rsidR="00592B36" w:rsidRPr="00223CC7">
        <w:rPr>
          <w:rFonts w:cs="Arial"/>
        </w:rPr>
        <w:t xml:space="preserve"> du </w:t>
      </w:r>
      <w:r w:rsidR="00591C85" w:rsidRPr="00223CC7">
        <w:rPr>
          <w:rFonts w:cs="Arial"/>
        </w:rPr>
        <w:t>contrat</w:t>
      </w:r>
      <w:r w:rsidR="00A5071A" w:rsidRPr="00223CC7">
        <w:rPr>
          <w:rFonts w:cs="Arial"/>
        </w:rPr>
        <w:t xml:space="preserve">, toute correspondance du titulaire relative au présent </w:t>
      </w:r>
      <w:r w:rsidR="00591C85" w:rsidRPr="00223CC7">
        <w:rPr>
          <w:rFonts w:cs="Arial"/>
        </w:rPr>
        <w:t>contrat</w:t>
      </w:r>
      <w:r w:rsidR="00A5071A" w:rsidRPr="00223CC7">
        <w:rPr>
          <w:rFonts w:cs="Arial"/>
        </w:rPr>
        <w:t xml:space="preserve"> sera transmise à l’une des attentions suivantes</w:t>
      </w:r>
      <w:r w:rsidRPr="00223CC7">
        <w:rPr>
          <w:rFonts w:cs="Arial"/>
        </w:rPr>
        <w:t xml:space="preserve">, </w:t>
      </w:r>
      <w:r w:rsidR="00C64DA2" w:rsidRPr="00223CC7">
        <w:rPr>
          <w:rFonts w:cs="Arial"/>
        </w:rPr>
        <w:t>selon l’objet de la demande</w:t>
      </w:r>
      <w:r w:rsidR="00A5071A" w:rsidRPr="00223CC7">
        <w:rPr>
          <w:rFonts w:cs="Arial"/>
        </w:rPr>
        <w:t> :</w:t>
      </w:r>
    </w:p>
    <w:tbl>
      <w:tblPr>
        <w:tblStyle w:val="Grilledutableau"/>
        <w:tblW w:w="0" w:type="auto"/>
        <w:tblLook w:val="04A0" w:firstRow="1" w:lastRow="0" w:firstColumn="1" w:lastColumn="0" w:noHBand="0" w:noVBand="1"/>
      </w:tblPr>
      <w:tblGrid>
        <w:gridCol w:w="4925"/>
        <w:gridCol w:w="4846"/>
      </w:tblGrid>
      <w:tr w:rsidR="00A5071A" w:rsidRPr="00223CC7" w14:paraId="73AF3F9E" w14:textId="77777777" w:rsidTr="00E1431E">
        <w:tc>
          <w:tcPr>
            <w:tcW w:w="4928" w:type="dxa"/>
            <w:shd w:val="clear" w:color="auto" w:fill="D9D9D9" w:themeFill="background1" w:themeFillShade="D9"/>
            <w:vAlign w:val="center"/>
          </w:tcPr>
          <w:p w14:paraId="6144D7F5" w14:textId="77777777" w:rsidR="00A5071A" w:rsidRPr="00223CC7" w:rsidRDefault="00A5071A" w:rsidP="000848A1">
            <w:pPr>
              <w:rPr>
                <w:rFonts w:cs="Arial"/>
                <w:b/>
              </w:rPr>
            </w:pPr>
            <w:bookmarkStart w:id="66" w:name="_Hlk178780177"/>
            <w:r w:rsidRPr="00223CC7">
              <w:rPr>
                <w:rFonts w:cs="Arial"/>
                <w:b/>
              </w:rPr>
              <w:t>Ordonnateur</w:t>
            </w:r>
          </w:p>
        </w:tc>
        <w:tc>
          <w:tcPr>
            <w:tcW w:w="4850" w:type="dxa"/>
            <w:vAlign w:val="center"/>
          </w:tcPr>
          <w:p w14:paraId="291DB4D6" w14:textId="6CB455D5" w:rsidR="00A5071A" w:rsidRPr="00223CC7" w:rsidRDefault="002F7D63" w:rsidP="000848A1">
            <w:pPr>
              <w:rPr>
                <w:rFonts w:cs="Arial"/>
              </w:rPr>
            </w:pPr>
            <w:r w:rsidRPr="00223CC7">
              <w:rPr>
                <w:rFonts w:cs="Arial"/>
              </w:rPr>
              <w:t>Monsieur le Président de l'Établissement public du Mucem (Pierre-Olivier Costa) ou Madame l’Administratrice Générale (Véronique Haché), sur délégation du président</w:t>
            </w:r>
          </w:p>
        </w:tc>
      </w:tr>
      <w:tr w:rsidR="0051153C" w:rsidRPr="00223CC7" w14:paraId="07461E9F" w14:textId="77777777" w:rsidTr="00E1431E">
        <w:tc>
          <w:tcPr>
            <w:tcW w:w="4928" w:type="dxa"/>
            <w:shd w:val="clear" w:color="auto" w:fill="D9D9D9" w:themeFill="background1" w:themeFillShade="D9"/>
            <w:vAlign w:val="center"/>
          </w:tcPr>
          <w:p w14:paraId="61629591" w14:textId="1599A310" w:rsidR="0051153C" w:rsidRPr="00223CC7" w:rsidRDefault="0051153C" w:rsidP="008B0CA8">
            <w:pPr>
              <w:rPr>
                <w:rFonts w:cs="Arial"/>
                <w:b/>
              </w:rPr>
            </w:pPr>
            <w:r w:rsidRPr="00223CC7">
              <w:rPr>
                <w:rFonts w:cs="Arial"/>
                <w:b/>
              </w:rPr>
              <w:t xml:space="preserve">Personne habilitée à donner les renseignements de l’article R. 2191-59 </w:t>
            </w:r>
            <w:r w:rsidR="007B0B2F" w:rsidRPr="00223CC7">
              <w:rPr>
                <w:rFonts w:cs="Arial"/>
                <w:b/>
              </w:rPr>
              <w:t xml:space="preserve">et suivants </w:t>
            </w:r>
            <w:r w:rsidRPr="00223CC7">
              <w:rPr>
                <w:rFonts w:cs="Arial"/>
                <w:b/>
              </w:rPr>
              <w:t xml:space="preserve">du </w:t>
            </w:r>
            <w:r w:rsidR="00CE361B" w:rsidRPr="00223CC7">
              <w:rPr>
                <w:rFonts w:cs="Arial"/>
                <w:b/>
              </w:rPr>
              <w:t>C</w:t>
            </w:r>
            <w:r w:rsidRPr="00223CC7">
              <w:rPr>
                <w:rFonts w:cs="Arial"/>
                <w:b/>
              </w:rPr>
              <w:t xml:space="preserve">ode de la </w:t>
            </w:r>
            <w:r w:rsidR="00CE361B" w:rsidRPr="00223CC7">
              <w:rPr>
                <w:rFonts w:cs="Arial"/>
                <w:b/>
              </w:rPr>
              <w:t>C</w:t>
            </w:r>
            <w:r w:rsidRPr="00223CC7">
              <w:rPr>
                <w:rFonts w:cs="Arial"/>
                <w:b/>
              </w:rPr>
              <w:t xml:space="preserve">ommande </w:t>
            </w:r>
            <w:r w:rsidR="00CE361B" w:rsidRPr="00223CC7">
              <w:rPr>
                <w:rFonts w:cs="Arial"/>
                <w:b/>
              </w:rPr>
              <w:t>P</w:t>
            </w:r>
            <w:r w:rsidRPr="00223CC7">
              <w:rPr>
                <w:rFonts w:cs="Arial"/>
                <w:b/>
              </w:rPr>
              <w:t xml:space="preserve">ublique </w:t>
            </w:r>
            <w:r w:rsidRPr="00223CC7">
              <w:rPr>
                <w:rFonts w:cs="Arial"/>
              </w:rPr>
              <w:t>(en cas de cession ou nantissement</w:t>
            </w:r>
            <w:r w:rsidR="008B0CA8" w:rsidRPr="00223CC7">
              <w:rPr>
                <w:rFonts w:cs="Arial"/>
              </w:rPr>
              <w:t xml:space="preserve"> de créance)</w:t>
            </w:r>
          </w:p>
        </w:tc>
        <w:tc>
          <w:tcPr>
            <w:tcW w:w="4850" w:type="dxa"/>
            <w:vAlign w:val="center"/>
          </w:tcPr>
          <w:p w14:paraId="782DCE9A" w14:textId="440EC120" w:rsidR="008B0CA8" w:rsidRPr="00223CC7" w:rsidRDefault="0051153C" w:rsidP="008B0CA8">
            <w:pPr>
              <w:rPr>
                <w:rFonts w:cs="Arial"/>
              </w:rPr>
            </w:pPr>
            <w:r w:rsidRPr="00223CC7">
              <w:rPr>
                <w:rFonts w:cs="Arial"/>
              </w:rPr>
              <w:t xml:space="preserve">Madame </w:t>
            </w:r>
            <w:r w:rsidR="008B0CA8" w:rsidRPr="00223CC7">
              <w:rPr>
                <w:rFonts w:cs="Arial"/>
              </w:rPr>
              <w:t xml:space="preserve">l’agent </w:t>
            </w:r>
            <w:r w:rsidRPr="00223CC7">
              <w:rPr>
                <w:rFonts w:cs="Arial"/>
              </w:rPr>
              <w:t>comptable de l’Etablissement public du Mucem</w:t>
            </w:r>
            <w:r w:rsidR="00101F94" w:rsidRPr="00223CC7">
              <w:rPr>
                <w:rFonts w:cs="Arial"/>
              </w:rPr>
              <w:t xml:space="preserve">, </w:t>
            </w:r>
            <w:r w:rsidR="008B0CA8" w:rsidRPr="00223CC7">
              <w:rPr>
                <w:rFonts w:cs="Arial"/>
                <w:b/>
              </w:rPr>
              <w:t xml:space="preserve">Céline </w:t>
            </w:r>
            <w:proofErr w:type="spellStart"/>
            <w:r w:rsidR="008B0CA8" w:rsidRPr="00223CC7">
              <w:rPr>
                <w:rFonts w:cs="Arial"/>
                <w:b/>
              </w:rPr>
              <w:t>Bugéia</w:t>
            </w:r>
            <w:proofErr w:type="spellEnd"/>
          </w:p>
          <w:p w14:paraId="1E10D849" w14:textId="7B7E53CE" w:rsidR="008B0CA8" w:rsidRPr="00223CC7" w:rsidRDefault="008B0CA8" w:rsidP="005D16F8">
            <w:pPr>
              <w:rPr>
                <w:rFonts w:cs="Arial"/>
              </w:rPr>
            </w:pPr>
            <w:r w:rsidRPr="00223CC7">
              <w:rPr>
                <w:rFonts w:cs="Arial"/>
              </w:rPr>
              <w:t xml:space="preserve">Même adresse que celle du Mucem mentionnée à l’article </w:t>
            </w:r>
            <w:r w:rsidR="005D16F8" w:rsidRPr="00223CC7">
              <w:rPr>
                <w:rFonts w:cs="Arial"/>
              </w:rPr>
              <w:fldChar w:fldCharType="begin"/>
            </w:r>
            <w:r w:rsidR="005D16F8" w:rsidRPr="00223CC7">
              <w:rPr>
                <w:rFonts w:cs="Arial"/>
              </w:rPr>
              <w:instrText xml:space="preserve"> REF _Ref359508711 \r \h </w:instrText>
            </w:r>
            <w:r w:rsidR="00223CC7">
              <w:rPr>
                <w:rFonts w:cs="Arial"/>
              </w:rPr>
              <w:instrText xml:space="preserve"> \* MERGEFORMAT </w:instrText>
            </w:r>
            <w:r w:rsidR="005D16F8" w:rsidRPr="00223CC7">
              <w:rPr>
                <w:rFonts w:cs="Arial"/>
              </w:rPr>
            </w:r>
            <w:r w:rsidR="005D16F8" w:rsidRPr="00223CC7">
              <w:rPr>
                <w:rFonts w:cs="Arial"/>
              </w:rPr>
              <w:fldChar w:fldCharType="separate"/>
            </w:r>
            <w:r w:rsidR="001A6F4F">
              <w:rPr>
                <w:rFonts w:cs="Arial"/>
              </w:rPr>
              <w:t>0</w:t>
            </w:r>
            <w:r w:rsidR="005D16F8" w:rsidRPr="00223CC7">
              <w:rPr>
                <w:rFonts w:cs="Arial"/>
              </w:rPr>
              <w:fldChar w:fldCharType="end"/>
            </w:r>
            <w:r w:rsidRPr="00223CC7">
              <w:rPr>
                <w:rFonts w:cs="Arial"/>
              </w:rPr>
              <w:t xml:space="preserve"> du présent document</w:t>
            </w:r>
          </w:p>
        </w:tc>
      </w:tr>
      <w:tr w:rsidR="00A5071A" w:rsidRPr="00223CC7" w14:paraId="64195631" w14:textId="77777777" w:rsidTr="00E1431E">
        <w:tc>
          <w:tcPr>
            <w:tcW w:w="4928" w:type="dxa"/>
            <w:shd w:val="clear" w:color="auto" w:fill="D9D9D9" w:themeFill="background1" w:themeFillShade="D9"/>
            <w:vAlign w:val="center"/>
          </w:tcPr>
          <w:p w14:paraId="25289459" w14:textId="0BE36E24" w:rsidR="00A5071A" w:rsidRPr="00223CC7" w:rsidRDefault="00A5071A" w:rsidP="000848A1">
            <w:pPr>
              <w:rPr>
                <w:rFonts w:cs="Arial"/>
                <w:b/>
              </w:rPr>
            </w:pPr>
            <w:r w:rsidRPr="00223CC7">
              <w:rPr>
                <w:rFonts w:cs="Arial"/>
                <w:b/>
              </w:rPr>
              <w:t>Assignation des paiements</w:t>
            </w:r>
          </w:p>
        </w:tc>
        <w:tc>
          <w:tcPr>
            <w:tcW w:w="4850" w:type="dxa"/>
            <w:vAlign w:val="center"/>
          </w:tcPr>
          <w:p w14:paraId="20CFEF3A" w14:textId="28CCE768" w:rsidR="00A5071A" w:rsidRPr="00223CC7" w:rsidRDefault="00A5071A" w:rsidP="0051153C">
            <w:pPr>
              <w:rPr>
                <w:rFonts w:cs="Arial"/>
              </w:rPr>
            </w:pPr>
            <w:r w:rsidRPr="00223CC7">
              <w:rPr>
                <w:rFonts w:cs="Arial"/>
              </w:rPr>
              <w:t>M</w:t>
            </w:r>
            <w:r w:rsidR="0051153C" w:rsidRPr="00223CC7">
              <w:rPr>
                <w:rFonts w:cs="Arial"/>
              </w:rPr>
              <w:t>adame</w:t>
            </w:r>
            <w:r w:rsidRPr="00223CC7">
              <w:rPr>
                <w:rFonts w:cs="Arial"/>
              </w:rPr>
              <w:t xml:space="preserve"> l’Agent comptable de l’Etablissement public du Mucem</w:t>
            </w:r>
          </w:p>
        </w:tc>
      </w:tr>
      <w:tr w:rsidR="00A5071A" w:rsidRPr="00223CC7" w14:paraId="1B60D445" w14:textId="77777777" w:rsidTr="00E1431E">
        <w:tc>
          <w:tcPr>
            <w:tcW w:w="4928" w:type="dxa"/>
            <w:shd w:val="clear" w:color="auto" w:fill="D9D9D9" w:themeFill="background1" w:themeFillShade="D9"/>
            <w:vAlign w:val="center"/>
          </w:tcPr>
          <w:p w14:paraId="3B0C72A3" w14:textId="63CFA5BD" w:rsidR="00A5071A" w:rsidRPr="00223CC7" w:rsidRDefault="00A5071A" w:rsidP="000848A1">
            <w:pPr>
              <w:rPr>
                <w:rFonts w:cs="Arial"/>
                <w:b/>
              </w:rPr>
            </w:pPr>
            <w:r w:rsidRPr="00223CC7">
              <w:rPr>
                <w:rFonts w:cs="Arial"/>
                <w:b/>
              </w:rPr>
              <w:t>Suivi administratif</w:t>
            </w:r>
            <w:r w:rsidR="00033FFA" w:rsidRPr="00223CC7">
              <w:rPr>
                <w:rFonts w:cs="Arial"/>
                <w:b/>
              </w:rPr>
              <w:t xml:space="preserve"> et juridique</w:t>
            </w:r>
            <w:r w:rsidR="0006119D" w:rsidRPr="00223CC7">
              <w:rPr>
                <w:rFonts w:cs="Arial"/>
              </w:rPr>
              <w:t xml:space="preserve"> (dont traitement des DC4)</w:t>
            </w:r>
          </w:p>
        </w:tc>
        <w:tc>
          <w:tcPr>
            <w:tcW w:w="4850" w:type="dxa"/>
            <w:vAlign w:val="center"/>
          </w:tcPr>
          <w:p w14:paraId="6796B313" w14:textId="076EA763" w:rsidR="00A5071A" w:rsidRPr="00223CC7" w:rsidRDefault="005D16F8" w:rsidP="000848A1">
            <w:pPr>
              <w:rPr>
                <w:rFonts w:cs="Arial"/>
              </w:rPr>
            </w:pPr>
            <w:r w:rsidRPr="00223CC7">
              <w:rPr>
                <w:rFonts w:cs="Arial"/>
              </w:rPr>
              <w:t>Service des</w:t>
            </w:r>
            <w:r w:rsidR="00A5071A" w:rsidRPr="00223CC7">
              <w:rPr>
                <w:rFonts w:cs="Arial"/>
              </w:rPr>
              <w:t xml:space="preserve"> achats du Mucem</w:t>
            </w:r>
          </w:p>
        </w:tc>
      </w:tr>
      <w:tr w:rsidR="00A5071A" w:rsidRPr="00223CC7" w14:paraId="7F4E3429" w14:textId="77777777" w:rsidTr="00E1431E">
        <w:tc>
          <w:tcPr>
            <w:tcW w:w="4928" w:type="dxa"/>
            <w:shd w:val="clear" w:color="auto" w:fill="D9D9D9" w:themeFill="background1" w:themeFillShade="D9"/>
            <w:vAlign w:val="center"/>
          </w:tcPr>
          <w:p w14:paraId="6CBC11E9" w14:textId="2F53ABAA" w:rsidR="00A5071A" w:rsidRPr="00223CC7" w:rsidRDefault="002F7D63" w:rsidP="000848A1">
            <w:pPr>
              <w:rPr>
                <w:rFonts w:cs="Arial"/>
                <w:b/>
              </w:rPr>
            </w:pPr>
            <w:r w:rsidRPr="00223CC7">
              <w:rPr>
                <w:rFonts w:cs="Arial"/>
                <w:b/>
              </w:rPr>
              <w:t>Traitement des factures</w:t>
            </w:r>
          </w:p>
        </w:tc>
        <w:tc>
          <w:tcPr>
            <w:tcW w:w="4850" w:type="dxa"/>
            <w:vAlign w:val="center"/>
          </w:tcPr>
          <w:p w14:paraId="0608165A" w14:textId="77777777" w:rsidR="00A5071A" w:rsidRPr="00223CC7" w:rsidRDefault="00A5071A" w:rsidP="000848A1">
            <w:pPr>
              <w:rPr>
                <w:rFonts w:cs="Arial"/>
              </w:rPr>
            </w:pPr>
            <w:r w:rsidRPr="00223CC7">
              <w:rPr>
                <w:rFonts w:cs="Arial"/>
              </w:rPr>
              <w:t>Service financier du Mucem</w:t>
            </w:r>
          </w:p>
        </w:tc>
      </w:tr>
    </w:tbl>
    <w:p w14:paraId="37A889F1" w14:textId="4A21DE5E" w:rsidR="00C12D91" w:rsidRPr="00223CC7" w:rsidRDefault="001D5DF0" w:rsidP="00C12D91">
      <w:pPr>
        <w:pStyle w:val="Titre1"/>
      </w:pPr>
      <w:bookmarkStart w:id="67" w:name="_Toc251755489"/>
      <w:bookmarkStart w:id="68" w:name="_Toc251755565"/>
      <w:bookmarkStart w:id="69" w:name="_Toc251761086"/>
      <w:bookmarkStart w:id="70" w:name="_Toc295160971"/>
      <w:bookmarkStart w:id="71" w:name="_Toc295312929"/>
      <w:bookmarkStart w:id="72" w:name="_Toc237763167"/>
      <w:bookmarkStart w:id="73" w:name="_Toc202791788"/>
      <w:bookmarkEnd w:id="39"/>
      <w:bookmarkEnd w:id="40"/>
      <w:bookmarkEnd w:id="66"/>
      <w:r w:rsidRPr="00223CC7">
        <w:lastRenderedPageBreak/>
        <w:t xml:space="preserve">Responsabilité - </w:t>
      </w:r>
      <w:r w:rsidR="00C12D91" w:rsidRPr="00223CC7">
        <w:t xml:space="preserve">Obligations du </w:t>
      </w:r>
      <w:r w:rsidR="0035764B" w:rsidRPr="00223CC7">
        <w:t>titulaire</w:t>
      </w:r>
      <w:bookmarkEnd w:id="67"/>
      <w:bookmarkEnd w:id="68"/>
      <w:bookmarkEnd w:id="69"/>
      <w:bookmarkEnd w:id="70"/>
      <w:bookmarkEnd w:id="71"/>
      <w:bookmarkEnd w:id="72"/>
      <w:bookmarkEnd w:id="73"/>
    </w:p>
    <w:p w14:paraId="57C0B1F9" w14:textId="485D7B26" w:rsidR="00C12D91" w:rsidRPr="00223CC7" w:rsidRDefault="00727662" w:rsidP="00223CC7">
      <w:pPr>
        <w:pStyle w:val="Titre2"/>
      </w:pPr>
      <w:bookmarkStart w:id="74" w:name="_Toc202791789"/>
      <w:r w:rsidRPr="00223CC7">
        <w:t>Responsabilité du titulaire</w:t>
      </w:r>
      <w:bookmarkEnd w:id="74"/>
    </w:p>
    <w:p w14:paraId="454A334D" w14:textId="0282C50F" w:rsidR="00727662" w:rsidRPr="00223CC7" w:rsidRDefault="00727662" w:rsidP="00C12D91">
      <w:pPr>
        <w:rPr>
          <w:rFonts w:cs="Arial"/>
        </w:rPr>
      </w:pPr>
      <w:bookmarkStart w:id="75" w:name="_Hlk178780360"/>
      <w:r w:rsidRPr="00223CC7">
        <w:rPr>
          <w:rFonts w:cs="Arial"/>
        </w:rPr>
        <w:t xml:space="preserve">Le titulaire est tenu de mettre en œuvre, dans le cadre des </w:t>
      </w:r>
      <w:r w:rsidR="00B84130" w:rsidRPr="00223CC7">
        <w:rPr>
          <w:rFonts w:cs="Arial"/>
        </w:rPr>
        <w:t>prestations</w:t>
      </w:r>
      <w:r w:rsidRPr="00223CC7">
        <w:rPr>
          <w:rFonts w:cs="Arial"/>
        </w:rPr>
        <w:t xml:space="preserve"> qui lui sont confiées, tous les précédés et moyens lui permettant de réaliser les prestations conformément aux spécifications du cahier des charges.</w:t>
      </w:r>
    </w:p>
    <w:p w14:paraId="409A3462" w14:textId="6F91F19A" w:rsidR="00727662" w:rsidRPr="00223CC7" w:rsidRDefault="00727662" w:rsidP="00C12D91">
      <w:pPr>
        <w:rPr>
          <w:rFonts w:cs="Arial"/>
        </w:rPr>
      </w:pPr>
      <w:r w:rsidRPr="00223CC7">
        <w:rPr>
          <w:rFonts w:cs="Arial"/>
        </w:rPr>
        <w:t>Pour les prestations qui lui incombent, le titulaire doit strictement respecter les délais, les coûts et les niveaux de qualité prévus dans les documents contractuels. Les prestations doivent être conforme</w:t>
      </w:r>
      <w:r w:rsidR="00F30BE2" w:rsidRPr="00223CC7">
        <w:rPr>
          <w:rFonts w:cs="Arial"/>
        </w:rPr>
        <w:t>s</w:t>
      </w:r>
      <w:r w:rsidRPr="00223CC7">
        <w:rPr>
          <w:rFonts w:cs="Arial"/>
        </w:rPr>
        <w:t xml:space="preserve"> aux prescriptions de l’ensemble des normes homologuées ou à toute norme européenne équivalente. Cette disposition vaut non seulement pour les normes en vigueur au jour de la passation du marché mais également pour toutes les nouvelles normes qui deviendraient effectives au cours de l’exécution du contrat.</w:t>
      </w:r>
    </w:p>
    <w:p w14:paraId="044338EF" w14:textId="2A746DB0" w:rsidR="00F30BE2" w:rsidRPr="00223CC7" w:rsidRDefault="00F30BE2" w:rsidP="00F30BE2">
      <w:pPr>
        <w:rPr>
          <w:rFonts w:cs="Arial"/>
        </w:rPr>
      </w:pPr>
      <w:r w:rsidRPr="00223CC7">
        <w:rPr>
          <w:rFonts w:cs="Arial"/>
        </w:rPr>
        <w:t>Le titulaire est tenu de mettre en œuvre les moyens nécessaires à la bonne exécution des prestations dans les délais impartis. Il s’engage, si cela s’avère nécessaire à renforcer son équipe et ses moyens techniques sans accroissement de rémunération.</w:t>
      </w:r>
    </w:p>
    <w:bookmarkEnd w:id="75"/>
    <w:p w14:paraId="21EBD688" w14:textId="13D178DC" w:rsidR="00F30BE2" w:rsidRPr="00223CC7" w:rsidRDefault="00F30BE2" w:rsidP="00F30BE2">
      <w:pPr>
        <w:rPr>
          <w:rFonts w:cs="Arial"/>
        </w:rPr>
      </w:pPr>
      <w:r w:rsidRPr="00223CC7">
        <w:rPr>
          <w:rFonts w:cs="Arial"/>
        </w:rPr>
        <w:t>Des moyens minimaux pourront être imposés par le Mucem ; ces moyens sont décrits dans le CCP du marché subséquent concerné.</w:t>
      </w:r>
    </w:p>
    <w:p w14:paraId="59C552B4" w14:textId="2E1856DD" w:rsidR="00C12D91" w:rsidRPr="00223CC7" w:rsidRDefault="00C12D91" w:rsidP="00223CC7">
      <w:pPr>
        <w:pStyle w:val="Titre2"/>
      </w:pPr>
      <w:bookmarkStart w:id="76" w:name="_Toc382827855"/>
      <w:bookmarkStart w:id="77" w:name="_Toc202791790"/>
      <w:r w:rsidRPr="00223CC7">
        <w:t xml:space="preserve">Moyens éventuellement mis à la disposition du </w:t>
      </w:r>
      <w:r w:rsidR="0035764B" w:rsidRPr="00223CC7">
        <w:t>titulaire</w:t>
      </w:r>
      <w:bookmarkEnd w:id="76"/>
      <w:bookmarkEnd w:id="77"/>
    </w:p>
    <w:p w14:paraId="0202A0E8" w14:textId="1FF79DC2" w:rsidR="00C12D91" w:rsidRPr="00223CC7" w:rsidRDefault="00C12D91" w:rsidP="00C12D91">
      <w:pPr>
        <w:rPr>
          <w:rFonts w:cs="Arial"/>
        </w:rPr>
      </w:pPr>
      <w:r w:rsidRPr="00223CC7">
        <w:rPr>
          <w:rFonts w:cs="Arial"/>
        </w:rPr>
        <w:t xml:space="preserve">Lorsque des moyens sont laissés gratuitement à la disposition du titulaire par le Mucem, pour l'exécution du contrat, un constat contradictoire est établi pour constater l'état de ces moyens au moment de leur mise à la disposition du </w:t>
      </w:r>
      <w:r w:rsidR="0035764B" w:rsidRPr="00223CC7">
        <w:rPr>
          <w:rFonts w:cs="Arial"/>
        </w:rPr>
        <w:t>titulaire</w:t>
      </w:r>
      <w:r w:rsidRPr="00223CC7">
        <w:rPr>
          <w:rFonts w:cs="Arial"/>
        </w:rPr>
        <w:t>. Ce constat est signé par les deux parties. Il mentionne la valeur de ces moyens.</w:t>
      </w:r>
    </w:p>
    <w:p w14:paraId="39E38BC5" w14:textId="77777777" w:rsidR="00C12D91" w:rsidRPr="00223CC7" w:rsidRDefault="00C12D91" w:rsidP="00C12D91">
      <w:pPr>
        <w:rPr>
          <w:rFonts w:cs="Arial"/>
        </w:rPr>
      </w:pPr>
      <w:r w:rsidRPr="00223CC7">
        <w:rPr>
          <w:rFonts w:cs="Arial"/>
        </w:rPr>
        <w:t>La date effective de la mise à disposition est celle du constat contradictoire.</w:t>
      </w:r>
    </w:p>
    <w:p w14:paraId="6975D3D7" w14:textId="77777777" w:rsidR="00C12D91" w:rsidRPr="00223CC7" w:rsidRDefault="00C12D91" w:rsidP="00C12D91">
      <w:pPr>
        <w:rPr>
          <w:rFonts w:cs="Arial"/>
        </w:rPr>
      </w:pPr>
      <w:r w:rsidRPr="00223CC7">
        <w:rPr>
          <w:rFonts w:cs="Arial"/>
        </w:rPr>
        <w:t>Le titulaire est responsable du gardiennage, de la conservation, de l'entretien et de l'emploi des moyens qui lui sont confiés, dès que ceux-ci ont été effectivement mis à sa disposition. Il ne peut en user que pour satisfaire à l'objet du contrat.</w:t>
      </w:r>
    </w:p>
    <w:p w14:paraId="684CD6B0" w14:textId="77777777" w:rsidR="00C12D91" w:rsidRPr="00223CC7" w:rsidRDefault="00C12D91" w:rsidP="00C12D91">
      <w:pPr>
        <w:rPr>
          <w:rFonts w:cs="Arial"/>
        </w:rPr>
      </w:pPr>
      <w:r w:rsidRPr="00223CC7">
        <w:rPr>
          <w:rFonts w:cs="Arial"/>
        </w:rPr>
        <w:t>A cet effet, le titulaire doit :</w:t>
      </w:r>
    </w:p>
    <w:p w14:paraId="66D51A3E" w14:textId="77777777" w:rsidR="00C12D91" w:rsidRPr="00223CC7" w:rsidRDefault="00C12D91" w:rsidP="00C12D91">
      <w:pPr>
        <w:pStyle w:val="Listepuces"/>
        <w:rPr>
          <w:rFonts w:cs="Arial"/>
        </w:rPr>
      </w:pPr>
      <w:r w:rsidRPr="00223CC7">
        <w:rPr>
          <w:rFonts w:cs="Arial"/>
        </w:rPr>
        <w:t>en tenir un inventaire permanent,</w:t>
      </w:r>
    </w:p>
    <w:p w14:paraId="185CA37A" w14:textId="77777777" w:rsidR="00C12D91" w:rsidRPr="00223CC7" w:rsidRDefault="00C12D91" w:rsidP="00C12D91">
      <w:pPr>
        <w:pStyle w:val="Listepuces"/>
        <w:rPr>
          <w:rFonts w:cs="Arial"/>
        </w:rPr>
      </w:pPr>
      <w:r w:rsidRPr="00223CC7">
        <w:rPr>
          <w:rFonts w:cs="Arial"/>
        </w:rPr>
        <w:t>apposer sur les moyens tout dispositif permettant l'identification du propriétaire.</w:t>
      </w:r>
    </w:p>
    <w:p w14:paraId="34F848D3" w14:textId="381D363E" w:rsidR="00C12D91" w:rsidRPr="00223CC7" w:rsidRDefault="00C12D91" w:rsidP="00C12D91">
      <w:pPr>
        <w:rPr>
          <w:rFonts w:cs="Arial"/>
        </w:rPr>
      </w:pPr>
      <w:r w:rsidRPr="00223CC7">
        <w:rPr>
          <w:rFonts w:cs="Arial"/>
        </w:rPr>
        <w:t xml:space="preserve">Lorsque l'un de ces moyens mis à disposition est endommagé, détruit ou perdu, le </w:t>
      </w:r>
      <w:r w:rsidR="0035764B" w:rsidRPr="00223CC7">
        <w:rPr>
          <w:rFonts w:cs="Arial"/>
        </w:rPr>
        <w:t>titulaire</w:t>
      </w:r>
      <w:r w:rsidRPr="00223CC7">
        <w:rPr>
          <w:rFonts w:cs="Arial"/>
        </w:rPr>
        <w:t xml:space="preserve"> est tenu de le remettre en état, de le remplacer ou d'en rembourser la valeur résiduelle à la date de disparition ou du sinistre.</w:t>
      </w:r>
    </w:p>
    <w:p w14:paraId="340EA7C3" w14:textId="77777777" w:rsidR="00C12D91" w:rsidRPr="00223CC7" w:rsidRDefault="00C12D91" w:rsidP="00C12D91">
      <w:pPr>
        <w:rPr>
          <w:rFonts w:cs="Arial"/>
        </w:rPr>
      </w:pPr>
      <w:r w:rsidRPr="00223CC7">
        <w:rPr>
          <w:rFonts w:cs="Arial"/>
        </w:rPr>
        <w:t>Au terme de l'exécution ou après résiliation du contrat, ou au terme fixé par celui-ci, les moyens mis à disposition sont restitués au Mucem.</w:t>
      </w:r>
    </w:p>
    <w:p w14:paraId="3146A6E7" w14:textId="26DDA95A" w:rsidR="00C12D91" w:rsidRPr="00223CC7" w:rsidRDefault="00C12D91" w:rsidP="00C12D91">
      <w:pPr>
        <w:rPr>
          <w:rFonts w:cs="Arial"/>
        </w:rPr>
      </w:pPr>
      <w:r w:rsidRPr="00223CC7">
        <w:rPr>
          <w:rFonts w:cs="Arial"/>
        </w:rPr>
        <w:t xml:space="preserve">Un constat contradictoire est établi lors de leur restitution. Le cas échéant, les frais relatifs à cette restitution incombent au </w:t>
      </w:r>
      <w:r w:rsidR="0035764B" w:rsidRPr="00223CC7">
        <w:rPr>
          <w:rFonts w:cs="Arial"/>
        </w:rPr>
        <w:t>titulaire</w:t>
      </w:r>
      <w:r w:rsidRPr="00223CC7">
        <w:rPr>
          <w:rFonts w:cs="Arial"/>
        </w:rPr>
        <w:t>.</w:t>
      </w:r>
    </w:p>
    <w:p w14:paraId="7E7DB532" w14:textId="77777777" w:rsidR="00C12D91" w:rsidRPr="00223CC7" w:rsidRDefault="00C12D91" w:rsidP="00C12D91">
      <w:pPr>
        <w:rPr>
          <w:rFonts w:cs="Arial"/>
        </w:rPr>
      </w:pPr>
      <w:r w:rsidRPr="00223CC7">
        <w:rPr>
          <w:rFonts w:cs="Arial"/>
        </w:rPr>
        <w:t>Si le titulaire ne respecte pas les obligations mentionnées ci-dessus, le Mucem peut suspendre le paiement des sommes dues au titre du contrat, à concurrence du préjudice estimé, jusqu'à l'exécution de ces obligations.</w:t>
      </w:r>
    </w:p>
    <w:p w14:paraId="379D31BB" w14:textId="1CFA8BCE" w:rsidR="00C12D91" w:rsidRPr="00223CC7" w:rsidRDefault="00C12D91" w:rsidP="00C12D91">
      <w:pPr>
        <w:rPr>
          <w:rFonts w:cs="Arial"/>
        </w:rPr>
      </w:pPr>
      <w:r w:rsidRPr="00223CC7">
        <w:rPr>
          <w:rFonts w:cs="Arial"/>
        </w:rPr>
        <w:t>Indépendamment des sanctions mentionnées ci-dessus, le contrat peut être résilié, dans les conditions de l'</w:t>
      </w:r>
      <w:r w:rsidRPr="00223CC7">
        <w:rPr>
          <w:rFonts w:cs="Arial"/>
          <w:b/>
          <w:i/>
          <w:color w:val="595959" w:themeColor="text1" w:themeTint="A6"/>
        </w:rPr>
        <w:t xml:space="preserve">article </w:t>
      </w:r>
      <w:r w:rsidR="000F6F26" w:rsidRPr="00223CC7">
        <w:rPr>
          <w:rFonts w:cs="Arial"/>
          <w:b/>
          <w:i/>
          <w:color w:val="595959" w:themeColor="text1" w:themeTint="A6"/>
        </w:rPr>
        <w:t>41</w:t>
      </w:r>
      <w:r w:rsidRPr="00223CC7">
        <w:rPr>
          <w:rFonts w:cs="Arial"/>
          <w:b/>
          <w:i/>
          <w:color w:val="595959" w:themeColor="text1" w:themeTint="A6"/>
        </w:rPr>
        <w:t xml:space="preserve"> du </w:t>
      </w:r>
      <w:r w:rsidR="00DF7155" w:rsidRPr="00223CC7">
        <w:rPr>
          <w:rFonts w:cs="Arial"/>
          <w:b/>
          <w:i/>
          <w:color w:val="595959" w:themeColor="text1" w:themeTint="A6"/>
        </w:rPr>
        <w:t>CCAG-FCS</w:t>
      </w:r>
      <w:r w:rsidRPr="00223CC7">
        <w:rPr>
          <w:rFonts w:cs="Arial"/>
        </w:rPr>
        <w:t xml:space="preserve">, en cas de défaut de présentation, de mauvais emploi ou d'utilisation abusive des moyens mis à la disposition du </w:t>
      </w:r>
      <w:r w:rsidR="0035764B" w:rsidRPr="00223CC7">
        <w:rPr>
          <w:rFonts w:cs="Arial"/>
        </w:rPr>
        <w:t>titulaire</w:t>
      </w:r>
      <w:r w:rsidRPr="00223CC7">
        <w:rPr>
          <w:rFonts w:cs="Arial"/>
        </w:rPr>
        <w:t>.</w:t>
      </w:r>
    </w:p>
    <w:p w14:paraId="4F294B73" w14:textId="646CC801" w:rsidR="00C12D91" w:rsidRPr="00223CC7" w:rsidRDefault="00C12D91" w:rsidP="00C12D91">
      <w:pPr>
        <w:rPr>
          <w:rFonts w:cs="Arial"/>
        </w:rPr>
      </w:pPr>
      <w:r w:rsidRPr="00223CC7">
        <w:rPr>
          <w:rFonts w:cs="Arial"/>
        </w:rPr>
        <w:t xml:space="preserve">Le </w:t>
      </w:r>
      <w:r w:rsidR="0035764B" w:rsidRPr="00223CC7">
        <w:rPr>
          <w:rFonts w:cs="Arial"/>
        </w:rPr>
        <w:t>titulaire</w:t>
      </w:r>
      <w:r w:rsidRPr="00223CC7">
        <w:rPr>
          <w:rFonts w:cs="Arial"/>
        </w:rPr>
        <w:t xml:space="preserve"> peut être tenu, préalablement à leur mise à sa disposition et tant qu'il en dispose, de faire assurer à ses frais l'ensemble des moyens qui sont la propriété du Mucem.</w:t>
      </w:r>
    </w:p>
    <w:p w14:paraId="7E404D6B" w14:textId="77777777" w:rsidR="00C12D91" w:rsidRPr="00223CC7" w:rsidRDefault="00C12D91" w:rsidP="00C12D91">
      <w:pPr>
        <w:rPr>
          <w:rFonts w:cs="Arial"/>
        </w:rPr>
      </w:pPr>
      <w:r w:rsidRPr="00223CC7">
        <w:rPr>
          <w:rFonts w:cs="Arial"/>
        </w:rPr>
        <w:t>Il devra dans ce cas justifier avant tout début d'exécution de celui-ci qu'il est titulaire de ces contrats d'assurances, au moyen d'une attestation établissant l'étendue de la responsabilité garantie.</w:t>
      </w:r>
    </w:p>
    <w:p w14:paraId="03E70F7D" w14:textId="06730DB6" w:rsidR="00C12D91" w:rsidRPr="00223CC7" w:rsidRDefault="00A9078B" w:rsidP="00C12D91">
      <w:pPr>
        <w:rPr>
          <w:rFonts w:cs="Arial"/>
        </w:rPr>
      </w:pPr>
      <w:r w:rsidRPr="00223CC7">
        <w:rPr>
          <w:rFonts w:cs="Arial"/>
        </w:rPr>
        <w:t>À tout moment</w:t>
      </w:r>
      <w:r w:rsidR="00C12D91" w:rsidRPr="00223CC7">
        <w:rPr>
          <w:rFonts w:cs="Arial"/>
        </w:rPr>
        <w:t xml:space="preserve"> durant l'exécution du contrat, le </w:t>
      </w:r>
      <w:r w:rsidR="0035764B" w:rsidRPr="00223CC7">
        <w:rPr>
          <w:rFonts w:cs="Arial"/>
        </w:rPr>
        <w:t>titulaire</w:t>
      </w:r>
      <w:r w:rsidR="00C12D91" w:rsidRPr="00223CC7">
        <w:rPr>
          <w:rFonts w:cs="Arial"/>
        </w:rPr>
        <w:t xml:space="preserve"> doit être en mesure de produire cette attestation, sur demande du Mucem et dans un délai de quinze jours à compter de la réception de la demande.</w:t>
      </w:r>
    </w:p>
    <w:p w14:paraId="5249ED93" w14:textId="02B546A6" w:rsidR="00C12D91" w:rsidRPr="00223CC7" w:rsidRDefault="00C12D91" w:rsidP="00C12D91">
      <w:pPr>
        <w:rPr>
          <w:rFonts w:cs="Arial"/>
        </w:rPr>
      </w:pPr>
      <w:r w:rsidRPr="00223CC7">
        <w:rPr>
          <w:rFonts w:cs="Arial"/>
        </w:rPr>
        <w:t xml:space="preserve">Si le </w:t>
      </w:r>
      <w:r w:rsidR="0035764B" w:rsidRPr="00223CC7">
        <w:rPr>
          <w:rFonts w:cs="Arial"/>
        </w:rPr>
        <w:t>titulaire</w:t>
      </w:r>
      <w:r w:rsidRPr="00223CC7">
        <w:rPr>
          <w:rFonts w:cs="Arial"/>
        </w:rPr>
        <w:t xml:space="preserve"> contrevient à ces prescriptions, le Mucem peut contracter à sa place, cinq jours après une mise en demeure restée sans effet, la ou les polices d'assurance nécessaires.</w:t>
      </w:r>
    </w:p>
    <w:p w14:paraId="792BFEF5" w14:textId="390739F4" w:rsidR="00C12D91" w:rsidRPr="00223CC7" w:rsidRDefault="00C12D91" w:rsidP="00C12D91">
      <w:pPr>
        <w:rPr>
          <w:rFonts w:cs="Arial"/>
          <w:highlight w:val="yellow"/>
        </w:rPr>
      </w:pPr>
      <w:r w:rsidRPr="00223CC7">
        <w:rPr>
          <w:rFonts w:cs="Arial"/>
        </w:rPr>
        <w:t xml:space="preserve">Le montant des primes d'assurances est alors retenu sur les sommes dues au </w:t>
      </w:r>
      <w:r w:rsidR="0035764B" w:rsidRPr="00223CC7">
        <w:rPr>
          <w:rFonts w:cs="Arial"/>
        </w:rPr>
        <w:t>titulaire</w:t>
      </w:r>
      <w:r w:rsidRPr="00223CC7">
        <w:rPr>
          <w:rFonts w:cs="Arial"/>
        </w:rPr>
        <w:t xml:space="preserve"> au titre du contrat.</w:t>
      </w:r>
    </w:p>
    <w:p w14:paraId="27E1060D" w14:textId="77777777" w:rsidR="00C12D91" w:rsidRPr="00223CC7" w:rsidRDefault="00C12D91" w:rsidP="00223CC7">
      <w:pPr>
        <w:pStyle w:val="Titre2"/>
      </w:pPr>
      <w:bookmarkStart w:id="78" w:name="_Toc202791791"/>
      <w:r w:rsidRPr="00223CC7">
        <w:t>Moyens humains – personnel affecté aux opérations</w:t>
      </w:r>
      <w:bookmarkEnd w:id="78"/>
    </w:p>
    <w:p w14:paraId="7EB1DCBD" w14:textId="25B48D54" w:rsidR="00C12D91" w:rsidRPr="00223CC7" w:rsidRDefault="00C12D91" w:rsidP="00C12D91">
      <w:pPr>
        <w:rPr>
          <w:rFonts w:cs="Arial"/>
        </w:rPr>
      </w:pPr>
      <w:r w:rsidRPr="00223CC7">
        <w:rPr>
          <w:rFonts w:cs="Arial"/>
        </w:rPr>
        <w:t xml:space="preserve">Le </w:t>
      </w:r>
      <w:r w:rsidR="0035764B" w:rsidRPr="00223CC7">
        <w:rPr>
          <w:rFonts w:cs="Arial"/>
        </w:rPr>
        <w:t>titulaire</w:t>
      </w:r>
      <w:r w:rsidRPr="00223CC7">
        <w:rPr>
          <w:rFonts w:cs="Arial"/>
        </w:rPr>
        <w:t xml:space="preserve"> s’engage à faire exécuter les </w:t>
      </w:r>
      <w:r w:rsidR="0035764B" w:rsidRPr="00223CC7">
        <w:rPr>
          <w:rFonts w:cs="Arial"/>
        </w:rPr>
        <w:t>prestation</w:t>
      </w:r>
      <w:r w:rsidRPr="00223CC7">
        <w:rPr>
          <w:rFonts w:cs="Arial"/>
        </w:rPr>
        <w:t xml:space="preserve">s par du personnel qualifié compte-tenu de la technicité particulière des </w:t>
      </w:r>
      <w:r w:rsidR="0035764B" w:rsidRPr="00223CC7">
        <w:rPr>
          <w:rFonts w:cs="Arial"/>
        </w:rPr>
        <w:t>prestation</w:t>
      </w:r>
      <w:r w:rsidRPr="00223CC7">
        <w:rPr>
          <w:rFonts w:cs="Arial"/>
        </w:rPr>
        <w:t>s à réaliser.</w:t>
      </w:r>
    </w:p>
    <w:p w14:paraId="086E2B76" w14:textId="10A84B9E" w:rsidR="00C12D91" w:rsidRPr="00223CC7" w:rsidRDefault="00C12D91" w:rsidP="00C12D91">
      <w:pPr>
        <w:rPr>
          <w:rFonts w:cs="Arial"/>
        </w:rPr>
      </w:pPr>
      <w:r w:rsidRPr="00223CC7">
        <w:rPr>
          <w:rFonts w:cs="Arial"/>
        </w:rPr>
        <w:lastRenderedPageBreak/>
        <w:t xml:space="preserve">Notamment, le </w:t>
      </w:r>
      <w:r w:rsidR="0035764B" w:rsidRPr="00223CC7">
        <w:rPr>
          <w:rFonts w:cs="Arial"/>
        </w:rPr>
        <w:t>titulaire</w:t>
      </w:r>
      <w:r w:rsidRPr="00223CC7">
        <w:rPr>
          <w:rFonts w:cs="Arial"/>
        </w:rPr>
        <w:t xml:space="preserve"> devra assurer les opérations de </w:t>
      </w:r>
      <w:r w:rsidR="00986CF5" w:rsidRPr="00223CC7">
        <w:rPr>
          <w:rFonts w:cs="Arial"/>
        </w:rPr>
        <w:t>conservation et/ou de restauration</w:t>
      </w:r>
      <w:r w:rsidRPr="00223CC7">
        <w:rPr>
          <w:rFonts w:cs="Arial"/>
        </w:rPr>
        <w:t>, par du personnel spécialisé, ayant</w:t>
      </w:r>
      <w:r w:rsidR="00BD38F9" w:rsidRPr="00223CC7">
        <w:rPr>
          <w:rFonts w:cs="Arial"/>
        </w:rPr>
        <w:t xml:space="preserve"> </w:t>
      </w:r>
      <w:r w:rsidR="00BD38F9" w:rsidRPr="00223CC7">
        <w:rPr>
          <w:rFonts w:cs="Arial"/>
          <w:b/>
          <w:bCs/>
        </w:rPr>
        <w:t xml:space="preserve">une </w:t>
      </w:r>
      <w:r w:rsidR="002D2F2A" w:rsidRPr="00223CC7">
        <w:rPr>
          <w:rFonts w:cs="Arial"/>
          <w:b/>
          <w:bCs/>
        </w:rPr>
        <w:t>qualification requise</w:t>
      </w:r>
      <w:r w:rsidR="0089247E" w:rsidRPr="00223CC7">
        <w:rPr>
          <w:rFonts w:cs="Arial"/>
          <w:b/>
          <w:bCs/>
        </w:rPr>
        <w:t xml:space="preserve"> en matière de restauration telle</w:t>
      </w:r>
      <w:r w:rsidR="00BD38F9" w:rsidRPr="00223CC7">
        <w:rPr>
          <w:rFonts w:cs="Arial"/>
          <w:b/>
          <w:bCs/>
        </w:rPr>
        <w:t xml:space="preserve"> </w:t>
      </w:r>
      <w:r w:rsidR="0089247E" w:rsidRPr="00223CC7">
        <w:rPr>
          <w:rFonts w:cs="Arial"/>
          <w:b/>
          <w:bCs/>
        </w:rPr>
        <w:t>que définie aux articles R452-10 à R452-1</w:t>
      </w:r>
      <w:r w:rsidR="00A9078B" w:rsidRPr="00223CC7">
        <w:rPr>
          <w:rFonts w:cs="Arial"/>
          <w:b/>
          <w:bCs/>
        </w:rPr>
        <w:t>3</w:t>
      </w:r>
      <w:r w:rsidR="0089247E" w:rsidRPr="00223CC7">
        <w:rPr>
          <w:rFonts w:cs="Arial"/>
          <w:b/>
          <w:bCs/>
        </w:rPr>
        <w:t xml:space="preserve"> du Code du patrimoine</w:t>
      </w:r>
      <w:r w:rsidR="0089247E" w:rsidRPr="00223CC7">
        <w:rPr>
          <w:rFonts w:cs="Arial"/>
        </w:rPr>
        <w:t xml:space="preserve">. </w:t>
      </w:r>
      <w:r w:rsidRPr="00223CC7">
        <w:rPr>
          <w:rFonts w:cs="Arial"/>
        </w:rPr>
        <w:t>Des références professionnelles pourront être demandées par le Mucem.</w:t>
      </w:r>
    </w:p>
    <w:p w14:paraId="0585F775" w14:textId="0A0ABB3E" w:rsidR="00C12D91" w:rsidRPr="00223CC7" w:rsidRDefault="00C12D91" w:rsidP="00C12D91">
      <w:pPr>
        <w:rPr>
          <w:rFonts w:cs="Arial"/>
        </w:rPr>
      </w:pPr>
      <w:r w:rsidRPr="00223CC7">
        <w:rPr>
          <w:rFonts w:cs="Arial"/>
          <w:u w:val="single"/>
        </w:rPr>
        <w:t xml:space="preserve">Au plus tard sept jours avant le début de l'exécution des </w:t>
      </w:r>
      <w:r w:rsidR="0035764B" w:rsidRPr="00223CC7">
        <w:rPr>
          <w:rFonts w:cs="Arial"/>
          <w:u w:val="single"/>
        </w:rPr>
        <w:t>prestation</w:t>
      </w:r>
      <w:r w:rsidRPr="00223CC7">
        <w:rPr>
          <w:rFonts w:cs="Arial"/>
          <w:u w:val="single"/>
        </w:rPr>
        <w:t>s</w:t>
      </w:r>
      <w:r w:rsidRPr="00223CC7">
        <w:rPr>
          <w:rFonts w:cs="Arial"/>
        </w:rPr>
        <w:t xml:space="preserve">, le </w:t>
      </w:r>
      <w:r w:rsidR="0035764B" w:rsidRPr="00223CC7">
        <w:rPr>
          <w:rFonts w:cs="Arial"/>
        </w:rPr>
        <w:t>titulaire</w:t>
      </w:r>
      <w:r w:rsidRPr="00223CC7">
        <w:rPr>
          <w:rFonts w:cs="Arial"/>
        </w:rPr>
        <w:t xml:space="preserve"> devra fournir, la liste nominative de ses salariés prévus pour intervenir sur le(s) site(s) du Mucem pour l’établissement des laissez-passer et désigner, s’il y a lieu, le chef d’équipe qui sera l'interlocuteur du Mucem.</w:t>
      </w:r>
    </w:p>
    <w:p w14:paraId="7F72EFB5" w14:textId="3B00A657" w:rsidR="00C12D91" w:rsidRPr="00223CC7" w:rsidRDefault="00C12D91" w:rsidP="00C12D91">
      <w:pPr>
        <w:rPr>
          <w:rFonts w:cs="Arial"/>
        </w:rPr>
      </w:pPr>
      <w:r w:rsidRPr="00223CC7">
        <w:rPr>
          <w:rFonts w:cs="Arial"/>
        </w:rPr>
        <w:t xml:space="preserve">Le représentant habilité du Mucem se réserve le droit de demander le remplacement d’un ou de plusieurs des intervenants du </w:t>
      </w:r>
      <w:r w:rsidR="0035764B" w:rsidRPr="00223CC7">
        <w:rPr>
          <w:rFonts w:cs="Arial"/>
        </w:rPr>
        <w:t>titulaire</w:t>
      </w:r>
      <w:r w:rsidRPr="00223CC7">
        <w:rPr>
          <w:rFonts w:cs="Arial"/>
        </w:rPr>
        <w:t xml:space="preserve"> qui ne satisferait pas aux obligations décrites ci-dessus, ou dont le comportement pourrait générer des dégâts sur les œuvres.</w:t>
      </w:r>
    </w:p>
    <w:p w14:paraId="7762F966" w14:textId="480619BC" w:rsidR="00C12D91" w:rsidRPr="00223CC7" w:rsidRDefault="00C12D91" w:rsidP="00C12D91">
      <w:pPr>
        <w:rPr>
          <w:rFonts w:cs="Arial"/>
        </w:rPr>
      </w:pPr>
      <w:r w:rsidRPr="00223CC7">
        <w:rPr>
          <w:rFonts w:cs="Arial"/>
        </w:rPr>
        <w:t xml:space="preserve">La bonne exécution des </w:t>
      </w:r>
      <w:r w:rsidR="0035764B" w:rsidRPr="00223CC7">
        <w:rPr>
          <w:rFonts w:cs="Arial"/>
        </w:rPr>
        <w:t>prestation</w:t>
      </w:r>
      <w:r w:rsidRPr="00223CC7">
        <w:rPr>
          <w:rFonts w:cs="Arial"/>
        </w:rPr>
        <w:t xml:space="preserve">s dépendant, d'une part, de la qualité du responsable chargé de la conduite des </w:t>
      </w:r>
      <w:r w:rsidR="0035764B" w:rsidRPr="00223CC7">
        <w:rPr>
          <w:rFonts w:cs="Arial"/>
        </w:rPr>
        <w:t>prestation</w:t>
      </w:r>
      <w:r w:rsidRPr="00223CC7">
        <w:rPr>
          <w:rFonts w:cs="Arial"/>
        </w:rPr>
        <w:t xml:space="preserve">s, d'autre part, de la composition quantitative et qualitative de l'équipe, le </w:t>
      </w:r>
      <w:r w:rsidR="0035764B" w:rsidRPr="00223CC7">
        <w:rPr>
          <w:rFonts w:cs="Arial"/>
        </w:rPr>
        <w:t>titulaire</w:t>
      </w:r>
      <w:r w:rsidRPr="00223CC7">
        <w:rPr>
          <w:rFonts w:cs="Arial"/>
        </w:rPr>
        <w:t xml:space="preserve"> a l'obligation de maintenir en place les membres de l'équipe nommément désignés pendant toute la durée nécessaire à l'accomplissement des </w:t>
      </w:r>
      <w:r w:rsidR="0035764B" w:rsidRPr="00223CC7">
        <w:rPr>
          <w:rFonts w:cs="Arial"/>
        </w:rPr>
        <w:t>prestation</w:t>
      </w:r>
      <w:r w:rsidRPr="00223CC7">
        <w:rPr>
          <w:rFonts w:cs="Arial"/>
        </w:rPr>
        <w:t>s.</w:t>
      </w:r>
    </w:p>
    <w:p w14:paraId="2B06A7A1" w14:textId="77777777" w:rsidR="00C12D91" w:rsidRPr="00223CC7" w:rsidRDefault="00C12D91" w:rsidP="00223CC7">
      <w:pPr>
        <w:pStyle w:val="Titre2"/>
      </w:pPr>
      <w:bookmarkStart w:id="79" w:name="_Ref416181559"/>
      <w:bookmarkStart w:id="80" w:name="_Ref416181843"/>
      <w:bookmarkStart w:id="81" w:name="_Hlk178865756"/>
      <w:bookmarkStart w:id="82" w:name="_Toc202791792"/>
      <w:r w:rsidRPr="00223CC7">
        <w:t>Obligations liées au travail dissimulé</w:t>
      </w:r>
      <w:bookmarkEnd w:id="79"/>
      <w:bookmarkEnd w:id="80"/>
      <w:bookmarkEnd w:id="82"/>
    </w:p>
    <w:p w14:paraId="21AD4054" w14:textId="7D89805A" w:rsidR="00E01875" w:rsidRPr="00223CC7" w:rsidRDefault="00E01875" w:rsidP="00E513FE">
      <w:pPr>
        <w:pStyle w:val="Titre3"/>
        <w:ind w:left="0"/>
      </w:pPr>
      <w:r w:rsidRPr="00223CC7">
        <w:t>Lis</w:t>
      </w:r>
      <w:r w:rsidR="006E2543" w:rsidRPr="00223CC7">
        <w:t xml:space="preserve">te des documents </w:t>
      </w:r>
      <w:r w:rsidR="008B2D5A" w:rsidRPr="00223CC7">
        <w:t>à</w:t>
      </w:r>
      <w:r w:rsidR="006E2543" w:rsidRPr="00223CC7">
        <w:t xml:space="preserve"> fournir</w:t>
      </w:r>
    </w:p>
    <w:p w14:paraId="3959A2C8" w14:textId="6B6538DD" w:rsidR="00C12D91" w:rsidRPr="00223CC7" w:rsidRDefault="00C12D91" w:rsidP="00C12D91">
      <w:pPr>
        <w:rPr>
          <w:rFonts w:cs="Arial"/>
        </w:rPr>
      </w:pPr>
      <w:r w:rsidRPr="00223CC7">
        <w:rPr>
          <w:rFonts w:cs="Arial"/>
        </w:rPr>
        <w:t xml:space="preserve">Le titulaire atteste sur l’honneur que les </w:t>
      </w:r>
      <w:r w:rsidR="0035764B" w:rsidRPr="00223CC7">
        <w:rPr>
          <w:rFonts w:cs="Arial"/>
        </w:rPr>
        <w:t>prestation</w:t>
      </w:r>
      <w:r w:rsidRPr="00223CC7">
        <w:rPr>
          <w:rFonts w:cs="Arial"/>
        </w:rPr>
        <w:t>s nécessaires à l’exécution du contrat seront effectué</w:t>
      </w:r>
      <w:r w:rsidR="00CE361B" w:rsidRPr="00223CC7">
        <w:rPr>
          <w:rFonts w:cs="Arial"/>
        </w:rPr>
        <w:t>e</w:t>
      </w:r>
      <w:r w:rsidRPr="00223CC7">
        <w:rPr>
          <w:rFonts w:cs="Arial"/>
        </w:rPr>
        <w:t>s par des salariés employés régulièrement au regard de la législation du travail et de la sécurité sociale en vigueur et particulièrement au regard des articles L1221-10, L3243-1 et R3243-1 du code du travail.</w:t>
      </w:r>
    </w:p>
    <w:p w14:paraId="3EC69D96" w14:textId="3BABD334" w:rsidR="00C12D91" w:rsidRPr="00223CC7" w:rsidRDefault="00C12D91" w:rsidP="00C12D91">
      <w:pPr>
        <w:rPr>
          <w:rFonts w:cs="Arial"/>
        </w:rPr>
      </w:pPr>
      <w:r w:rsidRPr="00223CC7">
        <w:rPr>
          <w:rFonts w:cs="Arial"/>
          <w:b/>
        </w:rPr>
        <w:t>Si le titulaire est établi ou domicilié en France</w:t>
      </w:r>
      <w:r w:rsidRPr="00223CC7">
        <w:rPr>
          <w:rFonts w:cs="Arial"/>
        </w:rPr>
        <w:t xml:space="preserve">, il s’engage à communiquer </w:t>
      </w:r>
      <w:r w:rsidR="00647F1B" w:rsidRPr="00223CC7">
        <w:rPr>
          <w:rFonts w:cs="Arial"/>
        </w:rPr>
        <w:t>à l’ach</w:t>
      </w:r>
      <w:r w:rsidR="00120497" w:rsidRPr="00223CC7">
        <w:rPr>
          <w:rFonts w:cs="Arial"/>
        </w:rPr>
        <w:t>e</w:t>
      </w:r>
      <w:r w:rsidR="00647F1B" w:rsidRPr="00223CC7">
        <w:rPr>
          <w:rFonts w:cs="Arial"/>
        </w:rPr>
        <w:t>teur</w:t>
      </w:r>
      <w:r w:rsidRPr="00223CC7">
        <w:rPr>
          <w:rFonts w:cs="Arial"/>
        </w:rPr>
        <w:t xml:space="preserve">, avant la notification du contrat, puis </w:t>
      </w:r>
      <w:r w:rsidRPr="00223CC7">
        <w:rPr>
          <w:rFonts w:cs="Arial"/>
          <w:u w:val="single"/>
        </w:rPr>
        <w:t>tous les six mois</w:t>
      </w:r>
      <w:r w:rsidRPr="00223CC7">
        <w:rPr>
          <w:rFonts w:cs="Arial"/>
          <w:b/>
        </w:rPr>
        <w:t xml:space="preserve"> </w:t>
      </w:r>
      <w:r w:rsidRPr="00223CC7">
        <w:rPr>
          <w:rFonts w:cs="Arial"/>
        </w:rPr>
        <w:t>jusqu’à la fin de l’exécution du contrat, les documents visés à l’article D8222-5 du Code du travail à savoir :</w:t>
      </w:r>
    </w:p>
    <w:p w14:paraId="64984F8B" w14:textId="77777777" w:rsidR="00C12D91" w:rsidRPr="00223CC7" w:rsidRDefault="00C12D91" w:rsidP="00C12D91">
      <w:pPr>
        <w:pStyle w:val="Listepuces"/>
        <w:rPr>
          <w:rFonts w:cs="Arial"/>
        </w:rPr>
      </w:pPr>
      <w:r w:rsidRPr="00223CC7">
        <w:rPr>
          <w:rFonts w:cs="Arial"/>
        </w:rPr>
        <w:t xml:space="preserve">une attestation de fourniture de déclarations sociales et de paiement des cotisations et contributions de sécurité sociale prévue à l’article L243-15 du code de la sécurité sociale émanant de l’organisme de protection sociale chargé du recouvrement des cotisations et des contributions sociales </w:t>
      </w:r>
      <w:r w:rsidRPr="00223CC7">
        <w:rPr>
          <w:rFonts w:cs="Arial"/>
          <w:u w:val="single"/>
        </w:rPr>
        <w:t>datant de moins de six mois</w:t>
      </w:r>
      <w:r w:rsidRPr="00223CC7">
        <w:rPr>
          <w:rFonts w:cs="Arial"/>
        </w:rPr>
        <w:t>,</w:t>
      </w:r>
    </w:p>
    <w:p w14:paraId="0CC81921" w14:textId="77777777" w:rsidR="00C12D91" w:rsidRPr="00223CC7" w:rsidRDefault="00C12D91" w:rsidP="00C12D91">
      <w:pPr>
        <w:rPr>
          <w:rFonts w:cs="Arial"/>
        </w:rPr>
      </w:pPr>
      <w:r w:rsidRPr="00223CC7">
        <w:rPr>
          <w:rFonts w:cs="Arial"/>
          <w:b/>
        </w:rPr>
        <w:t>Si le titulaire est établi ou domicilié à l’étranger</w:t>
      </w:r>
      <w:r w:rsidRPr="00223CC7">
        <w:rPr>
          <w:rFonts w:cs="Arial"/>
        </w:rPr>
        <w:t xml:space="preserve">, il remettra avant la notification du contrat puis </w:t>
      </w:r>
      <w:r w:rsidRPr="00223CC7">
        <w:rPr>
          <w:rFonts w:cs="Arial"/>
          <w:u w:val="single"/>
        </w:rPr>
        <w:t>tous les six mois</w:t>
      </w:r>
      <w:r w:rsidRPr="00223CC7">
        <w:rPr>
          <w:rFonts w:cs="Arial"/>
        </w:rPr>
        <w:t xml:space="preserve"> jusqu’à la fin de l’exécution du contrat :</w:t>
      </w:r>
    </w:p>
    <w:p w14:paraId="7378C686" w14:textId="77777777" w:rsidR="00C12D91" w:rsidRPr="00223CC7" w:rsidRDefault="00C12D91" w:rsidP="00C12D91">
      <w:pPr>
        <w:pStyle w:val="Listepuces"/>
        <w:rPr>
          <w:rFonts w:cs="Arial"/>
        </w:rPr>
      </w:pPr>
      <w:r w:rsidRPr="00223CC7">
        <w:rPr>
          <w:rFonts w:cs="Arial"/>
        </w:rPr>
        <w:t>un document mentionnant son numéro individuel d'identification attribué en application de l'article 286 ter du code général des impôts.</w:t>
      </w:r>
    </w:p>
    <w:p w14:paraId="7B650414" w14:textId="77777777" w:rsidR="00C12D91" w:rsidRPr="00223CC7" w:rsidRDefault="00C12D91" w:rsidP="00C12D91">
      <w:pPr>
        <w:pStyle w:val="Listepuces"/>
        <w:numPr>
          <w:ilvl w:val="0"/>
          <w:numId w:val="0"/>
        </w:numPr>
        <w:ind w:left="851"/>
        <w:rPr>
          <w:rFonts w:cs="Arial"/>
        </w:rPr>
      </w:pPr>
      <w:r w:rsidRPr="00223CC7">
        <w:rPr>
          <w:rFonts w:cs="Arial"/>
        </w:rPr>
        <w:t>Si le titulaire n'est pas tenu d'avoir un tel numéro, un document mentionnant son identité et son adresse ou, le cas échéant, les coordonnées de son représentant fiscal ponctuel en France,</w:t>
      </w:r>
    </w:p>
    <w:p w14:paraId="6D5A67C7" w14:textId="77777777" w:rsidR="00C12D91" w:rsidRPr="00223CC7" w:rsidRDefault="00C12D91" w:rsidP="00C12D91">
      <w:pPr>
        <w:pStyle w:val="Listepuces"/>
        <w:rPr>
          <w:rFonts w:cs="Arial"/>
        </w:rPr>
      </w:pPr>
      <w:r w:rsidRPr="00223CC7">
        <w:rPr>
          <w:rFonts w:cs="Arial"/>
        </w:rPr>
        <w:t>un document attestant la régularité de sa situation sociale au regard du règlement (CE) n°883/2004 du 29 avril 2004 ou d'une convention internationale de sécurité sociale ou, à défaut, une attestation de fourniture de déclarations sociales émanant de l'organisme français de protection sociale chargé du recouvrement des cotisations sociales incombant au titulaire et datant de moins de six mois.</w:t>
      </w:r>
    </w:p>
    <w:p w14:paraId="44BB2718" w14:textId="77777777" w:rsidR="00C12D91" w:rsidRPr="00223CC7" w:rsidRDefault="00C12D91" w:rsidP="00D17FE4">
      <w:pPr>
        <w:rPr>
          <w:rFonts w:cs="Arial"/>
        </w:rPr>
      </w:pPr>
      <w:r w:rsidRPr="00223CC7">
        <w:rPr>
          <w:rFonts w:cs="Arial"/>
        </w:rPr>
        <w:t>Lorsque l'immatriculation du titulaire à un registre professionnel est obligatoire dans le pays d'établissement ou de domiciliation, l'un des documents suivants :</w:t>
      </w:r>
    </w:p>
    <w:p w14:paraId="5AD7A713" w14:textId="77777777" w:rsidR="00C12D91" w:rsidRPr="00223CC7" w:rsidRDefault="00C12D91" w:rsidP="00C12D91">
      <w:pPr>
        <w:pStyle w:val="Listepuces"/>
        <w:rPr>
          <w:rFonts w:cs="Arial"/>
        </w:rPr>
      </w:pPr>
      <w:r w:rsidRPr="00223CC7">
        <w:rPr>
          <w:rFonts w:cs="Arial"/>
        </w:rPr>
        <w:t>un document émanant des autorités tenant le registre professionnel ou un document équivalent certifiant cette inscription,</w:t>
      </w:r>
    </w:p>
    <w:p w14:paraId="1E315833" w14:textId="77777777" w:rsidR="00C12D91" w:rsidRPr="00223CC7" w:rsidRDefault="00C12D91" w:rsidP="00C12D91">
      <w:pPr>
        <w:pStyle w:val="Listepuces"/>
        <w:rPr>
          <w:rFonts w:cs="Arial"/>
        </w:rPr>
      </w:pPr>
      <w:r w:rsidRPr="00223CC7">
        <w:rPr>
          <w:rFonts w:cs="Arial"/>
        </w:rPr>
        <w:t>un devis, un document publicitaire ou une correspondance professionnelle, à condition qu'y soient mentionnés le nom ou la dénomination sociale, l'adresse complète et la nature de l'inscription au registre professionnel,</w:t>
      </w:r>
    </w:p>
    <w:p w14:paraId="4333D125" w14:textId="30D2B582" w:rsidR="00C12D91" w:rsidRPr="00223CC7" w:rsidRDefault="00C12D91" w:rsidP="00C12D91">
      <w:pPr>
        <w:pStyle w:val="Listepuces"/>
        <w:rPr>
          <w:rFonts w:cs="Arial"/>
        </w:rPr>
      </w:pPr>
      <w:r w:rsidRPr="00223CC7">
        <w:rPr>
          <w:rFonts w:cs="Arial"/>
        </w:rPr>
        <w:t>pour les entreprises en cours de création, un document datant de moins de six mois émanant de l'autorité habilitée à recevoir l'inscription au registre professionnel et attestant de la demande d'immatriculation audit registre.</w:t>
      </w:r>
    </w:p>
    <w:p w14:paraId="1F9B0783" w14:textId="165171E8" w:rsidR="00C12D91" w:rsidRPr="00223CC7" w:rsidRDefault="00C12D91" w:rsidP="00C12D91">
      <w:pPr>
        <w:rPr>
          <w:rFonts w:cs="Arial"/>
        </w:rPr>
      </w:pPr>
      <w:r w:rsidRPr="00223CC7">
        <w:rPr>
          <w:rFonts w:cs="Arial"/>
        </w:rPr>
        <w:t>Lorsque le titulaire emploie des salariés pour effectuer une prestation de services d'une durée supérieure à un mois, il remettra avant la notification du contrat une attestation sur l'honneur, à la date de signature du contrat, certifiant de la fourniture à ces salariés de bulletins de paie comportant les mentions prévues à l'article R3243-1 du Code du Travail, ou de documents équivalents.</w:t>
      </w:r>
    </w:p>
    <w:p w14:paraId="197BEED4" w14:textId="77777777" w:rsidR="00C12D91" w:rsidRPr="00223CC7" w:rsidRDefault="00C12D91" w:rsidP="00C12D91">
      <w:pPr>
        <w:rPr>
          <w:rFonts w:cs="Arial"/>
        </w:rPr>
      </w:pPr>
      <w:r w:rsidRPr="00223CC7">
        <w:rPr>
          <w:rFonts w:cs="Arial"/>
        </w:rPr>
        <w:lastRenderedPageBreak/>
        <w:t xml:space="preserve">Les documents et attestations énumérés ci-dessus doivent être rédigés en langue française ou être accompagnés d'une traduction en langue française. </w:t>
      </w:r>
    </w:p>
    <w:p w14:paraId="2A6283AF" w14:textId="3B749920" w:rsidR="00C12D91" w:rsidRPr="00223CC7" w:rsidRDefault="00C12D91" w:rsidP="00C12D91">
      <w:pPr>
        <w:rPr>
          <w:rFonts w:cs="Arial"/>
        </w:rPr>
      </w:pPr>
      <w:r w:rsidRPr="00223CC7">
        <w:rPr>
          <w:rFonts w:cs="Arial"/>
        </w:rPr>
        <w:t xml:space="preserve">En cas de recours à des sous-traitants, le titulaire s’engage à s’assurer que le sous-traitant auquel il a recours est régulièrement immatriculé, effectue ses déclarations sociales et fiscales obligatoires et emploie régulièrement son personnel au regard de la législation du travail et de la sécurité sociale en vigueur. Le titulaire s’engage à produire pour ses sous-traitants les mêmes documents que ceux qu’il est tenu de communiquer </w:t>
      </w:r>
      <w:r w:rsidR="00647F1B" w:rsidRPr="00223CC7">
        <w:rPr>
          <w:rFonts w:cs="Arial"/>
        </w:rPr>
        <w:t>à l’acheteur</w:t>
      </w:r>
      <w:r w:rsidRPr="00223CC7">
        <w:rPr>
          <w:rFonts w:cs="Arial"/>
        </w:rPr>
        <w:t xml:space="preserve"> et selon la même fréquence.</w:t>
      </w:r>
    </w:p>
    <w:p w14:paraId="20629BE1" w14:textId="503A83DF" w:rsidR="00C12D91" w:rsidRPr="00223CC7" w:rsidRDefault="00C12D91" w:rsidP="003977FC">
      <w:pPr>
        <w:rPr>
          <w:rFonts w:cs="Arial"/>
        </w:rPr>
      </w:pPr>
      <w:r w:rsidRPr="00223CC7">
        <w:rPr>
          <w:rFonts w:cs="Arial"/>
        </w:rPr>
        <w:t xml:space="preserve">Dans l’hypothèse où il s’avérerait que le titulaire, bien qu’ayant produit les documents visés à l’article D8222-5 du code du travail, a recours au travail dissimulé, </w:t>
      </w:r>
      <w:r w:rsidR="00647F1B" w:rsidRPr="00223CC7">
        <w:rPr>
          <w:rFonts w:cs="Arial"/>
        </w:rPr>
        <w:t>l’acheteur</w:t>
      </w:r>
      <w:r w:rsidRPr="00223CC7">
        <w:rPr>
          <w:rFonts w:cs="Arial"/>
        </w:rPr>
        <w:t xml:space="preserve"> se réserve la possibilité de prononcer la résiliation du contrat, sans avoir à verser une quelconque indemnité, et ce sous réserve que le recours au travail dissimulé soit avéré. A défaut pour le titulaire d’avoir mis fin aux pratiques litigieuses dans un délai de huit jours calendaires après réception d’une mise en demeure adressée par </w:t>
      </w:r>
      <w:r w:rsidR="00647F1B" w:rsidRPr="00223CC7">
        <w:rPr>
          <w:rFonts w:cs="Arial"/>
        </w:rPr>
        <w:t xml:space="preserve">l’acheteur </w:t>
      </w:r>
      <w:r w:rsidRPr="00223CC7">
        <w:rPr>
          <w:rFonts w:cs="Arial"/>
        </w:rPr>
        <w:t xml:space="preserve">et d’en avoir justifié, ou d’avoir fourni toutes les explications permettant de démontrer qu’il n’existe pas de travail dissimulé, </w:t>
      </w:r>
      <w:r w:rsidR="00647F1B" w:rsidRPr="00223CC7">
        <w:rPr>
          <w:rFonts w:cs="Arial"/>
        </w:rPr>
        <w:t xml:space="preserve">l’acheteur </w:t>
      </w:r>
      <w:r w:rsidRPr="00223CC7">
        <w:rPr>
          <w:rFonts w:cs="Arial"/>
        </w:rPr>
        <w:t>pourra décider de prononcer la résiliation du contrat aux torts exclusifs du titulaire.</w:t>
      </w:r>
    </w:p>
    <w:p w14:paraId="0AA651FE" w14:textId="104F8E3C" w:rsidR="00E01875" w:rsidRPr="00223CC7" w:rsidRDefault="006E2543" w:rsidP="003977FC">
      <w:pPr>
        <w:pStyle w:val="Titre3"/>
        <w:ind w:left="0"/>
      </w:pPr>
      <w:bookmarkStart w:id="83" w:name="_Hlk178780414"/>
      <w:r w:rsidRPr="00223CC7">
        <w:t>Mode de tran</w:t>
      </w:r>
      <w:r w:rsidR="003977FC" w:rsidRPr="00223CC7">
        <w:t xml:space="preserve">smission des documents (logiciel </w:t>
      </w:r>
      <w:proofErr w:type="spellStart"/>
      <w:r w:rsidR="003977FC" w:rsidRPr="00223CC7">
        <w:t>e.attestations</w:t>
      </w:r>
      <w:proofErr w:type="spellEnd"/>
      <w:r w:rsidR="003977FC" w:rsidRPr="00223CC7">
        <w:t>)</w:t>
      </w:r>
    </w:p>
    <w:p w14:paraId="29A42942" w14:textId="77777777" w:rsidR="00E01875" w:rsidRPr="00223CC7" w:rsidRDefault="00E01875" w:rsidP="003977FC">
      <w:pPr>
        <w:rPr>
          <w:rFonts w:cs="Arial"/>
        </w:rPr>
      </w:pPr>
      <w:bookmarkStart w:id="84" w:name="_Hlk178780403"/>
      <w:bookmarkEnd w:id="83"/>
      <w:r w:rsidRPr="00223CC7">
        <w:rPr>
          <w:rFonts w:cs="Arial"/>
        </w:rPr>
        <w:t>Le titulaire s’engage à fournir tous les 6 mois à compter de la notification du contrat et jusqu’à la fin de l’exécution de celui-ci, les pièces et attestations sur l’honneur prévues à l’article D 8222-5 ou D 8222-7 du code du travail.</w:t>
      </w:r>
    </w:p>
    <w:p w14:paraId="19CF945B" w14:textId="77777777" w:rsidR="00E01875" w:rsidRPr="00223CC7" w:rsidRDefault="00E01875" w:rsidP="003977FC">
      <w:pPr>
        <w:rPr>
          <w:rFonts w:cs="Arial"/>
        </w:rPr>
      </w:pPr>
      <w:r w:rsidRPr="00223CC7">
        <w:rPr>
          <w:rFonts w:cs="Arial"/>
        </w:rPr>
        <w:t>Les pièces et attestations mentionnées ci-dessus sont déposées par le titulaire sur la plateforme en ligne mise à disposition, gratuitement, par le Mucem, à l’adresse suivante :</w:t>
      </w:r>
    </w:p>
    <w:p w14:paraId="4B7B368F" w14:textId="3861EF69" w:rsidR="00E01875" w:rsidRPr="00223CC7" w:rsidRDefault="00761403" w:rsidP="00E01875">
      <w:pPr>
        <w:jc w:val="center"/>
        <w:rPr>
          <w:rFonts w:cs="Arial"/>
        </w:rPr>
      </w:pPr>
      <w:hyperlink r:id="rId11" w:history="1">
        <w:r w:rsidR="00E01875" w:rsidRPr="00223CC7">
          <w:rPr>
            <w:rStyle w:val="Lienhypertexte"/>
            <w:rFonts w:cs="Arial"/>
          </w:rPr>
          <w:t>https://declarants.e-attestations.com</w:t>
        </w:r>
      </w:hyperlink>
    </w:p>
    <w:p w14:paraId="2BEF783C" w14:textId="77777777" w:rsidR="006E2543" w:rsidRPr="00223CC7" w:rsidRDefault="006E2543" w:rsidP="006E2543">
      <w:pPr>
        <w:rPr>
          <w:rFonts w:cs="Arial"/>
        </w:rPr>
      </w:pPr>
      <w:r w:rsidRPr="00223CC7">
        <w:rPr>
          <w:rFonts w:cs="Arial"/>
        </w:rPr>
        <w:t>Cette démarche présente l'avantage de limiter les échanges administratifs lors de l'exécution du contrat. Par ailleurs, le logiciel garantit la confidentialité des documents déposés.</w:t>
      </w:r>
    </w:p>
    <w:p w14:paraId="50E8DB13" w14:textId="4B6997F1" w:rsidR="00E01875" w:rsidRPr="00223CC7" w:rsidRDefault="00E01875" w:rsidP="00E01875">
      <w:pPr>
        <w:rPr>
          <w:rFonts w:cs="Arial"/>
        </w:rPr>
      </w:pPr>
      <w:r w:rsidRPr="00223CC7">
        <w:rPr>
          <w:rFonts w:cs="Arial"/>
        </w:rPr>
        <w:t xml:space="preserve">A défaut, le contrat pourra être résilié aux torts du titulaire. Ainsi </w:t>
      </w:r>
      <w:r w:rsidR="00C21BCA" w:rsidRPr="00223CC7">
        <w:rPr>
          <w:rFonts w:cs="Arial"/>
        </w:rPr>
        <w:t xml:space="preserve">l’acheteur </w:t>
      </w:r>
      <w:r w:rsidRPr="00223CC7">
        <w:rPr>
          <w:rFonts w:cs="Arial"/>
        </w:rPr>
        <w:t>pourra faire procéder par un tiers à l'exécution des prestations prévues par le contrat, aux frais et risques du titulaire.</w:t>
      </w:r>
    </w:p>
    <w:p w14:paraId="0202CF46" w14:textId="77777777" w:rsidR="00C12D91" w:rsidRPr="00223CC7" w:rsidRDefault="00C12D91" w:rsidP="00223CC7">
      <w:pPr>
        <w:pStyle w:val="Titre2"/>
      </w:pPr>
      <w:bookmarkStart w:id="85" w:name="_Toc202791793"/>
      <w:bookmarkEnd w:id="81"/>
      <w:bookmarkEnd w:id="84"/>
      <w:r w:rsidRPr="00223CC7">
        <w:t>Sécurité et protection de la santé des travailleurs sur les lieux des opérations</w:t>
      </w:r>
      <w:bookmarkEnd w:id="85"/>
    </w:p>
    <w:p w14:paraId="40D65D50" w14:textId="65CB4775" w:rsidR="00C12D91" w:rsidRPr="00223CC7" w:rsidRDefault="00C12D91" w:rsidP="00C12D91">
      <w:pPr>
        <w:rPr>
          <w:rFonts w:cs="Arial"/>
        </w:rPr>
      </w:pPr>
      <w:r w:rsidRPr="00223CC7">
        <w:rPr>
          <w:rFonts w:cs="Arial"/>
        </w:rPr>
        <w:t xml:space="preserve">Le </w:t>
      </w:r>
      <w:r w:rsidR="0035764B" w:rsidRPr="00223CC7">
        <w:rPr>
          <w:rFonts w:cs="Arial"/>
        </w:rPr>
        <w:t>titulaire</w:t>
      </w:r>
      <w:r w:rsidRPr="00223CC7">
        <w:rPr>
          <w:rFonts w:cs="Arial"/>
        </w:rPr>
        <w:t xml:space="preserve"> assure le rôle qui lui est imparti par la réglementation en vigueur en matière de protection de la main d'œuvre, d'hygiène, de conditions de travail et de sécurité. A ce titre, il devra observer les dispositions particulières de sécurité liées à la nature des opérations. Ces dispositions sont réputées avoir été prises en compte pour l'établissement de tous les prix. Le </w:t>
      </w:r>
      <w:r w:rsidR="0035764B" w:rsidRPr="00223CC7">
        <w:rPr>
          <w:rFonts w:cs="Arial"/>
        </w:rPr>
        <w:t>titulaire</w:t>
      </w:r>
      <w:r w:rsidRPr="00223CC7">
        <w:rPr>
          <w:rFonts w:cs="Arial"/>
        </w:rPr>
        <w:t xml:space="preserve"> ne pourra prétendre à aucune prolongation des délais ni à aucune indemnité à ce titre.</w:t>
      </w:r>
    </w:p>
    <w:p w14:paraId="7AC69855" w14:textId="1C40603D" w:rsidR="00C12D91" w:rsidRPr="00223CC7" w:rsidRDefault="00C12D91" w:rsidP="00C12D91">
      <w:pPr>
        <w:rPr>
          <w:rFonts w:cs="Arial"/>
        </w:rPr>
      </w:pPr>
      <w:r w:rsidRPr="00223CC7">
        <w:rPr>
          <w:rFonts w:cs="Arial"/>
        </w:rPr>
        <w:t xml:space="preserve">En complément des dispositions prévues à </w:t>
      </w:r>
      <w:r w:rsidRPr="00223CC7">
        <w:rPr>
          <w:rFonts w:cs="Arial"/>
          <w:b/>
          <w:i/>
          <w:color w:val="595959" w:themeColor="text1" w:themeTint="A6"/>
        </w:rPr>
        <w:t xml:space="preserve">l’article 6 du </w:t>
      </w:r>
      <w:r w:rsidR="00DF7155" w:rsidRPr="00223CC7">
        <w:rPr>
          <w:rFonts w:cs="Arial"/>
          <w:b/>
          <w:i/>
          <w:color w:val="595959" w:themeColor="text1" w:themeTint="A6"/>
        </w:rPr>
        <w:t>CCAG-FCS</w:t>
      </w:r>
      <w:r w:rsidRPr="00223CC7">
        <w:rPr>
          <w:rFonts w:cs="Arial"/>
          <w:b/>
          <w:i/>
          <w:color w:val="595959" w:themeColor="text1" w:themeTint="A6"/>
        </w:rPr>
        <w:t>,</w:t>
      </w:r>
      <w:r w:rsidRPr="00223CC7">
        <w:rPr>
          <w:rFonts w:cs="Arial"/>
        </w:rPr>
        <w:t xml:space="preserve"> le </w:t>
      </w:r>
      <w:r w:rsidR="0035764B" w:rsidRPr="00223CC7">
        <w:rPr>
          <w:rFonts w:cs="Arial"/>
        </w:rPr>
        <w:t>titulaire</w:t>
      </w:r>
      <w:r w:rsidRPr="00223CC7">
        <w:rPr>
          <w:rFonts w:cs="Arial"/>
        </w:rPr>
        <w:t xml:space="preserve"> devra, conformément </w:t>
      </w:r>
      <w:r w:rsidR="00105C32" w:rsidRPr="00223CC7">
        <w:rPr>
          <w:rFonts w:cs="Arial"/>
        </w:rPr>
        <w:t>aux articles R.4532-1 à R.4532-98 du Code du travail</w:t>
      </w:r>
      <w:r w:rsidRPr="00223CC7">
        <w:rPr>
          <w:rFonts w:cs="Arial"/>
        </w:rPr>
        <w:t> :</w:t>
      </w:r>
    </w:p>
    <w:p w14:paraId="2FCEF6A8" w14:textId="0E9C2E54" w:rsidR="00C12D91" w:rsidRPr="00223CC7" w:rsidRDefault="00C12D91" w:rsidP="00C12D91">
      <w:pPr>
        <w:pStyle w:val="Listepuces"/>
        <w:rPr>
          <w:rFonts w:cs="Arial"/>
        </w:rPr>
      </w:pPr>
      <w:r w:rsidRPr="00223CC7">
        <w:rPr>
          <w:rFonts w:cs="Arial"/>
        </w:rPr>
        <w:t>Etabli</w:t>
      </w:r>
      <w:r w:rsidR="00171178" w:rsidRPr="00223CC7">
        <w:rPr>
          <w:rFonts w:cs="Arial"/>
        </w:rPr>
        <w:t xml:space="preserve">r </w:t>
      </w:r>
      <w:r w:rsidRPr="00223CC7">
        <w:rPr>
          <w:rFonts w:cs="Arial"/>
        </w:rPr>
        <w:t>une note d’information préalable précisant les dates d’intervention, les durées, le nombre de salariés affectés, les noms et qualités des personnes responsables.</w:t>
      </w:r>
    </w:p>
    <w:p w14:paraId="31D95596" w14:textId="0BF1742C" w:rsidR="00C12D91" w:rsidRPr="00223CC7" w:rsidRDefault="00C12D91" w:rsidP="00C12D91">
      <w:pPr>
        <w:pStyle w:val="Listepuces"/>
        <w:rPr>
          <w:rFonts w:cs="Arial"/>
        </w:rPr>
      </w:pPr>
      <w:r w:rsidRPr="00223CC7">
        <w:rPr>
          <w:rFonts w:cs="Arial"/>
        </w:rPr>
        <w:t>Particip</w:t>
      </w:r>
      <w:r w:rsidR="00171178" w:rsidRPr="00223CC7">
        <w:rPr>
          <w:rFonts w:cs="Arial"/>
        </w:rPr>
        <w:t>er</w:t>
      </w:r>
      <w:r w:rsidRPr="00223CC7">
        <w:rPr>
          <w:rFonts w:cs="Arial"/>
        </w:rPr>
        <w:t xml:space="preserve"> le cas échéant à des inspections préalables des lieux d’intervention, des installations qui s’y trouvent et des matériels éventuellement mis à disposition du </w:t>
      </w:r>
      <w:r w:rsidR="0035764B" w:rsidRPr="00223CC7">
        <w:rPr>
          <w:rFonts w:cs="Arial"/>
        </w:rPr>
        <w:t>titulaire</w:t>
      </w:r>
      <w:r w:rsidRPr="00223CC7">
        <w:rPr>
          <w:rFonts w:cs="Arial"/>
        </w:rPr>
        <w:t>.</w:t>
      </w:r>
    </w:p>
    <w:p w14:paraId="79B52B10" w14:textId="3E90C328" w:rsidR="00C12D91" w:rsidRPr="00223CC7" w:rsidRDefault="00C12D91" w:rsidP="00C12D91">
      <w:pPr>
        <w:pStyle w:val="Listepuces"/>
        <w:rPr>
          <w:rFonts w:cs="Arial"/>
        </w:rPr>
      </w:pPr>
      <w:r w:rsidRPr="00223CC7">
        <w:rPr>
          <w:rFonts w:cs="Arial"/>
        </w:rPr>
        <w:t>Particip</w:t>
      </w:r>
      <w:r w:rsidR="00171178" w:rsidRPr="00223CC7">
        <w:rPr>
          <w:rFonts w:cs="Arial"/>
        </w:rPr>
        <w:t xml:space="preserve">er </w:t>
      </w:r>
      <w:r w:rsidRPr="00223CC7">
        <w:rPr>
          <w:rFonts w:cs="Arial"/>
        </w:rPr>
        <w:t xml:space="preserve">avant le commencement des </w:t>
      </w:r>
      <w:r w:rsidR="0035764B" w:rsidRPr="00223CC7">
        <w:rPr>
          <w:rFonts w:cs="Arial"/>
        </w:rPr>
        <w:t>prestation</w:t>
      </w:r>
      <w:r w:rsidRPr="00223CC7">
        <w:rPr>
          <w:rFonts w:cs="Arial"/>
        </w:rPr>
        <w:t xml:space="preserve">s, à l’établissement d’un </w:t>
      </w:r>
      <w:r w:rsidRPr="00223CC7">
        <w:rPr>
          <w:rFonts w:cs="Arial"/>
          <w:b/>
        </w:rPr>
        <w:t>plan de prévention</w:t>
      </w:r>
      <w:r w:rsidRPr="00223CC7">
        <w:rPr>
          <w:rFonts w:cs="Arial"/>
        </w:rPr>
        <w:t xml:space="preserve"> (document définissant les mesures qui doivent être prises par l’entreprise extérieure et ses éventuels sous-traitants, en vue de prévenir les risques pouvant résulter de l’interférence entre les activités, les installations et les matériels) </w:t>
      </w:r>
    </w:p>
    <w:p w14:paraId="36420145" w14:textId="77777777" w:rsidR="00C12D91" w:rsidRPr="00223CC7" w:rsidRDefault="00C12D91" w:rsidP="00C12D91">
      <w:pPr>
        <w:pStyle w:val="Listepuces"/>
        <w:rPr>
          <w:rFonts w:cs="Arial"/>
        </w:rPr>
      </w:pPr>
      <w:r w:rsidRPr="00223CC7">
        <w:rPr>
          <w:rFonts w:cs="Arial"/>
        </w:rPr>
        <w:t>Information des salariés des dispositions retenues.</w:t>
      </w:r>
    </w:p>
    <w:p w14:paraId="1D3782AB" w14:textId="419D4174" w:rsidR="00C12D91" w:rsidRPr="00223CC7" w:rsidRDefault="00C12D91" w:rsidP="00223CC7">
      <w:pPr>
        <w:pStyle w:val="Titre2"/>
      </w:pPr>
      <w:bookmarkStart w:id="86" w:name="_Toc202791794"/>
      <w:r w:rsidRPr="00223CC7">
        <w:t>Modalités d’accès et de circulation du personnel</w:t>
      </w:r>
      <w:r w:rsidR="00DE213E" w:rsidRPr="00223CC7">
        <w:t xml:space="preserve"> du titulaire sur le(s) site(s) du Mucem</w:t>
      </w:r>
      <w:bookmarkEnd w:id="86"/>
    </w:p>
    <w:p w14:paraId="38588D71" w14:textId="49DCFED4" w:rsidR="00266D61" w:rsidRPr="00223CC7" w:rsidRDefault="00266D61" w:rsidP="00266D61">
      <w:pPr>
        <w:rPr>
          <w:rFonts w:cs="Arial"/>
          <w:szCs w:val="22"/>
        </w:rPr>
      </w:pPr>
      <w:r w:rsidRPr="00223CC7">
        <w:rPr>
          <w:rFonts w:cs="Arial"/>
          <w:szCs w:val="22"/>
        </w:rPr>
        <w:t xml:space="preserve">Le personnel du </w:t>
      </w:r>
      <w:r w:rsidR="0035764B" w:rsidRPr="00223CC7">
        <w:rPr>
          <w:rFonts w:cs="Arial"/>
          <w:szCs w:val="22"/>
        </w:rPr>
        <w:t>titulaire</w:t>
      </w:r>
      <w:r w:rsidRPr="00223CC7">
        <w:rPr>
          <w:rFonts w:cs="Arial"/>
          <w:szCs w:val="22"/>
        </w:rPr>
        <w:t xml:space="preserve"> est soumis notamment au règlement intérieur du Mucem, aux règles d’accès et de circulation sur les sites objet du marché, aux dispositions relatives à l’hygiène, à la sécurité du travail et des personnes en vigueur.</w:t>
      </w:r>
    </w:p>
    <w:p w14:paraId="150D346F" w14:textId="405F488F" w:rsidR="00C12D91" w:rsidRPr="00223CC7" w:rsidRDefault="00C12D91" w:rsidP="00C12D91">
      <w:pPr>
        <w:rPr>
          <w:rFonts w:cs="Arial"/>
          <w:szCs w:val="22"/>
        </w:rPr>
      </w:pPr>
      <w:r w:rsidRPr="00223CC7">
        <w:rPr>
          <w:rFonts w:cs="Arial"/>
          <w:szCs w:val="22"/>
        </w:rPr>
        <w:t xml:space="preserve">Le personnel désigné par le </w:t>
      </w:r>
      <w:r w:rsidR="0035764B" w:rsidRPr="00223CC7">
        <w:rPr>
          <w:rFonts w:cs="Arial"/>
          <w:szCs w:val="22"/>
        </w:rPr>
        <w:t>titulaire</w:t>
      </w:r>
      <w:r w:rsidRPr="00223CC7">
        <w:rPr>
          <w:rFonts w:cs="Arial"/>
          <w:szCs w:val="22"/>
        </w:rPr>
        <w:t xml:space="preserve"> comme intervenant sur site sera porteur d’une tenue propre à l’entreprise. Cette tenue spécifique à l’entreprise est obligatoire.</w:t>
      </w:r>
    </w:p>
    <w:p w14:paraId="36A142CB" w14:textId="77777777" w:rsidR="00C12D91" w:rsidRPr="00223CC7" w:rsidRDefault="00C12D91" w:rsidP="00C12D91">
      <w:pPr>
        <w:rPr>
          <w:rFonts w:cs="Arial"/>
          <w:szCs w:val="22"/>
        </w:rPr>
      </w:pPr>
      <w:r w:rsidRPr="00223CC7">
        <w:rPr>
          <w:rFonts w:cs="Arial"/>
          <w:szCs w:val="22"/>
        </w:rPr>
        <w:t>Seuls devront être utilisés par le personnel de l’entreprise les parcours, accès et locaux désignés, étant entendu qu’il est formellement interdit de pénétrer ou circuler, sous quelque prétexte que ce soit dans les autres zones de l’établissement.</w:t>
      </w:r>
    </w:p>
    <w:p w14:paraId="638C2FA0" w14:textId="339BA24A" w:rsidR="00C12D91" w:rsidRPr="00223CC7" w:rsidRDefault="00C12D91" w:rsidP="00C12D91">
      <w:pPr>
        <w:rPr>
          <w:rFonts w:cs="Arial"/>
          <w:szCs w:val="22"/>
        </w:rPr>
      </w:pPr>
      <w:r w:rsidRPr="00223CC7">
        <w:rPr>
          <w:rFonts w:cs="Arial"/>
          <w:szCs w:val="22"/>
        </w:rPr>
        <w:lastRenderedPageBreak/>
        <w:t xml:space="preserve">Le </w:t>
      </w:r>
      <w:r w:rsidR="0035764B" w:rsidRPr="00223CC7">
        <w:rPr>
          <w:rFonts w:cs="Arial"/>
          <w:szCs w:val="22"/>
        </w:rPr>
        <w:t>titulaire</w:t>
      </w:r>
      <w:r w:rsidRPr="00223CC7">
        <w:rPr>
          <w:rFonts w:cs="Arial"/>
          <w:szCs w:val="22"/>
        </w:rPr>
        <w:t xml:space="preserve"> s’engage à fournir à la personne chargée de la conduite du contrat, </w:t>
      </w:r>
      <w:r w:rsidRPr="00223CC7">
        <w:rPr>
          <w:rFonts w:cs="Arial"/>
          <w:szCs w:val="22"/>
          <w:u w:val="single"/>
        </w:rPr>
        <w:t>au plus tard deux (2) jours avant la date présumée d’intervention</w:t>
      </w:r>
      <w:r w:rsidRPr="00223CC7">
        <w:rPr>
          <w:rFonts w:cs="Arial"/>
          <w:szCs w:val="22"/>
        </w:rPr>
        <w:t xml:space="preserve">, la liste des véhicules automobiles et leurs caractéristiques (type, marque, couleur, immatriculation, nom du </w:t>
      </w:r>
      <w:r w:rsidR="0035764B" w:rsidRPr="00223CC7">
        <w:rPr>
          <w:rFonts w:cs="Arial"/>
          <w:szCs w:val="22"/>
        </w:rPr>
        <w:t>titulaire</w:t>
      </w:r>
      <w:r w:rsidRPr="00223CC7">
        <w:rPr>
          <w:rFonts w:cs="Arial"/>
          <w:szCs w:val="22"/>
        </w:rPr>
        <w:t>) amenés à pénétrer et à stationner dans l’enceinte du Mucem.</w:t>
      </w:r>
    </w:p>
    <w:p w14:paraId="140BEAB7" w14:textId="77777777" w:rsidR="00C12D91" w:rsidRPr="00223CC7" w:rsidRDefault="00C12D91" w:rsidP="00223CC7">
      <w:pPr>
        <w:pStyle w:val="Titre2"/>
      </w:pPr>
      <w:bookmarkStart w:id="87" w:name="_Toc202791795"/>
      <w:r w:rsidRPr="00223CC7">
        <w:t>Obligation de confidentialité</w:t>
      </w:r>
      <w:bookmarkEnd w:id="87"/>
    </w:p>
    <w:p w14:paraId="28381CF0" w14:textId="483604AD" w:rsidR="00C12D91" w:rsidRPr="00223CC7" w:rsidRDefault="00C12D91" w:rsidP="00C12D91">
      <w:pPr>
        <w:rPr>
          <w:rFonts w:cs="Arial"/>
        </w:rPr>
      </w:pPr>
      <w:r w:rsidRPr="00223CC7">
        <w:rPr>
          <w:rFonts w:cs="Arial"/>
        </w:rPr>
        <w:t xml:space="preserve">Le </w:t>
      </w:r>
      <w:r w:rsidR="0035764B" w:rsidRPr="00223CC7">
        <w:rPr>
          <w:rFonts w:cs="Arial"/>
        </w:rPr>
        <w:t>titulaire</w:t>
      </w:r>
      <w:r w:rsidRPr="00223CC7">
        <w:rPr>
          <w:rFonts w:cs="Arial"/>
        </w:rPr>
        <w:t xml:space="preserve"> ainsi que les membres de ses équipes sont tenus au secret professionnel et à l’obligation de discrétion pour tout ce qui concerne les faits, informations, documents, études et décisions dont ils auraient connaissance au cours de l’exécution du contrat. Ils s’interdisent notamment toute communication écrite ou verbale et toute remise de documents à des tiers sans l’accord exprès préalable du Mucem. </w:t>
      </w:r>
    </w:p>
    <w:p w14:paraId="0BBAEE58" w14:textId="77777777" w:rsidR="00C12D91" w:rsidRPr="00223CC7" w:rsidRDefault="00C12D91" w:rsidP="00C12D91">
      <w:pPr>
        <w:rPr>
          <w:rFonts w:cs="Arial"/>
        </w:rPr>
      </w:pPr>
      <w:r w:rsidRPr="00223CC7">
        <w:rPr>
          <w:rFonts w:cs="Arial"/>
        </w:rPr>
        <w:t>Le non-respect de ces dispositions entraîne, la résiliation immédiate du lien contractuel sans préavis, ni indemnité.</w:t>
      </w:r>
    </w:p>
    <w:p w14:paraId="1D566091" w14:textId="77777777" w:rsidR="00C12D91" w:rsidRPr="00223CC7" w:rsidRDefault="00C12D91" w:rsidP="00C12D91">
      <w:pPr>
        <w:rPr>
          <w:rFonts w:cs="Arial"/>
        </w:rPr>
      </w:pPr>
      <w:r w:rsidRPr="00223CC7">
        <w:rPr>
          <w:rFonts w:cs="Arial"/>
        </w:rPr>
        <w:t>Le Mucem se réserve par ailleurs le droit d’engager les poursuites judiciaires qu’il estimera adaptées à la situation.</w:t>
      </w:r>
    </w:p>
    <w:p w14:paraId="74A49122" w14:textId="0B52358D" w:rsidR="00986BD5" w:rsidRPr="00223CC7" w:rsidRDefault="00986BD5" w:rsidP="00223CC7">
      <w:pPr>
        <w:pStyle w:val="Titre2"/>
      </w:pPr>
      <w:bookmarkStart w:id="88" w:name="_Toc202791796"/>
      <w:r w:rsidRPr="00223CC7">
        <w:t>Réparation des dégâts</w:t>
      </w:r>
      <w:r w:rsidR="00073171" w:rsidRPr="00223CC7">
        <w:t xml:space="preserve"> éventuels</w:t>
      </w:r>
      <w:bookmarkEnd w:id="88"/>
    </w:p>
    <w:p w14:paraId="6860B13F" w14:textId="77777777" w:rsidR="00986BD5" w:rsidRPr="00223CC7" w:rsidRDefault="00986BD5" w:rsidP="00986BD5">
      <w:pPr>
        <w:rPr>
          <w:rFonts w:cs="Arial"/>
        </w:rPr>
      </w:pPr>
      <w:r w:rsidRPr="00223CC7">
        <w:rPr>
          <w:rFonts w:cs="Arial"/>
        </w:rPr>
        <w:t>Si le titulaire commet une faute entraînant des dégâts aux ouvrages existants ou nouvellement créés et si ces dégâts lui sont directement imputables, il doit en assurer à ses frais, et sous sa responsabilité la remise en état. En cas de carence dans un délai de 8 jours calendaires après mise en demeure le sommant de procéder aux remises en état, la personne publique prélèvera sur les sommes dues au titulaire, l'équivalent au moins de l'évaluation des dépenses nécessaires aux remises en état.</w:t>
      </w:r>
    </w:p>
    <w:p w14:paraId="378B104B" w14:textId="08BD2921" w:rsidR="00B51D7A" w:rsidRPr="00223CC7" w:rsidRDefault="00B51D7A" w:rsidP="00B51D7A">
      <w:pPr>
        <w:pStyle w:val="Titre1"/>
      </w:pPr>
      <w:bookmarkStart w:id="89" w:name="_Ref202534897"/>
      <w:bookmarkStart w:id="90" w:name="_Toc202791797"/>
      <w:r w:rsidRPr="00223CC7">
        <w:t xml:space="preserve">Détail des </w:t>
      </w:r>
      <w:r w:rsidR="0035764B" w:rsidRPr="00223CC7">
        <w:t>prestation</w:t>
      </w:r>
      <w:r w:rsidRPr="00223CC7">
        <w:t xml:space="preserve">s – caractéristiques techniques ou fonctionnelles des </w:t>
      </w:r>
      <w:r w:rsidR="00354F3A" w:rsidRPr="00223CC7">
        <w:t>Fournitures</w:t>
      </w:r>
      <w:bookmarkEnd w:id="89"/>
      <w:bookmarkEnd w:id="90"/>
    </w:p>
    <w:p w14:paraId="3B42FF4C" w14:textId="689F48E6" w:rsidR="00B51D7A" w:rsidRPr="00223CC7" w:rsidRDefault="002A3D85" w:rsidP="00223CC7">
      <w:pPr>
        <w:pStyle w:val="Titre2"/>
      </w:pPr>
      <w:bookmarkStart w:id="91" w:name="_Toc202791798"/>
      <w:r w:rsidRPr="00223CC7">
        <w:t>Détail des prestations</w:t>
      </w:r>
      <w:bookmarkEnd w:id="91"/>
    </w:p>
    <w:p w14:paraId="0C97BAC9" w14:textId="77777777" w:rsidR="00D2624D" w:rsidRPr="00223CC7" w:rsidRDefault="00D2624D" w:rsidP="00D2624D">
      <w:pPr>
        <w:tabs>
          <w:tab w:val="center" w:pos="709"/>
          <w:tab w:val="left" w:pos="1701"/>
        </w:tabs>
        <w:spacing w:after="0"/>
        <w:rPr>
          <w:rFonts w:cs="Arial"/>
          <w:szCs w:val="22"/>
        </w:rPr>
      </w:pPr>
      <w:r w:rsidRPr="00223CC7">
        <w:rPr>
          <w:rFonts w:cs="Arial"/>
          <w:szCs w:val="22"/>
        </w:rPr>
        <w:t xml:space="preserve">Le présent Accord cadre a pour objectif de couvrir les besoins en interventions de conservation-restauration des collections conservées par le Mucem, au titre des biens affectés, des dépôts et des fonds photographiques et documentaires. Ces interventions s’inscrivent dans le cadre légal (loi sur les Musées de France) et déontologique en vigueur. </w:t>
      </w:r>
    </w:p>
    <w:p w14:paraId="39F725FB" w14:textId="77777777" w:rsidR="00D2624D" w:rsidRPr="00223CC7" w:rsidRDefault="00D2624D" w:rsidP="00D2624D">
      <w:pPr>
        <w:tabs>
          <w:tab w:val="center" w:pos="709"/>
          <w:tab w:val="left" w:pos="1701"/>
        </w:tabs>
        <w:spacing w:after="0"/>
        <w:rPr>
          <w:rFonts w:cs="Arial"/>
          <w:szCs w:val="22"/>
        </w:rPr>
      </w:pPr>
    </w:p>
    <w:p w14:paraId="61E0C3AF" w14:textId="6A5D234D" w:rsidR="001E545E" w:rsidRPr="00223CC7" w:rsidRDefault="00D2624D" w:rsidP="00D2624D">
      <w:pPr>
        <w:tabs>
          <w:tab w:val="center" w:pos="709"/>
          <w:tab w:val="left" w:pos="1701"/>
        </w:tabs>
        <w:spacing w:after="0"/>
        <w:rPr>
          <w:rFonts w:cs="Arial"/>
          <w:szCs w:val="22"/>
        </w:rPr>
      </w:pPr>
      <w:r w:rsidRPr="00223CC7">
        <w:rPr>
          <w:rFonts w:cs="Arial"/>
          <w:szCs w:val="22"/>
        </w:rPr>
        <w:t xml:space="preserve">Les interventions peuvent être envisagées dans le cadre de la préparation des expositions du Mucem, dans celui de prêts ou dépôts de ses collections, dans celui d’une programmation régulière d’interventions sur des ensembles ou pans de collection et/ou fonds ou en cas d’accident survenu sur ceux-ci… </w:t>
      </w:r>
    </w:p>
    <w:p w14:paraId="6B1A9185" w14:textId="77777777" w:rsidR="001E545E" w:rsidRPr="00223CC7" w:rsidRDefault="001E545E" w:rsidP="00E513FE">
      <w:pPr>
        <w:pStyle w:val="Titre3"/>
        <w:ind w:left="0"/>
        <w:rPr>
          <w:sz w:val="22"/>
        </w:rPr>
      </w:pPr>
      <w:r w:rsidRPr="00223CC7">
        <w:rPr>
          <w:sz w:val="22"/>
        </w:rPr>
        <w:t>Typologie des prestations</w:t>
      </w:r>
    </w:p>
    <w:p w14:paraId="754D91B3" w14:textId="1E30C480" w:rsidR="001E545E" w:rsidRPr="00223CC7" w:rsidRDefault="001E545E" w:rsidP="001E545E">
      <w:pPr>
        <w:tabs>
          <w:tab w:val="center" w:pos="709"/>
          <w:tab w:val="left" w:pos="1701"/>
        </w:tabs>
        <w:spacing w:after="0"/>
        <w:rPr>
          <w:rFonts w:cs="Arial"/>
          <w:szCs w:val="22"/>
        </w:rPr>
      </w:pPr>
      <w:r w:rsidRPr="00223CC7">
        <w:rPr>
          <w:rFonts w:cs="Arial"/>
          <w:szCs w:val="22"/>
        </w:rPr>
        <w:t xml:space="preserve">Les prestations susceptibles d’être demandées au titre de cet accord-cadre sont notamment les suivantes, en fonction des lots concernés : constats d’état, dépoussiérage, nettoyage, consolidation, restitutions de structure et de surface, réintégration, stabilisation/passivation de corrosion, traitement antifongiques, dérestauration, assistance à la mise en exposition (préconisations de </w:t>
      </w:r>
      <w:proofErr w:type="spellStart"/>
      <w:r w:rsidRPr="00223CC7">
        <w:rPr>
          <w:rFonts w:cs="Arial"/>
          <w:szCs w:val="22"/>
        </w:rPr>
        <w:t>soclage</w:t>
      </w:r>
      <w:proofErr w:type="spellEnd"/>
      <w:r w:rsidRPr="00223CC7">
        <w:rPr>
          <w:rFonts w:cs="Arial"/>
          <w:szCs w:val="22"/>
        </w:rPr>
        <w:t xml:space="preserve">, de transport, stockage, manipulation, fabrication de supports ou mannequinage, </w:t>
      </w:r>
      <w:r w:rsidR="003C252F" w:rsidRPr="00223CC7">
        <w:rPr>
          <w:rFonts w:cs="Arial"/>
          <w:szCs w:val="22"/>
        </w:rPr>
        <w:t xml:space="preserve">préconisations de conservation, marquage si nécessaire, </w:t>
      </w:r>
      <w:r w:rsidRPr="00223CC7">
        <w:rPr>
          <w:rFonts w:cs="Arial"/>
          <w:szCs w:val="22"/>
        </w:rPr>
        <w:t>…), rapports d’intervention illustrés</w:t>
      </w:r>
      <w:r w:rsidR="00382391" w:rsidRPr="00223CC7">
        <w:rPr>
          <w:rFonts w:cs="Arial"/>
          <w:szCs w:val="22"/>
        </w:rPr>
        <w:t xml:space="preserve">, </w:t>
      </w:r>
      <w:r w:rsidRPr="00223CC7">
        <w:rPr>
          <w:rFonts w:cs="Arial"/>
          <w:szCs w:val="22"/>
        </w:rPr>
        <w:t>…</w:t>
      </w:r>
    </w:p>
    <w:p w14:paraId="088D711E" w14:textId="77777777" w:rsidR="007E680A" w:rsidRPr="00223CC7" w:rsidRDefault="007E680A" w:rsidP="001E545E">
      <w:pPr>
        <w:tabs>
          <w:tab w:val="center" w:pos="709"/>
          <w:tab w:val="left" w:pos="1701"/>
        </w:tabs>
        <w:spacing w:after="0"/>
        <w:rPr>
          <w:rFonts w:cs="Arial"/>
          <w:szCs w:val="22"/>
        </w:rPr>
      </w:pPr>
    </w:p>
    <w:p w14:paraId="6696A923" w14:textId="7C31C4DE" w:rsidR="007E680A" w:rsidRPr="00223CC7" w:rsidRDefault="001E545E" w:rsidP="001E545E">
      <w:pPr>
        <w:tabs>
          <w:tab w:val="center" w:pos="709"/>
          <w:tab w:val="left" w:pos="1701"/>
        </w:tabs>
        <w:spacing w:after="0"/>
        <w:rPr>
          <w:rFonts w:cs="Arial"/>
          <w:szCs w:val="22"/>
        </w:rPr>
      </w:pPr>
      <w:r w:rsidRPr="00223CC7">
        <w:rPr>
          <w:rFonts w:cs="Arial"/>
          <w:szCs w:val="22"/>
        </w:rPr>
        <w:t>La liste ci-dessus est donnée à titre indicatif. Chaque objet et chaque besoin étant uniques, tous les objectifs d’intervention seront détaillés dans les cahiers des charges associés aux marchés subséquents correspondants, en fonction des particularités de celui-ci.</w:t>
      </w:r>
    </w:p>
    <w:p w14:paraId="0373474A" w14:textId="3AA1C16E" w:rsidR="007E680A" w:rsidRPr="00223CC7" w:rsidRDefault="007E680A" w:rsidP="007E680A">
      <w:pPr>
        <w:pStyle w:val="Titre3"/>
        <w:ind w:left="0"/>
        <w:rPr>
          <w:sz w:val="22"/>
        </w:rPr>
      </w:pPr>
      <w:r w:rsidRPr="00223CC7">
        <w:rPr>
          <w:sz w:val="22"/>
        </w:rPr>
        <w:t xml:space="preserve">Modalités d’intervention </w:t>
      </w:r>
    </w:p>
    <w:p w14:paraId="535AFDFB" w14:textId="758ECB4D" w:rsidR="001E545E" w:rsidRPr="00223CC7" w:rsidRDefault="001E545E" w:rsidP="00880F2E">
      <w:pPr>
        <w:rPr>
          <w:rFonts w:cs="Arial"/>
        </w:rPr>
      </w:pPr>
      <w:r w:rsidRPr="00223CC7">
        <w:rPr>
          <w:rFonts w:cs="Arial"/>
        </w:rPr>
        <w:t xml:space="preserve">Chaque besoin exprimé par le Mucem fait l’objet d’un cahier des charges spécifique qui indique les objectifs de l’intervention, son contexte, le calendrier dans lequel l’intervention doit être réalisée, ainsi que tout autre élément jugé nécessaire par le Mucem. Chaque cahier des charges précise si un aller-voir est obligatoire ou facultatif. </w:t>
      </w:r>
    </w:p>
    <w:p w14:paraId="64CE6E68" w14:textId="77777777" w:rsidR="001E545E" w:rsidRPr="00223CC7" w:rsidRDefault="001E545E" w:rsidP="00880F2E">
      <w:pPr>
        <w:rPr>
          <w:rFonts w:cs="Arial"/>
        </w:rPr>
      </w:pPr>
      <w:r w:rsidRPr="00223CC7">
        <w:rPr>
          <w:rFonts w:cs="Arial"/>
        </w:rPr>
        <w:t xml:space="preserve">Le Mucem met à disposition du titulaire toute la documentation disponible et utile au bon déroulé de l’intervention (dossiers d’œuvre, photographies, dossiers documentaires, bibliographie…). </w:t>
      </w:r>
    </w:p>
    <w:p w14:paraId="5E6E7F05" w14:textId="77777777" w:rsidR="001E545E" w:rsidRPr="00223CC7" w:rsidRDefault="001E545E" w:rsidP="00880F2E">
      <w:pPr>
        <w:rPr>
          <w:rFonts w:cs="Arial"/>
        </w:rPr>
      </w:pPr>
      <w:r w:rsidRPr="00223CC7">
        <w:rPr>
          <w:rFonts w:cs="Arial"/>
        </w:rPr>
        <w:t xml:space="preserve">Les interventions se déroulent en discussion constante avec l’équipe du département des collections et des ressources documentaires du Mucem qui prend les décisions de traitement, sur proposition du titulaire. Le responsable du département des collections du Mucem (ou son représentant) assurera le contrôle de la bonne réalisation des prestations et mettra en place les moyens pour traiter les situations spécifiques. Le Mucem pourra être amené à organiser une ou plusieurs réunions en cours d'avancement des prestations, en fonction </w:t>
      </w:r>
      <w:r w:rsidRPr="00223CC7">
        <w:rPr>
          <w:rFonts w:cs="Arial"/>
        </w:rPr>
        <w:lastRenderedPageBreak/>
        <w:t>de la complexité du travail à exécuter. Le titulaire désignera une personne comme interlocuteur privilégié pour le suivi des prestations.</w:t>
      </w:r>
    </w:p>
    <w:p w14:paraId="500BCA97" w14:textId="77777777" w:rsidR="001E545E" w:rsidRPr="00223CC7" w:rsidRDefault="001E545E" w:rsidP="00880F2E">
      <w:pPr>
        <w:rPr>
          <w:rFonts w:cs="Arial"/>
        </w:rPr>
      </w:pPr>
      <w:r w:rsidRPr="00223CC7">
        <w:rPr>
          <w:rFonts w:cs="Arial"/>
        </w:rPr>
        <w:t>Le titulaire du marché subséquent, fournit à ses frais, et sous sa seule responsabilité, les matériels, l'outillage courant ou spécialisé, nécessaires pour l'exécution de l'ensemble de la prestation, en dehors des équipements mis à disposition par le Mucem le cas échéant (voir plus bas).</w:t>
      </w:r>
    </w:p>
    <w:p w14:paraId="6F99FABC" w14:textId="765C2820" w:rsidR="00880F2E" w:rsidRPr="00223CC7" w:rsidRDefault="001E545E" w:rsidP="00880F2E">
      <w:pPr>
        <w:rPr>
          <w:rFonts w:cs="Arial"/>
        </w:rPr>
      </w:pPr>
      <w:r w:rsidRPr="00223CC7">
        <w:rPr>
          <w:rFonts w:cs="Arial"/>
        </w:rPr>
        <w:t xml:space="preserve">Les transports pourront être pris en charge par le Mucem. Cependant, le Mucem se réserve la possibilité d'inclure le transport dans la prestation. Cette précision figurera dans le cahier des charges relatif à chaque besoin. Il sera alors demandé au titulaire de consulter un transporteur d'œuvres d'art et d'inclure cette prestation dans son devis.  </w:t>
      </w:r>
    </w:p>
    <w:p w14:paraId="4AB8F908" w14:textId="06960AE1" w:rsidR="00880F2E" w:rsidRPr="00223CC7" w:rsidRDefault="001E545E" w:rsidP="00880F2E">
      <w:pPr>
        <w:rPr>
          <w:rFonts w:cs="Arial"/>
        </w:rPr>
      </w:pPr>
      <w:r w:rsidRPr="00223CC7">
        <w:rPr>
          <w:rFonts w:cs="Arial"/>
          <w:b/>
          <w:bCs/>
        </w:rPr>
        <w:t>Dans tous les cas, la prestation s’entend jusqu’à la rédaction et l’envoi au Mucem d’un rapport d’intervention qui devra parvenir au plus tard</w:t>
      </w:r>
      <w:r w:rsidR="00BF0BEC" w:rsidRPr="00223CC7">
        <w:rPr>
          <w:rFonts w:cs="Arial"/>
          <w:b/>
          <w:bCs/>
        </w:rPr>
        <w:t xml:space="preserve"> trente</w:t>
      </w:r>
      <w:r w:rsidRPr="00223CC7">
        <w:rPr>
          <w:rFonts w:cs="Arial"/>
          <w:b/>
          <w:bCs/>
        </w:rPr>
        <w:t xml:space="preserve"> </w:t>
      </w:r>
      <w:r w:rsidR="00BF0BEC" w:rsidRPr="00223CC7">
        <w:rPr>
          <w:rFonts w:cs="Arial"/>
          <w:b/>
          <w:bCs/>
        </w:rPr>
        <w:t>(30)</w:t>
      </w:r>
      <w:r w:rsidRPr="00223CC7">
        <w:rPr>
          <w:rFonts w:cs="Arial"/>
          <w:b/>
          <w:bCs/>
        </w:rPr>
        <w:t xml:space="preserve"> jours après la fin de la prestation. </w:t>
      </w:r>
      <w:r w:rsidR="00B24A86" w:rsidRPr="00223CC7">
        <w:rPr>
          <w:rFonts w:cs="Arial"/>
        </w:rPr>
        <w:t xml:space="preserve">Le délai de trente (30) jours pourra être plus court, sur demande particulière du Mucem visant à respecter un calendrier spécifique, notamment en lien avec une exposition. </w:t>
      </w:r>
      <w:r w:rsidRPr="00223CC7">
        <w:rPr>
          <w:rFonts w:cs="Arial"/>
        </w:rPr>
        <w:t>Par ailleurs, le musée fournira un modèle de tableau de suivi des interventions qui devra être renseigné pour chaque opération et restitué au musée avec le rapport.</w:t>
      </w:r>
      <w:r w:rsidR="000C6AB1" w:rsidRPr="00223CC7">
        <w:rPr>
          <w:rFonts w:cs="Arial"/>
        </w:rPr>
        <w:t xml:space="preserve"> </w:t>
      </w:r>
    </w:p>
    <w:p w14:paraId="55B570AB" w14:textId="77777777" w:rsidR="001E545E" w:rsidRPr="00223CC7" w:rsidRDefault="001E545E" w:rsidP="00880F2E">
      <w:pPr>
        <w:pStyle w:val="Titre3"/>
        <w:ind w:left="0"/>
        <w:rPr>
          <w:sz w:val="22"/>
        </w:rPr>
      </w:pPr>
      <w:r w:rsidRPr="00223CC7">
        <w:rPr>
          <w:sz w:val="22"/>
        </w:rPr>
        <w:t>Lieux des interventions</w:t>
      </w:r>
    </w:p>
    <w:p w14:paraId="3455BC88" w14:textId="77777777" w:rsidR="006C5254" w:rsidRPr="00223CC7" w:rsidRDefault="001E545E" w:rsidP="00880F2E">
      <w:pPr>
        <w:rPr>
          <w:rFonts w:cs="Arial"/>
        </w:rPr>
      </w:pPr>
      <w:r w:rsidRPr="00223CC7">
        <w:rPr>
          <w:rFonts w:cs="Arial"/>
        </w:rPr>
        <w:t xml:space="preserve">Selon les cas, les interventions pourront avoir lieu soit dans l’atelier du titulaire, soit dans les locaux dédiés à cet effet du Mucem, soit au Centre Interdisciplinaire de conservation et de restauration du patrimoine à Marseille (CICRP), pour ce qui concerne les lots 1 et 2. </w:t>
      </w:r>
    </w:p>
    <w:p w14:paraId="0EDA3AF9" w14:textId="1BAC195D" w:rsidR="00880F2E" w:rsidRPr="00223CC7" w:rsidRDefault="001E545E" w:rsidP="00880F2E">
      <w:pPr>
        <w:rPr>
          <w:rFonts w:cs="Arial"/>
        </w:rPr>
      </w:pPr>
      <w:r w:rsidRPr="00223CC7">
        <w:rPr>
          <w:rFonts w:cs="Arial"/>
        </w:rPr>
        <w:t xml:space="preserve">Le Mucem précisera à chaque besoin si l’intervention est souhaitée de manière privilégiée ou exclusive sur l’un ou l’autre site ou si le lieu de son exécution peut être librement proposé par le titulaire. </w:t>
      </w:r>
    </w:p>
    <w:p w14:paraId="01881A08" w14:textId="175848F7" w:rsidR="001E545E" w:rsidRPr="00223CC7" w:rsidRDefault="001E545E" w:rsidP="00880F2E">
      <w:pPr>
        <w:pStyle w:val="Titre3"/>
        <w:ind w:left="0"/>
        <w:rPr>
          <w:sz w:val="22"/>
        </w:rPr>
      </w:pPr>
      <w:r w:rsidRPr="00223CC7">
        <w:rPr>
          <w:sz w:val="22"/>
        </w:rPr>
        <w:t>Atelier</w:t>
      </w:r>
      <w:r w:rsidR="008B2D5A">
        <w:rPr>
          <w:sz w:val="22"/>
        </w:rPr>
        <w:t>(s)</w:t>
      </w:r>
      <w:r w:rsidRPr="00223CC7">
        <w:rPr>
          <w:sz w:val="22"/>
        </w:rPr>
        <w:t xml:space="preserve"> du prestataire</w:t>
      </w:r>
    </w:p>
    <w:p w14:paraId="5D5B59E1" w14:textId="558A4BCB" w:rsidR="001E545E" w:rsidRPr="00223CC7" w:rsidRDefault="001E545E" w:rsidP="001E545E">
      <w:pPr>
        <w:tabs>
          <w:tab w:val="center" w:pos="709"/>
          <w:tab w:val="left" w:pos="1701"/>
        </w:tabs>
        <w:spacing w:after="0"/>
        <w:rPr>
          <w:rFonts w:cs="Arial"/>
          <w:szCs w:val="22"/>
        </w:rPr>
      </w:pPr>
      <w:r w:rsidRPr="00223CC7">
        <w:rPr>
          <w:rFonts w:cs="Arial"/>
          <w:szCs w:val="22"/>
        </w:rPr>
        <w:t>Les interventions pourront avoir lieu dans l</w:t>
      </w:r>
      <w:r w:rsidR="008B2D5A">
        <w:rPr>
          <w:rFonts w:cs="Arial"/>
          <w:szCs w:val="22"/>
        </w:rPr>
        <w:t xml:space="preserve">e (les) </w:t>
      </w:r>
      <w:r w:rsidRPr="00223CC7">
        <w:rPr>
          <w:rFonts w:cs="Arial"/>
          <w:szCs w:val="22"/>
        </w:rPr>
        <w:t>atelier</w:t>
      </w:r>
      <w:r w:rsidR="008B2D5A">
        <w:rPr>
          <w:rFonts w:cs="Arial"/>
          <w:szCs w:val="22"/>
        </w:rPr>
        <w:t>(s)</w:t>
      </w:r>
      <w:r w:rsidRPr="00223CC7">
        <w:rPr>
          <w:rFonts w:cs="Arial"/>
          <w:szCs w:val="22"/>
        </w:rPr>
        <w:t xml:space="preserve"> du titulaire, sous réserve des conditions de sécurité et de sureté suivantes, </w:t>
      </w:r>
      <w:r w:rsidR="00880F2E" w:rsidRPr="00223CC7">
        <w:rPr>
          <w:rFonts w:cs="Arial"/>
          <w:i/>
          <w:iCs/>
          <w:szCs w:val="22"/>
        </w:rPr>
        <w:t>a</w:t>
      </w:r>
      <w:r w:rsidRPr="00223CC7">
        <w:rPr>
          <w:rFonts w:cs="Arial"/>
          <w:i/>
          <w:iCs/>
          <w:szCs w:val="22"/>
        </w:rPr>
        <w:t xml:space="preserve"> minima</w:t>
      </w:r>
      <w:r w:rsidRPr="00223CC7">
        <w:rPr>
          <w:rFonts w:cs="Arial"/>
          <w:szCs w:val="22"/>
        </w:rPr>
        <w:t> :</w:t>
      </w:r>
    </w:p>
    <w:p w14:paraId="1493F6B1" w14:textId="77777777" w:rsidR="001E545E" w:rsidRPr="00223CC7" w:rsidRDefault="001E545E" w:rsidP="00377FF4">
      <w:pPr>
        <w:numPr>
          <w:ilvl w:val="0"/>
          <w:numId w:val="10"/>
        </w:numPr>
        <w:tabs>
          <w:tab w:val="center" w:pos="709"/>
          <w:tab w:val="left" w:pos="1701"/>
        </w:tabs>
        <w:spacing w:after="0"/>
        <w:rPr>
          <w:rFonts w:cs="Arial"/>
          <w:szCs w:val="22"/>
        </w:rPr>
      </w:pPr>
      <w:r w:rsidRPr="00223CC7">
        <w:rPr>
          <w:rFonts w:cs="Arial"/>
          <w:szCs w:val="22"/>
        </w:rPr>
        <w:t>Le périmètre extérieur vitré devra être doublé de grilles.</w:t>
      </w:r>
    </w:p>
    <w:p w14:paraId="0B6B9D1A" w14:textId="77777777" w:rsidR="001E545E" w:rsidRPr="00223CC7" w:rsidRDefault="001E545E" w:rsidP="00377FF4">
      <w:pPr>
        <w:numPr>
          <w:ilvl w:val="0"/>
          <w:numId w:val="10"/>
        </w:numPr>
        <w:tabs>
          <w:tab w:val="center" w:pos="709"/>
          <w:tab w:val="left" w:pos="1701"/>
        </w:tabs>
        <w:spacing w:after="0"/>
        <w:rPr>
          <w:rFonts w:cs="Arial"/>
          <w:szCs w:val="22"/>
        </w:rPr>
      </w:pPr>
      <w:r w:rsidRPr="00223CC7">
        <w:rPr>
          <w:rFonts w:cs="Arial"/>
          <w:szCs w:val="22"/>
        </w:rPr>
        <w:t>Le site devra être équipé d'un système de protection anti-intrusion.</w:t>
      </w:r>
    </w:p>
    <w:p w14:paraId="3A7695C9" w14:textId="0861FF34" w:rsidR="001E545E" w:rsidRPr="00223CC7" w:rsidRDefault="001E545E" w:rsidP="00377FF4">
      <w:pPr>
        <w:numPr>
          <w:ilvl w:val="0"/>
          <w:numId w:val="10"/>
        </w:numPr>
        <w:tabs>
          <w:tab w:val="center" w:pos="709"/>
          <w:tab w:val="left" w:pos="1701"/>
        </w:tabs>
        <w:spacing w:after="0"/>
        <w:rPr>
          <w:rFonts w:cs="Arial"/>
          <w:szCs w:val="22"/>
        </w:rPr>
      </w:pPr>
      <w:r w:rsidRPr="00223CC7">
        <w:rPr>
          <w:rFonts w:cs="Arial"/>
          <w:szCs w:val="22"/>
        </w:rPr>
        <w:t>Le système de protection sera assorti d'un moyen de transfert d'information immédiat au titulaire de sorte qu'il puisse prévenir le Mucem de toute intrusion ou incident dans les meilleurs délais, une fois effectués les appels d'urgence.</w:t>
      </w:r>
    </w:p>
    <w:p w14:paraId="725D015B" w14:textId="77777777" w:rsidR="001E545E" w:rsidRPr="00223CC7" w:rsidRDefault="001E545E" w:rsidP="00377FF4">
      <w:pPr>
        <w:numPr>
          <w:ilvl w:val="0"/>
          <w:numId w:val="10"/>
        </w:numPr>
        <w:tabs>
          <w:tab w:val="center" w:pos="709"/>
          <w:tab w:val="left" w:pos="1701"/>
        </w:tabs>
        <w:spacing w:after="0"/>
        <w:rPr>
          <w:rFonts w:cs="Arial"/>
          <w:szCs w:val="22"/>
        </w:rPr>
      </w:pPr>
      <w:r w:rsidRPr="00223CC7">
        <w:rPr>
          <w:rFonts w:cs="Arial"/>
          <w:szCs w:val="22"/>
        </w:rPr>
        <w:t>Le local devra être muni d'extincteurs adaptés aux différents types de feux.</w:t>
      </w:r>
    </w:p>
    <w:p w14:paraId="7509E8E1" w14:textId="77777777" w:rsidR="001E545E" w:rsidRPr="00223CC7" w:rsidRDefault="001E545E" w:rsidP="00377FF4">
      <w:pPr>
        <w:numPr>
          <w:ilvl w:val="0"/>
          <w:numId w:val="10"/>
        </w:numPr>
        <w:tabs>
          <w:tab w:val="center" w:pos="709"/>
          <w:tab w:val="left" w:pos="1701"/>
        </w:tabs>
        <w:spacing w:after="0"/>
        <w:rPr>
          <w:rFonts w:cs="Arial"/>
          <w:szCs w:val="22"/>
        </w:rPr>
      </w:pPr>
      <w:r w:rsidRPr="00223CC7">
        <w:rPr>
          <w:rFonts w:cs="Arial"/>
          <w:szCs w:val="22"/>
        </w:rPr>
        <w:t>Aucun objet ne devra sortir du local dans lequel il est entreposé sans l'autorisation expresse du Mucem.</w:t>
      </w:r>
    </w:p>
    <w:p w14:paraId="18380470" w14:textId="77777777" w:rsidR="001E545E" w:rsidRPr="00223CC7" w:rsidRDefault="001E545E" w:rsidP="001E545E">
      <w:pPr>
        <w:tabs>
          <w:tab w:val="center" w:pos="709"/>
          <w:tab w:val="left" w:pos="1701"/>
        </w:tabs>
        <w:spacing w:after="0"/>
        <w:rPr>
          <w:rFonts w:cs="Arial"/>
          <w:szCs w:val="22"/>
        </w:rPr>
      </w:pPr>
    </w:p>
    <w:p w14:paraId="380F0A8A" w14:textId="77777777" w:rsidR="001E545E" w:rsidRPr="00223CC7" w:rsidRDefault="001E545E" w:rsidP="001E545E">
      <w:pPr>
        <w:tabs>
          <w:tab w:val="center" w:pos="709"/>
          <w:tab w:val="left" w:pos="1701"/>
        </w:tabs>
        <w:spacing w:after="0"/>
        <w:rPr>
          <w:rFonts w:cs="Arial"/>
          <w:szCs w:val="22"/>
        </w:rPr>
      </w:pPr>
      <w:r w:rsidRPr="00223CC7">
        <w:rPr>
          <w:rFonts w:cs="Arial"/>
          <w:szCs w:val="22"/>
        </w:rPr>
        <w:t>Les conditions climatiques devront être conformes aux normes de conservation préventive.</w:t>
      </w:r>
    </w:p>
    <w:p w14:paraId="34141F68" w14:textId="77777777" w:rsidR="001E545E" w:rsidRPr="00223CC7" w:rsidRDefault="001E545E" w:rsidP="001E545E">
      <w:pPr>
        <w:tabs>
          <w:tab w:val="center" w:pos="709"/>
          <w:tab w:val="left" w:pos="1701"/>
        </w:tabs>
        <w:spacing w:after="0"/>
        <w:rPr>
          <w:rFonts w:cs="Arial"/>
          <w:szCs w:val="22"/>
        </w:rPr>
      </w:pPr>
      <w:r w:rsidRPr="00223CC7">
        <w:rPr>
          <w:rFonts w:cs="Arial"/>
          <w:szCs w:val="22"/>
        </w:rPr>
        <w:t>Le taux d'humidité relative et la température devront donc être maîtrisés. Avant le transfert d'objets sensibles, le Mucem pourra demander un contrôle du climat.</w:t>
      </w:r>
    </w:p>
    <w:p w14:paraId="0305B95E" w14:textId="77777777" w:rsidR="001E545E" w:rsidRPr="00223CC7" w:rsidRDefault="001E545E" w:rsidP="001E545E">
      <w:pPr>
        <w:tabs>
          <w:tab w:val="center" w:pos="709"/>
          <w:tab w:val="left" w:pos="1701"/>
        </w:tabs>
        <w:spacing w:after="0"/>
        <w:rPr>
          <w:rFonts w:cs="Arial"/>
          <w:szCs w:val="22"/>
        </w:rPr>
      </w:pPr>
    </w:p>
    <w:p w14:paraId="0DA503CC" w14:textId="32881CB9" w:rsidR="001E545E" w:rsidRPr="00223CC7" w:rsidRDefault="001E545E" w:rsidP="001E545E">
      <w:pPr>
        <w:tabs>
          <w:tab w:val="center" w:pos="709"/>
          <w:tab w:val="left" w:pos="1701"/>
        </w:tabs>
        <w:spacing w:after="0"/>
        <w:rPr>
          <w:rFonts w:cs="Arial"/>
          <w:szCs w:val="22"/>
        </w:rPr>
      </w:pPr>
      <w:r w:rsidRPr="00223CC7">
        <w:rPr>
          <w:rFonts w:cs="Arial"/>
          <w:szCs w:val="22"/>
        </w:rPr>
        <w:t xml:space="preserve">Le local devra être sain, pour cela le titulaire veillera à mettre en place des pièges contre les nuisibles, (insectes, </w:t>
      </w:r>
      <w:proofErr w:type="gramStart"/>
      <w:r w:rsidRPr="00223CC7">
        <w:rPr>
          <w:rFonts w:cs="Arial"/>
          <w:szCs w:val="22"/>
        </w:rPr>
        <w:t>rongeurs,...</w:t>
      </w:r>
      <w:proofErr w:type="gramEnd"/>
      <w:r w:rsidRPr="00223CC7">
        <w:rPr>
          <w:rFonts w:cs="Arial"/>
          <w:szCs w:val="22"/>
        </w:rPr>
        <w:t>) ainsi que tout autre moyen utile à la lutte contre les infestations.</w:t>
      </w:r>
    </w:p>
    <w:p w14:paraId="0E8F68E1" w14:textId="77777777" w:rsidR="001E545E" w:rsidRPr="00223CC7" w:rsidRDefault="001E545E" w:rsidP="001E545E">
      <w:pPr>
        <w:tabs>
          <w:tab w:val="center" w:pos="709"/>
          <w:tab w:val="left" w:pos="1701"/>
        </w:tabs>
        <w:spacing w:after="0"/>
        <w:rPr>
          <w:rFonts w:cs="Arial"/>
          <w:szCs w:val="22"/>
        </w:rPr>
      </w:pPr>
    </w:p>
    <w:p w14:paraId="2EB739F5" w14:textId="2AC2ACD7" w:rsidR="001E545E" w:rsidRPr="00223CC7" w:rsidRDefault="001E545E" w:rsidP="001E545E">
      <w:pPr>
        <w:tabs>
          <w:tab w:val="center" w:pos="709"/>
          <w:tab w:val="left" w:pos="1701"/>
        </w:tabs>
        <w:spacing w:after="0"/>
        <w:rPr>
          <w:rFonts w:cs="Arial"/>
          <w:szCs w:val="22"/>
        </w:rPr>
      </w:pPr>
      <w:r w:rsidRPr="00223CC7">
        <w:rPr>
          <w:rFonts w:cs="Arial"/>
          <w:szCs w:val="22"/>
        </w:rPr>
        <w:t>Le local devra être équipé de protection anti-UV (de type, films, rideaux...).</w:t>
      </w:r>
    </w:p>
    <w:p w14:paraId="46374B03" w14:textId="77777777" w:rsidR="001E545E" w:rsidRPr="00223CC7" w:rsidRDefault="001E545E" w:rsidP="001E545E">
      <w:pPr>
        <w:tabs>
          <w:tab w:val="center" w:pos="709"/>
          <w:tab w:val="left" w:pos="1701"/>
        </w:tabs>
        <w:spacing w:after="0"/>
        <w:rPr>
          <w:rFonts w:cs="Arial"/>
          <w:szCs w:val="22"/>
        </w:rPr>
      </w:pPr>
    </w:p>
    <w:p w14:paraId="52459837" w14:textId="77777777" w:rsidR="001E545E" w:rsidRPr="00223CC7" w:rsidRDefault="001E545E" w:rsidP="001E545E">
      <w:pPr>
        <w:tabs>
          <w:tab w:val="center" w:pos="709"/>
          <w:tab w:val="left" w:pos="1701"/>
        </w:tabs>
        <w:spacing w:after="0"/>
        <w:rPr>
          <w:rFonts w:cs="Arial"/>
          <w:szCs w:val="22"/>
        </w:rPr>
      </w:pPr>
      <w:r w:rsidRPr="00223CC7">
        <w:rPr>
          <w:rFonts w:cs="Arial"/>
          <w:szCs w:val="22"/>
        </w:rPr>
        <w:t>Par ailleurs, le titulaire devra fournir une attestation d’assurance garantissant la couverture des collections du Mucem pendant leur séjour sur place, à hauteur de la valeur d’assurance déclarée par le Mucem.</w:t>
      </w:r>
    </w:p>
    <w:p w14:paraId="52ED65EC" w14:textId="77777777" w:rsidR="001E545E" w:rsidRPr="00223CC7" w:rsidRDefault="001E545E" w:rsidP="00880F2E">
      <w:pPr>
        <w:pStyle w:val="Titre3"/>
        <w:ind w:left="0"/>
        <w:rPr>
          <w:szCs w:val="22"/>
        </w:rPr>
      </w:pPr>
      <w:r w:rsidRPr="00223CC7">
        <w:rPr>
          <w:szCs w:val="22"/>
        </w:rPr>
        <w:t>Mucem</w:t>
      </w:r>
    </w:p>
    <w:p w14:paraId="786BF6CF" w14:textId="096D8076" w:rsidR="001E545E" w:rsidRPr="00223CC7" w:rsidRDefault="001E545E" w:rsidP="001E545E">
      <w:pPr>
        <w:tabs>
          <w:tab w:val="center" w:pos="709"/>
          <w:tab w:val="left" w:pos="1701"/>
        </w:tabs>
        <w:spacing w:after="0"/>
        <w:rPr>
          <w:rFonts w:cs="Arial"/>
          <w:szCs w:val="22"/>
        </w:rPr>
      </w:pPr>
      <w:r w:rsidRPr="00223CC7">
        <w:rPr>
          <w:rFonts w:cs="Arial"/>
          <w:szCs w:val="22"/>
        </w:rPr>
        <w:t>Pour les interventions in situ, le Mucem privilégiera des espaces dédiés au sein de son Centre de Conservation et de Ressources (CCR, 1 rue Clovis Hugues, 13003 Marseille). Ces espaces permettant d’accueillir des activités de conservation-restauration bénéficient d’un contrôle du climat et de la lumière du jour et sont équipés de points d’eau, d’une table aspirante, d’armoires ventilées, d’aspirateurs, d’un congélateur.</w:t>
      </w:r>
    </w:p>
    <w:p w14:paraId="60E84880" w14:textId="77777777" w:rsidR="001E545E" w:rsidRPr="00223CC7" w:rsidRDefault="001E545E" w:rsidP="001E545E">
      <w:pPr>
        <w:tabs>
          <w:tab w:val="center" w:pos="709"/>
          <w:tab w:val="left" w:pos="1701"/>
        </w:tabs>
        <w:spacing w:after="0"/>
        <w:rPr>
          <w:rFonts w:cs="Arial"/>
          <w:szCs w:val="22"/>
        </w:rPr>
      </w:pPr>
      <w:r w:rsidRPr="00223CC7">
        <w:rPr>
          <w:rFonts w:cs="Arial"/>
          <w:szCs w:val="22"/>
        </w:rPr>
        <w:t xml:space="preserve">En fonction des besoins propres à chaque intervention, des achats de fournitures spécifiques de conservation pourront éventuellement être effectués par le Mucem si le titulaire en fait la demande argumentée au préalable. </w:t>
      </w:r>
    </w:p>
    <w:p w14:paraId="4A324684" w14:textId="77777777" w:rsidR="001E545E" w:rsidRPr="00223CC7" w:rsidRDefault="001E545E" w:rsidP="001E545E">
      <w:pPr>
        <w:tabs>
          <w:tab w:val="center" w:pos="709"/>
          <w:tab w:val="left" w:pos="1701"/>
        </w:tabs>
        <w:spacing w:after="0"/>
        <w:rPr>
          <w:rFonts w:cs="Arial"/>
          <w:szCs w:val="22"/>
        </w:rPr>
      </w:pPr>
      <w:r w:rsidRPr="00223CC7">
        <w:rPr>
          <w:rFonts w:cs="Arial"/>
          <w:szCs w:val="22"/>
        </w:rPr>
        <w:t>Le Mucem se réserve le droit de pouvoir demander à ce que les interventions se déroulent au sein des espaces du Mucem sur le môle J4 (1 esplanade du J4, 13002 Marseille), en particulier lorsque les interventions sont en lien avec les expositions.</w:t>
      </w:r>
    </w:p>
    <w:p w14:paraId="73A5D26D" w14:textId="77777777" w:rsidR="00355348" w:rsidRPr="00223CC7" w:rsidRDefault="00355348" w:rsidP="001E545E">
      <w:pPr>
        <w:tabs>
          <w:tab w:val="center" w:pos="709"/>
          <w:tab w:val="left" w:pos="1701"/>
        </w:tabs>
        <w:spacing w:after="0"/>
        <w:rPr>
          <w:rFonts w:cs="Arial"/>
          <w:szCs w:val="22"/>
        </w:rPr>
      </w:pPr>
    </w:p>
    <w:p w14:paraId="05C82500" w14:textId="77777777" w:rsidR="001E545E" w:rsidRPr="00223CC7" w:rsidRDefault="001E545E" w:rsidP="001E545E">
      <w:pPr>
        <w:tabs>
          <w:tab w:val="center" w:pos="709"/>
          <w:tab w:val="left" w:pos="1701"/>
        </w:tabs>
        <w:spacing w:after="0"/>
        <w:rPr>
          <w:rFonts w:cs="Arial"/>
          <w:szCs w:val="22"/>
        </w:rPr>
      </w:pPr>
      <w:r w:rsidRPr="00223CC7">
        <w:rPr>
          <w:rFonts w:cs="Arial"/>
          <w:szCs w:val="22"/>
        </w:rPr>
        <w:t xml:space="preserve">Lors des interventions effectuées sur ces sites, le titulaire devra se soumettre aux règlements intérieurs des institutions concernées. L’amplitude horaire quotidienne pour les jours ouvrés prend place entre 8h et 19h. Les demandes d’accès et les plannings d’intervention doivent être fixés avec le département des collections et des </w:t>
      </w:r>
      <w:r w:rsidRPr="00223CC7">
        <w:rPr>
          <w:rFonts w:cs="Arial"/>
          <w:szCs w:val="22"/>
        </w:rPr>
        <w:lastRenderedPageBreak/>
        <w:t xml:space="preserve">ressources documentaires. Ces demandes doivent mentionnées obligatoirement la liste nominative des intervenants et l’immatriculation du véhicule si un accès est demandé pour celui-ci, au CCR seulement. </w:t>
      </w:r>
    </w:p>
    <w:p w14:paraId="6A402BD1" w14:textId="77777777" w:rsidR="001E545E" w:rsidRPr="00223CC7" w:rsidRDefault="001E545E" w:rsidP="00B03F60">
      <w:pPr>
        <w:pStyle w:val="Titre3"/>
        <w:ind w:left="0"/>
        <w:rPr>
          <w:szCs w:val="22"/>
        </w:rPr>
      </w:pPr>
      <w:r w:rsidRPr="00223CC7">
        <w:rPr>
          <w:szCs w:val="22"/>
        </w:rPr>
        <w:t>CICRP</w:t>
      </w:r>
    </w:p>
    <w:p w14:paraId="3ADDE152" w14:textId="77777777" w:rsidR="001E545E" w:rsidRPr="00223CC7" w:rsidRDefault="001E545E" w:rsidP="001E545E">
      <w:pPr>
        <w:tabs>
          <w:tab w:val="center" w:pos="709"/>
          <w:tab w:val="left" w:pos="1701"/>
        </w:tabs>
        <w:spacing w:after="0"/>
        <w:rPr>
          <w:rFonts w:cs="Arial"/>
          <w:szCs w:val="22"/>
        </w:rPr>
      </w:pPr>
      <w:r w:rsidRPr="00223CC7">
        <w:rPr>
          <w:rFonts w:cs="Arial"/>
          <w:szCs w:val="22"/>
        </w:rPr>
        <w:t xml:space="preserve">Le Mucem et le CICRP (21 rue Guibal, 13003 Marseille) ont signé une convention de partenariat qui prévoit, entre autres, la possibilité d’accueillir dans ses ateliers des collections publiques d'arts graphiques et de peintures sur tous supports le temps de la réalisation des interventions demandées par le Mucem. Le CICRP, en tant que dépositaire des œuvres, garantit les meilleures conditions possibles de travail et de conservation en mettant ses espaces d'ateliers et leurs équipements spécialisés, ainsi que son expertise, à disposition des restaurateurs choisis par le Mucem. </w:t>
      </w:r>
    </w:p>
    <w:p w14:paraId="6D19CBF2" w14:textId="77777777" w:rsidR="001E545E" w:rsidRPr="00223CC7" w:rsidRDefault="001E545E" w:rsidP="001E545E">
      <w:pPr>
        <w:tabs>
          <w:tab w:val="center" w:pos="709"/>
          <w:tab w:val="left" w:pos="1701"/>
        </w:tabs>
        <w:spacing w:after="0"/>
        <w:rPr>
          <w:rFonts w:cs="Arial"/>
          <w:szCs w:val="22"/>
        </w:rPr>
      </w:pPr>
    </w:p>
    <w:p w14:paraId="11B1F5DB" w14:textId="77777777" w:rsidR="001E545E" w:rsidRPr="00223CC7" w:rsidRDefault="001E545E" w:rsidP="001E545E">
      <w:pPr>
        <w:tabs>
          <w:tab w:val="center" w:pos="709"/>
          <w:tab w:val="left" w:pos="1701"/>
        </w:tabs>
        <w:spacing w:after="0"/>
        <w:rPr>
          <w:rFonts w:cs="Arial"/>
          <w:szCs w:val="22"/>
        </w:rPr>
      </w:pPr>
      <w:r w:rsidRPr="00223CC7">
        <w:rPr>
          <w:rFonts w:cs="Arial"/>
          <w:szCs w:val="22"/>
        </w:rPr>
        <w:t xml:space="preserve">Dans le cas où une intervention se déroule dans ces espaces, une convention est établie entre le Mucem et le CICRP, ainsi qu’entre le CICRP et le titulaire, qui précise les devoirs et obligations de chaque partie. </w:t>
      </w:r>
    </w:p>
    <w:p w14:paraId="73319E9C" w14:textId="77777777" w:rsidR="001E545E" w:rsidRPr="00223CC7" w:rsidRDefault="001E545E" w:rsidP="001E545E">
      <w:pPr>
        <w:tabs>
          <w:tab w:val="center" w:pos="709"/>
          <w:tab w:val="left" w:pos="1701"/>
        </w:tabs>
        <w:spacing w:after="0"/>
        <w:rPr>
          <w:rFonts w:cs="Arial"/>
          <w:szCs w:val="22"/>
        </w:rPr>
      </w:pPr>
    </w:p>
    <w:p w14:paraId="0BBABFF1" w14:textId="240464CE" w:rsidR="001E545E" w:rsidRPr="00223CC7" w:rsidRDefault="001E545E" w:rsidP="00D2624D">
      <w:pPr>
        <w:tabs>
          <w:tab w:val="center" w:pos="709"/>
          <w:tab w:val="left" w:pos="1701"/>
        </w:tabs>
        <w:spacing w:after="0"/>
        <w:rPr>
          <w:rFonts w:cs="Arial"/>
          <w:szCs w:val="22"/>
        </w:rPr>
      </w:pPr>
      <w:r w:rsidRPr="00223CC7">
        <w:rPr>
          <w:rFonts w:cs="Arial"/>
          <w:szCs w:val="22"/>
        </w:rPr>
        <w:t xml:space="preserve">NB : dans le cas où les interventions auraient lieu en dehors de l’atelier du titulaire, les offres financières de celui-ci feront apparaitre, pour chaque marché subséquent, les frais de déplacement des intervenants. </w:t>
      </w:r>
    </w:p>
    <w:p w14:paraId="3FDA01FA" w14:textId="77777777" w:rsidR="00B51D7A" w:rsidRPr="00223CC7" w:rsidRDefault="00B51D7A" w:rsidP="00223CC7">
      <w:pPr>
        <w:pStyle w:val="Titre2"/>
      </w:pPr>
      <w:bookmarkStart w:id="92" w:name="_Ref202541359"/>
      <w:bookmarkStart w:id="93" w:name="_Toc202791799"/>
      <w:r w:rsidRPr="00223CC7">
        <w:t>Livrables</w:t>
      </w:r>
      <w:bookmarkEnd w:id="92"/>
      <w:bookmarkEnd w:id="93"/>
    </w:p>
    <w:p w14:paraId="539A9362" w14:textId="1C963709" w:rsidR="00B03F60" w:rsidRPr="00223CC7" w:rsidRDefault="00B03F60" w:rsidP="00B03F60">
      <w:pPr>
        <w:tabs>
          <w:tab w:val="center" w:pos="709"/>
          <w:tab w:val="left" w:pos="1701"/>
        </w:tabs>
        <w:spacing w:after="0"/>
        <w:rPr>
          <w:rFonts w:cs="Arial"/>
          <w:szCs w:val="22"/>
        </w:rPr>
      </w:pPr>
      <w:r w:rsidRPr="00223CC7">
        <w:rPr>
          <w:rFonts w:cs="Arial"/>
          <w:szCs w:val="22"/>
        </w:rPr>
        <w:t xml:space="preserve">Le Titulaire de chaque Marché Subséquent devra fournir au plus tard dans les </w:t>
      </w:r>
      <w:r w:rsidR="00867B73" w:rsidRPr="00223CC7">
        <w:rPr>
          <w:rFonts w:cs="Arial"/>
          <w:szCs w:val="22"/>
        </w:rPr>
        <w:t>trente (</w:t>
      </w:r>
      <w:r w:rsidR="007D1629" w:rsidRPr="00223CC7">
        <w:rPr>
          <w:rFonts w:cs="Arial"/>
          <w:szCs w:val="22"/>
        </w:rPr>
        <w:t>30)</w:t>
      </w:r>
      <w:r w:rsidRPr="00223CC7">
        <w:rPr>
          <w:rFonts w:cs="Arial"/>
          <w:szCs w:val="22"/>
        </w:rPr>
        <w:t xml:space="preserve"> jours suivant la fin des Prestations un rapport de fin d’intervention dans lequel sera mentionné :</w:t>
      </w:r>
    </w:p>
    <w:p w14:paraId="6C14ED97" w14:textId="77777777" w:rsidR="00B03F60" w:rsidRPr="00223CC7" w:rsidRDefault="00B03F60" w:rsidP="00377FF4">
      <w:pPr>
        <w:pStyle w:val="Paragraphedeliste"/>
        <w:numPr>
          <w:ilvl w:val="0"/>
          <w:numId w:val="11"/>
        </w:numPr>
        <w:tabs>
          <w:tab w:val="center" w:pos="709"/>
          <w:tab w:val="left" w:pos="1701"/>
        </w:tabs>
        <w:spacing w:after="0"/>
        <w:rPr>
          <w:rFonts w:cs="Arial"/>
          <w:szCs w:val="22"/>
        </w:rPr>
      </w:pPr>
      <w:r w:rsidRPr="00223CC7">
        <w:rPr>
          <w:rFonts w:cs="Arial"/>
          <w:szCs w:val="22"/>
        </w:rPr>
        <w:t xml:space="preserve">une note méthodologique </w:t>
      </w:r>
    </w:p>
    <w:p w14:paraId="79EBB5A2" w14:textId="77777777" w:rsidR="00B03F60" w:rsidRPr="00223CC7" w:rsidRDefault="00B03F60" w:rsidP="00377FF4">
      <w:pPr>
        <w:pStyle w:val="Paragraphedeliste"/>
        <w:numPr>
          <w:ilvl w:val="0"/>
          <w:numId w:val="11"/>
        </w:numPr>
        <w:tabs>
          <w:tab w:val="center" w:pos="709"/>
          <w:tab w:val="left" w:pos="1701"/>
        </w:tabs>
        <w:spacing w:after="0"/>
        <w:rPr>
          <w:rFonts w:cs="Arial"/>
          <w:szCs w:val="22"/>
        </w:rPr>
      </w:pPr>
      <w:r w:rsidRPr="00223CC7">
        <w:rPr>
          <w:rFonts w:cs="Arial"/>
          <w:szCs w:val="22"/>
        </w:rPr>
        <w:t xml:space="preserve">des fiches techniques des produits employés </w:t>
      </w:r>
    </w:p>
    <w:p w14:paraId="62A40AC0" w14:textId="77777777" w:rsidR="00B03F60" w:rsidRPr="00223CC7" w:rsidRDefault="00B03F60" w:rsidP="00377FF4">
      <w:pPr>
        <w:pStyle w:val="Paragraphedeliste"/>
        <w:numPr>
          <w:ilvl w:val="0"/>
          <w:numId w:val="11"/>
        </w:numPr>
        <w:tabs>
          <w:tab w:val="center" w:pos="709"/>
          <w:tab w:val="left" w:pos="1701"/>
        </w:tabs>
        <w:spacing w:after="0"/>
        <w:rPr>
          <w:rFonts w:cs="Arial"/>
          <w:szCs w:val="22"/>
        </w:rPr>
      </w:pPr>
      <w:r w:rsidRPr="00223CC7">
        <w:rPr>
          <w:rFonts w:cs="Arial"/>
          <w:szCs w:val="22"/>
        </w:rPr>
        <w:t xml:space="preserve">les photographies des objets concernés </w:t>
      </w:r>
    </w:p>
    <w:p w14:paraId="569DDFFF" w14:textId="77777777" w:rsidR="004F355D" w:rsidRPr="00223CC7" w:rsidRDefault="004F355D" w:rsidP="00B03F60">
      <w:pPr>
        <w:tabs>
          <w:tab w:val="center" w:pos="709"/>
          <w:tab w:val="left" w:pos="1701"/>
        </w:tabs>
        <w:spacing w:after="0"/>
        <w:rPr>
          <w:rFonts w:cs="Arial"/>
          <w:szCs w:val="22"/>
        </w:rPr>
      </w:pPr>
    </w:p>
    <w:p w14:paraId="1689DA77" w14:textId="49C9DA88" w:rsidR="00EA0C8F" w:rsidRPr="00223CC7" w:rsidRDefault="00B03F60" w:rsidP="00EA0C8F">
      <w:pPr>
        <w:tabs>
          <w:tab w:val="center" w:pos="709"/>
          <w:tab w:val="left" w:pos="1701"/>
        </w:tabs>
        <w:spacing w:after="0"/>
        <w:rPr>
          <w:rFonts w:cs="Arial"/>
          <w:szCs w:val="22"/>
        </w:rPr>
      </w:pPr>
      <w:r w:rsidRPr="00223CC7">
        <w:rPr>
          <w:rFonts w:cs="Arial"/>
          <w:szCs w:val="22"/>
        </w:rPr>
        <w:t xml:space="preserve">Par ailleurs, le </w:t>
      </w:r>
      <w:r w:rsidR="00204976" w:rsidRPr="00223CC7">
        <w:rPr>
          <w:rFonts w:cs="Arial"/>
          <w:szCs w:val="22"/>
        </w:rPr>
        <w:t>prestataire</w:t>
      </w:r>
      <w:r w:rsidRPr="00223CC7">
        <w:rPr>
          <w:rFonts w:cs="Arial"/>
          <w:szCs w:val="22"/>
        </w:rPr>
        <w:t xml:space="preserve"> fournira un suivi des interventions qui devra être renseigné pour chaque opération et restitué au musée avec le rapport</w:t>
      </w:r>
      <w:r w:rsidR="00204976" w:rsidRPr="00223CC7">
        <w:rPr>
          <w:rFonts w:cs="Arial"/>
          <w:szCs w:val="22"/>
        </w:rPr>
        <w:t xml:space="preserve"> d’intervention</w:t>
      </w:r>
      <w:r w:rsidRPr="00223CC7">
        <w:rPr>
          <w:rFonts w:cs="Arial"/>
          <w:szCs w:val="22"/>
        </w:rPr>
        <w:t>.</w:t>
      </w:r>
      <w:r w:rsidR="004043CC" w:rsidRPr="00223CC7">
        <w:rPr>
          <w:rFonts w:cs="Arial"/>
          <w:szCs w:val="22"/>
        </w:rPr>
        <w:t xml:space="preserve"> </w:t>
      </w:r>
      <w:r w:rsidRPr="00223CC7">
        <w:rPr>
          <w:rFonts w:cs="Arial"/>
          <w:szCs w:val="22"/>
        </w:rPr>
        <w:t>La réception de celui-ci par le musée conditionne la mise en paiement de la facture</w:t>
      </w:r>
      <w:r w:rsidR="004043CC" w:rsidRPr="00223CC7">
        <w:rPr>
          <w:rFonts w:cs="Arial"/>
          <w:szCs w:val="22"/>
        </w:rPr>
        <w:t>.</w:t>
      </w:r>
    </w:p>
    <w:p w14:paraId="02627233" w14:textId="77777777" w:rsidR="00EA0C8F" w:rsidRPr="00223CC7" w:rsidRDefault="00EA0C8F" w:rsidP="00EA0C8F">
      <w:pPr>
        <w:tabs>
          <w:tab w:val="center" w:pos="709"/>
          <w:tab w:val="left" w:pos="1701"/>
        </w:tabs>
        <w:spacing w:after="0"/>
        <w:rPr>
          <w:rFonts w:cs="Arial"/>
          <w:szCs w:val="22"/>
        </w:rPr>
      </w:pPr>
    </w:p>
    <w:p w14:paraId="304C52CC" w14:textId="15A8A19E" w:rsidR="00B51D7A" w:rsidRPr="00223CC7" w:rsidRDefault="00B51D7A" w:rsidP="00B51D7A">
      <w:pPr>
        <w:rPr>
          <w:rFonts w:cs="Arial"/>
        </w:rPr>
      </w:pPr>
      <w:r w:rsidRPr="00223CC7">
        <w:rPr>
          <w:rFonts w:cs="Arial"/>
        </w:rPr>
        <w:t>Pour tout document non remis</w:t>
      </w:r>
      <w:r w:rsidR="00815CC0" w:rsidRPr="00223CC7">
        <w:rPr>
          <w:rFonts w:cs="Arial"/>
        </w:rPr>
        <w:t xml:space="preserve"> ou de retard de transmission</w:t>
      </w:r>
      <w:r w:rsidRPr="00223CC7">
        <w:rPr>
          <w:rFonts w:cs="Arial"/>
        </w:rPr>
        <w:t xml:space="preserve">, le </w:t>
      </w:r>
      <w:r w:rsidR="0035764B" w:rsidRPr="00223CC7">
        <w:rPr>
          <w:rFonts w:cs="Arial"/>
        </w:rPr>
        <w:t>titulaire</w:t>
      </w:r>
      <w:r w:rsidRPr="00223CC7">
        <w:rPr>
          <w:rFonts w:cs="Arial"/>
        </w:rPr>
        <w:t xml:space="preserve"> encourra, sur constatation de la personne responsable du contrat, les pénalités prévues à </w:t>
      </w:r>
      <w:r w:rsidRPr="00223CC7">
        <w:rPr>
          <w:rFonts w:cs="Arial"/>
          <w:b/>
          <w:i/>
          <w:color w:val="595959" w:themeColor="text1" w:themeTint="A6"/>
        </w:rPr>
        <w:t>l’</w:t>
      </w:r>
      <w:r w:rsidRPr="00223CC7">
        <w:rPr>
          <w:rFonts w:cs="Arial"/>
          <w:b/>
          <w:i/>
          <w:color w:val="595959" w:themeColor="text1" w:themeTint="A6"/>
        </w:rPr>
        <w:fldChar w:fldCharType="begin"/>
      </w:r>
      <w:r w:rsidRPr="00223CC7">
        <w:rPr>
          <w:rFonts w:cs="Arial"/>
          <w:b/>
          <w:i/>
          <w:color w:val="595959" w:themeColor="text1" w:themeTint="A6"/>
        </w:rPr>
        <w:instrText xml:space="preserve"> REF _Ref335896659 \r \h </w:instrText>
      </w:r>
      <w:r w:rsidR="00223CC7">
        <w:rPr>
          <w:rFonts w:cs="Arial"/>
          <w:b/>
          <w:i/>
          <w:color w:val="595959" w:themeColor="text1" w:themeTint="A6"/>
        </w:rPr>
        <w:instrText xml:space="preserve"> \* MERGEFORMAT </w:instrText>
      </w:r>
      <w:r w:rsidRPr="00223CC7">
        <w:rPr>
          <w:rFonts w:cs="Arial"/>
          <w:b/>
          <w:i/>
          <w:color w:val="595959" w:themeColor="text1" w:themeTint="A6"/>
        </w:rPr>
      </w:r>
      <w:r w:rsidRPr="00223CC7">
        <w:rPr>
          <w:rFonts w:cs="Arial"/>
          <w:b/>
          <w:i/>
          <w:color w:val="595959" w:themeColor="text1" w:themeTint="A6"/>
        </w:rPr>
        <w:fldChar w:fldCharType="separate"/>
      </w:r>
      <w:r w:rsidR="001A6F4F">
        <w:rPr>
          <w:rFonts w:cs="Arial"/>
          <w:b/>
          <w:i/>
          <w:color w:val="595959" w:themeColor="text1" w:themeTint="A6"/>
        </w:rPr>
        <w:t xml:space="preserve">Article 14  </w:t>
      </w:r>
      <w:r w:rsidRPr="00223CC7">
        <w:rPr>
          <w:rFonts w:cs="Arial"/>
          <w:b/>
          <w:i/>
          <w:color w:val="595959" w:themeColor="text1" w:themeTint="A6"/>
        </w:rPr>
        <w:fldChar w:fldCharType="end"/>
      </w:r>
      <w:r w:rsidRPr="00223CC7">
        <w:rPr>
          <w:rFonts w:cs="Arial"/>
          <w:b/>
          <w:i/>
          <w:color w:val="595959" w:themeColor="text1" w:themeTint="A6"/>
        </w:rPr>
        <w:t>du CCP</w:t>
      </w:r>
      <w:r w:rsidRPr="00223CC7">
        <w:rPr>
          <w:rFonts w:cs="Arial"/>
        </w:rPr>
        <w:t>.</w:t>
      </w:r>
    </w:p>
    <w:p w14:paraId="5C49E304" w14:textId="17C98855" w:rsidR="001A276A" w:rsidRPr="00223CC7" w:rsidRDefault="001A276A" w:rsidP="001A276A">
      <w:pPr>
        <w:pStyle w:val="Titre1"/>
      </w:pPr>
      <w:bookmarkStart w:id="94" w:name="_Toc202791800"/>
      <w:r w:rsidRPr="00223CC7">
        <w:t>Conditions de réalisation des prestations</w:t>
      </w:r>
      <w:bookmarkEnd w:id="94"/>
      <w:r w:rsidRPr="00223CC7">
        <w:t xml:space="preserve"> </w:t>
      </w:r>
    </w:p>
    <w:p w14:paraId="4DA710EB" w14:textId="21E0E527" w:rsidR="001A276A" w:rsidRPr="00223CC7" w:rsidRDefault="00035928" w:rsidP="00223CC7">
      <w:pPr>
        <w:pStyle w:val="Titre2"/>
      </w:pPr>
      <w:bookmarkStart w:id="95" w:name="_Toc333412618"/>
      <w:bookmarkStart w:id="96" w:name="_Toc202791801"/>
      <w:r w:rsidRPr="00223CC7">
        <w:t>L</w:t>
      </w:r>
      <w:r w:rsidR="001A276A" w:rsidRPr="00223CC7">
        <w:t>ieu de livraison</w:t>
      </w:r>
      <w:bookmarkEnd w:id="95"/>
      <w:bookmarkEnd w:id="96"/>
    </w:p>
    <w:p w14:paraId="1D40E0C3" w14:textId="227B7A73" w:rsidR="001A276A" w:rsidRPr="00223CC7" w:rsidRDefault="001A276A" w:rsidP="001A276A">
      <w:pPr>
        <w:rPr>
          <w:rFonts w:cs="Arial"/>
        </w:rPr>
      </w:pPr>
      <w:bookmarkStart w:id="97" w:name="_Toc333412620"/>
      <w:r w:rsidRPr="00223CC7">
        <w:rPr>
          <w:rFonts w:cs="Arial"/>
        </w:rPr>
        <w:t>La livraison des prestations sera généralement effectuée à l’adresse suivante :</w:t>
      </w:r>
    </w:p>
    <w:p w14:paraId="64B66597" w14:textId="77777777" w:rsidR="001A276A" w:rsidRPr="00223CC7" w:rsidRDefault="001A276A" w:rsidP="001A276A">
      <w:pPr>
        <w:jc w:val="left"/>
        <w:rPr>
          <w:rFonts w:cs="Arial"/>
          <w:b/>
          <w:u w:val="single"/>
        </w:rPr>
      </w:pPr>
      <w:r w:rsidRPr="00223CC7">
        <w:rPr>
          <w:rFonts w:cs="Arial"/>
          <w:b/>
          <w:u w:val="single"/>
        </w:rPr>
        <w:t>Site du Centre de Conservation des Ressources :</w:t>
      </w:r>
    </w:p>
    <w:p w14:paraId="4464434C" w14:textId="77777777" w:rsidR="001A276A" w:rsidRPr="00223CC7" w:rsidRDefault="001A276A" w:rsidP="001A276A">
      <w:pPr>
        <w:jc w:val="left"/>
        <w:rPr>
          <w:rFonts w:cs="Arial"/>
          <w:b/>
        </w:rPr>
      </w:pPr>
      <w:r w:rsidRPr="00223CC7">
        <w:rPr>
          <w:rFonts w:cs="Arial"/>
          <w:b/>
        </w:rPr>
        <w:t>1 Rue Clovis Hugues, 13003 Marseille</w:t>
      </w:r>
    </w:p>
    <w:p w14:paraId="55769499" w14:textId="77777777" w:rsidR="001A276A" w:rsidRPr="00223CC7" w:rsidRDefault="001A276A" w:rsidP="001A276A">
      <w:pPr>
        <w:rPr>
          <w:rFonts w:cs="Arial"/>
        </w:rPr>
      </w:pPr>
      <w:r w:rsidRPr="00223CC7">
        <w:rPr>
          <w:rFonts w:cs="Arial"/>
        </w:rPr>
        <w:t>L’adresse pourra être modifiée ou changée par ordre de service ou dans le bon de commande correspondant.</w:t>
      </w:r>
    </w:p>
    <w:p w14:paraId="412F9131" w14:textId="77777777" w:rsidR="001A276A" w:rsidRPr="00223CC7" w:rsidRDefault="001A276A" w:rsidP="00223CC7">
      <w:pPr>
        <w:pStyle w:val="Titre2"/>
      </w:pPr>
      <w:bookmarkStart w:id="98" w:name="_Toc202791802"/>
      <w:r w:rsidRPr="00223CC7">
        <w:t>Heures d’ouverture des sites</w:t>
      </w:r>
      <w:bookmarkEnd w:id="97"/>
      <w:bookmarkEnd w:id="98"/>
    </w:p>
    <w:p w14:paraId="5504AFBB" w14:textId="71A31024" w:rsidR="001A276A" w:rsidRPr="00223CC7" w:rsidRDefault="005E6CC8" w:rsidP="00A47086">
      <w:pPr>
        <w:rPr>
          <w:rFonts w:cs="Arial"/>
        </w:rPr>
      </w:pPr>
      <w:r w:rsidRPr="00223CC7">
        <w:rPr>
          <w:rFonts w:cs="Arial"/>
        </w:rPr>
        <w:t>Le site du Centre de Conservation et de Ressources ouvre du lundi au vendredi, à l’exclusion des jours fériés, de 8h</w:t>
      </w:r>
      <w:r w:rsidR="001E2FD6" w:rsidRPr="00223CC7">
        <w:rPr>
          <w:rFonts w:cs="Arial"/>
        </w:rPr>
        <w:t>00</w:t>
      </w:r>
      <w:r w:rsidRPr="00223CC7">
        <w:rPr>
          <w:rFonts w:cs="Arial"/>
        </w:rPr>
        <w:t xml:space="preserve"> à 19</w:t>
      </w:r>
      <w:r w:rsidR="001E2FD6" w:rsidRPr="00223CC7">
        <w:rPr>
          <w:rFonts w:cs="Arial"/>
        </w:rPr>
        <w:t>h</w:t>
      </w:r>
      <w:r w:rsidRPr="00223CC7">
        <w:rPr>
          <w:rFonts w:cs="Arial"/>
        </w:rPr>
        <w:t>00.</w:t>
      </w:r>
    </w:p>
    <w:p w14:paraId="2FD66CEE" w14:textId="77777777" w:rsidR="001A276A" w:rsidRPr="00223CC7" w:rsidRDefault="001A276A" w:rsidP="001A276A">
      <w:pPr>
        <w:suppressAutoHyphens/>
        <w:overflowPunct/>
        <w:autoSpaceDE/>
        <w:autoSpaceDN/>
        <w:adjustRightInd/>
        <w:spacing w:after="0"/>
        <w:textAlignment w:val="auto"/>
        <w:rPr>
          <w:rFonts w:cs="Arial"/>
          <w:b/>
          <w:color w:val="000000"/>
          <w:szCs w:val="22"/>
          <w:shd w:val="clear" w:color="auto" w:fill="FFFFFF"/>
          <w:lang w:eastAsia="zh-CN"/>
        </w:rPr>
      </w:pPr>
      <w:r w:rsidRPr="00223CC7">
        <w:rPr>
          <w:rFonts w:cs="Arial"/>
          <w:color w:val="000000"/>
          <w:szCs w:val="22"/>
          <w:shd w:val="clear" w:color="auto" w:fill="FFFFFF"/>
          <w:lang w:eastAsia="zh-CN"/>
        </w:rPr>
        <w:t>Ces horaires sont susceptibles de changer dans le temps</w:t>
      </w:r>
      <w:r w:rsidRPr="00223CC7">
        <w:rPr>
          <w:rFonts w:cs="Arial"/>
          <w:b/>
          <w:color w:val="000000"/>
          <w:szCs w:val="22"/>
          <w:shd w:val="clear" w:color="auto" w:fill="FFFFFF"/>
          <w:lang w:eastAsia="zh-CN"/>
        </w:rPr>
        <w:t xml:space="preserve"> </w:t>
      </w:r>
    </w:p>
    <w:p w14:paraId="1B74B54C" w14:textId="30686430" w:rsidR="00DB530F" w:rsidRPr="00223CC7" w:rsidRDefault="005E2C1B" w:rsidP="00223CC7">
      <w:pPr>
        <w:pStyle w:val="Titre2"/>
      </w:pPr>
      <w:bookmarkStart w:id="99" w:name="_Toc202791803"/>
      <w:r w:rsidRPr="00223CC7">
        <w:t>Carence dans l’exécution des Prestations</w:t>
      </w:r>
      <w:bookmarkStart w:id="100" w:name="_Hlk187658613"/>
      <w:bookmarkEnd w:id="99"/>
    </w:p>
    <w:p w14:paraId="48A12528" w14:textId="38AA5D2D" w:rsidR="00B717CF" w:rsidRPr="00223CC7" w:rsidRDefault="00B717CF" w:rsidP="00B717CF">
      <w:pPr>
        <w:pStyle w:val="Titre3"/>
        <w:ind w:left="0"/>
        <w:rPr>
          <w:szCs w:val="22"/>
        </w:rPr>
      </w:pPr>
      <w:r w:rsidRPr="00223CC7">
        <w:rPr>
          <w:szCs w:val="22"/>
        </w:rPr>
        <w:t>Mauvaise exécution des Prestations</w:t>
      </w:r>
    </w:p>
    <w:p w14:paraId="5782BCF0" w14:textId="77777777" w:rsidR="00377FF4" w:rsidRPr="00223CC7" w:rsidRDefault="00377FF4" w:rsidP="00377FF4">
      <w:pPr>
        <w:rPr>
          <w:rFonts w:cs="Arial"/>
        </w:rPr>
      </w:pPr>
      <w:r w:rsidRPr="00223CC7">
        <w:rPr>
          <w:rFonts w:cs="Arial"/>
        </w:rPr>
        <w:t>Dans le cas exceptionnel où le Titulaire livre des Prestations défectueuses, le Titulaire s’engage à les corriger à ses frais, dans le délai prescrit par le Mucem.</w:t>
      </w:r>
    </w:p>
    <w:p w14:paraId="4D973082" w14:textId="31FC6ABB" w:rsidR="00377FF4" w:rsidRPr="00223CC7" w:rsidRDefault="00377FF4" w:rsidP="00377FF4">
      <w:pPr>
        <w:rPr>
          <w:rFonts w:cs="Arial"/>
        </w:rPr>
      </w:pPr>
      <w:r w:rsidRPr="00223CC7">
        <w:rPr>
          <w:rFonts w:cs="Arial"/>
        </w:rPr>
        <w:t xml:space="preserve">Le retard dans l’exécution des corrections fait encourir au Titulaire les pénalités prévues à </w:t>
      </w:r>
      <w:r w:rsidRPr="00223CC7">
        <w:rPr>
          <w:rFonts w:cs="Arial"/>
          <w:b/>
          <w:i/>
          <w:color w:val="595959" w:themeColor="text1" w:themeTint="A6"/>
        </w:rPr>
        <w:t>l’article</w:t>
      </w:r>
      <w:r w:rsidRPr="00223CC7">
        <w:rPr>
          <w:rFonts w:cs="Arial"/>
        </w:rPr>
        <w:t xml:space="preserve"> </w:t>
      </w:r>
      <w:r w:rsidRPr="00223CC7">
        <w:rPr>
          <w:rFonts w:cs="Arial"/>
          <w:b/>
          <w:i/>
          <w:color w:val="595959" w:themeColor="text1" w:themeTint="A6"/>
        </w:rPr>
        <w:t>15</w:t>
      </w:r>
      <w:r w:rsidRPr="00223CC7">
        <w:rPr>
          <w:rFonts w:cs="Arial"/>
        </w:rPr>
        <w:t xml:space="preserve"> </w:t>
      </w:r>
      <w:r w:rsidRPr="00223CC7">
        <w:rPr>
          <w:rFonts w:cs="Arial"/>
          <w:b/>
          <w:i/>
          <w:color w:val="595959" w:themeColor="text1" w:themeTint="A6"/>
        </w:rPr>
        <w:t>du CCP</w:t>
      </w:r>
      <w:r w:rsidRPr="00223CC7">
        <w:rPr>
          <w:rFonts w:cs="Arial"/>
        </w:rPr>
        <w:t>.</w:t>
      </w:r>
    </w:p>
    <w:p w14:paraId="7D858C1B" w14:textId="4F6C17F0" w:rsidR="00BF05C4" w:rsidRPr="00223CC7" w:rsidRDefault="00BF05C4" w:rsidP="00BF05C4">
      <w:pPr>
        <w:pStyle w:val="Titre3"/>
        <w:ind w:left="0"/>
        <w:rPr>
          <w:szCs w:val="22"/>
        </w:rPr>
      </w:pPr>
      <w:r w:rsidRPr="00223CC7">
        <w:rPr>
          <w:szCs w:val="22"/>
        </w:rPr>
        <w:t xml:space="preserve"> Non-exécution des Prestations</w:t>
      </w:r>
    </w:p>
    <w:p w14:paraId="67EE635F" w14:textId="77777777" w:rsidR="00BF05C4" w:rsidRPr="00223CC7" w:rsidRDefault="00BF05C4" w:rsidP="00BF05C4">
      <w:pPr>
        <w:rPr>
          <w:rFonts w:cs="Arial"/>
          <w:b/>
          <w:bCs/>
        </w:rPr>
      </w:pPr>
      <w:r w:rsidRPr="00223CC7">
        <w:rPr>
          <w:rFonts w:cs="Arial"/>
        </w:rPr>
        <w:t>Dans le cas exceptionnel où le Titulaire ne livre pas une Prestation, le Mucem pourra procéder à la résiliation du contrat.</w:t>
      </w:r>
      <w:bookmarkStart w:id="101" w:name="_Toc518363073"/>
      <w:bookmarkStart w:id="102" w:name="_Toc53218618"/>
      <w:r w:rsidRPr="00223CC7">
        <w:rPr>
          <w:rFonts w:cs="Arial"/>
        </w:rPr>
        <w:t xml:space="preserve"> </w:t>
      </w:r>
    </w:p>
    <w:p w14:paraId="3F671A8A" w14:textId="77777777" w:rsidR="00BF05C4" w:rsidRPr="00223CC7" w:rsidRDefault="00BF05C4" w:rsidP="00BF05C4">
      <w:pPr>
        <w:rPr>
          <w:rFonts w:cs="Arial"/>
          <w:b/>
          <w:bCs/>
        </w:rPr>
      </w:pPr>
      <w:r w:rsidRPr="00223CC7">
        <w:rPr>
          <w:rFonts w:cs="Arial"/>
          <w:b/>
          <w:bCs/>
        </w:rPr>
        <w:t>Interruption dans l’exécution des Prestations en cas d’arrêt de travail</w:t>
      </w:r>
      <w:bookmarkEnd w:id="101"/>
      <w:bookmarkEnd w:id="102"/>
    </w:p>
    <w:p w14:paraId="7171F09A" w14:textId="77777777" w:rsidR="00BF05C4" w:rsidRPr="00223CC7" w:rsidRDefault="00BF05C4" w:rsidP="00BF05C4">
      <w:pPr>
        <w:rPr>
          <w:rFonts w:cs="Arial"/>
        </w:rPr>
      </w:pPr>
      <w:r w:rsidRPr="00223CC7">
        <w:rPr>
          <w:rFonts w:cs="Arial"/>
        </w:rPr>
        <w:lastRenderedPageBreak/>
        <w:t>En cas d’arrêt de travail de son personnel, le Titulaire sera tenu d’assurer la continuité de l’exécution des Prestations.</w:t>
      </w:r>
    </w:p>
    <w:p w14:paraId="3B28474C" w14:textId="77777777" w:rsidR="00BF05C4" w:rsidRPr="00223CC7" w:rsidRDefault="00BF05C4" w:rsidP="00BF05C4">
      <w:pPr>
        <w:rPr>
          <w:rFonts w:cs="Arial"/>
        </w:rPr>
      </w:pPr>
      <w:r w:rsidRPr="00223CC7">
        <w:rPr>
          <w:rFonts w:cs="Arial"/>
        </w:rPr>
        <w:t>En cas d’inexécution de ces Prestations, le Mucem se réserve le droit de prendre toutes les mesures nécessaires afin de pallier cette inexécution y compris de recourir aux services d’un des autres attributaires qui sera chargé d’exécuter les Prestations pendant toute la durée de l’arrêt de travail du personnel de la société.</w:t>
      </w:r>
      <w:bookmarkStart w:id="103" w:name="_Toc518363074"/>
      <w:bookmarkStart w:id="104" w:name="_Toc53218619"/>
      <w:r w:rsidRPr="00223CC7">
        <w:rPr>
          <w:rFonts w:cs="Arial"/>
        </w:rPr>
        <w:t xml:space="preserve"> </w:t>
      </w:r>
    </w:p>
    <w:p w14:paraId="1343F21F" w14:textId="77777777" w:rsidR="00BF05C4" w:rsidRPr="00223CC7" w:rsidRDefault="00BF05C4" w:rsidP="00BF05C4">
      <w:pPr>
        <w:rPr>
          <w:rFonts w:cs="Arial"/>
        </w:rPr>
      </w:pPr>
      <w:r w:rsidRPr="00223CC7">
        <w:rPr>
          <w:rFonts w:cs="Arial"/>
          <w:b/>
          <w:bCs/>
        </w:rPr>
        <w:t>Interruption dans l’exécution des Prestations en cas d’empêchement du Titulaire à les exécuter, empêchement indépendant d’un arrêt de travail de son personnel</w:t>
      </w:r>
      <w:bookmarkEnd w:id="103"/>
      <w:bookmarkEnd w:id="104"/>
    </w:p>
    <w:p w14:paraId="30AC5BFD" w14:textId="77777777" w:rsidR="00BF05C4" w:rsidRPr="00223CC7" w:rsidRDefault="00BF05C4" w:rsidP="00BF05C4">
      <w:pPr>
        <w:rPr>
          <w:rFonts w:cs="Arial"/>
        </w:rPr>
      </w:pPr>
      <w:r w:rsidRPr="00223CC7">
        <w:rPr>
          <w:rFonts w:cs="Arial"/>
        </w:rPr>
        <w:t>Dans l’hypothèse d’un cas fortuit ou d’un cas de force majeure empêchant le Titulaire d’exécuter les Prestations prévues en temps et en heure, la personne publique se réserve le droit de recourir aux services d’un des autres attributaires qui sera chargé de les exécuter pendant la durée d’empêchement du Titulaire.</w:t>
      </w:r>
    </w:p>
    <w:p w14:paraId="3634443D" w14:textId="67C4CCC0" w:rsidR="00DB530F" w:rsidRPr="00223CC7" w:rsidRDefault="00BF05C4" w:rsidP="00B717CF">
      <w:pPr>
        <w:rPr>
          <w:rFonts w:cs="Arial"/>
        </w:rPr>
      </w:pPr>
      <w:r w:rsidRPr="00223CC7">
        <w:rPr>
          <w:rFonts w:cs="Arial"/>
        </w:rPr>
        <w:t xml:space="preserve">Dans ce cas, le recours aux services d’un autre attributaire ne sera pas </w:t>
      </w:r>
      <w:proofErr w:type="spellStart"/>
      <w:r w:rsidRPr="00223CC7">
        <w:rPr>
          <w:rFonts w:cs="Arial"/>
        </w:rPr>
        <w:t>re-facturé</w:t>
      </w:r>
      <w:proofErr w:type="spellEnd"/>
      <w:r w:rsidRPr="00223CC7">
        <w:rPr>
          <w:rFonts w:cs="Arial"/>
        </w:rPr>
        <w:t xml:space="preserve"> au Titulaire.</w:t>
      </w:r>
    </w:p>
    <w:p w14:paraId="2EF9B9A7" w14:textId="19D0705B" w:rsidR="001A276A" w:rsidRPr="00223CC7" w:rsidRDefault="001A276A" w:rsidP="00223CC7">
      <w:pPr>
        <w:pStyle w:val="Titre2"/>
      </w:pPr>
      <w:bookmarkStart w:id="105" w:name="_Toc202791804"/>
      <w:r w:rsidRPr="00223CC7">
        <w:t>Considérations environnementales</w:t>
      </w:r>
      <w:bookmarkEnd w:id="105"/>
    </w:p>
    <w:p w14:paraId="2E0927AE" w14:textId="009781A2" w:rsidR="008120A0" w:rsidRPr="00223CC7" w:rsidRDefault="008120A0" w:rsidP="008120A0">
      <w:pPr>
        <w:rPr>
          <w:rFonts w:cs="Arial"/>
        </w:rPr>
      </w:pPr>
      <w:r w:rsidRPr="00223CC7">
        <w:rPr>
          <w:rFonts w:cs="Arial"/>
        </w:rPr>
        <w:t>Au titre du développement durable, le titulaire propose dans son mémoire technique la démarche environnementale qu'il engagera pour la bonne exécution du marché. Le mémoire technique, pièce contractuelle du marché en application du présent Cahier des Clauses Particulières (</w:t>
      </w:r>
      <w:r w:rsidR="00940600">
        <w:rPr>
          <w:rFonts w:cs="Arial"/>
          <w:b/>
          <w:i/>
          <w:color w:val="595959" w:themeColor="text1" w:themeTint="A6"/>
        </w:rPr>
        <w:fldChar w:fldCharType="begin"/>
      </w:r>
      <w:r w:rsidR="00940600">
        <w:rPr>
          <w:rFonts w:cs="Arial"/>
          <w:b/>
          <w:i/>
          <w:color w:val="595959" w:themeColor="text1" w:themeTint="A6"/>
        </w:rPr>
        <w:instrText xml:space="preserve"> REF _Ref202540662 \r \h </w:instrText>
      </w:r>
      <w:r w:rsidR="00940600">
        <w:rPr>
          <w:rFonts w:cs="Arial"/>
          <w:b/>
          <w:i/>
          <w:color w:val="595959" w:themeColor="text1" w:themeTint="A6"/>
        </w:rPr>
      </w:r>
      <w:r w:rsidR="00940600">
        <w:rPr>
          <w:rFonts w:cs="Arial"/>
          <w:b/>
          <w:i/>
          <w:color w:val="595959" w:themeColor="text1" w:themeTint="A6"/>
        </w:rPr>
        <w:fldChar w:fldCharType="separate"/>
      </w:r>
      <w:r w:rsidR="001A6F4F">
        <w:rPr>
          <w:rFonts w:cs="Arial"/>
          <w:b/>
          <w:i/>
          <w:color w:val="595959" w:themeColor="text1" w:themeTint="A6"/>
        </w:rPr>
        <w:t xml:space="preserve">Article 3  </w:t>
      </w:r>
      <w:r w:rsidR="00940600">
        <w:rPr>
          <w:rFonts w:cs="Arial"/>
          <w:b/>
          <w:i/>
          <w:color w:val="595959" w:themeColor="text1" w:themeTint="A6"/>
        </w:rPr>
        <w:fldChar w:fldCharType="end"/>
      </w:r>
      <w:r w:rsidRPr="00223CC7">
        <w:rPr>
          <w:rFonts w:cs="Arial"/>
          <w:b/>
          <w:i/>
          <w:color w:val="595959" w:themeColor="text1" w:themeTint="A6"/>
        </w:rPr>
        <w:t>du présent CCP),</w:t>
      </w:r>
      <w:r w:rsidRPr="00223CC7">
        <w:rPr>
          <w:rFonts w:cs="Arial"/>
        </w:rPr>
        <w:t xml:space="preserve"> constitue un engagement du titulaire.</w:t>
      </w:r>
    </w:p>
    <w:p w14:paraId="5C993B9B" w14:textId="77777777" w:rsidR="001A276A" w:rsidRPr="00223CC7" w:rsidRDefault="001A276A" w:rsidP="001A276A">
      <w:pPr>
        <w:rPr>
          <w:rFonts w:cs="Arial"/>
        </w:rPr>
      </w:pPr>
      <w:r w:rsidRPr="00223CC7">
        <w:rPr>
          <w:rFonts w:cs="Arial"/>
        </w:rPr>
        <w:t>D’une manière générale, le titulaire veille à limiter l’impact environnemental des livraisons et du transport des produits proposés. La planification du transport des fournitures doit permettre, lorsque cela est compatible avec les besoins de l’acheteur, d’éviter la circulation pendant les heures de pointe.</w:t>
      </w:r>
    </w:p>
    <w:p w14:paraId="7D909188" w14:textId="77777777" w:rsidR="001A276A" w:rsidRPr="00223CC7" w:rsidRDefault="001A276A" w:rsidP="001A276A">
      <w:pPr>
        <w:rPr>
          <w:rFonts w:cs="Arial"/>
        </w:rPr>
      </w:pPr>
      <w:r w:rsidRPr="00223CC7">
        <w:rPr>
          <w:rFonts w:cs="Arial"/>
        </w:rPr>
        <w:t>Le titulaire privilégie le transport groupé des fournitures à livrer afin de réduire les déplacements des véhicules de livraison. Il favorise les modes de transports les plus respectueux de l’environnement, notamment les véhicules à faibles émissions, les modes de transports doux ou alternatifs à la route.</w:t>
      </w:r>
    </w:p>
    <w:p w14:paraId="2E2C01A6" w14:textId="77777777" w:rsidR="001A276A" w:rsidRPr="00223CC7" w:rsidRDefault="001A276A" w:rsidP="001A276A">
      <w:pPr>
        <w:rPr>
          <w:rFonts w:cs="Arial"/>
        </w:rPr>
      </w:pPr>
      <w:r w:rsidRPr="00223CC7">
        <w:rPr>
          <w:rFonts w:cs="Arial"/>
        </w:rPr>
        <w:t>La valorisation ou l’élimination des déchets créés lors de l’exécution des prestations est de la responsabilité du titulaire pendant la durée du marché. A ce titre,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6947FEDD" w14:textId="77777777" w:rsidR="001A276A" w:rsidRPr="00223CC7" w:rsidRDefault="001A276A" w:rsidP="001A276A">
      <w:pPr>
        <w:rPr>
          <w:rFonts w:cs="Arial"/>
        </w:rPr>
      </w:pPr>
      <w:r w:rsidRPr="00223CC7">
        <w:rPr>
          <w:rFonts w:cs="Arial"/>
        </w:rPr>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p>
    <w:p w14:paraId="0A096205" w14:textId="036B5EFC" w:rsidR="001A276A" w:rsidRPr="00223CC7" w:rsidRDefault="001A276A" w:rsidP="001A276A">
      <w:pPr>
        <w:rPr>
          <w:rFonts w:cs="Arial"/>
        </w:rPr>
      </w:pPr>
      <w:r w:rsidRPr="00223CC7">
        <w:rPr>
          <w:rFonts w:cs="Arial"/>
        </w:rPr>
        <w:t>En cas de non-communication de ces éléments justificatifs, et après une mise en demeure restée infructueuse, l'acheteur se réserve le droit d'appliquer les pénalités prévues dans le présent CCP (</w:t>
      </w:r>
      <w:r w:rsidRPr="00223CC7">
        <w:rPr>
          <w:rFonts w:cs="Arial"/>
          <w:b/>
          <w:i/>
          <w:color w:val="595959" w:themeColor="text1" w:themeTint="A6"/>
        </w:rPr>
        <w:t xml:space="preserve">article </w:t>
      </w:r>
      <w:r w:rsidR="00940600">
        <w:rPr>
          <w:rFonts w:cs="Arial"/>
          <w:b/>
          <w:i/>
          <w:color w:val="595959" w:themeColor="text1" w:themeTint="A6"/>
        </w:rPr>
        <w:fldChar w:fldCharType="begin"/>
      </w:r>
      <w:r w:rsidR="00940600">
        <w:rPr>
          <w:rFonts w:cs="Arial"/>
          <w:b/>
          <w:i/>
          <w:color w:val="595959" w:themeColor="text1" w:themeTint="A6"/>
        </w:rPr>
        <w:instrText xml:space="preserve"> REF _Ref202540815 \r \h </w:instrText>
      </w:r>
      <w:r w:rsidR="00940600">
        <w:rPr>
          <w:rFonts w:cs="Arial"/>
          <w:b/>
          <w:i/>
          <w:color w:val="595959" w:themeColor="text1" w:themeTint="A6"/>
        </w:rPr>
      </w:r>
      <w:r w:rsidR="00940600">
        <w:rPr>
          <w:rFonts w:cs="Arial"/>
          <w:b/>
          <w:i/>
          <w:color w:val="595959" w:themeColor="text1" w:themeTint="A6"/>
        </w:rPr>
        <w:fldChar w:fldCharType="separate"/>
      </w:r>
      <w:r w:rsidR="001A6F4F">
        <w:rPr>
          <w:rFonts w:cs="Arial"/>
          <w:b/>
          <w:i/>
          <w:color w:val="595959" w:themeColor="text1" w:themeTint="A6"/>
        </w:rPr>
        <w:t>14.5</w:t>
      </w:r>
      <w:r w:rsidR="00940600">
        <w:rPr>
          <w:rFonts w:cs="Arial"/>
          <w:b/>
          <w:i/>
          <w:color w:val="595959" w:themeColor="text1" w:themeTint="A6"/>
        </w:rPr>
        <w:fldChar w:fldCharType="end"/>
      </w:r>
      <w:r w:rsidR="00BF1CF8">
        <w:rPr>
          <w:rFonts w:cs="Arial"/>
          <w:b/>
          <w:i/>
          <w:color w:val="595959" w:themeColor="text1" w:themeTint="A6"/>
        </w:rPr>
        <w:t xml:space="preserve"> du CCP</w:t>
      </w:r>
      <w:r w:rsidRPr="00223CC7">
        <w:rPr>
          <w:rFonts w:cs="Arial"/>
        </w:rPr>
        <w:t>).</w:t>
      </w:r>
    </w:p>
    <w:p w14:paraId="2502055A" w14:textId="77777777" w:rsidR="001A276A" w:rsidRPr="00223CC7" w:rsidRDefault="001A276A" w:rsidP="001A276A">
      <w:pPr>
        <w:rPr>
          <w:rFonts w:cs="Arial"/>
        </w:rPr>
      </w:pPr>
      <w:r w:rsidRPr="00223CC7">
        <w:rPr>
          <w:rFonts w:cs="Arial"/>
        </w:rPr>
        <w:t>L'acheteur se réserve le droit d'accorder un sursis de livraison au titulaire s'il justifie de mesures et précautions particulières pour réduire les impacts environnementaux liés aux transports et aux modalités de livraison (ex : tournées de livraison, conditionnement...). La reprogrammation de la date de livraison peut déroger aux délais de livraison inscrits au marché, sous réserve de la validation expresse de l'acheteur.</w:t>
      </w:r>
    </w:p>
    <w:p w14:paraId="599415A0" w14:textId="77777777" w:rsidR="001A276A" w:rsidRPr="00223CC7" w:rsidRDefault="001A276A" w:rsidP="001A276A">
      <w:pPr>
        <w:rPr>
          <w:rFonts w:cs="Arial"/>
        </w:rPr>
      </w:pPr>
      <w:r w:rsidRPr="00223CC7">
        <w:rPr>
          <w:rFonts w:cs="Arial"/>
        </w:rPr>
        <w:t>Le sursis de livraison suspend pour un temps égal à sa durée l'application des pénalités pour retard.</w:t>
      </w:r>
    </w:p>
    <w:p w14:paraId="3EA3FE13" w14:textId="73959397" w:rsidR="00A72776" w:rsidRPr="00223CC7" w:rsidRDefault="001A276A" w:rsidP="00A72776">
      <w:pPr>
        <w:rPr>
          <w:rFonts w:cs="Arial"/>
        </w:rPr>
      </w:pPr>
      <w:r w:rsidRPr="00223CC7">
        <w:rPr>
          <w:rFonts w:cs="Arial"/>
        </w:rPr>
        <w:t>Aucun sursis de livraison ne peut être demandé par le titulaire pour des événements survenus après l'expiration du délai d'exécution du marché, éventuellement déjà prolongé.</w:t>
      </w:r>
      <w:bookmarkEnd w:id="100"/>
    </w:p>
    <w:p w14:paraId="071E67DF" w14:textId="580B5493" w:rsidR="00A72776" w:rsidRPr="00223CC7" w:rsidRDefault="00A72776" w:rsidP="00223CC7">
      <w:pPr>
        <w:pStyle w:val="Titre2"/>
      </w:pPr>
      <w:bookmarkStart w:id="106" w:name="_Toc202791805"/>
      <w:r w:rsidRPr="00223CC7">
        <w:t>Considérations sociales</w:t>
      </w:r>
      <w:bookmarkEnd w:id="106"/>
    </w:p>
    <w:p w14:paraId="22FB6E55" w14:textId="3B612C7C" w:rsidR="00ED3864" w:rsidRPr="00223CC7" w:rsidRDefault="00ED3864" w:rsidP="00ED3864">
      <w:pPr>
        <w:rPr>
          <w:rFonts w:cs="Arial"/>
        </w:rPr>
      </w:pPr>
      <w:r w:rsidRPr="00223CC7">
        <w:rPr>
          <w:rFonts w:cs="Arial"/>
        </w:rPr>
        <w:t xml:space="preserve">Sans objet. </w:t>
      </w:r>
    </w:p>
    <w:p w14:paraId="44D1E092" w14:textId="77777777" w:rsidR="001A276A" w:rsidRPr="00223CC7" w:rsidRDefault="001A276A" w:rsidP="00223CC7">
      <w:pPr>
        <w:pStyle w:val="Titre2"/>
      </w:pPr>
      <w:bookmarkStart w:id="107" w:name="_Toc202791806"/>
      <w:r w:rsidRPr="00223CC7">
        <w:t>Réversibilité</w:t>
      </w:r>
      <w:bookmarkEnd w:id="107"/>
    </w:p>
    <w:p w14:paraId="42A128D1" w14:textId="77777777" w:rsidR="001A276A" w:rsidRPr="00223CC7" w:rsidRDefault="001A276A" w:rsidP="001A276A">
      <w:pPr>
        <w:rPr>
          <w:rFonts w:cs="Arial"/>
        </w:rPr>
      </w:pPr>
      <w:r w:rsidRPr="00223CC7">
        <w:rPr>
          <w:rFonts w:cs="Arial"/>
        </w:rPr>
        <w:t>Au terme du contrat, le titulaire s’engage à faciliter la réversibilité selon les modalités choisies par le Mucem et à fournir toutes les informations et prestations utiles à sa mise en œuvre.</w:t>
      </w:r>
    </w:p>
    <w:p w14:paraId="3BA7A35B" w14:textId="77777777" w:rsidR="001A276A" w:rsidRPr="00223CC7" w:rsidRDefault="001A276A" w:rsidP="001A276A">
      <w:pPr>
        <w:rPr>
          <w:rFonts w:cs="Arial"/>
        </w:rPr>
      </w:pPr>
      <w:r w:rsidRPr="00223CC7">
        <w:rPr>
          <w:rFonts w:cs="Arial"/>
        </w:rPr>
        <w:t>La fourniture de toutes les informations relatives à l’exécution du contrat, la documentation constituée durant l’exécution du contrat, sous forme électronique mise à jour, ainsi que le transfert de connaissance sont inclus dans le présent contrat.</w:t>
      </w:r>
    </w:p>
    <w:p w14:paraId="2FE69CB2" w14:textId="14C7F121" w:rsidR="00566D81" w:rsidRPr="00223CC7" w:rsidRDefault="00566D81" w:rsidP="00E818A9">
      <w:pPr>
        <w:pStyle w:val="Titre1"/>
      </w:pPr>
      <w:bookmarkStart w:id="108" w:name="_Toc202791807"/>
      <w:r w:rsidRPr="00223CC7">
        <w:t>Garantie</w:t>
      </w:r>
      <w:bookmarkEnd w:id="108"/>
    </w:p>
    <w:p w14:paraId="3D161F9F" w14:textId="0C9E9FEC" w:rsidR="00566D81" w:rsidRPr="00223CC7" w:rsidRDefault="00566D81" w:rsidP="00566D81">
      <w:pPr>
        <w:rPr>
          <w:rFonts w:cs="Arial"/>
        </w:rPr>
      </w:pPr>
      <w:r w:rsidRPr="00223CC7">
        <w:rPr>
          <w:rFonts w:cs="Arial"/>
        </w:rPr>
        <w:t>Les prestations font l’objet de la garantie prévue au CCAG.</w:t>
      </w:r>
    </w:p>
    <w:p w14:paraId="5C9360CD" w14:textId="11B255BB" w:rsidR="00DE19BA" w:rsidRPr="00223CC7" w:rsidRDefault="00DE19BA" w:rsidP="00566D81">
      <w:pPr>
        <w:rPr>
          <w:rFonts w:cs="Arial"/>
        </w:rPr>
      </w:pPr>
      <w:r w:rsidRPr="00223CC7">
        <w:rPr>
          <w:rFonts w:cs="Arial"/>
        </w:rPr>
        <w:lastRenderedPageBreak/>
        <w:t>La garantie s’exerce indépendamment de la garantie légale pour vices cachés prévue aux articles 1641 et suivants du code civil.</w:t>
      </w:r>
    </w:p>
    <w:p w14:paraId="614A8057" w14:textId="5F29D17E" w:rsidR="00E818A9" w:rsidRPr="00223CC7" w:rsidRDefault="000848A1" w:rsidP="00E818A9">
      <w:pPr>
        <w:pStyle w:val="Titre1"/>
      </w:pPr>
      <w:bookmarkStart w:id="109" w:name="_Ref9860408"/>
      <w:bookmarkStart w:id="110" w:name="_Ref9860414"/>
      <w:bookmarkStart w:id="111" w:name="_Toc202791808"/>
      <w:r w:rsidRPr="00223CC7">
        <w:t>Opération de v</w:t>
      </w:r>
      <w:r w:rsidR="00E818A9" w:rsidRPr="00223CC7">
        <w:t xml:space="preserve">érification – admission des </w:t>
      </w:r>
      <w:r w:rsidR="0035764B" w:rsidRPr="00223CC7">
        <w:t>prestation</w:t>
      </w:r>
      <w:r w:rsidR="00E818A9" w:rsidRPr="00223CC7">
        <w:t>s</w:t>
      </w:r>
      <w:bookmarkEnd w:id="109"/>
      <w:bookmarkEnd w:id="110"/>
      <w:bookmarkEnd w:id="111"/>
    </w:p>
    <w:p w14:paraId="5C887935" w14:textId="135438EE" w:rsidR="000848A1" w:rsidRPr="00223CC7" w:rsidRDefault="00E818A9" w:rsidP="000848A1">
      <w:pPr>
        <w:rPr>
          <w:rFonts w:cs="Arial"/>
        </w:rPr>
      </w:pPr>
      <w:r w:rsidRPr="00223CC7">
        <w:rPr>
          <w:rFonts w:cs="Arial"/>
        </w:rPr>
        <w:t>Les opérations de vérification et d’admission auront lieu conformément à la procédure décrite dans l</w:t>
      </w:r>
      <w:r w:rsidR="000848A1" w:rsidRPr="00223CC7">
        <w:rPr>
          <w:rFonts w:cs="Arial"/>
        </w:rPr>
        <w:t xml:space="preserve">es </w:t>
      </w:r>
      <w:r w:rsidR="000848A1" w:rsidRPr="00223CC7">
        <w:rPr>
          <w:rFonts w:cs="Arial"/>
          <w:b/>
          <w:i/>
          <w:color w:val="595959" w:themeColor="text1" w:themeTint="A6"/>
        </w:rPr>
        <w:t>articles 2</w:t>
      </w:r>
      <w:r w:rsidR="005B5D94" w:rsidRPr="00223CC7">
        <w:rPr>
          <w:rFonts w:cs="Arial"/>
          <w:b/>
          <w:i/>
          <w:color w:val="595959" w:themeColor="text1" w:themeTint="A6"/>
        </w:rPr>
        <w:t>7</w:t>
      </w:r>
      <w:r w:rsidR="000848A1" w:rsidRPr="00223CC7">
        <w:rPr>
          <w:rFonts w:cs="Arial"/>
          <w:b/>
          <w:i/>
          <w:color w:val="595959" w:themeColor="text1" w:themeTint="A6"/>
        </w:rPr>
        <w:t xml:space="preserve"> </w:t>
      </w:r>
      <w:r w:rsidR="005B5D94" w:rsidRPr="00223CC7">
        <w:rPr>
          <w:rFonts w:cs="Arial"/>
          <w:b/>
          <w:i/>
          <w:color w:val="595959" w:themeColor="text1" w:themeTint="A6"/>
        </w:rPr>
        <w:t>et suivants</w:t>
      </w:r>
      <w:r w:rsidR="000848A1" w:rsidRPr="00223CC7">
        <w:rPr>
          <w:rFonts w:cs="Arial"/>
          <w:b/>
          <w:i/>
          <w:color w:val="595959" w:themeColor="text1" w:themeTint="A6"/>
        </w:rPr>
        <w:t xml:space="preserve"> du CCAG FCS</w:t>
      </w:r>
      <w:r w:rsidR="000848A1" w:rsidRPr="00223CC7">
        <w:rPr>
          <w:rFonts w:cs="Arial"/>
        </w:rPr>
        <w:t>, toutefois :</w:t>
      </w:r>
    </w:p>
    <w:p w14:paraId="7A9ECCFA" w14:textId="569AF983" w:rsidR="000848A1" w:rsidRPr="00223CC7" w:rsidRDefault="000848A1" w:rsidP="000848A1">
      <w:pPr>
        <w:pStyle w:val="Listepuces"/>
        <w:rPr>
          <w:rFonts w:cs="Arial"/>
        </w:rPr>
      </w:pPr>
      <w:r w:rsidRPr="00223CC7">
        <w:rPr>
          <w:rFonts w:cs="Arial"/>
          <w:color w:val="00B0F0"/>
        </w:rPr>
        <w:t>par dérogation à l’</w:t>
      </w:r>
      <w:r w:rsidRPr="00223CC7">
        <w:rPr>
          <w:rFonts w:cs="Arial"/>
          <w:b/>
          <w:i/>
          <w:color w:val="00B0F0"/>
        </w:rPr>
        <w:t>article 2</w:t>
      </w:r>
      <w:r w:rsidR="005B5D94" w:rsidRPr="00223CC7">
        <w:rPr>
          <w:rFonts w:cs="Arial"/>
          <w:b/>
          <w:i/>
          <w:color w:val="00B0F0"/>
        </w:rPr>
        <w:t>7</w:t>
      </w:r>
      <w:r w:rsidRPr="00223CC7">
        <w:rPr>
          <w:rFonts w:cs="Arial"/>
          <w:b/>
          <w:i/>
          <w:color w:val="00B0F0"/>
        </w:rPr>
        <w:t>.3 dudit CCAG.FCS</w:t>
      </w:r>
      <w:r w:rsidRPr="00223CC7">
        <w:rPr>
          <w:rFonts w:cs="Arial"/>
        </w:rPr>
        <w:t xml:space="preserve">, </w:t>
      </w:r>
      <w:r w:rsidR="005B5D94" w:rsidRPr="00223CC7">
        <w:rPr>
          <w:rFonts w:cs="Arial"/>
        </w:rPr>
        <w:t>l’acheteur</w:t>
      </w:r>
      <w:r w:rsidRPr="00223CC7">
        <w:rPr>
          <w:rFonts w:cs="Arial"/>
        </w:rPr>
        <w:t xml:space="preserve"> n’avisera pas </w:t>
      </w:r>
      <w:r w:rsidR="005B5D94" w:rsidRPr="00223CC7">
        <w:rPr>
          <w:rFonts w:cs="Arial"/>
        </w:rPr>
        <w:t xml:space="preserve">forcément </w:t>
      </w:r>
      <w:r w:rsidRPr="00223CC7">
        <w:rPr>
          <w:rFonts w:cs="Arial"/>
        </w:rPr>
        <w:t>le titulaire des jours et heures des opérations de vérification ; celles-ci pourront donc se dérouler sans le</w:t>
      </w:r>
      <w:r w:rsidR="005B5D94" w:rsidRPr="00223CC7">
        <w:rPr>
          <w:rFonts w:cs="Arial"/>
        </w:rPr>
        <w:t xml:space="preserve"> titulaire ou son représentant</w:t>
      </w:r>
    </w:p>
    <w:p w14:paraId="392A9426" w14:textId="5ED0B592" w:rsidR="000848A1" w:rsidRPr="00223CC7" w:rsidRDefault="000848A1" w:rsidP="000848A1">
      <w:pPr>
        <w:pStyle w:val="Listepuces"/>
        <w:rPr>
          <w:rFonts w:cs="Arial"/>
        </w:rPr>
      </w:pPr>
      <w:r w:rsidRPr="00223CC7">
        <w:rPr>
          <w:rFonts w:cs="Arial"/>
          <w:color w:val="00B0F0"/>
        </w:rPr>
        <w:t xml:space="preserve">par dérogation aux </w:t>
      </w:r>
      <w:r w:rsidRPr="00223CC7">
        <w:rPr>
          <w:rFonts w:cs="Arial"/>
          <w:b/>
          <w:i/>
          <w:color w:val="00B0F0"/>
        </w:rPr>
        <w:t>articles 2</w:t>
      </w:r>
      <w:r w:rsidR="005B5D94" w:rsidRPr="00223CC7">
        <w:rPr>
          <w:rFonts w:cs="Arial"/>
          <w:b/>
          <w:i/>
          <w:color w:val="00B0F0"/>
        </w:rPr>
        <w:t>8</w:t>
      </w:r>
      <w:r w:rsidRPr="00223CC7">
        <w:rPr>
          <w:rFonts w:cs="Arial"/>
          <w:b/>
          <w:i/>
          <w:color w:val="00B0F0"/>
        </w:rPr>
        <w:t>.2</w:t>
      </w:r>
      <w:r w:rsidR="005B5D94" w:rsidRPr="00223CC7">
        <w:rPr>
          <w:rFonts w:cs="Arial"/>
          <w:b/>
          <w:i/>
          <w:color w:val="00B0F0"/>
        </w:rPr>
        <w:t xml:space="preserve"> §2, 30.1 et 30</w:t>
      </w:r>
      <w:r w:rsidRPr="00223CC7">
        <w:rPr>
          <w:rFonts w:cs="Arial"/>
          <w:b/>
          <w:i/>
          <w:color w:val="00B0F0"/>
        </w:rPr>
        <w:t>.2.1</w:t>
      </w:r>
      <w:r w:rsidR="005B5D94" w:rsidRPr="00223CC7">
        <w:rPr>
          <w:rFonts w:cs="Arial"/>
          <w:b/>
          <w:i/>
          <w:color w:val="00B0F0"/>
        </w:rPr>
        <w:t xml:space="preserve"> </w:t>
      </w:r>
      <w:r w:rsidRPr="00223CC7">
        <w:rPr>
          <w:rFonts w:cs="Arial"/>
          <w:b/>
          <w:i/>
          <w:color w:val="00B0F0"/>
        </w:rPr>
        <w:t xml:space="preserve">§2 du </w:t>
      </w:r>
      <w:r w:rsidR="00DF7155" w:rsidRPr="00223CC7">
        <w:rPr>
          <w:rFonts w:cs="Arial"/>
          <w:b/>
          <w:i/>
          <w:color w:val="00B0F0"/>
        </w:rPr>
        <w:t>CCAG-FCS</w:t>
      </w:r>
      <w:r w:rsidRPr="00223CC7">
        <w:rPr>
          <w:rFonts w:cs="Arial"/>
        </w:rPr>
        <w:t>, les délais mentionnés sont portés à 30 jours.</w:t>
      </w:r>
    </w:p>
    <w:p w14:paraId="59F7428A" w14:textId="32641723" w:rsidR="006901F1" w:rsidRPr="00223CC7" w:rsidRDefault="006901F1" w:rsidP="006901F1">
      <w:pPr>
        <w:pStyle w:val="Listepuces"/>
        <w:rPr>
          <w:rFonts w:cs="Arial"/>
        </w:rPr>
      </w:pPr>
      <w:r w:rsidRPr="00223CC7">
        <w:rPr>
          <w:rFonts w:cs="Arial"/>
        </w:rPr>
        <w:t xml:space="preserve">En cas d’ajournement, </w:t>
      </w:r>
      <w:r w:rsidRPr="00223CC7">
        <w:rPr>
          <w:rFonts w:cs="Arial"/>
          <w:b/>
          <w:i/>
          <w:color w:val="00B0F0"/>
        </w:rPr>
        <w:t xml:space="preserve">par dérogation </w:t>
      </w:r>
      <w:r w:rsidR="000E0FD2" w:rsidRPr="00223CC7">
        <w:rPr>
          <w:rFonts w:cs="Arial"/>
          <w:b/>
          <w:i/>
          <w:color w:val="00B0F0"/>
        </w:rPr>
        <w:t>aux dispositions de l’article 30</w:t>
      </w:r>
      <w:r w:rsidRPr="00223CC7">
        <w:rPr>
          <w:rFonts w:cs="Arial"/>
          <w:b/>
          <w:i/>
          <w:color w:val="00B0F0"/>
        </w:rPr>
        <w:t xml:space="preserve">.2 du </w:t>
      </w:r>
      <w:r w:rsidR="00DF7155" w:rsidRPr="00223CC7">
        <w:rPr>
          <w:rFonts w:cs="Arial"/>
          <w:b/>
          <w:i/>
          <w:color w:val="00B0F0"/>
        </w:rPr>
        <w:t>CCAG-FCS</w:t>
      </w:r>
      <w:r w:rsidRPr="00223CC7">
        <w:rPr>
          <w:rFonts w:cs="Arial"/>
        </w:rPr>
        <w:t xml:space="preserve">, le </w:t>
      </w:r>
      <w:r w:rsidR="0035764B" w:rsidRPr="00223CC7">
        <w:rPr>
          <w:rFonts w:cs="Arial"/>
        </w:rPr>
        <w:t>titulaire</w:t>
      </w:r>
      <w:r w:rsidRPr="00223CC7">
        <w:rPr>
          <w:rFonts w:cs="Arial"/>
        </w:rPr>
        <w:t xml:space="preserve"> dispose d’un délai de </w:t>
      </w:r>
      <w:r w:rsidR="000E0FD2" w:rsidRPr="00223CC7">
        <w:rPr>
          <w:rFonts w:cs="Arial"/>
        </w:rPr>
        <w:t>trois</w:t>
      </w:r>
      <w:r w:rsidRPr="00223CC7">
        <w:rPr>
          <w:rFonts w:cs="Arial"/>
        </w:rPr>
        <w:t xml:space="preserve"> jours ouvrés pour faire part de ses observations. En cas de refus ou de silence du </w:t>
      </w:r>
      <w:r w:rsidR="0035764B" w:rsidRPr="00223CC7">
        <w:rPr>
          <w:rFonts w:cs="Arial"/>
        </w:rPr>
        <w:t>titulaire</w:t>
      </w:r>
      <w:r w:rsidRPr="00223CC7">
        <w:rPr>
          <w:rFonts w:cs="Arial"/>
        </w:rPr>
        <w:t xml:space="preserve"> dans ce délai, les </w:t>
      </w:r>
      <w:r w:rsidR="0035764B" w:rsidRPr="00223CC7">
        <w:rPr>
          <w:rFonts w:cs="Arial"/>
        </w:rPr>
        <w:t>prestation</w:t>
      </w:r>
      <w:r w:rsidRPr="00223CC7">
        <w:rPr>
          <w:rFonts w:cs="Arial"/>
        </w:rPr>
        <w:t>s peuvent être réceptionnées avec réfaction ou rejetées.</w:t>
      </w:r>
    </w:p>
    <w:p w14:paraId="7DC08856" w14:textId="526F2FF1" w:rsidR="006901F1" w:rsidRPr="00223CC7" w:rsidRDefault="006901F1" w:rsidP="006901F1">
      <w:pPr>
        <w:pStyle w:val="Listepuces"/>
        <w:rPr>
          <w:rFonts w:cs="Arial"/>
        </w:rPr>
      </w:pPr>
      <w:r w:rsidRPr="00223CC7">
        <w:rPr>
          <w:rFonts w:cs="Arial"/>
        </w:rPr>
        <w:t xml:space="preserve">En cas de rejet des prestations, </w:t>
      </w:r>
      <w:r w:rsidR="000E0FD2" w:rsidRPr="00223CC7">
        <w:rPr>
          <w:rFonts w:cs="Arial"/>
          <w:b/>
          <w:i/>
          <w:color w:val="00B0F0"/>
        </w:rPr>
        <w:t>par dérogation à l’article 30</w:t>
      </w:r>
      <w:r w:rsidRPr="00223CC7">
        <w:rPr>
          <w:rFonts w:cs="Arial"/>
          <w:b/>
          <w:i/>
          <w:color w:val="00B0F0"/>
        </w:rPr>
        <w:t xml:space="preserve">.4 du </w:t>
      </w:r>
      <w:r w:rsidR="00DF7155" w:rsidRPr="00223CC7">
        <w:rPr>
          <w:rFonts w:cs="Arial"/>
          <w:b/>
          <w:i/>
          <w:color w:val="00B0F0"/>
        </w:rPr>
        <w:t>CCAG-FCS</w:t>
      </w:r>
      <w:r w:rsidRPr="00223CC7">
        <w:rPr>
          <w:rFonts w:cs="Arial"/>
        </w:rPr>
        <w:t xml:space="preserve">, le </w:t>
      </w:r>
      <w:r w:rsidR="0035764B" w:rsidRPr="00223CC7">
        <w:rPr>
          <w:rFonts w:cs="Arial"/>
        </w:rPr>
        <w:t>titulaire</w:t>
      </w:r>
      <w:r w:rsidRPr="00223CC7">
        <w:rPr>
          <w:rFonts w:cs="Arial"/>
        </w:rPr>
        <w:t xml:space="preserve"> est tenu de rectifier les </w:t>
      </w:r>
      <w:r w:rsidR="0035764B" w:rsidRPr="00223CC7">
        <w:rPr>
          <w:rFonts w:cs="Arial"/>
        </w:rPr>
        <w:t>prestation</w:t>
      </w:r>
      <w:r w:rsidRPr="00223CC7">
        <w:rPr>
          <w:rFonts w:cs="Arial"/>
        </w:rPr>
        <w:t xml:space="preserve">s sans rémunération supplémentaire, </w:t>
      </w:r>
      <w:r w:rsidRPr="00223CC7">
        <w:rPr>
          <w:rFonts w:cs="Arial"/>
          <w:u w:val="single"/>
        </w:rPr>
        <w:t xml:space="preserve">dans un délai de </w:t>
      </w:r>
      <w:r w:rsidR="00CA2864" w:rsidRPr="00223CC7">
        <w:rPr>
          <w:rFonts w:cs="Arial"/>
          <w:u w:val="single"/>
        </w:rPr>
        <w:t>30</w:t>
      </w:r>
      <w:r w:rsidRPr="00223CC7">
        <w:rPr>
          <w:rFonts w:cs="Arial"/>
          <w:u w:val="single"/>
        </w:rPr>
        <w:t xml:space="preserve"> jours à compter de la décision </w:t>
      </w:r>
      <w:r w:rsidR="000E0FD2" w:rsidRPr="00223CC7">
        <w:rPr>
          <w:rFonts w:cs="Arial"/>
          <w:u w:val="single"/>
        </w:rPr>
        <w:t>de l’acheteur</w:t>
      </w:r>
      <w:r w:rsidRPr="00223CC7">
        <w:rPr>
          <w:rFonts w:cs="Arial"/>
        </w:rPr>
        <w:t xml:space="preserve">. </w:t>
      </w:r>
    </w:p>
    <w:p w14:paraId="403BCEE8" w14:textId="1DB6C96E" w:rsidR="00535D21" w:rsidRPr="00223CC7" w:rsidRDefault="000F5C12" w:rsidP="00BF0E36">
      <w:pPr>
        <w:pStyle w:val="Titre1"/>
      </w:pPr>
      <w:bookmarkStart w:id="112" w:name="_Toc202791809"/>
      <w:bookmarkEnd w:id="41"/>
      <w:bookmarkEnd w:id="42"/>
      <w:bookmarkEnd w:id="43"/>
      <w:r w:rsidRPr="00223CC7">
        <w:t>Modalités financières</w:t>
      </w:r>
      <w:bookmarkEnd w:id="112"/>
    </w:p>
    <w:p w14:paraId="517D637D" w14:textId="77777777" w:rsidR="00543C0A" w:rsidRPr="00223CC7" w:rsidRDefault="00543C0A" w:rsidP="00223CC7">
      <w:pPr>
        <w:pStyle w:val="Titre2"/>
      </w:pPr>
      <w:bookmarkStart w:id="113" w:name="_Toc333412633"/>
      <w:bookmarkStart w:id="114" w:name="_Toc330810348"/>
      <w:bookmarkStart w:id="115" w:name="_Ref329692297"/>
      <w:bookmarkStart w:id="116" w:name="_Ref329692471"/>
      <w:bookmarkStart w:id="117" w:name="_Toc202791810"/>
      <w:r w:rsidRPr="00223CC7">
        <w:t>Forme et contenu des prix</w:t>
      </w:r>
      <w:bookmarkEnd w:id="113"/>
      <w:bookmarkEnd w:id="117"/>
    </w:p>
    <w:p w14:paraId="42438343" w14:textId="2F5E4DEC" w:rsidR="008505D9" w:rsidRPr="00223CC7" w:rsidRDefault="008505D9" w:rsidP="008505D9">
      <w:pPr>
        <w:rPr>
          <w:rFonts w:cs="Arial"/>
        </w:rPr>
      </w:pPr>
      <w:bookmarkStart w:id="118" w:name="_Hlk157765124"/>
      <w:r w:rsidRPr="00223CC7">
        <w:rPr>
          <w:rFonts w:cs="Arial"/>
        </w:rPr>
        <w:t xml:space="preserve">Les prix </w:t>
      </w:r>
      <w:r w:rsidR="00DE22DC" w:rsidRPr="00223CC7">
        <w:rPr>
          <w:rFonts w:cs="Arial"/>
        </w:rPr>
        <w:t xml:space="preserve">unitaires </w:t>
      </w:r>
      <w:r w:rsidRPr="00223CC7">
        <w:rPr>
          <w:rFonts w:cs="Arial"/>
        </w:rPr>
        <w:t xml:space="preserve">de l’Accord-Cadre sont des </w:t>
      </w:r>
      <w:r w:rsidRPr="00223CC7">
        <w:rPr>
          <w:rFonts w:cs="Arial"/>
          <w:u w:val="single"/>
        </w:rPr>
        <w:t>prix plafond</w:t>
      </w:r>
      <w:r w:rsidR="00B9383D" w:rsidRPr="00223CC7">
        <w:rPr>
          <w:rFonts w:cs="Arial"/>
          <w:u w:val="single"/>
        </w:rPr>
        <w:t>s</w:t>
      </w:r>
      <w:r w:rsidRPr="00223CC7">
        <w:rPr>
          <w:rFonts w:cs="Arial"/>
        </w:rPr>
        <w:t>.</w:t>
      </w:r>
      <w:r w:rsidR="00DE22DC" w:rsidRPr="00223CC7">
        <w:rPr>
          <w:rFonts w:cs="Arial"/>
        </w:rPr>
        <w:t xml:space="preserve"> Le titulaire peut proposer des prix </w:t>
      </w:r>
      <w:r w:rsidR="00940600">
        <w:rPr>
          <w:rFonts w:cs="Arial"/>
        </w:rPr>
        <w:t xml:space="preserve">unitaires </w:t>
      </w:r>
      <w:r w:rsidR="00DE22DC" w:rsidRPr="00223CC7">
        <w:rPr>
          <w:rFonts w:cs="Arial"/>
        </w:rPr>
        <w:t>plus bas à l’occasion du chiffrage d’un marché subséquent.</w:t>
      </w:r>
    </w:p>
    <w:p w14:paraId="59A4FA73" w14:textId="61EBCF6B" w:rsidR="008505D9" w:rsidRPr="00223CC7" w:rsidRDefault="008505D9" w:rsidP="008505D9">
      <w:pPr>
        <w:rPr>
          <w:rFonts w:cs="Arial"/>
        </w:rPr>
      </w:pPr>
      <w:r w:rsidRPr="00223CC7">
        <w:rPr>
          <w:rFonts w:cs="Arial"/>
        </w:rPr>
        <w:t>Les prix des Marchés Subséquents sont établis sur la base des prix unitaires de l’Accord-Cadre (</w:t>
      </w:r>
      <w:r w:rsidRPr="00223CC7">
        <w:rPr>
          <w:rFonts w:cs="Arial"/>
          <w:b/>
          <w:i/>
          <w:color w:val="595959" w:themeColor="text1" w:themeTint="A6"/>
        </w:rPr>
        <w:t>annexe 1 du présent CCP</w:t>
      </w:r>
      <w:r w:rsidRPr="00223CC7">
        <w:rPr>
          <w:rFonts w:cs="Arial"/>
        </w:rPr>
        <w:t xml:space="preserve">) ou de nouveaux prix unitaires définis par le CCP du Marché Subséquent pour des </w:t>
      </w:r>
      <w:r w:rsidR="0035764B" w:rsidRPr="00223CC7">
        <w:rPr>
          <w:rFonts w:cs="Arial"/>
        </w:rPr>
        <w:t>prestation</w:t>
      </w:r>
      <w:r w:rsidRPr="00223CC7">
        <w:rPr>
          <w:rFonts w:cs="Arial"/>
        </w:rPr>
        <w:t xml:space="preserve">s du même type que les </w:t>
      </w:r>
      <w:r w:rsidR="0035764B" w:rsidRPr="00223CC7">
        <w:rPr>
          <w:rFonts w:cs="Arial"/>
        </w:rPr>
        <w:t>prestation</w:t>
      </w:r>
      <w:r w:rsidRPr="00223CC7">
        <w:rPr>
          <w:rFonts w:cs="Arial"/>
        </w:rPr>
        <w:t>s</w:t>
      </w:r>
      <w:r w:rsidR="00940600">
        <w:rPr>
          <w:rFonts w:cs="Arial"/>
        </w:rPr>
        <w:t xml:space="preserve"> </w:t>
      </w:r>
      <w:r w:rsidRPr="00223CC7">
        <w:rPr>
          <w:rFonts w:cs="Arial"/>
        </w:rPr>
        <w:t>/</w:t>
      </w:r>
      <w:r w:rsidR="00940600">
        <w:rPr>
          <w:rFonts w:cs="Arial"/>
        </w:rPr>
        <w:t xml:space="preserve"> </w:t>
      </w:r>
      <w:r w:rsidRPr="00223CC7">
        <w:rPr>
          <w:rFonts w:cs="Arial"/>
        </w:rPr>
        <w:t xml:space="preserve">Fournitures définies dans le CCP de l’Accord Cadre appliqués aux quantités de </w:t>
      </w:r>
      <w:r w:rsidR="0035764B" w:rsidRPr="00223CC7">
        <w:rPr>
          <w:rFonts w:cs="Arial"/>
        </w:rPr>
        <w:t>prestation</w:t>
      </w:r>
      <w:r w:rsidRPr="00223CC7">
        <w:rPr>
          <w:rFonts w:cs="Arial"/>
        </w:rPr>
        <w:t>s</w:t>
      </w:r>
      <w:r w:rsidR="00940600">
        <w:rPr>
          <w:rFonts w:cs="Arial"/>
        </w:rPr>
        <w:t xml:space="preserve"> </w:t>
      </w:r>
      <w:r w:rsidRPr="00223CC7">
        <w:rPr>
          <w:rFonts w:cs="Arial"/>
        </w:rPr>
        <w:t>/</w:t>
      </w:r>
      <w:r w:rsidR="00940600">
        <w:rPr>
          <w:rFonts w:cs="Arial"/>
        </w:rPr>
        <w:t xml:space="preserve"> </w:t>
      </w:r>
      <w:r w:rsidRPr="00223CC7">
        <w:rPr>
          <w:rFonts w:cs="Arial"/>
        </w:rPr>
        <w:t xml:space="preserve">Fournitures </w:t>
      </w:r>
      <w:r w:rsidR="00940600">
        <w:rPr>
          <w:rFonts w:cs="Arial"/>
        </w:rPr>
        <w:t>nécessaires pour répondre au besoin du Mucem</w:t>
      </w:r>
      <w:r w:rsidRPr="00223CC7">
        <w:rPr>
          <w:rFonts w:cs="Arial"/>
        </w:rPr>
        <w:t>.</w:t>
      </w:r>
    </w:p>
    <w:p w14:paraId="2928F6C1" w14:textId="429D9B76" w:rsidR="008505D9" w:rsidRPr="00223CC7" w:rsidRDefault="008505D9" w:rsidP="008505D9">
      <w:pPr>
        <w:rPr>
          <w:rFonts w:cs="Arial"/>
        </w:rPr>
      </w:pPr>
      <w:r w:rsidRPr="00223CC7">
        <w:rPr>
          <w:rFonts w:cs="Arial"/>
        </w:rPr>
        <w:t xml:space="preserve">En cas de survenance d’un besoin qui ne serait pas identique aux </w:t>
      </w:r>
      <w:r w:rsidR="0035764B" w:rsidRPr="00223CC7">
        <w:rPr>
          <w:rFonts w:cs="Arial"/>
        </w:rPr>
        <w:t>prestation</w:t>
      </w:r>
      <w:r w:rsidRPr="00223CC7">
        <w:rPr>
          <w:rFonts w:cs="Arial"/>
        </w:rPr>
        <w:t xml:space="preserve">s définies dans le CCP de l’Accord-Cadre, </w:t>
      </w:r>
      <w:r w:rsidR="00761403">
        <w:rPr>
          <w:rFonts w:cs="Arial"/>
        </w:rPr>
        <w:t>chaque</w:t>
      </w:r>
      <w:r w:rsidRPr="00223CC7">
        <w:rPr>
          <w:rFonts w:cs="Arial"/>
        </w:rPr>
        <w:t xml:space="preserve"> </w:t>
      </w:r>
      <w:r w:rsidR="0035764B" w:rsidRPr="00223CC7">
        <w:rPr>
          <w:rFonts w:cs="Arial"/>
        </w:rPr>
        <w:t>titulaire</w:t>
      </w:r>
      <w:r w:rsidRPr="00223CC7">
        <w:rPr>
          <w:rFonts w:cs="Arial"/>
        </w:rPr>
        <w:t xml:space="preserve"> devr</w:t>
      </w:r>
      <w:r w:rsidR="00761403">
        <w:rPr>
          <w:rFonts w:cs="Arial"/>
        </w:rPr>
        <w:t>a</w:t>
      </w:r>
      <w:r w:rsidRPr="00223CC7">
        <w:rPr>
          <w:rFonts w:cs="Arial"/>
        </w:rPr>
        <w:t xml:space="preserve"> proposer une tarification </w:t>
      </w:r>
      <w:r w:rsidRPr="00223CC7">
        <w:rPr>
          <w:rFonts w:cs="Arial"/>
          <w:b/>
          <w:u w:val="single"/>
        </w:rPr>
        <w:t>cohérente</w:t>
      </w:r>
      <w:r w:rsidRPr="00223CC7">
        <w:rPr>
          <w:rFonts w:cs="Arial"/>
        </w:rPr>
        <w:t xml:space="preserve"> avec la tarification d</w:t>
      </w:r>
      <w:r w:rsidR="00761403">
        <w:rPr>
          <w:rFonts w:cs="Arial"/>
        </w:rPr>
        <w:t>e la</w:t>
      </w:r>
      <w:r w:rsidRPr="00223CC7">
        <w:rPr>
          <w:rFonts w:cs="Arial"/>
        </w:rPr>
        <w:t xml:space="preserve"> </w:t>
      </w:r>
      <w:r w:rsidR="0035764B" w:rsidRPr="00223CC7">
        <w:rPr>
          <w:rFonts w:cs="Arial"/>
        </w:rPr>
        <w:t>prestation</w:t>
      </w:r>
      <w:r w:rsidRPr="00223CC7">
        <w:rPr>
          <w:rFonts w:cs="Arial"/>
        </w:rPr>
        <w:t xml:space="preserve"> indiquée au BPU, dont les spécifications sont similaires ou comparables</w:t>
      </w:r>
      <w:bookmarkEnd w:id="118"/>
      <w:r w:rsidRPr="00223CC7">
        <w:rPr>
          <w:rFonts w:cs="Arial"/>
        </w:rPr>
        <w:t>.</w:t>
      </w:r>
    </w:p>
    <w:p w14:paraId="67D17556" w14:textId="0740D215" w:rsidR="00784619" w:rsidRPr="00223CC7" w:rsidRDefault="00784619" w:rsidP="00223CC7">
      <w:pPr>
        <w:pStyle w:val="Titre2"/>
      </w:pPr>
      <w:bookmarkStart w:id="119" w:name="_Toc202791811"/>
      <w:r w:rsidRPr="00223CC7">
        <w:t xml:space="preserve">Montant du </w:t>
      </w:r>
      <w:r w:rsidR="00E366CB" w:rsidRPr="00223CC7">
        <w:t>contrat</w:t>
      </w:r>
      <w:bookmarkEnd w:id="119"/>
    </w:p>
    <w:p w14:paraId="476D9BC3" w14:textId="73F581D3" w:rsidR="00784619" w:rsidRPr="00223CC7" w:rsidRDefault="003C0247" w:rsidP="003C0247">
      <w:pPr>
        <w:pStyle w:val="Titre3"/>
        <w:ind w:left="0"/>
        <w:rPr>
          <w:szCs w:val="22"/>
        </w:rPr>
      </w:pPr>
      <w:r w:rsidRPr="00223CC7">
        <w:rPr>
          <w:szCs w:val="22"/>
        </w:rPr>
        <w:t>M</w:t>
      </w:r>
      <w:r w:rsidR="00B4426A" w:rsidRPr="00223CC7">
        <w:rPr>
          <w:szCs w:val="22"/>
        </w:rPr>
        <w:t>ont</w:t>
      </w:r>
      <w:r w:rsidRPr="00223CC7">
        <w:rPr>
          <w:szCs w:val="22"/>
        </w:rPr>
        <w:t>ants maximums</w:t>
      </w:r>
    </w:p>
    <w:p w14:paraId="604DFD06" w14:textId="652A2E87" w:rsidR="00B4426A" w:rsidRPr="00223CC7" w:rsidRDefault="00B4426A" w:rsidP="004E0EBE">
      <w:pPr>
        <w:rPr>
          <w:rFonts w:cs="Arial"/>
        </w:rPr>
      </w:pPr>
      <w:bookmarkStart w:id="120" w:name="_Hlk157765277"/>
      <w:r w:rsidRPr="00223CC7">
        <w:rPr>
          <w:rFonts w:cs="Arial"/>
        </w:rPr>
        <w:t>Le contrat est conclu sans minimum</w:t>
      </w:r>
      <w:r w:rsidR="003C0247" w:rsidRPr="00223CC7">
        <w:rPr>
          <w:rFonts w:cs="Arial"/>
        </w:rPr>
        <w:t>.</w:t>
      </w:r>
    </w:p>
    <w:p w14:paraId="5A4F1353" w14:textId="785F5B09" w:rsidR="000B2F23" w:rsidRPr="00223CC7" w:rsidRDefault="000B2F23" w:rsidP="004E0EBE">
      <w:pPr>
        <w:rPr>
          <w:rFonts w:cs="Arial"/>
        </w:rPr>
      </w:pPr>
      <w:r w:rsidRPr="00223CC7">
        <w:rPr>
          <w:rFonts w:cs="Arial"/>
        </w:rPr>
        <w:t xml:space="preserve">Le contrat est conclu avec un </w:t>
      </w:r>
      <w:r w:rsidRPr="00223CC7">
        <w:rPr>
          <w:rFonts w:cs="Arial"/>
          <w:b/>
        </w:rPr>
        <w:t xml:space="preserve">maximum de </w:t>
      </w:r>
      <w:r w:rsidR="00940600">
        <w:rPr>
          <w:rFonts w:cs="Arial"/>
          <w:b/>
        </w:rPr>
        <w:t>200 000</w:t>
      </w:r>
      <w:r w:rsidRPr="00223CC7">
        <w:rPr>
          <w:rFonts w:cs="Arial"/>
          <w:b/>
        </w:rPr>
        <w:t xml:space="preserve"> €</w:t>
      </w:r>
      <w:r w:rsidR="00193BAD" w:rsidRPr="00223CC7">
        <w:rPr>
          <w:rFonts w:cs="Arial"/>
          <w:b/>
        </w:rPr>
        <w:t>TTC</w:t>
      </w:r>
      <w:r w:rsidR="00940600">
        <w:rPr>
          <w:rFonts w:cs="Arial"/>
          <w:b/>
        </w:rPr>
        <w:t xml:space="preserve"> par lot</w:t>
      </w:r>
      <w:r w:rsidR="009D221A" w:rsidRPr="00223CC7">
        <w:rPr>
          <w:rFonts w:cs="Arial"/>
          <w:b/>
        </w:rPr>
        <w:t>,</w:t>
      </w:r>
      <w:r w:rsidRPr="00223CC7">
        <w:rPr>
          <w:rFonts w:cs="Arial"/>
        </w:rPr>
        <w:t xml:space="preserve"> sur la totalité de sa durée</w:t>
      </w:r>
      <w:r w:rsidR="00901F3B" w:rsidRPr="00223CC7">
        <w:rPr>
          <w:rFonts w:cs="Arial"/>
        </w:rPr>
        <w:t xml:space="preserve">, hors clause de révision des prix </w:t>
      </w:r>
      <w:r w:rsidR="006E3A80" w:rsidRPr="00223CC7">
        <w:rPr>
          <w:rFonts w:cs="Arial"/>
        </w:rPr>
        <w:t>ou d’actualisation des prix</w:t>
      </w:r>
      <w:r w:rsidRPr="00223CC7">
        <w:rPr>
          <w:rFonts w:cs="Arial"/>
        </w:rPr>
        <w:t>.</w:t>
      </w:r>
    </w:p>
    <w:p w14:paraId="0FB3A5CD" w14:textId="37B6DB62" w:rsidR="00901F3B" w:rsidRPr="00223CC7" w:rsidRDefault="00901F3B" w:rsidP="00901F3B">
      <w:pPr>
        <w:rPr>
          <w:rFonts w:cs="Arial"/>
        </w:rPr>
      </w:pPr>
      <w:bookmarkStart w:id="121" w:name="_Hlk188627788"/>
      <w:bookmarkEnd w:id="120"/>
      <w:r w:rsidRPr="00223CC7">
        <w:rPr>
          <w:rFonts w:cs="Arial"/>
        </w:rPr>
        <w:t xml:space="preserve">Dans le cas particulier où le montant des prestations exécutées atteint le montant maximum prévu par le présent contrat, l’Acheteur se réserve la possibilité de dépasser ce montant </w:t>
      </w:r>
      <w:r w:rsidR="006E3A80" w:rsidRPr="00223CC7">
        <w:rPr>
          <w:rFonts w:cs="Arial"/>
        </w:rPr>
        <w:t xml:space="preserve">si ce dépassement est justifié par </w:t>
      </w:r>
      <w:r w:rsidRPr="00223CC7">
        <w:rPr>
          <w:rFonts w:cs="Arial"/>
        </w:rPr>
        <w:t>:</w:t>
      </w:r>
    </w:p>
    <w:p w14:paraId="79EC6C61" w14:textId="47F2D92F" w:rsidR="00901F3B" w:rsidRPr="00223CC7" w:rsidRDefault="00901F3B" w:rsidP="00901F3B">
      <w:pPr>
        <w:pStyle w:val="Listepuces2"/>
        <w:rPr>
          <w:rFonts w:cs="Arial"/>
        </w:rPr>
      </w:pPr>
      <w:r w:rsidRPr="00223CC7">
        <w:rPr>
          <w:rFonts w:cs="Arial"/>
        </w:rPr>
        <w:t>la nécessité de recours à des prestations supplémentaires,</w:t>
      </w:r>
    </w:p>
    <w:p w14:paraId="7E06CD4E" w14:textId="77777777" w:rsidR="00901F3B" w:rsidRPr="00223CC7" w:rsidRDefault="00901F3B" w:rsidP="00901F3B">
      <w:pPr>
        <w:pStyle w:val="Listepuces2"/>
        <w:rPr>
          <w:rFonts w:cs="Arial"/>
        </w:rPr>
      </w:pPr>
      <w:r w:rsidRPr="00223CC7">
        <w:rPr>
          <w:rFonts w:cs="Arial"/>
        </w:rPr>
        <w:t>ou des circonstances exceptionnelles</w:t>
      </w:r>
    </w:p>
    <w:p w14:paraId="65FF2424" w14:textId="77777777" w:rsidR="00901F3B" w:rsidRPr="00223CC7" w:rsidRDefault="00901F3B" w:rsidP="00901F3B">
      <w:pPr>
        <w:pStyle w:val="Listepuces2"/>
        <w:rPr>
          <w:rFonts w:cs="Arial"/>
        </w:rPr>
      </w:pPr>
      <w:r w:rsidRPr="00223CC7">
        <w:rPr>
          <w:rFonts w:cs="Arial"/>
        </w:rPr>
        <w:t>ou une prolongation nécessaire pour l'exécution du marché</w:t>
      </w:r>
    </w:p>
    <w:p w14:paraId="081A6E32" w14:textId="77777777" w:rsidR="00901F3B" w:rsidRPr="00223CC7" w:rsidRDefault="00901F3B" w:rsidP="00901F3B">
      <w:pPr>
        <w:pStyle w:val="Listepuces2"/>
        <w:rPr>
          <w:rFonts w:cs="Arial"/>
        </w:rPr>
      </w:pPr>
      <w:r w:rsidRPr="00223CC7">
        <w:rPr>
          <w:rFonts w:cs="Arial"/>
        </w:rPr>
        <w:t>ou si la passation des bons de commande au-delà du seuil maximum ne modifie pas de manière substantielle le contrat</w:t>
      </w:r>
    </w:p>
    <w:p w14:paraId="531D9A3F" w14:textId="2C94792A" w:rsidR="00514E12" w:rsidRPr="00223CC7" w:rsidRDefault="00514E12" w:rsidP="00901F3B">
      <w:pPr>
        <w:rPr>
          <w:rFonts w:cs="Arial"/>
        </w:rPr>
      </w:pPr>
      <w:r w:rsidRPr="00223CC7">
        <w:rPr>
          <w:rFonts w:cs="Arial"/>
        </w:rPr>
        <w:t>La modification du montant maximum fera l’objet d’un avenant.</w:t>
      </w:r>
    </w:p>
    <w:p w14:paraId="622AB696" w14:textId="01FC9CF2" w:rsidR="00901F3B" w:rsidRPr="00223CC7" w:rsidRDefault="00901F3B" w:rsidP="000A5CFD">
      <w:pPr>
        <w:rPr>
          <w:rFonts w:cs="Arial"/>
        </w:rPr>
      </w:pPr>
      <w:r w:rsidRPr="00223CC7">
        <w:rPr>
          <w:rFonts w:cs="Arial"/>
        </w:rPr>
        <w:t>La décision de poursuivre doit</w:t>
      </w:r>
      <w:r w:rsidR="00C70BBA" w:rsidRPr="00223CC7">
        <w:rPr>
          <w:rFonts w:cs="Arial"/>
        </w:rPr>
        <w:t>,</w:t>
      </w:r>
      <w:r w:rsidRPr="00223CC7">
        <w:rPr>
          <w:rFonts w:cs="Arial"/>
        </w:rPr>
        <w:t xml:space="preserve"> en tout état de cause</w:t>
      </w:r>
      <w:r w:rsidR="00C70BBA" w:rsidRPr="00223CC7">
        <w:rPr>
          <w:rFonts w:cs="Arial"/>
        </w:rPr>
        <w:t>,</w:t>
      </w:r>
      <w:r w:rsidRPr="00223CC7">
        <w:rPr>
          <w:rFonts w:cs="Arial"/>
        </w:rPr>
        <w:t xml:space="preserve"> intervenir dans la limite des dispositions règlementaires applicables en termes de seuil de publicité et/ou de procédure applicables au moment de la passation du présent contrat.</w:t>
      </w:r>
    </w:p>
    <w:p w14:paraId="2E9936E1" w14:textId="7008ED1E" w:rsidR="009D221A" w:rsidRPr="00223CC7" w:rsidRDefault="009D221A" w:rsidP="000A5CFD">
      <w:pPr>
        <w:pStyle w:val="Titre3"/>
        <w:ind w:left="0"/>
        <w:rPr>
          <w:szCs w:val="22"/>
        </w:rPr>
      </w:pPr>
      <w:bookmarkStart w:id="122" w:name="_Ref179269814"/>
      <w:bookmarkStart w:id="123" w:name="_Hlk179270195"/>
      <w:bookmarkEnd w:id="121"/>
      <w:r w:rsidRPr="00223CC7">
        <w:rPr>
          <w:szCs w:val="22"/>
        </w:rPr>
        <w:t>Ajout de prestations ou fournitures nouvelles dans le cadre de l’objet du marche</w:t>
      </w:r>
      <w:bookmarkEnd w:id="122"/>
    </w:p>
    <w:p w14:paraId="5C162D44" w14:textId="7AD1F049" w:rsidR="009D221A" w:rsidRPr="00223CC7" w:rsidRDefault="009D221A" w:rsidP="000A5CFD">
      <w:pPr>
        <w:rPr>
          <w:rFonts w:cs="Arial"/>
        </w:rPr>
      </w:pPr>
      <w:bookmarkStart w:id="124" w:name="_Hlk179214738"/>
      <w:bookmarkEnd w:id="123"/>
      <w:r w:rsidRPr="00223CC7">
        <w:rPr>
          <w:rFonts w:cs="Arial"/>
        </w:rPr>
        <w:t xml:space="preserve">Toute extension des prestations ou fournitures du marché, restant dans le cadre de son objet général, strictement nécessaire à la réalisation du présent marché, pour lesquelles ledit marché n'a pas prévu de prix et qui ne seraient pas identifiées à ce jour, peut être commandée par la personne chargée de l’exécution du </w:t>
      </w:r>
      <w:r w:rsidRPr="00223CC7">
        <w:rPr>
          <w:rFonts w:cs="Arial"/>
        </w:rPr>
        <w:lastRenderedPageBreak/>
        <w:t>marché, que cette extension concerne leur objet ou leur consistance (établissement de sous-détails de prix unitaires, …).</w:t>
      </w:r>
    </w:p>
    <w:p w14:paraId="7C94758E" w14:textId="77777777" w:rsidR="001E17AA" w:rsidRPr="00223CC7" w:rsidRDefault="001E17AA" w:rsidP="001E17AA">
      <w:pPr>
        <w:rPr>
          <w:rFonts w:cs="Arial"/>
        </w:rPr>
      </w:pPr>
      <w:r w:rsidRPr="00223CC7">
        <w:rPr>
          <w:rFonts w:cs="Arial"/>
        </w:rPr>
        <w:t>Cela peut concerner par exemple :</w:t>
      </w:r>
    </w:p>
    <w:p w14:paraId="666EC7F6" w14:textId="77777777" w:rsidR="001E17AA" w:rsidRPr="00223CC7" w:rsidRDefault="001E17AA" w:rsidP="001E17AA">
      <w:pPr>
        <w:pStyle w:val="Listepuces2"/>
        <w:ind w:left="993"/>
        <w:rPr>
          <w:rFonts w:cs="Arial"/>
        </w:rPr>
      </w:pPr>
      <w:r w:rsidRPr="00223CC7">
        <w:rPr>
          <w:rFonts w:cs="Arial"/>
        </w:rPr>
        <w:t>l’éventuel ajout de fournitures en remplacement de fournitures devenues obsolètes. Dans ce cas, le Titulaire proposera a minima un ou des matériels à fonctionnalités égales et à prix équivalents</w:t>
      </w:r>
    </w:p>
    <w:p w14:paraId="42FA207A" w14:textId="77777777" w:rsidR="001E17AA" w:rsidRPr="00223CC7" w:rsidRDefault="001E17AA" w:rsidP="001E17AA">
      <w:pPr>
        <w:pStyle w:val="Listepuces2"/>
        <w:ind w:left="993"/>
        <w:rPr>
          <w:rFonts w:cs="Arial"/>
        </w:rPr>
      </w:pPr>
      <w:r w:rsidRPr="00223CC7">
        <w:rPr>
          <w:rFonts w:cs="Arial"/>
        </w:rPr>
        <w:t>l’intégration d’une modification réglementaire nécessitant la modification des matériels objets du marché</w:t>
      </w:r>
    </w:p>
    <w:p w14:paraId="10BCC8AE" w14:textId="77777777" w:rsidR="001E17AA" w:rsidRPr="00223CC7" w:rsidRDefault="001E17AA" w:rsidP="001E17AA">
      <w:pPr>
        <w:pStyle w:val="Listepuces2"/>
        <w:ind w:left="993"/>
        <w:rPr>
          <w:rFonts w:cs="Arial"/>
        </w:rPr>
      </w:pPr>
      <w:r w:rsidRPr="00223CC7">
        <w:rPr>
          <w:rFonts w:cs="Arial"/>
        </w:rPr>
        <w:t>la nécessité de faire appel à des prestations ou des fournitures spécifiques ne figurant pas au bordereau des prix en lien avec l’objet du marché</w:t>
      </w:r>
    </w:p>
    <w:p w14:paraId="356B8551" w14:textId="2476D65C" w:rsidR="001E17AA" w:rsidRPr="00223CC7" w:rsidRDefault="001E17AA" w:rsidP="001E17AA">
      <w:pPr>
        <w:pStyle w:val="Listepuces2"/>
        <w:ind w:left="993"/>
        <w:rPr>
          <w:rFonts w:cs="Arial"/>
        </w:rPr>
      </w:pPr>
      <w:r w:rsidRPr="00223CC7">
        <w:rPr>
          <w:rFonts w:cs="Arial"/>
        </w:rPr>
        <w:t>l’intégration d’une technologie innovante qui, à fonctionnalités équivalentes ou supérieures, permettrait, notamment, de réaliser des économies d’énergie, de diminuer le coût global des prestations,…</w:t>
      </w:r>
    </w:p>
    <w:p w14:paraId="59D37287" w14:textId="77777777" w:rsidR="009D221A" w:rsidRPr="00223CC7" w:rsidRDefault="009D221A" w:rsidP="009D221A">
      <w:pPr>
        <w:rPr>
          <w:rFonts w:cs="Arial"/>
        </w:rPr>
      </w:pPr>
      <w:r w:rsidRPr="00223CC7">
        <w:rPr>
          <w:rFonts w:cs="Arial"/>
        </w:rPr>
        <w:t>La personne assurant la conduite du marché adresse au Titulaire une demande de devis par tout moyen permettant d'attester la date de réception. Dans un délai maximal de quinze (15) jours à compter de la réception de la demande, le Titulaire envoie son devis à la personne assurant la conduite du marché. Le Titulaire certifie toutefois que les prix stipulés n’excèdent pas ceux de son barème, pratiqués à l’égard de l’ensemble de sa clientèle ; il s’engage à fournir au Mucem, à sa demande, toutes justifications permettant de vérifier cette conformité. Ces prix sont obligatoirement assortis d'un sous-détail et sont provisoires à ce stade.</w:t>
      </w:r>
    </w:p>
    <w:p w14:paraId="1FDD834E" w14:textId="77777777" w:rsidR="009D221A" w:rsidRPr="00223CC7" w:rsidRDefault="009D221A" w:rsidP="009D221A">
      <w:pPr>
        <w:rPr>
          <w:rFonts w:cs="Arial"/>
        </w:rPr>
      </w:pPr>
      <w:r w:rsidRPr="00223CC7">
        <w:rPr>
          <w:rFonts w:cs="Arial"/>
        </w:rPr>
        <w:t>Lorsque le représentant du Mucem et le Titulaire sont d'accord pour arrêter les prix définitifs, ces nouveaux prix seront intégrés au bordereau des prix unitaires, sans donner lieu à la passation d’un avenant. Ce bordereau supplémentaire de prix unitaires sera signé des deux parties.</w:t>
      </w:r>
    </w:p>
    <w:p w14:paraId="10030E25" w14:textId="77777777" w:rsidR="009D221A" w:rsidRPr="00223CC7" w:rsidRDefault="009D221A" w:rsidP="009D221A">
      <w:pPr>
        <w:rPr>
          <w:rFonts w:cs="Arial"/>
        </w:rPr>
      </w:pPr>
      <w:r w:rsidRPr="00223CC7">
        <w:rPr>
          <w:rFonts w:cs="Arial"/>
        </w:rPr>
        <w:t>Ces prix nouveaux sont établis sur les mêmes bases que les prix du marché, notamment aux conditions économiques en vigueur le mois d'établissement de ces prix, dit « M0». Ils seront révisés, le cas échéant, dans les conditions définies au présent marché.</w:t>
      </w:r>
    </w:p>
    <w:bookmarkEnd w:id="124"/>
    <w:p w14:paraId="796E21C9" w14:textId="1554A84E" w:rsidR="00784619" w:rsidRPr="00223CC7" w:rsidRDefault="00F437C6" w:rsidP="00C85C46">
      <w:pPr>
        <w:pStyle w:val="Titre3"/>
        <w:ind w:left="0"/>
        <w:rPr>
          <w:szCs w:val="22"/>
        </w:rPr>
      </w:pPr>
      <w:r w:rsidRPr="00223CC7">
        <w:rPr>
          <w:szCs w:val="22"/>
        </w:rPr>
        <w:t>Répartition des montants</w:t>
      </w:r>
      <w:r w:rsidR="00784619" w:rsidRPr="00223CC7">
        <w:rPr>
          <w:szCs w:val="22"/>
        </w:rPr>
        <w:t xml:space="preserve"> (en cas de co-traitance)</w:t>
      </w:r>
    </w:p>
    <w:p w14:paraId="11132105" w14:textId="6BC96EBB" w:rsidR="00537D05" w:rsidRPr="00223CC7" w:rsidRDefault="00784619" w:rsidP="00C85C46">
      <w:pPr>
        <w:rPr>
          <w:rFonts w:cs="Arial"/>
        </w:rPr>
      </w:pPr>
      <w:r w:rsidRPr="00223CC7">
        <w:rPr>
          <w:rFonts w:cs="Arial"/>
        </w:rPr>
        <w:t xml:space="preserve">La répartition des sommes à payer entre le </w:t>
      </w:r>
      <w:r w:rsidR="0035764B" w:rsidRPr="00223CC7">
        <w:rPr>
          <w:rFonts w:cs="Arial"/>
        </w:rPr>
        <w:t>titulaire</w:t>
      </w:r>
      <w:r w:rsidRPr="00223CC7">
        <w:rPr>
          <w:rFonts w:cs="Arial"/>
        </w:rPr>
        <w:t xml:space="preserve"> mandataire</w:t>
      </w:r>
      <w:r w:rsidR="00507BC2" w:rsidRPr="00223CC7">
        <w:rPr>
          <w:rFonts w:cs="Arial"/>
        </w:rPr>
        <w:t xml:space="preserve"> et le(s)</w:t>
      </w:r>
      <w:r w:rsidRPr="00223CC7">
        <w:rPr>
          <w:rFonts w:cs="Arial"/>
        </w:rPr>
        <w:t xml:space="preserve"> co-traitant(s) </w:t>
      </w:r>
      <w:bookmarkStart w:id="125" w:name="_Toc333412634"/>
      <w:r w:rsidR="00213A18" w:rsidRPr="00223CC7">
        <w:rPr>
          <w:rFonts w:cs="Arial"/>
        </w:rPr>
        <w:t>figure dans les annexes financières annexées au présent CCP.</w:t>
      </w:r>
    </w:p>
    <w:p w14:paraId="24D7E415" w14:textId="77777777" w:rsidR="00543C0A" w:rsidRPr="00223CC7" w:rsidRDefault="00543C0A" w:rsidP="00223CC7">
      <w:pPr>
        <w:pStyle w:val="Titre2"/>
      </w:pPr>
      <w:bookmarkStart w:id="126" w:name="_Toc331518415"/>
      <w:bookmarkStart w:id="127" w:name="_Toc333412635"/>
      <w:bookmarkStart w:id="128" w:name="_Toc202791812"/>
      <w:bookmarkEnd w:id="125"/>
      <w:r w:rsidRPr="00223CC7">
        <w:t>Garantie financière</w:t>
      </w:r>
      <w:bookmarkEnd w:id="126"/>
      <w:bookmarkEnd w:id="127"/>
      <w:bookmarkEnd w:id="128"/>
    </w:p>
    <w:p w14:paraId="0955C1CA" w14:textId="5BBA2A7D" w:rsidR="00543C0A" w:rsidRPr="00223CC7" w:rsidRDefault="00543C0A" w:rsidP="00543C0A">
      <w:pPr>
        <w:rPr>
          <w:rFonts w:cs="Arial"/>
        </w:rPr>
      </w:pPr>
      <w:r w:rsidRPr="00223CC7">
        <w:rPr>
          <w:rFonts w:cs="Arial"/>
        </w:rPr>
        <w:t>Aucune clause de g</w:t>
      </w:r>
      <w:r w:rsidR="00A01000" w:rsidRPr="00223CC7">
        <w:rPr>
          <w:rFonts w:cs="Arial"/>
        </w:rPr>
        <w:t>arantie financière n’est prévue.</w:t>
      </w:r>
    </w:p>
    <w:p w14:paraId="08059564" w14:textId="7CC537D8" w:rsidR="00993C8F" w:rsidRPr="00223CC7" w:rsidRDefault="001E17AA" w:rsidP="00223CC7">
      <w:pPr>
        <w:pStyle w:val="Titre2"/>
      </w:pPr>
      <w:bookmarkStart w:id="129" w:name="_Ref399754270"/>
      <w:bookmarkStart w:id="130" w:name="_Toc202791813"/>
      <w:bookmarkEnd w:id="114"/>
      <w:r w:rsidRPr="00223CC7">
        <w:t>Variation</w:t>
      </w:r>
      <w:r w:rsidR="009210CA" w:rsidRPr="00223CC7">
        <w:t xml:space="preserve"> des prix</w:t>
      </w:r>
      <w:bookmarkEnd w:id="130"/>
    </w:p>
    <w:p w14:paraId="590EB595" w14:textId="24C21D70" w:rsidR="007A6E97" w:rsidRPr="00223CC7" w:rsidRDefault="001E17AA" w:rsidP="00033D6B">
      <w:pPr>
        <w:pStyle w:val="Titre3"/>
        <w:ind w:left="0"/>
      </w:pPr>
      <w:r w:rsidRPr="00223CC7">
        <w:t>Principes de variation des pr</w:t>
      </w:r>
      <w:r w:rsidR="00033D6B" w:rsidRPr="00223CC7">
        <w:t>ix</w:t>
      </w:r>
    </w:p>
    <w:p w14:paraId="1B97FDF8" w14:textId="0D706F86" w:rsidR="007A6E97" w:rsidRPr="00223CC7" w:rsidRDefault="007A6E97" w:rsidP="007A6E97">
      <w:pPr>
        <w:rPr>
          <w:rFonts w:cs="Arial"/>
        </w:rPr>
      </w:pPr>
      <w:bookmarkStart w:id="131" w:name="_Hlk178929852"/>
      <w:r w:rsidRPr="00223CC7">
        <w:rPr>
          <w:rFonts w:cs="Arial"/>
        </w:rPr>
        <w:t xml:space="preserve">Les </w:t>
      </w:r>
      <w:r w:rsidRPr="00223CC7">
        <w:rPr>
          <w:rFonts w:cs="Arial"/>
          <w:b/>
        </w:rPr>
        <w:t xml:space="preserve">prix </w:t>
      </w:r>
      <w:r w:rsidR="009210CA" w:rsidRPr="00223CC7">
        <w:rPr>
          <w:rFonts w:cs="Arial"/>
          <w:b/>
        </w:rPr>
        <w:t xml:space="preserve">unitaires </w:t>
      </w:r>
      <w:r w:rsidRPr="00223CC7">
        <w:rPr>
          <w:rFonts w:cs="Arial"/>
          <w:b/>
        </w:rPr>
        <w:t>sont fermes la première année du contrat</w:t>
      </w:r>
      <w:r w:rsidR="0011510D" w:rsidRPr="00223CC7">
        <w:rPr>
          <w:rFonts w:cs="Arial"/>
        </w:rPr>
        <w:t xml:space="preserve"> (12 premiers mois à compter de son entrée en vigueur)</w:t>
      </w:r>
      <w:r w:rsidRPr="00223CC7">
        <w:rPr>
          <w:rFonts w:cs="Arial"/>
        </w:rPr>
        <w:t xml:space="preserve">, puis </w:t>
      </w:r>
      <w:r w:rsidRPr="00223CC7">
        <w:rPr>
          <w:rFonts w:cs="Arial"/>
          <w:b/>
        </w:rPr>
        <w:t xml:space="preserve">révisables lors de </w:t>
      </w:r>
      <w:r w:rsidR="0011510D" w:rsidRPr="00223CC7">
        <w:rPr>
          <w:rFonts w:cs="Arial"/>
          <w:b/>
        </w:rPr>
        <w:t>nouvelle année</w:t>
      </w:r>
      <w:r w:rsidRPr="00223CC7">
        <w:rPr>
          <w:rFonts w:cs="Arial"/>
          <w:b/>
        </w:rPr>
        <w:t xml:space="preserve"> du contrat</w:t>
      </w:r>
      <w:r w:rsidRPr="00223CC7">
        <w:rPr>
          <w:rFonts w:cs="Arial"/>
        </w:rPr>
        <w:t xml:space="preserve">, selon la formule suivante : </w:t>
      </w:r>
    </w:p>
    <w:tbl>
      <w:tblPr>
        <w:tblStyle w:val="Grilledutableau"/>
        <w:tblW w:w="0" w:type="auto"/>
        <w:jc w:val="center"/>
        <w:tblLook w:val="04A0" w:firstRow="1" w:lastRow="0" w:firstColumn="1" w:lastColumn="0" w:noHBand="0" w:noVBand="1"/>
      </w:tblPr>
      <w:tblGrid>
        <w:gridCol w:w="9771"/>
      </w:tblGrid>
      <w:tr w:rsidR="007A6E97" w:rsidRPr="00223CC7" w14:paraId="0615A1C0" w14:textId="77777777" w:rsidTr="00DB694B">
        <w:trPr>
          <w:jc w:val="center"/>
        </w:trPr>
        <w:tc>
          <w:tcPr>
            <w:tcW w:w="9778" w:type="dxa"/>
          </w:tcPr>
          <w:bookmarkEnd w:id="131"/>
          <w:p w14:paraId="30F6C5F9" w14:textId="13661F4A" w:rsidR="007A6E97" w:rsidRPr="00223CC7" w:rsidRDefault="0011510D" w:rsidP="0011510D">
            <w:pPr>
              <w:jc w:val="center"/>
              <w:rPr>
                <w:rFonts w:cs="Arial"/>
                <w:b/>
                <w:sz w:val="22"/>
              </w:rPr>
            </w:pPr>
            <w:r w:rsidRPr="00223CC7">
              <w:rPr>
                <w:rFonts w:cs="Arial"/>
                <w:b/>
                <w:sz w:val="22"/>
              </w:rPr>
              <w:t>P =  P0</w:t>
            </w:r>
            <w:r w:rsidR="0017151D" w:rsidRPr="00223CC7">
              <w:rPr>
                <w:rFonts w:cs="Arial"/>
                <w:b/>
                <w:sz w:val="22"/>
              </w:rPr>
              <w:t xml:space="preserve"> X (</w:t>
            </w:r>
            <w:proofErr w:type="spellStart"/>
            <w:r w:rsidR="007A6E97" w:rsidRPr="00223CC7">
              <w:rPr>
                <w:rFonts w:cs="Arial"/>
                <w:b/>
                <w:sz w:val="22"/>
              </w:rPr>
              <w:t>ICHTrev</w:t>
            </w:r>
            <w:proofErr w:type="spellEnd"/>
            <w:r w:rsidR="007A6E97" w:rsidRPr="00223CC7">
              <w:rPr>
                <w:rFonts w:cs="Arial"/>
                <w:b/>
                <w:sz w:val="22"/>
              </w:rPr>
              <w:t>-TS/ICHTrev-TS</w:t>
            </w:r>
            <w:r w:rsidRPr="00223CC7">
              <w:rPr>
                <w:rFonts w:cs="Arial"/>
                <w:b/>
                <w:sz w:val="22"/>
              </w:rPr>
              <w:t>0</w:t>
            </w:r>
            <w:r w:rsidR="0017151D" w:rsidRPr="00223CC7">
              <w:rPr>
                <w:rFonts w:cs="Arial"/>
                <w:b/>
                <w:sz w:val="22"/>
              </w:rPr>
              <w:t>)</w:t>
            </w:r>
          </w:p>
        </w:tc>
      </w:tr>
    </w:tbl>
    <w:p w14:paraId="06EAF063" w14:textId="77777777" w:rsidR="007A6E97" w:rsidRPr="00223CC7" w:rsidRDefault="007A6E97" w:rsidP="007A6E97">
      <w:pPr>
        <w:rPr>
          <w:rFonts w:cs="Arial"/>
        </w:rPr>
      </w:pPr>
    </w:p>
    <w:p w14:paraId="7E14AAD3" w14:textId="03606247" w:rsidR="007A6E97" w:rsidRPr="00223CC7" w:rsidRDefault="007A6E97" w:rsidP="007A6E97">
      <w:pPr>
        <w:rPr>
          <w:rFonts w:cs="Arial"/>
        </w:rPr>
      </w:pPr>
      <w:r w:rsidRPr="00223CC7">
        <w:rPr>
          <w:rFonts w:cs="Arial"/>
          <w:u w:val="single"/>
        </w:rPr>
        <w:t>Définition des indices utilisés</w:t>
      </w:r>
      <w:r w:rsidRPr="00223CC7">
        <w:rPr>
          <w:rFonts w:cs="Arial"/>
        </w:rPr>
        <w:t> :</w:t>
      </w:r>
    </w:p>
    <w:p w14:paraId="39657732" w14:textId="2D7320B4" w:rsidR="0011510D" w:rsidRPr="00223CC7" w:rsidRDefault="0011510D" w:rsidP="0011510D">
      <w:pPr>
        <w:pStyle w:val="Listepuces"/>
        <w:rPr>
          <w:rFonts w:cs="Arial"/>
        </w:rPr>
      </w:pPr>
      <w:r w:rsidRPr="00223CC7">
        <w:rPr>
          <w:rFonts w:cs="Arial"/>
        </w:rPr>
        <w:t>M0 : mois d’établissement des prix « M0 », figurant en page de garde du présent CCP (correspondant au mois de la dernière offre du titulaire en réponse à la consultation)</w:t>
      </w:r>
    </w:p>
    <w:p w14:paraId="79EA6EF0" w14:textId="20DB0435" w:rsidR="007A6E97" w:rsidRPr="00223CC7" w:rsidRDefault="007A6E97" w:rsidP="007A6E97">
      <w:pPr>
        <w:pStyle w:val="Listepuces"/>
        <w:rPr>
          <w:rFonts w:cs="Arial"/>
        </w:rPr>
      </w:pPr>
      <w:bookmarkStart w:id="132" w:name="_Hlk178929867"/>
      <w:r w:rsidRPr="00223CC7">
        <w:rPr>
          <w:rFonts w:cs="Arial"/>
        </w:rPr>
        <w:t>P = prix révisé</w:t>
      </w:r>
      <w:r w:rsidR="00A161F6" w:rsidRPr="00223CC7">
        <w:rPr>
          <w:rFonts w:cs="Arial"/>
        </w:rPr>
        <w:t xml:space="preserve"> </w:t>
      </w:r>
      <w:r w:rsidR="009033AE" w:rsidRPr="00223CC7">
        <w:rPr>
          <w:rFonts w:cs="Arial"/>
        </w:rPr>
        <w:t>pour la nouvelle année du contrat</w:t>
      </w:r>
    </w:p>
    <w:p w14:paraId="31AEEAFE" w14:textId="44BB7A0F" w:rsidR="007A6E97" w:rsidRPr="00223CC7" w:rsidRDefault="0011510D" w:rsidP="007A6E97">
      <w:pPr>
        <w:pStyle w:val="Listepuces"/>
        <w:rPr>
          <w:rFonts w:cs="Arial"/>
        </w:rPr>
      </w:pPr>
      <w:r w:rsidRPr="00223CC7">
        <w:rPr>
          <w:rFonts w:cs="Arial"/>
        </w:rPr>
        <w:t>P0</w:t>
      </w:r>
      <w:r w:rsidR="007A6E97" w:rsidRPr="00223CC7">
        <w:rPr>
          <w:rFonts w:cs="Arial"/>
        </w:rPr>
        <w:t xml:space="preserve"> = prix du  contrat au mois M</w:t>
      </w:r>
      <w:r w:rsidRPr="00223CC7">
        <w:rPr>
          <w:rFonts w:cs="Arial"/>
        </w:rPr>
        <w:t>0</w:t>
      </w:r>
      <w:r w:rsidR="007A6E97" w:rsidRPr="00223CC7">
        <w:rPr>
          <w:rFonts w:cs="Arial"/>
        </w:rPr>
        <w:t>,</w:t>
      </w:r>
    </w:p>
    <w:bookmarkEnd w:id="132"/>
    <w:p w14:paraId="1E79EB37" w14:textId="6937C792" w:rsidR="007A6E97" w:rsidRPr="00223CC7" w:rsidRDefault="007A6E97" w:rsidP="007A6E97">
      <w:pPr>
        <w:pStyle w:val="Listepuces"/>
        <w:rPr>
          <w:rFonts w:cs="Arial"/>
        </w:rPr>
      </w:pPr>
      <w:r w:rsidRPr="00223CC7">
        <w:rPr>
          <w:rFonts w:cs="Arial"/>
        </w:rPr>
        <w:t>ICHTrev-TS</w:t>
      </w:r>
      <w:r w:rsidR="0011510D" w:rsidRPr="00223CC7">
        <w:rPr>
          <w:rFonts w:cs="Arial"/>
        </w:rPr>
        <w:t>0</w:t>
      </w:r>
      <w:r w:rsidRPr="00223CC7">
        <w:rPr>
          <w:rFonts w:cs="Arial"/>
        </w:rPr>
        <w:t>= indice mensuel du coût horaire du travail révisé, tous salariés, charges salariales comprises des services aux entreprises du mois M</w:t>
      </w:r>
      <w:r w:rsidR="0011510D" w:rsidRPr="00223CC7">
        <w:rPr>
          <w:rFonts w:cs="Arial"/>
        </w:rPr>
        <w:t>0</w:t>
      </w:r>
      <w:r w:rsidRPr="00223CC7">
        <w:rPr>
          <w:rFonts w:cs="Arial"/>
        </w:rPr>
        <w:t>, publié dans le bulletin mensuel de statistique de l’INSEE, identifiant : 001565196</w:t>
      </w:r>
    </w:p>
    <w:p w14:paraId="464167C2" w14:textId="6D646641" w:rsidR="007A6E97" w:rsidRPr="00223CC7" w:rsidRDefault="007A6E97" w:rsidP="007A6E97">
      <w:pPr>
        <w:pStyle w:val="Listepuces"/>
        <w:rPr>
          <w:rFonts w:cs="Arial"/>
        </w:rPr>
      </w:pPr>
      <w:proofErr w:type="spellStart"/>
      <w:r w:rsidRPr="00223CC7">
        <w:rPr>
          <w:rFonts w:cs="Arial"/>
        </w:rPr>
        <w:t>ICHTrev</w:t>
      </w:r>
      <w:proofErr w:type="spellEnd"/>
      <w:r w:rsidRPr="00223CC7">
        <w:rPr>
          <w:rFonts w:cs="Arial"/>
        </w:rPr>
        <w:t>-TS= dernier indice mensuel connu du coût horaire du travail révisé, tous salariés, charges salariales comprises des services aux entreprises à l</w:t>
      </w:r>
      <w:r w:rsidR="0011510D" w:rsidRPr="00223CC7">
        <w:rPr>
          <w:rFonts w:cs="Arial"/>
        </w:rPr>
        <w:t xml:space="preserve">a date anniversaire du contrat, </w:t>
      </w:r>
      <w:r w:rsidRPr="00223CC7">
        <w:rPr>
          <w:rFonts w:cs="Arial"/>
        </w:rPr>
        <w:t>publié dans le bulletin mensuel de statistique de l’INSEE, identifiant : 001565196</w:t>
      </w:r>
    </w:p>
    <w:p w14:paraId="0A73A4F3" w14:textId="34BA55A2" w:rsidR="007A6E97" w:rsidRPr="00223CC7" w:rsidRDefault="007A6E97" w:rsidP="007A6E97">
      <w:pPr>
        <w:rPr>
          <w:rFonts w:cs="Arial"/>
        </w:rPr>
      </w:pPr>
      <w:r w:rsidRPr="00223CC7">
        <w:rPr>
          <w:rFonts w:cs="Arial"/>
        </w:rPr>
        <w:t>Les indices sont lus sur le site Internet de l’INSEE à la date de la demande de révision des prix.</w:t>
      </w:r>
    </w:p>
    <w:p w14:paraId="37AD8518" w14:textId="2EB8D3D0" w:rsidR="007A6E97" w:rsidRPr="00223CC7" w:rsidRDefault="007A6E97" w:rsidP="006D0C6E">
      <w:pPr>
        <w:rPr>
          <w:rFonts w:cs="Arial"/>
        </w:rPr>
      </w:pPr>
      <w:r w:rsidRPr="00223CC7">
        <w:rPr>
          <w:rFonts w:cs="Arial"/>
        </w:rPr>
        <w:t>Si l’un des indices de référence cessait d’être publié, il serait remplacé de plein droit par celui qui s’y substituerait, en appliquant le coefficient de raccordement établi à cet effet.</w:t>
      </w:r>
    </w:p>
    <w:p w14:paraId="63106734" w14:textId="77777777" w:rsidR="00A54A74" w:rsidRPr="00223CC7" w:rsidRDefault="00A54A74" w:rsidP="00A54A74">
      <w:pPr>
        <w:rPr>
          <w:rFonts w:cs="Arial"/>
          <w:b/>
          <w:u w:val="single"/>
        </w:rPr>
      </w:pPr>
      <w:bookmarkStart w:id="133" w:name="_Hlk152153507"/>
      <w:r w:rsidRPr="00940600">
        <w:rPr>
          <w:rFonts w:cs="Arial"/>
          <w:b/>
          <w:u w:val="single"/>
        </w:rPr>
        <w:lastRenderedPageBreak/>
        <w:t>La révision ne pourra pas dépasser 2 % la deuxième année du contrat, 4 % la troisième année et 6 % la quatrième année.</w:t>
      </w:r>
    </w:p>
    <w:p w14:paraId="42EB9C91" w14:textId="064E342E" w:rsidR="00A54A74" w:rsidRPr="00223CC7" w:rsidRDefault="00A54A74" w:rsidP="00A54A74">
      <w:pPr>
        <w:rPr>
          <w:rFonts w:cs="Arial"/>
          <w:b/>
        </w:rPr>
      </w:pPr>
      <w:bookmarkStart w:id="134" w:name="_Hlk178929977"/>
      <w:r w:rsidRPr="00223CC7">
        <w:rPr>
          <w:rFonts w:cs="Arial"/>
        </w:rPr>
        <w:t>Le calcul de la révision des prix est mentionné dans la facture présentée par le titulaire à partir de la deuxième année du contrat, avec référence à la formule et aux valeurs des indices retenus. Si les indices définitifs ne sont pas connus au moment de la facturation, la facture présentera une révision provisoire que le titulaire pourra compléter ultérieurement lorsque les indices définitifs seront connus.</w:t>
      </w:r>
      <w:r w:rsidR="00940600">
        <w:rPr>
          <w:rFonts w:cs="Arial"/>
        </w:rPr>
        <w:t xml:space="preserve"> Si les calculs de révision des prix mentionnés dans la facture sont erronés ou insuffisamment explicités, le Mucem se réserve le droit de rejeter la facture, sans que </w:t>
      </w:r>
      <w:r w:rsidR="00BF1CF8">
        <w:rPr>
          <w:rFonts w:cs="Arial"/>
        </w:rPr>
        <w:t>les intérêts moratoires puissent être appliqués.</w:t>
      </w:r>
    </w:p>
    <w:p w14:paraId="63E236C6" w14:textId="77777777" w:rsidR="00A54A74" w:rsidRPr="00223CC7" w:rsidRDefault="00A54A74" w:rsidP="00A54A74">
      <w:pPr>
        <w:rPr>
          <w:rFonts w:cs="Arial"/>
        </w:rPr>
      </w:pPr>
      <w:r w:rsidRPr="00223CC7">
        <w:rPr>
          <w:rFonts w:cs="Arial"/>
        </w:rPr>
        <w:t>Le coefficient de révision est arrêté et arrondi à la quatrième décimale (</w:t>
      </w:r>
      <w:r w:rsidRPr="00223CC7">
        <w:rPr>
          <w:rFonts w:cs="Arial"/>
          <w:i/>
        </w:rPr>
        <w:t>exemple : coefficient de révision de 1,019846 arrondi à 1,0198, soit un taux de révision de 1,98 %</w:t>
      </w:r>
      <w:r w:rsidRPr="00223CC7">
        <w:rPr>
          <w:rFonts w:cs="Arial"/>
        </w:rPr>
        <w:t>).</w:t>
      </w:r>
    </w:p>
    <w:p w14:paraId="318A3F60" w14:textId="3C4CD3F8" w:rsidR="009D221A" w:rsidRPr="00223CC7" w:rsidRDefault="00A54A74" w:rsidP="006D0C6E">
      <w:pPr>
        <w:rPr>
          <w:rFonts w:cs="Arial"/>
        </w:rPr>
      </w:pPr>
      <w:r w:rsidRPr="00223CC7">
        <w:rPr>
          <w:rFonts w:cs="Arial"/>
        </w:rPr>
        <w:t>Le prix révisé, après application du coefficient de révision, est arrêté et arrondi à la deuxième décimale</w:t>
      </w:r>
      <w:bookmarkEnd w:id="134"/>
      <w:r w:rsidRPr="00223CC7">
        <w:rPr>
          <w:rFonts w:cs="Arial"/>
        </w:rPr>
        <w:t>.</w:t>
      </w:r>
      <w:bookmarkStart w:id="135" w:name="_Hlk179214649"/>
    </w:p>
    <w:p w14:paraId="5CE5961F" w14:textId="11830C8D" w:rsidR="009D221A" w:rsidRPr="00223CC7" w:rsidRDefault="009D221A" w:rsidP="006D0C6E">
      <w:pPr>
        <w:rPr>
          <w:rFonts w:cs="Arial"/>
        </w:rPr>
      </w:pPr>
      <w:r w:rsidRPr="00223CC7">
        <w:rPr>
          <w:rFonts w:cs="Arial"/>
          <w:b/>
          <w:u w:val="single"/>
        </w:rPr>
        <w:t>En cas d’ajout de prix nouveaux</w:t>
      </w:r>
      <w:r w:rsidR="001E17AA" w:rsidRPr="00223CC7">
        <w:rPr>
          <w:rFonts w:cs="Arial"/>
          <w:b/>
          <w:u w:val="single"/>
        </w:rPr>
        <w:t>,</w:t>
      </w:r>
      <w:r w:rsidRPr="00223CC7">
        <w:rPr>
          <w:rFonts w:cs="Arial"/>
        </w:rPr>
        <w:t xml:space="preserve"> en application des dispositions de </w:t>
      </w:r>
      <w:r w:rsidRPr="00223CC7">
        <w:rPr>
          <w:rFonts w:cs="Arial"/>
          <w:b/>
          <w:i/>
          <w:color w:val="595959" w:themeColor="text1" w:themeTint="A6"/>
        </w:rPr>
        <w:t xml:space="preserve">l’article </w:t>
      </w:r>
      <w:r w:rsidRPr="00223CC7">
        <w:rPr>
          <w:rFonts w:cs="Arial"/>
          <w:b/>
          <w:i/>
          <w:color w:val="595959" w:themeColor="text1" w:themeTint="A6"/>
        </w:rPr>
        <w:fldChar w:fldCharType="begin"/>
      </w:r>
      <w:r w:rsidRPr="00223CC7">
        <w:rPr>
          <w:rFonts w:cs="Arial"/>
          <w:b/>
          <w:i/>
          <w:color w:val="595959" w:themeColor="text1" w:themeTint="A6"/>
        </w:rPr>
        <w:instrText xml:space="preserve"> REF _Ref179269814 \r \h </w:instrText>
      </w:r>
      <w:r w:rsidR="00223CC7">
        <w:rPr>
          <w:rFonts w:cs="Arial"/>
          <w:b/>
          <w:i/>
          <w:color w:val="595959" w:themeColor="text1" w:themeTint="A6"/>
        </w:rPr>
        <w:instrText xml:space="preserve"> \* MERGEFORMAT </w:instrText>
      </w:r>
      <w:r w:rsidRPr="00223CC7">
        <w:rPr>
          <w:rFonts w:cs="Arial"/>
          <w:b/>
          <w:i/>
          <w:color w:val="595959" w:themeColor="text1" w:themeTint="A6"/>
        </w:rPr>
      </w:r>
      <w:r w:rsidRPr="00223CC7">
        <w:rPr>
          <w:rFonts w:cs="Arial"/>
          <w:b/>
          <w:i/>
          <w:color w:val="595959" w:themeColor="text1" w:themeTint="A6"/>
        </w:rPr>
        <w:fldChar w:fldCharType="separate"/>
      </w:r>
      <w:r w:rsidR="001A6F4F">
        <w:rPr>
          <w:rFonts w:cs="Arial"/>
          <w:b/>
          <w:i/>
          <w:color w:val="595959" w:themeColor="text1" w:themeTint="A6"/>
        </w:rPr>
        <w:t>12.2.2</w:t>
      </w:r>
      <w:r w:rsidRPr="00223CC7">
        <w:rPr>
          <w:rFonts w:cs="Arial"/>
          <w:b/>
          <w:i/>
          <w:color w:val="595959" w:themeColor="text1" w:themeTint="A6"/>
        </w:rPr>
        <w:fldChar w:fldCharType="end"/>
      </w:r>
      <w:r w:rsidRPr="00223CC7">
        <w:rPr>
          <w:rFonts w:cs="Arial"/>
          <w:b/>
          <w:i/>
          <w:color w:val="595959" w:themeColor="text1" w:themeTint="A6"/>
        </w:rPr>
        <w:t xml:space="preserve"> du présent CCP</w:t>
      </w:r>
      <w:r w:rsidRPr="00223CC7">
        <w:rPr>
          <w:rFonts w:cs="Arial"/>
        </w:rPr>
        <w:t xml:space="preserve">, ces derniers peuvent être révisés par application de la même formule mentionnée ci-dessus, lors de l’année </w:t>
      </w:r>
      <w:r w:rsidR="001E17AA" w:rsidRPr="00223CC7">
        <w:rPr>
          <w:rFonts w:cs="Arial"/>
        </w:rPr>
        <w:t xml:space="preserve">du contrat </w:t>
      </w:r>
      <w:r w:rsidRPr="00223CC7">
        <w:rPr>
          <w:rFonts w:cs="Arial"/>
        </w:rPr>
        <w:t>suivant leur mise en place. Le mois M0 est alors différent de celui figurant en page de garde du présent CCP. Il correspond au mois d’établissement des prix nouveaux par le titulaire.</w:t>
      </w:r>
    </w:p>
    <w:p w14:paraId="794F869B" w14:textId="2DE86D71" w:rsidR="001E17AA" w:rsidRPr="00223CC7" w:rsidRDefault="001E17AA" w:rsidP="006D0C6E">
      <w:pPr>
        <w:pStyle w:val="Titre3"/>
        <w:ind w:left="0"/>
      </w:pPr>
      <w:r w:rsidRPr="00223CC7">
        <w:t>Modification exceptionnelle du cadencement de la variation des prix</w:t>
      </w:r>
    </w:p>
    <w:p w14:paraId="2456BF5C" w14:textId="39800A2A" w:rsidR="001E17AA" w:rsidRPr="00223CC7" w:rsidRDefault="001E17AA" w:rsidP="001E17AA">
      <w:pPr>
        <w:rPr>
          <w:rFonts w:cs="Arial"/>
        </w:rPr>
      </w:pPr>
      <w:bookmarkStart w:id="136" w:name="_Hlk179215016"/>
      <w:r w:rsidRPr="00223CC7">
        <w:rPr>
          <w:rFonts w:cs="Arial"/>
          <w:b/>
          <w:i/>
          <w:color w:val="595959" w:themeColor="text1" w:themeTint="A6"/>
        </w:rPr>
        <w:t>En complément de l’article 10.2.2 du CCAG</w:t>
      </w:r>
      <w:r w:rsidR="00360FD7" w:rsidRPr="00223CC7">
        <w:rPr>
          <w:rFonts w:cs="Arial"/>
          <w:b/>
          <w:i/>
          <w:color w:val="595959" w:themeColor="text1" w:themeTint="A6"/>
        </w:rPr>
        <w:t xml:space="preserve"> FCS</w:t>
      </w:r>
      <w:r w:rsidRPr="00223CC7">
        <w:rPr>
          <w:rFonts w:cs="Arial"/>
        </w:rPr>
        <w:t>, dans l’hypothèse où une hausse des prix liée à la conjoncture économique (crise sanitaire, hausse des prix exceptionnelle mondiale des matières premières…) serait constatée au cours de l’exécution du marché, le Mucem se réserve la possibilité de modifier temporairement le cadencement de la révision des prix.</w:t>
      </w:r>
    </w:p>
    <w:p w14:paraId="2EF7F15B" w14:textId="77777777" w:rsidR="001E17AA" w:rsidRPr="00223CC7" w:rsidRDefault="001E17AA" w:rsidP="001E17AA">
      <w:pPr>
        <w:rPr>
          <w:rFonts w:cs="Arial"/>
        </w:rPr>
      </w:pPr>
      <w:r w:rsidRPr="00223CC7">
        <w:rPr>
          <w:rFonts w:cs="Arial"/>
        </w:rPr>
        <w:t>Le changement de cadencement s’effectuera par le biais d’un avenant à l’initiative du Mucem. Le cadencement sera adapté en fonction de l’évolution de l’indice (mensuel, trimestriel, ou autre).</w:t>
      </w:r>
    </w:p>
    <w:p w14:paraId="7794D663" w14:textId="6ED1BCB1" w:rsidR="00360FD7" w:rsidRPr="00223CC7" w:rsidRDefault="00360FD7" w:rsidP="00223CC7">
      <w:pPr>
        <w:pStyle w:val="Titre2"/>
      </w:pPr>
      <w:bookmarkStart w:id="137" w:name="_Toc202791814"/>
      <w:bookmarkEnd w:id="133"/>
      <w:bookmarkEnd w:id="135"/>
      <w:bookmarkEnd w:id="136"/>
      <w:r w:rsidRPr="00223CC7">
        <w:t>Clause de réexamen</w:t>
      </w:r>
      <w:bookmarkEnd w:id="137"/>
    </w:p>
    <w:p w14:paraId="019D6BAC" w14:textId="2586A6D3" w:rsidR="004F5F9B" w:rsidRPr="00223CC7" w:rsidRDefault="004F5F9B" w:rsidP="004F5F9B">
      <w:pPr>
        <w:rPr>
          <w:rFonts w:cs="Arial"/>
        </w:rPr>
      </w:pPr>
      <w:bookmarkStart w:id="138" w:name="_Hlk179271592"/>
      <w:r w:rsidRPr="00223CC7">
        <w:rPr>
          <w:rFonts w:cs="Arial"/>
        </w:rPr>
        <w:t xml:space="preserve">Les </w:t>
      </w:r>
      <w:r w:rsidRPr="00223CC7">
        <w:rPr>
          <w:rFonts w:cs="Arial"/>
          <w:b/>
          <w:bCs/>
        </w:rPr>
        <w:t xml:space="preserve">prix d’achat </w:t>
      </w:r>
      <w:r w:rsidR="00A94214" w:rsidRPr="00223CC7">
        <w:rPr>
          <w:rFonts w:cs="Arial"/>
          <w:b/>
          <w:bCs/>
        </w:rPr>
        <w:t xml:space="preserve">de </w:t>
      </w:r>
      <w:r w:rsidR="00E51583" w:rsidRPr="00223CC7">
        <w:rPr>
          <w:rFonts w:cs="Arial"/>
          <w:b/>
          <w:bCs/>
        </w:rPr>
        <w:t>prestations</w:t>
      </w:r>
      <w:r w:rsidR="00E51583" w:rsidRPr="00223CC7">
        <w:rPr>
          <w:rFonts w:cs="Arial"/>
        </w:rPr>
        <w:t xml:space="preserve"> </w:t>
      </w:r>
      <w:r w:rsidRPr="00223CC7">
        <w:rPr>
          <w:rFonts w:cs="Arial"/>
        </w:rPr>
        <w:t>figurant en annexe financière</w:t>
      </w:r>
      <w:r w:rsidR="00C67254" w:rsidRPr="00223CC7">
        <w:rPr>
          <w:rFonts w:cs="Arial"/>
        </w:rPr>
        <w:t xml:space="preserve"> </w:t>
      </w:r>
      <w:r w:rsidRPr="00223CC7">
        <w:rPr>
          <w:rFonts w:cs="Arial"/>
        </w:rPr>
        <w:t xml:space="preserve">pourront varier à la hausse ou à la baisse, suite à leur réexamen à chaque date anniversaire annuel du contrat. </w:t>
      </w:r>
    </w:p>
    <w:p w14:paraId="0F384508" w14:textId="77777777" w:rsidR="004F5F9B" w:rsidRPr="00223CC7" w:rsidRDefault="004F5F9B" w:rsidP="004F5F9B">
      <w:pPr>
        <w:rPr>
          <w:rFonts w:cs="Arial"/>
        </w:rPr>
      </w:pPr>
      <w:r w:rsidRPr="00223CC7">
        <w:rPr>
          <w:rFonts w:cs="Arial"/>
        </w:rPr>
        <w:t xml:space="preserve">Dans ce cas, au moins deux mois avant cette date, ce réexamen se fera par le biais de négociations entre le Mucem et le titulaire, en se fondant notamment sur les prix publics de ce dernier et sur les justifications qu’il devra apporter pour toute hausse. Chaque nouveau prix ne pourra dépasser une augmentation de 3 % par rapport à sa valeur précédente. </w:t>
      </w:r>
    </w:p>
    <w:p w14:paraId="7CBD0970" w14:textId="77777777" w:rsidR="004F5F9B" w:rsidRPr="00223CC7" w:rsidRDefault="004F5F9B" w:rsidP="004F5F9B">
      <w:pPr>
        <w:rPr>
          <w:rFonts w:cs="Arial"/>
        </w:rPr>
      </w:pPr>
      <w:r w:rsidRPr="00223CC7">
        <w:rPr>
          <w:rFonts w:cs="Arial"/>
        </w:rPr>
        <w:t>En cas de désaccord sur le montant de l’augmentation en dessous de ce seuil (notamment du fait de justifications insuffisantes), le Mucem se réserve le droit de refuser l’augmentation.</w:t>
      </w:r>
    </w:p>
    <w:p w14:paraId="045B9E1D" w14:textId="77777777" w:rsidR="00017E09" w:rsidRPr="00223CC7" w:rsidRDefault="004F5F9B" w:rsidP="004F5F9B">
      <w:pPr>
        <w:rPr>
          <w:rFonts w:cs="Arial"/>
        </w:rPr>
      </w:pPr>
      <w:r w:rsidRPr="00223CC7">
        <w:rPr>
          <w:rFonts w:cs="Arial"/>
        </w:rPr>
        <w:t xml:space="preserve">En cas de proposition du titulaire aboutissant à un dépassement de ce seuil d’augmentation, le Mucem se réserve le droit de résilier le contrat. </w:t>
      </w:r>
    </w:p>
    <w:p w14:paraId="7B20089B" w14:textId="49CD62BA" w:rsidR="004F5F9B" w:rsidRPr="00223CC7" w:rsidRDefault="004F5F9B" w:rsidP="004F5F9B">
      <w:pPr>
        <w:rPr>
          <w:rFonts w:cs="Arial"/>
        </w:rPr>
      </w:pPr>
      <w:r w:rsidRPr="00223CC7">
        <w:rPr>
          <w:rFonts w:cs="Arial"/>
        </w:rPr>
        <w:t>Les nouveaux prix seront contractualisés par voie d’avenant.</w:t>
      </w:r>
    </w:p>
    <w:p w14:paraId="16F70EBC" w14:textId="1366C429" w:rsidR="004F5F9B" w:rsidRPr="00223CC7" w:rsidRDefault="004F5F9B" w:rsidP="004F5F9B">
      <w:pPr>
        <w:rPr>
          <w:rFonts w:cs="Arial"/>
        </w:rPr>
      </w:pPr>
      <w:r w:rsidRPr="00223CC7">
        <w:rPr>
          <w:rFonts w:cs="Arial"/>
        </w:rPr>
        <w:t>Si aucun réexamen n’est effectué à la date anniversaire du contrat, les prix précédents seront contractuellement considérés comme les prix en vigueur pour la nouvelle année.</w:t>
      </w:r>
    </w:p>
    <w:p w14:paraId="2BD90A30" w14:textId="5FC67F9E" w:rsidR="00E173A9" w:rsidRPr="00223CC7" w:rsidRDefault="00E173A9" w:rsidP="00E173A9">
      <w:pPr>
        <w:rPr>
          <w:rFonts w:cs="Arial"/>
        </w:rPr>
      </w:pPr>
      <w:r w:rsidRPr="00223CC7">
        <w:rPr>
          <w:rFonts w:cs="Arial"/>
        </w:rPr>
        <w:t>En outre, les prix unitaires peuvent être revus pour intégrer des nouveaux coûts induits par de nouvelles obligations pesant sur le titulaire qui étaient non prévisibles au moment de la réponse à l’appel d’offres et qui sont devenus indispensables en cours de marché notamment en cas de nouvelles contraintes, normes environnementales, …, imposées par le droit national ou européen.</w:t>
      </w:r>
    </w:p>
    <w:p w14:paraId="70736F82" w14:textId="77777777" w:rsidR="00543C0A" w:rsidRPr="00223CC7" w:rsidRDefault="00543C0A" w:rsidP="00223CC7">
      <w:pPr>
        <w:pStyle w:val="Titre2"/>
      </w:pPr>
      <w:bookmarkStart w:id="139" w:name="_Toc202791815"/>
      <w:bookmarkEnd w:id="138"/>
      <w:r w:rsidRPr="00223CC7">
        <w:t>Avance</w:t>
      </w:r>
      <w:bookmarkEnd w:id="129"/>
      <w:bookmarkEnd w:id="139"/>
    </w:p>
    <w:p w14:paraId="06D87120" w14:textId="506C88E6" w:rsidR="00912857" w:rsidRPr="00223CC7" w:rsidRDefault="00912857" w:rsidP="00912857">
      <w:pPr>
        <w:rPr>
          <w:rFonts w:cs="Arial"/>
        </w:rPr>
      </w:pPr>
      <w:bookmarkStart w:id="140" w:name="_Hlk190436266"/>
      <w:r w:rsidRPr="00223CC7">
        <w:rPr>
          <w:rFonts w:cs="Arial"/>
        </w:rPr>
        <w:t xml:space="preserve">Sauf refus exprimé dans le présent CCP valant acte d'engagement, une avance sera versée au </w:t>
      </w:r>
      <w:r w:rsidR="0035764B" w:rsidRPr="00223CC7">
        <w:rPr>
          <w:rFonts w:cs="Arial"/>
        </w:rPr>
        <w:t>titulaire</w:t>
      </w:r>
      <w:r w:rsidRPr="00223CC7">
        <w:rPr>
          <w:rFonts w:cs="Arial"/>
        </w:rPr>
        <w:t xml:space="preserve"> </w:t>
      </w:r>
      <w:r w:rsidR="00E01126" w:rsidRPr="00223CC7">
        <w:rPr>
          <w:rFonts w:cs="Arial"/>
        </w:rPr>
        <w:t xml:space="preserve">pour chaque </w:t>
      </w:r>
      <w:r w:rsidR="003456CC" w:rsidRPr="00223CC7">
        <w:rPr>
          <w:rFonts w:cs="Arial"/>
        </w:rPr>
        <w:t>b</w:t>
      </w:r>
      <w:r w:rsidR="00E01126" w:rsidRPr="00223CC7">
        <w:rPr>
          <w:rFonts w:cs="Arial"/>
        </w:rPr>
        <w:t>on de C</w:t>
      </w:r>
      <w:r w:rsidRPr="00223CC7">
        <w:rPr>
          <w:rFonts w:cs="Arial"/>
        </w:rPr>
        <w:t>ommande d'un montant supérieur à 50 000 € HT et d'une durée d'exécution supérieure à deux mois.</w:t>
      </w:r>
    </w:p>
    <w:p w14:paraId="36015E0A" w14:textId="053BBFFC" w:rsidR="007C1882" w:rsidRPr="00223CC7" w:rsidRDefault="00912857" w:rsidP="007C1882">
      <w:pPr>
        <w:rPr>
          <w:rFonts w:cs="Arial"/>
        </w:rPr>
      </w:pPr>
      <w:r w:rsidRPr="00223CC7">
        <w:rPr>
          <w:rFonts w:cs="Arial"/>
        </w:rPr>
        <w:t xml:space="preserve">Elle est égale à </w:t>
      </w:r>
      <w:r w:rsidRPr="00223CC7">
        <w:rPr>
          <w:rFonts w:cs="Arial"/>
          <w:b/>
        </w:rPr>
        <w:t xml:space="preserve">5 % </w:t>
      </w:r>
      <w:r w:rsidRPr="00223CC7">
        <w:rPr>
          <w:rFonts w:cs="Arial"/>
        </w:rPr>
        <w:t xml:space="preserve">du montant du </w:t>
      </w:r>
      <w:r w:rsidR="003456CC" w:rsidRPr="00223CC7">
        <w:rPr>
          <w:rFonts w:cs="Arial"/>
        </w:rPr>
        <w:t>b</w:t>
      </w:r>
      <w:r w:rsidRPr="00223CC7">
        <w:rPr>
          <w:rFonts w:cs="Arial"/>
        </w:rPr>
        <w:t xml:space="preserve">on de </w:t>
      </w:r>
      <w:r w:rsidR="00E01126" w:rsidRPr="00223CC7">
        <w:rPr>
          <w:rFonts w:cs="Arial"/>
        </w:rPr>
        <w:t>C</w:t>
      </w:r>
      <w:r w:rsidRPr="00223CC7">
        <w:rPr>
          <w:rFonts w:cs="Arial"/>
        </w:rPr>
        <w:t>ommande si la durée prévue pour l'exécution de celui-ci est inférieure ou égale à douze mois ; si cette durée est supérieure à douze mois, l'avance est égale à 5%</w:t>
      </w:r>
      <w:r w:rsidR="00B91E5D" w:rsidRPr="00223CC7">
        <w:rPr>
          <w:rFonts w:cs="Arial"/>
        </w:rPr>
        <w:t xml:space="preserve"> </w:t>
      </w:r>
      <w:r w:rsidRPr="00223CC7">
        <w:rPr>
          <w:rFonts w:cs="Arial"/>
        </w:rPr>
        <w:t>d'une somme égale à douze fois le montant du bon de commande divisé par la durée prévue pour l'exécution de celui-ci exprimée en mois.</w:t>
      </w:r>
    </w:p>
    <w:p w14:paraId="27E07F90" w14:textId="705F2C8D" w:rsidR="009A7667" w:rsidRPr="00223CC7" w:rsidRDefault="007374B9" w:rsidP="007374B9">
      <w:pPr>
        <w:rPr>
          <w:rFonts w:cs="Arial"/>
        </w:rPr>
      </w:pPr>
      <w:r w:rsidRPr="00223CC7">
        <w:rPr>
          <w:rFonts w:cs="Arial"/>
        </w:rPr>
        <w:t xml:space="preserve">Le remboursement de l’avance s’impute par précompte, sur les sommes dues au </w:t>
      </w:r>
      <w:r w:rsidR="0035764B" w:rsidRPr="00223CC7">
        <w:rPr>
          <w:rFonts w:cs="Arial"/>
        </w:rPr>
        <w:t>titulaire</w:t>
      </w:r>
      <w:r w:rsidRPr="00223CC7">
        <w:rPr>
          <w:rFonts w:cs="Arial"/>
        </w:rPr>
        <w:t xml:space="preserve"> au titre de ses demandes de paiement, effectuées suivant la périodicité déterminée à </w:t>
      </w:r>
      <w:r w:rsidRPr="00223CC7">
        <w:rPr>
          <w:rFonts w:cs="Arial"/>
          <w:b/>
          <w:i/>
          <w:color w:val="595959" w:themeColor="text1" w:themeTint="A6"/>
        </w:rPr>
        <w:t xml:space="preserve">l’article </w:t>
      </w:r>
      <w:r w:rsidRPr="00223CC7">
        <w:rPr>
          <w:rFonts w:cs="Arial"/>
          <w:b/>
          <w:i/>
          <w:color w:val="595959" w:themeColor="text1" w:themeTint="A6"/>
        </w:rPr>
        <w:fldChar w:fldCharType="begin"/>
      </w:r>
      <w:r w:rsidRPr="00223CC7">
        <w:rPr>
          <w:rFonts w:cs="Arial"/>
          <w:b/>
          <w:i/>
          <w:color w:val="595959" w:themeColor="text1" w:themeTint="A6"/>
        </w:rPr>
        <w:instrText xml:space="preserve"> REF _Ref426020060 \r \h </w:instrText>
      </w:r>
      <w:r w:rsidR="00ED0FB4" w:rsidRPr="00223CC7">
        <w:rPr>
          <w:rFonts w:cs="Arial"/>
          <w:b/>
          <w:i/>
          <w:color w:val="595959" w:themeColor="text1" w:themeTint="A6"/>
        </w:rPr>
        <w:instrText xml:space="preserve"> \* MERGEFORMAT </w:instrText>
      </w:r>
      <w:r w:rsidRPr="00223CC7">
        <w:rPr>
          <w:rFonts w:cs="Arial"/>
          <w:b/>
          <w:i/>
          <w:color w:val="595959" w:themeColor="text1" w:themeTint="A6"/>
        </w:rPr>
      </w:r>
      <w:r w:rsidRPr="00223CC7">
        <w:rPr>
          <w:rFonts w:cs="Arial"/>
          <w:b/>
          <w:i/>
          <w:color w:val="595959" w:themeColor="text1" w:themeTint="A6"/>
        </w:rPr>
        <w:fldChar w:fldCharType="separate"/>
      </w:r>
      <w:r w:rsidR="001A6F4F">
        <w:rPr>
          <w:rFonts w:cs="Arial"/>
          <w:b/>
          <w:i/>
          <w:color w:val="595959" w:themeColor="text1" w:themeTint="A6"/>
        </w:rPr>
        <w:t>12.7.3</w:t>
      </w:r>
      <w:r w:rsidRPr="00223CC7">
        <w:rPr>
          <w:rFonts w:cs="Arial"/>
          <w:b/>
          <w:i/>
          <w:color w:val="595959" w:themeColor="text1" w:themeTint="A6"/>
        </w:rPr>
        <w:fldChar w:fldCharType="end"/>
      </w:r>
      <w:r w:rsidRPr="00223CC7">
        <w:rPr>
          <w:rFonts w:cs="Arial"/>
          <w:b/>
          <w:i/>
          <w:color w:val="595959" w:themeColor="text1" w:themeTint="A6"/>
        </w:rPr>
        <w:t xml:space="preserve"> du présent CCP</w:t>
      </w:r>
      <w:r w:rsidRPr="00223CC7">
        <w:rPr>
          <w:rFonts w:cs="Arial"/>
        </w:rPr>
        <w:t xml:space="preserve">, quand le montant des </w:t>
      </w:r>
      <w:r w:rsidR="0035764B" w:rsidRPr="00223CC7">
        <w:rPr>
          <w:rFonts w:cs="Arial"/>
        </w:rPr>
        <w:t>prestation</w:t>
      </w:r>
      <w:r w:rsidRPr="00223CC7">
        <w:rPr>
          <w:rFonts w:cs="Arial"/>
        </w:rPr>
        <w:t xml:space="preserve">s exécutées atteint </w:t>
      </w:r>
      <w:r w:rsidR="00C153CC" w:rsidRPr="00223CC7">
        <w:rPr>
          <w:rFonts w:cs="Arial"/>
        </w:rPr>
        <w:t>65</w:t>
      </w:r>
      <w:r w:rsidRPr="00223CC7">
        <w:rPr>
          <w:rFonts w:cs="Arial"/>
        </w:rPr>
        <w:t xml:space="preserve"> % du montant total de l’assiette de l’avance.</w:t>
      </w:r>
      <w:r w:rsidR="009A7667" w:rsidRPr="00223CC7">
        <w:rPr>
          <w:rFonts w:cs="Arial"/>
        </w:rPr>
        <w:t xml:space="preserve"> Il doit être terminé lorsque ledit montant atteint 80 % du montant initial TTC.</w:t>
      </w:r>
    </w:p>
    <w:p w14:paraId="116108D2" w14:textId="01DA1058" w:rsidR="009A7667" w:rsidRPr="00223CC7" w:rsidRDefault="009A7667" w:rsidP="009A7667">
      <w:pPr>
        <w:rPr>
          <w:rFonts w:cs="Arial"/>
        </w:rPr>
      </w:pPr>
      <w:r w:rsidRPr="00223CC7">
        <w:rPr>
          <w:rFonts w:cs="Arial"/>
        </w:rPr>
        <w:lastRenderedPageBreak/>
        <w:t xml:space="preserve">Dès lors que le </w:t>
      </w:r>
      <w:r w:rsidR="0035764B" w:rsidRPr="00223CC7">
        <w:rPr>
          <w:rFonts w:cs="Arial"/>
        </w:rPr>
        <w:t>titulaire</w:t>
      </w:r>
      <w:r w:rsidRPr="00223CC7">
        <w:rPr>
          <w:rFonts w:cs="Arial"/>
        </w:rPr>
        <w:t xml:space="preserve"> remplit les conditions pour bénéficier d’une avance, une avance peut être versée, sur leur demande, aux sous-traitants bénéficiaires du paiement direct suivant les mêmes dispositions (taux de l’avance et conditions de versement et de remboursement,</w:t>
      </w:r>
      <w:r w:rsidR="001A6F4F">
        <w:rPr>
          <w:rFonts w:cs="Arial"/>
        </w:rPr>
        <w:t xml:space="preserve"> </w:t>
      </w:r>
      <w:r w:rsidRPr="00223CC7">
        <w:rPr>
          <w:rFonts w:cs="Arial"/>
        </w:rPr>
        <w:t xml:space="preserve">…) que celles applicables au </w:t>
      </w:r>
      <w:r w:rsidR="0035764B" w:rsidRPr="00223CC7">
        <w:rPr>
          <w:rFonts w:cs="Arial"/>
        </w:rPr>
        <w:t>titulaire</w:t>
      </w:r>
      <w:r w:rsidRPr="00223CC7">
        <w:rPr>
          <w:rFonts w:cs="Arial"/>
        </w:rPr>
        <w:t xml:space="preserve">, avec les particularités détaillées </w:t>
      </w:r>
      <w:r w:rsidR="008C0BD8" w:rsidRPr="00223CC7">
        <w:rPr>
          <w:rFonts w:cs="Arial"/>
        </w:rPr>
        <w:t xml:space="preserve">aux </w:t>
      </w:r>
      <w:r w:rsidR="008C0BD8" w:rsidRPr="00223CC7">
        <w:rPr>
          <w:rFonts w:cs="Arial"/>
          <w:b/>
          <w:i/>
          <w:color w:val="595959" w:themeColor="text1" w:themeTint="A6"/>
        </w:rPr>
        <w:t xml:space="preserve">articles R2193-19 à R2193-20 </w:t>
      </w:r>
      <w:r w:rsidR="00B74484" w:rsidRPr="00223CC7">
        <w:rPr>
          <w:rFonts w:cs="Arial"/>
          <w:b/>
          <w:i/>
          <w:color w:val="595959" w:themeColor="text1" w:themeTint="A6"/>
        </w:rPr>
        <w:t>du code de la commande publique</w:t>
      </w:r>
      <w:r w:rsidRPr="00223CC7">
        <w:rPr>
          <w:rFonts w:cs="Arial"/>
        </w:rPr>
        <w:t>.</w:t>
      </w:r>
      <w:bookmarkEnd w:id="140"/>
    </w:p>
    <w:p w14:paraId="1832B4D2" w14:textId="0FC853EB" w:rsidR="001D02F7" w:rsidRPr="00223CC7" w:rsidRDefault="001D02F7" w:rsidP="00223CC7">
      <w:pPr>
        <w:pStyle w:val="Titre2"/>
      </w:pPr>
      <w:bookmarkStart w:id="141" w:name="_Toc202791816"/>
      <w:r w:rsidRPr="00223CC7">
        <w:t xml:space="preserve">Modalités de </w:t>
      </w:r>
      <w:r w:rsidR="009A7667" w:rsidRPr="00223CC7">
        <w:t xml:space="preserve">facturation et de </w:t>
      </w:r>
      <w:r w:rsidRPr="00223CC7">
        <w:t>règlement des comptes</w:t>
      </w:r>
      <w:bookmarkEnd w:id="141"/>
    </w:p>
    <w:p w14:paraId="1F163883" w14:textId="1BFDBB0A" w:rsidR="00CC451F" w:rsidRPr="00223CC7" w:rsidRDefault="00CC451F" w:rsidP="008C2DB0">
      <w:pPr>
        <w:pStyle w:val="Titre3"/>
        <w:ind w:left="0"/>
      </w:pPr>
      <w:bookmarkStart w:id="142" w:name="_Hlk178781954"/>
      <w:bookmarkStart w:id="143" w:name="_Hlk157765555"/>
      <w:r w:rsidRPr="00223CC7">
        <w:t>Modalités de règlement des prestations</w:t>
      </w:r>
    </w:p>
    <w:p w14:paraId="5B27ABFC" w14:textId="22FBC63C" w:rsidR="00CC451F" w:rsidRPr="00223CC7" w:rsidRDefault="00CC451F" w:rsidP="008C2DB0">
      <w:pPr>
        <w:rPr>
          <w:rFonts w:cs="Arial"/>
        </w:rPr>
      </w:pPr>
      <w:r w:rsidRPr="00223CC7">
        <w:rPr>
          <w:rFonts w:cs="Arial"/>
        </w:rPr>
        <w:t>Le paiement intervient après constat du service fait, les modalités de règlement des prestations sont celles prévues aux CCAG FCS.</w:t>
      </w:r>
    </w:p>
    <w:p w14:paraId="03FAE4C0" w14:textId="56713328" w:rsidR="00CC451F" w:rsidRPr="00223CC7" w:rsidRDefault="003752E7" w:rsidP="00CC451F">
      <w:pPr>
        <w:rPr>
          <w:rFonts w:cs="Arial"/>
        </w:rPr>
      </w:pPr>
      <w:r w:rsidRPr="00223CC7">
        <w:rPr>
          <w:rFonts w:cs="Arial"/>
        </w:rPr>
        <w:t xml:space="preserve">La monnaie de comptes </w:t>
      </w:r>
      <w:r w:rsidR="00CC451F" w:rsidRPr="00223CC7">
        <w:rPr>
          <w:rFonts w:cs="Arial"/>
        </w:rPr>
        <w:t>est l'euro(s).</w:t>
      </w:r>
    </w:p>
    <w:p w14:paraId="4B264EF3" w14:textId="77777777" w:rsidR="00CC451F" w:rsidRPr="00223CC7" w:rsidRDefault="00CC451F" w:rsidP="00CC451F">
      <w:pPr>
        <w:rPr>
          <w:rFonts w:cs="Arial"/>
        </w:rPr>
      </w:pPr>
      <w:r w:rsidRPr="00223CC7">
        <w:rPr>
          <w:rFonts w:cs="Arial"/>
        </w:rPr>
        <w:t>Si le titulaire est établi dans un autre pays de l'union européenne sans avoir d'établissement en France, il facturera ses prestations hors TVA et indiquera son numéro de TVA intracommunautaire.</w:t>
      </w:r>
    </w:p>
    <w:p w14:paraId="17AF98C5" w14:textId="77777777" w:rsidR="00CC451F" w:rsidRPr="00223CC7" w:rsidRDefault="00CC451F" w:rsidP="00CC451F">
      <w:pPr>
        <w:rPr>
          <w:rFonts w:cs="Arial"/>
        </w:rPr>
      </w:pPr>
      <w:r w:rsidRPr="00223CC7">
        <w:rPr>
          <w:rFonts w:cs="Arial"/>
        </w:rPr>
        <w:t>Le règlement s’effectue selon les règles de la comptabilité publique et par virement administratif.</w:t>
      </w:r>
    </w:p>
    <w:p w14:paraId="1FDAABC1" w14:textId="41D87A44" w:rsidR="00CC451F" w:rsidRPr="00223CC7" w:rsidRDefault="00CC451F" w:rsidP="008C2DB0">
      <w:pPr>
        <w:rPr>
          <w:rFonts w:cs="Arial"/>
        </w:rPr>
      </w:pPr>
      <w:r w:rsidRPr="00223CC7">
        <w:rPr>
          <w:rFonts w:cs="Arial"/>
        </w:rPr>
        <w:t>Les paiements sont effectués par mandats, en créditant le compte ouvert au nom du Titulaire dans le contrat</w:t>
      </w:r>
      <w:r w:rsidR="006271F6" w:rsidRPr="00223CC7">
        <w:rPr>
          <w:rFonts w:cs="Arial"/>
        </w:rPr>
        <w:t xml:space="preserve"> fourni dans le présent document (RIB unique ou RIB séparés des membres du groupement suivant les instruction</w:t>
      </w:r>
      <w:r w:rsidR="003752E7" w:rsidRPr="00223CC7">
        <w:rPr>
          <w:rFonts w:cs="Arial"/>
        </w:rPr>
        <w:t>s</w:t>
      </w:r>
      <w:r w:rsidR="006271F6" w:rsidRPr="00223CC7">
        <w:rPr>
          <w:rFonts w:cs="Arial"/>
        </w:rPr>
        <w:t xml:space="preserve"> du Titulaire)</w:t>
      </w:r>
      <w:r w:rsidRPr="00223CC7">
        <w:rPr>
          <w:rFonts w:cs="Arial"/>
        </w:rPr>
        <w:t>.</w:t>
      </w:r>
    </w:p>
    <w:p w14:paraId="28D75A25" w14:textId="68AA164E" w:rsidR="00CB5337" w:rsidRPr="00223CC7" w:rsidRDefault="00CB5337" w:rsidP="008C2DB0">
      <w:pPr>
        <w:rPr>
          <w:rFonts w:cs="Arial"/>
        </w:rPr>
      </w:pPr>
      <w:r w:rsidRPr="00223CC7">
        <w:rPr>
          <w:rFonts w:cs="Arial"/>
        </w:rPr>
        <w:t>En cas de modification d’établissement financier et/ou de numéro de compte, le Titulaire doit en avertir la personne publique dans un délai de 15 jours.</w:t>
      </w:r>
    </w:p>
    <w:p w14:paraId="7DE3A9D9" w14:textId="6358282D" w:rsidR="008645D5" w:rsidRPr="00223CC7" w:rsidRDefault="008645D5" w:rsidP="008C2DB0">
      <w:pPr>
        <w:pStyle w:val="Titre3"/>
        <w:ind w:left="0"/>
      </w:pPr>
      <w:r w:rsidRPr="00223CC7">
        <w:t>Présentation des demandes de paiement</w:t>
      </w:r>
    </w:p>
    <w:p w14:paraId="19B5790B" w14:textId="77777777" w:rsidR="00B33756" w:rsidRPr="00223CC7" w:rsidRDefault="00B33756" w:rsidP="008C2DB0">
      <w:pPr>
        <w:rPr>
          <w:rFonts w:eastAsia="Calibri" w:cs="Arial"/>
          <w:lang w:eastAsia="en-US"/>
        </w:rPr>
      </w:pPr>
      <w:bookmarkStart w:id="144" w:name="_Hlk197955718"/>
      <w:r w:rsidRPr="00223CC7">
        <w:rPr>
          <w:rFonts w:eastAsia="Calibri" w:cs="Arial"/>
          <w:lang w:eastAsia="en-US"/>
        </w:rPr>
        <w:t>La transmission des documents relatifs au paiement s'effectue conformément aux dispositions des articles L.2192-1 et suivants du code de la commande publique.</w:t>
      </w:r>
    </w:p>
    <w:p w14:paraId="6B9F9820" w14:textId="264C86F0" w:rsidR="00B55392" w:rsidRPr="00223CC7" w:rsidRDefault="00B55392" w:rsidP="00B55392">
      <w:pPr>
        <w:rPr>
          <w:rFonts w:cs="Arial"/>
        </w:rPr>
      </w:pPr>
      <w:r w:rsidRPr="00223CC7">
        <w:rPr>
          <w:rFonts w:cs="Arial"/>
        </w:rPr>
        <w:t>Aucune demande de paiement ne peut être transmise avant réalisation des Prestations correspondantes. Le montant de chaque demande de paiement ne peut excéder la valeur des Prestations auxquelles elle se rapporte.</w:t>
      </w:r>
    </w:p>
    <w:p w14:paraId="44409352" w14:textId="77777777" w:rsidR="009B4438" w:rsidRPr="00223CC7" w:rsidRDefault="009B4438" w:rsidP="009B4438">
      <w:pPr>
        <w:rPr>
          <w:rFonts w:cs="Arial"/>
        </w:rPr>
      </w:pPr>
      <w:bookmarkStart w:id="145" w:name="_Hlk195282017"/>
      <w:r w:rsidRPr="00223CC7">
        <w:rPr>
          <w:rFonts w:cs="Arial"/>
        </w:rPr>
        <w:t xml:space="preserve">Outre les mentions réglementaires obligatoires, </w:t>
      </w:r>
      <w:r w:rsidRPr="00223CC7">
        <w:rPr>
          <w:rFonts w:cs="Arial"/>
          <w:b/>
        </w:rPr>
        <w:t>chaque demande de paiement devra impérativement faire apparaitre les mentions suivantes</w:t>
      </w:r>
      <w:r w:rsidRPr="00223CC7">
        <w:rPr>
          <w:rFonts w:cs="Arial"/>
        </w:rPr>
        <w:t xml:space="preserve"> </w:t>
      </w:r>
      <w:r w:rsidRPr="00223CC7">
        <w:rPr>
          <w:rFonts w:cs="Arial"/>
          <w:b/>
          <w:u w:val="single"/>
        </w:rPr>
        <w:t>sous peine de rejet ou de suspension de la facture</w:t>
      </w:r>
      <w:r w:rsidRPr="00223CC7">
        <w:rPr>
          <w:rFonts w:cs="Arial"/>
        </w:rPr>
        <w:t> :</w:t>
      </w:r>
    </w:p>
    <w:p w14:paraId="7C608BAC" w14:textId="77777777" w:rsidR="009B4438" w:rsidRPr="00223CC7" w:rsidRDefault="009B4438" w:rsidP="009B4438">
      <w:pPr>
        <w:pStyle w:val="Listepuces2"/>
        <w:rPr>
          <w:rFonts w:cs="Arial"/>
        </w:rPr>
      </w:pPr>
      <w:r w:rsidRPr="00223CC7">
        <w:rPr>
          <w:rFonts w:cs="Arial"/>
        </w:rPr>
        <w:t xml:space="preserve">L’intégralité du Numéro d’Engagement Juridique (EJ) communiqué par le Mucem, </w:t>
      </w:r>
      <w:r w:rsidRPr="00223CC7">
        <w:rPr>
          <w:rFonts w:cs="Arial"/>
          <w:i/>
        </w:rPr>
        <w:t>par exemple : EJ/010/2023/0000073</w:t>
      </w:r>
    </w:p>
    <w:p w14:paraId="1EDB525A" w14:textId="77777777" w:rsidR="009B4438" w:rsidRPr="00223CC7" w:rsidRDefault="009B4438" w:rsidP="009B4438">
      <w:pPr>
        <w:pStyle w:val="Listepuces2"/>
        <w:rPr>
          <w:rFonts w:cs="Arial"/>
        </w:rPr>
      </w:pPr>
      <w:r w:rsidRPr="00223CC7">
        <w:rPr>
          <w:rFonts w:cs="Arial"/>
        </w:rPr>
        <w:t>Le n° de référence du contrat tel que figurant sur la page de garde du présent document</w:t>
      </w:r>
    </w:p>
    <w:p w14:paraId="5EF30CC0" w14:textId="25410AFD" w:rsidR="009B4438" w:rsidRPr="00223CC7" w:rsidRDefault="009B4438" w:rsidP="009B4438">
      <w:pPr>
        <w:pStyle w:val="Listepuces2"/>
        <w:rPr>
          <w:rFonts w:cs="Arial"/>
        </w:rPr>
      </w:pPr>
      <w:r w:rsidRPr="00223CC7">
        <w:rPr>
          <w:rFonts w:cs="Arial"/>
        </w:rPr>
        <w:t xml:space="preserve">La référence exacte aux numéros de prix figurant dans le Bordereau des Prix Unitaires  </w:t>
      </w:r>
    </w:p>
    <w:bookmarkEnd w:id="145"/>
    <w:p w14:paraId="73A05662" w14:textId="77777777" w:rsidR="00B33756" w:rsidRPr="00223CC7" w:rsidRDefault="00B33756" w:rsidP="00B33756">
      <w:pPr>
        <w:spacing w:before="120" w:line="276" w:lineRule="auto"/>
        <w:rPr>
          <w:rFonts w:cs="Arial"/>
        </w:rPr>
      </w:pPr>
      <w:r w:rsidRPr="00223CC7">
        <w:rPr>
          <w:rFonts w:cs="Arial"/>
        </w:rPr>
        <w:t>Le montant du règlement est calculé en appliquant le taux de T.V.A. en vigueur lors du fait générateur.</w:t>
      </w:r>
    </w:p>
    <w:p w14:paraId="6165174A" w14:textId="5EC3E333" w:rsidR="00B33756" w:rsidRPr="00223CC7" w:rsidRDefault="00B33756" w:rsidP="00B33756">
      <w:pPr>
        <w:spacing w:before="120" w:line="276" w:lineRule="auto"/>
        <w:rPr>
          <w:rFonts w:cs="Arial"/>
        </w:rPr>
      </w:pPr>
      <w:r w:rsidRPr="00223CC7">
        <w:rPr>
          <w:rFonts w:cs="Arial"/>
        </w:rPr>
        <w:t>En cas de paiement séparé, il est impératif d’identifier précisément la répartition du montant entre cotraitants et de joindre les références bancaires de chaque cotraitant.</w:t>
      </w:r>
      <w:bookmarkStart w:id="146" w:name="_Hlk178928440"/>
      <w:bookmarkEnd w:id="144"/>
    </w:p>
    <w:tbl>
      <w:tblPr>
        <w:tblStyle w:val="Grilledutableau"/>
        <w:tblW w:w="0" w:type="auto"/>
        <w:tblLook w:val="04A0" w:firstRow="1" w:lastRow="0" w:firstColumn="1" w:lastColumn="0" w:noHBand="0" w:noVBand="1"/>
      </w:tblPr>
      <w:tblGrid>
        <w:gridCol w:w="9628"/>
      </w:tblGrid>
      <w:tr w:rsidR="00135A48" w:rsidRPr="00223CC7" w14:paraId="78FC0D9B" w14:textId="77777777" w:rsidTr="00135A48">
        <w:tc>
          <w:tcPr>
            <w:tcW w:w="9628" w:type="dxa"/>
          </w:tcPr>
          <w:p w14:paraId="2EAA0524" w14:textId="0E3CFF9B" w:rsidR="00135A48" w:rsidRPr="00223CC7" w:rsidRDefault="00135A48" w:rsidP="00135A48">
            <w:pPr>
              <w:rPr>
                <w:rFonts w:cs="Arial"/>
                <w:b/>
              </w:rPr>
            </w:pPr>
            <w:bookmarkStart w:id="147" w:name="_Hlk178928482"/>
            <w:bookmarkEnd w:id="146"/>
            <w:r w:rsidRPr="00223CC7">
              <w:rPr>
                <w:rFonts w:cs="Arial"/>
                <w:b/>
              </w:rPr>
              <w:t xml:space="preserve">Le titulaire utilise le portail Chorus Pro accessible par internet en se connectant à l'URL: </w:t>
            </w:r>
            <w:hyperlink r:id="rId12" w:history="1">
              <w:r w:rsidRPr="00223CC7">
                <w:rPr>
                  <w:rStyle w:val="Lienhypertexte"/>
                  <w:rFonts w:cs="Arial"/>
                  <w:b/>
                </w:rPr>
                <w:t>https://choruspro.gouv.fr</w:t>
              </w:r>
            </w:hyperlink>
            <w:r w:rsidRPr="00223CC7">
              <w:rPr>
                <w:rFonts w:cs="Arial"/>
                <w:b/>
              </w:rPr>
              <w:t xml:space="preserve"> aux fins de déposer sa facture ou de la saisir directement sur le portail Chorus Pro. </w:t>
            </w:r>
            <w:r w:rsidRPr="00223CC7">
              <w:rPr>
                <w:rFonts w:cs="Arial"/>
                <w:color w:val="FF0000"/>
                <w:u w:val="single"/>
              </w:rPr>
              <w:t>Tout envoi de facture effectué par un autre moyen entraînera le rejet de la facture.</w:t>
            </w:r>
          </w:p>
          <w:p w14:paraId="4B940EDE" w14:textId="3A912879" w:rsidR="00135A48" w:rsidRPr="00223CC7" w:rsidRDefault="00135A48" w:rsidP="00135A48">
            <w:pPr>
              <w:rPr>
                <w:rFonts w:cs="Arial"/>
              </w:rPr>
            </w:pPr>
            <w:r w:rsidRPr="00223CC7">
              <w:rPr>
                <w:rFonts w:cs="Arial"/>
              </w:rPr>
              <w:t>Pour les saisies de factures dans Chorus, les éléments suivant</w:t>
            </w:r>
            <w:r w:rsidR="00D6407F" w:rsidRPr="00223CC7">
              <w:rPr>
                <w:rFonts w:cs="Arial"/>
              </w:rPr>
              <w:t>s</w:t>
            </w:r>
            <w:r w:rsidRPr="00223CC7">
              <w:rPr>
                <w:rFonts w:cs="Arial"/>
              </w:rPr>
              <w:t xml:space="preserve"> concernant </w:t>
            </w:r>
            <w:r w:rsidR="00D6407F" w:rsidRPr="00223CC7">
              <w:rPr>
                <w:rFonts w:cs="Arial"/>
              </w:rPr>
              <w:t>le Mucem doivent être renseigné</w:t>
            </w:r>
            <w:r w:rsidRPr="00223CC7">
              <w:rPr>
                <w:rFonts w:cs="Arial"/>
              </w:rPr>
              <w:t>s par le titulaire :</w:t>
            </w:r>
          </w:p>
          <w:p w14:paraId="0A0B3DDB" w14:textId="77777777" w:rsidR="00135A48" w:rsidRPr="00223CC7" w:rsidRDefault="00135A48" w:rsidP="00135A48">
            <w:pPr>
              <w:pStyle w:val="Listepuces"/>
              <w:tabs>
                <w:tab w:val="clear" w:pos="1276"/>
                <w:tab w:val="num" w:pos="851"/>
              </w:tabs>
              <w:ind w:left="567"/>
              <w:rPr>
                <w:rFonts w:cs="Arial"/>
              </w:rPr>
            </w:pPr>
            <w:r w:rsidRPr="00223CC7">
              <w:rPr>
                <w:rFonts w:cs="Arial"/>
              </w:rPr>
              <w:t>SIRET du Mucem : 13001789000026</w:t>
            </w:r>
          </w:p>
          <w:p w14:paraId="6C50C0EA" w14:textId="77777777" w:rsidR="00135A48" w:rsidRPr="00223CC7" w:rsidRDefault="00135A48" w:rsidP="00135A48">
            <w:pPr>
              <w:pStyle w:val="Listepuces"/>
              <w:tabs>
                <w:tab w:val="clear" w:pos="1276"/>
                <w:tab w:val="num" w:pos="851"/>
              </w:tabs>
              <w:ind w:left="567"/>
              <w:rPr>
                <w:rFonts w:cs="Arial"/>
              </w:rPr>
            </w:pPr>
            <w:r w:rsidRPr="00223CC7">
              <w:rPr>
                <w:rFonts w:cs="Arial"/>
              </w:rPr>
              <w:t>TVA Intracommunautaire du Mucem : FR95130017890</w:t>
            </w:r>
          </w:p>
          <w:p w14:paraId="7105C059" w14:textId="77777777" w:rsidR="00135A48" w:rsidRPr="00223CC7" w:rsidRDefault="00135A48" w:rsidP="00135A48">
            <w:pPr>
              <w:pStyle w:val="Listepuces"/>
              <w:tabs>
                <w:tab w:val="clear" w:pos="1276"/>
                <w:tab w:val="num" w:pos="851"/>
              </w:tabs>
              <w:ind w:left="567"/>
              <w:rPr>
                <w:rFonts w:cs="Arial"/>
              </w:rPr>
            </w:pPr>
            <w:r w:rsidRPr="00223CC7">
              <w:rPr>
                <w:rFonts w:cs="Arial"/>
              </w:rPr>
              <w:t xml:space="preserve">Numéro d’Engagement Juridique (EJ) communiqué par le Mucem au titulaire au fur et à mesure de leur émission, </w:t>
            </w:r>
            <w:r w:rsidRPr="00223CC7">
              <w:rPr>
                <w:rFonts w:cs="Arial"/>
                <w:i/>
              </w:rPr>
              <w:t>par exemple : EJ/010/2023/0000073</w:t>
            </w:r>
          </w:p>
          <w:p w14:paraId="04B1138B" w14:textId="77777777" w:rsidR="00135A48" w:rsidRPr="00223CC7" w:rsidRDefault="00135A48" w:rsidP="00135A48">
            <w:pPr>
              <w:pStyle w:val="Listepuces"/>
              <w:numPr>
                <w:ilvl w:val="0"/>
                <w:numId w:val="0"/>
              </w:numPr>
              <w:ind w:left="567"/>
              <w:rPr>
                <w:rFonts w:cs="Arial"/>
                <w:b/>
                <w:color w:val="FF0000"/>
                <w:u w:val="single"/>
              </w:rPr>
            </w:pPr>
            <w:r w:rsidRPr="00223CC7">
              <w:rPr>
                <w:rFonts w:cs="Arial"/>
                <w:b/>
                <w:color w:val="FF0000"/>
                <w:u w:val="single"/>
              </w:rPr>
              <w:t>La saisie de ce numéro d’EJ est obligatoire, sous peine de rejet de la facture</w:t>
            </w:r>
          </w:p>
          <w:p w14:paraId="18475CB1" w14:textId="5526A3D1" w:rsidR="00135A48" w:rsidRPr="00223CC7" w:rsidRDefault="00135A48" w:rsidP="00135A48">
            <w:pPr>
              <w:rPr>
                <w:rFonts w:cs="Arial"/>
              </w:rPr>
            </w:pPr>
            <w:r w:rsidRPr="00223CC7">
              <w:rPr>
                <w:rFonts w:cs="Arial"/>
              </w:rPr>
              <w:t xml:space="preserve">En complément, pour tout connaitre sur la facturation électronique, rendez-vous sur le site Internet : « Communauté Chorus Pro » à l'adresse : </w:t>
            </w:r>
            <w:hyperlink r:id="rId13" w:history="1">
              <w:r w:rsidRPr="00223CC7">
                <w:rPr>
                  <w:rStyle w:val="Lienhypertexte"/>
                  <w:rFonts w:cs="Arial"/>
                </w:rPr>
                <w:t>https://communaute.chorus-pro.gouv.fr/emetteur-de-factures-electroniques/</w:t>
              </w:r>
            </w:hyperlink>
            <w:r w:rsidRPr="00223CC7">
              <w:rPr>
                <w:rFonts w:cs="Arial"/>
              </w:rPr>
              <w:t xml:space="preserve">. Y figurent toutes les informations utiles pour comprendre le fonctionnement de Chorus Pro et choisir le mode de raccordement ou d'utilisation qui conviendra le mieux à l’organisation du déposant. </w:t>
            </w:r>
          </w:p>
          <w:p w14:paraId="04BBB7B0" w14:textId="46675FD8" w:rsidR="00135A48" w:rsidRPr="00223CC7" w:rsidRDefault="00135A48" w:rsidP="00135A48">
            <w:pPr>
              <w:rPr>
                <w:rFonts w:cs="Arial"/>
              </w:rPr>
            </w:pPr>
            <w:r w:rsidRPr="00223CC7">
              <w:rPr>
                <w:rFonts w:cs="Arial"/>
              </w:rPr>
              <w:t xml:space="preserve">Un ensemble de fiches pratiques est téléchargeable ici : </w:t>
            </w:r>
            <w:hyperlink r:id="rId14" w:history="1">
              <w:r w:rsidRPr="00223CC7">
                <w:rPr>
                  <w:rStyle w:val="Lienhypertexte"/>
                  <w:rFonts w:cs="Arial"/>
                </w:rPr>
                <w:t>https://communaute.chorus-pro.gouv.fr/documentation/fiches-pratiques/</w:t>
              </w:r>
            </w:hyperlink>
          </w:p>
          <w:p w14:paraId="41DDE737" w14:textId="06D4AFEC" w:rsidR="00135A48" w:rsidRPr="00223CC7" w:rsidRDefault="00135A48" w:rsidP="00135A48">
            <w:pPr>
              <w:rPr>
                <w:rFonts w:cs="Arial"/>
              </w:rPr>
            </w:pPr>
            <w:r w:rsidRPr="00223CC7">
              <w:rPr>
                <w:rFonts w:cs="Arial"/>
              </w:rPr>
              <w:t xml:space="preserve">Il existe également des tutoriels sur la chaine YouTube : </w:t>
            </w:r>
            <w:hyperlink r:id="rId15" w:history="1">
              <w:r w:rsidRPr="00223CC7">
                <w:rPr>
                  <w:rStyle w:val="Lienhypertexte"/>
                  <w:rFonts w:cs="Arial"/>
                </w:rPr>
                <w:t>https://www.youtube.com/channel/UCZu7eGQjA6mHF15W7foJzkQ</w:t>
              </w:r>
            </w:hyperlink>
            <w:r w:rsidRPr="00223CC7">
              <w:rPr>
                <w:rFonts w:cs="Arial"/>
              </w:rPr>
              <w:t>.</w:t>
            </w:r>
          </w:p>
        </w:tc>
      </w:tr>
    </w:tbl>
    <w:p w14:paraId="38B1464B" w14:textId="21CD0F41" w:rsidR="007C1882" w:rsidRPr="00223CC7" w:rsidRDefault="007C1882" w:rsidP="00985EF0">
      <w:pPr>
        <w:pStyle w:val="Titre3"/>
        <w:pBdr>
          <w:bottom w:val="single" w:sz="4" w:space="0" w:color="auto"/>
        </w:pBdr>
        <w:ind w:left="0"/>
      </w:pPr>
      <w:bookmarkStart w:id="148" w:name="_Ref426020060"/>
      <w:bookmarkEnd w:id="147"/>
      <w:r w:rsidRPr="00223CC7">
        <w:lastRenderedPageBreak/>
        <w:t>Acomptes et paiement</w:t>
      </w:r>
      <w:r w:rsidR="006539B6" w:rsidRPr="00223CC7">
        <w:t>s</w:t>
      </w:r>
      <w:r w:rsidRPr="00223CC7">
        <w:t xml:space="preserve"> partiels définitifs</w:t>
      </w:r>
      <w:bookmarkEnd w:id="148"/>
    </w:p>
    <w:p w14:paraId="37200CF8" w14:textId="241F9D8A" w:rsidR="00B55392" w:rsidRPr="00223CC7" w:rsidRDefault="00B55392" w:rsidP="00985EF0">
      <w:pPr>
        <w:rPr>
          <w:rFonts w:cs="Arial"/>
        </w:rPr>
      </w:pPr>
      <w:bookmarkStart w:id="149" w:name="_Ref400370438"/>
      <w:r w:rsidRPr="00223CC7">
        <w:rPr>
          <w:rFonts w:cs="Arial"/>
        </w:rPr>
        <w:t xml:space="preserve">Les prestations qui ont donné lieu à un commencement d’exécution ouvrent droit à des acomptes dans les conditions prévues </w:t>
      </w:r>
      <w:r w:rsidRPr="00223CC7">
        <w:rPr>
          <w:rFonts w:cs="Arial"/>
          <w:b/>
          <w:i/>
          <w:color w:val="595959" w:themeColor="text1" w:themeTint="A6"/>
        </w:rPr>
        <w:t>aux articles R2191-20 à R2191-22</w:t>
      </w:r>
      <w:r w:rsidR="00EA24BF" w:rsidRPr="00223CC7">
        <w:rPr>
          <w:rFonts w:cs="Arial"/>
          <w:b/>
          <w:i/>
          <w:color w:val="595959" w:themeColor="text1" w:themeTint="A6"/>
        </w:rPr>
        <w:t xml:space="preserve"> du Code de la Commande Publique</w:t>
      </w:r>
      <w:r w:rsidRPr="00223CC7">
        <w:rPr>
          <w:rFonts w:cs="Arial"/>
          <w:b/>
          <w:i/>
          <w:color w:val="595959" w:themeColor="text1" w:themeTint="A6"/>
        </w:rPr>
        <w:t>.</w:t>
      </w:r>
    </w:p>
    <w:p w14:paraId="639E67E0" w14:textId="77777777" w:rsidR="00B55392" w:rsidRPr="00223CC7" w:rsidRDefault="00B55392" w:rsidP="00B55392">
      <w:pPr>
        <w:rPr>
          <w:rFonts w:cs="Arial"/>
        </w:rPr>
      </w:pPr>
      <w:r w:rsidRPr="00223CC7">
        <w:rPr>
          <w:rFonts w:cs="Arial"/>
        </w:rPr>
        <w:t>La somme cumulée des acomptes versés ne peut dépasser 80 % du montant HT des prestations auxquelles ils se rapportent.</w:t>
      </w:r>
    </w:p>
    <w:p w14:paraId="4F03D7C9" w14:textId="77777777" w:rsidR="00B55392" w:rsidRPr="00223CC7" w:rsidRDefault="00B55392" w:rsidP="00B55392">
      <w:pPr>
        <w:rPr>
          <w:rFonts w:cs="Arial"/>
        </w:rPr>
      </w:pPr>
      <w:r w:rsidRPr="00223CC7">
        <w:rPr>
          <w:rFonts w:cs="Arial"/>
        </w:rPr>
        <w:t>Le montant de chaque acompte est arrondi à l’euro inférieur.</w:t>
      </w:r>
    </w:p>
    <w:p w14:paraId="617A2AEF" w14:textId="77777777" w:rsidR="00B55392" w:rsidRPr="00223CC7" w:rsidRDefault="00B55392" w:rsidP="00B55392">
      <w:pPr>
        <w:rPr>
          <w:rFonts w:cs="Arial"/>
        </w:rPr>
      </w:pPr>
      <w:r w:rsidRPr="00223CC7">
        <w:rPr>
          <w:rFonts w:cs="Arial"/>
        </w:rPr>
        <w:t>La périodicité du versement des acomptes est trimestrielle (mensuelle, sur demande, pour les PME et PMI). Le titulaire produira à l’appui de sa demande, les justificatifs d’exécution des prestations dont il compte obtenir le paiement.</w:t>
      </w:r>
    </w:p>
    <w:p w14:paraId="26CE08C3" w14:textId="77777777" w:rsidR="00B55392" w:rsidRPr="00223CC7" w:rsidRDefault="00B55392" w:rsidP="00985EF0">
      <w:pPr>
        <w:rPr>
          <w:rFonts w:cs="Arial"/>
        </w:rPr>
      </w:pPr>
      <w:r w:rsidRPr="00223CC7">
        <w:rPr>
          <w:rFonts w:cs="Arial"/>
        </w:rPr>
        <w:t>Le solde sera versé à la réception définitive des prestations.</w:t>
      </w:r>
    </w:p>
    <w:p w14:paraId="536E7A2D" w14:textId="77777777" w:rsidR="00F02205" w:rsidRPr="00223CC7" w:rsidRDefault="00F02205" w:rsidP="00985EF0">
      <w:pPr>
        <w:pStyle w:val="Titre3"/>
        <w:pBdr>
          <w:bottom w:val="single" w:sz="4" w:space="0" w:color="auto"/>
        </w:pBdr>
        <w:ind w:left="0"/>
      </w:pPr>
      <w:bookmarkStart w:id="150" w:name="_Hlk178781975"/>
      <w:bookmarkEnd w:id="142"/>
      <w:bookmarkEnd w:id="149"/>
      <w:r w:rsidRPr="00223CC7">
        <w:t>Acceptation du montant de la facture</w:t>
      </w:r>
    </w:p>
    <w:p w14:paraId="5051E1CB" w14:textId="2FBD83D7" w:rsidR="00F02205" w:rsidRPr="00223CC7" w:rsidRDefault="00F02205" w:rsidP="00985EF0">
      <w:pPr>
        <w:rPr>
          <w:rFonts w:cs="Arial"/>
        </w:rPr>
      </w:pPr>
      <w:r w:rsidRPr="00223CC7">
        <w:rPr>
          <w:rFonts w:cs="Arial"/>
        </w:rPr>
        <w:t xml:space="preserve">Le </w:t>
      </w:r>
      <w:r w:rsidR="002304D6" w:rsidRPr="00223CC7">
        <w:rPr>
          <w:rFonts w:cs="Arial"/>
        </w:rPr>
        <w:t>Mucem</w:t>
      </w:r>
      <w:r w:rsidRPr="00223CC7">
        <w:rPr>
          <w:rFonts w:cs="Arial"/>
        </w:rPr>
        <w:t xml:space="preserve"> vérifie le montant indiqué sur la facture. Il le complète éventuellement en calculant les avances à rembourser, les pénalités et les réfactions imposées. </w:t>
      </w:r>
    </w:p>
    <w:p w14:paraId="70501397" w14:textId="28794B3D" w:rsidR="00F02205" w:rsidRPr="00223CC7" w:rsidRDefault="00F02205" w:rsidP="00F437C6">
      <w:pPr>
        <w:rPr>
          <w:rFonts w:cs="Arial"/>
        </w:rPr>
      </w:pPr>
      <w:r w:rsidRPr="00223CC7">
        <w:rPr>
          <w:rFonts w:cs="Arial"/>
        </w:rPr>
        <w:t xml:space="preserve">Le montant de la somme à régler au </w:t>
      </w:r>
      <w:r w:rsidR="0035764B" w:rsidRPr="00223CC7">
        <w:rPr>
          <w:rFonts w:cs="Arial"/>
        </w:rPr>
        <w:t>titulaire</w:t>
      </w:r>
      <w:r w:rsidRPr="00223CC7">
        <w:rPr>
          <w:rFonts w:cs="Arial"/>
        </w:rPr>
        <w:t xml:space="preserve"> est arrêté par le </w:t>
      </w:r>
      <w:r w:rsidR="002304D6" w:rsidRPr="00223CC7">
        <w:rPr>
          <w:rFonts w:cs="Arial"/>
        </w:rPr>
        <w:t>Mucem</w:t>
      </w:r>
      <w:r w:rsidRPr="00223CC7">
        <w:rPr>
          <w:rFonts w:cs="Arial"/>
        </w:rPr>
        <w:t xml:space="preserve">. Il est notifié au </w:t>
      </w:r>
      <w:r w:rsidR="0035764B" w:rsidRPr="00223CC7">
        <w:rPr>
          <w:rFonts w:cs="Arial"/>
        </w:rPr>
        <w:t>titulaire</w:t>
      </w:r>
      <w:r w:rsidRPr="00223CC7">
        <w:rPr>
          <w:rFonts w:cs="Arial"/>
        </w:rPr>
        <w:t xml:space="preserve"> si le décompte, la facture ou le mémoire a été modifié ou s’il a été complété comme il est dit à l’alinéa précédent. Passé un délai de trente jours à compter de cette notification, le </w:t>
      </w:r>
      <w:r w:rsidR="0035764B" w:rsidRPr="00223CC7">
        <w:rPr>
          <w:rFonts w:cs="Arial"/>
        </w:rPr>
        <w:t>titulaire</w:t>
      </w:r>
      <w:r w:rsidRPr="00223CC7">
        <w:rPr>
          <w:rFonts w:cs="Arial"/>
        </w:rPr>
        <w:t xml:space="preserve"> est réputé, par son silence, avoir accepté ce montant.</w:t>
      </w:r>
    </w:p>
    <w:p w14:paraId="4B0C88CF" w14:textId="56D5BC73" w:rsidR="00F02205" w:rsidRPr="00223CC7" w:rsidRDefault="00F02205" w:rsidP="00F437C6">
      <w:pPr>
        <w:rPr>
          <w:rFonts w:cs="Arial"/>
        </w:rPr>
      </w:pPr>
      <w:r w:rsidRPr="00223CC7">
        <w:rPr>
          <w:rFonts w:cs="Arial"/>
        </w:rPr>
        <w:t xml:space="preserve">En cas de groupement conjoint, chaque membre du groupement perçoit directement les sommes se rapportant à l’exécution de ses propres </w:t>
      </w:r>
      <w:r w:rsidR="0035764B" w:rsidRPr="00223CC7">
        <w:rPr>
          <w:rFonts w:cs="Arial"/>
        </w:rPr>
        <w:t>prestation</w:t>
      </w:r>
      <w:r w:rsidRPr="00223CC7">
        <w:rPr>
          <w:rFonts w:cs="Arial"/>
        </w:rPr>
        <w:t>s.</w:t>
      </w:r>
    </w:p>
    <w:p w14:paraId="3AE937E7" w14:textId="77777777" w:rsidR="00F02205" w:rsidRPr="00223CC7" w:rsidRDefault="00F02205" w:rsidP="00985EF0">
      <w:pPr>
        <w:rPr>
          <w:rFonts w:cs="Arial"/>
        </w:rPr>
      </w:pPr>
      <w:r w:rsidRPr="00223CC7">
        <w:rPr>
          <w:rFonts w:cs="Arial"/>
        </w:rPr>
        <w:t>En cas de groupement solidaire, le paiement est effectué sur un compte unique, géré par le mandataire du groupement.</w:t>
      </w:r>
    </w:p>
    <w:p w14:paraId="2012766E" w14:textId="77777777" w:rsidR="00F02205" w:rsidRPr="00223CC7" w:rsidRDefault="00F02205" w:rsidP="00985EF0">
      <w:pPr>
        <w:pStyle w:val="Titre3"/>
        <w:pBdr>
          <w:bottom w:val="single" w:sz="4" w:space="0" w:color="auto"/>
        </w:pBdr>
        <w:ind w:left="0"/>
      </w:pPr>
      <w:r w:rsidRPr="00223CC7">
        <w:t>Modalités de paiement en cas de désaccord</w:t>
      </w:r>
    </w:p>
    <w:p w14:paraId="7F5627CF" w14:textId="12471186" w:rsidR="00F02205" w:rsidRPr="00223CC7" w:rsidRDefault="00F02205" w:rsidP="00985EF0">
      <w:pPr>
        <w:rPr>
          <w:rFonts w:cs="Arial"/>
        </w:rPr>
      </w:pPr>
      <w:r w:rsidRPr="00223CC7">
        <w:rPr>
          <w:rFonts w:cs="Arial"/>
        </w:rPr>
        <w:t xml:space="preserve">En cas de désaccord entre le </w:t>
      </w:r>
      <w:r w:rsidR="0035764B" w:rsidRPr="00223CC7">
        <w:rPr>
          <w:rFonts w:cs="Arial"/>
        </w:rPr>
        <w:t>titulaire</w:t>
      </w:r>
      <w:r w:rsidRPr="00223CC7">
        <w:rPr>
          <w:rFonts w:cs="Arial"/>
        </w:rPr>
        <w:t xml:space="preserve"> et le </w:t>
      </w:r>
      <w:r w:rsidR="002304D6" w:rsidRPr="00223CC7">
        <w:rPr>
          <w:rFonts w:cs="Arial"/>
        </w:rPr>
        <w:t>Mucem</w:t>
      </w:r>
      <w:r w:rsidRPr="00223CC7">
        <w:rPr>
          <w:rFonts w:cs="Arial"/>
        </w:rPr>
        <w:t xml:space="preserve">, le paiement sera effectué par virement sur la base provisoire des sommes admises par le </w:t>
      </w:r>
      <w:r w:rsidR="002304D6" w:rsidRPr="00223CC7">
        <w:rPr>
          <w:rFonts w:cs="Arial"/>
        </w:rPr>
        <w:t>Mucem</w:t>
      </w:r>
      <w:r w:rsidR="00C16A4B" w:rsidRPr="00223CC7">
        <w:rPr>
          <w:rFonts w:cs="Arial"/>
        </w:rPr>
        <w:t>,</w:t>
      </w:r>
      <w:r w:rsidRPr="00223CC7">
        <w:rPr>
          <w:rFonts w:cs="Arial"/>
        </w:rPr>
        <w:t xml:space="preserve"> dans les conditions prévues à </w:t>
      </w:r>
      <w:r w:rsidRPr="00223CC7">
        <w:rPr>
          <w:rFonts w:cs="Arial"/>
          <w:b/>
          <w:i/>
          <w:color w:val="595959" w:themeColor="text1" w:themeTint="A6"/>
        </w:rPr>
        <w:t>l’article 11.</w:t>
      </w:r>
      <w:r w:rsidR="00396F63" w:rsidRPr="00223CC7">
        <w:rPr>
          <w:rFonts w:cs="Arial"/>
          <w:b/>
          <w:i/>
          <w:color w:val="595959" w:themeColor="text1" w:themeTint="A6"/>
        </w:rPr>
        <w:t>7</w:t>
      </w:r>
      <w:r w:rsidRPr="00223CC7">
        <w:rPr>
          <w:rFonts w:cs="Arial"/>
          <w:b/>
          <w:i/>
          <w:color w:val="595959" w:themeColor="text1" w:themeTint="A6"/>
        </w:rPr>
        <w:t>.3 du CCAG FCS</w:t>
      </w:r>
      <w:r w:rsidRPr="00223CC7">
        <w:rPr>
          <w:rFonts w:cs="Arial"/>
        </w:rPr>
        <w:t xml:space="preserve">, déduction faite des éventuelles pénalités dues au titre de </w:t>
      </w:r>
      <w:r w:rsidRPr="00223CC7">
        <w:rPr>
          <w:rFonts w:cs="Arial"/>
          <w:b/>
          <w:i/>
          <w:color w:val="595959" w:themeColor="text1" w:themeTint="A6"/>
        </w:rPr>
        <w:t>l’</w:t>
      </w:r>
      <w:r w:rsidR="001C51E6" w:rsidRPr="00223CC7">
        <w:rPr>
          <w:rFonts w:cs="Arial"/>
          <w:b/>
          <w:i/>
          <w:color w:val="595959" w:themeColor="text1" w:themeTint="A6"/>
        </w:rPr>
        <w:fldChar w:fldCharType="begin"/>
      </w:r>
      <w:r w:rsidRPr="00223CC7">
        <w:rPr>
          <w:rFonts w:cs="Arial"/>
          <w:b/>
          <w:i/>
          <w:color w:val="595959" w:themeColor="text1" w:themeTint="A6"/>
        </w:rPr>
        <w:instrText xml:space="preserve"> REF _Ref335896659 \r \h </w:instrText>
      </w:r>
      <w:r w:rsidR="00985EF0" w:rsidRPr="00223CC7">
        <w:rPr>
          <w:rFonts w:cs="Arial"/>
          <w:b/>
          <w:i/>
          <w:color w:val="595959" w:themeColor="text1" w:themeTint="A6"/>
        </w:rPr>
        <w:instrText xml:space="preserve"> \* MERGEFORMAT </w:instrText>
      </w:r>
      <w:r w:rsidR="001C51E6" w:rsidRPr="00223CC7">
        <w:rPr>
          <w:rFonts w:cs="Arial"/>
          <w:b/>
          <w:i/>
          <w:color w:val="595959" w:themeColor="text1" w:themeTint="A6"/>
        </w:rPr>
      </w:r>
      <w:r w:rsidR="001C51E6" w:rsidRPr="00223CC7">
        <w:rPr>
          <w:rFonts w:cs="Arial"/>
          <w:b/>
          <w:i/>
          <w:color w:val="595959" w:themeColor="text1" w:themeTint="A6"/>
        </w:rPr>
        <w:fldChar w:fldCharType="separate"/>
      </w:r>
      <w:r w:rsidR="001A6F4F">
        <w:rPr>
          <w:rFonts w:cs="Arial"/>
          <w:b/>
          <w:i/>
          <w:color w:val="595959" w:themeColor="text1" w:themeTint="A6"/>
        </w:rPr>
        <w:t xml:space="preserve">Article 14  </w:t>
      </w:r>
      <w:r w:rsidR="001C51E6" w:rsidRPr="00223CC7">
        <w:rPr>
          <w:rFonts w:cs="Arial"/>
          <w:b/>
          <w:i/>
          <w:color w:val="595959" w:themeColor="text1" w:themeTint="A6"/>
        </w:rPr>
        <w:fldChar w:fldCharType="end"/>
      </w:r>
      <w:r w:rsidRPr="00223CC7">
        <w:rPr>
          <w:rFonts w:cs="Arial"/>
          <w:b/>
          <w:i/>
          <w:color w:val="595959" w:themeColor="text1" w:themeTint="A6"/>
        </w:rPr>
        <w:t>du présent CCP</w:t>
      </w:r>
      <w:r w:rsidRPr="00223CC7">
        <w:rPr>
          <w:rFonts w:cs="Arial"/>
        </w:rPr>
        <w:t>.</w:t>
      </w:r>
    </w:p>
    <w:p w14:paraId="274225D7" w14:textId="286D01CC" w:rsidR="00F02205" w:rsidRPr="00223CC7" w:rsidRDefault="00F02205" w:rsidP="00985EF0">
      <w:pPr>
        <w:pStyle w:val="Titre3"/>
        <w:pBdr>
          <w:bottom w:val="single" w:sz="4" w:space="0" w:color="auto"/>
        </w:pBdr>
        <w:ind w:left="0"/>
      </w:pPr>
      <w:bookmarkStart w:id="151" w:name="_Ref454807581"/>
      <w:r w:rsidRPr="00223CC7">
        <w:t>Délai de paiement</w:t>
      </w:r>
      <w:r w:rsidR="00ED41C1" w:rsidRPr="00223CC7">
        <w:t xml:space="preserve"> et intérêts moratoires</w:t>
      </w:r>
      <w:bookmarkEnd w:id="151"/>
    </w:p>
    <w:p w14:paraId="2FB2637A" w14:textId="294B61E4" w:rsidR="00F02205" w:rsidRPr="00223CC7" w:rsidRDefault="00F02205" w:rsidP="00985EF0">
      <w:pPr>
        <w:rPr>
          <w:rFonts w:cs="Arial"/>
        </w:rPr>
      </w:pPr>
      <w:r w:rsidRPr="00223CC7">
        <w:rPr>
          <w:rFonts w:cs="Arial"/>
        </w:rPr>
        <w:t xml:space="preserve">Le délai de paiement est de </w:t>
      </w:r>
      <w:r w:rsidRPr="00223CC7">
        <w:rPr>
          <w:rFonts w:cs="Arial"/>
          <w:b/>
        </w:rPr>
        <w:t>30</w:t>
      </w:r>
      <w:r w:rsidRPr="00223CC7">
        <w:rPr>
          <w:rFonts w:cs="Arial"/>
          <w:b/>
          <w:color w:val="0000FF"/>
        </w:rPr>
        <w:t xml:space="preserve"> </w:t>
      </w:r>
      <w:r w:rsidRPr="00223CC7">
        <w:rPr>
          <w:rFonts w:cs="Arial"/>
          <w:b/>
        </w:rPr>
        <w:t>jours à compter de la réception de la demande de paiement</w:t>
      </w:r>
      <w:r w:rsidRPr="00223CC7">
        <w:rPr>
          <w:rFonts w:cs="Arial"/>
        </w:rPr>
        <w:t xml:space="preserve">. Aucune demande de paiement ne peut être transmise avant réalisation des </w:t>
      </w:r>
      <w:r w:rsidR="0035764B" w:rsidRPr="00223CC7">
        <w:rPr>
          <w:rFonts w:cs="Arial"/>
        </w:rPr>
        <w:t>prestation</w:t>
      </w:r>
      <w:r w:rsidRPr="00223CC7">
        <w:rPr>
          <w:rFonts w:cs="Arial"/>
        </w:rPr>
        <w:t>s.</w:t>
      </w:r>
    </w:p>
    <w:p w14:paraId="699F05E7" w14:textId="77777777" w:rsidR="00F02205" w:rsidRPr="00223CC7" w:rsidRDefault="00F02205" w:rsidP="00985EF0">
      <w:pPr>
        <w:rPr>
          <w:rFonts w:cs="Arial"/>
        </w:rPr>
      </w:pPr>
      <w:r w:rsidRPr="00223CC7">
        <w:rPr>
          <w:rFonts w:cs="Arial"/>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rsidR="00576EAF" w:rsidRPr="00223CC7">
        <w:rPr>
          <w:rFonts w:cs="Arial"/>
        </w:rPr>
        <w:t>é à courir, majoré de huit</w:t>
      </w:r>
      <w:r w:rsidRPr="00223CC7">
        <w:rPr>
          <w:rFonts w:cs="Arial"/>
        </w:rPr>
        <w:t xml:space="preserve"> points.</w:t>
      </w:r>
    </w:p>
    <w:p w14:paraId="14B24CCE" w14:textId="77777777" w:rsidR="00576EAF" w:rsidRPr="00223CC7" w:rsidRDefault="00576EAF" w:rsidP="00F437C6">
      <w:pPr>
        <w:rPr>
          <w:rFonts w:cs="Arial"/>
        </w:rPr>
      </w:pPr>
      <w:r w:rsidRPr="00223CC7">
        <w:rPr>
          <w:rFonts w:cs="Arial"/>
        </w:rPr>
        <w:t>Le retard de paiement donne lieu, de plein droit et sans autre formalité, au versement d'une indemnité forfaitaire de quarante (40) euros pour frais de recouvrement.</w:t>
      </w:r>
    </w:p>
    <w:p w14:paraId="1739452B" w14:textId="3632F118" w:rsidR="00F02205" w:rsidRPr="00223CC7" w:rsidRDefault="00F02205" w:rsidP="00F437C6">
      <w:pPr>
        <w:rPr>
          <w:rFonts w:cs="Arial"/>
          <w:b/>
          <w:bCs/>
        </w:rPr>
      </w:pPr>
      <w:r w:rsidRPr="00223CC7">
        <w:rPr>
          <w:rFonts w:cs="Arial"/>
          <w:b/>
          <w:bCs/>
        </w:rPr>
        <w:t xml:space="preserve">Le délai de paiement peut être suspendu par </w:t>
      </w:r>
      <w:r w:rsidR="000A2680" w:rsidRPr="00223CC7">
        <w:rPr>
          <w:rFonts w:cs="Arial"/>
          <w:b/>
          <w:bCs/>
        </w:rPr>
        <w:t xml:space="preserve">l’acheteur </w:t>
      </w:r>
      <w:r w:rsidRPr="00223CC7">
        <w:rPr>
          <w:rFonts w:cs="Arial"/>
          <w:b/>
          <w:bCs/>
        </w:rPr>
        <w:t xml:space="preserve">dans les conditions prévues à l'article 4 du décret n° 2013-269 du 29 mars 2013, s'il constate que la demande de paiement ne comporte pas l'ensemble des pièces et des mentions prévues par la loi ou par </w:t>
      </w:r>
      <w:r w:rsidR="00576EAF" w:rsidRPr="00223CC7">
        <w:rPr>
          <w:rFonts w:cs="Arial"/>
          <w:b/>
          <w:bCs/>
        </w:rPr>
        <w:t>le</w:t>
      </w:r>
      <w:r w:rsidR="009A7886" w:rsidRPr="00223CC7">
        <w:rPr>
          <w:rFonts w:cs="Arial"/>
          <w:b/>
          <w:bCs/>
        </w:rPr>
        <w:t>s pièces du</w:t>
      </w:r>
      <w:r w:rsidR="00576EAF" w:rsidRPr="00223CC7">
        <w:rPr>
          <w:rFonts w:cs="Arial"/>
          <w:b/>
          <w:bCs/>
        </w:rPr>
        <w:t xml:space="preserve"> </w:t>
      </w:r>
      <w:r w:rsidR="00591C85" w:rsidRPr="00223CC7">
        <w:rPr>
          <w:rFonts w:cs="Arial"/>
          <w:b/>
          <w:bCs/>
        </w:rPr>
        <w:t>contrat</w:t>
      </w:r>
      <w:r w:rsidRPr="00223CC7">
        <w:rPr>
          <w:rFonts w:cs="Arial"/>
          <w:b/>
          <w:bCs/>
        </w:rPr>
        <w:t xml:space="preserve"> ou que celles-ci sont erronées ou incohérentes.</w:t>
      </w:r>
    </w:p>
    <w:p w14:paraId="0B1F3D4B" w14:textId="689DB216" w:rsidR="001E5360" w:rsidRPr="00223CC7" w:rsidRDefault="001E5360" w:rsidP="00364D77">
      <w:pPr>
        <w:rPr>
          <w:rFonts w:cs="Arial"/>
        </w:rPr>
      </w:pPr>
      <w:r w:rsidRPr="00223CC7">
        <w:rPr>
          <w:rFonts w:cs="Arial"/>
        </w:rPr>
        <w:t xml:space="preserve">Durant la période de validité du </w:t>
      </w:r>
      <w:r w:rsidR="00591C85" w:rsidRPr="00223CC7">
        <w:rPr>
          <w:rFonts w:cs="Arial"/>
        </w:rPr>
        <w:t>contrat</w:t>
      </w:r>
      <w:r w:rsidRPr="00223CC7">
        <w:rPr>
          <w:rFonts w:cs="Arial"/>
        </w:rPr>
        <w:t xml:space="preserve">, le </w:t>
      </w:r>
      <w:r w:rsidR="0035764B" w:rsidRPr="00223CC7">
        <w:rPr>
          <w:rFonts w:cs="Arial"/>
        </w:rPr>
        <w:t>titulaire</w:t>
      </w:r>
      <w:r w:rsidRPr="00223CC7">
        <w:rPr>
          <w:rFonts w:cs="Arial"/>
        </w:rPr>
        <w:t xml:space="preserve"> est tenu de communiquer par écrit (pour lui-même et ses sous-traitants éventuels) au </w:t>
      </w:r>
      <w:r w:rsidR="002304D6" w:rsidRPr="00223CC7">
        <w:rPr>
          <w:rFonts w:cs="Arial"/>
        </w:rPr>
        <w:t>Mucem</w:t>
      </w:r>
      <w:r w:rsidRPr="00223CC7">
        <w:rPr>
          <w:rFonts w:cs="Arial"/>
        </w:rPr>
        <w:t xml:space="preserve"> tout changement ayant une incidence sur le statut de la société, y compris les changements d’intitulé du compte sur lequel sont effectués les paiements des sommes dues au titre du présent </w:t>
      </w:r>
      <w:r w:rsidR="00591C85" w:rsidRPr="00223CC7">
        <w:rPr>
          <w:rFonts w:cs="Arial"/>
        </w:rPr>
        <w:t>contrat</w:t>
      </w:r>
      <w:r w:rsidRPr="00223CC7">
        <w:rPr>
          <w:rFonts w:cs="Arial"/>
        </w:rPr>
        <w:t xml:space="preserve">. S’il néglige de se conformer à cette disposition, le </w:t>
      </w:r>
      <w:r w:rsidR="0035764B" w:rsidRPr="00223CC7">
        <w:rPr>
          <w:rFonts w:cs="Arial"/>
        </w:rPr>
        <w:t>titulaire</w:t>
      </w:r>
      <w:r w:rsidRPr="00223CC7">
        <w:rPr>
          <w:rFonts w:cs="Arial"/>
        </w:rPr>
        <w:t xml:space="preserve"> est informé que le </w:t>
      </w:r>
      <w:r w:rsidR="002304D6" w:rsidRPr="00223CC7">
        <w:rPr>
          <w:rFonts w:cs="Arial"/>
        </w:rPr>
        <w:t>Mucem</w:t>
      </w:r>
      <w:r w:rsidRPr="00223CC7">
        <w:rPr>
          <w:rFonts w:cs="Arial"/>
        </w:rPr>
        <w:t xml:space="preserve"> ne saurait être tenu pour responsable des retards de paiements des factures présentant une anomalie par comparaiso</w:t>
      </w:r>
      <w:r w:rsidR="006B2A20" w:rsidRPr="00223CC7">
        <w:rPr>
          <w:rFonts w:cs="Arial"/>
        </w:rPr>
        <w:t>n aux indications portées sur le CC</w:t>
      </w:r>
      <w:r w:rsidR="003752E7" w:rsidRPr="00223CC7">
        <w:rPr>
          <w:rFonts w:cs="Arial"/>
        </w:rPr>
        <w:t>P valant A</w:t>
      </w:r>
      <w:r w:rsidRPr="00223CC7">
        <w:rPr>
          <w:rFonts w:cs="Arial"/>
        </w:rPr>
        <w:t xml:space="preserve">cte d’Engagement, du fait de modifications intervenues au sein de la société et dont le </w:t>
      </w:r>
      <w:r w:rsidR="002304D6" w:rsidRPr="00223CC7">
        <w:rPr>
          <w:rFonts w:cs="Arial"/>
        </w:rPr>
        <w:t>Mucem</w:t>
      </w:r>
      <w:r w:rsidRPr="00223CC7">
        <w:rPr>
          <w:rFonts w:cs="Arial"/>
        </w:rPr>
        <w:t xml:space="preserve"> n’aurait pas eu connaissance.</w:t>
      </w:r>
    </w:p>
    <w:p w14:paraId="487F2257" w14:textId="3AAFE26A" w:rsidR="00F02205" w:rsidRPr="00223CC7" w:rsidRDefault="00F02205" w:rsidP="00364D77">
      <w:pPr>
        <w:pStyle w:val="Titre3"/>
        <w:pBdr>
          <w:bottom w:val="single" w:sz="4" w:space="0" w:color="auto"/>
        </w:pBdr>
        <w:ind w:left="0"/>
      </w:pPr>
      <w:r w:rsidRPr="00223CC7">
        <w:t xml:space="preserve">Coordonnées bancaires du </w:t>
      </w:r>
      <w:r w:rsidR="0035764B" w:rsidRPr="00223CC7">
        <w:t>titulaire</w:t>
      </w:r>
    </w:p>
    <w:p w14:paraId="50553101" w14:textId="12D6FFC3" w:rsidR="00F02205" w:rsidRPr="00223CC7" w:rsidRDefault="001654B9" w:rsidP="00364D77">
      <w:pPr>
        <w:rPr>
          <w:rFonts w:cs="Arial"/>
        </w:rPr>
      </w:pPr>
      <w:r w:rsidRPr="00223CC7">
        <w:rPr>
          <w:rFonts w:cs="Arial"/>
        </w:rPr>
        <w:t xml:space="preserve">Les sommes dues </w:t>
      </w:r>
      <w:r w:rsidR="00396F63" w:rsidRPr="00223CC7">
        <w:rPr>
          <w:rFonts w:cs="Arial"/>
        </w:rPr>
        <w:t>au titulaire</w:t>
      </w:r>
      <w:r w:rsidRPr="00223CC7">
        <w:rPr>
          <w:rFonts w:cs="Arial"/>
        </w:rPr>
        <w:t xml:space="preserve"> seront réglées par virement bancaire en faisant porter au </w:t>
      </w:r>
      <w:r w:rsidR="00F02205" w:rsidRPr="00223CC7">
        <w:rPr>
          <w:rFonts w:cs="Arial"/>
        </w:rPr>
        <w:t xml:space="preserve">crédit du compte ouvert au nom de </w:t>
      </w:r>
      <w:r w:rsidR="00F02205" w:rsidRPr="00223CC7">
        <w:rPr>
          <w:rStyle w:val="Appelnotedebasdep"/>
          <w:rFonts w:cs="Arial"/>
        </w:rPr>
        <w:footnoteReference w:id="12"/>
      </w:r>
      <w:r w:rsidR="00F02205" w:rsidRPr="00223CC7">
        <w:rPr>
          <w:rFonts w:cs="Arial"/>
        </w:rPr>
        <w:t xml:space="preserve"> :</w:t>
      </w:r>
    </w:p>
    <w:p w14:paraId="6F45E58D" w14:textId="77777777" w:rsidR="00F02205" w:rsidRPr="00223CC7" w:rsidRDefault="00F02205" w:rsidP="00F437C6">
      <w:pPr>
        <w:pStyle w:val="En-tte"/>
        <w:rPr>
          <w:rFonts w:cs="Arial"/>
        </w:rPr>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F02205" w:rsidRPr="00223CC7" w14:paraId="07EF23ED" w14:textId="77777777" w:rsidTr="00135A48">
        <w:tc>
          <w:tcPr>
            <w:tcW w:w="9672" w:type="dxa"/>
          </w:tcPr>
          <w:p w14:paraId="06D896F8" w14:textId="77777777" w:rsidR="00F02205" w:rsidRPr="00223CC7" w:rsidRDefault="00F02205" w:rsidP="00F437C6">
            <w:pPr>
              <w:rPr>
                <w:rFonts w:cs="Arial"/>
              </w:rPr>
            </w:pPr>
          </w:p>
          <w:p w14:paraId="3E245EF1" w14:textId="77777777" w:rsidR="00F02205" w:rsidRPr="00223CC7" w:rsidRDefault="00F02205" w:rsidP="00F437C6">
            <w:pPr>
              <w:rPr>
                <w:rFonts w:cs="Arial"/>
              </w:rPr>
            </w:pPr>
            <w:r w:rsidRPr="00223CC7">
              <w:rPr>
                <w:rFonts w:cs="Arial"/>
                <w:caps/>
                <w:color w:val="FF0000"/>
                <w:sz w:val="36"/>
                <w:szCs w:val="36"/>
                <w:highlight w:val="lightGray"/>
              </w:rPr>
              <w:sym w:font="Wingdings" w:char="F046"/>
            </w:r>
            <w:r w:rsidRPr="00223CC7">
              <w:rPr>
                <w:rFonts w:cs="Arial"/>
                <w:caps/>
                <w:sz w:val="36"/>
                <w:szCs w:val="36"/>
              </w:rPr>
              <w:t xml:space="preserve"> </w:t>
            </w:r>
            <w:r w:rsidRPr="00223CC7">
              <w:rPr>
                <w:rFonts w:cs="Arial"/>
              </w:rPr>
              <w:t>COLLER LE RIB</w:t>
            </w:r>
          </w:p>
          <w:p w14:paraId="325362A1" w14:textId="77777777" w:rsidR="00C16A4B" w:rsidRPr="00223CC7" w:rsidRDefault="00C16A4B" w:rsidP="00C16A4B">
            <w:pPr>
              <w:rPr>
                <w:rFonts w:cs="Arial"/>
              </w:rPr>
            </w:pPr>
            <w:r w:rsidRPr="00223CC7">
              <w:rPr>
                <w:rFonts w:cs="Arial"/>
              </w:rPr>
              <w:t xml:space="preserve">En cas de groupement : </w:t>
            </w:r>
          </w:p>
          <w:p w14:paraId="017D4FAE" w14:textId="77777777" w:rsidR="00135A48" w:rsidRPr="00223CC7" w:rsidRDefault="00135A48" w:rsidP="00135A48">
            <w:pPr>
              <w:rPr>
                <w:rFonts w:cs="Arial"/>
                <w:i/>
              </w:rPr>
            </w:pPr>
            <w:r w:rsidRPr="00223CC7">
              <w:rPr>
                <w:rFonts w:cs="Arial"/>
                <w:i/>
                <w:highlight w:val="lightGray"/>
              </w:rPr>
              <w:t>RIB d’un compte unique établi pour le groupement ou s’il n’existe pas de compte unique, RIB de tous les membres du groupement à annexer au présent acte d’engagement.</w:t>
            </w:r>
            <w:r w:rsidRPr="00223CC7">
              <w:rPr>
                <w:rFonts w:cs="Arial"/>
                <w:i/>
              </w:rPr>
              <w:t xml:space="preserve"> </w:t>
            </w:r>
          </w:p>
          <w:p w14:paraId="5A2D2E93" w14:textId="77777777" w:rsidR="00F02205" w:rsidRPr="00223CC7" w:rsidRDefault="00F02205" w:rsidP="00F437C6">
            <w:pPr>
              <w:rPr>
                <w:rFonts w:cs="Arial"/>
              </w:rPr>
            </w:pPr>
          </w:p>
          <w:p w14:paraId="1260AA80" w14:textId="77777777" w:rsidR="00F02205" w:rsidRPr="00223CC7" w:rsidRDefault="00F02205" w:rsidP="00F437C6">
            <w:pPr>
              <w:rPr>
                <w:rFonts w:cs="Arial"/>
              </w:rPr>
            </w:pPr>
          </w:p>
          <w:p w14:paraId="2179B5F6" w14:textId="77777777" w:rsidR="00F02205" w:rsidRPr="00223CC7" w:rsidRDefault="00F02205" w:rsidP="00F437C6">
            <w:pPr>
              <w:rPr>
                <w:rFonts w:cs="Arial"/>
              </w:rPr>
            </w:pPr>
          </w:p>
          <w:p w14:paraId="55466074" w14:textId="77777777" w:rsidR="00F02205" w:rsidRPr="00223CC7" w:rsidRDefault="00F02205" w:rsidP="00F437C6">
            <w:pPr>
              <w:rPr>
                <w:rFonts w:cs="Arial"/>
              </w:rPr>
            </w:pPr>
          </w:p>
        </w:tc>
      </w:tr>
    </w:tbl>
    <w:p w14:paraId="5CB5DED4" w14:textId="5C635778" w:rsidR="00AD418F" w:rsidRPr="00223CC7" w:rsidRDefault="00AD418F" w:rsidP="00AD418F">
      <w:pPr>
        <w:rPr>
          <w:rFonts w:cs="Arial"/>
          <w:color w:val="FF0000"/>
          <w:u w:val="single"/>
        </w:rPr>
      </w:pPr>
      <w:bookmarkStart w:id="152" w:name="_Ref335897748"/>
      <w:bookmarkStart w:id="153" w:name="_Ref335897761"/>
      <w:bookmarkStart w:id="154" w:name="_Toc400355578"/>
      <w:r w:rsidRPr="00223CC7">
        <w:rPr>
          <w:rFonts w:cs="Arial"/>
          <w:b/>
          <w:color w:val="FF0000"/>
        </w:rPr>
        <w:t xml:space="preserve">En cas de modification des coordonnées bancaires du </w:t>
      </w:r>
      <w:r w:rsidR="0035764B" w:rsidRPr="00223CC7">
        <w:rPr>
          <w:rFonts w:cs="Arial"/>
          <w:b/>
          <w:color w:val="FF0000"/>
        </w:rPr>
        <w:t>titulaire</w:t>
      </w:r>
      <w:r w:rsidRPr="00223CC7">
        <w:rPr>
          <w:rFonts w:cs="Arial"/>
          <w:color w:val="FF0000"/>
        </w:rPr>
        <w:t xml:space="preserve">, celui-ci doit impérativement, dans les plus brefs délais, notifier ce changement à la cellule achats du Mucem et fournir le relevé d’identité bancaire correspondant. </w:t>
      </w:r>
      <w:r w:rsidRPr="00223CC7">
        <w:rPr>
          <w:rFonts w:cs="Arial"/>
          <w:color w:val="FF0000"/>
          <w:u w:val="single"/>
        </w:rPr>
        <w:t>La notification de ce changement doit être signée par un représentant habilité à engager le titulaire.</w:t>
      </w:r>
    </w:p>
    <w:p w14:paraId="703D5D65" w14:textId="77777777" w:rsidR="001654B9" w:rsidRPr="00223CC7" w:rsidRDefault="001654B9" w:rsidP="001654B9">
      <w:pPr>
        <w:rPr>
          <w:rFonts w:cs="Arial"/>
        </w:rPr>
      </w:pPr>
      <w:r w:rsidRPr="00223CC7">
        <w:rPr>
          <w:rFonts w:cs="Arial"/>
        </w:rPr>
        <w:t>Le Mucem se libérera des sommes dues aux sous-traitants payés directement en faisant porter les montants aux crédits des comptes désignés dans les actes spéciaux.</w:t>
      </w:r>
      <w:bookmarkEnd w:id="143"/>
      <w:bookmarkEnd w:id="150"/>
    </w:p>
    <w:p w14:paraId="7D2F1511" w14:textId="5557C330" w:rsidR="001432B3" w:rsidRPr="00223CC7" w:rsidRDefault="001432B3" w:rsidP="00BF0E36">
      <w:pPr>
        <w:pStyle w:val="Titre1"/>
      </w:pPr>
      <w:bookmarkStart w:id="155" w:name="_Ref479846870"/>
      <w:bookmarkStart w:id="156" w:name="_Toc333412642"/>
      <w:bookmarkStart w:id="157" w:name="_Toc202791817"/>
      <w:bookmarkEnd w:id="152"/>
      <w:bookmarkEnd w:id="153"/>
      <w:bookmarkEnd w:id="154"/>
      <w:r w:rsidRPr="00223CC7">
        <w:t>Sous-traitance</w:t>
      </w:r>
      <w:bookmarkEnd w:id="155"/>
      <w:bookmarkEnd w:id="157"/>
    </w:p>
    <w:p w14:paraId="1248309A" w14:textId="66997A8F" w:rsidR="001432B3" w:rsidRPr="00223CC7" w:rsidRDefault="001432B3" w:rsidP="001432B3">
      <w:pPr>
        <w:rPr>
          <w:rFonts w:cs="Arial"/>
        </w:rPr>
      </w:pPr>
      <w:bookmarkStart w:id="158" w:name="_Hlk179272183"/>
      <w:r w:rsidRPr="00223CC7">
        <w:rPr>
          <w:rFonts w:cs="Arial"/>
        </w:rPr>
        <w:t xml:space="preserve">Le </w:t>
      </w:r>
      <w:r w:rsidR="0035764B" w:rsidRPr="00223CC7">
        <w:rPr>
          <w:rFonts w:cs="Arial"/>
        </w:rPr>
        <w:t>titulaire</w:t>
      </w:r>
      <w:r w:rsidRPr="00223CC7">
        <w:rPr>
          <w:rFonts w:cs="Arial"/>
        </w:rPr>
        <w:t xml:space="preserve"> pourra sous-traiter une partie de l’exécution des </w:t>
      </w:r>
      <w:r w:rsidR="0035764B" w:rsidRPr="00223CC7">
        <w:rPr>
          <w:rFonts w:cs="Arial"/>
        </w:rPr>
        <w:t>prestation</w:t>
      </w:r>
      <w:r w:rsidRPr="00223CC7">
        <w:rPr>
          <w:rFonts w:cs="Arial"/>
        </w:rPr>
        <w:t xml:space="preserve">s, dans les conditions prévues par la loi n° 75-1334 du 31 décembre 1975 relative à la sous-traitance et </w:t>
      </w:r>
      <w:r w:rsidR="00A27232" w:rsidRPr="00223CC7">
        <w:rPr>
          <w:rFonts w:cs="Arial"/>
        </w:rPr>
        <w:t>l</w:t>
      </w:r>
      <w:r w:rsidR="00B12AD0" w:rsidRPr="00223CC7">
        <w:rPr>
          <w:rFonts w:cs="Arial"/>
        </w:rPr>
        <w:t xml:space="preserve">es </w:t>
      </w:r>
      <w:r w:rsidR="00B12AD0" w:rsidRPr="00223CC7">
        <w:rPr>
          <w:rFonts w:cs="Arial"/>
          <w:b/>
          <w:i/>
          <w:color w:val="595959" w:themeColor="text1" w:themeTint="A6"/>
        </w:rPr>
        <w:t>article</w:t>
      </w:r>
      <w:r w:rsidR="001E661F" w:rsidRPr="00223CC7">
        <w:rPr>
          <w:rFonts w:cs="Arial"/>
          <w:b/>
          <w:i/>
          <w:color w:val="595959" w:themeColor="text1" w:themeTint="A6"/>
        </w:rPr>
        <w:t>s</w:t>
      </w:r>
      <w:r w:rsidR="00B12AD0" w:rsidRPr="00223CC7">
        <w:rPr>
          <w:rFonts w:cs="Arial"/>
          <w:b/>
          <w:i/>
          <w:color w:val="595959" w:themeColor="text1" w:themeTint="A6"/>
        </w:rPr>
        <w:t xml:space="preserve"> R2193-2 à R2193-22 du code de la commande publique</w:t>
      </w:r>
      <w:r w:rsidRPr="00223CC7">
        <w:rPr>
          <w:rFonts w:cs="Arial"/>
        </w:rPr>
        <w:t xml:space="preserve">, à savoir notamment à condition d'avoir obtenu de la personne responsable du </w:t>
      </w:r>
      <w:r w:rsidR="00591C85" w:rsidRPr="00223CC7">
        <w:rPr>
          <w:rFonts w:cs="Arial"/>
        </w:rPr>
        <w:t>contrat</w:t>
      </w:r>
      <w:r w:rsidRPr="00223CC7">
        <w:rPr>
          <w:rFonts w:cs="Arial"/>
        </w:rPr>
        <w:t xml:space="preserve"> l'acceptation et l’agrément des conditions de paiement, conformément au modèle d’acte spécial de sous-traitance (</w:t>
      </w:r>
      <w:r w:rsidRPr="00223CC7">
        <w:rPr>
          <w:rFonts w:cs="Arial"/>
          <w:i/>
          <w:color w:val="595959" w:themeColor="text1" w:themeTint="A6"/>
        </w:rPr>
        <w:t xml:space="preserve">dit DC4, </w:t>
      </w:r>
      <w:r w:rsidR="0045145D" w:rsidRPr="00223CC7">
        <w:rPr>
          <w:rFonts w:cs="Arial"/>
          <w:i/>
          <w:color w:val="595959" w:themeColor="text1" w:themeTint="A6"/>
        </w:rPr>
        <w:t>suivant le modèle fourni par le Mucem</w:t>
      </w:r>
      <w:r w:rsidRPr="00223CC7">
        <w:rPr>
          <w:rFonts w:cs="Arial"/>
        </w:rPr>
        <w:t xml:space="preserve">), que le </w:t>
      </w:r>
      <w:r w:rsidR="0035764B" w:rsidRPr="00223CC7">
        <w:rPr>
          <w:rFonts w:cs="Arial"/>
        </w:rPr>
        <w:t>titulaire</w:t>
      </w:r>
      <w:r w:rsidRPr="00223CC7">
        <w:rPr>
          <w:rFonts w:cs="Arial"/>
        </w:rPr>
        <w:t xml:space="preserve"> doit remettre au </w:t>
      </w:r>
      <w:r w:rsidR="002304D6" w:rsidRPr="00223CC7">
        <w:rPr>
          <w:rFonts w:cs="Arial"/>
        </w:rPr>
        <w:t>Mucem</w:t>
      </w:r>
      <w:r w:rsidRPr="00223CC7">
        <w:rPr>
          <w:rFonts w:cs="Arial"/>
        </w:rPr>
        <w:t xml:space="preserve"> contre récépissé ou à envoyer par lettre recommandée avec avis de réception.</w:t>
      </w:r>
    </w:p>
    <w:p w14:paraId="2FC5EEE7" w14:textId="781BBF41" w:rsidR="001432B3" w:rsidRPr="00223CC7" w:rsidRDefault="001432B3" w:rsidP="001432B3">
      <w:pPr>
        <w:rPr>
          <w:rFonts w:cs="Arial"/>
        </w:rPr>
      </w:pPr>
      <w:r w:rsidRPr="00223CC7">
        <w:rPr>
          <w:rFonts w:cs="Arial"/>
        </w:rPr>
        <w:t xml:space="preserve">Dans le cas d'un </w:t>
      </w:r>
      <w:r w:rsidR="00591C85" w:rsidRPr="00223CC7">
        <w:rPr>
          <w:rFonts w:cs="Arial"/>
        </w:rPr>
        <w:t>contrat</w:t>
      </w:r>
      <w:r w:rsidRPr="00223CC7">
        <w:rPr>
          <w:rFonts w:cs="Arial"/>
        </w:rPr>
        <w:t xml:space="preserve"> passé avec des entrepreneurs groupés, l'acte spécial de sous-traitance devra être signé par le mandataire et le cotraitant qui a conclu le contrat de sous-traitance.</w:t>
      </w:r>
    </w:p>
    <w:p w14:paraId="576AF373" w14:textId="237F9A1B" w:rsidR="001432B3" w:rsidRPr="00223CC7" w:rsidRDefault="001432B3" w:rsidP="001432B3">
      <w:pPr>
        <w:rPr>
          <w:rFonts w:cs="Arial"/>
        </w:rPr>
      </w:pPr>
      <w:r w:rsidRPr="00223CC7">
        <w:rPr>
          <w:rFonts w:cs="Arial"/>
        </w:rPr>
        <w:t xml:space="preserve">Les justifications concernant le(s) sous-traitant(s) sont identiques à celles exigées des candidats par </w:t>
      </w:r>
      <w:r w:rsidR="000A2680" w:rsidRPr="00223CC7">
        <w:rPr>
          <w:rFonts w:cs="Arial"/>
        </w:rPr>
        <w:t>l’acheteur</w:t>
      </w:r>
      <w:r w:rsidRPr="00223CC7">
        <w:rPr>
          <w:rFonts w:cs="Arial"/>
        </w:rPr>
        <w:t xml:space="preserve"> dans le règlement de la consultation ayant conduit à la conclusion du présent </w:t>
      </w:r>
      <w:r w:rsidR="00591C85" w:rsidRPr="00223CC7">
        <w:rPr>
          <w:rFonts w:cs="Arial"/>
        </w:rPr>
        <w:t>contrat</w:t>
      </w:r>
      <w:r w:rsidRPr="00223CC7">
        <w:rPr>
          <w:rFonts w:cs="Arial"/>
        </w:rPr>
        <w:t>.</w:t>
      </w:r>
    </w:p>
    <w:p w14:paraId="3D0A7352" w14:textId="739B7A88" w:rsidR="001432B3" w:rsidRPr="00223CC7" w:rsidRDefault="001432B3" w:rsidP="001432B3">
      <w:pPr>
        <w:rPr>
          <w:rFonts w:cs="Arial"/>
        </w:rPr>
      </w:pPr>
      <w:r w:rsidRPr="00223CC7">
        <w:rPr>
          <w:rFonts w:cs="Arial"/>
        </w:rPr>
        <w:t xml:space="preserve">L’absence de l’une de ces pièces et/ou la non-conformité des documents remis par le </w:t>
      </w:r>
      <w:r w:rsidR="0035764B" w:rsidRPr="00223CC7">
        <w:rPr>
          <w:rFonts w:cs="Arial"/>
        </w:rPr>
        <w:t>titulaire</w:t>
      </w:r>
      <w:r w:rsidRPr="00223CC7">
        <w:rPr>
          <w:rFonts w:cs="Arial"/>
        </w:rPr>
        <w:t xml:space="preserve"> </w:t>
      </w:r>
      <w:r w:rsidR="00E5419A" w:rsidRPr="00223CC7">
        <w:rPr>
          <w:rFonts w:cs="Arial"/>
        </w:rPr>
        <w:t>peut faire</w:t>
      </w:r>
      <w:r w:rsidRPr="00223CC7">
        <w:rPr>
          <w:rFonts w:cs="Arial"/>
        </w:rPr>
        <w:t xml:space="preserve"> obstacle à l’acceptation des sous-traitants par la personne représentant l</w:t>
      </w:r>
      <w:r w:rsidR="000A2680" w:rsidRPr="00223CC7">
        <w:rPr>
          <w:rFonts w:cs="Arial"/>
        </w:rPr>
        <w:t>’acheteur</w:t>
      </w:r>
      <w:r w:rsidRPr="00223CC7">
        <w:rPr>
          <w:rFonts w:cs="Arial"/>
        </w:rPr>
        <w:t>.</w:t>
      </w:r>
    </w:p>
    <w:p w14:paraId="3E64EBEE" w14:textId="7B7F3F7E" w:rsidR="001432B3" w:rsidRPr="00223CC7" w:rsidRDefault="001432B3" w:rsidP="001432B3">
      <w:pPr>
        <w:rPr>
          <w:rFonts w:cs="Arial"/>
          <w:b/>
        </w:rPr>
      </w:pPr>
      <w:r w:rsidRPr="00223CC7">
        <w:rPr>
          <w:rFonts w:cs="Arial"/>
          <w:b/>
        </w:rPr>
        <w:t xml:space="preserve">Le </w:t>
      </w:r>
      <w:r w:rsidR="0035764B" w:rsidRPr="00223CC7">
        <w:rPr>
          <w:rFonts w:cs="Arial"/>
          <w:b/>
        </w:rPr>
        <w:t>titulaire</w:t>
      </w:r>
      <w:r w:rsidRPr="00223CC7">
        <w:rPr>
          <w:rFonts w:cs="Arial"/>
          <w:b/>
        </w:rPr>
        <w:t xml:space="preserve"> demeure personnellement responsable de l’exécution de toutes les obligations résultant de celui-ci.</w:t>
      </w:r>
    </w:p>
    <w:tbl>
      <w:tblPr>
        <w:tblStyle w:val="Grilledutableau"/>
        <w:tblW w:w="0" w:type="auto"/>
        <w:tblLook w:val="04A0" w:firstRow="1" w:lastRow="0" w:firstColumn="1" w:lastColumn="0" w:noHBand="0" w:noVBand="1"/>
      </w:tblPr>
      <w:tblGrid>
        <w:gridCol w:w="9771"/>
      </w:tblGrid>
      <w:tr w:rsidR="001432B3" w:rsidRPr="00223CC7" w14:paraId="0E688581" w14:textId="77777777" w:rsidTr="005F7A14">
        <w:tc>
          <w:tcPr>
            <w:tcW w:w="9778" w:type="dxa"/>
          </w:tcPr>
          <w:p w14:paraId="40BBE27A" w14:textId="5B8512E1" w:rsidR="001432B3" w:rsidRPr="00223CC7" w:rsidRDefault="001432B3" w:rsidP="005F7A14">
            <w:pPr>
              <w:pStyle w:val="rNormal"/>
              <w:rPr>
                <w:rFonts w:cs="Arial"/>
              </w:rPr>
            </w:pPr>
            <w:r w:rsidRPr="00223CC7">
              <w:rPr>
                <w:rFonts w:cs="Arial"/>
                <w:color w:val="FF0000"/>
                <w:sz w:val="28"/>
                <w:highlight w:val="lightGray"/>
              </w:rPr>
              <w:sym w:font="Wingdings" w:char="F046"/>
            </w:r>
            <w:r w:rsidRPr="00223CC7">
              <w:rPr>
                <w:rFonts w:cs="Arial"/>
                <w:u w:val="single"/>
              </w:rPr>
              <w:t xml:space="preserve">Le montant total des </w:t>
            </w:r>
            <w:r w:rsidR="0035764B" w:rsidRPr="00223CC7">
              <w:rPr>
                <w:rFonts w:cs="Arial"/>
                <w:u w:val="single"/>
              </w:rPr>
              <w:t>prestation</w:t>
            </w:r>
            <w:r w:rsidRPr="00223CC7">
              <w:rPr>
                <w:rFonts w:cs="Arial"/>
                <w:u w:val="single"/>
              </w:rPr>
              <w:t>s qu</w:t>
            </w:r>
            <w:r w:rsidR="00DF1649" w:rsidRPr="00223CC7">
              <w:rPr>
                <w:rFonts w:cs="Arial"/>
                <w:u w:val="single"/>
              </w:rPr>
              <w:t xml:space="preserve">e le </w:t>
            </w:r>
            <w:r w:rsidR="0035764B" w:rsidRPr="00223CC7">
              <w:rPr>
                <w:rFonts w:cs="Arial"/>
                <w:u w:val="single"/>
              </w:rPr>
              <w:t>titulaire</w:t>
            </w:r>
            <w:r w:rsidR="00DF1649" w:rsidRPr="00223CC7">
              <w:rPr>
                <w:rFonts w:cs="Arial"/>
                <w:u w:val="single"/>
              </w:rPr>
              <w:t xml:space="preserve"> envisage de sous-</w:t>
            </w:r>
            <w:r w:rsidRPr="00223CC7">
              <w:rPr>
                <w:rFonts w:cs="Arial"/>
                <w:u w:val="single"/>
              </w:rPr>
              <w:t xml:space="preserve">traiter </w:t>
            </w:r>
            <w:r w:rsidR="00E5419A" w:rsidRPr="00223CC7">
              <w:rPr>
                <w:rFonts w:cs="Arial"/>
                <w:u w:val="single"/>
              </w:rPr>
              <w:t xml:space="preserve">avant notification du </w:t>
            </w:r>
            <w:r w:rsidR="00591C85" w:rsidRPr="00223CC7">
              <w:rPr>
                <w:rFonts w:cs="Arial"/>
                <w:u w:val="single"/>
              </w:rPr>
              <w:t>contrat</w:t>
            </w:r>
            <w:r w:rsidR="00E5419A" w:rsidRPr="00223CC7">
              <w:rPr>
                <w:rFonts w:cs="Arial"/>
                <w:u w:val="single"/>
              </w:rPr>
              <w:t xml:space="preserve">, </w:t>
            </w:r>
            <w:r w:rsidRPr="00223CC7">
              <w:rPr>
                <w:rFonts w:cs="Arial"/>
                <w:u w:val="single"/>
              </w:rPr>
              <w:t xml:space="preserve">conformément à </w:t>
            </w:r>
            <w:r w:rsidR="00E5419A" w:rsidRPr="00223CC7">
              <w:rPr>
                <w:rFonts w:cs="Arial"/>
                <w:u w:val="single"/>
              </w:rPr>
              <w:t>l’</w:t>
            </w:r>
            <w:r w:rsidRPr="00223CC7">
              <w:rPr>
                <w:rFonts w:cs="Arial"/>
                <w:u w:val="single"/>
              </w:rPr>
              <w:t xml:space="preserve">annexe </w:t>
            </w:r>
            <w:r w:rsidR="00E5419A" w:rsidRPr="00223CC7">
              <w:rPr>
                <w:rFonts w:cs="Arial"/>
                <w:u w:val="single"/>
              </w:rPr>
              <w:t xml:space="preserve">du présent CCP </w:t>
            </w:r>
            <w:r w:rsidRPr="00223CC7">
              <w:rPr>
                <w:rFonts w:cs="Arial"/>
                <w:u w:val="single"/>
              </w:rPr>
              <w:t>est de </w:t>
            </w:r>
            <w:r w:rsidRPr="00223CC7">
              <w:rPr>
                <w:rFonts w:cs="Arial"/>
              </w:rPr>
              <w:t>:</w:t>
            </w:r>
          </w:p>
          <w:p w14:paraId="02EC3412" w14:textId="77777777" w:rsidR="001432B3" w:rsidRPr="00223CC7" w:rsidRDefault="001432B3" w:rsidP="005F7A14">
            <w:pPr>
              <w:pStyle w:val="rNormal"/>
              <w:spacing w:before="0" w:after="0"/>
              <w:rPr>
                <w:rFonts w:cs="Arial"/>
              </w:rPr>
            </w:pPr>
            <w:r w:rsidRPr="00223CC7">
              <w:rPr>
                <w:rFonts w:cs="Arial"/>
              </w:rPr>
              <w:t>Montant hors T.V.A</w:t>
            </w:r>
            <w:r w:rsidRPr="00223CC7">
              <w:rPr>
                <w:rFonts w:cs="Arial"/>
              </w:rPr>
              <w:tab/>
              <w:t xml:space="preserve">(en chiffres) </w:t>
            </w:r>
          </w:p>
          <w:p w14:paraId="3A965089" w14:textId="77777777" w:rsidR="001432B3" w:rsidRPr="00223CC7" w:rsidRDefault="001432B3" w:rsidP="005F7A14">
            <w:pPr>
              <w:pStyle w:val="rNormal"/>
              <w:spacing w:before="0" w:after="0"/>
              <w:rPr>
                <w:rFonts w:cs="Arial"/>
              </w:rPr>
            </w:pPr>
            <w:r w:rsidRPr="00223CC7">
              <w:rPr>
                <w:rFonts w:cs="Arial"/>
              </w:rPr>
              <w:t xml:space="preserve">T.V.A. au taux de </w:t>
            </w:r>
            <w:r w:rsidR="00A15F13" w:rsidRPr="00223CC7">
              <w:rPr>
                <w:rFonts w:cs="Arial"/>
                <w:highlight w:val="lightGray"/>
              </w:rPr>
              <w:t>__</w:t>
            </w:r>
            <w:r w:rsidRPr="00223CC7">
              <w:rPr>
                <w:rFonts w:cs="Arial"/>
              </w:rPr>
              <w:t>%</w:t>
            </w:r>
            <w:r w:rsidRPr="00223CC7">
              <w:rPr>
                <w:rFonts w:cs="Arial"/>
              </w:rPr>
              <w:tab/>
              <w:t>(en chiffres)</w:t>
            </w:r>
          </w:p>
          <w:p w14:paraId="339C61E1" w14:textId="77777777" w:rsidR="001432B3" w:rsidRPr="00223CC7" w:rsidRDefault="001432B3" w:rsidP="005F7A14">
            <w:pPr>
              <w:pStyle w:val="rNormal"/>
              <w:spacing w:before="0" w:after="0"/>
              <w:rPr>
                <w:rFonts w:cs="Arial"/>
              </w:rPr>
            </w:pPr>
            <w:r w:rsidRPr="00223CC7">
              <w:rPr>
                <w:rFonts w:cs="Arial"/>
              </w:rPr>
              <w:t>Montant T.V.A. incluse</w:t>
            </w:r>
            <w:r w:rsidRPr="00223CC7">
              <w:rPr>
                <w:rFonts w:cs="Arial"/>
              </w:rPr>
              <w:tab/>
              <w:t xml:space="preserve">(en chiffres) </w:t>
            </w:r>
          </w:p>
          <w:p w14:paraId="1163B182" w14:textId="77777777" w:rsidR="001432B3" w:rsidRPr="00223CC7" w:rsidRDefault="001432B3" w:rsidP="005F7A14">
            <w:pPr>
              <w:pStyle w:val="rNormal"/>
              <w:spacing w:before="0" w:after="0"/>
              <w:rPr>
                <w:rFonts w:cs="Arial"/>
              </w:rPr>
            </w:pPr>
            <w:r w:rsidRPr="00223CC7">
              <w:rPr>
                <w:rFonts w:cs="Arial"/>
              </w:rPr>
              <w:t>(</w:t>
            </w:r>
            <w:r w:rsidRPr="00223CC7">
              <w:rPr>
                <w:rFonts w:cs="Arial"/>
                <w:highlight w:val="lightGray"/>
              </w:rPr>
              <w:t>...........................................................................................................</w:t>
            </w:r>
            <w:r w:rsidRPr="00223CC7">
              <w:rPr>
                <w:rFonts w:cs="Arial"/>
              </w:rPr>
              <w:t>) (en toutes lettres)</w:t>
            </w:r>
          </w:p>
          <w:p w14:paraId="389D879E" w14:textId="77777777" w:rsidR="001432B3" w:rsidRPr="00223CC7" w:rsidRDefault="001432B3" w:rsidP="005F7A14">
            <w:pPr>
              <w:rPr>
                <w:rFonts w:cs="Arial"/>
              </w:rPr>
            </w:pPr>
          </w:p>
        </w:tc>
      </w:tr>
      <w:tr w:rsidR="001432B3" w:rsidRPr="00223CC7" w14:paraId="5F54CAE3" w14:textId="77777777" w:rsidTr="005F7A14">
        <w:tc>
          <w:tcPr>
            <w:tcW w:w="9778" w:type="dxa"/>
          </w:tcPr>
          <w:p w14:paraId="5AD655D1" w14:textId="60FE86CE" w:rsidR="001432B3" w:rsidRPr="00223CC7" w:rsidRDefault="00A15F13" w:rsidP="005F7A14">
            <w:pPr>
              <w:pStyle w:val="rNormal"/>
              <w:spacing w:before="360"/>
              <w:rPr>
                <w:rFonts w:cs="Arial"/>
                <w:u w:val="single"/>
              </w:rPr>
            </w:pPr>
            <w:r w:rsidRPr="00223CC7">
              <w:rPr>
                <w:rFonts w:cs="Arial"/>
                <w:color w:val="FF0000"/>
                <w:sz w:val="28"/>
                <w:highlight w:val="lightGray"/>
              </w:rPr>
              <w:sym w:font="Wingdings" w:char="F046"/>
            </w:r>
            <w:r w:rsidR="001432B3" w:rsidRPr="00223CC7">
              <w:rPr>
                <w:rFonts w:cs="Arial"/>
                <w:u w:val="single"/>
              </w:rPr>
              <w:t xml:space="preserve">Le montant maximal de la créance que le </w:t>
            </w:r>
            <w:r w:rsidR="0035764B" w:rsidRPr="00223CC7">
              <w:rPr>
                <w:rFonts w:cs="Arial"/>
                <w:u w:val="single"/>
              </w:rPr>
              <w:t>titulaire</w:t>
            </w:r>
            <w:r w:rsidR="001432B3" w:rsidRPr="00223CC7">
              <w:rPr>
                <w:rFonts w:cs="Arial"/>
                <w:u w:val="single"/>
              </w:rPr>
              <w:t xml:space="preserve"> pourra présenter en nantissement ou céder, est ainsi de :</w:t>
            </w:r>
          </w:p>
          <w:p w14:paraId="6BA7165A" w14:textId="77777777" w:rsidR="001432B3" w:rsidRPr="00223CC7" w:rsidRDefault="001432B3" w:rsidP="005F7A14">
            <w:pPr>
              <w:pStyle w:val="rNormal"/>
              <w:spacing w:before="0" w:after="0"/>
              <w:rPr>
                <w:rFonts w:cs="Arial"/>
              </w:rPr>
            </w:pPr>
            <w:r w:rsidRPr="00223CC7">
              <w:rPr>
                <w:rFonts w:cs="Arial"/>
              </w:rPr>
              <w:t>Montant hors T.V.A</w:t>
            </w:r>
            <w:r w:rsidRPr="00223CC7">
              <w:rPr>
                <w:rFonts w:cs="Arial"/>
              </w:rPr>
              <w:tab/>
              <w:t>(en chiffres)</w:t>
            </w:r>
          </w:p>
          <w:p w14:paraId="04117C53" w14:textId="77777777" w:rsidR="001432B3" w:rsidRPr="00223CC7" w:rsidRDefault="001432B3" w:rsidP="005F7A14">
            <w:pPr>
              <w:pStyle w:val="rNormal"/>
              <w:spacing w:before="0" w:after="0"/>
              <w:rPr>
                <w:rFonts w:cs="Arial"/>
              </w:rPr>
            </w:pPr>
            <w:r w:rsidRPr="00223CC7">
              <w:rPr>
                <w:rFonts w:cs="Arial"/>
              </w:rPr>
              <w:t xml:space="preserve">T.V.A. au taux de </w:t>
            </w:r>
            <w:r w:rsidR="00A15F13" w:rsidRPr="00223CC7">
              <w:rPr>
                <w:rFonts w:cs="Arial"/>
                <w:highlight w:val="lightGray"/>
              </w:rPr>
              <w:t>__</w:t>
            </w:r>
            <w:r w:rsidRPr="00223CC7">
              <w:rPr>
                <w:rFonts w:cs="Arial"/>
              </w:rPr>
              <w:t>%</w:t>
            </w:r>
            <w:r w:rsidRPr="00223CC7">
              <w:rPr>
                <w:rFonts w:cs="Arial"/>
              </w:rPr>
              <w:tab/>
              <w:t>(en chiffres)</w:t>
            </w:r>
          </w:p>
          <w:p w14:paraId="2DDB38EC" w14:textId="77777777" w:rsidR="001432B3" w:rsidRPr="00223CC7" w:rsidRDefault="001432B3" w:rsidP="005F7A14">
            <w:pPr>
              <w:pStyle w:val="rNormal"/>
              <w:spacing w:before="0" w:after="0"/>
              <w:rPr>
                <w:rFonts w:cs="Arial"/>
              </w:rPr>
            </w:pPr>
            <w:r w:rsidRPr="00223CC7">
              <w:rPr>
                <w:rFonts w:cs="Arial"/>
              </w:rPr>
              <w:t>Montant T.V.A. incluse</w:t>
            </w:r>
            <w:r w:rsidRPr="00223CC7">
              <w:rPr>
                <w:rFonts w:cs="Arial"/>
              </w:rPr>
              <w:tab/>
              <w:t>(en chiffres)</w:t>
            </w:r>
          </w:p>
          <w:p w14:paraId="4E237520" w14:textId="77777777" w:rsidR="001432B3" w:rsidRPr="00223CC7" w:rsidRDefault="001432B3" w:rsidP="005F7A14">
            <w:pPr>
              <w:rPr>
                <w:rFonts w:cs="Arial"/>
              </w:rPr>
            </w:pPr>
            <w:r w:rsidRPr="00223CC7">
              <w:rPr>
                <w:rFonts w:cs="Arial"/>
              </w:rPr>
              <w:t>(</w:t>
            </w:r>
            <w:r w:rsidRPr="00223CC7">
              <w:rPr>
                <w:rFonts w:cs="Arial"/>
                <w:highlight w:val="lightGray"/>
              </w:rPr>
              <w:t>....................................................................................................................................................................</w:t>
            </w:r>
            <w:r w:rsidRPr="00223CC7">
              <w:rPr>
                <w:rFonts w:cs="Arial"/>
              </w:rPr>
              <w:t>) (en toutes lettres).</w:t>
            </w:r>
          </w:p>
          <w:p w14:paraId="415119BA" w14:textId="77777777" w:rsidR="001432B3" w:rsidRPr="00223CC7" w:rsidRDefault="001432B3" w:rsidP="005F7A14">
            <w:pPr>
              <w:rPr>
                <w:rFonts w:cs="Arial"/>
              </w:rPr>
            </w:pPr>
          </w:p>
        </w:tc>
      </w:tr>
      <w:bookmarkEnd w:id="158"/>
    </w:tbl>
    <w:p w14:paraId="52F849E5" w14:textId="77777777" w:rsidR="001432B3" w:rsidRPr="00223CC7" w:rsidRDefault="001432B3" w:rsidP="001432B3">
      <w:pPr>
        <w:rPr>
          <w:rFonts w:cs="Arial"/>
        </w:rPr>
      </w:pPr>
    </w:p>
    <w:p w14:paraId="1A37B175" w14:textId="06B577A1" w:rsidR="001432B3" w:rsidRPr="00223CC7" w:rsidRDefault="001432B3" w:rsidP="001432B3">
      <w:pPr>
        <w:rPr>
          <w:rFonts w:cs="Arial"/>
        </w:rPr>
      </w:pPr>
      <w:r w:rsidRPr="00223CC7">
        <w:rPr>
          <w:rFonts w:cs="Arial"/>
        </w:rPr>
        <w:t xml:space="preserve">Lorsqu’un intervenant n’ayant pas reçu d’agrément de sous-traitance directe ou directe intervient sur le chantier, le </w:t>
      </w:r>
      <w:r w:rsidR="0035764B" w:rsidRPr="00223CC7">
        <w:rPr>
          <w:rFonts w:cs="Arial"/>
        </w:rPr>
        <w:t>titulaire</w:t>
      </w:r>
      <w:r w:rsidRPr="00223CC7">
        <w:rPr>
          <w:rFonts w:cs="Arial"/>
        </w:rPr>
        <w:t xml:space="preserve"> devra remettre une attestation sur l’honneur indiquant que l’entreprise intervenant en qualité de fournisseur ou loueur n’a pas la qualité de sous-traitant.</w:t>
      </w:r>
    </w:p>
    <w:p w14:paraId="328E393E" w14:textId="77777777" w:rsidR="00E630F9" w:rsidRPr="00223CC7" w:rsidRDefault="00E630F9" w:rsidP="00BF0E36">
      <w:pPr>
        <w:pStyle w:val="Titre1"/>
      </w:pPr>
      <w:bookmarkStart w:id="159" w:name="_Ref335896659"/>
      <w:bookmarkStart w:id="160" w:name="_Ref335896673"/>
      <w:bookmarkStart w:id="161" w:name="_Toc202791818"/>
      <w:bookmarkEnd w:id="156"/>
      <w:r w:rsidRPr="00223CC7">
        <w:t>Pénalités</w:t>
      </w:r>
      <w:bookmarkEnd w:id="115"/>
      <w:bookmarkEnd w:id="116"/>
      <w:bookmarkEnd w:id="159"/>
      <w:bookmarkEnd w:id="160"/>
      <w:bookmarkEnd w:id="161"/>
    </w:p>
    <w:p w14:paraId="70FBFBF5" w14:textId="398D5378" w:rsidR="0077298C" w:rsidRPr="00223CC7" w:rsidRDefault="0077298C" w:rsidP="00223CC7">
      <w:pPr>
        <w:pStyle w:val="Titre2"/>
      </w:pPr>
      <w:bookmarkStart w:id="162" w:name="_Ref2592117"/>
      <w:bookmarkStart w:id="163" w:name="_Toc202791819"/>
      <w:r w:rsidRPr="00223CC7">
        <w:t>Pénalité de retard</w:t>
      </w:r>
      <w:bookmarkEnd w:id="162"/>
      <w:bookmarkEnd w:id="163"/>
    </w:p>
    <w:p w14:paraId="5E29B04B" w14:textId="19CB337A" w:rsidR="00FE1F5B" w:rsidRPr="00223CC7" w:rsidRDefault="001654B9" w:rsidP="0077298C">
      <w:pPr>
        <w:rPr>
          <w:rFonts w:cs="Arial"/>
        </w:rPr>
      </w:pPr>
      <w:r w:rsidRPr="00223CC7">
        <w:rPr>
          <w:rFonts w:cs="Arial"/>
        </w:rPr>
        <w:t>D</w:t>
      </w:r>
      <w:r w:rsidR="0077298C" w:rsidRPr="00223CC7">
        <w:rPr>
          <w:rFonts w:cs="Arial"/>
        </w:rPr>
        <w:t xml:space="preserve">es pénalités </w:t>
      </w:r>
      <w:r w:rsidR="00110B7E" w:rsidRPr="00223CC7">
        <w:rPr>
          <w:rFonts w:cs="Arial"/>
        </w:rPr>
        <w:t>seront</w:t>
      </w:r>
      <w:r w:rsidR="004C69C0" w:rsidRPr="00223CC7">
        <w:rPr>
          <w:rFonts w:cs="Arial"/>
        </w:rPr>
        <w:t xml:space="preserve"> appliquées au </w:t>
      </w:r>
      <w:r w:rsidR="0035764B" w:rsidRPr="00223CC7">
        <w:rPr>
          <w:rFonts w:cs="Arial"/>
        </w:rPr>
        <w:t>titulaire</w:t>
      </w:r>
      <w:r w:rsidR="0077298C" w:rsidRPr="00223CC7">
        <w:rPr>
          <w:rFonts w:cs="Arial"/>
        </w:rPr>
        <w:t xml:space="preserve"> pour tout dépassement des délais </w:t>
      </w:r>
      <w:r w:rsidR="000A2680" w:rsidRPr="00223CC7">
        <w:rPr>
          <w:rFonts w:cs="Arial"/>
        </w:rPr>
        <w:t>d’exécution des prestations</w:t>
      </w:r>
      <w:r w:rsidR="002E12A2" w:rsidRPr="00223CC7">
        <w:rPr>
          <w:rFonts w:cs="Arial"/>
        </w:rPr>
        <w:t>.</w:t>
      </w:r>
    </w:p>
    <w:p w14:paraId="0DFDEB9B" w14:textId="32D7C867" w:rsidR="0077298C" w:rsidRPr="00223CC7" w:rsidRDefault="00FE1F5B" w:rsidP="0077298C">
      <w:pPr>
        <w:rPr>
          <w:rFonts w:cs="Arial"/>
        </w:rPr>
      </w:pPr>
      <w:r w:rsidRPr="00223CC7">
        <w:rPr>
          <w:rFonts w:cs="Arial"/>
          <w:b/>
          <w:i/>
          <w:color w:val="00B0F0"/>
        </w:rPr>
        <w:t>Par dérogation à l’article 14.1.1</w:t>
      </w:r>
      <w:r w:rsidR="00AE0A0B" w:rsidRPr="00223CC7">
        <w:rPr>
          <w:rFonts w:cs="Arial"/>
          <w:b/>
          <w:i/>
          <w:color w:val="00B0F0"/>
        </w:rPr>
        <w:t xml:space="preserve"> du CCAG-FCS</w:t>
      </w:r>
      <w:r w:rsidRPr="00223CC7">
        <w:rPr>
          <w:rFonts w:cs="Arial"/>
        </w:rPr>
        <w:t>, l</w:t>
      </w:r>
      <w:r w:rsidR="0077298C" w:rsidRPr="00223CC7">
        <w:rPr>
          <w:rFonts w:cs="Arial"/>
        </w:rPr>
        <w:t xml:space="preserve">e montant des pénalités est fixé à </w:t>
      </w:r>
      <w:r w:rsidR="00237E45" w:rsidRPr="00223CC7">
        <w:rPr>
          <w:rFonts w:cs="Arial"/>
          <w:b/>
        </w:rPr>
        <w:t>deux cents (200) €</w:t>
      </w:r>
      <w:r w:rsidR="0077298C" w:rsidRPr="00223CC7">
        <w:rPr>
          <w:rFonts w:cs="Arial"/>
          <w:b/>
        </w:rPr>
        <w:t xml:space="preserve"> par jour calendaire de retard</w:t>
      </w:r>
      <w:r w:rsidR="0077298C" w:rsidRPr="00223CC7">
        <w:rPr>
          <w:rFonts w:cs="Arial"/>
        </w:rPr>
        <w:t>.</w:t>
      </w:r>
    </w:p>
    <w:p w14:paraId="0937587C" w14:textId="553E231B" w:rsidR="009D7671" w:rsidRPr="00223CC7" w:rsidRDefault="009D7671" w:rsidP="009D7671">
      <w:pPr>
        <w:rPr>
          <w:rFonts w:cs="Arial"/>
        </w:rPr>
      </w:pPr>
      <w:r w:rsidRPr="00223CC7">
        <w:rPr>
          <w:rFonts w:cs="Arial"/>
        </w:rPr>
        <w:t xml:space="preserve">En cas de retard dans le rendu du rapport de fin d’intervention dans les délais ou après relance du Mucem restée sans effet, </w:t>
      </w:r>
      <w:r w:rsidR="00772ECC" w:rsidRPr="00223CC7">
        <w:rPr>
          <w:rFonts w:cs="Arial"/>
        </w:rPr>
        <w:t xml:space="preserve">tel que mentionné à </w:t>
      </w:r>
      <w:r w:rsidR="00772ECC" w:rsidRPr="00223CC7">
        <w:rPr>
          <w:rFonts w:cs="Arial"/>
          <w:b/>
          <w:i/>
          <w:color w:val="595959" w:themeColor="text1" w:themeTint="A6"/>
        </w:rPr>
        <w:t xml:space="preserve">l’article </w:t>
      </w:r>
      <w:r w:rsidR="00BF1CF8">
        <w:rPr>
          <w:rFonts w:cs="Arial"/>
          <w:b/>
          <w:i/>
          <w:color w:val="595959" w:themeColor="text1" w:themeTint="A6"/>
        </w:rPr>
        <w:fldChar w:fldCharType="begin"/>
      </w:r>
      <w:r w:rsidR="00BF1CF8">
        <w:rPr>
          <w:rFonts w:cs="Arial"/>
          <w:b/>
          <w:i/>
          <w:color w:val="595959" w:themeColor="text1" w:themeTint="A6"/>
        </w:rPr>
        <w:instrText xml:space="preserve"> REF _Ref202541359 \r \h </w:instrText>
      </w:r>
      <w:r w:rsidR="00BF1CF8">
        <w:rPr>
          <w:rFonts w:cs="Arial"/>
          <w:b/>
          <w:i/>
          <w:color w:val="595959" w:themeColor="text1" w:themeTint="A6"/>
        </w:rPr>
      </w:r>
      <w:r w:rsidR="00BF1CF8">
        <w:rPr>
          <w:rFonts w:cs="Arial"/>
          <w:b/>
          <w:i/>
          <w:color w:val="595959" w:themeColor="text1" w:themeTint="A6"/>
        </w:rPr>
        <w:fldChar w:fldCharType="separate"/>
      </w:r>
      <w:r w:rsidR="001A6F4F">
        <w:rPr>
          <w:rFonts w:cs="Arial"/>
          <w:b/>
          <w:i/>
          <w:color w:val="595959" w:themeColor="text1" w:themeTint="A6"/>
        </w:rPr>
        <w:t>8.2</w:t>
      </w:r>
      <w:r w:rsidR="00BF1CF8">
        <w:rPr>
          <w:rFonts w:cs="Arial"/>
          <w:b/>
          <w:i/>
          <w:color w:val="595959" w:themeColor="text1" w:themeTint="A6"/>
        </w:rPr>
        <w:fldChar w:fldCharType="end"/>
      </w:r>
      <w:r w:rsidR="00772ECC" w:rsidRPr="00223CC7">
        <w:rPr>
          <w:rFonts w:cs="Arial"/>
          <w:b/>
          <w:i/>
          <w:color w:val="595959" w:themeColor="text1" w:themeTint="A6"/>
        </w:rPr>
        <w:t xml:space="preserve"> du présent </w:t>
      </w:r>
      <w:r w:rsidR="00BF1CF8">
        <w:rPr>
          <w:rFonts w:cs="Arial"/>
          <w:b/>
          <w:i/>
          <w:color w:val="595959" w:themeColor="text1" w:themeTint="A6"/>
        </w:rPr>
        <w:t>CCP,</w:t>
      </w:r>
      <w:r w:rsidR="00BF1CF8" w:rsidRPr="00223CC7">
        <w:rPr>
          <w:rFonts w:cs="Arial"/>
        </w:rPr>
        <w:t xml:space="preserve"> </w:t>
      </w:r>
      <w:r w:rsidRPr="00223CC7">
        <w:rPr>
          <w:rFonts w:cs="Arial"/>
        </w:rPr>
        <w:t xml:space="preserve">le Titulaire </w:t>
      </w:r>
      <w:r w:rsidR="00BF1CF8">
        <w:rPr>
          <w:rFonts w:cs="Arial"/>
        </w:rPr>
        <w:t xml:space="preserve">peut se voir appliquer </w:t>
      </w:r>
      <w:r w:rsidRPr="00223CC7">
        <w:rPr>
          <w:rFonts w:cs="Arial"/>
        </w:rPr>
        <w:t xml:space="preserve">une pénalité forfaitaire de </w:t>
      </w:r>
      <w:r w:rsidR="008916BC" w:rsidRPr="00223CC7">
        <w:rPr>
          <w:rFonts w:cs="Arial"/>
          <w:b/>
        </w:rPr>
        <w:t>deux cent cinquante (2</w:t>
      </w:r>
      <w:r w:rsidR="00772ECC" w:rsidRPr="00223CC7">
        <w:rPr>
          <w:rFonts w:cs="Arial"/>
          <w:b/>
        </w:rPr>
        <w:t>5</w:t>
      </w:r>
      <w:r w:rsidR="008916BC" w:rsidRPr="00223CC7">
        <w:rPr>
          <w:rFonts w:cs="Arial"/>
          <w:b/>
        </w:rPr>
        <w:t xml:space="preserve">0) € </w:t>
      </w:r>
      <w:r w:rsidRPr="00223CC7">
        <w:rPr>
          <w:rFonts w:cs="Arial"/>
          <w:b/>
        </w:rPr>
        <w:t xml:space="preserve">par jour </w:t>
      </w:r>
      <w:r w:rsidR="0005069A" w:rsidRPr="00223CC7">
        <w:rPr>
          <w:rFonts w:cs="Arial"/>
          <w:b/>
        </w:rPr>
        <w:t xml:space="preserve">calendaire </w:t>
      </w:r>
      <w:r w:rsidRPr="00223CC7">
        <w:rPr>
          <w:rFonts w:cs="Arial"/>
          <w:b/>
        </w:rPr>
        <w:t>de retard</w:t>
      </w:r>
      <w:r w:rsidRPr="00223CC7">
        <w:rPr>
          <w:rFonts w:cs="Arial"/>
        </w:rPr>
        <w:t>.</w:t>
      </w:r>
    </w:p>
    <w:p w14:paraId="4C1EC8D1" w14:textId="7788C1BA" w:rsidR="002F0D57" w:rsidRPr="00223CC7" w:rsidRDefault="00C360D8" w:rsidP="00223CC7">
      <w:pPr>
        <w:pStyle w:val="Titre2"/>
      </w:pPr>
      <w:bookmarkStart w:id="164" w:name="_Toc202791820"/>
      <w:r w:rsidRPr="00223CC7">
        <w:t>A</w:t>
      </w:r>
      <w:r w:rsidR="002F0D57" w:rsidRPr="00223CC7">
        <w:t>bsence aux réunions</w:t>
      </w:r>
      <w:bookmarkEnd w:id="164"/>
    </w:p>
    <w:p w14:paraId="540AD94F" w14:textId="43DB59C7" w:rsidR="002F0D57" w:rsidRPr="00223CC7" w:rsidRDefault="002F0D57" w:rsidP="002F0D57">
      <w:pPr>
        <w:rPr>
          <w:rFonts w:cs="Arial"/>
        </w:rPr>
      </w:pPr>
      <w:r w:rsidRPr="00223CC7">
        <w:rPr>
          <w:rFonts w:cs="Arial"/>
        </w:rPr>
        <w:t xml:space="preserve">En cas d’absence, non déclarée dans les 48 heures précédant la date prévue d’une quelconque réunion, il </w:t>
      </w:r>
      <w:r w:rsidR="00110B7E" w:rsidRPr="00223CC7">
        <w:rPr>
          <w:rFonts w:cs="Arial"/>
        </w:rPr>
        <w:t>ser</w:t>
      </w:r>
      <w:r w:rsidRPr="00223CC7">
        <w:rPr>
          <w:rFonts w:cs="Arial"/>
        </w:rPr>
        <w:t>a fait application d’une pénalité de 100 € par absence non déclarée.</w:t>
      </w:r>
    </w:p>
    <w:p w14:paraId="6A7842FF" w14:textId="07177590" w:rsidR="00C360D8" w:rsidRPr="00223CC7" w:rsidRDefault="00C360D8" w:rsidP="00223CC7">
      <w:pPr>
        <w:pStyle w:val="Titre2"/>
      </w:pPr>
      <w:bookmarkStart w:id="165" w:name="_Toc202791821"/>
      <w:r w:rsidRPr="00223CC7">
        <w:t>Détérioration des ouvrages du Mucem</w:t>
      </w:r>
      <w:bookmarkEnd w:id="165"/>
    </w:p>
    <w:p w14:paraId="0BF9BEC0" w14:textId="332B1544" w:rsidR="00C360D8" w:rsidRPr="00223CC7" w:rsidRDefault="00C360D8" w:rsidP="00C360D8">
      <w:pPr>
        <w:rPr>
          <w:rFonts w:cs="Arial"/>
        </w:rPr>
      </w:pPr>
      <w:r w:rsidRPr="00223CC7">
        <w:rPr>
          <w:rFonts w:cs="Arial"/>
        </w:rPr>
        <w:t xml:space="preserve">En cas de détérioration du bâtiment liée à la prestation du titulaire (dégradation d’un mur…), le </w:t>
      </w:r>
      <w:r w:rsidR="0035764B" w:rsidRPr="00223CC7">
        <w:rPr>
          <w:rFonts w:cs="Arial"/>
        </w:rPr>
        <w:t>titulaire</w:t>
      </w:r>
      <w:r w:rsidRPr="00223CC7">
        <w:rPr>
          <w:rFonts w:cs="Arial"/>
        </w:rPr>
        <w:t xml:space="preserve"> encourt une pénalité forfaitaire de cinq cent </w:t>
      </w:r>
      <w:r w:rsidRPr="00223CC7">
        <w:rPr>
          <w:rFonts w:cs="Arial"/>
          <w:b/>
        </w:rPr>
        <w:t>500 € par détérioration constatée</w:t>
      </w:r>
      <w:r w:rsidRPr="00223CC7">
        <w:rPr>
          <w:rFonts w:cs="Arial"/>
        </w:rPr>
        <w:t>. Chaque détérioration différente (nature de la détérioration ou nature du support détérioré) entraînera l’application de cette pénalité. Celle-ci pourra être éventuellement complétée d’une prise en charge de l’assureur du titulaire.</w:t>
      </w:r>
    </w:p>
    <w:p w14:paraId="7A714C18" w14:textId="50800D60" w:rsidR="00C360D8" w:rsidRPr="00223CC7" w:rsidRDefault="00C360D8" w:rsidP="00223CC7">
      <w:pPr>
        <w:pStyle w:val="Titre2"/>
      </w:pPr>
      <w:bookmarkStart w:id="166" w:name="_Toc202791822"/>
      <w:r w:rsidRPr="00223CC7">
        <w:t>Non-respect du règlement intérieur</w:t>
      </w:r>
      <w:bookmarkEnd w:id="166"/>
    </w:p>
    <w:p w14:paraId="6F494876" w14:textId="77777777" w:rsidR="00C360D8" w:rsidRPr="00223CC7" w:rsidRDefault="00C360D8" w:rsidP="00C360D8">
      <w:pPr>
        <w:rPr>
          <w:rFonts w:cs="Arial"/>
        </w:rPr>
      </w:pPr>
      <w:r w:rsidRPr="00223CC7">
        <w:rPr>
          <w:rFonts w:cs="Arial"/>
        </w:rPr>
        <w:t>Le non-respect du règlement intérieur du Mucem implique une pénalité forfaitaire de 100 (cent) Euros par infraction.</w:t>
      </w:r>
    </w:p>
    <w:p w14:paraId="614447B0" w14:textId="7C49422D" w:rsidR="0077298C" w:rsidRPr="00223CC7" w:rsidRDefault="00C360D8" w:rsidP="00223CC7">
      <w:pPr>
        <w:pStyle w:val="Titre2"/>
      </w:pPr>
      <w:bookmarkStart w:id="167" w:name="_Ref202540815"/>
      <w:bookmarkStart w:id="168" w:name="_Toc202791823"/>
      <w:r w:rsidRPr="00223CC7">
        <w:t>Non remise</w:t>
      </w:r>
      <w:r w:rsidR="0077298C" w:rsidRPr="00223CC7">
        <w:t xml:space="preserve"> de document</w:t>
      </w:r>
      <w:r w:rsidR="00777C56" w:rsidRPr="00223CC7">
        <w:t xml:space="preserve"> administratif (assurance, attestation fiscale et sociale,</w:t>
      </w:r>
      <w:r w:rsidR="00D61C26" w:rsidRPr="00223CC7">
        <w:t xml:space="preserve"> DC4</w:t>
      </w:r>
      <w:r w:rsidR="00940600">
        <w:t xml:space="preserve">, justificatif environnemental, </w:t>
      </w:r>
      <w:r w:rsidR="00777C56" w:rsidRPr="00223CC7">
        <w:t>…)</w:t>
      </w:r>
      <w:bookmarkEnd w:id="167"/>
      <w:bookmarkEnd w:id="168"/>
    </w:p>
    <w:p w14:paraId="2B7D5AED" w14:textId="5E826B7B" w:rsidR="00777C56" w:rsidRPr="00223CC7" w:rsidRDefault="00777C56" w:rsidP="00777C56">
      <w:pPr>
        <w:rPr>
          <w:rFonts w:cs="Arial"/>
        </w:rPr>
      </w:pPr>
      <w:bookmarkStart w:id="169" w:name="_Toc251755533"/>
      <w:bookmarkStart w:id="170" w:name="_Toc251755609"/>
      <w:bookmarkStart w:id="171" w:name="_Toc251761130"/>
      <w:bookmarkStart w:id="172" w:name="_Toc295161016"/>
      <w:bookmarkStart w:id="173" w:name="_Toc295312974"/>
      <w:bookmarkStart w:id="174" w:name="_Toc329592796"/>
      <w:r w:rsidRPr="00223CC7">
        <w:rPr>
          <w:rFonts w:cs="Arial"/>
        </w:rPr>
        <w:t xml:space="preserve">En cas de non remise de l’attestation d’assurance prévue à </w:t>
      </w:r>
      <w:r w:rsidRPr="00223CC7">
        <w:rPr>
          <w:rFonts w:cs="Arial"/>
          <w:b/>
          <w:i/>
          <w:color w:val="595959" w:themeColor="text1" w:themeTint="A6"/>
        </w:rPr>
        <w:t>l’</w:t>
      </w:r>
      <w:r w:rsidRPr="00223CC7">
        <w:rPr>
          <w:rFonts w:cs="Arial"/>
          <w:b/>
          <w:i/>
          <w:color w:val="595959" w:themeColor="text1" w:themeTint="A6"/>
        </w:rPr>
        <w:fldChar w:fldCharType="begin"/>
      </w:r>
      <w:r w:rsidRPr="00223CC7">
        <w:rPr>
          <w:rFonts w:cs="Arial"/>
          <w:b/>
          <w:i/>
          <w:color w:val="595959" w:themeColor="text1" w:themeTint="A6"/>
        </w:rPr>
        <w:instrText xml:space="preserve"> REF _Ref416181510 \r \h  \* MERGEFORMAT </w:instrText>
      </w:r>
      <w:r w:rsidRPr="00223CC7">
        <w:rPr>
          <w:rFonts w:cs="Arial"/>
          <w:b/>
          <w:i/>
          <w:color w:val="595959" w:themeColor="text1" w:themeTint="A6"/>
        </w:rPr>
      </w:r>
      <w:r w:rsidRPr="00223CC7">
        <w:rPr>
          <w:rFonts w:cs="Arial"/>
          <w:b/>
          <w:i/>
          <w:color w:val="595959" w:themeColor="text1" w:themeTint="A6"/>
        </w:rPr>
        <w:fldChar w:fldCharType="separate"/>
      </w:r>
      <w:r w:rsidR="001A6F4F">
        <w:rPr>
          <w:rFonts w:cs="Arial"/>
          <w:b/>
          <w:i/>
          <w:color w:val="595959" w:themeColor="text1" w:themeTint="A6"/>
        </w:rPr>
        <w:t xml:space="preserve">Article 15  </w:t>
      </w:r>
      <w:r w:rsidRPr="00223CC7">
        <w:rPr>
          <w:rFonts w:cs="Arial"/>
          <w:b/>
          <w:i/>
          <w:color w:val="595959" w:themeColor="text1" w:themeTint="A6"/>
        </w:rPr>
        <w:fldChar w:fldCharType="end"/>
      </w:r>
      <w:r w:rsidRPr="00223CC7">
        <w:rPr>
          <w:rFonts w:cs="Arial"/>
          <w:b/>
          <w:i/>
          <w:color w:val="595959" w:themeColor="text1" w:themeTint="A6"/>
        </w:rPr>
        <w:t>du présent CCP</w:t>
      </w:r>
      <w:r w:rsidRPr="00223CC7">
        <w:rPr>
          <w:rFonts w:cs="Arial"/>
        </w:rPr>
        <w:t xml:space="preserve">, une retenue provisoire de </w:t>
      </w:r>
      <w:r w:rsidR="00E9292A" w:rsidRPr="00223CC7">
        <w:rPr>
          <w:rFonts w:cs="Arial"/>
        </w:rPr>
        <w:t>50 (cinquante</w:t>
      </w:r>
      <w:r w:rsidRPr="00223CC7">
        <w:rPr>
          <w:rFonts w:cs="Arial"/>
        </w:rPr>
        <w:t xml:space="preserve"> euros par jour </w:t>
      </w:r>
      <w:r w:rsidR="00E92BD4" w:rsidRPr="00223CC7">
        <w:rPr>
          <w:rFonts w:cs="Arial"/>
        </w:rPr>
        <w:t>calendaire</w:t>
      </w:r>
      <w:r w:rsidRPr="00223CC7">
        <w:rPr>
          <w:rFonts w:cs="Arial"/>
        </w:rPr>
        <w:t xml:space="preserve"> de retard </w:t>
      </w:r>
      <w:r w:rsidR="006A7EB4" w:rsidRPr="00223CC7">
        <w:rPr>
          <w:rFonts w:cs="Arial"/>
        </w:rPr>
        <w:t>pourra être</w:t>
      </w:r>
      <w:r w:rsidR="004C69C0" w:rsidRPr="00223CC7">
        <w:rPr>
          <w:rFonts w:cs="Arial"/>
        </w:rPr>
        <w:t xml:space="preserve"> appliquée</w:t>
      </w:r>
      <w:r w:rsidRPr="00223CC7">
        <w:rPr>
          <w:rFonts w:cs="Arial"/>
        </w:rPr>
        <w:t xml:space="preserve"> sur les sommes dues au </w:t>
      </w:r>
      <w:r w:rsidR="0035764B" w:rsidRPr="00223CC7">
        <w:rPr>
          <w:rFonts w:cs="Arial"/>
        </w:rPr>
        <w:t>titulaire</w:t>
      </w:r>
      <w:r w:rsidRPr="00223CC7">
        <w:rPr>
          <w:rFonts w:cs="Arial"/>
        </w:rPr>
        <w:t xml:space="preserve">. Cette somme sera reversée au </w:t>
      </w:r>
      <w:r w:rsidR="0035764B" w:rsidRPr="00223CC7">
        <w:rPr>
          <w:rFonts w:cs="Arial"/>
        </w:rPr>
        <w:t>titulaire</w:t>
      </w:r>
      <w:r w:rsidRPr="00223CC7">
        <w:rPr>
          <w:rFonts w:cs="Arial"/>
        </w:rPr>
        <w:t xml:space="preserve"> sur la facture qui suivra la réception du document par le </w:t>
      </w:r>
      <w:r w:rsidR="002304D6" w:rsidRPr="00223CC7">
        <w:rPr>
          <w:rFonts w:cs="Arial"/>
        </w:rPr>
        <w:t>Mucem</w:t>
      </w:r>
      <w:r w:rsidRPr="00223CC7">
        <w:rPr>
          <w:rFonts w:cs="Arial"/>
        </w:rPr>
        <w:t>.</w:t>
      </w:r>
    </w:p>
    <w:p w14:paraId="24698523" w14:textId="702DC7D6" w:rsidR="00110B7E" w:rsidRPr="00223CC7" w:rsidRDefault="00777C56" w:rsidP="00777C56">
      <w:pPr>
        <w:rPr>
          <w:rFonts w:cs="Arial"/>
        </w:rPr>
      </w:pPr>
      <w:r w:rsidRPr="00223CC7">
        <w:rPr>
          <w:rFonts w:cs="Arial"/>
        </w:rPr>
        <w:t xml:space="preserve">En cas de non production des attestations sociales et fiscales prévues à </w:t>
      </w:r>
      <w:r w:rsidRPr="00223CC7">
        <w:rPr>
          <w:rFonts w:cs="Arial"/>
          <w:b/>
          <w:i/>
          <w:color w:val="595959" w:themeColor="text1" w:themeTint="A6"/>
        </w:rPr>
        <w:t xml:space="preserve">l’article </w:t>
      </w:r>
      <w:r w:rsidRPr="00223CC7">
        <w:rPr>
          <w:rFonts w:cs="Arial"/>
          <w:b/>
          <w:i/>
          <w:color w:val="595959" w:themeColor="text1" w:themeTint="A6"/>
        </w:rPr>
        <w:fldChar w:fldCharType="begin"/>
      </w:r>
      <w:r w:rsidRPr="00223CC7">
        <w:rPr>
          <w:rFonts w:cs="Arial"/>
          <w:b/>
          <w:i/>
          <w:color w:val="595959" w:themeColor="text1" w:themeTint="A6"/>
        </w:rPr>
        <w:instrText xml:space="preserve"> REF _Ref416181559 \r \h  \* MERGEFORMAT </w:instrText>
      </w:r>
      <w:r w:rsidRPr="00223CC7">
        <w:rPr>
          <w:rFonts w:cs="Arial"/>
          <w:b/>
          <w:i/>
          <w:color w:val="595959" w:themeColor="text1" w:themeTint="A6"/>
        </w:rPr>
      </w:r>
      <w:r w:rsidRPr="00223CC7">
        <w:rPr>
          <w:rFonts w:cs="Arial"/>
          <w:b/>
          <w:i/>
          <w:color w:val="595959" w:themeColor="text1" w:themeTint="A6"/>
        </w:rPr>
        <w:fldChar w:fldCharType="separate"/>
      </w:r>
      <w:r w:rsidR="001A6F4F">
        <w:rPr>
          <w:rFonts w:cs="Arial"/>
          <w:b/>
          <w:i/>
          <w:color w:val="595959" w:themeColor="text1" w:themeTint="A6"/>
        </w:rPr>
        <w:t>7.4</w:t>
      </w:r>
      <w:r w:rsidRPr="00223CC7">
        <w:rPr>
          <w:rFonts w:cs="Arial"/>
          <w:b/>
          <w:i/>
          <w:color w:val="595959" w:themeColor="text1" w:themeTint="A6"/>
        </w:rPr>
        <w:fldChar w:fldCharType="end"/>
      </w:r>
      <w:r w:rsidRPr="00223CC7">
        <w:rPr>
          <w:rFonts w:cs="Arial"/>
          <w:b/>
          <w:i/>
          <w:color w:val="595959" w:themeColor="text1" w:themeTint="A6"/>
        </w:rPr>
        <w:t xml:space="preserve"> du CCP</w:t>
      </w:r>
      <w:r w:rsidRPr="00223CC7">
        <w:rPr>
          <w:rFonts w:cs="Arial"/>
        </w:rPr>
        <w:t xml:space="preserve">, une pénalité de </w:t>
      </w:r>
      <w:r w:rsidR="00E9292A" w:rsidRPr="00223CC7">
        <w:rPr>
          <w:rFonts w:cs="Arial"/>
        </w:rPr>
        <w:t>50</w:t>
      </w:r>
      <w:r w:rsidRPr="00223CC7">
        <w:rPr>
          <w:rFonts w:cs="Arial"/>
        </w:rPr>
        <w:t xml:space="preserve"> (c</w:t>
      </w:r>
      <w:r w:rsidR="00E9292A" w:rsidRPr="00223CC7">
        <w:rPr>
          <w:rFonts w:cs="Arial"/>
        </w:rPr>
        <w:t>inquante</w:t>
      </w:r>
      <w:r w:rsidRPr="00223CC7">
        <w:rPr>
          <w:rFonts w:cs="Arial"/>
        </w:rPr>
        <w:t xml:space="preserve">) euros par jour </w:t>
      </w:r>
      <w:r w:rsidR="00E92BD4" w:rsidRPr="00223CC7">
        <w:rPr>
          <w:rFonts w:cs="Arial"/>
        </w:rPr>
        <w:t>calendaire</w:t>
      </w:r>
      <w:r w:rsidRPr="00223CC7">
        <w:rPr>
          <w:rFonts w:cs="Arial"/>
        </w:rPr>
        <w:t xml:space="preserve"> de retard </w:t>
      </w:r>
      <w:r w:rsidR="006A7EB4" w:rsidRPr="00223CC7">
        <w:rPr>
          <w:rFonts w:cs="Arial"/>
        </w:rPr>
        <w:t>pourra être</w:t>
      </w:r>
      <w:r w:rsidR="004C69C0" w:rsidRPr="00223CC7">
        <w:rPr>
          <w:rFonts w:cs="Arial"/>
        </w:rPr>
        <w:t xml:space="preserve"> appliquée</w:t>
      </w:r>
      <w:r w:rsidRPr="00223CC7">
        <w:rPr>
          <w:rFonts w:cs="Arial"/>
        </w:rPr>
        <w:t xml:space="preserve"> sur les sommes dues au </w:t>
      </w:r>
      <w:r w:rsidR="0035764B" w:rsidRPr="00223CC7">
        <w:rPr>
          <w:rFonts w:cs="Arial"/>
        </w:rPr>
        <w:t>titulaire</w:t>
      </w:r>
      <w:r w:rsidR="002F0D57" w:rsidRPr="00223CC7">
        <w:rPr>
          <w:rFonts w:cs="Arial"/>
        </w:rPr>
        <w:t>, sans pouvoir excéder le montant des amendes prévues au titre de sanction pénale par le code du travail en matière de travail dissimulé.</w:t>
      </w:r>
      <w:r w:rsidR="00C360D8" w:rsidRPr="00223CC7">
        <w:rPr>
          <w:rFonts w:cs="Arial"/>
        </w:rPr>
        <w:t xml:space="preserve"> </w:t>
      </w:r>
      <w:r w:rsidR="00110B7E" w:rsidRPr="00223CC7">
        <w:rPr>
          <w:rFonts w:cs="Arial"/>
        </w:rPr>
        <w:t xml:space="preserve">Cette somme sera reversée au </w:t>
      </w:r>
      <w:r w:rsidR="0035764B" w:rsidRPr="00223CC7">
        <w:rPr>
          <w:rFonts w:cs="Arial"/>
        </w:rPr>
        <w:t>titulaire</w:t>
      </w:r>
      <w:r w:rsidR="00110B7E" w:rsidRPr="00223CC7">
        <w:rPr>
          <w:rFonts w:cs="Arial"/>
        </w:rPr>
        <w:t xml:space="preserve"> sur la facture qui suivra la réception du document par le Mucem</w:t>
      </w:r>
      <w:r w:rsidR="005B45F0" w:rsidRPr="00223CC7">
        <w:rPr>
          <w:rFonts w:cs="Arial"/>
        </w:rPr>
        <w:t xml:space="preserve"> dès que le titulaire aura transmis le document</w:t>
      </w:r>
      <w:r w:rsidR="00110B7E" w:rsidRPr="00223CC7">
        <w:rPr>
          <w:rFonts w:cs="Arial"/>
        </w:rPr>
        <w:t>.</w:t>
      </w:r>
    </w:p>
    <w:p w14:paraId="0D681B21" w14:textId="7282141C" w:rsidR="0077298C" w:rsidRPr="00223CC7" w:rsidRDefault="0077298C" w:rsidP="00223CC7">
      <w:pPr>
        <w:pStyle w:val="Titre2"/>
      </w:pPr>
      <w:bookmarkStart w:id="175" w:name="_Toc202791824"/>
      <w:r w:rsidRPr="00223CC7">
        <w:t>Dispositions d’application</w:t>
      </w:r>
      <w:bookmarkEnd w:id="169"/>
      <w:bookmarkEnd w:id="170"/>
      <w:bookmarkEnd w:id="171"/>
      <w:bookmarkEnd w:id="172"/>
      <w:bookmarkEnd w:id="173"/>
      <w:bookmarkEnd w:id="174"/>
      <w:bookmarkEnd w:id="175"/>
    </w:p>
    <w:p w14:paraId="6DE575BC" w14:textId="77777777" w:rsidR="0077298C" w:rsidRPr="00223CC7" w:rsidRDefault="0077298C" w:rsidP="00692A9C">
      <w:pPr>
        <w:rPr>
          <w:rFonts w:cs="Arial"/>
        </w:rPr>
      </w:pPr>
      <w:bookmarkStart w:id="176" w:name="_Hlk157765705"/>
      <w:r w:rsidRPr="00223CC7">
        <w:rPr>
          <w:rFonts w:cs="Arial"/>
        </w:rPr>
        <w:t>Les différents types de pénalités ne sont pas exclusifs les uns des autres et peuvent être cumulés.</w:t>
      </w:r>
    </w:p>
    <w:p w14:paraId="16E2A8B5" w14:textId="2251884D" w:rsidR="0077298C" w:rsidRPr="00223CC7" w:rsidRDefault="00A161F6" w:rsidP="00692A9C">
      <w:pPr>
        <w:rPr>
          <w:rFonts w:cs="Arial"/>
        </w:rPr>
      </w:pPr>
      <w:bookmarkStart w:id="177" w:name="_Hlk178929484"/>
      <w:r w:rsidRPr="00223CC7">
        <w:rPr>
          <w:rFonts w:cs="Arial"/>
          <w:b/>
          <w:i/>
          <w:color w:val="00B0F0"/>
        </w:rPr>
        <w:t>Par dérogation à l’article 14.1.1 du CCAG-FCS</w:t>
      </w:r>
      <w:r w:rsidRPr="00223CC7">
        <w:rPr>
          <w:rFonts w:cs="Arial"/>
        </w:rPr>
        <w:t>, l</w:t>
      </w:r>
      <w:r w:rsidR="00C609B3" w:rsidRPr="00223CC7">
        <w:rPr>
          <w:rFonts w:cs="Arial"/>
        </w:rPr>
        <w:t xml:space="preserve">es pénalités </w:t>
      </w:r>
      <w:r w:rsidRPr="00223CC7">
        <w:rPr>
          <w:rFonts w:cs="Arial"/>
        </w:rPr>
        <w:t xml:space="preserve">de retard </w:t>
      </w:r>
      <w:r w:rsidR="00C609B3" w:rsidRPr="00223CC7">
        <w:rPr>
          <w:rFonts w:cs="Arial"/>
        </w:rPr>
        <w:t>sont applicables de plein droit, sans mise en demeure préalable.</w:t>
      </w:r>
    </w:p>
    <w:bookmarkEnd w:id="177"/>
    <w:p w14:paraId="70DB9769" w14:textId="2E40AC9A" w:rsidR="00C609B3" w:rsidRPr="00223CC7" w:rsidRDefault="00C609B3" w:rsidP="00692A9C">
      <w:pPr>
        <w:rPr>
          <w:rFonts w:cs="Arial"/>
        </w:rPr>
      </w:pPr>
      <w:r w:rsidRPr="00223CC7">
        <w:rPr>
          <w:rFonts w:cs="Arial"/>
        </w:rPr>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6150744F" w14:textId="2638E43B" w:rsidR="00963621" w:rsidRPr="00223CC7" w:rsidRDefault="00C609B3" w:rsidP="00692A9C">
      <w:pPr>
        <w:rPr>
          <w:rFonts w:cs="Arial"/>
        </w:rPr>
      </w:pPr>
      <w:r w:rsidRPr="00223CC7">
        <w:rPr>
          <w:rFonts w:cs="Arial"/>
        </w:rPr>
        <w:t>L’application de pénalités est effectuée sans préjudice de la faculté de l’acheteur de prononcer toute autre sanction contractuelle et notamment de faire réaliser tout ou partie du contrat aux frais et risques du titulaire.</w:t>
      </w:r>
    </w:p>
    <w:p w14:paraId="3F8CACBD" w14:textId="3D93374D" w:rsidR="00D316F2" w:rsidRPr="00223CC7" w:rsidRDefault="009E2956" w:rsidP="009221C5">
      <w:pPr>
        <w:rPr>
          <w:rFonts w:cs="Arial"/>
        </w:rPr>
      </w:pPr>
      <w:r w:rsidRPr="00223CC7">
        <w:rPr>
          <w:rFonts w:cs="Arial"/>
          <w:b/>
          <w:i/>
          <w:color w:val="00B0F0"/>
        </w:rPr>
        <w:t>Par dérogation à l’article 14.1.2 du CCAG-FCS</w:t>
      </w:r>
      <w:r w:rsidRPr="00223CC7">
        <w:rPr>
          <w:rFonts w:cs="Arial"/>
        </w:rPr>
        <w:t xml:space="preserve">, les pénalités ne sont pas </w:t>
      </w:r>
      <w:r w:rsidR="00FE1F5B" w:rsidRPr="00223CC7">
        <w:rPr>
          <w:rFonts w:cs="Arial"/>
        </w:rPr>
        <w:t>plafonnées.</w:t>
      </w:r>
    </w:p>
    <w:p w14:paraId="57D911F8" w14:textId="6D17D9B7" w:rsidR="00FE1F5B" w:rsidRPr="00223CC7" w:rsidRDefault="00FE1F5B" w:rsidP="009221C5">
      <w:pPr>
        <w:rPr>
          <w:rFonts w:cs="Arial"/>
        </w:rPr>
      </w:pPr>
      <w:r w:rsidRPr="00223CC7">
        <w:rPr>
          <w:rFonts w:cs="Arial"/>
          <w:b/>
          <w:i/>
          <w:color w:val="00B0F0"/>
        </w:rPr>
        <w:t>Par dérogation à l‘article 14.1.3 du CCAG-FCS</w:t>
      </w:r>
      <w:r w:rsidRPr="00223CC7">
        <w:rPr>
          <w:rFonts w:cs="Arial"/>
        </w:rPr>
        <w:t>, les pénalités sont applicables dès le 1</w:t>
      </w:r>
      <w:r w:rsidRPr="00223CC7">
        <w:rPr>
          <w:rFonts w:cs="Arial"/>
          <w:vertAlign w:val="superscript"/>
        </w:rPr>
        <w:t>er</w:t>
      </w:r>
      <w:r w:rsidRPr="00223CC7">
        <w:rPr>
          <w:rFonts w:cs="Arial"/>
        </w:rPr>
        <w:t xml:space="preserve"> Euro.</w:t>
      </w:r>
    </w:p>
    <w:p w14:paraId="01AAE415" w14:textId="77777777" w:rsidR="009E2956" w:rsidRPr="00223CC7" w:rsidRDefault="009E2956" w:rsidP="009221C5">
      <w:pPr>
        <w:rPr>
          <w:rFonts w:cs="Arial"/>
        </w:rPr>
      </w:pPr>
    </w:p>
    <w:p w14:paraId="6A2DEF90" w14:textId="656AEBFE" w:rsidR="00C609B3" w:rsidRPr="00223CC7" w:rsidRDefault="00C609B3" w:rsidP="00692A9C">
      <w:pPr>
        <w:rPr>
          <w:rFonts w:cs="Arial"/>
        </w:rPr>
      </w:pPr>
      <w:r w:rsidRPr="00223CC7">
        <w:rPr>
          <w:rFonts w:cs="Arial"/>
        </w:rPr>
        <w:lastRenderedPageBreak/>
        <w:t>Les pénalités peuvent être précomptées sur les acomptes versés au titulaire tout au long de l’exécution des prestations, lors de l’établissement des états d’acomptes ou constituer un élément au décompte général.</w:t>
      </w:r>
    </w:p>
    <w:p w14:paraId="51EC4E35" w14:textId="21AFC7CA" w:rsidR="00C609B3" w:rsidRPr="00223CC7" w:rsidRDefault="0077298C" w:rsidP="00692A9C">
      <w:pPr>
        <w:rPr>
          <w:rFonts w:cs="Arial"/>
        </w:rPr>
      </w:pPr>
      <w:r w:rsidRPr="00223CC7">
        <w:rPr>
          <w:rFonts w:cs="Arial"/>
        </w:rPr>
        <w:t>Si le montant des pénalités applicables est supérieur au montant de la facture sur laquelle elles apparaissent, la facture laissera apparaître un solde négatif qui sera traité sous forme d’avoir pour les prochaines factures à venir.</w:t>
      </w:r>
    </w:p>
    <w:p w14:paraId="2C005455" w14:textId="75844325" w:rsidR="00110B7E" w:rsidRPr="00223CC7" w:rsidRDefault="00110B7E" w:rsidP="00692A9C">
      <w:pPr>
        <w:rPr>
          <w:rFonts w:cs="Arial"/>
        </w:rPr>
      </w:pPr>
      <w:r w:rsidRPr="00223CC7">
        <w:rPr>
          <w:rFonts w:cs="Arial"/>
        </w:rPr>
        <w:t>Une remise de pénalité peut être accordée au titulaire par le Mucem sur décision spéciale et motivée</w:t>
      </w:r>
      <w:r w:rsidR="0056588F" w:rsidRPr="00223CC7">
        <w:rPr>
          <w:rFonts w:cs="Arial"/>
        </w:rPr>
        <w:t>,</w:t>
      </w:r>
      <w:r w:rsidRPr="00223CC7">
        <w:rPr>
          <w:rFonts w:cs="Arial"/>
        </w:rPr>
        <w:t xml:space="preserve"> eu égard :</w:t>
      </w:r>
    </w:p>
    <w:p w14:paraId="6324CF42" w14:textId="46489C86" w:rsidR="00110B7E" w:rsidRPr="00223CC7" w:rsidRDefault="00110B7E" w:rsidP="00110B7E">
      <w:pPr>
        <w:pStyle w:val="Listepuces"/>
        <w:rPr>
          <w:rFonts w:cs="Arial"/>
        </w:rPr>
      </w:pPr>
      <w:r w:rsidRPr="00223CC7">
        <w:rPr>
          <w:rFonts w:cs="Arial"/>
        </w:rPr>
        <w:t>aux efforts du titulaire accomplis pour limiter le préjudice subi</w:t>
      </w:r>
    </w:p>
    <w:p w14:paraId="4D642C2A" w14:textId="062122EF" w:rsidR="00110B7E" w:rsidRPr="00223CC7" w:rsidRDefault="00110B7E" w:rsidP="00110B7E">
      <w:pPr>
        <w:pStyle w:val="Listepuces"/>
        <w:rPr>
          <w:rFonts w:cs="Arial"/>
        </w:rPr>
      </w:pPr>
      <w:r w:rsidRPr="00223CC7">
        <w:rPr>
          <w:rFonts w:cs="Arial"/>
        </w:rPr>
        <w:t>au préjudice effectivement subi</w:t>
      </w:r>
    </w:p>
    <w:p w14:paraId="4E89CCC2" w14:textId="06B0FC6C" w:rsidR="00110B7E" w:rsidRPr="00223CC7" w:rsidRDefault="00110B7E" w:rsidP="00110B7E">
      <w:pPr>
        <w:pStyle w:val="Listepuces"/>
        <w:rPr>
          <w:rFonts w:cs="Arial"/>
        </w:rPr>
      </w:pPr>
      <w:r w:rsidRPr="00223CC7">
        <w:rPr>
          <w:rFonts w:cs="Arial"/>
        </w:rPr>
        <w:t xml:space="preserve">à la proportion entre le montant de la pénalité et le montant du </w:t>
      </w:r>
      <w:r w:rsidR="003F63DA" w:rsidRPr="00223CC7">
        <w:rPr>
          <w:rFonts w:cs="Arial"/>
        </w:rPr>
        <w:t>contrat</w:t>
      </w:r>
      <w:bookmarkEnd w:id="176"/>
    </w:p>
    <w:p w14:paraId="696C7B7C" w14:textId="538A435B" w:rsidR="009E5790" w:rsidRPr="00223CC7" w:rsidRDefault="009E5790" w:rsidP="00BF0E36">
      <w:pPr>
        <w:pStyle w:val="Titre1"/>
      </w:pPr>
      <w:bookmarkStart w:id="178" w:name="_Ref507592801"/>
      <w:bookmarkStart w:id="179" w:name="_Ref416181510"/>
      <w:bookmarkStart w:id="180" w:name="_Toc202791825"/>
      <w:r w:rsidRPr="00223CC7">
        <w:t>Démarche diversité – égalité</w:t>
      </w:r>
      <w:bookmarkEnd w:id="178"/>
      <w:bookmarkEnd w:id="180"/>
    </w:p>
    <w:p w14:paraId="5994CD66" w14:textId="177C3B5E" w:rsidR="00507BC2" w:rsidRPr="00223CC7" w:rsidRDefault="00507BC2" w:rsidP="00507BC2">
      <w:pPr>
        <w:rPr>
          <w:rFonts w:cs="Arial"/>
        </w:rPr>
      </w:pPr>
      <w:bookmarkStart w:id="181" w:name="_Hlk187658065"/>
      <w:bookmarkStart w:id="182" w:name="_Hlk190437739"/>
      <w:bookmarkStart w:id="183" w:name="_Hlk178782198"/>
      <w:bookmarkStart w:id="184" w:name="_Hlk179272280"/>
      <w:r w:rsidRPr="00223CC7">
        <w:rPr>
          <w:rFonts w:cs="Arial"/>
        </w:rPr>
        <w:t>Le Mucem</w:t>
      </w:r>
      <w:r w:rsidR="00195AEC" w:rsidRPr="00223CC7">
        <w:rPr>
          <w:rFonts w:cs="Arial"/>
        </w:rPr>
        <w:t xml:space="preserve"> est détenteur</w:t>
      </w:r>
      <w:r w:rsidRPr="00223CC7">
        <w:rPr>
          <w:rFonts w:cs="Arial"/>
        </w:rPr>
        <w:t xml:space="preserve"> du double label </w:t>
      </w:r>
      <w:r w:rsidR="00195AEC" w:rsidRPr="00223CC7">
        <w:rPr>
          <w:rFonts w:cs="Arial"/>
        </w:rPr>
        <w:t xml:space="preserve">AFNOR </w:t>
      </w:r>
      <w:r w:rsidRPr="00223CC7">
        <w:rPr>
          <w:rFonts w:cs="Arial"/>
          <w:b/>
        </w:rPr>
        <w:t>« Diversité »</w:t>
      </w:r>
      <w:r w:rsidRPr="00223CC7">
        <w:rPr>
          <w:rFonts w:cs="Arial"/>
        </w:rPr>
        <w:t xml:space="preserve"> </w:t>
      </w:r>
      <w:r w:rsidR="00195AEC" w:rsidRPr="00223CC7">
        <w:rPr>
          <w:rFonts w:cs="Arial"/>
        </w:rPr>
        <w:t xml:space="preserve">(visant à prévenir les discriminations et à promouvoir la diversité dans les secteurs public et privé) </w:t>
      </w:r>
      <w:r w:rsidRPr="00223CC7">
        <w:rPr>
          <w:rFonts w:cs="Arial"/>
        </w:rPr>
        <w:t xml:space="preserve">et « </w:t>
      </w:r>
      <w:r w:rsidRPr="00223CC7">
        <w:rPr>
          <w:rFonts w:cs="Arial"/>
          <w:b/>
        </w:rPr>
        <w:t xml:space="preserve">Egalité </w:t>
      </w:r>
      <w:r w:rsidR="00195AEC" w:rsidRPr="00223CC7">
        <w:rPr>
          <w:rFonts w:cs="Arial"/>
          <w:b/>
        </w:rPr>
        <w:t xml:space="preserve">professionnelle femmes / hommes </w:t>
      </w:r>
      <w:r w:rsidRPr="00223CC7">
        <w:rPr>
          <w:rFonts w:cs="Arial"/>
        </w:rPr>
        <w:t>», souhaite mobiliser les entreprises dans le cadre de sa politique d’achats responsables.</w:t>
      </w:r>
    </w:p>
    <w:p w14:paraId="3C98A63C" w14:textId="468DCAAF" w:rsidR="00507BC2" w:rsidRPr="00223CC7" w:rsidRDefault="00507BC2" w:rsidP="00507BC2">
      <w:pPr>
        <w:rPr>
          <w:rFonts w:cs="Arial"/>
        </w:rPr>
      </w:pPr>
      <w:bookmarkStart w:id="185" w:name="_Hlk187658092"/>
      <w:bookmarkEnd w:id="181"/>
      <w:r w:rsidRPr="00223CC7">
        <w:rPr>
          <w:rFonts w:cs="Arial"/>
        </w:rPr>
        <w:t xml:space="preserve">A ce titre, le Mucem </w:t>
      </w:r>
      <w:r w:rsidR="00C66CF7" w:rsidRPr="00223CC7">
        <w:rPr>
          <w:rFonts w:cs="Arial"/>
        </w:rPr>
        <w:t xml:space="preserve">a mis </w:t>
      </w:r>
      <w:r w:rsidRPr="00223CC7">
        <w:rPr>
          <w:rFonts w:cs="Arial"/>
        </w:rPr>
        <w:t>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472E2004" w14:textId="7BCEBFDB" w:rsidR="00507BC2" w:rsidRPr="00223CC7" w:rsidRDefault="00507BC2" w:rsidP="00507BC2">
      <w:pPr>
        <w:rPr>
          <w:rFonts w:cs="Arial"/>
        </w:rPr>
      </w:pPr>
      <w:r w:rsidRPr="00223CC7">
        <w:rPr>
          <w:rFonts w:cs="Arial"/>
        </w:rPr>
        <w:t xml:space="preserve">Afin de progresser en matière d'égalité entre les femmes et les hommes, le Mucem </w:t>
      </w:r>
      <w:r w:rsidR="00C66CF7" w:rsidRPr="00223CC7">
        <w:rPr>
          <w:rFonts w:cs="Arial"/>
        </w:rPr>
        <w:t>a mis</w:t>
      </w:r>
      <w:r w:rsidRPr="00223CC7">
        <w:rPr>
          <w:rFonts w:cs="Arial"/>
        </w:rPr>
        <w:t xml:space="preserv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77AAD8DD" w14:textId="249ECC57" w:rsidR="00704EE9" w:rsidRPr="00223CC7" w:rsidRDefault="00507BC2" w:rsidP="00507BC2">
      <w:pPr>
        <w:rPr>
          <w:rFonts w:cs="Arial"/>
        </w:rPr>
      </w:pPr>
      <w:r w:rsidRPr="00223CC7">
        <w:rPr>
          <w:rFonts w:cs="Arial"/>
        </w:rPr>
        <w:t xml:space="preserve">Compte tenu de ces orientations, un échange annuel pourra être organisé à l’initiative du Mucem avec le titulaire afin de partager les pratiques engagées ou envisagées par les parties et éventuellement enrichir leurs initiatives respectives </w:t>
      </w:r>
      <w:r w:rsidR="005B11AC" w:rsidRPr="00223CC7">
        <w:rPr>
          <w:rFonts w:cs="Arial"/>
        </w:rPr>
        <w:t>en termes de</w:t>
      </w:r>
      <w:r w:rsidRPr="00223CC7">
        <w:rPr>
          <w:rFonts w:cs="Arial"/>
        </w:rPr>
        <w:t xml:space="preserve"> démarche</w:t>
      </w:r>
      <w:r w:rsidR="005B11AC" w:rsidRPr="00223CC7">
        <w:rPr>
          <w:rFonts w:cs="Arial"/>
        </w:rPr>
        <w:t>s</w:t>
      </w:r>
      <w:r w:rsidRPr="00223CC7">
        <w:rPr>
          <w:rFonts w:cs="Arial"/>
        </w:rPr>
        <w:t xml:space="preserve"> liée</w:t>
      </w:r>
      <w:r w:rsidR="005B11AC" w:rsidRPr="00223CC7">
        <w:rPr>
          <w:rFonts w:cs="Arial"/>
        </w:rPr>
        <w:t>s</w:t>
      </w:r>
      <w:r w:rsidRPr="00223CC7">
        <w:rPr>
          <w:rFonts w:cs="Arial"/>
        </w:rPr>
        <w:t xml:space="preserve"> à la diversité et l’égalité</w:t>
      </w:r>
      <w:bookmarkEnd w:id="182"/>
      <w:r w:rsidRPr="00223CC7">
        <w:rPr>
          <w:rFonts w:cs="Arial"/>
        </w:rPr>
        <w:t>.</w:t>
      </w:r>
      <w:bookmarkEnd w:id="183"/>
    </w:p>
    <w:p w14:paraId="1A541BCA" w14:textId="02321EC9" w:rsidR="00BF0E36" w:rsidRPr="00223CC7" w:rsidRDefault="00BF6011" w:rsidP="00BF0E36">
      <w:pPr>
        <w:pStyle w:val="Titre1"/>
      </w:pPr>
      <w:bookmarkStart w:id="186" w:name="_Toc202791826"/>
      <w:bookmarkEnd w:id="184"/>
      <w:bookmarkEnd w:id="185"/>
      <w:r w:rsidRPr="00223CC7">
        <w:t xml:space="preserve">Responsabilité - </w:t>
      </w:r>
      <w:r w:rsidR="00BF0E36" w:rsidRPr="00223CC7">
        <w:t>Assurance</w:t>
      </w:r>
      <w:bookmarkEnd w:id="179"/>
      <w:r w:rsidRPr="00223CC7">
        <w:t>s</w:t>
      </w:r>
      <w:bookmarkEnd w:id="186"/>
    </w:p>
    <w:p w14:paraId="0CD2255D" w14:textId="77777777" w:rsidR="00163AC2" w:rsidRPr="00223CC7" w:rsidRDefault="00163AC2" w:rsidP="00163AC2">
      <w:pPr>
        <w:rPr>
          <w:rFonts w:cs="Arial"/>
        </w:rPr>
      </w:pPr>
      <w:r w:rsidRPr="00223CC7">
        <w:rPr>
          <w:rFonts w:cs="Arial"/>
        </w:rP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30D84893" w14:textId="48859A4A" w:rsidR="000416D1" w:rsidRPr="00223CC7" w:rsidRDefault="00944596" w:rsidP="00944596">
      <w:pPr>
        <w:rPr>
          <w:rFonts w:cs="Arial"/>
        </w:rPr>
      </w:pPr>
      <w:r w:rsidRPr="00223CC7">
        <w:rPr>
          <w:rFonts w:cs="Arial"/>
        </w:rPr>
        <w:t xml:space="preserve">Dans un délai de quinze jours à compter de la notification du </w:t>
      </w:r>
      <w:r w:rsidR="00591C85" w:rsidRPr="00223CC7">
        <w:rPr>
          <w:rFonts w:cs="Arial"/>
        </w:rPr>
        <w:t>contrat</w:t>
      </w:r>
      <w:r w:rsidRPr="00223CC7">
        <w:rPr>
          <w:rFonts w:cs="Arial"/>
        </w:rPr>
        <w:t xml:space="preserve"> et avant tout commencement d’exécution, le </w:t>
      </w:r>
      <w:r w:rsidR="0035764B" w:rsidRPr="00223CC7">
        <w:rPr>
          <w:rFonts w:cs="Arial"/>
        </w:rPr>
        <w:t>titulaire</w:t>
      </w:r>
      <w:r w:rsidRPr="00223CC7">
        <w:rPr>
          <w:rFonts w:cs="Arial"/>
        </w:rPr>
        <w:t xml:space="preserve"> devra justifier qu’il est couvert par un contrat d’assurance au titre de la responsabilité civile découlant des articles 1382 à 1384 du Code civil ainsi qu’au titre de sa responsabilité professionnelle, en cas de dommage occasionné par l’exécution du </w:t>
      </w:r>
      <w:r w:rsidR="00591C85" w:rsidRPr="00223CC7">
        <w:rPr>
          <w:rFonts w:cs="Arial"/>
        </w:rPr>
        <w:t>contrat</w:t>
      </w:r>
      <w:r w:rsidR="000416D1" w:rsidRPr="00223CC7">
        <w:rPr>
          <w:rFonts w:cs="Arial"/>
        </w:rPr>
        <w:t>.</w:t>
      </w:r>
    </w:p>
    <w:p w14:paraId="350DC5DB" w14:textId="7C9F2785" w:rsidR="00944596" w:rsidRPr="00223CC7" w:rsidRDefault="000416D1" w:rsidP="00944596">
      <w:pPr>
        <w:rPr>
          <w:rFonts w:cs="Arial"/>
        </w:rPr>
      </w:pPr>
      <w:r w:rsidRPr="00223CC7">
        <w:rPr>
          <w:rFonts w:eastAsia="Calibri" w:cs="Arial"/>
          <w:lang w:eastAsia="en-US"/>
        </w:rPr>
        <w:t xml:space="preserve">Le </w:t>
      </w:r>
      <w:r w:rsidR="0035764B" w:rsidRPr="00223CC7">
        <w:rPr>
          <w:rFonts w:eastAsia="Calibri" w:cs="Arial"/>
          <w:lang w:eastAsia="en-US"/>
        </w:rPr>
        <w:t>titulaire</w:t>
      </w:r>
      <w:r w:rsidRPr="00223CC7">
        <w:rPr>
          <w:rFonts w:eastAsia="Calibri" w:cs="Arial"/>
          <w:lang w:eastAsia="en-US"/>
        </w:rPr>
        <w:t xml:space="preserve"> justifie que cette assurance comprend les dommages matériels, les dommages corporels, les dommages immatériels qui pourraient être causés tant au Mucem qu’à tout tiers dans l’exécution du présent </w:t>
      </w:r>
      <w:r w:rsidR="00591C85" w:rsidRPr="00223CC7">
        <w:rPr>
          <w:rFonts w:eastAsia="Calibri" w:cs="Arial"/>
          <w:lang w:eastAsia="en-US"/>
        </w:rPr>
        <w:t>contrat</w:t>
      </w:r>
      <w:r w:rsidRPr="00223CC7">
        <w:rPr>
          <w:rFonts w:eastAsia="Calibri" w:cs="Arial"/>
          <w:lang w:eastAsia="en-US"/>
        </w:rPr>
        <w:t>.</w:t>
      </w:r>
    </w:p>
    <w:p w14:paraId="6C6C2B03" w14:textId="51109A9B" w:rsidR="00944596" w:rsidRPr="00223CC7" w:rsidRDefault="00944596" w:rsidP="00944596">
      <w:pPr>
        <w:rPr>
          <w:rFonts w:cs="Arial"/>
        </w:rPr>
      </w:pPr>
      <w:r w:rsidRPr="00223CC7">
        <w:rPr>
          <w:rFonts w:cs="Arial"/>
        </w:rPr>
        <w:t xml:space="preserve">Il devra donc fournir une attestation de son assureur justifiant qu’il est à jour de ses cotisations et que sa police contient les garanties en rapport avec l’importance de la </w:t>
      </w:r>
      <w:r w:rsidR="0035764B" w:rsidRPr="00223CC7">
        <w:rPr>
          <w:rFonts w:cs="Arial"/>
        </w:rPr>
        <w:t>prestation</w:t>
      </w:r>
      <w:r w:rsidRPr="00223CC7">
        <w:rPr>
          <w:rFonts w:cs="Arial"/>
        </w:rPr>
        <w:t>.</w:t>
      </w:r>
    </w:p>
    <w:p w14:paraId="0CBB04BC" w14:textId="0244337D" w:rsidR="00944596" w:rsidRPr="00223CC7" w:rsidRDefault="005B11AC" w:rsidP="00944596">
      <w:pPr>
        <w:rPr>
          <w:rFonts w:cs="Arial"/>
        </w:rPr>
      </w:pPr>
      <w:r w:rsidRPr="00223CC7">
        <w:rPr>
          <w:rFonts w:cs="Arial"/>
        </w:rPr>
        <w:t>À tout moment</w:t>
      </w:r>
      <w:r w:rsidR="001C706C" w:rsidRPr="00223CC7">
        <w:rPr>
          <w:rFonts w:cs="Arial"/>
        </w:rPr>
        <w:t>,</w:t>
      </w:r>
      <w:r w:rsidR="00944596" w:rsidRPr="00223CC7">
        <w:rPr>
          <w:rFonts w:cs="Arial"/>
        </w:rPr>
        <w:t xml:space="preserve"> durant l’exécution de la </w:t>
      </w:r>
      <w:r w:rsidR="0035764B" w:rsidRPr="00223CC7">
        <w:rPr>
          <w:rFonts w:cs="Arial"/>
        </w:rPr>
        <w:t>prestation</w:t>
      </w:r>
      <w:r w:rsidR="00944596" w:rsidRPr="00223CC7">
        <w:rPr>
          <w:rFonts w:cs="Arial"/>
        </w:rPr>
        <w:t xml:space="preserve">, le </w:t>
      </w:r>
      <w:r w:rsidR="0035764B" w:rsidRPr="00223CC7">
        <w:rPr>
          <w:rFonts w:cs="Arial"/>
        </w:rPr>
        <w:t>titulaire</w:t>
      </w:r>
      <w:r w:rsidR="00944596" w:rsidRPr="00223CC7">
        <w:rPr>
          <w:rFonts w:cs="Arial"/>
        </w:rPr>
        <w:t xml:space="preserve"> doit être en mesure de produire cette attestation, sur demande </w:t>
      </w:r>
      <w:r w:rsidR="000A2680" w:rsidRPr="00223CC7">
        <w:rPr>
          <w:rFonts w:cs="Arial"/>
        </w:rPr>
        <w:t>de l’acheteur</w:t>
      </w:r>
      <w:r w:rsidR="00944596" w:rsidRPr="00223CC7">
        <w:rPr>
          <w:rFonts w:cs="Arial"/>
        </w:rPr>
        <w:t xml:space="preserve"> et dans un délai de quinze jours à compter de la réception de la demande.</w:t>
      </w:r>
    </w:p>
    <w:p w14:paraId="323DDEAF" w14:textId="4235980A" w:rsidR="00D40998" w:rsidRPr="00223CC7" w:rsidRDefault="00D40998" w:rsidP="00081A0C">
      <w:pPr>
        <w:pStyle w:val="Titre1"/>
        <w:spacing w:after="240"/>
      </w:pPr>
      <w:bookmarkStart w:id="187" w:name="_Hlk190436920"/>
      <w:bookmarkStart w:id="188" w:name="_Ref454960589"/>
      <w:bookmarkStart w:id="189" w:name="_Ref454960594"/>
      <w:bookmarkStart w:id="190" w:name="_Ref399754327"/>
      <w:bookmarkStart w:id="191" w:name="_Ref400370216"/>
      <w:bookmarkStart w:id="192" w:name="_Toc202791827"/>
      <w:r w:rsidRPr="00223CC7">
        <w:t>Dispositions applicables en cas de menace sanitaire grave appelant des mesures d’urgence</w:t>
      </w:r>
      <w:bookmarkEnd w:id="192"/>
    </w:p>
    <w:p w14:paraId="01DEBACC" w14:textId="767C87B6" w:rsidR="00D63B1E" w:rsidRPr="00223CC7" w:rsidRDefault="00D63B1E" w:rsidP="00D63B1E">
      <w:pPr>
        <w:rPr>
          <w:rFonts w:cs="Arial"/>
        </w:rPr>
      </w:pPr>
      <w:r w:rsidRPr="00223CC7">
        <w:rPr>
          <w:rFonts w:cs="Arial"/>
        </w:rP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186A792D" w14:textId="77777777" w:rsidR="00D63B1E" w:rsidRPr="00223CC7" w:rsidRDefault="00D63B1E" w:rsidP="00D63B1E">
      <w:pPr>
        <w:rPr>
          <w:rFonts w:cs="Arial"/>
        </w:rPr>
      </w:pPr>
      <w:r w:rsidRPr="00223CC7">
        <w:rPr>
          <w:rFonts w:cs="Arial"/>
        </w:rPr>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58B0D88F" w14:textId="47B778CE" w:rsidR="00D63B1E" w:rsidRPr="00223CC7" w:rsidRDefault="00D63B1E" w:rsidP="00223CC7">
      <w:pPr>
        <w:pStyle w:val="Titre2"/>
      </w:pPr>
      <w:bookmarkStart w:id="193" w:name="_Toc202791828"/>
      <w:r w:rsidRPr="00223CC7">
        <w:lastRenderedPageBreak/>
        <w:t>Suspension de l'exécution des prestations à la demande du titulaire</w:t>
      </w:r>
      <w:bookmarkEnd w:id="193"/>
    </w:p>
    <w:p w14:paraId="11CD9664" w14:textId="77777777" w:rsidR="00D63B1E" w:rsidRPr="00223CC7" w:rsidRDefault="00D63B1E" w:rsidP="00D63B1E">
      <w:pPr>
        <w:rPr>
          <w:rFonts w:cs="Arial"/>
        </w:rPr>
      </w:pPr>
      <w:r w:rsidRPr="00223CC7">
        <w:rPr>
          <w:rFonts w:cs="Arial"/>
        </w:rP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2C606A7E" w14:textId="13BB193E" w:rsidR="00D63B1E" w:rsidRPr="00223CC7" w:rsidRDefault="00D63B1E" w:rsidP="00D63B1E">
      <w:pPr>
        <w:rPr>
          <w:rFonts w:cs="Arial"/>
        </w:rPr>
      </w:pPr>
      <w:r w:rsidRPr="00223CC7">
        <w:rPr>
          <w:rFonts w:cs="Arial"/>
        </w:rP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0BD4CA8C" w14:textId="77777777" w:rsidR="00D63B1E" w:rsidRPr="00223CC7" w:rsidRDefault="00D63B1E" w:rsidP="00D63B1E">
      <w:pPr>
        <w:rPr>
          <w:rFonts w:cs="Arial"/>
        </w:rPr>
      </w:pPr>
      <w:r w:rsidRPr="00223CC7">
        <w:rPr>
          <w:rFonts w:cs="Arial"/>
        </w:rPr>
        <w:t>Dans sa décision, l'acheteur précise l'impact éventuel de la suspension sur la durée du marché. Toute modification de la durée du marché ne peut résulter que d'un avenant.</w:t>
      </w:r>
    </w:p>
    <w:p w14:paraId="2A848A44" w14:textId="1F682AE9" w:rsidR="00D63B1E" w:rsidRPr="00223CC7" w:rsidRDefault="00D63B1E" w:rsidP="00D63B1E">
      <w:pPr>
        <w:rPr>
          <w:rFonts w:cs="Arial"/>
        </w:rPr>
      </w:pPr>
      <w:r w:rsidRPr="00223CC7">
        <w:rPr>
          <w:rFonts w:cs="Arial"/>
        </w:rP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39B91D1C" w14:textId="77777777" w:rsidR="00D63B1E" w:rsidRPr="00223CC7" w:rsidRDefault="00D63B1E" w:rsidP="00D63B1E">
      <w:pPr>
        <w:rPr>
          <w:rFonts w:cs="Arial"/>
        </w:rPr>
      </w:pPr>
      <w:r w:rsidRPr="00223CC7">
        <w:rPr>
          <w:rFonts w:cs="Arial"/>
        </w:rP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5CC293A6" w14:textId="39B98132" w:rsidR="00D63B1E" w:rsidRPr="00223CC7" w:rsidRDefault="00D63B1E" w:rsidP="00D63B1E">
      <w:pPr>
        <w:rPr>
          <w:rFonts w:cs="Arial"/>
        </w:rPr>
      </w:pPr>
      <w:r w:rsidRPr="00223CC7">
        <w:rPr>
          <w:rFonts w:cs="Arial"/>
        </w:rPr>
        <w:t>A ce titre, toute justification permettant à l'acheteur d'apprécier le bien-fondé des difficultés rencontrées ou à venir ainsi que leur lien de causalité avec l'évènement perturbateur doit être fournie par le titulaire.</w:t>
      </w:r>
    </w:p>
    <w:p w14:paraId="2FA7257E" w14:textId="77777777" w:rsidR="00D63B1E" w:rsidRPr="00223CC7" w:rsidRDefault="00D63B1E" w:rsidP="00D63B1E">
      <w:pPr>
        <w:rPr>
          <w:rFonts w:cs="Arial"/>
        </w:rPr>
      </w:pPr>
      <w:r w:rsidRPr="00223CC7">
        <w:rPr>
          <w:rFonts w:cs="Arial"/>
        </w:rPr>
        <w:t>La suspension de l'exécution des prestations à l'initiative du titulaire n'ouvre droit à aucune indemnité au bénéfice de ce dernier.</w:t>
      </w:r>
    </w:p>
    <w:p w14:paraId="75AD0C4E" w14:textId="77777777" w:rsidR="00D63B1E" w:rsidRPr="00223CC7" w:rsidRDefault="00D63B1E" w:rsidP="00223CC7">
      <w:pPr>
        <w:pStyle w:val="Titre2"/>
      </w:pPr>
      <w:bookmarkStart w:id="194" w:name="_Toc202791829"/>
      <w:r w:rsidRPr="00223CC7">
        <w:t>Suspension à l'initiative de l'acheteur</w:t>
      </w:r>
      <w:bookmarkEnd w:id="194"/>
    </w:p>
    <w:p w14:paraId="7006E4F7" w14:textId="77777777" w:rsidR="00D63B1E" w:rsidRPr="00223CC7" w:rsidRDefault="00D63B1E" w:rsidP="00D63B1E">
      <w:pPr>
        <w:rPr>
          <w:rFonts w:cs="Arial"/>
        </w:rPr>
      </w:pPr>
      <w:r w:rsidRPr="00223CC7">
        <w:rPr>
          <w:rFonts w:cs="Arial"/>
        </w:rP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234B23F4" w14:textId="77777777" w:rsidR="00D63B1E" w:rsidRPr="00223CC7" w:rsidRDefault="00D63B1E" w:rsidP="00D63B1E">
      <w:pPr>
        <w:rPr>
          <w:rFonts w:cs="Arial"/>
        </w:rPr>
      </w:pPr>
      <w:r w:rsidRPr="00223CC7">
        <w:rPr>
          <w:rFonts w:cs="Arial"/>
        </w:rPr>
        <w:t>Dans sa décision, l'acheteur précise l'impact éventuel de la suspension sur la durée du marché. Toute modification de la durée du marché ne peut résulter que d'un avenant.</w:t>
      </w:r>
    </w:p>
    <w:p w14:paraId="136BF6DC" w14:textId="77777777" w:rsidR="00D63B1E" w:rsidRPr="00223CC7" w:rsidRDefault="00D63B1E" w:rsidP="00D63B1E">
      <w:pPr>
        <w:rPr>
          <w:rFonts w:cs="Arial"/>
        </w:rPr>
      </w:pPr>
      <w:r w:rsidRPr="00223CC7">
        <w:rPr>
          <w:rFonts w:cs="Arial"/>
        </w:rPr>
        <w:t>En cas de suspension de tout ou partie des prestations, les parties procèdent à l'établissement d'un constat contradictoire des prestations réalisées jusqu'à la suspension, sauf lorsque celui-ci s'avère manifestement inutile.</w:t>
      </w:r>
    </w:p>
    <w:p w14:paraId="5D05DE9C" w14:textId="77777777" w:rsidR="00D63B1E" w:rsidRPr="00223CC7" w:rsidRDefault="00D63B1E" w:rsidP="00D63B1E">
      <w:pPr>
        <w:rPr>
          <w:rFonts w:cs="Arial"/>
        </w:rPr>
      </w:pPr>
      <w:r w:rsidRPr="00223CC7">
        <w:rPr>
          <w:rFonts w:cs="Arial"/>
        </w:rPr>
        <w:t>L'acheteur ne peut voir sa responsabilité contractuelle engagée dès lors qu'est établi un lien de causalité entre l'évènement perturbateur et la décision de suspension.</w:t>
      </w:r>
    </w:p>
    <w:p w14:paraId="13963563" w14:textId="77777777" w:rsidR="00D63B1E" w:rsidRPr="00223CC7" w:rsidRDefault="00D63B1E" w:rsidP="00D63B1E">
      <w:pPr>
        <w:rPr>
          <w:rFonts w:cs="Arial"/>
        </w:rPr>
      </w:pPr>
      <w:r w:rsidRPr="00223CC7">
        <w:rPr>
          <w:rFonts w:cs="Arial"/>
        </w:rPr>
        <w:t>Le titulaire, quant à lui, ne peut être sanctionné, se voir appliquer de pénalités contractuelles, ni voir sa responsabilité contractuelle engagée du fait de cette suspension.</w:t>
      </w:r>
    </w:p>
    <w:p w14:paraId="47E60B4F" w14:textId="77777777" w:rsidR="00D63B1E" w:rsidRPr="00223CC7" w:rsidRDefault="00D63B1E" w:rsidP="00D63B1E">
      <w:pPr>
        <w:rPr>
          <w:rFonts w:cs="Arial"/>
        </w:rPr>
      </w:pPr>
      <w:r w:rsidRPr="00223CC7">
        <w:rPr>
          <w:rFonts w:cs="Arial"/>
        </w:rPr>
        <w:t>Celle-ci donne lieu à indemnisation du titulaire s'il démontre l'existence d'un lien direct entre le préjudice subi et la suspension des prestations.</w:t>
      </w:r>
    </w:p>
    <w:p w14:paraId="58D93A24" w14:textId="77777777" w:rsidR="00D63B1E" w:rsidRPr="00223CC7" w:rsidRDefault="00D63B1E" w:rsidP="00D63B1E">
      <w:pPr>
        <w:rPr>
          <w:rFonts w:cs="Arial"/>
        </w:rPr>
      </w:pPr>
      <w:r w:rsidRPr="00223CC7">
        <w:rPr>
          <w:rFonts w:cs="Arial"/>
        </w:rPr>
        <w:t>Pour ce faire, il adresse à l'acheteur un mémoire en réclamation, conformément aux dispositions de l'article du CCAG de référence relatif aux différends entre les parties. Ce mémoire justifie :</w:t>
      </w:r>
    </w:p>
    <w:p w14:paraId="12C6269C" w14:textId="7D1950E2" w:rsidR="00D63B1E" w:rsidRPr="00223CC7" w:rsidRDefault="00D63B1E" w:rsidP="00460738">
      <w:pPr>
        <w:pStyle w:val="Listepuces"/>
        <w:rPr>
          <w:rFonts w:cs="Arial"/>
        </w:rPr>
      </w:pPr>
      <w:r w:rsidRPr="00223CC7">
        <w:rPr>
          <w:rFonts w:cs="Arial"/>
        </w:rPr>
        <w:t>les coûts d'arrêt des prestations objet du marché ;</w:t>
      </w:r>
    </w:p>
    <w:p w14:paraId="34519745" w14:textId="0A47C966" w:rsidR="00D63B1E" w:rsidRPr="00223CC7" w:rsidRDefault="00D63B1E" w:rsidP="00460738">
      <w:pPr>
        <w:pStyle w:val="Listepuces"/>
        <w:rPr>
          <w:rFonts w:cs="Arial"/>
        </w:rPr>
      </w:pPr>
      <w:r w:rsidRPr="00223CC7">
        <w:rPr>
          <w:rFonts w:cs="Arial"/>
        </w:rPr>
        <w:t>les coûts de remise en état à l'issue de la suspension en vue de la reprise d'exécution ;</w:t>
      </w:r>
    </w:p>
    <w:p w14:paraId="5C4F6013" w14:textId="23983A0A" w:rsidR="00D63B1E" w:rsidRPr="00223CC7" w:rsidRDefault="00D63B1E" w:rsidP="00460738">
      <w:pPr>
        <w:pStyle w:val="Listepuces"/>
        <w:rPr>
          <w:rFonts w:cs="Arial"/>
        </w:rPr>
      </w:pPr>
      <w:r w:rsidRPr="00223CC7">
        <w:rPr>
          <w:rFonts w:cs="Arial"/>
        </w:rPr>
        <w:t>la part des charges d'exploitation directement liées à l'exécution du marché et qui ont continué d'être supportées par le titulaire pendant la période de suspension.</w:t>
      </w:r>
    </w:p>
    <w:p w14:paraId="26C1A0A6" w14:textId="77777777" w:rsidR="00D63B1E" w:rsidRPr="00223CC7" w:rsidRDefault="00D63B1E" w:rsidP="00223CC7">
      <w:pPr>
        <w:pStyle w:val="Titre2"/>
      </w:pPr>
      <w:bookmarkStart w:id="195" w:name="_Toc202791830"/>
      <w:r w:rsidRPr="00223CC7">
        <w:t>Prolongation du délai d'exécution des prestations</w:t>
      </w:r>
      <w:bookmarkEnd w:id="195"/>
    </w:p>
    <w:p w14:paraId="38D87120" w14:textId="77777777" w:rsidR="00D63B1E" w:rsidRPr="00223CC7" w:rsidRDefault="00D63B1E" w:rsidP="00D63B1E">
      <w:pPr>
        <w:rPr>
          <w:rFonts w:cs="Arial"/>
        </w:rPr>
      </w:pPr>
      <w:r w:rsidRPr="00223CC7">
        <w:rPr>
          <w:rFonts w:cs="Arial"/>
        </w:rP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0A9DDD46" w14:textId="77777777" w:rsidR="00D63B1E" w:rsidRPr="00223CC7" w:rsidRDefault="00D63B1E" w:rsidP="00D63B1E">
      <w:pPr>
        <w:rPr>
          <w:rFonts w:cs="Arial"/>
        </w:rPr>
      </w:pPr>
      <w:r w:rsidRPr="00223CC7">
        <w:rPr>
          <w:rFonts w:cs="Arial"/>
        </w:rPr>
        <w:t>La demande de prolongation intervient avant l'expiration du délai contractuel et de la période associée à l'évènement perturbateur. Elle s'effectue dans les conditions fixées par le CCAG de référence.</w:t>
      </w:r>
    </w:p>
    <w:p w14:paraId="7DC7653D" w14:textId="77777777" w:rsidR="00D63B1E" w:rsidRPr="00223CC7" w:rsidRDefault="00D63B1E" w:rsidP="00D63B1E">
      <w:pPr>
        <w:rPr>
          <w:rFonts w:cs="Arial"/>
        </w:rPr>
      </w:pPr>
      <w:r w:rsidRPr="00223CC7">
        <w:rPr>
          <w:rFonts w:cs="Arial"/>
        </w:rPr>
        <w:lastRenderedPageBreak/>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34683441" w14:textId="77777777" w:rsidR="00D63B1E" w:rsidRPr="00223CC7" w:rsidRDefault="00D63B1E" w:rsidP="00D63B1E">
      <w:pPr>
        <w:rPr>
          <w:rFonts w:cs="Arial"/>
        </w:rPr>
      </w:pPr>
      <w:r w:rsidRPr="00223CC7">
        <w:rPr>
          <w:rFonts w:cs="Arial"/>
        </w:rP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DF39EBB" w14:textId="77777777" w:rsidR="00D63B1E" w:rsidRPr="00223CC7" w:rsidRDefault="00D63B1E" w:rsidP="00223CC7">
      <w:pPr>
        <w:pStyle w:val="Titre2"/>
      </w:pPr>
      <w:bookmarkStart w:id="196" w:name="_Toc202791831"/>
      <w:r w:rsidRPr="00223CC7">
        <w:t>Résiliation en cas d'impossibilité d'exécuter la prestation et indemnisation associée</w:t>
      </w:r>
      <w:bookmarkEnd w:id="196"/>
    </w:p>
    <w:p w14:paraId="0596BF75" w14:textId="77777777" w:rsidR="00D63B1E" w:rsidRPr="00223CC7" w:rsidRDefault="00D63B1E" w:rsidP="00D63B1E">
      <w:pPr>
        <w:rPr>
          <w:rFonts w:cs="Arial"/>
        </w:rPr>
      </w:pPr>
      <w:r w:rsidRPr="00223CC7">
        <w:rPr>
          <w:rFonts w:cs="Arial"/>
        </w:rPr>
        <w:t>Lorsque le titulaire est dans l'impossibilité d'exécuter le marché du fait de l'évènement perturbateur, l'acheteur prononce la résiliation du marché sur le fondement de l'article L. 2195-2 du code de la commande publique.</w:t>
      </w:r>
    </w:p>
    <w:p w14:paraId="53FD8E68" w14:textId="77777777" w:rsidR="00D63B1E" w:rsidRPr="00223CC7" w:rsidRDefault="00D63B1E" w:rsidP="00D63B1E">
      <w:pPr>
        <w:rPr>
          <w:rFonts w:cs="Arial"/>
        </w:rPr>
      </w:pPr>
      <w:r w:rsidRPr="00223CC7">
        <w:rPr>
          <w:rFonts w:cs="Arial"/>
        </w:rPr>
        <w:t>Le décompte de résiliation est établi conformément aux dispositions du CCAG de référence, en faisant application des modalités de résiliation s'attachant au cas de résiliation pour évènement présentant les caractéristiques de la force majeure.</w:t>
      </w:r>
    </w:p>
    <w:p w14:paraId="64214EF8" w14:textId="79AA182F" w:rsidR="00D63B1E" w:rsidRPr="00223CC7" w:rsidRDefault="00D63B1E" w:rsidP="00223CC7">
      <w:pPr>
        <w:pStyle w:val="Titre2"/>
      </w:pPr>
      <w:bookmarkStart w:id="197" w:name="_Toc202791832"/>
      <w:r w:rsidRPr="00223CC7">
        <w:t>Indemnisation suite à l'annulation d'un bon de commande</w:t>
      </w:r>
      <w:bookmarkEnd w:id="197"/>
    </w:p>
    <w:p w14:paraId="4F7E7803" w14:textId="77777777" w:rsidR="00D63B1E" w:rsidRPr="00223CC7" w:rsidRDefault="00D63B1E" w:rsidP="00D63B1E">
      <w:pPr>
        <w:rPr>
          <w:rFonts w:cs="Arial"/>
        </w:rPr>
      </w:pPr>
      <w:r w:rsidRPr="00223CC7">
        <w:rPr>
          <w:rFonts w:cs="Arial"/>
        </w:rPr>
        <w:t>L'annulation d'un bon de commande par l'acheteur à la suite d'un évènement perturbateur ouvre droit à une indemnisation du titulaire des dépenses spécifiquement engagées pour l'exécution des prestations annulées.</w:t>
      </w:r>
    </w:p>
    <w:p w14:paraId="629F500B" w14:textId="77777777" w:rsidR="00D63B1E" w:rsidRPr="00223CC7" w:rsidRDefault="00D63B1E" w:rsidP="00D63B1E">
      <w:pPr>
        <w:rPr>
          <w:rFonts w:cs="Arial"/>
        </w:rPr>
      </w:pPr>
      <w:r w:rsidRPr="00223CC7">
        <w:rPr>
          <w:rFonts w:cs="Arial"/>
        </w:rPr>
        <w:t>Le titulaire adresse à l'acheteur un mémoire en réclamation, conformément aux dispositions de l'article du CCAG de référence relatif aux différends entre les parties. Ce mémoire justifie :</w:t>
      </w:r>
    </w:p>
    <w:p w14:paraId="2430E4DA" w14:textId="1F7934EA" w:rsidR="00D63B1E" w:rsidRPr="00223CC7" w:rsidRDefault="00D63B1E" w:rsidP="00460738">
      <w:pPr>
        <w:pStyle w:val="Listepuces"/>
        <w:rPr>
          <w:rFonts w:cs="Arial"/>
        </w:rPr>
      </w:pPr>
      <w:r w:rsidRPr="00223CC7">
        <w:rPr>
          <w:rFonts w:cs="Arial"/>
        </w:rPr>
        <w:t xml:space="preserve">de l'existence du préjudice subi (réalité des charges pesant sur le titulaire et évaluation du montant demandé) </w:t>
      </w:r>
    </w:p>
    <w:p w14:paraId="02C84E53" w14:textId="121F17B4" w:rsidR="00D63B1E" w:rsidRPr="00223CC7" w:rsidRDefault="00D63B1E" w:rsidP="00460738">
      <w:pPr>
        <w:pStyle w:val="Listepuces"/>
        <w:rPr>
          <w:rFonts w:cs="Arial"/>
        </w:rPr>
      </w:pPr>
      <w:r w:rsidRPr="00223CC7">
        <w:rPr>
          <w:rFonts w:cs="Arial"/>
        </w:rPr>
        <w:t>de l'existence d'un lien de causalité entre l'évènement perturbateur et ledit préjudice.</w:t>
      </w:r>
    </w:p>
    <w:p w14:paraId="3785BC50" w14:textId="7F5565D8" w:rsidR="00D63B1E" w:rsidRPr="00223CC7" w:rsidRDefault="00D63B1E" w:rsidP="00223CC7">
      <w:pPr>
        <w:pStyle w:val="Titre2"/>
      </w:pPr>
      <w:bookmarkStart w:id="198" w:name="_Toc202791833"/>
      <w:r w:rsidRPr="00223CC7">
        <w:t>Demandes indemnitaires</w:t>
      </w:r>
      <w:bookmarkEnd w:id="198"/>
    </w:p>
    <w:p w14:paraId="25544693" w14:textId="327F450D" w:rsidR="00D63B1E" w:rsidRPr="00223CC7" w:rsidRDefault="00D63B1E" w:rsidP="00D63B1E">
      <w:pPr>
        <w:rPr>
          <w:rFonts w:cs="Arial"/>
        </w:rPr>
      </w:pPr>
      <w:r w:rsidRPr="00223CC7">
        <w:rPr>
          <w:rFonts w:cs="Arial"/>
        </w:rP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00460738" w:rsidRPr="00223CC7">
        <w:rPr>
          <w:rFonts w:cs="Arial"/>
          <w:b/>
          <w:i/>
          <w:color w:val="595959" w:themeColor="text1" w:themeTint="A6"/>
        </w:rPr>
        <w:t>l’</w:t>
      </w:r>
      <w:r w:rsidRPr="00223CC7">
        <w:rPr>
          <w:rFonts w:cs="Arial"/>
          <w:b/>
          <w:i/>
          <w:color w:val="595959" w:themeColor="text1" w:themeTint="A6"/>
        </w:rPr>
        <w:t xml:space="preserve">article 46.2 </w:t>
      </w:r>
      <w:r w:rsidR="00460738" w:rsidRPr="00223CC7">
        <w:rPr>
          <w:rFonts w:cs="Arial"/>
          <w:b/>
          <w:i/>
          <w:color w:val="595959" w:themeColor="text1" w:themeTint="A6"/>
        </w:rPr>
        <w:t xml:space="preserve">du </w:t>
      </w:r>
      <w:r w:rsidRPr="00223CC7">
        <w:rPr>
          <w:rFonts w:cs="Arial"/>
          <w:b/>
          <w:i/>
          <w:color w:val="595959" w:themeColor="text1" w:themeTint="A6"/>
        </w:rPr>
        <w:t>CCAG FCS</w:t>
      </w:r>
      <w:r w:rsidRPr="00223CC7">
        <w:rPr>
          <w:rFonts w:cs="Arial"/>
        </w:rPr>
        <w:t>, et justifie de manière circonstanciée le préjudice subi, les coûts associés, et leur lien avec l'évènement ayant caractère de force majeure</w:t>
      </w:r>
      <w:r w:rsidR="00460738" w:rsidRPr="00223CC7">
        <w:rPr>
          <w:rFonts w:cs="Arial"/>
        </w:rPr>
        <w:t xml:space="preserve"> (</w:t>
      </w:r>
      <w:r w:rsidRPr="00223CC7">
        <w:rPr>
          <w:rFonts w:cs="Arial"/>
        </w:rPr>
        <w:t>ex : coûts de stockage de matériel, mesures de sécurité associées à l'év</w:t>
      </w:r>
      <w:r w:rsidR="00460738" w:rsidRPr="00223CC7">
        <w:rPr>
          <w:rFonts w:cs="Arial"/>
        </w:rPr>
        <w:t>é</w:t>
      </w:r>
      <w:r w:rsidRPr="00223CC7">
        <w:rPr>
          <w:rFonts w:cs="Arial"/>
        </w:rPr>
        <w:t>nement, coûts de gardiennag</w:t>
      </w:r>
      <w:r w:rsidR="00460738" w:rsidRPr="00223CC7">
        <w:rPr>
          <w:rFonts w:cs="Arial"/>
        </w:rPr>
        <w:t>e, de maintien en condition ...)</w:t>
      </w:r>
      <w:r w:rsidRPr="00223CC7">
        <w:rPr>
          <w:rFonts w:cs="Arial"/>
        </w:rPr>
        <w:t>.</w:t>
      </w:r>
    </w:p>
    <w:p w14:paraId="40DF2FAA" w14:textId="77777777" w:rsidR="00D63B1E" w:rsidRPr="00223CC7" w:rsidRDefault="00D63B1E" w:rsidP="00D63B1E">
      <w:pPr>
        <w:rPr>
          <w:rFonts w:cs="Arial"/>
        </w:rPr>
      </w:pPr>
      <w:r w:rsidRPr="00223CC7">
        <w:rPr>
          <w:rFonts w:cs="Arial"/>
        </w:rPr>
        <w:t>Ne peuvent être indemnisés des coûts résultant de la négligence ou de la défaillance du titulaire.</w:t>
      </w:r>
    </w:p>
    <w:p w14:paraId="413F10CB" w14:textId="77777777" w:rsidR="00D63B1E" w:rsidRPr="00223CC7" w:rsidRDefault="00D63B1E" w:rsidP="00223CC7">
      <w:pPr>
        <w:pStyle w:val="Titre2"/>
      </w:pPr>
      <w:bookmarkStart w:id="199" w:name="_Toc202791834"/>
      <w:r w:rsidRPr="00223CC7">
        <w:t>Modalités de communications en cas de crise sanitaire</w:t>
      </w:r>
      <w:bookmarkEnd w:id="199"/>
    </w:p>
    <w:p w14:paraId="566B8824" w14:textId="77777777" w:rsidR="00D63B1E" w:rsidRPr="00223CC7" w:rsidRDefault="00D63B1E" w:rsidP="00D63B1E">
      <w:pPr>
        <w:rPr>
          <w:rFonts w:cs="Arial"/>
        </w:rPr>
      </w:pPr>
      <w:r w:rsidRPr="00223CC7">
        <w:rPr>
          <w:rFonts w:cs="Arial"/>
        </w:rPr>
        <w:t>En période de crise sanitaire, les réunions en présentiel peuvent être remplacées par des réunions à distance par tous moyens de téléconférence (audioconférence, visioconférence notamment).</w:t>
      </w:r>
      <w:bookmarkEnd w:id="187"/>
    </w:p>
    <w:p w14:paraId="21E55115" w14:textId="19EF8385" w:rsidR="001432B3" w:rsidRPr="00223CC7" w:rsidRDefault="001432B3" w:rsidP="00BF0E36">
      <w:pPr>
        <w:pStyle w:val="Titre1"/>
      </w:pPr>
      <w:bookmarkStart w:id="200" w:name="_Ref9860511"/>
      <w:bookmarkStart w:id="201" w:name="_Ref9860514"/>
      <w:bookmarkStart w:id="202" w:name="_Toc202791835"/>
      <w:r w:rsidRPr="00223CC7">
        <w:t>Litiges</w:t>
      </w:r>
      <w:r w:rsidR="00973966" w:rsidRPr="00223CC7">
        <w:t xml:space="preserve"> - langues</w:t>
      </w:r>
      <w:bookmarkEnd w:id="188"/>
      <w:bookmarkEnd w:id="189"/>
      <w:bookmarkEnd w:id="200"/>
      <w:bookmarkEnd w:id="201"/>
      <w:bookmarkEnd w:id="202"/>
    </w:p>
    <w:p w14:paraId="756464D3" w14:textId="77777777" w:rsidR="001432B3" w:rsidRPr="00223CC7" w:rsidRDefault="001432B3" w:rsidP="00AE2D37">
      <w:pPr>
        <w:rPr>
          <w:rFonts w:cs="Arial"/>
        </w:rPr>
      </w:pPr>
      <w:r w:rsidRPr="00223CC7">
        <w:rPr>
          <w:rFonts w:cs="Arial"/>
        </w:rPr>
        <w:t>En cas de litiges entre les parties contractantes, le tribunal compétent est le Tribunal Administratif de Marseille conformément aux dispositions de l’article R 312-11 du code des juridictions administratives.</w:t>
      </w:r>
    </w:p>
    <w:p w14:paraId="5ECDF2A9" w14:textId="6E2468E6" w:rsidR="00A345FF" w:rsidRPr="00223CC7" w:rsidRDefault="00FE1F5B" w:rsidP="00AE2D37">
      <w:pPr>
        <w:rPr>
          <w:rFonts w:cs="Arial"/>
        </w:rPr>
      </w:pPr>
      <w:r w:rsidRPr="00223CC7">
        <w:rPr>
          <w:rFonts w:cs="Arial"/>
          <w:b/>
          <w:i/>
          <w:color w:val="00B0F0"/>
        </w:rPr>
        <w:t>Par dérogation à l’article 46</w:t>
      </w:r>
      <w:r w:rsidR="00A345FF" w:rsidRPr="00223CC7">
        <w:rPr>
          <w:rFonts w:cs="Arial"/>
          <w:b/>
          <w:i/>
          <w:color w:val="00B0F0"/>
        </w:rPr>
        <w:t>.3 du CCAG-FCS</w:t>
      </w:r>
      <w:r w:rsidR="00A345FF" w:rsidRPr="00223CC7">
        <w:rPr>
          <w:rFonts w:cs="Arial"/>
          <w:b/>
          <w:i/>
        </w:rPr>
        <w:t>,</w:t>
      </w:r>
      <w:r w:rsidR="00A345FF" w:rsidRPr="00223CC7">
        <w:rPr>
          <w:rFonts w:cs="Arial"/>
        </w:rPr>
        <w:t xml:space="preserve"> le délai de réponse à compter de la réception du mémoire de réclamation au-delà duquel le titulaire se voit opposer une décision de rejet tacite est de trois (3) mois.</w:t>
      </w:r>
    </w:p>
    <w:p w14:paraId="1495568B" w14:textId="5E5B9319" w:rsidR="00973966" w:rsidRPr="00223CC7" w:rsidRDefault="00973966" w:rsidP="00973966">
      <w:pPr>
        <w:rPr>
          <w:rFonts w:cs="Arial"/>
        </w:rPr>
      </w:pPr>
      <w:r w:rsidRPr="00223CC7">
        <w:rPr>
          <w:rFonts w:cs="Arial"/>
        </w:rP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5EE4DDF0" w14:textId="77777777" w:rsidR="00412190" w:rsidRPr="00223CC7" w:rsidRDefault="00412190" w:rsidP="00412190">
      <w:pPr>
        <w:pStyle w:val="Titre1"/>
      </w:pPr>
      <w:bookmarkStart w:id="203" w:name="_Toc202791836"/>
      <w:r w:rsidRPr="00223CC7">
        <w:t>Dérogations au CCAG FCS</w:t>
      </w:r>
      <w:bookmarkEnd w:id="203"/>
    </w:p>
    <w:tbl>
      <w:tblPr>
        <w:tblStyle w:val="Grilledutableau"/>
        <w:tblW w:w="0" w:type="auto"/>
        <w:jc w:val="center"/>
        <w:tblLook w:val="04A0" w:firstRow="1" w:lastRow="0" w:firstColumn="1" w:lastColumn="0" w:noHBand="0" w:noVBand="1"/>
      </w:tblPr>
      <w:tblGrid>
        <w:gridCol w:w="5968"/>
        <w:gridCol w:w="3660"/>
      </w:tblGrid>
      <w:tr w:rsidR="00412190" w:rsidRPr="00223CC7" w14:paraId="6EFEB9E9" w14:textId="77777777" w:rsidTr="00905A3A">
        <w:trPr>
          <w:trHeight w:val="469"/>
          <w:tblHeader/>
          <w:jc w:val="center"/>
        </w:trPr>
        <w:tc>
          <w:tcPr>
            <w:tcW w:w="5968" w:type="dxa"/>
            <w:shd w:val="clear" w:color="auto" w:fill="D9D9D9" w:themeFill="background1" w:themeFillShade="D9"/>
            <w:vAlign w:val="center"/>
          </w:tcPr>
          <w:p w14:paraId="0D2330F5" w14:textId="55FB540E" w:rsidR="00412190" w:rsidRPr="00223CC7" w:rsidRDefault="00412190" w:rsidP="00905A3A">
            <w:pPr>
              <w:jc w:val="center"/>
              <w:rPr>
                <w:rFonts w:cs="Arial"/>
                <w:b/>
              </w:rPr>
            </w:pPr>
            <w:r w:rsidRPr="00223CC7">
              <w:rPr>
                <w:rFonts w:cs="Arial"/>
                <w:b/>
              </w:rPr>
              <w:t>Article du présent CCP</w:t>
            </w:r>
          </w:p>
        </w:tc>
        <w:tc>
          <w:tcPr>
            <w:tcW w:w="3660" w:type="dxa"/>
            <w:shd w:val="clear" w:color="auto" w:fill="D9D9D9" w:themeFill="background1" w:themeFillShade="D9"/>
            <w:vAlign w:val="center"/>
          </w:tcPr>
          <w:p w14:paraId="1A19E8A5" w14:textId="77777777" w:rsidR="00412190" w:rsidRPr="00223CC7" w:rsidRDefault="00412190" w:rsidP="00905A3A">
            <w:pPr>
              <w:jc w:val="center"/>
              <w:rPr>
                <w:rFonts w:cs="Arial"/>
                <w:b/>
                <w:color w:val="00B0F0"/>
              </w:rPr>
            </w:pPr>
            <w:r w:rsidRPr="00223CC7">
              <w:rPr>
                <w:rFonts w:cs="Arial"/>
                <w:b/>
                <w:color w:val="00B0F0"/>
              </w:rPr>
              <w:t>Article du CCAG auquel il est dérogé</w:t>
            </w:r>
          </w:p>
        </w:tc>
      </w:tr>
      <w:tr w:rsidR="00CD20B5" w:rsidRPr="00223CC7" w14:paraId="294F0E09" w14:textId="77777777" w:rsidTr="00905A3A">
        <w:trPr>
          <w:trHeight w:val="253"/>
          <w:jc w:val="center"/>
        </w:trPr>
        <w:tc>
          <w:tcPr>
            <w:tcW w:w="5968" w:type="dxa"/>
            <w:vAlign w:val="center"/>
          </w:tcPr>
          <w:p w14:paraId="2DDCACF8" w14:textId="731468E3" w:rsidR="00CD20B5" w:rsidRPr="00223CC7" w:rsidRDefault="00905A3A" w:rsidP="00905A3A">
            <w:pPr>
              <w:jc w:val="center"/>
              <w:rPr>
                <w:rFonts w:cs="Arial"/>
              </w:rPr>
            </w:pPr>
            <w:r w:rsidRPr="00223CC7">
              <w:rPr>
                <w:rFonts w:cs="Arial"/>
              </w:rPr>
              <w:t>Article 3 – Pièces contractuelles</w:t>
            </w:r>
          </w:p>
        </w:tc>
        <w:tc>
          <w:tcPr>
            <w:tcW w:w="3660" w:type="dxa"/>
            <w:vAlign w:val="center"/>
          </w:tcPr>
          <w:p w14:paraId="05E47AFE" w14:textId="325E0E08" w:rsidR="00CD20B5" w:rsidRPr="00223CC7" w:rsidRDefault="00905A3A" w:rsidP="00905A3A">
            <w:pPr>
              <w:jc w:val="center"/>
              <w:rPr>
                <w:rFonts w:cs="Arial"/>
                <w:color w:val="00B0F0"/>
              </w:rPr>
            </w:pPr>
            <w:r w:rsidRPr="00223CC7">
              <w:rPr>
                <w:rFonts w:cs="Arial"/>
                <w:color w:val="00B0F0"/>
              </w:rPr>
              <w:t>Art. 4.1</w:t>
            </w:r>
          </w:p>
        </w:tc>
      </w:tr>
      <w:tr w:rsidR="003E5D76" w:rsidRPr="00223CC7" w14:paraId="1BF516AC" w14:textId="77777777" w:rsidTr="00905A3A">
        <w:trPr>
          <w:trHeight w:val="253"/>
          <w:jc w:val="center"/>
        </w:trPr>
        <w:tc>
          <w:tcPr>
            <w:tcW w:w="5968" w:type="dxa"/>
            <w:vAlign w:val="center"/>
          </w:tcPr>
          <w:p w14:paraId="5AA19812" w14:textId="7D35D8D4" w:rsidR="003E5D76" w:rsidRPr="00223CC7" w:rsidRDefault="003E5D76" w:rsidP="00905A3A">
            <w:pPr>
              <w:jc w:val="center"/>
              <w:rPr>
                <w:rFonts w:cs="Arial"/>
              </w:rPr>
            </w:pPr>
            <w:r w:rsidRPr="00223CC7">
              <w:rPr>
                <w:rFonts w:cs="Arial"/>
              </w:rPr>
              <w:fldChar w:fldCharType="begin"/>
            </w:r>
            <w:r w:rsidRPr="00223CC7">
              <w:rPr>
                <w:rFonts w:cs="Arial"/>
              </w:rPr>
              <w:instrText xml:space="preserve"> REF _Ref9860334 \r \h </w:instrText>
            </w:r>
            <w:r w:rsidR="00905A3A" w:rsidRPr="00223CC7">
              <w:rPr>
                <w:rFonts w:cs="Arial"/>
              </w:rPr>
              <w:instrText xml:space="preserve"> \* MERGEFORMAT </w:instrText>
            </w:r>
            <w:r w:rsidRPr="00223CC7">
              <w:rPr>
                <w:rFonts w:cs="Arial"/>
              </w:rPr>
            </w:r>
            <w:r w:rsidRPr="00223CC7">
              <w:rPr>
                <w:rFonts w:cs="Arial"/>
              </w:rPr>
              <w:fldChar w:fldCharType="separate"/>
            </w:r>
            <w:r w:rsidR="001A6F4F">
              <w:rPr>
                <w:rFonts w:cs="Arial"/>
              </w:rPr>
              <w:t xml:space="preserve">Article 5  </w:t>
            </w:r>
            <w:r w:rsidRPr="00223CC7">
              <w:rPr>
                <w:rFonts w:cs="Arial"/>
              </w:rPr>
              <w:fldChar w:fldCharType="end"/>
            </w:r>
            <w:r w:rsidRPr="00223CC7">
              <w:rPr>
                <w:rFonts w:cs="Arial"/>
              </w:rPr>
              <w:t xml:space="preserve">- </w:t>
            </w:r>
            <w:r w:rsidRPr="00223CC7">
              <w:rPr>
                <w:rFonts w:cs="Arial"/>
              </w:rPr>
              <w:fldChar w:fldCharType="begin"/>
            </w:r>
            <w:r w:rsidRPr="00223CC7">
              <w:rPr>
                <w:rFonts w:cs="Arial"/>
              </w:rPr>
              <w:instrText xml:space="preserve"> REF _Ref9860344 \h </w:instrText>
            </w:r>
            <w:r w:rsidR="008D13D9" w:rsidRPr="00223CC7">
              <w:rPr>
                <w:rFonts w:cs="Arial"/>
              </w:rPr>
              <w:instrText xml:space="preserve"> \* MERGEFORMAT </w:instrText>
            </w:r>
            <w:r w:rsidRPr="00223CC7">
              <w:rPr>
                <w:rFonts w:cs="Arial"/>
              </w:rPr>
            </w:r>
            <w:r w:rsidRPr="00223CC7">
              <w:rPr>
                <w:rFonts w:cs="Arial"/>
              </w:rPr>
              <w:fldChar w:fldCharType="separate"/>
            </w:r>
            <w:r w:rsidR="001A6F4F" w:rsidRPr="001A6F4F">
              <w:rPr>
                <w:rFonts w:cs="Arial"/>
              </w:rPr>
              <w:t>Modalités de conclusion des marchés subséquents</w:t>
            </w:r>
            <w:r w:rsidRPr="00223CC7">
              <w:rPr>
                <w:rFonts w:cs="Arial"/>
              </w:rPr>
              <w:fldChar w:fldCharType="end"/>
            </w:r>
          </w:p>
        </w:tc>
        <w:tc>
          <w:tcPr>
            <w:tcW w:w="3660" w:type="dxa"/>
            <w:vAlign w:val="center"/>
          </w:tcPr>
          <w:p w14:paraId="0453BFE3" w14:textId="1E831ADF" w:rsidR="003E5D76" w:rsidRPr="00223CC7" w:rsidRDefault="003E5D76" w:rsidP="00905A3A">
            <w:pPr>
              <w:jc w:val="center"/>
              <w:rPr>
                <w:rFonts w:cs="Arial"/>
                <w:color w:val="00B0F0"/>
              </w:rPr>
            </w:pPr>
            <w:r w:rsidRPr="00223CC7">
              <w:rPr>
                <w:rFonts w:cs="Arial"/>
                <w:color w:val="00B0F0"/>
              </w:rPr>
              <w:t>Art 3.7.2</w:t>
            </w:r>
          </w:p>
        </w:tc>
      </w:tr>
      <w:tr w:rsidR="003E5D76" w:rsidRPr="00223CC7" w14:paraId="17B42765" w14:textId="77777777" w:rsidTr="00905A3A">
        <w:trPr>
          <w:trHeight w:val="253"/>
          <w:jc w:val="center"/>
        </w:trPr>
        <w:tc>
          <w:tcPr>
            <w:tcW w:w="5968" w:type="dxa"/>
            <w:vAlign w:val="center"/>
          </w:tcPr>
          <w:p w14:paraId="45FA7E80" w14:textId="0E9390F8" w:rsidR="003E5D76" w:rsidRPr="00223CC7" w:rsidRDefault="003E5D76" w:rsidP="00905A3A">
            <w:pPr>
              <w:jc w:val="center"/>
              <w:rPr>
                <w:rFonts w:cs="Arial"/>
              </w:rPr>
            </w:pPr>
            <w:r w:rsidRPr="00223CC7">
              <w:rPr>
                <w:rFonts w:cs="Arial"/>
              </w:rPr>
              <w:fldChar w:fldCharType="begin"/>
            </w:r>
            <w:r w:rsidRPr="00223CC7">
              <w:rPr>
                <w:rFonts w:cs="Arial"/>
              </w:rPr>
              <w:instrText xml:space="preserve"> REF _Ref9860408 \r \h </w:instrText>
            </w:r>
            <w:r w:rsidR="00905A3A" w:rsidRPr="00223CC7">
              <w:rPr>
                <w:rFonts w:cs="Arial"/>
              </w:rPr>
              <w:instrText xml:space="preserve"> \* MERGEFORMAT </w:instrText>
            </w:r>
            <w:r w:rsidRPr="00223CC7">
              <w:rPr>
                <w:rFonts w:cs="Arial"/>
              </w:rPr>
            </w:r>
            <w:r w:rsidRPr="00223CC7">
              <w:rPr>
                <w:rFonts w:cs="Arial"/>
              </w:rPr>
              <w:fldChar w:fldCharType="separate"/>
            </w:r>
            <w:r w:rsidR="001A6F4F">
              <w:rPr>
                <w:rFonts w:cs="Arial"/>
              </w:rPr>
              <w:t xml:space="preserve">Article 11  </w:t>
            </w:r>
            <w:r w:rsidRPr="00223CC7">
              <w:rPr>
                <w:rFonts w:cs="Arial"/>
              </w:rPr>
              <w:fldChar w:fldCharType="end"/>
            </w:r>
            <w:r w:rsidRPr="00223CC7">
              <w:rPr>
                <w:rFonts w:cs="Arial"/>
              </w:rPr>
              <w:t xml:space="preserve">- </w:t>
            </w:r>
            <w:r w:rsidRPr="00223CC7">
              <w:rPr>
                <w:rFonts w:cs="Arial"/>
              </w:rPr>
              <w:fldChar w:fldCharType="begin"/>
            </w:r>
            <w:r w:rsidRPr="00223CC7">
              <w:rPr>
                <w:rFonts w:cs="Arial"/>
              </w:rPr>
              <w:instrText xml:space="preserve"> REF _Ref9860414 \h </w:instrText>
            </w:r>
            <w:r w:rsidR="00905A3A" w:rsidRPr="00223CC7">
              <w:rPr>
                <w:rFonts w:cs="Arial"/>
              </w:rPr>
              <w:instrText xml:space="preserve"> \* MERGEFORMAT </w:instrText>
            </w:r>
            <w:r w:rsidRPr="00223CC7">
              <w:rPr>
                <w:rFonts w:cs="Arial"/>
              </w:rPr>
            </w:r>
            <w:r w:rsidRPr="00223CC7">
              <w:rPr>
                <w:rFonts w:cs="Arial"/>
              </w:rPr>
              <w:fldChar w:fldCharType="separate"/>
            </w:r>
            <w:r w:rsidR="001A6F4F" w:rsidRPr="001A6F4F">
              <w:rPr>
                <w:rFonts w:cs="Arial"/>
              </w:rPr>
              <w:t>Opération de vérification – admission des prestations</w:t>
            </w:r>
            <w:r w:rsidRPr="00223CC7">
              <w:rPr>
                <w:rFonts w:cs="Arial"/>
              </w:rPr>
              <w:fldChar w:fldCharType="end"/>
            </w:r>
          </w:p>
        </w:tc>
        <w:tc>
          <w:tcPr>
            <w:tcW w:w="3660" w:type="dxa"/>
            <w:vAlign w:val="center"/>
          </w:tcPr>
          <w:p w14:paraId="35D3C187" w14:textId="40F11B45" w:rsidR="003E5D76" w:rsidRPr="00223CC7" w:rsidRDefault="000A2680" w:rsidP="00905A3A">
            <w:pPr>
              <w:jc w:val="center"/>
              <w:rPr>
                <w:rFonts w:cs="Arial"/>
                <w:color w:val="00B0F0"/>
              </w:rPr>
            </w:pPr>
            <w:r w:rsidRPr="00223CC7">
              <w:rPr>
                <w:rFonts w:cs="Arial"/>
                <w:color w:val="00B0F0"/>
              </w:rPr>
              <w:t>Art 27.3, 28.2, 30.1, 30.2.1, 30.2, 30.4</w:t>
            </w:r>
          </w:p>
        </w:tc>
      </w:tr>
      <w:tr w:rsidR="00412190" w:rsidRPr="00223CC7" w14:paraId="60CF67B3" w14:textId="77777777" w:rsidTr="00905A3A">
        <w:trPr>
          <w:trHeight w:val="253"/>
          <w:jc w:val="center"/>
        </w:trPr>
        <w:tc>
          <w:tcPr>
            <w:tcW w:w="5968" w:type="dxa"/>
            <w:vAlign w:val="center"/>
          </w:tcPr>
          <w:p w14:paraId="0E63C5FA" w14:textId="6D924961" w:rsidR="00412190" w:rsidRPr="00223CC7" w:rsidRDefault="00412190" w:rsidP="00905A3A">
            <w:pPr>
              <w:jc w:val="center"/>
              <w:rPr>
                <w:rFonts w:cs="Arial"/>
              </w:rPr>
            </w:pPr>
            <w:r w:rsidRPr="00223CC7">
              <w:rPr>
                <w:rFonts w:cs="Arial"/>
              </w:rPr>
              <w:fldChar w:fldCharType="begin"/>
            </w:r>
            <w:r w:rsidRPr="00223CC7">
              <w:rPr>
                <w:rFonts w:cs="Arial"/>
              </w:rPr>
              <w:instrText xml:space="preserve"> REF _Ref335896659 \r \h  \* MERGEFORMAT </w:instrText>
            </w:r>
            <w:r w:rsidRPr="00223CC7">
              <w:rPr>
                <w:rFonts w:cs="Arial"/>
              </w:rPr>
            </w:r>
            <w:r w:rsidRPr="00223CC7">
              <w:rPr>
                <w:rFonts w:cs="Arial"/>
              </w:rPr>
              <w:fldChar w:fldCharType="separate"/>
            </w:r>
            <w:r w:rsidR="001A6F4F">
              <w:rPr>
                <w:rFonts w:cs="Arial"/>
              </w:rPr>
              <w:t xml:space="preserve">Article 14  </w:t>
            </w:r>
            <w:r w:rsidRPr="00223CC7">
              <w:rPr>
                <w:rFonts w:cs="Arial"/>
              </w:rPr>
              <w:fldChar w:fldCharType="end"/>
            </w:r>
            <w:r w:rsidRPr="00223CC7">
              <w:rPr>
                <w:rFonts w:cs="Arial"/>
              </w:rPr>
              <w:t xml:space="preserve">- </w:t>
            </w:r>
            <w:r w:rsidRPr="00223CC7">
              <w:rPr>
                <w:rFonts w:cs="Arial"/>
              </w:rPr>
              <w:fldChar w:fldCharType="begin"/>
            </w:r>
            <w:r w:rsidRPr="00223CC7">
              <w:rPr>
                <w:rFonts w:cs="Arial"/>
              </w:rPr>
              <w:instrText xml:space="preserve"> REF _Ref335896659 \h  \* MERGEFORMAT </w:instrText>
            </w:r>
            <w:r w:rsidRPr="00223CC7">
              <w:rPr>
                <w:rFonts w:cs="Arial"/>
              </w:rPr>
            </w:r>
            <w:r w:rsidRPr="00223CC7">
              <w:rPr>
                <w:rFonts w:cs="Arial"/>
              </w:rPr>
              <w:fldChar w:fldCharType="separate"/>
            </w:r>
            <w:r w:rsidR="001A6F4F" w:rsidRPr="001A6F4F">
              <w:rPr>
                <w:rFonts w:cs="Arial"/>
              </w:rPr>
              <w:t>Pénalités</w:t>
            </w:r>
            <w:r w:rsidRPr="00223CC7">
              <w:rPr>
                <w:rFonts w:cs="Arial"/>
              </w:rPr>
              <w:fldChar w:fldCharType="end"/>
            </w:r>
          </w:p>
        </w:tc>
        <w:tc>
          <w:tcPr>
            <w:tcW w:w="3660" w:type="dxa"/>
            <w:vAlign w:val="center"/>
          </w:tcPr>
          <w:p w14:paraId="24AECBDB" w14:textId="77777777" w:rsidR="00412190" w:rsidRPr="00223CC7" w:rsidRDefault="00412190" w:rsidP="00905A3A">
            <w:pPr>
              <w:jc w:val="center"/>
              <w:rPr>
                <w:rFonts w:cs="Arial"/>
                <w:color w:val="00B0F0"/>
              </w:rPr>
            </w:pPr>
            <w:r w:rsidRPr="00223CC7">
              <w:rPr>
                <w:rFonts w:cs="Arial"/>
                <w:color w:val="00B0F0"/>
              </w:rPr>
              <w:t>Article 14</w:t>
            </w:r>
          </w:p>
        </w:tc>
      </w:tr>
      <w:tr w:rsidR="003E5D76" w:rsidRPr="00223CC7" w14:paraId="220FC119" w14:textId="77777777" w:rsidTr="00905A3A">
        <w:trPr>
          <w:trHeight w:val="253"/>
          <w:jc w:val="center"/>
        </w:trPr>
        <w:tc>
          <w:tcPr>
            <w:tcW w:w="5968" w:type="dxa"/>
            <w:vAlign w:val="center"/>
          </w:tcPr>
          <w:p w14:paraId="1494CECD" w14:textId="4B24CA4A" w:rsidR="003E5D76" w:rsidRPr="00223CC7" w:rsidRDefault="003E5D76" w:rsidP="00905A3A">
            <w:pPr>
              <w:jc w:val="center"/>
              <w:rPr>
                <w:rFonts w:cs="Arial"/>
              </w:rPr>
            </w:pPr>
            <w:r w:rsidRPr="00223CC7">
              <w:rPr>
                <w:rFonts w:cs="Arial"/>
              </w:rPr>
              <w:lastRenderedPageBreak/>
              <w:fldChar w:fldCharType="begin"/>
            </w:r>
            <w:r w:rsidRPr="00223CC7">
              <w:rPr>
                <w:rFonts w:cs="Arial"/>
              </w:rPr>
              <w:instrText xml:space="preserve"> REF _Ref9860511 \r \h </w:instrText>
            </w:r>
            <w:r w:rsidR="00905A3A" w:rsidRPr="00223CC7">
              <w:rPr>
                <w:rFonts w:cs="Arial"/>
              </w:rPr>
              <w:instrText xml:space="preserve"> \* MERGEFORMAT </w:instrText>
            </w:r>
            <w:r w:rsidRPr="00223CC7">
              <w:rPr>
                <w:rFonts w:cs="Arial"/>
              </w:rPr>
            </w:r>
            <w:r w:rsidRPr="00223CC7">
              <w:rPr>
                <w:rFonts w:cs="Arial"/>
              </w:rPr>
              <w:fldChar w:fldCharType="separate"/>
            </w:r>
            <w:r w:rsidR="001A6F4F">
              <w:rPr>
                <w:rFonts w:cs="Arial"/>
              </w:rPr>
              <w:t xml:space="preserve">Article 18  </w:t>
            </w:r>
            <w:r w:rsidRPr="00223CC7">
              <w:rPr>
                <w:rFonts w:cs="Arial"/>
              </w:rPr>
              <w:fldChar w:fldCharType="end"/>
            </w:r>
            <w:r w:rsidRPr="00223CC7">
              <w:rPr>
                <w:rFonts w:cs="Arial"/>
              </w:rPr>
              <w:t xml:space="preserve">- </w:t>
            </w:r>
            <w:r w:rsidRPr="00223CC7">
              <w:rPr>
                <w:rFonts w:cs="Arial"/>
              </w:rPr>
              <w:fldChar w:fldCharType="begin"/>
            </w:r>
            <w:r w:rsidRPr="00223CC7">
              <w:rPr>
                <w:rFonts w:cs="Arial"/>
              </w:rPr>
              <w:instrText xml:space="preserve"> REF _Ref9860514 \h </w:instrText>
            </w:r>
            <w:r w:rsidR="00905A3A" w:rsidRPr="00223CC7">
              <w:rPr>
                <w:rFonts w:cs="Arial"/>
              </w:rPr>
              <w:instrText xml:space="preserve"> \* MERGEFORMAT </w:instrText>
            </w:r>
            <w:r w:rsidRPr="00223CC7">
              <w:rPr>
                <w:rFonts w:cs="Arial"/>
              </w:rPr>
            </w:r>
            <w:r w:rsidRPr="00223CC7">
              <w:rPr>
                <w:rFonts w:cs="Arial"/>
              </w:rPr>
              <w:fldChar w:fldCharType="separate"/>
            </w:r>
            <w:r w:rsidR="001A6F4F" w:rsidRPr="001A6F4F">
              <w:rPr>
                <w:rFonts w:cs="Arial"/>
              </w:rPr>
              <w:t>Litiges - langues</w:t>
            </w:r>
            <w:r w:rsidRPr="00223CC7">
              <w:rPr>
                <w:rFonts w:cs="Arial"/>
              </w:rPr>
              <w:fldChar w:fldCharType="end"/>
            </w:r>
          </w:p>
        </w:tc>
        <w:tc>
          <w:tcPr>
            <w:tcW w:w="3660" w:type="dxa"/>
            <w:vAlign w:val="center"/>
          </w:tcPr>
          <w:p w14:paraId="2BCE3D3B" w14:textId="2E2D7B9E" w:rsidR="003E5D76" w:rsidRPr="00223CC7" w:rsidRDefault="000A2680" w:rsidP="00905A3A">
            <w:pPr>
              <w:jc w:val="center"/>
              <w:rPr>
                <w:rFonts w:cs="Arial"/>
                <w:color w:val="00B0F0"/>
              </w:rPr>
            </w:pPr>
            <w:r w:rsidRPr="00223CC7">
              <w:rPr>
                <w:rFonts w:cs="Arial"/>
                <w:color w:val="00B0F0"/>
              </w:rPr>
              <w:t>Article 46</w:t>
            </w:r>
            <w:r w:rsidR="003E5D76" w:rsidRPr="00223CC7">
              <w:rPr>
                <w:rFonts w:cs="Arial"/>
                <w:color w:val="00B0F0"/>
              </w:rPr>
              <w:t>.3</w:t>
            </w:r>
          </w:p>
        </w:tc>
      </w:tr>
    </w:tbl>
    <w:p w14:paraId="277CD675" w14:textId="1E77445A" w:rsidR="00411D10" w:rsidRPr="00223CC7" w:rsidRDefault="00166688" w:rsidP="00411D10">
      <w:pPr>
        <w:pStyle w:val="Titre1"/>
      </w:pPr>
      <w:bookmarkStart w:id="204" w:name="_Hlk178931435"/>
      <w:bookmarkStart w:id="205" w:name="_Ref488241145"/>
      <w:bookmarkStart w:id="206" w:name="_Ref178930765"/>
      <w:bookmarkStart w:id="207" w:name="_Hlk179272786"/>
      <w:bookmarkStart w:id="208" w:name="_Toc202791837"/>
      <w:r w:rsidRPr="00223CC7">
        <w:rPr>
          <w:color w:val="FF0000"/>
          <w:sz w:val="28"/>
          <w:highlight w:val="lightGray"/>
        </w:rPr>
        <w:sym w:font="Wingdings" w:char="F046"/>
      </w:r>
      <w:bookmarkStart w:id="209" w:name="_Hlk178782289"/>
      <w:bookmarkEnd w:id="204"/>
      <w:r w:rsidR="00F23A9A" w:rsidRPr="00223CC7">
        <w:t>Engagement du titulaire et s</w:t>
      </w:r>
      <w:r w:rsidR="00411D10" w:rsidRPr="00223CC7">
        <w:t xml:space="preserve">ignature des </w:t>
      </w:r>
      <w:bookmarkEnd w:id="190"/>
      <w:bookmarkEnd w:id="191"/>
      <w:bookmarkEnd w:id="205"/>
      <w:r w:rsidR="00993680" w:rsidRPr="00223CC7">
        <w:t>parties</w:t>
      </w:r>
      <w:bookmarkEnd w:id="206"/>
      <w:bookmarkEnd w:id="209"/>
      <w:bookmarkEnd w:id="208"/>
    </w:p>
    <w:p w14:paraId="7B3C1E3E" w14:textId="46AAE515" w:rsidR="00D17E99" w:rsidRPr="00223CC7" w:rsidRDefault="00D17E99" w:rsidP="00D17E99">
      <w:pPr>
        <w:rPr>
          <w:rFonts w:cs="Arial"/>
        </w:rPr>
      </w:pPr>
      <w:bookmarkStart w:id="210" w:name="_Hlk178930782"/>
      <w:bookmarkEnd w:id="207"/>
      <w:r w:rsidRPr="00223CC7">
        <w:rPr>
          <w:rFonts w:cs="Arial"/>
          <w:b/>
          <w:caps/>
          <w:color w:val="FF0000"/>
          <w:sz w:val="36"/>
          <w:szCs w:val="36"/>
          <w:highlight w:val="lightGray"/>
        </w:rPr>
        <w:sym w:font="Wingdings" w:char="F046"/>
      </w:r>
      <w:r w:rsidRPr="00223CC7">
        <w:rPr>
          <w:rFonts w:cs="Arial"/>
        </w:rPr>
        <w:t xml:space="preserve">Le </w:t>
      </w:r>
      <w:r w:rsidR="0035764B" w:rsidRPr="00223CC7">
        <w:rPr>
          <w:rFonts w:cs="Arial"/>
        </w:rPr>
        <w:t>titulaire</w:t>
      </w:r>
      <w:r w:rsidRPr="00223CC7">
        <w:rPr>
          <w:rFonts w:cs="Arial"/>
        </w:rPr>
        <w:t> :</w:t>
      </w:r>
      <w:r w:rsidR="00543FB2" w:rsidRPr="00223CC7">
        <w:rPr>
          <w:rFonts w:cs="Arial"/>
        </w:rPr>
        <w:t xml:space="preserve"> </w:t>
      </w:r>
      <w:r w:rsidR="00543FB2" w:rsidRPr="00223CC7">
        <w:rPr>
          <w:rFonts w:cs="Arial"/>
          <w:i/>
        </w:rPr>
        <w:t>(cocher la case si renonciation à l’avance)</w:t>
      </w:r>
    </w:p>
    <w:p w14:paraId="4C612543" w14:textId="604E4B91" w:rsidR="00D17E99" w:rsidRPr="00223CC7" w:rsidRDefault="001C51E6" w:rsidP="00897AEC">
      <w:pPr>
        <w:pStyle w:val="Listepuces"/>
        <w:numPr>
          <w:ilvl w:val="0"/>
          <w:numId w:val="0"/>
        </w:numPr>
        <w:ind w:left="851"/>
        <w:rPr>
          <w:rFonts w:cs="Arial"/>
          <w:b/>
          <w:i/>
          <w:color w:val="595959" w:themeColor="text1" w:themeTint="A6"/>
        </w:rPr>
      </w:pPr>
      <w:r w:rsidRPr="00223CC7">
        <w:rPr>
          <w:rFonts w:cs="Arial"/>
          <w:b/>
        </w:rPr>
        <w:fldChar w:fldCharType="begin">
          <w:ffData>
            <w:name w:val="CaseACocher1"/>
            <w:enabled/>
            <w:calcOnExit w:val="0"/>
            <w:checkBox>
              <w:sizeAuto/>
              <w:default w:val="0"/>
            </w:checkBox>
          </w:ffData>
        </w:fldChar>
      </w:r>
      <w:r w:rsidR="00D17E99" w:rsidRPr="00223CC7">
        <w:rPr>
          <w:rFonts w:cs="Arial"/>
          <w:b/>
        </w:rPr>
        <w:instrText xml:space="preserve"> FORMCHECKBOX </w:instrText>
      </w:r>
      <w:r w:rsidR="00761403">
        <w:rPr>
          <w:rFonts w:cs="Arial"/>
          <w:b/>
        </w:rPr>
      </w:r>
      <w:r w:rsidR="00761403">
        <w:rPr>
          <w:rFonts w:cs="Arial"/>
          <w:b/>
        </w:rPr>
        <w:fldChar w:fldCharType="separate"/>
      </w:r>
      <w:r w:rsidRPr="00223CC7">
        <w:rPr>
          <w:rFonts w:cs="Arial"/>
          <w:b/>
        </w:rPr>
        <w:fldChar w:fldCharType="end"/>
      </w:r>
      <w:r w:rsidR="00D17E99" w:rsidRPr="00223CC7">
        <w:rPr>
          <w:rFonts w:cs="Arial"/>
          <w:b/>
        </w:rPr>
        <w:t xml:space="preserve"> </w:t>
      </w:r>
      <w:r w:rsidR="00D17E99" w:rsidRPr="00223CC7">
        <w:rPr>
          <w:rFonts w:cs="Arial"/>
        </w:rPr>
        <w:t xml:space="preserve">renonce à l’avance prévue à </w:t>
      </w:r>
      <w:r w:rsidR="00D17E99" w:rsidRPr="00223CC7">
        <w:rPr>
          <w:rFonts w:cs="Arial"/>
          <w:b/>
          <w:i/>
          <w:color w:val="595959" w:themeColor="text1" w:themeTint="A6"/>
        </w:rPr>
        <w:t xml:space="preserve">l’article </w:t>
      </w:r>
      <w:r w:rsidRPr="00223CC7">
        <w:rPr>
          <w:rFonts w:cs="Arial"/>
          <w:b/>
          <w:i/>
          <w:color w:val="595959" w:themeColor="text1" w:themeTint="A6"/>
        </w:rPr>
        <w:fldChar w:fldCharType="begin"/>
      </w:r>
      <w:r w:rsidR="00D17E99" w:rsidRPr="00223CC7">
        <w:rPr>
          <w:rFonts w:cs="Arial"/>
          <w:b/>
          <w:i/>
          <w:color w:val="595959" w:themeColor="text1" w:themeTint="A6"/>
        </w:rPr>
        <w:instrText xml:space="preserve"> REF _Ref399754270 \r \h </w:instrText>
      </w:r>
      <w:r w:rsidR="00223CC7">
        <w:rPr>
          <w:rFonts w:cs="Arial"/>
          <w:b/>
          <w:i/>
          <w:color w:val="595959" w:themeColor="text1" w:themeTint="A6"/>
        </w:rPr>
        <w:instrText xml:space="preserve"> \* MERGEFORMAT </w:instrText>
      </w:r>
      <w:r w:rsidRPr="00223CC7">
        <w:rPr>
          <w:rFonts w:cs="Arial"/>
          <w:b/>
          <w:i/>
          <w:color w:val="595959" w:themeColor="text1" w:themeTint="A6"/>
        </w:rPr>
      </w:r>
      <w:r w:rsidRPr="00223CC7">
        <w:rPr>
          <w:rFonts w:cs="Arial"/>
          <w:b/>
          <w:i/>
          <w:color w:val="595959" w:themeColor="text1" w:themeTint="A6"/>
        </w:rPr>
        <w:fldChar w:fldCharType="separate"/>
      </w:r>
      <w:r w:rsidR="001A6F4F">
        <w:rPr>
          <w:rFonts w:cs="Arial"/>
          <w:b/>
          <w:i/>
          <w:color w:val="595959" w:themeColor="text1" w:themeTint="A6"/>
        </w:rPr>
        <w:t>12.4</w:t>
      </w:r>
      <w:r w:rsidRPr="00223CC7">
        <w:rPr>
          <w:rFonts w:cs="Arial"/>
          <w:b/>
          <w:i/>
          <w:color w:val="595959" w:themeColor="text1" w:themeTint="A6"/>
        </w:rPr>
        <w:fldChar w:fldCharType="end"/>
      </w:r>
      <w:r w:rsidR="00D17E99" w:rsidRPr="00223CC7">
        <w:rPr>
          <w:rFonts w:cs="Arial"/>
          <w:b/>
          <w:i/>
          <w:color w:val="595959" w:themeColor="text1" w:themeTint="A6"/>
        </w:rPr>
        <w:t xml:space="preserve"> du présent CCP</w:t>
      </w:r>
    </w:p>
    <w:bookmarkEnd w:id="210"/>
    <w:p w14:paraId="4112324F" w14:textId="77777777" w:rsidR="00F9494C" w:rsidRPr="00223CC7" w:rsidRDefault="00F9494C" w:rsidP="00F9494C">
      <w:pPr>
        <w:pStyle w:val="Listepuces"/>
        <w:numPr>
          <w:ilvl w:val="0"/>
          <w:numId w:val="0"/>
        </w:numPr>
        <w:rPr>
          <w:rFonts w:cs="Arial"/>
        </w:rPr>
      </w:pPr>
    </w:p>
    <w:p w14:paraId="432617DC" w14:textId="62D41671" w:rsidR="00F9494C" w:rsidRPr="00223CC7" w:rsidRDefault="00F9494C" w:rsidP="00F9494C">
      <w:pPr>
        <w:pStyle w:val="Listepuces"/>
        <w:numPr>
          <w:ilvl w:val="0"/>
          <w:numId w:val="0"/>
        </w:numPr>
        <w:rPr>
          <w:rFonts w:cs="Arial"/>
          <w:i/>
        </w:rPr>
      </w:pPr>
      <w:bookmarkStart w:id="211" w:name="_Hlk157766315"/>
      <w:r w:rsidRPr="00223CC7">
        <w:rPr>
          <w:rFonts w:cs="Arial"/>
        </w:rPr>
        <w:t xml:space="preserve">Le présent CCP comporte </w:t>
      </w:r>
      <w:r w:rsidR="008C26E0" w:rsidRPr="00223CC7">
        <w:rPr>
          <w:rFonts w:cs="Arial"/>
        </w:rPr>
        <w:t>3</w:t>
      </w:r>
      <w:r w:rsidRPr="00223CC7">
        <w:rPr>
          <w:rFonts w:cs="Arial"/>
        </w:rPr>
        <w:t xml:space="preserve"> annexes : </w:t>
      </w:r>
      <w:r w:rsidRPr="00223CC7">
        <w:rPr>
          <w:rFonts w:cs="Arial"/>
          <w:i/>
        </w:rPr>
        <w:t>(cocher les cases)</w:t>
      </w:r>
    </w:p>
    <w:p w14:paraId="5FA1C026" w14:textId="77777777" w:rsidR="001A6F4F" w:rsidRDefault="00971CC5" w:rsidP="00E87C56">
      <w:pPr>
        <w:ind w:left="851"/>
        <w:rPr>
          <w:rFonts w:cs="Arial"/>
        </w:rPr>
      </w:pPr>
      <w:r w:rsidRPr="00223CC7">
        <w:rPr>
          <w:rFonts w:cs="Arial"/>
          <w:b/>
        </w:rPr>
        <w:fldChar w:fldCharType="begin">
          <w:ffData>
            <w:name w:val="CaseACocher1"/>
            <w:enabled/>
            <w:calcOnExit w:val="0"/>
            <w:checkBox>
              <w:sizeAuto/>
              <w:default w:val="0"/>
            </w:checkBox>
          </w:ffData>
        </w:fldChar>
      </w:r>
      <w:r w:rsidRPr="00223CC7">
        <w:rPr>
          <w:rFonts w:cs="Arial"/>
          <w:b/>
        </w:rPr>
        <w:instrText xml:space="preserve"> FORMCHECKBOX </w:instrText>
      </w:r>
      <w:r w:rsidR="00761403">
        <w:rPr>
          <w:rFonts w:cs="Arial"/>
          <w:b/>
        </w:rPr>
      </w:r>
      <w:r w:rsidR="00761403">
        <w:rPr>
          <w:rFonts w:cs="Arial"/>
          <w:b/>
        </w:rPr>
        <w:fldChar w:fldCharType="separate"/>
      </w:r>
      <w:r w:rsidRPr="00223CC7">
        <w:rPr>
          <w:rFonts w:cs="Arial"/>
          <w:b/>
        </w:rPr>
        <w:fldChar w:fldCharType="end"/>
      </w:r>
      <w:r w:rsidRPr="00223CC7">
        <w:rPr>
          <w:rFonts w:cs="Arial"/>
        </w:rPr>
        <w:t xml:space="preserve"> </w:t>
      </w:r>
      <w:r w:rsidR="00F9494C" w:rsidRPr="00223CC7">
        <w:rPr>
          <w:rFonts w:cs="Arial"/>
        </w:rPr>
        <w:t>Annexe 1 : annexe financière (bordereau des prix unitaires</w:t>
      </w:r>
      <w:r w:rsidR="00997D2B" w:rsidRPr="00223CC7">
        <w:rPr>
          <w:rFonts w:cs="Arial"/>
        </w:rPr>
        <w:t xml:space="preserve"> plafonds</w:t>
      </w:r>
      <w:r w:rsidR="00F9494C" w:rsidRPr="00223CC7">
        <w:rPr>
          <w:rFonts w:cs="Arial"/>
        </w:rPr>
        <w:t xml:space="preserve"> désigné sous le terme</w:t>
      </w:r>
      <w:r w:rsidR="001A6F4F">
        <w:rPr>
          <w:rFonts w:cs="Arial"/>
        </w:rPr>
        <w:t xml:space="preserve"> : </w:t>
      </w:r>
    </w:p>
    <w:p w14:paraId="023E0520" w14:textId="3C713F9A" w:rsidR="00E87C56" w:rsidRPr="00223CC7" w:rsidRDefault="00F9494C" w:rsidP="00E87C56">
      <w:pPr>
        <w:ind w:left="851"/>
        <w:rPr>
          <w:rFonts w:cs="Arial"/>
        </w:rPr>
      </w:pPr>
      <w:r w:rsidRPr="00223CC7">
        <w:rPr>
          <w:rFonts w:cs="Arial"/>
        </w:rPr>
        <w:t>« BPU</w:t>
      </w:r>
      <w:r w:rsidR="00997D2B" w:rsidRPr="00223CC7">
        <w:rPr>
          <w:rFonts w:cs="Arial"/>
        </w:rPr>
        <w:t>P</w:t>
      </w:r>
      <w:r w:rsidRPr="00223CC7">
        <w:rPr>
          <w:rFonts w:cs="Arial"/>
        </w:rPr>
        <w:t xml:space="preserve"> »)</w:t>
      </w:r>
    </w:p>
    <w:p w14:paraId="4FD35DF5" w14:textId="7C5F6F5B" w:rsidR="00E87C56" w:rsidRPr="00223CC7" w:rsidRDefault="00F9494C" w:rsidP="00E87C56">
      <w:pPr>
        <w:ind w:left="851"/>
        <w:rPr>
          <w:rFonts w:cs="Arial"/>
        </w:rPr>
      </w:pPr>
      <w:r w:rsidRPr="00223CC7">
        <w:rPr>
          <w:rFonts w:cs="Arial"/>
          <w:b/>
        </w:rPr>
        <w:fldChar w:fldCharType="begin">
          <w:ffData>
            <w:name w:val="CaseACocher1"/>
            <w:enabled/>
            <w:calcOnExit w:val="0"/>
            <w:checkBox>
              <w:sizeAuto/>
              <w:default w:val="0"/>
            </w:checkBox>
          </w:ffData>
        </w:fldChar>
      </w:r>
      <w:r w:rsidRPr="00223CC7">
        <w:rPr>
          <w:rFonts w:cs="Arial"/>
          <w:b/>
        </w:rPr>
        <w:instrText xml:space="preserve"> FORMCHECKBOX </w:instrText>
      </w:r>
      <w:r w:rsidR="00761403">
        <w:rPr>
          <w:rFonts w:cs="Arial"/>
          <w:b/>
        </w:rPr>
      </w:r>
      <w:r w:rsidR="00761403">
        <w:rPr>
          <w:rFonts w:cs="Arial"/>
          <w:b/>
        </w:rPr>
        <w:fldChar w:fldCharType="separate"/>
      </w:r>
      <w:r w:rsidRPr="00223CC7">
        <w:rPr>
          <w:rFonts w:cs="Arial"/>
          <w:b/>
        </w:rPr>
        <w:fldChar w:fldCharType="end"/>
      </w:r>
      <w:r w:rsidR="00971CC5" w:rsidRPr="00223CC7">
        <w:rPr>
          <w:rFonts w:cs="Arial"/>
        </w:rPr>
        <w:t xml:space="preserve"> </w:t>
      </w:r>
      <w:r w:rsidR="00E87C56" w:rsidRPr="00223CC7">
        <w:rPr>
          <w:rFonts w:cs="Arial"/>
        </w:rPr>
        <w:t>Annexe 2 : Protocole remise des fichiers</w:t>
      </w:r>
    </w:p>
    <w:p w14:paraId="4A6CF2DB" w14:textId="19507023" w:rsidR="00F9494C" w:rsidRPr="00223CC7" w:rsidRDefault="00E87C56" w:rsidP="00971CC5">
      <w:pPr>
        <w:ind w:left="851"/>
        <w:rPr>
          <w:rFonts w:cs="Arial"/>
        </w:rPr>
      </w:pPr>
      <w:r w:rsidRPr="00223CC7">
        <w:rPr>
          <w:rFonts w:cs="Arial"/>
          <w:b/>
        </w:rPr>
        <w:fldChar w:fldCharType="begin">
          <w:ffData>
            <w:name w:val="CaseACocher1"/>
            <w:enabled/>
            <w:calcOnExit w:val="0"/>
            <w:checkBox>
              <w:sizeAuto/>
              <w:default w:val="0"/>
            </w:checkBox>
          </w:ffData>
        </w:fldChar>
      </w:r>
      <w:r w:rsidRPr="00223CC7">
        <w:rPr>
          <w:rFonts w:cs="Arial"/>
          <w:b/>
        </w:rPr>
        <w:instrText xml:space="preserve"> FORMCHECKBOX </w:instrText>
      </w:r>
      <w:r w:rsidR="00761403">
        <w:rPr>
          <w:rFonts w:cs="Arial"/>
          <w:b/>
        </w:rPr>
      </w:r>
      <w:r w:rsidR="00761403">
        <w:rPr>
          <w:rFonts w:cs="Arial"/>
          <w:b/>
        </w:rPr>
        <w:fldChar w:fldCharType="separate"/>
      </w:r>
      <w:r w:rsidRPr="00223CC7">
        <w:rPr>
          <w:rFonts w:cs="Arial"/>
          <w:b/>
        </w:rPr>
        <w:fldChar w:fldCharType="end"/>
      </w:r>
      <w:r w:rsidRPr="00223CC7">
        <w:rPr>
          <w:rFonts w:cs="Arial"/>
          <w:b/>
        </w:rPr>
        <w:t xml:space="preserve"> </w:t>
      </w:r>
      <w:r w:rsidR="00971CC5" w:rsidRPr="00223CC7">
        <w:rPr>
          <w:rFonts w:cs="Arial"/>
        </w:rPr>
        <w:t>An</w:t>
      </w:r>
      <w:r w:rsidR="00F9494C" w:rsidRPr="00223CC7">
        <w:rPr>
          <w:rFonts w:cs="Arial"/>
        </w:rPr>
        <w:t xml:space="preserve">nexe </w:t>
      </w:r>
      <w:r w:rsidRPr="00223CC7">
        <w:rPr>
          <w:rFonts w:cs="Arial"/>
        </w:rPr>
        <w:t>3</w:t>
      </w:r>
      <w:r w:rsidR="00F9494C" w:rsidRPr="00223CC7">
        <w:rPr>
          <w:rFonts w:cs="Arial"/>
        </w:rPr>
        <w:t xml:space="preserve"> : éventuelle demande d’acceptation de sous-traitant avant notification du contrat – le cas échéant (voir le modèle de DC4 fourni par le Mucem)</w:t>
      </w:r>
      <w:bookmarkEnd w:id="211"/>
    </w:p>
    <w:p w14:paraId="6E61B4D9" w14:textId="77777777" w:rsidR="00F9494C" w:rsidRPr="00223CC7" w:rsidRDefault="00F9494C" w:rsidP="00F9494C">
      <w:pPr>
        <w:rPr>
          <w:rFonts w:cs="Arial"/>
          <w:highlight w:val="lightGray"/>
        </w:rPr>
      </w:pPr>
    </w:p>
    <w:p w14:paraId="40776A40" w14:textId="3B786819" w:rsidR="00F23A9A" w:rsidRPr="00223CC7" w:rsidRDefault="000E71D3" w:rsidP="00F23A9A">
      <w:pPr>
        <w:tabs>
          <w:tab w:val="left" w:pos="851"/>
        </w:tabs>
        <w:rPr>
          <w:rFonts w:cs="Arial"/>
        </w:rPr>
      </w:pPr>
      <w:bookmarkStart w:id="212" w:name="_Hlk178931449"/>
      <w:bookmarkStart w:id="213" w:name="_Hlk178782313"/>
      <w:r w:rsidRPr="00223CC7">
        <w:rPr>
          <w:rFonts w:cs="Arial"/>
          <w:b/>
          <w:caps/>
          <w:color w:val="FF0000"/>
          <w:sz w:val="36"/>
          <w:szCs w:val="36"/>
          <w:highlight w:val="lightGray"/>
        </w:rPr>
        <w:sym w:font="Wingdings" w:char="F046"/>
      </w:r>
      <w:r w:rsidR="00F23A9A" w:rsidRPr="00223CC7">
        <w:rPr>
          <w:rFonts w:cs="Arial"/>
        </w:rPr>
        <w:t>Après avoir pris connaissance des pièces constitut</w:t>
      </w:r>
      <w:r w:rsidR="00897AEC" w:rsidRPr="00223CC7">
        <w:rPr>
          <w:rFonts w:cs="Arial"/>
        </w:rPr>
        <w:t>ives du marché public mentionnées à l’</w:t>
      </w:r>
      <w:r w:rsidR="001A6F4F" w:rsidRPr="001A6F4F">
        <w:rPr>
          <w:rFonts w:cs="Arial"/>
          <w:b/>
          <w:i/>
          <w:color w:val="595959" w:themeColor="text1" w:themeTint="A6"/>
        </w:rPr>
        <w:fldChar w:fldCharType="begin"/>
      </w:r>
      <w:r w:rsidR="001A6F4F" w:rsidRPr="001A6F4F">
        <w:rPr>
          <w:rFonts w:cs="Arial"/>
          <w:b/>
          <w:i/>
          <w:color w:val="595959" w:themeColor="text1" w:themeTint="A6"/>
        </w:rPr>
        <w:instrText xml:space="preserve"> REF _Ref202540662 \r \h </w:instrText>
      </w:r>
      <w:r w:rsidR="001A6F4F" w:rsidRPr="001A6F4F">
        <w:rPr>
          <w:rFonts w:cs="Arial"/>
          <w:b/>
          <w:i/>
          <w:color w:val="595959" w:themeColor="text1" w:themeTint="A6"/>
        </w:rPr>
      </w:r>
      <w:r w:rsidR="001A6F4F" w:rsidRPr="001A6F4F">
        <w:rPr>
          <w:rFonts w:cs="Arial"/>
          <w:b/>
          <w:i/>
          <w:color w:val="595959" w:themeColor="text1" w:themeTint="A6"/>
        </w:rPr>
        <w:instrText xml:space="preserve"> \* MERGEFORMAT </w:instrText>
      </w:r>
      <w:r w:rsidR="001A6F4F" w:rsidRPr="001A6F4F">
        <w:rPr>
          <w:rFonts w:cs="Arial"/>
          <w:b/>
          <w:i/>
          <w:color w:val="595959" w:themeColor="text1" w:themeTint="A6"/>
        </w:rPr>
        <w:fldChar w:fldCharType="separate"/>
      </w:r>
      <w:r w:rsidR="001A6F4F" w:rsidRPr="001A6F4F">
        <w:rPr>
          <w:rFonts w:cs="Arial"/>
          <w:b/>
          <w:i/>
          <w:color w:val="595959" w:themeColor="text1" w:themeTint="A6"/>
        </w:rPr>
        <w:t xml:space="preserve">Article 3  </w:t>
      </w:r>
      <w:r w:rsidR="001A6F4F" w:rsidRPr="001A6F4F">
        <w:rPr>
          <w:rFonts w:cs="Arial"/>
          <w:b/>
          <w:i/>
          <w:color w:val="595959" w:themeColor="text1" w:themeTint="A6"/>
        </w:rPr>
        <w:fldChar w:fldCharType="end"/>
      </w:r>
      <w:r w:rsidR="00897AEC" w:rsidRPr="00223CC7">
        <w:rPr>
          <w:rFonts w:cs="Arial"/>
          <w:b/>
          <w:i/>
          <w:color w:val="595959" w:themeColor="text1" w:themeTint="A6"/>
        </w:rPr>
        <w:t>du présent CCP</w:t>
      </w:r>
      <w:r w:rsidR="00897AEC" w:rsidRPr="00223CC7">
        <w:rPr>
          <w:rFonts w:cs="Arial"/>
        </w:rPr>
        <w:t xml:space="preserve">, </w:t>
      </w:r>
      <w:r w:rsidR="00F23A9A" w:rsidRPr="00223CC7">
        <w:rPr>
          <w:rFonts w:cs="Arial"/>
        </w:rPr>
        <w:t>et conformément à leurs clauses,</w:t>
      </w:r>
    </w:p>
    <w:p w14:paraId="6BFBCAB0" w14:textId="459CFD8E" w:rsidR="00804EEA" w:rsidRPr="00223CC7" w:rsidRDefault="00F23A9A" w:rsidP="00FE1F5B">
      <w:pPr>
        <w:pStyle w:val="fcase1ertab"/>
        <w:tabs>
          <w:tab w:val="clear" w:pos="426"/>
          <w:tab w:val="left" w:pos="851"/>
          <w:tab w:val="left" w:pos="993"/>
        </w:tabs>
        <w:ind w:left="851" w:firstLine="0"/>
        <w:rPr>
          <w:rFonts w:ascii="Arial" w:hAnsi="Arial" w:cs="Arial"/>
        </w:rPr>
      </w:pPr>
      <w:r w:rsidRPr="00223CC7">
        <w:rPr>
          <w:rFonts w:ascii="Arial" w:hAnsi="Arial" w:cs="Arial"/>
        </w:rPr>
        <w:fldChar w:fldCharType="begin">
          <w:ffData>
            <w:name w:val=""/>
            <w:enabled/>
            <w:calcOnExit w:val="0"/>
            <w:checkBox>
              <w:size w:val="20"/>
              <w:default w:val="0"/>
            </w:checkBox>
          </w:ffData>
        </w:fldChar>
      </w:r>
      <w:r w:rsidRPr="00223CC7">
        <w:rPr>
          <w:rFonts w:ascii="Arial" w:hAnsi="Arial" w:cs="Arial"/>
        </w:rPr>
        <w:instrText xml:space="preserve"> FORMCHECKBOX </w:instrText>
      </w:r>
      <w:r w:rsidR="00761403">
        <w:rPr>
          <w:rFonts w:ascii="Arial" w:hAnsi="Arial" w:cs="Arial"/>
        </w:rPr>
      </w:r>
      <w:r w:rsidR="00761403">
        <w:rPr>
          <w:rFonts w:ascii="Arial" w:hAnsi="Arial" w:cs="Arial"/>
        </w:rPr>
        <w:fldChar w:fldCharType="separate"/>
      </w:r>
      <w:r w:rsidRPr="00223CC7">
        <w:rPr>
          <w:rFonts w:ascii="Arial" w:hAnsi="Arial" w:cs="Arial"/>
        </w:rPr>
        <w:fldChar w:fldCharType="end"/>
      </w:r>
      <w:r w:rsidRPr="00223CC7">
        <w:rPr>
          <w:rFonts w:ascii="Arial" w:hAnsi="Arial" w:cs="Arial"/>
        </w:rPr>
        <w:t xml:space="preserve"> le </w:t>
      </w:r>
      <w:r w:rsidR="0035764B" w:rsidRPr="00223CC7">
        <w:rPr>
          <w:rFonts w:ascii="Arial" w:hAnsi="Arial" w:cs="Arial"/>
        </w:rPr>
        <w:t>titulaire</w:t>
      </w:r>
      <w:r w:rsidRPr="00223CC7">
        <w:rPr>
          <w:rFonts w:ascii="Arial" w:hAnsi="Arial" w:cs="Arial"/>
        </w:rPr>
        <w:t xml:space="preserve"> </w:t>
      </w:r>
      <w:r w:rsidRPr="00223CC7">
        <w:rPr>
          <w:rFonts w:ascii="Arial" w:hAnsi="Arial" w:cs="Arial"/>
          <w:b/>
        </w:rPr>
        <w:t>individuel</w:t>
      </w:r>
      <w:r w:rsidRPr="00223CC7">
        <w:rPr>
          <w:rFonts w:ascii="Arial" w:hAnsi="Arial" w:cs="Arial"/>
        </w:rPr>
        <w:t xml:space="preserve"> s’engage, sur la base de son offre et pour son propre compte</w:t>
      </w:r>
      <w:r w:rsidR="00804EEA" w:rsidRPr="00223CC7">
        <w:rPr>
          <w:rFonts w:ascii="Arial" w:hAnsi="Arial" w:cs="Arial"/>
        </w:rPr>
        <w:t xml:space="preserve"> à livrer les fournitures demandées ou à exécuter les prestations demandées au(x) prix indiqué(s) dans le présent CCP et l’annexe financière.</w:t>
      </w:r>
    </w:p>
    <w:bookmarkEnd w:id="212"/>
    <w:p w14:paraId="7E849CB0" w14:textId="32B7FC6A" w:rsidR="00F23A9A" w:rsidRPr="00223CC7" w:rsidRDefault="00F23A9A" w:rsidP="00F23A9A">
      <w:pPr>
        <w:tabs>
          <w:tab w:val="left" w:pos="851"/>
        </w:tabs>
        <w:ind w:left="851"/>
        <w:rPr>
          <w:rFonts w:cs="Arial"/>
          <w:i/>
          <w:sz w:val="18"/>
          <w:szCs w:val="18"/>
        </w:rPr>
      </w:pPr>
      <w:r w:rsidRPr="00223CC7">
        <w:rPr>
          <w:rFonts w:cs="Arial"/>
        </w:rPr>
        <w:fldChar w:fldCharType="begin">
          <w:ffData>
            <w:name w:val=""/>
            <w:enabled/>
            <w:calcOnExit w:val="0"/>
            <w:checkBox>
              <w:size w:val="20"/>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 xml:space="preserve"> </w:t>
      </w:r>
      <w:r w:rsidRPr="00223CC7">
        <w:rPr>
          <w:rFonts w:cs="Arial"/>
          <w:b/>
        </w:rPr>
        <w:t>l’ensemble des membres du groupement</w:t>
      </w:r>
      <w:r w:rsidRPr="00223CC7">
        <w:rPr>
          <w:rFonts w:cs="Arial"/>
        </w:rPr>
        <w:t xml:space="preserve"> s’engagent, sur la base de l’offre du groupement</w:t>
      </w:r>
      <w:r w:rsidR="00804EEA" w:rsidRPr="00223CC7">
        <w:rPr>
          <w:rFonts w:cs="Arial"/>
        </w:rPr>
        <w:t xml:space="preserve"> à livrer les fournitures demandées ou à exécuter les prestations demandées au(x) prix indiqué(s) dans le présent CCP et l’annexe financière.</w:t>
      </w:r>
    </w:p>
    <w:p w14:paraId="354BD91F" w14:textId="77777777" w:rsidR="00F23A9A" w:rsidRPr="00223CC7" w:rsidRDefault="00F23A9A" w:rsidP="00A31663">
      <w:pPr>
        <w:rPr>
          <w:rFonts w:cs="Arial"/>
        </w:rPr>
      </w:pPr>
    </w:p>
    <w:p w14:paraId="30383C37" w14:textId="77777777" w:rsidR="00411D10" w:rsidRPr="00223CC7" w:rsidRDefault="00411D10" w:rsidP="00A31663">
      <w:pPr>
        <w:rPr>
          <w:rFonts w:cs="Arial"/>
        </w:rPr>
      </w:pPr>
      <w:r w:rsidRPr="00223CC7">
        <w:rPr>
          <w:rFonts w:cs="Arial"/>
        </w:rPr>
        <w:t>Fait en un seul original,</w:t>
      </w:r>
    </w:p>
    <w:tbl>
      <w:tblPr>
        <w:tblStyle w:val="Grilledutableau"/>
        <w:tblW w:w="0" w:type="auto"/>
        <w:tblLook w:val="04A0" w:firstRow="1" w:lastRow="0" w:firstColumn="1" w:lastColumn="0" w:noHBand="0" w:noVBand="1"/>
      </w:tblPr>
      <w:tblGrid>
        <w:gridCol w:w="9771"/>
      </w:tblGrid>
      <w:tr w:rsidR="000E71D3" w:rsidRPr="00223CC7" w14:paraId="0704361D" w14:textId="77777777" w:rsidTr="000E71D3">
        <w:trPr>
          <w:trHeight w:val="2591"/>
        </w:trPr>
        <w:tc>
          <w:tcPr>
            <w:tcW w:w="9778" w:type="dxa"/>
          </w:tcPr>
          <w:p w14:paraId="55D94BDB" w14:textId="77777777" w:rsidR="00F23A9A" w:rsidRPr="00223CC7" w:rsidRDefault="00F23A9A" w:rsidP="00F23A9A">
            <w:pPr>
              <w:rPr>
                <w:rFonts w:cs="Arial"/>
                <w:b/>
                <w:sz w:val="24"/>
              </w:rPr>
            </w:pPr>
            <w:r w:rsidRPr="00223CC7">
              <w:rPr>
                <w:rFonts w:cs="Arial"/>
                <w:b/>
                <w:sz w:val="24"/>
                <w:u w:val="single"/>
              </w:rPr>
              <w:t>Signature du titulaire individuel</w:t>
            </w:r>
            <w:r w:rsidRPr="00223CC7">
              <w:rPr>
                <w:rStyle w:val="Appelnotedebasdep"/>
                <w:rFonts w:cs="Arial"/>
                <w:b/>
                <w:sz w:val="22"/>
                <w:szCs w:val="22"/>
              </w:rPr>
              <w:footnoteReference w:id="13"/>
            </w:r>
          </w:p>
          <w:p w14:paraId="786AC4A5" w14:textId="77777777" w:rsidR="000E71D3" w:rsidRPr="00223CC7" w:rsidRDefault="000E71D3" w:rsidP="0037029E">
            <w:pPr>
              <w:rPr>
                <w:rFonts w:cs="Arial"/>
              </w:rPr>
            </w:pPr>
            <w:r w:rsidRPr="00223CC7">
              <w:rPr>
                <w:rFonts w:cs="Arial"/>
                <w:b/>
                <w:caps/>
                <w:sz w:val="36"/>
                <w:szCs w:val="36"/>
                <w:highlight w:val="lightGray"/>
              </w:rPr>
              <w:sym w:font="Wingdings" w:char="F046"/>
            </w:r>
            <w:r w:rsidRPr="00223CC7">
              <w:rPr>
                <w:rFonts w:cs="Arial"/>
                <w:b/>
                <w:caps/>
                <w:sz w:val="36"/>
                <w:szCs w:val="36"/>
              </w:rPr>
              <w:t xml:space="preserve"> </w:t>
            </w:r>
            <w:r w:rsidRPr="00223CC7">
              <w:rPr>
                <w:rFonts w:cs="Arial"/>
              </w:rPr>
              <w:t>À ……………………………………………</w:t>
            </w:r>
            <w:proofErr w:type="gramStart"/>
            <w:r w:rsidRPr="00223CC7">
              <w:rPr>
                <w:rFonts w:cs="Arial"/>
              </w:rPr>
              <w:t>…….</w:t>
            </w:r>
            <w:proofErr w:type="gramEnd"/>
            <w:r w:rsidRPr="00223CC7">
              <w:rPr>
                <w:rFonts w:cs="Arial"/>
              </w:rPr>
              <w:t xml:space="preserve">., le </w:t>
            </w:r>
          </w:p>
          <w:p w14:paraId="2D356464" w14:textId="77777777" w:rsidR="000E71D3" w:rsidRPr="00223CC7" w:rsidRDefault="000E71D3" w:rsidP="0037029E">
            <w:pPr>
              <w:rPr>
                <w:rFonts w:cs="Arial"/>
              </w:rPr>
            </w:pPr>
            <w:r w:rsidRPr="00223CC7">
              <w:rPr>
                <w:rFonts w:cs="Arial"/>
              </w:rPr>
              <w:t>Nom et qualité du signataire : ……………………………………</w:t>
            </w:r>
          </w:p>
          <w:p w14:paraId="4A81AEF5" w14:textId="77777777" w:rsidR="00F23A9A" w:rsidRPr="00223CC7" w:rsidRDefault="00F23A9A" w:rsidP="0037029E">
            <w:pPr>
              <w:rPr>
                <w:rFonts w:cs="Arial"/>
              </w:rPr>
            </w:pPr>
          </w:p>
          <w:p w14:paraId="6C21BE00" w14:textId="77777777" w:rsidR="00F23A9A" w:rsidRPr="00223CC7" w:rsidRDefault="00F23A9A" w:rsidP="0037029E">
            <w:pPr>
              <w:rPr>
                <w:rFonts w:cs="Arial"/>
              </w:rPr>
            </w:pPr>
          </w:p>
          <w:p w14:paraId="62C6FDD1" w14:textId="77777777" w:rsidR="000E71D3" w:rsidRPr="00223CC7" w:rsidRDefault="000E71D3" w:rsidP="0037029E">
            <w:pPr>
              <w:rPr>
                <w:rFonts w:cs="Arial"/>
              </w:rPr>
            </w:pPr>
          </w:p>
        </w:tc>
      </w:tr>
      <w:tr w:rsidR="00F23A9A" w:rsidRPr="00223CC7" w14:paraId="47D97C59" w14:textId="77777777" w:rsidTr="007112F5">
        <w:trPr>
          <w:trHeight w:val="1125"/>
        </w:trPr>
        <w:tc>
          <w:tcPr>
            <w:tcW w:w="9778" w:type="dxa"/>
          </w:tcPr>
          <w:p w14:paraId="7E5D7F23" w14:textId="646C4DC6" w:rsidR="00F23A9A" w:rsidRPr="00223CC7" w:rsidRDefault="00F23A9A" w:rsidP="00F23A9A">
            <w:pPr>
              <w:rPr>
                <w:rFonts w:cs="Arial"/>
                <w:b/>
                <w:sz w:val="24"/>
              </w:rPr>
            </w:pPr>
            <w:r w:rsidRPr="00223CC7">
              <w:rPr>
                <w:rFonts w:cs="Arial"/>
                <w:b/>
                <w:sz w:val="24"/>
                <w:u w:val="single"/>
              </w:rPr>
              <w:t xml:space="preserve">Signature </w:t>
            </w:r>
            <w:r w:rsidR="00FA2B22" w:rsidRPr="00223CC7">
              <w:rPr>
                <w:rFonts w:cs="Arial"/>
                <w:b/>
                <w:sz w:val="24"/>
                <w:u w:val="single"/>
              </w:rPr>
              <w:t xml:space="preserve">du </w:t>
            </w:r>
            <w:r w:rsidRPr="00223CC7">
              <w:rPr>
                <w:rFonts w:cs="Arial"/>
                <w:b/>
                <w:sz w:val="24"/>
                <w:u w:val="single"/>
              </w:rPr>
              <w:t>groupement</w:t>
            </w:r>
            <w:r w:rsidR="00FA2B22" w:rsidRPr="00223CC7">
              <w:rPr>
                <w:rFonts w:cs="Arial"/>
                <w:b/>
                <w:sz w:val="24"/>
              </w:rPr>
              <w:t xml:space="preserve"> </w:t>
            </w:r>
            <w:r w:rsidR="00FA2B22" w:rsidRPr="00223CC7">
              <w:rPr>
                <w:rStyle w:val="Appelnotedebasdep"/>
                <w:rFonts w:cs="Arial"/>
                <w:b/>
                <w:sz w:val="22"/>
                <w:szCs w:val="22"/>
              </w:rPr>
              <w:footnoteReference w:id="14"/>
            </w:r>
            <w:r w:rsidRPr="00223CC7">
              <w:rPr>
                <w:rFonts w:cs="Arial"/>
                <w:b/>
                <w:sz w:val="24"/>
              </w:rPr>
              <w:t> :</w:t>
            </w:r>
          </w:p>
          <w:p w14:paraId="54F6F217" w14:textId="04B3512C" w:rsidR="00F23A9A" w:rsidRPr="00223CC7" w:rsidRDefault="00F23A9A" w:rsidP="00F23A9A">
            <w:pPr>
              <w:tabs>
                <w:tab w:val="left" w:pos="851"/>
              </w:tabs>
              <w:rPr>
                <w:rFonts w:cs="Arial"/>
                <w:sz w:val="18"/>
                <w:szCs w:val="18"/>
              </w:rPr>
            </w:pPr>
            <w:r w:rsidRPr="00223CC7">
              <w:rPr>
                <w:rFonts w:cs="Arial"/>
              </w:rPr>
              <w:t xml:space="preserve">Les membres du groupement d’opérateurs économiques désignent le mandataire suivant </w:t>
            </w:r>
            <w:r w:rsidRPr="00223CC7">
              <w:rPr>
                <w:rFonts w:cs="Arial"/>
                <w:i/>
                <w:sz w:val="18"/>
                <w:szCs w:val="18"/>
              </w:rPr>
              <w:t>(</w:t>
            </w:r>
            <w:hyperlink r:id="rId16" w:history="1">
              <w:r w:rsidRPr="00223CC7">
                <w:rPr>
                  <w:rStyle w:val="Lienhypertexte"/>
                  <w:rFonts w:cs="Arial"/>
                  <w:i/>
                  <w:sz w:val="18"/>
                  <w:szCs w:val="18"/>
                </w:rPr>
                <w:t>article R. 2142-23</w:t>
              </w:r>
            </w:hyperlink>
            <w:r w:rsidRPr="00223CC7">
              <w:rPr>
                <w:rFonts w:cs="Arial"/>
                <w:i/>
                <w:sz w:val="18"/>
                <w:szCs w:val="18"/>
              </w:rPr>
              <w:t xml:space="preserve"> ou </w:t>
            </w:r>
            <w:hyperlink r:id="rId17" w:history="1">
              <w:r w:rsidRPr="00223CC7">
                <w:rPr>
                  <w:rStyle w:val="Lienhypertexte"/>
                  <w:rFonts w:cs="Arial"/>
                  <w:i/>
                  <w:sz w:val="18"/>
                  <w:szCs w:val="18"/>
                </w:rPr>
                <w:t>article R. 2342-12</w:t>
              </w:r>
            </w:hyperlink>
            <w:r w:rsidRPr="00223CC7">
              <w:rPr>
                <w:rFonts w:cs="Arial"/>
                <w:i/>
                <w:sz w:val="18"/>
                <w:szCs w:val="18"/>
              </w:rPr>
              <w:t xml:space="preserve"> du code de la commande publique) </w:t>
            </w:r>
            <w:r w:rsidRPr="00223CC7">
              <w:rPr>
                <w:rFonts w:cs="Arial"/>
                <w:sz w:val="18"/>
                <w:szCs w:val="18"/>
              </w:rPr>
              <w:t>:</w:t>
            </w:r>
          </w:p>
          <w:p w14:paraId="20B2360C" w14:textId="77777777" w:rsidR="00F23A9A" w:rsidRPr="00223CC7" w:rsidRDefault="00F23A9A" w:rsidP="00897AEC">
            <w:pPr>
              <w:tabs>
                <w:tab w:val="left" w:pos="851"/>
              </w:tabs>
              <w:jc w:val="center"/>
              <w:rPr>
                <w:rFonts w:cs="Arial"/>
                <w:i/>
                <w:sz w:val="18"/>
                <w:szCs w:val="18"/>
              </w:rPr>
            </w:pPr>
            <w:r w:rsidRPr="00223CC7">
              <w:rPr>
                <w:rFonts w:cs="Arial"/>
                <w:i/>
                <w:sz w:val="18"/>
                <w:szCs w:val="18"/>
                <w:highlight w:val="lightGray"/>
              </w:rPr>
              <w:t>[Indiquer le nom commercial et la dénomination sociale du mandataire]</w:t>
            </w:r>
          </w:p>
          <w:p w14:paraId="2085305A" w14:textId="47A29D07" w:rsidR="00F23A9A" w:rsidRPr="00223CC7" w:rsidRDefault="00897AEC" w:rsidP="00897AEC">
            <w:pPr>
              <w:tabs>
                <w:tab w:val="left" w:pos="851"/>
              </w:tabs>
              <w:jc w:val="center"/>
              <w:rPr>
                <w:rFonts w:cs="Arial"/>
                <w:b/>
              </w:rPr>
            </w:pPr>
            <w:r w:rsidRPr="00223CC7">
              <w:rPr>
                <w:rFonts w:cs="Arial"/>
                <w:b/>
                <w:highlight w:val="lightGray"/>
              </w:rPr>
              <w:t>_________________________________________</w:t>
            </w:r>
          </w:p>
          <w:p w14:paraId="309CBA3F" w14:textId="77777777" w:rsidR="00F23A9A" w:rsidRPr="00223CC7" w:rsidRDefault="00F23A9A" w:rsidP="00F23A9A">
            <w:pPr>
              <w:pStyle w:val="fcase1ertab"/>
              <w:tabs>
                <w:tab w:val="left" w:pos="851"/>
              </w:tabs>
              <w:ind w:left="0" w:firstLine="0"/>
              <w:rPr>
                <w:rFonts w:ascii="Arial" w:hAnsi="Arial" w:cs="Arial"/>
              </w:rPr>
            </w:pPr>
            <w:r w:rsidRPr="00223CC7">
              <w:rPr>
                <w:rFonts w:ascii="Arial" w:hAnsi="Arial" w:cs="Arial"/>
              </w:rPr>
              <w:t>En cas de groupement conjoint, le mandataire du groupement est :</w:t>
            </w:r>
          </w:p>
          <w:p w14:paraId="07A1DCA8" w14:textId="77777777" w:rsidR="00F23A9A" w:rsidRPr="00223CC7" w:rsidRDefault="00F23A9A" w:rsidP="00F23A9A">
            <w:pPr>
              <w:pStyle w:val="fcase1ertab"/>
              <w:tabs>
                <w:tab w:val="left" w:pos="851"/>
              </w:tabs>
              <w:rPr>
                <w:rFonts w:ascii="Arial" w:hAnsi="Arial" w:cs="Arial"/>
              </w:rPr>
            </w:pPr>
            <w:r w:rsidRPr="00223CC7">
              <w:rPr>
                <w:rFonts w:ascii="Arial" w:hAnsi="Arial" w:cs="Arial"/>
                <w:i/>
                <w:iCs/>
                <w:sz w:val="18"/>
                <w:szCs w:val="18"/>
              </w:rPr>
              <w:t>(Cocher la case correspondante.)</w:t>
            </w:r>
          </w:p>
          <w:p w14:paraId="679ABD5F" w14:textId="77777777" w:rsidR="00F23A9A" w:rsidRPr="00223CC7" w:rsidRDefault="00F23A9A" w:rsidP="00F23A9A">
            <w:pPr>
              <w:pStyle w:val="fcase1ertab"/>
              <w:tabs>
                <w:tab w:val="clear" w:pos="426"/>
                <w:tab w:val="left" w:pos="851"/>
              </w:tabs>
              <w:spacing w:before="120"/>
              <w:ind w:left="0" w:firstLine="851"/>
              <w:rPr>
                <w:rFonts w:ascii="Arial" w:hAnsi="Arial" w:cs="Arial"/>
              </w:rPr>
            </w:pPr>
            <w:r w:rsidRPr="00223CC7">
              <w:rPr>
                <w:rFonts w:ascii="Arial" w:hAnsi="Arial" w:cs="Arial"/>
              </w:rPr>
              <w:fldChar w:fldCharType="begin">
                <w:ffData>
                  <w:name w:val=""/>
                  <w:enabled/>
                  <w:calcOnExit w:val="0"/>
                  <w:checkBox>
                    <w:size w:val="20"/>
                    <w:default w:val="0"/>
                  </w:checkBox>
                </w:ffData>
              </w:fldChar>
            </w:r>
            <w:r w:rsidRPr="00223CC7">
              <w:rPr>
                <w:rFonts w:ascii="Arial" w:hAnsi="Arial" w:cs="Arial"/>
              </w:rPr>
              <w:instrText xml:space="preserve"> FORMCHECKBOX </w:instrText>
            </w:r>
            <w:r w:rsidR="00761403">
              <w:rPr>
                <w:rFonts w:ascii="Arial" w:hAnsi="Arial" w:cs="Arial"/>
              </w:rPr>
            </w:r>
            <w:r w:rsidR="00761403">
              <w:rPr>
                <w:rFonts w:ascii="Arial" w:hAnsi="Arial" w:cs="Arial"/>
              </w:rPr>
              <w:fldChar w:fldCharType="separate"/>
            </w:r>
            <w:r w:rsidRPr="00223CC7">
              <w:rPr>
                <w:rFonts w:ascii="Arial" w:hAnsi="Arial" w:cs="Arial"/>
              </w:rPr>
              <w:fldChar w:fldCharType="end"/>
            </w:r>
            <w:r w:rsidRPr="00223CC7">
              <w:rPr>
                <w:rFonts w:ascii="Arial" w:hAnsi="Arial" w:cs="Arial"/>
                <w:i/>
                <w:iCs/>
              </w:rPr>
              <w:t xml:space="preserve"> </w:t>
            </w:r>
            <w:r w:rsidRPr="00223CC7">
              <w:rPr>
                <w:rFonts w:ascii="Arial" w:hAnsi="Arial" w:cs="Arial"/>
              </w:rPr>
              <w:t>conjoint</w:t>
            </w:r>
            <w:r w:rsidRPr="00223CC7">
              <w:rPr>
                <w:rFonts w:ascii="Arial" w:hAnsi="Arial" w:cs="Arial"/>
              </w:rPr>
              <w:tab/>
            </w:r>
            <w:r w:rsidRPr="00223CC7">
              <w:rPr>
                <w:rFonts w:ascii="Arial" w:hAnsi="Arial" w:cs="Arial"/>
              </w:rPr>
              <w:tab/>
              <w:t>OU</w:t>
            </w:r>
            <w:r w:rsidRPr="00223CC7">
              <w:rPr>
                <w:rFonts w:ascii="Arial" w:hAnsi="Arial" w:cs="Arial"/>
              </w:rPr>
              <w:tab/>
            </w:r>
            <w:r w:rsidRPr="00223CC7">
              <w:rPr>
                <w:rFonts w:ascii="Arial" w:hAnsi="Arial" w:cs="Arial"/>
              </w:rPr>
              <w:tab/>
            </w:r>
            <w:r w:rsidRPr="00223CC7">
              <w:rPr>
                <w:rFonts w:ascii="Arial" w:hAnsi="Arial" w:cs="Arial"/>
              </w:rPr>
              <w:fldChar w:fldCharType="begin">
                <w:ffData>
                  <w:name w:val=""/>
                  <w:enabled/>
                  <w:calcOnExit w:val="0"/>
                  <w:checkBox>
                    <w:size w:val="20"/>
                    <w:default w:val="0"/>
                  </w:checkBox>
                </w:ffData>
              </w:fldChar>
            </w:r>
            <w:r w:rsidRPr="00223CC7">
              <w:rPr>
                <w:rFonts w:ascii="Arial" w:hAnsi="Arial" w:cs="Arial"/>
              </w:rPr>
              <w:instrText xml:space="preserve"> FORMCHECKBOX </w:instrText>
            </w:r>
            <w:r w:rsidR="00761403">
              <w:rPr>
                <w:rFonts w:ascii="Arial" w:hAnsi="Arial" w:cs="Arial"/>
              </w:rPr>
            </w:r>
            <w:r w:rsidR="00761403">
              <w:rPr>
                <w:rFonts w:ascii="Arial" w:hAnsi="Arial" w:cs="Arial"/>
              </w:rPr>
              <w:fldChar w:fldCharType="separate"/>
            </w:r>
            <w:r w:rsidRPr="00223CC7">
              <w:rPr>
                <w:rFonts w:ascii="Arial" w:hAnsi="Arial" w:cs="Arial"/>
              </w:rPr>
              <w:fldChar w:fldCharType="end"/>
            </w:r>
            <w:r w:rsidRPr="00223CC7">
              <w:rPr>
                <w:rFonts w:ascii="Arial" w:hAnsi="Arial" w:cs="Arial"/>
                <w:iCs/>
              </w:rPr>
              <w:t xml:space="preserve"> </w:t>
            </w:r>
            <w:r w:rsidRPr="00223CC7">
              <w:rPr>
                <w:rFonts w:ascii="Arial" w:hAnsi="Arial" w:cs="Arial"/>
              </w:rPr>
              <w:t>solidaire</w:t>
            </w:r>
          </w:p>
          <w:p w14:paraId="12C98B09" w14:textId="77777777" w:rsidR="00F23A9A" w:rsidRPr="00223CC7" w:rsidRDefault="00F23A9A" w:rsidP="00F23A9A">
            <w:pPr>
              <w:tabs>
                <w:tab w:val="left" w:pos="851"/>
              </w:tabs>
              <w:rPr>
                <w:rFonts w:cs="Arial"/>
              </w:rPr>
            </w:pPr>
          </w:p>
          <w:p w14:paraId="58E7812E" w14:textId="77777777" w:rsidR="00F23A9A" w:rsidRPr="00223CC7" w:rsidRDefault="00F23A9A" w:rsidP="00F23A9A">
            <w:pPr>
              <w:pStyle w:val="fcasegauche"/>
              <w:tabs>
                <w:tab w:val="left" w:pos="426"/>
                <w:tab w:val="left" w:pos="851"/>
              </w:tabs>
              <w:spacing w:after="0"/>
              <w:ind w:left="0" w:firstLine="0"/>
              <w:jc w:val="left"/>
              <w:rPr>
                <w:rFonts w:ascii="Arial" w:hAnsi="Arial" w:cs="Arial"/>
              </w:rPr>
            </w:pPr>
            <w:r w:rsidRPr="00223CC7">
              <w:rPr>
                <w:rFonts w:ascii="Arial" w:hAnsi="Arial" w:cs="Arial"/>
              </w:rPr>
              <w:fldChar w:fldCharType="begin">
                <w:ffData>
                  <w:name w:val=""/>
                  <w:enabled/>
                  <w:calcOnExit w:val="0"/>
                  <w:checkBox>
                    <w:size w:val="20"/>
                    <w:default w:val="0"/>
                  </w:checkBox>
                </w:ffData>
              </w:fldChar>
            </w:r>
            <w:r w:rsidRPr="00223CC7">
              <w:rPr>
                <w:rFonts w:ascii="Arial" w:hAnsi="Arial" w:cs="Arial"/>
              </w:rPr>
              <w:instrText xml:space="preserve"> FORMCHECKBOX </w:instrText>
            </w:r>
            <w:r w:rsidR="00761403">
              <w:rPr>
                <w:rFonts w:ascii="Arial" w:hAnsi="Arial" w:cs="Arial"/>
              </w:rPr>
            </w:r>
            <w:r w:rsidR="00761403">
              <w:rPr>
                <w:rFonts w:ascii="Arial" w:hAnsi="Arial" w:cs="Arial"/>
              </w:rPr>
              <w:fldChar w:fldCharType="separate"/>
            </w:r>
            <w:r w:rsidRPr="00223CC7">
              <w:rPr>
                <w:rFonts w:ascii="Arial" w:hAnsi="Arial" w:cs="Arial"/>
              </w:rPr>
              <w:fldChar w:fldCharType="end"/>
            </w:r>
            <w:r w:rsidRPr="00223CC7">
              <w:rPr>
                <w:rFonts w:ascii="Arial" w:hAnsi="Arial" w:cs="Arial"/>
              </w:rPr>
              <w:t xml:space="preserve"> Les membres du groupement ont donné mandat au mandataire, qui signe le présent acte d’engagement :</w:t>
            </w:r>
          </w:p>
          <w:p w14:paraId="4453A24B" w14:textId="77777777" w:rsidR="00F23A9A" w:rsidRPr="00223CC7" w:rsidRDefault="00F23A9A" w:rsidP="00F23A9A">
            <w:pPr>
              <w:tabs>
                <w:tab w:val="left" w:pos="851"/>
              </w:tabs>
              <w:rPr>
                <w:rFonts w:cs="Arial"/>
              </w:rPr>
            </w:pPr>
            <w:r w:rsidRPr="00223CC7">
              <w:rPr>
                <w:rFonts w:cs="Arial"/>
                <w:i/>
                <w:sz w:val="18"/>
                <w:szCs w:val="18"/>
              </w:rPr>
              <w:t>(Cocher la ou les cases correspondantes.)</w:t>
            </w:r>
          </w:p>
          <w:p w14:paraId="5785F641" w14:textId="77777777" w:rsidR="00F23A9A" w:rsidRPr="00223CC7" w:rsidRDefault="00F23A9A" w:rsidP="00F23A9A">
            <w:pPr>
              <w:pStyle w:val="fcasegauche"/>
              <w:tabs>
                <w:tab w:val="left" w:pos="426"/>
                <w:tab w:val="left" w:pos="851"/>
              </w:tabs>
              <w:spacing w:after="0"/>
              <w:ind w:left="0" w:firstLine="0"/>
              <w:jc w:val="left"/>
              <w:rPr>
                <w:rFonts w:ascii="Arial" w:hAnsi="Arial" w:cs="Arial"/>
              </w:rPr>
            </w:pPr>
          </w:p>
          <w:p w14:paraId="494501BE" w14:textId="77777777" w:rsidR="00F23A9A" w:rsidRPr="00223CC7" w:rsidRDefault="00F23A9A" w:rsidP="00F23A9A">
            <w:pPr>
              <w:tabs>
                <w:tab w:val="left" w:pos="851"/>
              </w:tabs>
              <w:ind w:left="1695" w:hanging="1695"/>
              <w:rPr>
                <w:rFonts w:cs="Arial"/>
              </w:rPr>
            </w:pPr>
            <w:r w:rsidRPr="00223CC7">
              <w:rPr>
                <w:rFonts w:cs="Arial"/>
              </w:rPr>
              <w:tab/>
            </w:r>
            <w:r w:rsidRPr="00223CC7">
              <w:rPr>
                <w:rFonts w:cs="Arial"/>
              </w:rPr>
              <w:fldChar w:fldCharType="begin">
                <w:ffData>
                  <w:name w:val=""/>
                  <w:enabled/>
                  <w:calcOnExit w:val="0"/>
                  <w:checkBox>
                    <w:size w:val="20"/>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ab/>
              <w:t>pour signer le présent acte d’engagement en leur nom et pour leur compte, pour les représenter vis-à-vis de l’acheteur et pour coordonner l’ensemble des prestations ;</w:t>
            </w:r>
          </w:p>
          <w:p w14:paraId="77609F9A" w14:textId="7D161FBF" w:rsidR="00F23A9A" w:rsidRPr="00223CC7" w:rsidRDefault="00F23A9A" w:rsidP="007112F5">
            <w:pPr>
              <w:shd w:val="clear" w:color="auto" w:fill="F2F2F2" w:themeFill="background1" w:themeFillShade="F2"/>
              <w:tabs>
                <w:tab w:val="left" w:pos="851"/>
              </w:tabs>
              <w:ind w:left="1701"/>
              <w:rPr>
                <w:rFonts w:cs="Arial"/>
              </w:rPr>
            </w:pPr>
            <w:r w:rsidRPr="00223CC7">
              <w:rPr>
                <w:rFonts w:cs="Arial"/>
                <w:i/>
                <w:sz w:val="18"/>
                <w:szCs w:val="18"/>
              </w:rPr>
              <w:t>(joindre les pouvoirs en annexe du présent document)</w:t>
            </w:r>
          </w:p>
          <w:p w14:paraId="7FC80831" w14:textId="1C3F263D" w:rsidR="00F23A9A" w:rsidRPr="00223CC7" w:rsidRDefault="00F23A9A" w:rsidP="00F23A9A">
            <w:pPr>
              <w:tabs>
                <w:tab w:val="left" w:pos="851"/>
              </w:tabs>
              <w:ind w:left="1701" w:hanging="850"/>
              <w:rPr>
                <w:rFonts w:cs="Arial"/>
                <w:iCs/>
              </w:rPr>
            </w:pPr>
            <w:r w:rsidRPr="00223CC7">
              <w:rPr>
                <w:rFonts w:cs="Arial"/>
              </w:rPr>
              <w:fldChar w:fldCharType="begin">
                <w:ffData>
                  <w:name w:val=""/>
                  <w:enabled/>
                  <w:calcOnExit w:val="0"/>
                  <w:checkBox>
                    <w:size w:val="20"/>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ab/>
              <w:t>pour signer, en leur nom et pour leur compte, les modi</w:t>
            </w:r>
            <w:r w:rsidR="002041E3" w:rsidRPr="00223CC7">
              <w:rPr>
                <w:rFonts w:cs="Arial"/>
              </w:rPr>
              <w:t>fications ultérieures du contrat</w:t>
            </w:r>
          </w:p>
          <w:p w14:paraId="37EF36CA" w14:textId="50BC2805" w:rsidR="00F23A9A" w:rsidRPr="00223CC7" w:rsidRDefault="00F23A9A" w:rsidP="007112F5">
            <w:pPr>
              <w:shd w:val="clear" w:color="auto" w:fill="F2F2F2" w:themeFill="background1" w:themeFillShade="F2"/>
              <w:tabs>
                <w:tab w:val="left" w:pos="851"/>
              </w:tabs>
              <w:ind w:left="1701"/>
              <w:rPr>
                <w:rFonts w:cs="Arial"/>
              </w:rPr>
            </w:pPr>
            <w:r w:rsidRPr="00223CC7">
              <w:rPr>
                <w:rFonts w:cs="Arial"/>
                <w:i/>
                <w:sz w:val="18"/>
                <w:szCs w:val="18"/>
              </w:rPr>
              <w:t>(joindre les pouvoirs en annexe du présent document</w:t>
            </w:r>
            <w:r w:rsidR="00FA2B22" w:rsidRPr="00223CC7">
              <w:rPr>
                <w:rFonts w:cs="Arial"/>
                <w:i/>
                <w:sz w:val="18"/>
                <w:szCs w:val="18"/>
              </w:rPr>
              <w:t>)</w:t>
            </w:r>
          </w:p>
          <w:p w14:paraId="2CD8AA1C" w14:textId="392559DE" w:rsidR="00F23A9A" w:rsidRPr="00223CC7" w:rsidRDefault="00F23A9A" w:rsidP="002041E3">
            <w:pPr>
              <w:tabs>
                <w:tab w:val="left" w:pos="851"/>
              </w:tabs>
              <w:ind w:left="1730" w:hanging="850"/>
              <w:rPr>
                <w:rFonts w:cs="Arial"/>
              </w:rPr>
            </w:pPr>
            <w:r w:rsidRPr="00223CC7">
              <w:rPr>
                <w:rFonts w:cs="Arial"/>
              </w:rPr>
              <w:fldChar w:fldCharType="begin">
                <w:ffData>
                  <w:name w:val=""/>
                  <w:enabled/>
                  <w:calcOnExit w:val="0"/>
                  <w:checkBox>
                    <w:size w:val="20"/>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i/>
                <w:iCs/>
              </w:rPr>
              <w:t xml:space="preserve"> </w:t>
            </w:r>
            <w:r w:rsidRPr="00223CC7">
              <w:rPr>
                <w:rFonts w:cs="Arial"/>
              </w:rPr>
              <w:tab/>
              <w:t>ont donné mandat au mandataire dans les conditions définies par les pouvoirs joints en annexe.</w:t>
            </w:r>
          </w:p>
          <w:p w14:paraId="2DF3A039" w14:textId="77777777" w:rsidR="00F23A9A" w:rsidRPr="00223CC7" w:rsidRDefault="00F23A9A" w:rsidP="00F23A9A">
            <w:pPr>
              <w:tabs>
                <w:tab w:val="left" w:pos="851"/>
              </w:tabs>
              <w:rPr>
                <w:rFonts w:cs="Arial"/>
                <w:i/>
                <w:sz w:val="18"/>
                <w:szCs w:val="18"/>
              </w:rPr>
            </w:pPr>
          </w:p>
          <w:p w14:paraId="765665D3" w14:textId="77777777" w:rsidR="00F23A9A" w:rsidRPr="00223CC7" w:rsidRDefault="00F23A9A" w:rsidP="00F23A9A">
            <w:pPr>
              <w:tabs>
                <w:tab w:val="left" w:pos="851"/>
              </w:tabs>
              <w:rPr>
                <w:rFonts w:cs="Arial"/>
                <w:i/>
                <w:sz w:val="18"/>
                <w:szCs w:val="18"/>
              </w:rPr>
            </w:pPr>
            <w:r w:rsidRPr="00223CC7">
              <w:rPr>
                <w:rFonts w:cs="Arial"/>
              </w:rPr>
              <w:fldChar w:fldCharType="begin">
                <w:ffData>
                  <w:name w:val=""/>
                  <w:enabled/>
                  <w:calcOnExit w:val="0"/>
                  <w:checkBox>
                    <w:size w:val="20"/>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 xml:space="preserve"> Les membres du groupement, qui signent le présent acte d’engagement :</w:t>
            </w:r>
          </w:p>
          <w:p w14:paraId="6B8D358D" w14:textId="77777777" w:rsidR="00F23A9A" w:rsidRPr="00223CC7" w:rsidRDefault="00F23A9A" w:rsidP="00F23A9A">
            <w:pPr>
              <w:tabs>
                <w:tab w:val="left" w:pos="851"/>
              </w:tabs>
              <w:rPr>
                <w:rFonts w:cs="Arial"/>
              </w:rPr>
            </w:pPr>
            <w:r w:rsidRPr="00223CC7">
              <w:rPr>
                <w:rFonts w:cs="Arial"/>
                <w:i/>
                <w:sz w:val="18"/>
                <w:szCs w:val="18"/>
              </w:rPr>
              <w:t>(Cocher la case correspondante.)</w:t>
            </w:r>
          </w:p>
          <w:p w14:paraId="4496BF46" w14:textId="77777777" w:rsidR="00F23A9A" w:rsidRPr="00223CC7" w:rsidRDefault="00F23A9A" w:rsidP="00F23A9A">
            <w:pPr>
              <w:tabs>
                <w:tab w:val="left" w:pos="851"/>
              </w:tabs>
              <w:ind w:left="1701" w:hanging="850"/>
              <w:rPr>
                <w:rFonts w:cs="Arial"/>
              </w:rPr>
            </w:pPr>
            <w:r w:rsidRPr="00223CC7">
              <w:rPr>
                <w:rFonts w:cs="Arial"/>
              </w:rPr>
              <w:fldChar w:fldCharType="begin">
                <w:ffData>
                  <w:name w:val=""/>
                  <w:enabled/>
                  <w:calcOnExit w:val="0"/>
                  <w:checkBox>
                    <w:size w:val="20"/>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ab/>
              <w:t>donnent mandat au mandataire, qui l’accepte, pour les représenter vis-à-vis de l’acheteur et pour coordonner l’ensemble des prestations ;</w:t>
            </w:r>
          </w:p>
          <w:p w14:paraId="1272BCDE" w14:textId="77777777" w:rsidR="00F23A9A" w:rsidRPr="00223CC7" w:rsidRDefault="00F23A9A" w:rsidP="00F23A9A">
            <w:pPr>
              <w:tabs>
                <w:tab w:val="left" w:pos="851"/>
              </w:tabs>
              <w:ind w:left="1701" w:hanging="850"/>
              <w:rPr>
                <w:rFonts w:cs="Arial"/>
                <w:iCs/>
              </w:rPr>
            </w:pPr>
            <w:r w:rsidRPr="00223CC7">
              <w:rPr>
                <w:rFonts w:cs="Arial"/>
              </w:rPr>
              <w:fldChar w:fldCharType="begin">
                <w:ffData>
                  <w:name w:val=""/>
                  <w:enabled/>
                  <w:calcOnExit w:val="0"/>
                  <w:checkBox>
                    <w:size w:val="20"/>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ab/>
              <w:t>donnent mandat au mandataire, qui l’accepte, pour signer, en leur nom et pour leur compte, les modifications ultérieures du marché public ;</w:t>
            </w:r>
          </w:p>
          <w:p w14:paraId="437625C9" w14:textId="17BFE497" w:rsidR="00F23A9A" w:rsidRPr="00223CC7" w:rsidRDefault="00F23A9A" w:rsidP="0052441A">
            <w:pPr>
              <w:tabs>
                <w:tab w:val="left" w:pos="880"/>
              </w:tabs>
              <w:ind w:left="1588" w:hanging="708"/>
              <w:rPr>
                <w:rFonts w:cs="Arial"/>
                <w:i/>
                <w:sz w:val="18"/>
                <w:szCs w:val="18"/>
              </w:rPr>
            </w:pPr>
            <w:r w:rsidRPr="00223CC7">
              <w:rPr>
                <w:rFonts w:cs="Arial"/>
              </w:rPr>
              <w:fldChar w:fldCharType="begin">
                <w:ffData>
                  <w:name w:val=""/>
                  <w:enabled/>
                  <w:calcOnExit w:val="0"/>
                  <w:checkBox>
                    <w:size w:val="20"/>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i/>
                <w:iCs/>
              </w:rPr>
              <w:t xml:space="preserve"> </w:t>
            </w:r>
            <w:r w:rsidRPr="00223CC7">
              <w:rPr>
                <w:rFonts w:cs="Arial"/>
              </w:rPr>
              <w:tab/>
              <w:t>donnent mandat au mandataire dans les conditions définies ci-dessous :</w:t>
            </w:r>
          </w:p>
          <w:p w14:paraId="26947A45" w14:textId="77777777" w:rsidR="00F23A9A" w:rsidRPr="00223CC7" w:rsidRDefault="00F23A9A" w:rsidP="00F23A9A">
            <w:pPr>
              <w:tabs>
                <w:tab w:val="left" w:pos="851"/>
              </w:tabs>
              <w:ind w:left="1134" w:hanging="850"/>
              <w:rPr>
                <w:rFonts w:cs="Arial"/>
              </w:rPr>
            </w:pPr>
            <w:r w:rsidRPr="00223CC7">
              <w:rPr>
                <w:rFonts w:cs="Arial"/>
                <w:i/>
                <w:sz w:val="18"/>
                <w:szCs w:val="18"/>
              </w:rPr>
              <w:tab/>
            </w:r>
            <w:r w:rsidRPr="00223CC7">
              <w:rPr>
                <w:rFonts w:cs="Arial"/>
                <w:i/>
                <w:sz w:val="18"/>
                <w:szCs w:val="18"/>
              </w:rPr>
              <w:tab/>
            </w:r>
            <w:r w:rsidRPr="00223CC7">
              <w:rPr>
                <w:rFonts w:cs="Arial"/>
                <w:i/>
                <w:sz w:val="18"/>
                <w:szCs w:val="18"/>
              </w:rPr>
              <w:tab/>
            </w:r>
            <w:r w:rsidRPr="00223CC7">
              <w:rPr>
                <w:rFonts w:cs="Arial"/>
                <w:i/>
                <w:sz w:val="18"/>
                <w:szCs w:val="18"/>
                <w:shd w:val="clear" w:color="auto" w:fill="F2F2F2" w:themeFill="background1" w:themeFillShade="F2"/>
              </w:rPr>
              <w:t>(Donner des précisions sur l’étendue du mandat.)</w:t>
            </w:r>
          </w:p>
          <w:tbl>
            <w:tblPr>
              <w:tblW w:w="0" w:type="auto"/>
              <w:tblLook w:val="04A0" w:firstRow="1" w:lastRow="0" w:firstColumn="1" w:lastColumn="0" w:noHBand="0" w:noVBand="1"/>
            </w:tblPr>
            <w:tblGrid>
              <w:gridCol w:w="3426"/>
              <w:gridCol w:w="2693"/>
              <w:gridCol w:w="3283"/>
            </w:tblGrid>
            <w:tr w:rsidR="00135A48" w:rsidRPr="00223CC7" w14:paraId="240F77B8" w14:textId="77777777" w:rsidTr="001A6F4F">
              <w:trPr>
                <w:tblHeader/>
              </w:trPr>
              <w:tc>
                <w:tcPr>
                  <w:tcW w:w="3426" w:type="dxa"/>
                  <w:tcBorders>
                    <w:top w:val="single" w:sz="4" w:space="0" w:color="000000"/>
                    <w:left w:val="single" w:sz="4" w:space="0" w:color="000000"/>
                    <w:bottom w:val="single" w:sz="4" w:space="0" w:color="000000"/>
                    <w:right w:val="nil"/>
                  </w:tcBorders>
                  <w:vAlign w:val="center"/>
                  <w:hideMark/>
                </w:tcPr>
                <w:p w14:paraId="22D8F902" w14:textId="77777777" w:rsidR="00135A48" w:rsidRPr="00223CC7" w:rsidRDefault="00135A48" w:rsidP="00135A48">
                  <w:pPr>
                    <w:tabs>
                      <w:tab w:val="left" w:pos="851"/>
                    </w:tabs>
                    <w:jc w:val="center"/>
                    <w:rPr>
                      <w:rFonts w:cs="Arial"/>
                      <w:b/>
                      <w:bCs/>
                    </w:rPr>
                  </w:pPr>
                  <w:r w:rsidRPr="00223CC7">
                    <w:rPr>
                      <w:rFonts w:cs="Arial"/>
                      <w:b/>
                      <w:bCs/>
                    </w:rPr>
                    <w:t>Nom, prénom et qualité</w:t>
                  </w:r>
                </w:p>
                <w:p w14:paraId="78D57606" w14:textId="77777777" w:rsidR="00135A48" w:rsidRPr="00223CC7" w:rsidRDefault="00135A48" w:rsidP="00135A48">
                  <w:pPr>
                    <w:tabs>
                      <w:tab w:val="left" w:pos="851"/>
                    </w:tabs>
                    <w:jc w:val="center"/>
                    <w:rPr>
                      <w:rFonts w:cs="Arial"/>
                      <w:b/>
                      <w:bCs/>
                    </w:rPr>
                  </w:pPr>
                  <w:r w:rsidRPr="00223CC7">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301DBC24" w14:textId="77777777" w:rsidR="00135A48" w:rsidRPr="00223CC7" w:rsidRDefault="00135A48" w:rsidP="00135A48">
                  <w:pPr>
                    <w:tabs>
                      <w:tab w:val="left" w:pos="851"/>
                    </w:tabs>
                    <w:jc w:val="center"/>
                    <w:rPr>
                      <w:rFonts w:cs="Arial"/>
                      <w:b/>
                      <w:bCs/>
                    </w:rPr>
                  </w:pPr>
                  <w:r w:rsidRPr="00223CC7">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FC78392" w14:textId="77777777" w:rsidR="00135A48" w:rsidRPr="00223CC7" w:rsidRDefault="00135A48" w:rsidP="00135A48">
                  <w:pPr>
                    <w:tabs>
                      <w:tab w:val="left" w:pos="851"/>
                    </w:tabs>
                    <w:jc w:val="center"/>
                    <w:rPr>
                      <w:rFonts w:cs="Arial"/>
                      <w:b/>
                      <w:bCs/>
                    </w:rPr>
                  </w:pPr>
                  <w:r w:rsidRPr="00223CC7">
                    <w:rPr>
                      <w:rFonts w:cs="Arial"/>
                      <w:b/>
                      <w:bCs/>
                    </w:rPr>
                    <w:t>Signature</w:t>
                  </w:r>
                </w:p>
              </w:tc>
            </w:tr>
            <w:tr w:rsidR="00135A48" w:rsidRPr="00223CC7" w14:paraId="12B09359" w14:textId="77777777" w:rsidTr="001A6F4F">
              <w:trPr>
                <w:trHeight w:val="561"/>
              </w:trPr>
              <w:tc>
                <w:tcPr>
                  <w:tcW w:w="3426" w:type="dxa"/>
                  <w:tcBorders>
                    <w:top w:val="single" w:sz="4" w:space="0" w:color="000000"/>
                    <w:left w:val="single" w:sz="4" w:space="0" w:color="000000"/>
                    <w:bottom w:val="nil"/>
                    <w:right w:val="nil"/>
                  </w:tcBorders>
                  <w:shd w:val="clear" w:color="auto" w:fill="F2F2F2" w:themeFill="background1" w:themeFillShade="F2"/>
                </w:tcPr>
                <w:p w14:paraId="0070951B" w14:textId="77777777" w:rsidR="00135A48" w:rsidRPr="00223CC7" w:rsidRDefault="00135A48" w:rsidP="00135A48">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7A14D651" w14:textId="77777777" w:rsidR="00135A48" w:rsidRPr="00223CC7" w:rsidRDefault="00135A48" w:rsidP="00135A48">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0C6ED365" w14:textId="77777777" w:rsidR="00135A48" w:rsidRPr="00223CC7" w:rsidRDefault="00135A48" w:rsidP="00135A48">
                  <w:pPr>
                    <w:tabs>
                      <w:tab w:val="left" w:pos="851"/>
                    </w:tabs>
                    <w:snapToGrid w:val="0"/>
                    <w:rPr>
                      <w:rFonts w:cs="Arial"/>
                      <w:b/>
                      <w:bCs/>
                    </w:rPr>
                  </w:pPr>
                </w:p>
              </w:tc>
            </w:tr>
            <w:tr w:rsidR="00135A48" w:rsidRPr="00223CC7" w14:paraId="519FD106" w14:textId="77777777" w:rsidTr="001A6F4F">
              <w:trPr>
                <w:trHeight w:val="423"/>
              </w:trPr>
              <w:tc>
                <w:tcPr>
                  <w:tcW w:w="3426" w:type="dxa"/>
                  <w:tcBorders>
                    <w:top w:val="nil"/>
                    <w:left w:val="single" w:sz="4" w:space="0" w:color="000000"/>
                    <w:bottom w:val="nil"/>
                    <w:right w:val="nil"/>
                  </w:tcBorders>
                </w:tcPr>
                <w:p w14:paraId="1B118604" w14:textId="77777777" w:rsidR="00135A48" w:rsidRPr="00223CC7"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0A4F0247" w14:textId="77777777" w:rsidR="00135A48" w:rsidRPr="00223CC7"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14170176" w14:textId="77777777" w:rsidR="00135A48" w:rsidRPr="00223CC7" w:rsidRDefault="00135A48" w:rsidP="00135A48">
                  <w:pPr>
                    <w:tabs>
                      <w:tab w:val="left" w:pos="851"/>
                    </w:tabs>
                    <w:snapToGrid w:val="0"/>
                    <w:rPr>
                      <w:rFonts w:cs="Arial"/>
                      <w:b/>
                      <w:bCs/>
                    </w:rPr>
                  </w:pPr>
                </w:p>
              </w:tc>
            </w:tr>
            <w:tr w:rsidR="001A6F4F" w:rsidRPr="00223CC7" w14:paraId="7D05587E" w14:textId="77777777" w:rsidTr="001A6F4F">
              <w:trPr>
                <w:trHeight w:val="429"/>
              </w:trPr>
              <w:tc>
                <w:tcPr>
                  <w:tcW w:w="3426" w:type="dxa"/>
                  <w:tcBorders>
                    <w:top w:val="nil"/>
                    <w:left w:val="single" w:sz="4" w:space="0" w:color="000000"/>
                    <w:bottom w:val="single" w:sz="4" w:space="0" w:color="000000"/>
                    <w:right w:val="nil"/>
                  </w:tcBorders>
                  <w:shd w:val="clear" w:color="auto" w:fill="F2F2F2" w:themeFill="background1" w:themeFillShade="F2"/>
                </w:tcPr>
                <w:p w14:paraId="7B22C61E" w14:textId="77777777" w:rsidR="001A6F4F" w:rsidRPr="00223CC7" w:rsidRDefault="001A6F4F" w:rsidP="00135A48">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00175F2B" w14:textId="77777777" w:rsidR="001A6F4F" w:rsidRPr="00223CC7" w:rsidRDefault="001A6F4F" w:rsidP="00135A48">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1BAAA840" w14:textId="77777777" w:rsidR="001A6F4F" w:rsidRPr="00223CC7" w:rsidRDefault="001A6F4F" w:rsidP="00135A48">
                  <w:pPr>
                    <w:tabs>
                      <w:tab w:val="left" w:pos="851"/>
                    </w:tabs>
                    <w:snapToGrid w:val="0"/>
                    <w:rPr>
                      <w:rFonts w:cs="Arial"/>
                      <w:b/>
                      <w:bCs/>
                    </w:rPr>
                  </w:pPr>
                </w:p>
              </w:tc>
            </w:tr>
          </w:tbl>
          <w:p w14:paraId="1FC446B6" w14:textId="7A03C9B1" w:rsidR="00F23A9A" w:rsidRPr="00223CC7" w:rsidRDefault="00F23A9A" w:rsidP="00F23A9A">
            <w:pPr>
              <w:rPr>
                <w:rFonts w:cs="Arial"/>
                <w:b/>
              </w:rPr>
            </w:pPr>
          </w:p>
        </w:tc>
      </w:tr>
    </w:tbl>
    <w:p w14:paraId="479C9B53" w14:textId="5B58BC60" w:rsidR="000E71D3" w:rsidRPr="00223CC7" w:rsidRDefault="001C70DE" w:rsidP="0037029E">
      <w:pPr>
        <w:rPr>
          <w:rFonts w:cs="Arial"/>
          <w:b/>
          <w:color w:val="FF0000"/>
        </w:rPr>
      </w:pPr>
      <w:r w:rsidRPr="00223CC7">
        <w:rPr>
          <w:rFonts w:cs="Arial"/>
          <w:b/>
          <w:color w:val="FF0000"/>
        </w:rPr>
        <w:lastRenderedPageBreak/>
        <w:t xml:space="preserve">ATTENTION : Si le présent </w:t>
      </w:r>
      <w:r w:rsidR="00591C85" w:rsidRPr="00223CC7">
        <w:rPr>
          <w:rFonts w:cs="Arial"/>
          <w:b/>
          <w:color w:val="FF0000"/>
        </w:rPr>
        <w:t>contrat</w:t>
      </w:r>
      <w:r w:rsidR="000E71D3" w:rsidRPr="00223CC7">
        <w:rPr>
          <w:rFonts w:cs="Arial"/>
          <w:b/>
          <w:color w:val="FF0000"/>
        </w:rPr>
        <w:t xml:space="preserve"> n’est pas signé par le représentant légal du candidat, le signataire doit obligatoirement produire avec l</w:t>
      </w:r>
      <w:r w:rsidRPr="00223CC7">
        <w:rPr>
          <w:rFonts w:cs="Arial"/>
          <w:b/>
          <w:color w:val="FF0000"/>
        </w:rPr>
        <w:t>e présent document</w:t>
      </w:r>
      <w:r w:rsidR="000E71D3" w:rsidRPr="00223CC7">
        <w:rPr>
          <w:rFonts w:cs="Arial"/>
          <w:b/>
          <w:color w:val="FF0000"/>
        </w:rPr>
        <w:t>, un pouvoir daté et signé en original par le représentant légal l’autorisant à signer tous les documents relatifs à l’offre.</w:t>
      </w:r>
    </w:p>
    <w:p w14:paraId="51BD7D5E" w14:textId="77777777" w:rsidR="00FA2B22" w:rsidRPr="00223CC7" w:rsidRDefault="00FA2B22" w:rsidP="00D17E99">
      <w:pPr>
        <w:rPr>
          <w:rFonts w:cs="Arial"/>
        </w:rPr>
      </w:pPr>
    </w:p>
    <w:p w14:paraId="5DFFA01C" w14:textId="2B5F9AA7" w:rsidR="00D17E99" w:rsidRPr="00223CC7" w:rsidRDefault="00D17E99" w:rsidP="00D17E99">
      <w:pPr>
        <w:rPr>
          <w:rFonts w:cs="Arial"/>
        </w:rPr>
      </w:pPr>
      <w:r w:rsidRPr="00223CC7">
        <w:rPr>
          <w:rFonts w:cs="Arial"/>
        </w:rPr>
        <w:t xml:space="preserve">L’offre présentée ne lie le </w:t>
      </w:r>
      <w:r w:rsidR="0035764B" w:rsidRPr="00223CC7">
        <w:rPr>
          <w:rFonts w:cs="Arial"/>
        </w:rPr>
        <w:t>titulaire</w:t>
      </w:r>
      <w:r w:rsidRPr="00223CC7">
        <w:rPr>
          <w:rFonts w:cs="Arial"/>
        </w:rPr>
        <w:t xml:space="preserve"> que si son acceptation lui est notifiée dans un délai de </w:t>
      </w:r>
      <w:r w:rsidR="00D37127" w:rsidRPr="00223CC7">
        <w:rPr>
          <w:rFonts w:cs="Arial"/>
        </w:rPr>
        <w:t>trois mois</w:t>
      </w:r>
      <w:r w:rsidRPr="00223CC7">
        <w:rPr>
          <w:rFonts w:cs="Arial"/>
        </w:rPr>
        <w:t xml:space="preserve"> à compter de la date limite de remise des offres.</w:t>
      </w:r>
    </w:p>
    <w:tbl>
      <w:tblPr>
        <w:tblStyle w:val="Grilledutableau"/>
        <w:tblW w:w="0" w:type="auto"/>
        <w:tblLook w:val="04A0" w:firstRow="1" w:lastRow="0" w:firstColumn="1" w:lastColumn="0" w:noHBand="0" w:noVBand="1"/>
      </w:tblPr>
      <w:tblGrid>
        <w:gridCol w:w="9628"/>
      </w:tblGrid>
      <w:tr w:rsidR="000E71D3" w:rsidRPr="00223CC7" w14:paraId="165D6BD4" w14:textId="77777777" w:rsidTr="00FA2B22">
        <w:tc>
          <w:tcPr>
            <w:tcW w:w="9628" w:type="dxa"/>
            <w:shd w:val="clear" w:color="auto" w:fill="D9D9D9" w:themeFill="background1" w:themeFillShade="D9"/>
            <w:vAlign w:val="center"/>
          </w:tcPr>
          <w:bookmarkEnd w:id="213"/>
          <w:p w14:paraId="5F1A7DEA" w14:textId="1E3943BB" w:rsidR="000E71D3" w:rsidRPr="00223CC7" w:rsidRDefault="000E71D3" w:rsidP="000E71D3">
            <w:pPr>
              <w:jc w:val="center"/>
              <w:rPr>
                <w:rFonts w:cs="Arial"/>
                <w:b/>
                <w:sz w:val="22"/>
              </w:rPr>
            </w:pPr>
            <w:r w:rsidRPr="00223CC7">
              <w:rPr>
                <w:rFonts w:cs="Arial"/>
                <w:b/>
                <w:sz w:val="22"/>
              </w:rPr>
              <w:t xml:space="preserve">Partie à compléter par le </w:t>
            </w:r>
            <w:r w:rsidR="002304D6" w:rsidRPr="00223CC7">
              <w:rPr>
                <w:rFonts w:cs="Arial"/>
                <w:b/>
                <w:sz w:val="22"/>
              </w:rPr>
              <w:t>Mucem</w:t>
            </w:r>
          </w:p>
        </w:tc>
      </w:tr>
      <w:tr w:rsidR="000E71D3" w:rsidRPr="00223CC7" w14:paraId="4703EC71" w14:textId="77777777" w:rsidTr="001A6F4F">
        <w:trPr>
          <w:trHeight w:val="3787"/>
        </w:trPr>
        <w:tc>
          <w:tcPr>
            <w:tcW w:w="9628" w:type="dxa"/>
          </w:tcPr>
          <w:p w14:paraId="5CBCF4DF" w14:textId="575B4174" w:rsidR="00F23A9A" w:rsidRPr="00223CC7" w:rsidRDefault="00643B0C" w:rsidP="00643B0C">
            <w:pPr>
              <w:rPr>
                <w:rFonts w:cs="Arial"/>
              </w:rPr>
            </w:pPr>
            <w:r w:rsidRPr="00223CC7">
              <w:rPr>
                <w:rFonts w:cs="Arial"/>
              </w:rPr>
              <w:t xml:space="preserve">Est accepté le présent document valant acte d’engagement et CCP </w:t>
            </w:r>
          </w:p>
          <w:p w14:paraId="31A792F6" w14:textId="580AF117" w:rsidR="00643B0C" w:rsidRPr="00223CC7" w:rsidRDefault="00643B0C" w:rsidP="00643B0C">
            <w:pPr>
              <w:rPr>
                <w:rFonts w:cs="Arial"/>
              </w:rPr>
            </w:pPr>
            <w:r w:rsidRPr="00223CC7">
              <w:rPr>
                <w:rFonts w:cs="Arial"/>
              </w:rPr>
              <w:t>pour le(s) lot(s) suivant(s) :</w:t>
            </w:r>
          </w:p>
          <w:p w14:paraId="10DBDA2F" w14:textId="312B5F0B" w:rsidR="00997D2B" w:rsidRPr="00223CC7" w:rsidRDefault="001C51E6" w:rsidP="00997D2B">
            <w:pPr>
              <w:pStyle w:val="Listepuces"/>
              <w:rPr>
                <w:rFonts w:cs="Arial"/>
                <w:b/>
              </w:rPr>
            </w:pPr>
            <w:r w:rsidRPr="00223CC7">
              <w:rPr>
                <w:rFonts w:cs="Arial"/>
              </w:rPr>
              <w:fldChar w:fldCharType="begin">
                <w:ffData>
                  <w:name w:val="CaseACocher1"/>
                  <w:enabled/>
                  <w:calcOnExit w:val="0"/>
                  <w:checkBox>
                    <w:sizeAuto/>
                    <w:default w:val="0"/>
                  </w:checkBox>
                </w:ffData>
              </w:fldChar>
            </w:r>
            <w:r w:rsidR="00643B0C"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00643B0C" w:rsidRPr="00223CC7">
              <w:rPr>
                <w:rFonts w:cs="Arial"/>
              </w:rPr>
              <w:t xml:space="preserve"> </w:t>
            </w:r>
            <w:r w:rsidR="00997D2B" w:rsidRPr="00223CC7">
              <w:rPr>
                <w:rFonts w:cs="Arial"/>
                <w:b/>
              </w:rPr>
              <w:t>Lot 1 : Peinture</w:t>
            </w:r>
          </w:p>
          <w:p w14:paraId="5D4DF0EC" w14:textId="3B4035C2" w:rsidR="00997D2B" w:rsidRPr="00223CC7" w:rsidRDefault="00997D2B" w:rsidP="00997D2B">
            <w:pPr>
              <w:pStyle w:val="Listepuces"/>
              <w:rPr>
                <w:rFonts w:cs="Arial"/>
                <w:b/>
              </w:rPr>
            </w:pPr>
            <w:r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 xml:space="preserve"> </w:t>
            </w:r>
            <w:r w:rsidRPr="00223CC7">
              <w:rPr>
                <w:rFonts w:cs="Arial"/>
                <w:b/>
              </w:rPr>
              <w:t xml:space="preserve">Lot 2 : Arts graphiques </w:t>
            </w:r>
          </w:p>
          <w:p w14:paraId="12208240" w14:textId="2ACC43C1" w:rsidR="00997D2B" w:rsidRPr="00223CC7" w:rsidRDefault="00997D2B" w:rsidP="00997D2B">
            <w:pPr>
              <w:pStyle w:val="Listepuces"/>
              <w:rPr>
                <w:rFonts w:cs="Arial"/>
                <w:b/>
              </w:rPr>
            </w:pPr>
            <w:r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 xml:space="preserve"> </w:t>
            </w:r>
            <w:r w:rsidRPr="00223CC7">
              <w:rPr>
                <w:rFonts w:cs="Arial"/>
                <w:b/>
              </w:rPr>
              <w:t>Lot 3 : Arts du feu/pierre/métal</w:t>
            </w:r>
          </w:p>
          <w:p w14:paraId="0431960A" w14:textId="0DF87668" w:rsidR="00997D2B" w:rsidRPr="00223CC7" w:rsidRDefault="00997D2B" w:rsidP="00997D2B">
            <w:pPr>
              <w:pStyle w:val="Listepuces"/>
              <w:rPr>
                <w:rFonts w:cs="Arial"/>
                <w:b/>
              </w:rPr>
            </w:pPr>
            <w:r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 xml:space="preserve"> </w:t>
            </w:r>
            <w:r w:rsidRPr="00223CC7">
              <w:rPr>
                <w:rFonts w:cs="Arial"/>
                <w:b/>
              </w:rPr>
              <w:t>Lot 4 : Objets ethnographiques/bois</w:t>
            </w:r>
          </w:p>
          <w:p w14:paraId="7D55A75D" w14:textId="1A0F4D83" w:rsidR="00997D2B" w:rsidRPr="00223CC7" w:rsidRDefault="00997D2B" w:rsidP="00997D2B">
            <w:pPr>
              <w:pStyle w:val="Listepuces"/>
              <w:rPr>
                <w:rFonts w:cs="Arial"/>
                <w:b/>
              </w:rPr>
            </w:pPr>
            <w:r w:rsidRPr="00223CC7">
              <w:rPr>
                <w:rFonts w:cs="Arial"/>
              </w:rPr>
              <w:fldChar w:fldCharType="begin">
                <w:ffData>
                  <w:name w:val="CaseACocher1"/>
                  <w:enabled/>
                  <w:calcOnExit w:val="0"/>
                  <w:checkBox>
                    <w:sizeAuto/>
                    <w:default w:val="0"/>
                  </w:checkBox>
                </w:ffData>
              </w:fldChar>
            </w:r>
            <w:r w:rsidRPr="00223CC7">
              <w:rPr>
                <w:rFonts w:cs="Arial"/>
              </w:rPr>
              <w:instrText xml:space="preserve"> FORMCHECKBOX </w:instrText>
            </w:r>
            <w:r w:rsidR="00761403">
              <w:rPr>
                <w:rFonts w:cs="Arial"/>
              </w:rPr>
            </w:r>
            <w:r w:rsidR="00761403">
              <w:rPr>
                <w:rFonts w:cs="Arial"/>
              </w:rPr>
              <w:fldChar w:fldCharType="separate"/>
            </w:r>
            <w:r w:rsidRPr="00223CC7">
              <w:rPr>
                <w:rFonts w:cs="Arial"/>
              </w:rPr>
              <w:fldChar w:fldCharType="end"/>
            </w:r>
            <w:r w:rsidRPr="00223CC7">
              <w:rPr>
                <w:rFonts w:cs="Arial"/>
              </w:rPr>
              <w:t xml:space="preserve"> </w:t>
            </w:r>
            <w:r w:rsidRPr="00223CC7">
              <w:rPr>
                <w:rFonts w:cs="Arial"/>
                <w:b/>
              </w:rPr>
              <w:t xml:space="preserve">Lot 5 : Textiles </w:t>
            </w:r>
          </w:p>
          <w:p w14:paraId="14CD7A7E" w14:textId="77777777" w:rsidR="000E71D3" w:rsidRPr="00223CC7" w:rsidRDefault="000E71D3" w:rsidP="00643B0C">
            <w:pPr>
              <w:rPr>
                <w:rFonts w:cs="Arial"/>
              </w:rPr>
            </w:pPr>
            <w:r w:rsidRPr="00223CC7">
              <w:rPr>
                <w:rFonts w:cs="Arial"/>
              </w:rPr>
              <w:t xml:space="preserve">À </w:t>
            </w:r>
            <w:r w:rsidR="00643B0C" w:rsidRPr="00223CC7">
              <w:rPr>
                <w:rFonts w:cs="Arial"/>
              </w:rPr>
              <w:t>Marseille</w:t>
            </w:r>
            <w:r w:rsidRPr="00223CC7">
              <w:rPr>
                <w:rFonts w:cs="Arial"/>
              </w:rPr>
              <w:t xml:space="preserve">, le </w:t>
            </w:r>
          </w:p>
          <w:p w14:paraId="29E0F1D1" w14:textId="41C28481" w:rsidR="000E71D3" w:rsidRDefault="000E71D3" w:rsidP="00CA4972">
            <w:pPr>
              <w:tabs>
                <w:tab w:val="left" w:pos="5785"/>
              </w:tabs>
              <w:rPr>
                <w:rFonts w:cs="Arial"/>
                <w:color w:val="000000"/>
              </w:rPr>
            </w:pPr>
            <w:r w:rsidRPr="00223CC7">
              <w:rPr>
                <w:rFonts w:cs="Arial"/>
                <w:color w:val="000000"/>
              </w:rPr>
              <w:t>Le</w:t>
            </w:r>
            <w:r w:rsidR="00643B0C" w:rsidRPr="00223CC7">
              <w:rPr>
                <w:rFonts w:cs="Arial"/>
                <w:color w:val="000000"/>
              </w:rPr>
              <w:t xml:space="preserve"> représentant </w:t>
            </w:r>
            <w:r w:rsidR="000A2680" w:rsidRPr="00223CC7">
              <w:rPr>
                <w:rFonts w:cs="Arial"/>
                <w:color w:val="000000"/>
              </w:rPr>
              <w:t>d</w:t>
            </w:r>
            <w:r w:rsidR="00C70DF0" w:rsidRPr="00223CC7">
              <w:rPr>
                <w:rFonts w:cs="Arial"/>
                <w:color w:val="000000"/>
              </w:rPr>
              <w:t xml:space="preserve">u Mucem </w:t>
            </w:r>
            <w:r w:rsidR="00837F52" w:rsidRPr="00223CC7">
              <w:rPr>
                <w:rFonts w:cs="Arial"/>
                <w:color w:val="000000"/>
              </w:rPr>
              <w:t>:</w:t>
            </w:r>
            <w:r w:rsidR="00971CC5" w:rsidRPr="00223CC7">
              <w:rPr>
                <w:rFonts w:cs="Arial"/>
                <w:color w:val="000000"/>
              </w:rPr>
              <w:t xml:space="preserve"> </w:t>
            </w:r>
          </w:p>
          <w:p w14:paraId="5E6224B9" w14:textId="7627C191" w:rsidR="001A6F4F" w:rsidRDefault="001A6F4F" w:rsidP="00CA4972">
            <w:pPr>
              <w:tabs>
                <w:tab w:val="left" w:pos="5785"/>
              </w:tabs>
              <w:rPr>
                <w:rFonts w:cs="Arial"/>
                <w:color w:val="000000"/>
              </w:rPr>
            </w:pPr>
          </w:p>
          <w:p w14:paraId="47ACB0B5" w14:textId="77777777" w:rsidR="000E71D3" w:rsidRPr="00223CC7" w:rsidRDefault="000E71D3" w:rsidP="000E71D3">
            <w:pPr>
              <w:rPr>
                <w:rFonts w:cs="Arial"/>
              </w:rPr>
            </w:pPr>
          </w:p>
        </w:tc>
      </w:tr>
    </w:tbl>
    <w:p w14:paraId="7DE68920" w14:textId="6F09BF0C" w:rsidR="00471820" w:rsidRPr="00223CC7" w:rsidRDefault="00471820" w:rsidP="001A6F4F">
      <w:pPr>
        <w:overflowPunct/>
        <w:autoSpaceDE/>
        <w:autoSpaceDN/>
        <w:adjustRightInd/>
        <w:spacing w:after="200" w:line="276" w:lineRule="auto"/>
        <w:jc w:val="left"/>
        <w:textAlignment w:val="auto"/>
        <w:rPr>
          <w:rFonts w:cs="Arial"/>
        </w:rPr>
      </w:pPr>
    </w:p>
    <w:sectPr w:rsidR="00471820" w:rsidRPr="00223CC7" w:rsidSect="00223CC7">
      <w:headerReference w:type="default" r:id="rId18"/>
      <w:footerReference w:type="default" r:id="rId19"/>
      <w:pgSz w:w="11906" w:h="16838" w:code="9"/>
      <w:pgMar w:top="851" w:right="991" w:bottom="1134" w:left="1134" w:header="425" w:footer="522"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B19E174" w16cex:dateUtc="2025-07-07T06: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06616" w14:textId="77777777" w:rsidR="00761403" w:rsidRDefault="00761403">
      <w:r>
        <w:separator/>
      </w:r>
    </w:p>
  </w:endnote>
  <w:endnote w:type="continuationSeparator" w:id="0">
    <w:p w14:paraId="67AF0D6C" w14:textId="77777777" w:rsidR="00761403" w:rsidRDefault="00761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notTrueType/>
    <w:pitch w:val="variable"/>
    <w:sig w:usb0="00000003" w:usb1="00000000" w:usb2="00000000" w:usb3="00000000" w:csb0="00000001" w:csb1="00000000"/>
  </w:font>
  <w:font w:name="CGP">
    <w:altName w:val="Times New Roman"/>
    <w:charset w:val="00"/>
    <w:family w:val="auto"/>
    <w:pitch w:val="variable"/>
    <w:sig w:usb0="00000001" w:usb1="1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Content>
      <w:sdt>
        <w:sdtPr>
          <w:id w:val="123787560"/>
          <w:docPartObj>
            <w:docPartGallery w:val="Page Numbers (Top of Page)"/>
            <w:docPartUnique/>
          </w:docPartObj>
        </w:sdtPr>
        <w:sdtContent>
          <w:p w14:paraId="3682E2B8" w14:textId="77777777" w:rsidR="00761403" w:rsidRPr="00BD1409" w:rsidRDefault="00761403"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3158B1" w14:textId="77777777" w:rsidR="00761403" w:rsidRDefault="00761403">
      <w:r>
        <w:separator/>
      </w:r>
    </w:p>
  </w:footnote>
  <w:footnote w:type="continuationSeparator" w:id="0">
    <w:p w14:paraId="2AA9E205" w14:textId="77777777" w:rsidR="00761403" w:rsidRDefault="00761403">
      <w:r>
        <w:continuationSeparator/>
      </w:r>
    </w:p>
  </w:footnote>
  <w:footnote w:id="1">
    <w:p w14:paraId="2EBE7535" w14:textId="77777777" w:rsidR="00761403" w:rsidRPr="00761403" w:rsidRDefault="00761403" w:rsidP="00761403">
      <w:pPr>
        <w:rPr>
          <w:rFonts w:cs="Arial"/>
          <w:i/>
          <w:sz w:val="16"/>
        </w:rPr>
      </w:pPr>
      <w:r w:rsidRPr="00761403">
        <w:rPr>
          <w:rStyle w:val="Appelnotedebasdep"/>
          <w:rFonts w:cs="Arial"/>
          <w:i/>
          <w:sz w:val="16"/>
          <w:szCs w:val="20"/>
        </w:rPr>
        <w:footnoteRef/>
      </w:r>
      <w:r w:rsidRPr="00761403">
        <w:rPr>
          <w:rFonts w:cs="Arial"/>
          <w:i/>
          <w:sz w:val="16"/>
        </w:rPr>
        <w:t xml:space="preserve"> Le candidat doit cocher la case ou la situation concernée.</w:t>
      </w:r>
    </w:p>
  </w:footnote>
  <w:footnote w:id="2">
    <w:p w14:paraId="5BA33D1B" w14:textId="77777777" w:rsidR="00761403" w:rsidRPr="00D46347" w:rsidRDefault="00761403" w:rsidP="00761403">
      <w:pPr>
        <w:pStyle w:val="Notedebasdepage"/>
        <w:rPr>
          <w:rFonts w:asciiTheme="minorHAnsi" w:hAnsiTheme="minorHAnsi" w:cstheme="minorHAnsi"/>
          <w:i/>
        </w:rPr>
      </w:pPr>
      <w:r w:rsidRPr="00761403">
        <w:rPr>
          <w:rStyle w:val="Appelnotedebasdep"/>
          <w:rFonts w:ascii="Arial" w:hAnsi="Arial" w:cs="Arial"/>
          <w:i/>
          <w:sz w:val="16"/>
          <w:szCs w:val="20"/>
        </w:rPr>
        <w:footnoteRef/>
      </w:r>
      <w:r w:rsidRPr="00761403">
        <w:rPr>
          <w:rFonts w:ascii="Arial" w:hAnsi="Arial" w:cs="Arial"/>
          <w:i/>
          <w:sz w:val="16"/>
        </w:rPr>
        <w:t xml:space="preserve"> La personne physique représentant le candidat doit cocher la situation concernée</w:t>
      </w:r>
    </w:p>
  </w:footnote>
  <w:footnote w:id="3">
    <w:p w14:paraId="206C2042" w14:textId="77777777" w:rsidR="00761403" w:rsidRPr="00761403" w:rsidRDefault="00761403" w:rsidP="00066D41">
      <w:pPr>
        <w:pStyle w:val="Notedebasdepage"/>
        <w:rPr>
          <w:rFonts w:ascii="Arial" w:hAnsi="Arial" w:cs="Times New Roman"/>
          <w:i/>
          <w:sz w:val="16"/>
        </w:rPr>
      </w:pPr>
      <w:r w:rsidRPr="00761403">
        <w:rPr>
          <w:rFonts w:ascii="Arial" w:hAnsi="Arial" w:cs="Times New Roman"/>
          <w:sz w:val="16"/>
        </w:rPr>
        <w:footnoteRef/>
      </w:r>
      <w:r w:rsidRPr="00761403">
        <w:rPr>
          <w:rFonts w:ascii="Arial" w:hAnsi="Arial" w:cs="Times New Roman"/>
          <w:i/>
          <w:sz w:val="16"/>
        </w:rPr>
        <w:t xml:space="preserve"> Le candidat doit cocher la situation concernée.</w:t>
      </w:r>
    </w:p>
  </w:footnote>
  <w:footnote w:id="4">
    <w:p w14:paraId="6F1E4995" w14:textId="77777777" w:rsidR="00761403" w:rsidRPr="00FD4826" w:rsidRDefault="00761403" w:rsidP="00FD4826">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5">
    <w:p w14:paraId="7DFDCEE7" w14:textId="750A450D" w:rsidR="00761403" w:rsidRPr="00FD4826" w:rsidRDefault="00761403" w:rsidP="004B6C80">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w:t>
      </w:r>
      <w:r>
        <w:rPr>
          <w:rFonts w:ascii="Arial" w:hAnsi="Arial" w:cs="Times New Roman"/>
          <w:i/>
          <w:sz w:val="16"/>
        </w:rPr>
        <w:t xml:space="preserve">L’attributaire </w:t>
      </w:r>
      <w:r w:rsidRPr="00FD4826">
        <w:rPr>
          <w:rFonts w:ascii="Arial" w:hAnsi="Arial" w:cs="Times New Roman"/>
          <w:i/>
          <w:sz w:val="16"/>
        </w:rPr>
        <w:t>doit cocher la situation concernée.</w:t>
      </w:r>
    </w:p>
  </w:footnote>
  <w:footnote w:id="6">
    <w:p w14:paraId="459AD47E" w14:textId="4856E03C" w:rsidR="00761403" w:rsidRPr="00FD4826" w:rsidRDefault="00761403" w:rsidP="00FD4826">
      <w:pPr>
        <w:rPr>
          <w:i/>
          <w:sz w:val="16"/>
        </w:rPr>
      </w:pPr>
      <w:r w:rsidRPr="00FD4826">
        <w:rPr>
          <w:i/>
          <w:sz w:val="16"/>
        </w:rPr>
        <w:footnoteRef/>
      </w:r>
      <w:r w:rsidRPr="00FD4826">
        <w:rPr>
          <w:i/>
          <w:sz w:val="16"/>
        </w:rPr>
        <w:t xml:space="preserve"> La personne physique représentant </w:t>
      </w:r>
      <w:r>
        <w:rPr>
          <w:i/>
          <w:sz w:val="16"/>
        </w:rPr>
        <w:t>l’attributaire</w:t>
      </w:r>
      <w:r w:rsidRPr="00FD4826">
        <w:rPr>
          <w:i/>
          <w:sz w:val="16"/>
        </w:rPr>
        <w:t xml:space="preserve"> doit cocher la situation concernée</w:t>
      </w:r>
    </w:p>
  </w:footnote>
  <w:footnote w:id="7">
    <w:p w14:paraId="5FD6C202" w14:textId="57A14816" w:rsidR="00761403" w:rsidRPr="00FD4826" w:rsidRDefault="00761403" w:rsidP="00FD4826">
      <w:pPr>
        <w:rPr>
          <w:i/>
          <w:sz w:val="16"/>
        </w:rPr>
      </w:pPr>
      <w:r w:rsidRPr="00FD4826">
        <w:rPr>
          <w:i/>
          <w:sz w:val="16"/>
        </w:rPr>
        <w:footnoteRef/>
      </w:r>
      <w:r w:rsidRPr="00FD4826">
        <w:rPr>
          <w:i/>
          <w:sz w:val="16"/>
        </w:rPr>
        <w:t xml:space="preserve"> </w:t>
      </w:r>
      <w:r>
        <w:rPr>
          <w:i/>
          <w:sz w:val="16"/>
        </w:rPr>
        <w:t>L’attributaire</w:t>
      </w:r>
      <w:r w:rsidRPr="00FD4826">
        <w:rPr>
          <w:i/>
          <w:sz w:val="16"/>
        </w:rPr>
        <w:t xml:space="preserve"> doit cocher la situation concernée. </w:t>
      </w:r>
    </w:p>
  </w:footnote>
  <w:footnote w:id="8">
    <w:p w14:paraId="4CDDB791" w14:textId="77777777" w:rsidR="00761403" w:rsidRPr="00120497" w:rsidRDefault="00761403" w:rsidP="00FD4826">
      <w:pPr>
        <w:rPr>
          <w:rFonts w:asciiTheme="minorHAnsi" w:hAnsiTheme="minorHAnsi" w:cstheme="minorHAnsi"/>
          <w:i/>
        </w:rPr>
      </w:pPr>
      <w:r w:rsidRPr="00FD4826">
        <w:rPr>
          <w:i/>
          <w:sz w:val="16"/>
        </w:rPr>
        <w:footnoteRef/>
      </w:r>
      <w:r w:rsidRPr="00FD4826">
        <w:rPr>
          <w:i/>
          <w:sz w:val="16"/>
        </w:rPr>
        <w:t xml:space="preserve"> Ce numéro doit comporter le même numéro SIREN que celui du siège indiqué ci-dessus.</w:t>
      </w:r>
      <w:r w:rsidRPr="00FD4826">
        <w:rPr>
          <w:rFonts w:asciiTheme="minorHAnsi" w:hAnsiTheme="minorHAnsi" w:cstheme="minorHAnsi"/>
          <w:i/>
          <w:sz w:val="16"/>
        </w:rPr>
        <w:t xml:space="preserve"> </w:t>
      </w:r>
    </w:p>
  </w:footnote>
  <w:footnote w:id="9">
    <w:p w14:paraId="70D824A4" w14:textId="77777777" w:rsidR="00761403" w:rsidRPr="00FD4826" w:rsidRDefault="00761403"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La personne physique représentant le candidat doit cocher la situation concernée</w:t>
      </w:r>
    </w:p>
  </w:footnote>
  <w:footnote w:id="10">
    <w:p w14:paraId="2F02A828" w14:textId="77777777" w:rsidR="00761403" w:rsidRPr="00FD4826" w:rsidRDefault="00761403"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Le candidat doit cocher la situation concernée. </w:t>
      </w:r>
    </w:p>
  </w:footnote>
  <w:footnote w:id="11">
    <w:p w14:paraId="13F9D4AF" w14:textId="77777777" w:rsidR="00761403" w:rsidRPr="00FD4826" w:rsidRDefault="00761403" w:rsidP="00D46347">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12">
    <w:p w14:paraId="0EA45386" w14:textId="77777777" w:rsidR="00761403" w:rsidRPr="00127D83" w:rsidRDefault="00761403" w:rsidP="00F02205">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0C3FE934" w14:textId="5415327F" w:rsidR="00761403" w:rsidRPr="00AE2D37" w:rsidRDefault="00761403" w:rsidP="0017151D">
      <w:pPr>
        <w:tabs>
          <w:tab w:val="left" w:pos="851"/>
        </w:tabs>
        <w:rPr>
          <w:i/>
        </w:rPr>
      </w:pPr>
      <w:r w:rsidRPr="000E71D3">
        <w:rPr>
          <w:rStyle w:val="Appelnotedebasdep"/>
          <w:rFonts w:ascii="CGP" w:hAnsi="CGP"/>
          <w:i/>
          <w:sz w:val="16"/>
        </w:rPr>
        <w:footnoteRef/>
      </w:r>
      <w:r w:rsidRPr="0017151D">
        <w:rPr>
          <w:rFonts w:cs="Arial"/>
          <w:i/>
          <w:sz w:val="18"/>
          <w:szCs w:val="18"/>
        </w:rPr>
        <w:t>Le signataire doit avoir le pouvoir d’engager la personne qu’il représente.</w:t>
      </w:r>
    </w:p>
  </w:footnote>
  <w:footnote w:id="14">
    <w:p w14:paraId="133A2418" w14:textId="63A5D7B2" w:rsidR="00761403" w:rsidRPr="00FA2B22" w:rsidRDefault="00761403" w:rsidP="00FA2B22">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3FA8A" w14:textId="08DD0B9D" w:rsidR="00761403" w:rsidRDefault="00761403" w:rsidP="002F6D57">
    <w:pPr>
      <w:pStyle w:val="En-tte"/>
      <w:jc w:val="left"/>
    </w:pPr>
    <w:r>
      <w:t xml:space="preserve">Mucem – </w:t>
    </w:r>
    <w:r w:rsidRPr="00604D9B">
      <w:t>CCP</w:t>
    </w:r>
    <w:r>
      <w:t xml:space="preserve"> &amp; AE – </w:t>
    </w:r>
    <w:r>
      <w:rPr>
        <w:b/>
      </w:rPr>
      <w:t>Prestations de conservation et de restauration des collections du Mucem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D00851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4F0C20"/>
    <w:multiLevelType w:val="hybridMultilevel"/>
    <w:tmpl w:val="9EF6BE10"/>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5"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6" w15:restartNumberingAfterBreak="0">
    <w:nsid w:val="20796A4B"/>
    <w:multiLevelType w:val="hybridMultilevel"/>
    <w:tmpl w:val="A89CF992"/>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7" w15:restartNumberingAfterBreak="0">
    <w:nsid w:val="26AE2AEE"/>
    <w:multiLevelType w:val="hybridMultilevel"/>
    <w:tmpl w:val="48C886AE"/>
    <w:lvl w:ilvl="0" w:tplc="B65801AA">
      <w:numFmt w:val="bullet"/>
      <w:lvlText w:val="-"/>
      <w:lvlJc w:val="left"/>
      <w:pPr>
        <w:ind w:left="720" w:hanging="360"/>
      </w:pPr>
      <w:rPr>
        <w:rFonts w:ascii="Times New Roman" w:eastAsia="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CA572B5"/>
    <w:multiLevelType w:val="hybridMultilevel"/>
    <w:tmpl w:val="D7B005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2341211"/>
    <w:multiLevelType w:val="hybridMultilevel"/>
    <w:tmpl w:val="807232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52EE425C"/>
    <w:multiLevelType w:val="hybridMultilevel"/>
    <w:tmpl w:val="547EEAD6"/>
    <w:lvl w:ilvl="0" w:tplc="61927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C210E7E"/>
    <w:multiLevelType w:val="multilevel"/>
    <w:tmpl w:val="9EAA7FA0"/>
    <w:lvl w:ilvl="0">
      <w:start w:val="1"/>
      <w:numFmt w:val="decimal"/>
      <w:pStyle w:val="Titre1"/>
      <w:suff w:val="space"/>
      <w:lvlText w:val="Article %1  "/>
      <w:lvlJc w:val="left"/>
      <w:pPr>
        <w:ind w:left="993"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sz w:val="20"/>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14" w15:restartNumberingAfterBreak="0">
    <w:nsid w:val="6C653299"/>
    <w:multiLevelType w:val="hybridMultilevel"/>
    <w:tmpl w:val="45D43130"/>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4"/>
  </w:num>
  <w:num w:numId="4">
    <w:abstractNumId w:val="13"/>
  </w:num>
  <w:num w:numId="5">
    <w:abstractNumId w:val="5"/>
  </w:num>
  <w:num w:numId="6">
    <w:abstractNumId w:val="0"/>
  </w:num>
  <w:num w:numId="7">
    <w:abstractNumId w:val="6"/>
  </w:num>
  <w:num w:numId="8">
    <w:abstractNumId w:val="12"/>
  </w:num>
  <w:num w:numId="9">
    <w:abstractNumId w:val="1"/>
  </w:num>
  <w:num w:numId="10">
    <w:abstractNumId w:val="8"/>
  </w:num>
  <w:num w:numId="11">
    <w:abstractNumId w:val="9"/>
  </w:num>
  <w:num w:numId="12">
    <w:abstractNumId w:val="7"/>
  </w:num>
  <w:num w:numId="13">
    <w:abstractNumId w:val="14"/>
  </w:num>
  <w:num w:numId="14">
    <w:abstractNumId w:val="2"/>
  </w:num>
  <w:num w:numId="1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418"/>
    <w:rsid w:val="00010CEB"/>
    <w:rsid w:val="000113A7"/>
    <w:rsid w:val="0001219D"/>
    <w:rsid w:val="00014F9F"/>
    <w:rsid w:val="00014FE2"/>
    <w:rsid w:val="00016257"/>
    <w:rsid w:val="0001715E"/>
    <w:rsid w:val="00017E09"/>
    <w:rsid w:val="00020B1A"/>
    <w:rsid w:val="00023204"/>
    <w:rsid w:val="00026108"/>
    <w:rsid w:val="000313C1"/>
    <w:rsid w:val="00033D6B"/>
    <w:rsid w:val="00033FFA"/>
    <w:rsid w:val="00035928"/>
    <w:rsid w:val="00036FC9"/>
    <w:rsid w:val="000416D1"/>
    <w:rsid w:val="0004173A"/>
    <w:rsid w:val="00041B96"/>
    <w:rsid w:val="00047F14"/>
    <w:rsid w:val="0005053A"/>
    <w:rsid w:val="0005069A"/>
    <w:rsid w:val="00050B2B"/>
    <w:rsid w:val="00050ECF"/>
    <w:rsid w:val="000523CC"/>
    <w:rsid w:val="000527DC"/>
    <w:rsid w:val="000535F8"/>
    <w:rsid w:val="00055D59"/>
    <w:rsid w:val="000577FF"/>
    <w:rsid w:val="00057B75"/>
    <w:rsid w:val="0006119D"/>
    <w:rsid w:val="00061316"/>
    <w:rsid w:val="00061EAE"/>
    <w:rsid w:val="000622DA"/>
    <w:rsid w:val="00062D32"/>
    <w:rsid w:val="00063FCB"/>
    <w:rsid w:val="00066D41"/>
    <w:rsid w:val="000716D4"/>
    <w:rsid w:val="00073171"/>
    <w:rsid w:val="00073245"/>
    <w:rsid w:val="00073A4A"/>
    <w:rsid w:val="00074F22"/>
    <w:rsid w:val="000768F4"/>
    <w:rsid w:val="000802C6"/>
    <w:rsid w:val="00080D82"/>
    <w:rsid w:val="0008101F"/>
    <w:rsid w:val="000817ED"/>
    <w:rsid w:val="00081A0C"/>
    <w:rsid w:val="00081FFC"/>
    <w:rsid w:val="00083129"/>
    <w:rsid w:val="00083550"/>
    <w:rsid w:val="00084514"/>
    <w:rsid w:val="000848A1"/>
    <w:rsid w:val="000862E0"/>
    <w:rsid w:val="00087019"/>
    <w:rsid w:val="000934E1"/>
    <w:rsid w:val="00094B80"/>
    <w:rsid w:val="000A0770"/>
    <w:rsid w:val="000A1324"/>
    <w:rsid w:val="000A1794"/>
    <w:rsid w:val="000A2680"/>
    <w:rsid w:val="000A5CFD"/>
    <w:rsid w:val="000A5DA8"/>
    <w:rsid w:val="000A6972"/>
    <w:rsid w:val="000A6E71"/>
    <w:rsid w:val="000A7911"/>
    <w:rsid w:val="000B1A62"/>
    <w:rsid w:val="000B2F23"/>
    <w:rsid w:val="000B673D"/>
    <w:rsid w:val="000C105E"/>
    <w:rsid w:val="000C1669"/>
    <w:rsid w:val="000C5A7A"/>
    <w:rsid w:val="000C6AB1"/>
    <w:rsid w:val="000D1D25"/>
    <w:rsid w:val="000D2945"/>
    <w:rsid w:val="000D2B8D"/>
    <w:rsid w:val="000D4262"/>
    <w:rsid w:val="000D4DD0"/>
    <w:rsid w:val="000D52B8"/>
    <w:rsid w:val="000D536F"/>
    <w:rsid w:val="000D587B"/>
    <w:rsid w:val="000D6896"/>
    <w:rsid w:val="000E0627"/>
    <w:rsid w:val="000E0810"/>
    <w:rsid w:val="000E0817"/>
    <w:rsid w:val="000E0FD2"/>
    <w:rsid w:val="000E2D67"/>
    <w:rsid w:val="000E3894"/>
    <w:rsid w:val="000E3A72"/>
    <w:rsid w:val="000E4C41"/>
    <w:rsid w:val="000E4E97"/>
    <w:rsid w:val="000E5ED8"/>
    <w:rsid w:val="000E6F68"/>
    <w:rsid w:val="000E71D3"/>
    <w:rsid w:val="000F00B0"/>
    <w:rsid w:val="000F0A29"/>
    <w:rsid w:val="000F1E08"/>
    <w:rsid w:val="000F23DA"/>
    <w:rsid w:val="000F2D4A"/>
    <w:rsid w:val="000F438E"/>
    <w:rsid w:val="000F533A"/>
    <w:rsid w:val="000F5C12"/>
    <w:rsid w:val="000F6F26"/>
    <w:rsid w:val="0010001D"/>
    <w:rsid w:val="001007F7"/>
    <w:rsid w:val="00101F94"/>
    <w:rsid w:val="00103A82"/>
    <w:rsid w:val="00105C32"/>
    <w:rsid w:val="00110055"/>
    <w:rsid w:val="00110301"/>
    <w:rsid w:val="0011062E"/>
    <w:rsid w:val="00110764"/>
    <w:rsid w:val="00110B7E"/>
    <w:rsid w:val="001114F4"/>
    <w:rsid w:val="0011305B"/>
    <w:rsid w:val="00114C5A"/>
    <w:rsid w:val="0011510D"/>
    <w:rsid w:val="00120309"/>
    <w:rsid w:val="0012048C"/>
    <w:rsid w:val="00120497"/>
    <w:rsid w:val="001213ED"/>
    <w:rsid w:val="00125A75"/>
    <w:rsid w:val="00127D83"/>
    <w:rsid w:val="0013031E"/>
    <w:rsid w:val="0013044E"/>
    <w:rsid w:val="001306AC"/>
    <w:rsid w:val="001330E1"/>
    <w:rsid w:val="00133E85"/>
    <w:rsid w:val="001347D2"/>
    <w:rsid w:val="001350E9"/>
    <w:rsid w:val="00135A48"/>
    <w:rsid w:val="00135BB7"/>
    <w:rsid w:val="00137872"/>
    <w:rsid w:val="001402E9"/>
    <w:rsid w:val="00140841"/>
    <w:rsid w:val="001419B8"/>
    <w:rsid w:val="00142041"/>
    <w:rsid w:val="0014206D"/>
    <w:rsid w:val="0014238F"/>
    <w:rsid w:val="00142A8D"/>
    <w:rsid w:val="001432A8"/>
    <w:rsid w:val="001432B3"/>
    <w:rsid w:val="00145CE8"/>
    <w:rsid w:val="00146D6E"/>
    <w:rsid w:val="001476F0"/>
    <w:rsid w:val="00150916"/>
    <w:rsid w:val="00151436"/>
    <w:rsid w:val="00154082"/>
    <w:rsid w:val="00154C1D"/>
    <w:rsid w:val="00155BCA"/>
    <w:rsid w:val="0015799C"/>
    <w:rsid w:val="00163260"/>
    <w:rsid w:val="0016338D"/>
    <w:rsid w:val="00163AC2"/>
    <w:rsid w:val="001654B9"/>
    <w:rsid w:val="00166688"/>
    <w:rsid w:val="001677D9"/>
    <w:rsid w:val="00167BCA"/>
    <w:rsid w:val="00171178"/>
    <w:rsid w:val="001711A2"/>
    <w:rsid w:val="0017151D"/>
    <w:rsid w:val="001736DA"/>
    <w:rsid w:val="00173EFC"/>
    <w:rsid w:val="00174851"/>
    <w:rsid w:val="001762AA"/>
    <w:rsid w:val="0018115A"/>
    <w:rsid w:val="00182425"/>
    <w:rsid w:val="001824A9"/>
    <w:rsid w:val="00184C8E"/>
    <w:rsid w:val="00185499"/>
    <w:rsid w:val="00185792"/>
    <w:rsid w:val="001873F2"/>
    <w:rsid w:val="001916DA"/>
    <w:rsid w:val="00191A64"/>
    <w:rsid w:val="00192238"/>
    <w:rsid w:val="001929C3"/>
    <w:rsid w:val="00193BAD"/>
    <w:rsid w:val="0019475A"/>
    <w:rsid w:val="00195AEC"/>
    <w:rsid w:val="00197D0E"/>
    <w:rsid w:val="001A2495"/>
    <w:rsid w:val="001A276A"/>
    <w:rsid w:val="001A3D2D"/>
    <w:rsid w:val="001A4816"/>
    <w:rsid w:val="001A6622"/>
    <w:rsid w:val="001A6E19"/>
    <w:rsid w:val="001A6F4F"/>
    <w:rsid w:val="001A77A8"/>
    <w:rsid w:val="001B01EB"/>
    <w:rsid w:val="001B0301"/>
    <w:rsid w:val="001B0F2A"/>
    <w:rsid w:val="001B39FF"/>
    <w:rsid w:val="001B3BE2"/>
    <w:rsid w:val="001B4BF9"/>
    <w:rsid w:val="001B5315"/>
    <w:rsid w:val="001B639B"/>
    <w:rsid w:val="001C03CE"/>
    <w:rsid w:val="001C0FBF"/>
    <w:rsid w:val="001C1AD3"/>
    <w:rsid w:val="001C2A8B"/>
    <w:rsid w:val="001C51E6"/>
    <w:rsid w:val="001C706C"/>
    <w:rsid w:val="001C70DE"/>
    <w:rsid w:val="001D02F7"/>
    <w:rsid w:val="001D0750"/>
    <w:rsid w:val="001D1E19"/>
    <w:rsid w:val="001D2861"/>
    <w:rsid w:val="001D2EBF"/>
    <w:rsid w:val="001D300F"/>
    <w:rsid w:val="001D31A4"/>
    <w:rsid w:val="001D3828"/>
    <w:rsid w:val="001D394C"/>
    <w:rsid w:val="001D3C63"/>
    <w:rsid w:val="001D4CA9"/>
    <w:rsid w:val="001D4CF8"/>
    <w:rsid w:val="001D4FB7"/>
    <w:rsid w:val="001D50D9"/>
    <w:rsid w:val="001D5DF0"/>
    <w:rsid w:val="001D752C"/>
    <w:rsid w:val="001E17AA"/>
    <w:rsid w:val="001E2FD6"/>
    <w:rsid w:val="001E32E2"/>
    <w:rsid w:val="001E4E42"/>
    <w:rsid w:val="001E500B"/>
    <w:rsid w:val="001E5360"/>
    <w:rsid w:val="001E545E"/>
    <w:rsid w:val="001E661F"/>
    <w:rsid w:val="001E67F4"/>
    <w:rsid w:val="001E6C8A"/>
    <w:rsid w:val="001F0507"/>
    <w:rsid w:val="001F09E5"/>
    <w:rsid w:val="001F2233"/>
    <w:rsid w:val="001F26BD"/>
    <w:rsid w:val="001F46DB"/>
    <w:rsid w:val="001F5F76"/>
    <w:rsid w:val="001F73C3"/>
    <w:rsid w:val="001F759A"/>
    <w:rsid w:val="00201852"/>
    <w:rsid w:val="00202F2D"/>
    <w:rsid w:val="002030BB"/>
    <w:rsid w:val="002038EE"/>
    <w:rsid w:val="002041E3"/>
    <w:rsid w:val="00204855"/>
    <w:rsid w:val="00204976"/>
    <w:rsid w:val="002054F0"/>
    <w:rsid w:val="00207B37"/>
    <w:rsid w:val="002118CD"/>
    <w:rsid w:val="00212AB6"/>
    <w:rsid w:val="00212FC4"/>
    <w:rsid w:val="00213A18"/>
    <w:rsid w:val="00214F77"/>
    <w:rsid w:val="00215F69"/>
    <w:rsid w:val="002169FC"/>
    <w:rsid w:val="00222613"/>
    <w:rsid w:val="00222EBE"/>
    <w:rsid w:val="00223CC7"/>
    <w:rsid w:val="00224122"/>
    <w:rsid w:val="0022413E"/>
    <w:rsid w:val="0022567C"/>
    <w:rsid w:val="00226A2B"/>
    <w:rsid w:val="002271E8"/>
    <w:rsid w:val="002304D6"/>
    <w:rsid w:val="002331F5"/>
    <w:rsid w:val="00235123"/>
    <w:rsid w:val="00235804"/>
    <w:rsid w:val="00235979"/>
    <w:rsid w:val="00236436"/>
    <w:rsid w:val="00237E45"/>
    <w:rsid w:val="00240FD6"/>
    <w:rsid w:val="0024327D"/>
    <w:rsid w:val="0024484C"/>
    <w:rsid w:val="00244D5C"/>
    <w:rsid w:val="002459A6"/>
    <w:rsid w:val="00245E2D"/>
    <w:rsid w:val="002464C5"/>
    <w:rsid w:val="00246BBD"/>
    <w:rsid w:val="00247F66"/>
    <w:rsid w:val="00250A70"/>
    <w:rsid w:val="00250A7E"/>
    <w:rsid w:val="002519C3"/>
    <w:rsid w:val="00252390"/>
    <w:rsid w:val="00253662"/>
    <w:rsid w:val="002547FA"/>
    <w:rsid w:val="00260377"/>
    <w:rsid w:val="00260A3B"/>
    <w:rsid w:val="00260FB6"/>
    <w:rsid w:val="00261408"/>
    <w:rsid w:val="00262A46"/>
    <w:rsid w:val="00266D61"/>
    <w:rsid w:val="0027307C"/>
    <w:rsid w:val="00274967"/>
    <w:rsid w:val="00276205"/>
    <w:rsid w:val="00280036"/>
    <w:rsid w:val="00280547"/>
    <w:rsid w:val="002823CE"/>
    <w:rsid w:val="00284AD2"/>
    <w:rsid w:val="00285759"/>
    <w:rsid w:val="00286B4A"/>
    <w:rsid w:val="0028705C"/>
    <w:rsid w:val="002916BC"/>
    <w:rsid w:val="00291C4A"/>
    <w:rsid w:val="0029361A"/>
    <w:rsid w:val="00293F65"/>
    <w:rsid w:val="0029480D"/>
    <w:rsid w:val="002958E7"/>
    <w:rsid w:val="002961D4"/>
    <w:rsid w:val="00296F43"/>
    <w:rsid w:val="002A05E1"/>
    <w:rsid w:val="002A0D3F"/>
    <w:rsid w:val="002A17F8"/>
    <w:rsid w:val="002A2940"/>
    <w:rsid w:val="002A308C"/>
    <w:rsid w:val="002A3D85"/>
    <w:rsid w:val="002A41EE"/>
    <w:rsid w:val="002A42DF"/>
    <w:rsid w:val="002A51FF"/>
    <w:rsid w:val="002A70EB"/>
    <w:rsid w:val="002A7BB0"/>
    <w:rsid w:val="002B081B"/>
    <w:rsid w:val="002B0D51"/>
    <w:rsid w:val="002B1172"/>
    <w:rsid w:val="002B5F99"/>
    <w:rsid w:val="002B627E"/>
    <w:rsid w:val="002B6286"/>
    <w:rsid w:val="002B7E46"/>
    <w:rsid w:val="002C0E84"/>
    <w:rsid w:val="002C21EC"/>
    <w:rsid w:val="002C3E9A"/>
    <w:rsid w:val="002C4174"/>
    <w:rsid w:val="002C6AB2"/>
    <w:rsid w:val="002C70C4"/>
    <w:rsid w:val="002D0136"/>
    <w:rsid w:val="002D0EE0"/>
    <w:rsid w:val="002D1AB2"/>
    <w:rsid w:val="002D2F2A"/>
    <w:rsid w:val="002D6EC2"/>
    <w:rsid w:val="002E024B"/>
    <w:rsid w:val="002E06E3"/>
    <w:rsid w:val="002E12A2"/>
    <w:rsid w:val="002E1E80"/>
    <w:rsid w:val="002E3E20"/>
    <w:rsid w:val="002E4955"/>
    <w:rsid w:val="002E4AC5"/>
    <w:rsid w:val="002F0D57"/>
    <w:rsid w:val="002F3FFE"/>
    <w:rsid w:val="002F5C7B"/>
    <w:rsid w:val="002F6398"/>
    <w:rsid w:val="002F6D57"/>
    <w:rsid w:val="002F7D63"/>
    <w:rsid w:val="002F7E4E"/>
    <w:rsid w:val="003000D8"/>
    <w:rsid w:val="00302A82"/>
    <w:rsid w:val="0030440A"/>
    <w:rsid w:val="003047E4"/>
    <w:rsid w:val="00304E7C"/>
    <w:rsid w:val="00305976"/>
    <w:rsid w:val="00307CBE"/>
    <w:rsid w:val="00310F21"/>
    <w:rsid w:val="00311705"/>
    <w:rsid w:val="00311EBB"/>
    <w:rsid w:val="003127CF"/>
    <w:rsid w:val="003162B6"/>
    <w:rsid w:val="00316ECD"/>
    <w:rsid w:val="00323A28"/>
    <w:rsid w:val="00325F60"/>
    <w:rsid w:val="003263B7"/>
    <w:rsid w:val="003265CB"/>
    <w:rsid w:val="0033065B"/>
    <w:rsid w:val="00330AEC"/>
    <w:rsid w:val="00335008"/>
    <w:rsid w:val="0034021F"/>
    <w:rsid w:val="003435AF"/>
    <w:rsid w:val="003436DF"/>
    <w:rsid w:val="00344853"/>
    <w:rsid w:val="003452FF"/>
    <w:rsid w:val="003456CC"/>
    <w:rsid w:val="003466B0"/>
    <w:rsid w:val="00346AD6"/>
    <w:rsid w:val="00346D11"/>
    <w:rsid w:val="0034707A"/>
    <w:rsid w:val="003502EE"/>
    <w:rsid w:val="00350A2E"/>
    <w:rsid w:val="003510A8"/>
    <w:rsid w:val="00352727"/>
    <w:rsid w:val="003528DD"/>
    <w:rsid w:val="00353847"/>
    <w:rsid w:val="00354F3A"/>
    <w:rsid w:val="00355348"/>
    <w:rsid w:val="003559AE"/>
    <w:rsid w:val="0035764B"/>
    <w:rsid w:val="00360FD7"/>
    <w:rsid w:val="003632CC"/>
    <w:rsid w:val="003638A8"/>
    <w:rsid w:val="00364BFF"/>
    <w:rsid w:val="00364D77"/>
    <w:rsid w:val="003650A8"/>
    <w:rsid w:val="0036609B"/>
    <w:rsid w:val="0037029E"/>
    <w:rsid w:val="003706B6"/>
    <w:rsid w:val="0037239E"/>
    <w:rsid w:val="003723D1"/>
    <w:rsid w:val="003728D6"/>
    <w:rsid w:val="003728E0"/>
    <w:rsid w:val="00372EF0"/>
    <w:rsid w:val="00373141"/>
    <w:rsid w:val="00373A14"/>
    <w:rsid w:val="0037521A"/>
    <w:rsid w:val="003752E7"/>
    <w:rsid w:val="0037576A"/>
    <w:rsid w:val="00375C5A"/>
    <w:rsid w:val="0037630E"/>
    <w:rsid w:val="00376488"/>
    <w:rsid w:val="0037775C"/>
    <w:rsid w:val="00377FF4"/>
    <w:rsid w:val="00380D2D"/>
    <w:rsid w:val="00382074"/>
    <w:rsid w:val="00382391"/>
    <w:rsid w:val="00384886"/>
    <w:rsid w:val="00384F8E"/>
    <w:rsid w:val="0038650A"/>
    <w:rsid w:val="00390F62"/>
    <w:rsid w:val="00391404"/>
    <w:rsid w:val="00391C33"/>
    <w:rsid w:val="0039269D"/>
    <w:rsid w:val="00392FC7"/>
    <w:rsid w:val="003930AE"/>
    <w:rsid w:val="003930C6"/>
    <w:rsid w:val="00393135"/>
    <w:rsid w:val="00394FA0"/>
    <w:rsid w:val="00396F63"/>
    <w:rsid w:val="003977FC"/>
    <w:rsid w:val="003A0A9D"/>
    <w:rsid w:val="003A2847"/>
    <w:rsid w:val="003A3013"/>
    <w:rsid w:val="003A48DE"/>
    <w:rsid w:val="003A4E12"/>
    <w:rsid w:val="003A5A1C"/>
    <w:rsid w:val="003A71E0"/>
    <w:rsid w:val="003A7979"/>
    <w:rsid w:val="003A7D16"/>
    <w:rsid w:val="003B036D"/>
    <w:rsid w:val="003B1A76"/>
    <w:rsid w:val="003B7288"/>
    <w:rsid w:val="003C0247"/>
    <w:rsid w:val="003C0A2B"/>
    <w:rsid w:val="003C11B1"/>
    <w:rsid w:val="003C1A21"/>
    <w:rsid w:val="003C252F"/>
    <w:rsid w:val="003C33B5"/>
    <w:rsid w:val="003C46F2"/>
    <w:rsid w:val="003C6530"/>
    <w:rsid w:val="003C6C9C"/>
    <w:rsid w:val="003D098A"/>
    <w:rsid w:val="003D3FC3"/>
    <w:rsid w:val="003D4459"/>
    <w:rsid w:val="003D47CD"/>
    <w:rsid w:val="003D5643"/>
    <w:rsid w:val="003D6F25"/>
    <w:rsid w:val="003D76C1"/>
    <w:rsid w:val="003D7D52"/>
    <w:rsid w:val="003E060A"/>
    <w:rsid w:val="003E0F3D"/>
    <w:rsid w:val="003E165A"/>
    <w:rsid w:val="003E1800"/>
    <w:rsid w:val="003E1DEB"/>
    <w:rsid w:val="003E267C"/>
    <w:rsid w:val="003E28F6"/>
    <w:rsid w:val="003E3B1B"/>
    <w:rsid w:val="003E3B6B"/>
    <w:rsid w:val="003E4CBC"/>
    <w:rsid w:val="003E5D76"/>
    <w:rsid w:val="003E777C"/>
    <w:rsid w:val="003F0E6B"/>
    <w:rsid w:val="003F2964"/>
    <w:rsid w:val="003F2A17"/>
    <w:rsid w:val="003F3207"/>
    <w:rsid w:val="003F41D2"/>
    <w:rsid w:val="003F63DA"/>
    <w:rsid w:val="003F6D0C"/>
    <w:rsid w:val="003F7CBD"/>
    <w:rsid w:val="0040102E"/>
    <w:rsid w:val="004017A1"/>
    <w:rsid w:val="00402763"/>
    <w:rsid w:val="004038FF"/>
    <w:rsid w:val="004043CC"/>
    <w:rsid w:val="00406765"/>
    <w:rsid w:val="00407EDF"/>
    <w:rsid w:val="004100BC"/>
    <w:rsid w:val="00411C93"/>
    <w:rsid w:val="00411D10"/>
    <w:rsid w:val="00412190"/>
    <w:rsid w:val="00412DA3"/>
    <w:rsid w:val="00413008"/>
    <w:rsid w:val="0041391A"/>
    <w:rsid w:val="00414A1E"/>
    <w:rsid w:val="004205B8"/>
    <w:rsid w:val="00420AA6"/>
    <w:rsid w:val="00420FCB"/>
    <w:rsid w:val="00421A6D"/>
    <w:rsid w:val="00422D2B"/>
    <w:rsid w:val="00422E7A"/>
    <w:rsid w:val="004256AD"/>
    <w:rsid w:val="00427FEB"/>
    <w:rsid w:val="004345E3"/>
    <w:rsid w:val="00434C4F"/>
    <w:rsid w:val="004370CE"/>
    <w:rsid w:val="00441FDE"/>
    <w:rsid w:val="00442AD4"/>
    <w:rsid w:val="00442AD6"/>
    <w:rsid w:val="00442FCC"/>
    <w:rsid w:val="004439A8"/>
    <w:rsid w:val="00444BEE"/>
    <w:rsid w:val="00451167"/>
    <w:rsid w:val="0045145D"/>
    <w:rsid w:val="004519A8"/>
    <w:rsid w:val="00456D67"/>
    <w:rsid w:val="004573D4"/>
    <w:rsid w:val="004601C2"/>
    <w:rsid w:val="00460738"/>
    <w:rsid w:val="00460CE0"/>
    <w:rsid w:val="0046164E"/>
    <w:rsid w:val="00461E86"/>
    <w:rsid w:val="00461F71"/>
    <w:rsid w:val="004629FA"/>
    <w:rsid w:val="00470317"/>
    <w:rsid w:val="00471820"/>
    <w:rsid w:val="00477484"/>
    <w:rsid w:val="00480D1C"/>
    <w:rsid w:val="00481258"/>
    <w:rsid w:val="00482598"/>
    <w:rsid w:val="0048409E"/>
    <w:rsid w:val="004853A0"/>
    <w:rsid w:val="00485405"/>
    <w:rsid w:val="00490280"/>
    <w:rsid w:val="00494AB1"/>
    <w:rsid w:val="0049666A"/>
    <w:rsid w:val="00496D71"/>
    <w:rsid w:val="004A15BC"/>
    <w:rsid w:val="004A3219"/>
    <w:rsid w:val="004A3C54"/>
    <w:rsid w:val="004A427F"/>
    <w:rsid w:val="004A6928"/>
    <w:rsid w:val="004A78B2"/>
    <w:rsid w:val="004B0965"/>
    <w:rsid w:val="004B2A3D"/>
    <w:rsid w:val="004B34E4"/>
    <w:rsid w:val="004B3962"/>
    <w:rsid w:val="004B3A43"/>
    <w:rsid w:val="004B6358"/>
    <w:rsid w:val="004B6BB4"/>
    <w:rsid w:val="004B6C80"/>
    <w:rsid w:val="004B7B78"/>
    <w:rsid w:val="004B7CF3"/>
    <w:rsid w:val="004C2EEA"/>
    <w:rsid w:val="004C5FA4"/>
    <w:rsid w:val="004C6891"/>
    <w:rsid w:val="004C69C0"/>
    <w:rsid w:val="004C6EEC"/>
    <w:rsid w:val="004C72C3"/>
    <w:rsid w:val="004D2B34"/>
    <w:rsid w:val="004D3CB4"/>
    <w:rsid w:val="004D53F4"/>
    <w:rsid w:val="004D6DFD"/>
    <w:rsid w:val="004E0B39"/>
    <w:rsid w:val="004E0EBE"/>
    <w:rsid w:val="004E1132"/>
    <w:rsid w:val="004E1D53"/>
    <w:rsid w:val="004E27E8"/>
    <w:rsid w:val="004E288A"/>
    <w:rsid w:val="004E2ED5"/>
    <w:rsid w:val="004E3019"/>
    <w:rsid w:val="004E44A0"/>
    <w:rsid w:val="004E44C2"/>
    <w:rsid w:val="004E50AC"/>
    <w:rsid w:val="004E578F"/>
    <w:rsid w:val="004E63F7"/>
    <w:rsid w:val="004E665B"/>
    <w:rsid w:val="004E6F4E"/>
    <w:rsid w:val="004E73B2"/>
    <w:rsid w:val="004E7AE5"/>
    <w:rsid w:val="004F0873"/>
    <w:rsid w:val="004F0D33"/>
    <w:rsid w:val="004F1095"/>
    <w:rsid w:val="004F165D"/>
    <w:rsid w:val="004F355D"/>
    <w:rsid w:val="004F5EAD"/>
    <w:rsid w:val="004F5F9B"/>
    <w:rsid w:val="005006D3"/>
    <w:rsid w:val="00502D28"/>
    <w:rsid w:val="00503508"/>
    <w:rsid w:val="005041C1"/>
    <w:rsid w:val="0050487E"/>
    <w:rsid w:val="00505193"/>
    <w:rsid w:val="00505625"/>
    <w:rsid w:val="00507BC2"/>
    <w:rsid w:val="00510FB1"/>
    <w:rsid w:val="005114E4"/>
    <w:rsid w:val="0051153C"/>
    <w:rsid w:val="005117A8"/>
    <w:rsid w:val="00511AFE"/>
    <w:rsid w:val="00512273"/>
    <w:rsid w:val="005140C5"/>
    <w:rsid w:val="00514697"/>
    <w:rsid w:val="005146DD"/>
    <w:rsid w:val="00514E12"/>
    <w:rsid w:val="00515209"/>
    <w:rsid w:val="00516458"/>
    <w:rsid w:val="0051659E"/>
    <w:rsid w:val="00520593"/>
    <w:rsid w:val="00520B8A"/>
    <w:rsid w:val="00520FF1"/>
    <w:rsid w:val="005231FB"/>
    <w:rsid w:val="00523872"/>
    <w:rsid w:val="005239C6"/>
    <w:rsid w:val="0052441A"/>
    <w:rsid w:val="005246F3"/>
    <w:rsid w:val="005249DC"/>
    <w:rsid w:val="00525AAF"/>
    <w:rsid w:val="00526335"/>
    <w:rsid w:val="005263F8"/>
    <w:rsid w:val="00531EB4"/>
    <w:rsid w:val="00532C9B"/>
    <w:rsid w:val="005356B3"/>
    <w:rsid w:val="00535D21"/>
    <w:rsid w:val="0053781D"/>
    <w:rsid w:val="00537D05"/>
    <w:rsid w:val="00537D4B"/>
    <w:rsid w:val="0054103B"/>
    <w:rsid w:val="0054317D"/>
    <w:rsid w:val="00543C0A"/>
    <w:rsid w:val="00543F19"/>
    <w:rsid w:val="00543FB2"/>
    <w:rsid w:val="00546E33"/>
    <w:rsid w:val="005470BB"/>
    <w:rsid w:val="00547B0E"/>
    <w:rsid w:val="00547EB9"/>
    <w:rsid w:val="005513E7"/>
    <w:rsid w:val="00551B0E"/>
    <w:rsid w:val="00554BD7"/>
    <w:rsid w:val="00554EC8"/>
    <w:rsid w:val="005552A6"/>
    <w:rsid w:val="005557F0"/>
    <w:rsid w:val="00560E17"/>
    <w:rsid w:val="00562989"/>
    <w:rsid w:val="00563B29"/>
    <w:rsid w:val="00563DCB"/>
    <w:rsid w:val="0056588F"/>
    <w:rsid w:val="00566713"/>
    <w:rsid w:val="00566D81"/>
    <w:rsid w:val="0057224A"/>
    <w:rsid w:val="00573D02"/>
    <w:rsid w:val="00576CD6"/>
    <w:rsid w:val="00576EAF"/>
    <w:rsid w:val="005802D2"/>
    <w:rsid w:val="005815CF"/>
    <w:rsid w:val="0058425E"/>
    <w:rsid w:val="00584DCD"/>
    <w:rsid w:val="00585D89"/>
    <w:rsid w:val="00586CAC"/>
    <w:rsid w:val="005909BD"/>
    <w:rsid w:val="0059141E"/>
    <w:rsid w:val="00591BEF"/>
    <w:rsid w:val="00591C85"/>
    <w:rsid w:val="00592B36"/>
    <w:rsid w:val="00593ABF"/>
    <w:rsid w:val="00593C3A"/>
    <w:rsid w:val="00595053"/>
    <w:rsid w:val="0059540B"/>
    <w:rsid w:val="005A1754"/>
    <w:rsid w:val="005A4997"/>
    <w:rsid w:val="005A59A6"/>
    <w:rsid w:val="005A78C7"/>
    <w:rsid w:val="005B0C77"/>
    <w:rsid w:val="005B11AC"/>
    <w:rsid w:val="005B1BF3"/>
    <w:rsid w:val="005B21B8"/>
    <w:rsid w:val="005B281B"/>
    <w:rsid w:val="005B2D65"/>
    <w:rsid w:val="005B45F0"/>
    <w:rsid w:val="005B4E1A"/>
    <w:rsid w:val="005B527A"/>
    <w:rsid w:val="005B5D94"/>
    <w:rsid w:val="005B72DE"/>
    <w:rsid w:val="005B7A87"/>
    <w:rsid w:val="005C0FC4"/>
    <w:rsid w:val="005C2796"/>
    <w:rsid w:val="005C47B8"/>
    <w:rsid w:val="005C4BAA"/>
    <w:rsid w:val="005C587F"/>
    <w:rsid w:val="005C5BDB"/>
    <w:rsid w:val="005C772D"/>
    <w:rsid w:val="005C791F"/>
    <w:rsid w:val="005D1572"/>
    <w:rsid w:val="005D16F8"/>
    <w:rsid w:val="005D2336"/>
    <w:rsid w:val="005D3423"/>
    <w:rsid w:val="005D4EFD"/>
    <w:rsid w:val="005D516E"/>
    <w:rsid w:val="005D598D"/>
    <w:rsid w:val="005D5D60"/>
    <w:rsid w:val="005D6E18"/>
    <w:rsid w:val="005D7D72"/>
    <w:rsid w:val="005E0ADD"/>
    <w:rsid w:val="005E2018"/>
    <w:rsid w:val="005E2C1B"/>
    <w:rsid w:val="005E493F"/>
    <w:rsid w:val="005E4C62"/>
    <w:rsid w:val="005E63E8"/>
    <w:rsid w:val="005E6CC8"/>
    <w:rsid w:val="005F00A4"/>
    <w:rsid w:val="005F0348"/>
    <w:rsid w:val="005F0D26"/>
    <w:rsid w:val="005F17A4"/>
    <w:rsid w:val="005F1B91"/>
    <w:rsid w:val="005F5409"/>
    <w:rsid w:val="005F6340"/>
    <w:rsid w:val="005F7548"/>
    <w:rsid w:val="005F7A14"/>
    <w:rsid w:val="005F7D25"/>
    <w:rsid w:val="005F7E66"/>
    <w:rsid w:val="0060172F"/>
    <w:rsid w:val="006039DC"/>
    <w:rsid w:val="00604401"/>
    <w:rsid w:val="00604D9B"/>
    <w:rsid w:val="00606973"/>
    <w:rsid w:val="00607719"/>
    <w:rsid w:val="00607E1D"/>
    <w:rsid w:val="0061098E"/>
    <w:rsid w:val="0061189E"/>
    <w:rsid w:val="00614C3E"/>
    <w:rsid w:val="00615360"/>
    <w:rsid w:val="0061768E"/>
    <w:rsid w:val="006204C8"/>
    <w:rsid w:val="0062493C"/>
    <w:rsid w:val="00624B1C"/>
    <w:rsid w:val="00624FFB"/>
    <w:rsid w:val="00626A7A"/>
    <w:rsid w:val="006271F6"/>
    <w:rsid w:val="00627387"/>
    <w:rsid w:val="00631C84"/>
    <w:rsid w:val="00632CB5"/>
    <w:rsid w:val="00633304"/>
    <w:rsid w:val="006347DB"/>
    <w:rsid w:val="00636491"/>
    <w:rsid w:val="00641B55"/>
    <w:rsid w:val="00643B0C"/>
    <w:rsid w:val="00644DED"/>
    <w:rsid w:val="00647F1B"/>
    <w:rsid w:val="00652E1A"/>
    <w:rsid w:val="00653435"/>
    <w:rsid w:val="006539B6"/>
    <w:rsid w:val="00657B6F"/>
    <w:rsid w:val="006607AF"/>
    <w:rsid w:val="00660BFA"/>
    <w:rsid w:val="00660DC7"/>
    <w:rsid w:val="006629B9"/>
    <w:rsid w:val="00664089"/>
    <w:rsid w:val="006647F4"/>
    <w:rsid w:val="006659EC"/>
    <w:rsid w:val="00667D23"/>
    <w:rsid w:val="00670FB6"/>
    <w:rsid w:val="0067172E"/>
    <w:rsid w:val="00676BD7"/>
    <w:rsid w:val="0068051F"/>
    <w:rsid w:val="00681FB4"/>
    <w:rsid w:val="00684753"/>
    <w:rsid w:val="00684DF9"/>
    <w:rsid w:val="006901F1"/>
    <w:rsid w:val="0069033E"/>
    <w:rsid w:val="00691508"/>
    <w:rsid w:val="006917D4"/>
    <w:rsid w:val="00692A9C"/>
    <w:rsid w:val="00692F09"/>
    <w:rsid w:val="00695BBF"/>
    <w:rsid w:val="00695C52"/>
    <w:rsid w:val="0069733A"/>
    <w:rsid w:val="006A3802"/>
    <w:rsid w:val="006A4E30"/>
    <w:rsid w:val="006A53B2"/>
    <w:rsid w:val="006A5BB9"/>
    <w:rsid w:val="006A62CC"/>
    <w:rsid w:val="006A65DF"/>
    <w:rsid w:val="006A6916"/>
    <w:rsid w:val="006A78AC"/>
    <w:rsid w:val="006A7DB2"/>
    <w:rsid w:val="006A7EB4"/>
    <w:rsid w:val="006B067A"/>
    <w:rsid w:val="006B0708"/>
    <w:rsid w:val="006B2A20"/>
    <w:rsid w:val="006B33A3"/>
    <w:rsid w:val="006B3ACC"/>
    <w:rsid w:val="006B6C85"/>
    <w:rsid w:val="006C48ED"/>
    <w:rsid w:val="006C4CD1"/>
    <w:rsid w:val="006C5254"/>
    <w:rsid w:val="006C5550"/>
    <w:rsid w:val="006C633D"/>
    <w:rsid w:val="006C6748"/>
    <w:rsid w:val="006D0C6E"/>
    <w:rsid w:val="006D1441"/>
    <w:rsid w:val="006D469F"/>
    <w:rsid w:val="006D648B"/>
    <w:rsid w:val="006D6F40"/>
    <w:rsid w:val="006D79CC"/>
    <w:rsid w:val="006E1E03"/>
    <w:rsid w:val="006E1EBE"/>
    <w:rsid w:val="006E2543"/>
    <w:rsid w:val="006E254E"/>
    <w:rsid w:val="006E2AAF"/>
    <w:rsid w:val="006E3036"/>
    <w:rsid w:val="006E3A80"/>
    <w:rsid w:val="006E42F3"/>
    <w:rsid w:val="006E4585"/>
    <w:rsid w:val="006E46A6"/>
    <w:rsid w:val="006E502D"/>
    <w:rsid w:val="006E77A4"/>
    <w:rsid w:val="006E78BA"/>
    <w:rsid w:val="006E7A22"/>
    <w:rsid w:val="006F0228"/>
    <w:rsid w:val="006F3EA5"/>
    <w:rsid w:val="007001E2"/>
    <w:rsid w:val="00700C39"/>
    <w:rsid w:val="00703DAA"/>
    <w:rsid w:val="00704015"/>
    <w:rsid w:val="00704381"/>
    <w:rsid w:val="00704EE9"/>
    <w:rsid w:val="00706094"/>
    <w:rsid w:val="00710EE8"/>
    <w:rsid w:val="007112F5"/>
    <w:rsid w:val="007155BB"/>
    <w:rsid w:val="00716938"/>
    <w:rsid w:val="0071773C"/>
    <w:rsid w:val="0072091F"/>
    <w:rsid w:val="00721B8E"/>
    <w:rsid w:val="00721C55"/>
    <w:rsid w:val="00722798"/>
    <w:rsid w:val="00725166"/>
    <w:rsid w:val="007260E7"/>
    <w:rsid w:val="0072661D"/>
    <w:rsid w:val="00727662"/>
    <w:rsid w:val="00727985"/>
    <w:rsid w:val="00727F1C"/>
    <w:rsid w:val="0073007B"/>
    <w:rsid w:val="007305CD"/>
    <w:rsid w:val="0073211E"/>
    <w:rsid w:val="0073501A"/>
    <w:rsid w:val="007361BE"/>
    <w:rsid w:val="00736202"/>
    <w:rsid w:val="007365E5"/>
    <w:rsid w:val="007374B9"/>
    <w:rsid w:val="007378DF"/>
    <w:rsid w:val="0074201E"/>
    <w:rsid w:val="00742B5F"/>
    <w:rsid w:val="007433ED"/>
    <w:rsid w:val="0074391D"/>
    <w:rsid w:val="00743E71"/>
    <w:rsid w:val="00750130"/>
    <w:rsid w:val="007504EB"/>
    <w:rsid w:val="007506C0"/>
    <w:rsid w:val="00751AF2"/>
    <w:rsid w:val="0075591D"/>
    <w:rsid w:val="00755B28"/>
    <w:rsid w:val="00761403"/>
    <w:rsid w:val="007633F0"/>
    <w:rsid w:val="00763E70"/>
    <w:rsid w:val="00764117"/>
    <w:rsid w:val="0076478F"/>
    <w:rsid w:val="007657D8"/>
    <w:rsid w:val="00767232"/>
    <w:rsid w:val="007676F6"/>
    <w:rsid w:val="00767B96"/>
    <w:rsid w:val="0077298C"/>
    <w:rsid w:val="00772A8C"/>
    <w:rsid w:val="00772ECC"/>
    <w:rsid w:val="00776081"/>
    <w:rsid w:val="00777C56"/>
    <w:rsid w:val="0078019B"/>
    <w:rsid w:val="00781386"/>
    <w:rsid w:val="0078277D"/>
    <w:rsid w:val="0078286F"/>
    <w:rsid w:val="00783E8A"/>
    <w:rsid w:val="00784619"/>
    <w:rsid w:val="00784E34"/>
    <w:rsid w:val="0078565E"/>
    <w:rsid w:val="00785DB6"/>
    <w:rsid w:val="0078789A"/>
    <w:rsid w:val="00787936"/>
    <w:rsid w:val="00791422"/>
    <w:rsid w:val="00791B7B"/>
    <w:rsid w:val="00791D7C"/>
    <w:rsid w:val="007930F2"/>
    <w:rsid w:val="00795796"/>
    <w:rsid w:val="00795FCC"/>
    <w:rsid w:val="00796588"/>
    <w:rsid w:val="007966D5"/>
    <w:rsid w:val="00796A0E"/>
    <w:rsid w:val="00796F70"/>
    <w:rsid w:val="007976E3"/>
    <w:rsid w:val="007A0626"/>
    <w:rsid w:val="007A3493"/>
    <w:rsid w:val="007A67DA"/>
    <w:rsid w:val="007A6E97"/>
    <w:rsid w:val="007B00CA"/>
    <w:rsid w:val="007B0B2F"/>
    <w:rsid w:val="007B2068"/>
    <w:rsid w:val="007B2DB3"/>
    <w:rsid w:val="007B4E50"/>
    <w:rsid w:val="007B5D66"/>
    <w:rsid w:val="007B73D5"/>
    <w:rsid w:val="007B78E7"/>
    <w:rsid w:val="007C1882"/>
    <w:rsid w:val="007C189D"/>
    <w:rsid w:val="007C1DF5"/>
    <w:rsid w:val="007C2D7B"/>
    <w:rsid w:val="007C4FBF"/>
    <w:rsid w:val="007C502E"/>
    <w:rsid w:val="007C6314"/>
    <w:rsid w:val="007C7226"/>
    <w:rsid w:val="007C75F2"/>
    <w:rsid w:val="007D0949"/>
    <w:rsid w:val="007D1629"/>
    <w:rsid w:val="007D2838"/>
    <w:rsid w:val="007D66BB"/>
    <w:rsid w:val="007D66E0"/>
    <w:rsid w:val="007D758F"/>
    <w:rsid w:val="007E32FB"/>
    <w:rsid w:val="007E556E"/>
    <w:rsid w:val="007E6529"/>
    <w:rsid w:val="007E6678"/>
    <w:rsid w:val="007E680A"/>
    <w:rsid w:val="007E6EE0"/>
    <w:rsid w:val="007E7E1D"/>
    <w:rsid w:val="007F166D"/>
    <w:rsid w:val="007F1EB6"/>
    <w:rsid w:val="007F28F8"/>
    <w:rsid w:val="007F2A9E"/>
    <w:rsid w:val="007F43D7"/>
    <w:rsid w:val="007F49DB"/>
    <w:rsid w:val="007F5E4B"/>
    <w:rsid w:val="007F7DC6"/>
    <w:rsid w:val="007F7EF7"/>
    <w:rsid w:val="00802B95"/>
    <w:rsid w:val="008037B1"/>
    <w:rsid w:val="00803839"/>
    <w:rsid w:val="00803896"/>
    <w:rsid w:val="00803A17"/>
    <w:rsid w:val="00804EEA"/>
    <w:rsid w:val="008060D6"/>
    <w:rsid w:val="0080638D"/>
    <w:rsid w:val="00806797"/>
    <w:rsid w:val="00810727"/>
    <w:rsid w:val="008120A0"/>
    <w:rsid w:val="008126B6"/>
    <w:rsid w:val="00812C41"/>
    <w:rsid w:val="00814302"/>
    <w:rsid w:val="0081442F"/>
    <w:rsid w:val="00814601"/>
    <w:rsid w:val="008151D0"/>
    <w:rsid w:val="00815CC0"/>
    <w:rsid w:val="00816D60"/>
    <w:rsid w:val="008172EA"/>
    <w:rsid w:val="0082029E"/>
    <w:rsid w:val="0082189E"/>
    <w:rsid w:val="00821B53"/>
    <w:rsid w:val="0082236D"/>
    <w:rsid w:val="00827850"/>
    <w:rsid w:val="0083175A"/>
    <w:rsid w:val="00831D85"/>
    <w:rsid w:val="008333E7"/>
    <w:rsid w:val="008355CE"/>
    <w:rsid w:val="0083567C"/>
    <w:rsid w:val="00837C09"/>
    <w:rsid w:val="00837F52"/>
    <w:rsid w:val="0084047C"/>
    <w:rsid w:val="0084087E"/>
    <w:rsid w:val="00841462"/>
    <w:rsid w:val="00841DBB"/>
    <w:rsid w:val="00841E81"/>
    <w:rsid w:val="0084230A"/>
    <w:rsid w:val="00842B56"/>
    <w:rsid w:val="008431F3"/>
    <w:rsid w:val="00843F0D"/>
    <w:rsid w:val="00847668"/>
    <w:rsid w:val="00847F1E"/>
    <w:rsid w:val="008505D9"/>
    <w:rsid w:val="008520BB"/>
    <w:rsid w:val="00852D13"/>
    <w:rsid w:val="00854DE0"/>
    <w:rsid w:val="0085524B"/>
    <w:rsid w:val="00856224"/>
    <w:rsid w:val="00856609"/>
    <w:rsid w:val="00860656"/>
    <w:rsid w:val="008613C5"/>
    <w:rsid w:val="0086242C"/>
    <w:rsid w:val="00863B8E"/>
    <w:rsid w:val="0086452F"/>
    <w:rsid w:val="008645D5"/>
    <w:rsid w:val="00865AC2"/>
    <w:rsid w:val="008663D8"/>
    <w:rsid w:val="00866E31"/>
    <w:rsid w:val="0086705A"/>
    <w:rsid w:val="00867B73"/>
    <w:rsid w:val="00870616"/>
    <w:rsid w:val="00870B82"/>
    <w:rsid w:val="0087128B"/>
    <w:rsid w:val="00872065"/>
    <w:rsid w:val="00872F7C"/>
    <w:rsid w:val="0087391B"/>
    <w:rsid w:val="00873C7A"/>
    <w:rsid w:val="00874EDD"/>
    <w:rsid w:val="008750ED"/>
    <w:rsid w:val="008754C0"/>
    <w:rsid w:val="008800A7"/>
    <w:rsid w:val="008800FA"/>
    <w:rsid w:val="00880F2E"/>
    <w:rsid w:val="00884059"/>
    <w:rsid w:val="00886085"/>
    <w:rsid w:val="008916BC"/>
    <w:rsid w:val="0089174F"/>
    <w:rsid w:val="008923DD"/>
    <w:rsid w:val="0089247E"/>
    <w:rsid w:val="00892FEF"/>
    <w:rsid w:val="008931A3"/>
    <w:rsid w:val="00893463"/>
    <w:rsid w:val="008969A4"/>
    <w:rsid w:val="00897AEC"/>
    <w:rsid w:val="008A1B81"/>
    <w:rsid w:val="008A245D"/>
    <w:rsid w:val="008A497E"/>
    <w:rsid w:val="008A51C2"/>
    <w:rsid w:val="008B07A1"/>
    <w:rsid w:val="008B0CA8"/>
    <w:rsid w:val="008B10CD"/>
    <w:rsid w:val="008B152D"/>
    <w:rsid w:val="008B2D5A"/>
    <w:rsid w:val="008B2FF4"/>
    <w:rsid w:val="008B3F6E"/>
    <w:rsid w:val="008B59F7"/>
    <w:rsid w:val="008B5F9F"/>
    <w:rsid w:val="008B7DA4"/>
    <w:rsid w:val="008C0BD8"/>
    <w:rsid w:val="008C1BF1"/>
    <w:rsid w:val="008C26E0"/>
    <w:rsid w:val="008C2DB0"/>
    <w:rsid w:val="008C5BD0"/>
    <w:rsid w:val="008C5C16"/>
    <w:rsid w:val="008D0088"/>
    <w:rsid w:val="008D13D9"/>
    <w:rsid w:val="008D1B8A"/>
    <w:rsid w:val="008D2A6C"/>
    <w:rsid w:val="008D2B96"/>
    <w:rsid w:val="008D2FDF"/>
    <w:rsid w:val="008D535A"/>
    <w:rsid w:val="008E0B02"/>
    <w:rsid w:val="008E11F9"/>
    <w:rsid w:val="008E174E"/>
    <w:rsid w:val="008E1C8D"/>
    <w:rsid w:val="008E2066"/>
    <w:rsid w:val="008E3601"/>
    <w:rsid w:val="008E3FFE"/>
    <w:rsid w:val="008E56D9"/>
    <w:rsid w:val="008E726B"/>
    <w:rsid w:val="008F008C"/>
    <w:rsid w:val="008F107F"/>
    <w:rsid w:val="008F1B11"/>
    <w:rsid w:val="008F3B8F"/>
    <w:rsid w:val="008F4017"/>
    <w:rsid w:val="008F4924"/>
    <w:rsid w:val="008F4E20"/>
    <w:rsid w:val="008F5612"/>
    <w:rsid w:val="008F6AF9"/>
    <w:rsid w:val="008F72F6"/>
    <w:rsid w:val="00900AEE"/>
    <w:rsid w:val="00900B83"/>
    <w:rsid w:val="00900C50"/>
    <w:rsid w:val="00900D85"/>
    <w:rsid w:val="00901C96"/>
    <w:rsid w:val="00901DA1"/>
    <w:rsid w:val="00901F3B"/>
    <w:rsid w:val="009024E6"/>
    <w:rsid w:val="009033AE"/>
    <w:rsid w:val="00904018"/>
    <w:rsid w:val="00904857"/>
    <w:rsid w:val="00905A3A"/>
    <w:rsid w:val="00906C87"/>
    <w:rsid w:val="00906DE9"/>
    <w:rsid w:val="00907F9E"/>
    <w:rsid w:val="00910884"/>
    <w:rsid w:val="00910ABF"/>
    <w:rsid w:val="00910F43"/>
    <w:rsid w:val="00912857"/>
    <w:rsid w:val="00912A1C"/>
    <w:rsid w:val="0091304E"/>
    <w:rsid w:val="00914AAB"/>
    <w:rsid w:val="00916A50"/>
    <w:rsid w:val="009170E3"/>
    <w:rsid w:val="009210CA"/>
    <w:rsid w:val="009219EB"/>
    <w:rsid w:val="009221C5"/>
    <w:rsid w:val="00922326"/>
    <w:rsid w:val="0092240E"/>
    <w:rsid w:val="00922619"/>
    <w:rsid w:val="009232C7"/>
    <w:rsid w:val="00927AAB"/>
    <w:rsid w:val="00927C8A"/>
    <w:rsid w:val="0093335D"/>
    <w:rsid w:val="00933632"/>
    <w:rsid w:val="0093586E"/>
    <w:rsid w:val="009360AD"/>
    <w:rsid w:val="00936FB6"/>
    <w:rsid w:val="009405BE"/>
    <w:rsid w:val="00940600"/>
    <w:rsid w:val="00941806"/>
    <w:rsid w:val="0094317A"/>
    <w:rsid w:val="00943498"/>
    <w:rsid w:val="009436A9"/>
    <w:rsid w:val="00943DC0"/>
    <w:rsid w:val="009442F5"/>
    <w:rsid w:val="00944596"/>
    <w:rsid w:val="0094565D"/>
    <w:rsid w:val="00946E45"/>
    <w:rsid w:val="00947A42"/>
    <w:rsid w:val="0095319C"/>
    <w:rsid w:val="0095443B"/>
    <w:rsid w:val="00954AD1"/>
    <w:rsid w:val="009552F3"/>
    <w:rsid w:val="009556F7"/>
    <w:rsid w:val="0095668F"/>
    <w:rsid w:val="00960004"/>
    <w:rsid w:val="009620B3"/>
    <w:rsid w:val="00963621"/>
    <w:rsid w:val="00964FB5"/>
    <w:rsid w:val="00965120"/>
    <w:rsid w:val="00966CF5"/>
    <w:rsid w:val="00967224"/>
    <w:rsid w:val="009677DD"/>
    <w:rsid w:val="00970357"/>
    <w:rsid w:val="009706DF"/>
    <w:rsid w:val="00970A62"/>
    <w:rsid w:val="0097150C"/>
    <w:rsid w:val="00971CC5"/>
    <w:rsid w:val="009735A9"/>
    <w:rsid w:val="00973966"/>
    <w:rsid w:val="009739ED"/>
    <w:rsid w:val="00975A77"/>
    <w:rsid w:val="00975C8C"/>
    <w:rsid w:val="0097794C"/>
    <w:rsid w:val="00977E10"/>
    <w:rsid w:val="00985EF0"/>
    <w:rsid w:val="0098632F"/>
    <w:rsid w:val="00986AD7"/>
    <w:rsid w:val="00986BD5"/>
    <w:rsid w:val="00986CF5"/>
    <w:rsid w:val="0098748A"/>
    <w:rsid w:val="00990CAF"/>
    <w:rsid w:val="0099194D"/>
    <w:rsid w:val="00992B83"/>
    <w:rsid w:val="00993680"/>
    <w:rsid w:val="00993C8F"/>
    <w:rsid w:val="00995C9F"/>
    <w:rsid w:val="009977CC"/>
    <w:rsid w:val="00997D00"/>
    <w:rsid w:val="00997D2B"/>
    <w:rsid w:val="009A0343"/>
    <w:rsid w:val="009A050F"/>
    <w:rsid w:val="009A1D0E"/>
    <w:rsid w:val="009A415B"/>
    <w:rsid w:val="009A44E2"/>
    <w:rsid w:val="009A45EC"/>
    <w:rsid w:val="009A4B46"/>
    <w:rsid w:val="009A5FF9"/>
    <w:rsid w:val="009A6B85"/>
    <w:rsid w:val="009A7667"/>
    <w:rsid w:val="009A7886"/>
    <w:rsid w:val="009B11D1"/>
    <w:rsid w:val="009B13D0"/>
    <w:rsid w:val="009B2C42"/>
    <w:rsid w:val="009B4438"/>
    <w:rsid w:val="009B768B"/>
    <w:rsid w:val="009C0242"/>
    <w:rsid w:val="009C177B"/>
    <w:rsid w:val="009C3D0E"/>
    <w:rsid w:val="009C4BE8"/>
    <w:rsid w:val="009D179F"/>
    <w:rsid w:val="009D221A"/>
    <w:rsid w:val="009D228C"/>
    <w:rsid w:val="009D306B"/>
    <w:rsid w:val="009D3691"/>
    <w:rsid w:val="009D4355"/>
    <w:rsid w:val="009D6C5B"/>
    <w:rsid w:val="009D7671"/>
    <w:rsid w:val="009D7BC3"/>
    <w:rsid w:val="009E0A6B"/>
    <w:rsid w:val="009E1EF7"/>
    <w:rsid w:val="009E2702"/>
    <w:rsid w:val="009E2956"/>
    <w:rsid w:val="009E445E"/>
    <w:rsid w:val="009E4E9D"/>
    <w:rsid w:val="009E5693"/>
    <w:rsid w:val="009E5790"/>
    <w:rsid w:val="009E6B56"/>
    <w:rsid w:val="009E7381"/>
    <w:rsid w:val="009E7869"/>
    <w:rsid w:val="009F33D1"/>
    <w:rsid w:val="009F3B65"/>
    <w:rsid w:val="009F49E0"/>
    <w:rsid w:val="009F4DC8"/>
    <w:rsid w:val="00A00216"/>
    <w:rsid w:val="00A01000"/>
    <w:rsid w:val="00A03835"/>
    <w:rsid w:val="00A040F4"/>
    <w:rsid w:val="00A046A7"/>
    <w:rsid w:val="00A05E14"/>
    <w:rsid w:val="00A060EA"/>
    <w:rsid w:val="00A07016"/>
    <w:rsid w:val="00A10E22"/>
    <w:rsid w:val="00A11109"/>
    <w:rsid w:val="00A129AC"/>
    <w:rsid w:val="00A12B15"/>
    <w:rsid w:val="00A13D26"/>
    <w:rsid w:val="00A15179"/>
    <w:rsid w:val="00A155B9"/>
    <w:rsid w:val="00A15D98"/>
    <w:rsid w:val="00A15F13"/>
    <w:rsid w:val="00A161F6"/>
    <w:rsid w:val="00A16EF7"/>
    <w:rsid w:val="00A22078"/>
    <w:rsid w:val="00A22F75"/>
    <w:rsid w:val="00A231B5"/>
    <w:rsid w:val="00A26286"/>
    <w:rsid w:val="00A26B6D"/>
    <w:rsid w:val="00A27232"/>
    <w:rsid w:val="00A27C7B"/>
    <w:rsid w:val="00A31663"/>
    <w:rsid w:val="00A334BE"/>
    <w:rsid w:val="00A345FF"/>
    <w:rsid w:val="00A3550B"/>
    <w:rsid w:val="00A4100A"/>
    <w:rsid w:val="00A456B0"/>
    <w:rsid w:val="00A46A30"/>
    <w:rsid w:val="00A47086"/>
    <w:rsid w:val="00A47324"/>
    <w:rsid w:val="00A47427"/>
    <w:rsid w:val="00A47AF9"/>
    <w:rsid w:val="00A5071A"/>
    <w:rsid w:val="00A50B97"/>
    <w:rsid w:val="00A51115"/>
    <w:rsid w:val="00A511C3"/>
    <w:rsid w:val="00A54016"/>
    <w:rsid w:val="00A54A74"/>
    <w:rsid w:val="00A54A93"/>
    <w:rsid w:val="00A5533F"/>
    <w:rsid w:val="00A5546A"/>
    <w:rsid w:val="00A57885"/>
    <w:rsid w:val="00A57FD7"/>
    <w:rsid w:val="00A6187F"/>
    <w:rsid w:val="00A618C7"/>
    <w:rsid w:val="00A625AD"/>
    <w:rsid w:val="00A64848"/>
    <w:rsid w:val="00A64B13"/>
    <w:rsid w:val="00A66A3B"/>
    <w:rsid w:val="00A71425"/>
    <w:rsid w:val="00A71A2E"/>
    <w:rsid w:val="00A72776"/>
    <w:rsid w:val="00A72BA2"/>
    <w:rsid w:val="00A72DA9"/>
    <w:rsid w:val="00A738B0"/>
    <w:rsid w:val="00A73E8E"/>
    <w:rsid w:val="00A74A5F"/>
    <w:rsid w:val="00A7590F"/>
    <w:rsid w:val="00A812D5"/>
    <w:rsid w:val="00A81438"/>
    <w:rsid w:val="00A819BE"/>
    <w:rsid w:val="00A82863"/>
    <w:rsid w:val="00A8416E"/>
    <w:rsid w:val="00A84871"/>
    <w:rsid w:val="00A84B27"/>
    <w:rsid w:val="00A9078B"/>
    <w:rsid w:val="00A90E10"/>
    <w:rsid w:val="00A91685"/>
    <w:rsid w:val="00A9181B"/>
    <w:rsid w:val="00A91F97"/>
    <w:rsid w:val="00A9204C"/>
    <w:rsid w:val="00A923CD"/>
    <w:rsid w:val="00A92CFC"/>
    <w:rsid w:val="00A94214"/>
    <w:rsid w:val="00AA1285"/>
    <w:rsid w:val="00AA2818"/>
    <w:rsid w:val="00AA41F2"/>
    <w:rsid w:val="00AA550F"/>
    <w:rsid w:val="00AA778A"/>
    <w:rsid w:val="00AB1FFA"/>
    <w:rsid w:val="00AB25C3"/>
    <w:rsid w:val="00AB311B"/>
    <w:rsid w:val="00AB327B"/>
    <w:rsid w:val="00AB7C02"/>
    <w:rsid w:val="00AC2636"/>
    <w:rsid w:val="00AC39E5"/>
    <w:rsid w:val="00AC492E"/>
    <w:rsid w:val="00AC58D5"/>
    <w:rsid w:val="00AC76BE"/>
    <w:rsid w:val="00AD110B"/>
    <w:rsid w:val="00AD418F"/>
    <w:rsid w:val="00AD6502"/>
    <w:rsid w:val="00AD7AF8"/>
    <w:rsid w:val="00AE0933"/>
    <w:rsid w:val="00AE0A0B"/>
    <w:rsid w:val="00AE21A9"/>
    <w:rsid w:val="00AE2414"/>
    <w:rsid w:val="00AE2BAA"/>
    <w:rsid w:val="00AE2D37"/>
    <w:rsid w:val="00AE3170"/>
    <w:rsid w:val="00AE70BC"/>
    <w:rsid w:val="00AE72FD"/>
    <w:rsid w:val="00AF1471"/>
    <w:rsid w:val="00AF1808"/>
    <w:rsid w:val="00AF2BDF"/>
    <w:rsid w:val="00AF5319"/>
    <w:rsid w:val="00AF70A6"/>
    <w:rsid w:val="00AF77A5"/>
    <w:rsid w:val="00B015B3"/>
    <w:rsid w:val="00B01D3D"/>
    <w:rsid w:val="00B03F60"/>
    <w:rsid w:val="00B04C0B"/>
    <w:rsid w:val="00B04DF1"/>
    <w:rsid w:val="00B050FE"/>
    <w:rsid w:val="00B054AA"/>
    <w:rsid w:val="00B0672D"/>
    <w:rsid w:val="00B06EE8"/>
    <w:rsid w:val="00B071D0"/>
    <w:rsid w:val="00B0733B"/>
    <w:rsid w:val="00B120BB"/>
    <w:rsid w:val="00B12AD0"/>
    <w:rsid w:val="00B138B5"/>
    <w:rsid w:val="00B1535D"/>
    <w:rsid w:val="00B17050"/>
    <w:rsid w:val="00B21B4E"/>
    <w:rsid w:val="00B220B3"/>
    <w:rsid w:val="00B24A86"/>
    <w:rsid w:val="00B25793"/>
    <w:rsid w:val="00B26227"/>
    <w:rsid w:val="00B26449"/>
    <w:rsid w:val="00B277F6"/>
    <w:rsid w:val="00B278D3"/>
    <w:rsid w:val="00B33756"/>
    <w:rsid w:val="00B339A0"/>
    <w:rsid w:val="00B33AF0"/>
    <w:rsid w:val="00B3558A"/>
    <w:rsid w:val="00B355A6"/>
    <w:rsid w:val="00B35937"/>
    <w:rsid w:val="00B3603B"/>
    <w:rsid w:val="00B3619F"/>
    <w:rsid w:val="00B4237A"/>
    <w:rsid w:val="00B425A0"/>
    <w:rsid w:val="00B4426A"/>
    <w:rsid w:val="00B44996"/>
    <w:rsid w:val="00B454B8"/>
    <w:rsid w:val="00B459B6"/>
    <w:rsid w:val="00B471AF"/>
    <w:rsid w:val="00B5122C"/>
    <w:rsid w:val="00B51D7A"/>
    <w:rsid w:val="00B552F7"/>
    <w:rsid w:val="00B55392"/>
    <w:rsid w:val="00B57C6A"/>
    <w:rsid w:val="00B60442"/>
    <w:rsid w:val="00B608A9"/>
    <w:rsid w:val="00B60C2A"/>
    <w:rsid w:val="00B61481"/>
    <w:rsid w:val="00B61966"/>
    <w:rsid w:val="00B629D8"/>
    <w:rsid w:val="00B63D95"/>
    <w:rsid w:val="00B65C0E"/>
    <w:rsid w:val="00B66A8C"/>
    <w:rsid w:val="00B66F24"/>
    <w:rsid w:val="00B70647"/>
    <w:rsid w:val="00B717CF"/>
    <w:rsid w:val="00B71CB5"/>
    <w:rsid w:val="00B74484"/>
    <w:rsid w:val="00B74B9D"/>
    <w:rsid w:val="00B75D79"/>
    <w:rsid w:val="00B75E19"/>
    <w:rsid w:val="00B76B7D"/>
    <w:rsid w:val="00B80D52"/>
    <w:rsid w:val="00B833EB"/>
    <w:rsid w:val="00B835C8"/>
    <w:rsid w:val="00B83656"/>
    <w:rsid w:val="00B84130"/>
    <w:rsid w:val="00B854DA"/>
    <w:rsid w:val="00B90BA5"/>
    <w:rsid w:val="00B90EFB"/>
    <w:rsid w:val="00B9142E"/>
    <w:rsid w:val="00B91E5D"/>
    <w:rsid w:val="00B92DED"/>
    <w:rsid w:val="00B933A4"/>
    <w:rsid w:val="00B9383D"/>
    <w:rsid w:val="00B94677"/>
    <w:rsid w:val="00B9604A"/>
    <w:rsid w:val="00B97774"/>
    <w:rsid w:val="00B97C60"/>
    <w:rsid w:val="00BA1485"/>
    <w:rsid w:val="00BA29B9"/>
    <w:rsid w:val="00BA3782"/>
    <w:rsid w:val="00BA4238"/>
    <w:rsid w:val="00BA5A8D"/>
    <w:rsid w:val="00BA5E9A"/>
    <w:rsid w:val="00BA7488"/>
    <w:rsid w:val="00BB1114"/>
    <w:rsid w:val="00BB14A6"/>
    <w:rsid w:val="00BB213D"/>
    <w:rsid w:val="00BB2334"/>
    <w:rsid w:val="00BB2608"/>
    <w:rsid w:val="00BB2849"/>
    <w:rsid w:val="00BB4481"/>
    <w:rsid w:val="00BC0DC9"/>
    <w:rsid w:val="00BC1089"/>
    <w:rsid w:val="00BC18AB"/>
    <w:rsid w:val="00BC2510"/>
    <w:rsid w:val="00BC7F2F"/>
    <w:rsid w:val="00BD1409"/>
    <w:rsid w:val="00BD35D7"/>
    <w:rsid w:val="00BD38F9"/>
    <w:rsid w:val="00BD64E9"/>
    <w:rsid w:val="00BE1AC4"/>
    <w:rsid w:val="00BE1D1B"/>
    <w:rsid w:val="00BE263B"/>
    <w:rsid w:val="00BE2AC7"/>
    <w:rsid w:val="00BE7AC5"/>
    <w:rsid w:val="00BF05C4"/>
    <w:rsid w:val="00BF08ED"/>
    <w:rsid w:val="00BF0BEC"/>
    <w:rsid w:val="00BF0E36"/>
    <w:rsid w:val="00BF18C0"/>
    <w:rsid w:val="00BF1CF8"/>
    <w:rsid w:val="00BF274A"/>
    <w:rsid w:val="00BF28AF"/>
    <w:rsid w:val="00BF32C6"/>
    <w:rsid w:val="00BF5897"/>
    <w:rsid w:val="00BF5CB0"/>
    <w:rsid w:val="00BF6011"/>
    <w:rsid w:val="00C00022"/>
    <w:rsid w:val="00C0046F"/>
    <w:rsid w:val="00C02A50"/>
    <w:rsid w:val="00C03C70"/>
    <w:rsid w:val="00C04FC4"/>
    <w:rsid w:val="00C07E50"/>
    <w:rsid w:val="00C108B4"/>
    <w:rsid w:val="00C109C3"/>
    <w:rsid w:val="00C10CBC"/>
    <w:rsid w:val="00C121C8"/>
    <w:rsid w:val="00C1227E"/>
    <w:rsid w:val="00C12407"/>
    <w:rsid w:val="00C12D91"/>
    <w:rsid w:val="00C14144"/>
    <w:rsid w:val="00C149C2"/>
    <w:rsid w:val="00C153CC"/>
    <w:rsid w:val="00C1576D"/>
    <w:rsid w:val="00C15910"/>
    <w:rsid w:val="00C16830"/>
    <w:rsid w:val="00C16A4B"/>
    <w:rsid w:val="00C1707A"/>
    <w:rsid w:val="00C171C6"/>
    <w:rsid w:val="00C174AB"/>
    <w:rsid w:val="00C210A2"/>
    <w:rsid w:val="00C217A0"/>
    <w:rsid w:val="00C21B27"/>
    <w:rsid w:val="00C21B45"/>
    <w:rsid w:val="00C21BCA"/>
    <w:rsid w:val="00C22CE3"/>
    <w:rsid w:val="00C2349C"/>
    <w:rsid w:val="00C265E3"/>
    <w:rsid w:val="00C27EFB"/>
    <w:rsid w:val="00C30A46"/>
    <w:rsid w:val="00C30D50"/>
    <w:rsid w:val="00C32608"/>
    <w:rsid w:val="00C3264F"/>
    <w:rsid w:val="00C34030"/>
    <w:rsid w:val="00C34C30"/>
    <w:rsid w:val="00C35004"/>
    <w:rsid w:val="00C35521"/>
    <w:rsid w:val="00C360D8"/>
    <w:rsid w:val="00C40119"/>
    <w:rsid w:val="00C40573"/>
    <w:rsid w:val="00C411D8"/>
    <w:rsid w:val="00C41619"/>
    <w:rsid w:val="00C41B14"/>
    <w:rsid w:val="00C42A02"/>
    <w:rsid w:val="00C440DC"/>
    <w:rsid w:val="00C4494C"/>
    <w:rsid w:val="00C4495A"/>
    <w:rsid w:val="00C44A19"/>
    <w:rsid w:val="00C46774"/>
    <w:rsid w:val="00C46E5D"/>
    <w:rsid w:val="00C50DAC"/>
    <w:rsid w:val="00C5337A"/>
    <w:rsid w:val="00C537E1"/>
    <w:rsid w:val="00C53C8D"/>
    <w:rsid w:val="00C56645"/>
    <w:rsid w:val="00C609B3"/>
    <w:rsid w:val="00C60C4B"/>
    <w:rsid w:val="00C61E26"/>
    <w:rsid w:val="00C64DA2"/>
    <w:rsid w:val="00C66CF7"/>
    <w:rsid w:val="00C67167"/>
    <w:rsid w:val="00C67254"/>
    <w:rsid w:val="00C672BC"/>
    <w:rsid w:val="00C677F0"/>
    <w:rsid w:val="00C7072F"/>
    <w:rsid w:val="00C70BBA"/>
    <w:rsid w:val="00C70DF0"/>
    <w:rsid w:val="00C71220"/>
    <w:rsid w:val="00C72EA7"/>
    <w:rsid w:val="00C741AA"/>
    <w:rsid w:val="00C74A11"/>
    <w:rsid w:val="00C75095"/>
    <w:rsid w:val="00C75CCA"/>
    <w:rsid w:val="00C77C3E"/>
    <w:rsid w:val="00C77F5B"/>
    <w:rsid w:val="00C805E1"/>
    <w:rsid w:val="00C80B9B"/>
    <w:rsid w:val="00C838C8"/>
    <w:rsid w:val="00C841BE"/>
    <w:rsid w:val="00C85C46"/>
    <w:rsid w:val="00C865E7"/>
    <w:rsid w:val="00C867AA"/>
    <w:rsid w:val="00C867B2"/>
    <w:rsid w:val="00C8752F"/>
    <w:rsid w:val="00C90094"/>
    <w:rsid w:val="00C903A8"/>
    <w:rsid w:val="00C911A3"/>
    <w:rsid w:val="00C92424"/>
    <w:rsid w:val="00C96732"/>
    <w:rsid w:val="00CA13E3"/>
    <w:rsid w:val="00CA1993"/>
    <w:rsid w:val="00CA2864"/>
    <w:rsid w:val="00CA4972"/>
    <w:rsid w:val="00CA6C7D"/>
    <w:rsid w:val="00CA73E3"/>
    <w:rsid w:val="00CA749B"/>
    <w:rsid w:val="00CB006B"/>
    <w:rsid w:val="00CB1AEA"/>
    <w:rsid w:val="00CB2A36"/>
    <w:rsid w:val="00CB3261"/>
    <w:rsid w:val="00CB5337"/>
    <w:rsid w:val="00CB64F6"/>
    <w:rsid w:val="00CB7AEC"/>
    <w:rsid w:val="00CC1F79"/>
    <w:rsid w:val="00CC31F8"/>
    <w:rsid w:val="00CC451F"/>
    <w:rsid w:val="00CC7DDC"/>
    <w:rsid w:val="00CD093A"/>
    <w:rsid w:val="00CD20B5"/>
    <w:rsid w:val="00CD3472"/>
    <w:rsid w:val="00CD4C85"/>
    <w:rsid w:val="00CD6AB0"/>
    <w:rsid w:val="00CD747D"/>
    <w:rsid w:val="00CE06FE"/>
    <w:rsid w:val="00CE102A"/>
    <w:rsid w:val="00CE2307"/>
    <w:rsid w:val="00CE361B"/>
    <w:rsid w:val="00CE7727"/>
    <w:rsid w:val="00CE7C7D"/>
    <w:rsid w:val="00CE7CC7"/>
    <w:rsid w:val="00CF0C57"/>
    <w:rsid w:val="00CF198E"/>
    <w:rsid w:val="00CF3A30"/>
    <w:rsid w:val="00CF49CA"/>
    <w:rsid w:val="00CF6360"/>
    <w:rsid w:val="00CF6698"/>
    <w:rsid w:val="00CF66D2"/>
    <w:rsid w:val="00CF6B1F"/>
    <w:rsid w:val="00D00FA3"/>
    <w:rsid w:val="00D01F74"/>
    <w:rsid w:val="00D02708"/>
    <w:rsid w:val="00D0417B"/>
    <w:rsid w:val="00D0557E"/>
    <w:rsid w:val="00D076A7"/>
    <w:rsid w:val="00D07847"/>
    <w:rsid w:val="00D07E9A"/>
    <w:rsid w:val="00D10F45"/>
    <w:rsid w:val="00D123CA"/>
    <w:rsid w:val="00D1299A"/>
    <w:rsid w:val="00D14532"/>
    <w:rsid w:val="00D14B92"/>
    <w:rsid w:val="00D1536F"/>
    <w:rsid w:val="00D16CE4"/>
    <w:rsid w:val="00D1781F"/>
    <w:rsid w:val="00D17E99"/>
    <w:rsid w:val="00D17FE4"/>
    <w:rsid w:val="00D217C5"/>
    <w:rsid w:val="00D22AFC"/>
    <w:rsid w:val="00D247CF"/>
    <w:rsid w:val="00D249AD"/>
    <w:rsid w:val="00D2624D"/>
    <w:rsid w:val="00D269B4"/>
    <w:rsid w:val="00D30864"/>
    <w:rsid w:val="00D316F2"/>
    <w:rsid w:val="00D329C8"/>
    <w:rsid w:val="00D34792"/>
    <w:rsid w:val="00D34ADB"/>
    <w:rsid w:val="00D36A05"/>
    <w:rsid w:val="00D37127"/>
    <w:rsid w:val="00D37B3F"/>
    <w:rsid w:val="00D40998"/>
    <w:rsid w:val="00D40DA3"/>
    <w:rsid w:val="00D41D3B"/>
    <w:rsid w:val="00D41E77"/>
    <w:rsid w:val="00D421F5"/>
    <w:rsid w:val="00D43F18"/>
    <w:rsid w:val="00D44C31"/>
    <w:rsid w:val="00D46347"/>
    <w:rsid w:val="00D514DA"/>
    <w:rsid w:val="00D5261D"/>
    <w:rsid w:val="00D534F8"/>
    <w:rsid w:val="00D53DB2"/>
    <w:rsid w:val="00D55B84"/>
    <w:rsid w:val="00D61C26"/>
    <w:rsid w:val="00D628C4"/>
    <w:rsid w:val="00D63B1E"/>
    <w:rsid w:val="00D6407F"/>
    <w:rsid w:val="00D64990"/>
    <w:rsid w:val="00D64E64"/>
    <w:rsid w:val="00D65B1C"/>
    <w:rsid w:val="00D6650C"/>
    <w:rsid w:val="00D70119"/>
    <w:rsid w:val="00D72596"/>
    <w:rsid w:val="00D73F25"/>
    <w:rsid w:val="00D741AE"/>
    <w:rsid w:val="00D747B2"/>
    <w:rsid w:val="00D76042"/>
    <w:rsid w:val="00D76E56"/>
    <w:rsid w:val="00D772D3"/>
    <w:rsid w:val="00D81349"/>
    <w:rsid w:val="00D8269C"/>
    <w:rsid w:val="00D837A6"/>
    <w:rsid w:val="00D83D3A"/>
    <w:rsid w:val="00D83EAC"/>
    <w:rsid w:val="00D84AB7"/>
    <w:rsid w:val="00D84C96"/>
    <w:rsid w:val="00D86181"/>
    <w:rsid w:val="00D8748C"/>
    <w:rsid w:val="00D87753"/>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530F"/>
    <w:rsid w:val="00DB58C6"/>
    <w:rsid w:val="00DB694B"/>
    <w:rsid w:val="00DC2773"/>
    <w:rsid w:val="00DC451D"/>
    <w:rsid w:val="00DC74AB"/>
    <w:rsid w:val="00DC76FB"/>
    <w:rsid w:val="00DC7D8F"/>
    <w:rsid w:val="00DD1090"/>
    <w:rsid w:val="00DD22BE"/>
    <w:rsid w:val="00DD3EEA"/>
    <w:rsid w:val="00DD5A8B"/>
    <w:rsid w:val="00DD5B18"/>
    <w:rsid w:val="00DD6EF7"/>
    <w:rsid w:val="00DD76F3"/>
    <w:rsid w:val="00DD776B"/>
    <w:rsid w:val="00DD7CFF"/>
    <w:rsid w:val="00DD7F4F"/>
    <w:rsid w:val="00DE19BA"/>
    <w:rsid w:val="00DE1DE6"/>
    <w:rsid w:val="00DE213E"/>
    <w:rsid w:val="00DE22DC"/>
    <w:rsid w:val="00DE2F0C"/>
    <w:rsid w:val="00DE40A8"/>
    <w:rsid w:val="00DE5125"/>
    <w:rsid w:val="00DE5C91"/>
    <w:rsid w:val="00DE60A7"/>
    <w:rsid w:val="00DE6E90"/>
    <w:rsid w:val="00DE791F"/>
    <w:rsid w:val="00DE7D7D"/>
    <w:rsid w:val="00DF1649"/>
    <w:rsid w:val="00DF2B41"/>
    <w:rsid w:val="00DF5B90"/>
    <w:rsid w:val="00DF5C84"/>
    <w:rsid w:val="00DF5D24"/>
    <w:rsid w:val="00DF67EE"/>
    <w:rsid w:val="00DF7155"/>
    <w:rsid w:val="00DF7722"/>
    <w:rsid w:val="00DF7817"/>
    <w:rsid w:val="00E01126"/>
    <w:rsid w:val="00E01875"/>
    <w:rsid w:val="00E03819"/>
    <w:rsid w:val="00E064E2"/>
    <w:rsid w:val="00E124B5"/>
    <w:rsid w:val="00E13230"/>
    <w:rsid w:val="00E13570"/>
    <w:rsid w:val="00E14136"/>
    <w:rsid w:val="00E1431E"/>
    <w:rsid w:val="00E14F56"/>
    <w:rsid w:val="00E1567A"/>
    <w:rsid w:val="00E173A9"/>
    <w:rsid w:val="00E20682"/>
    <w:rsid w:val="00E21455"/>
    <w:rsid w:val="00E22FCF"/>
    <w:rsid w:val="00E24F5F"/>
    <w:rsid w:val="00E26688"/>
    <w:rsid w:val="00E26EBF"/>
    <w:rsid w:val="00E2765D"/>
    <w:rsid w:val="00E306B4"/>
    <w:rsid w:val="00E30CDD"/>
    <w:rsid w:val="00E311A2"/>
    <w:rsid w:val="00E324C4"/>
    <w:rsid w:val="00E32C64"/>
    <w:rsid w:val="00E34D8B"/>
    <w:rsid w:val="00E366CB"/>
    <w:rsid w:val="00E4006E"/>
    <w:rsid w:val="00E42B35"/>
    <w:rsid w:val="00E44BBA"/>
    <w:rsid w:val="00E508AC"/>
    <w:rsid w:val="00E5095E"/>
    <w:rsid w:val="00E513FE"/>
    <w:rsid w:val="00E51583"/>
    <w:rsid w:val="00E52767"/>
    <w:rsid w:val="00E540CA"/>
    <w:rsid w:val="00E5419A"/>
    <w:rsid w:val="00E54D4A"/>
    <w:rsid w:val="00E55FE7"/>
    <w:rsid w:val="00E603A1"/>
    <w:rsid w:val="00E630F9"/>
    <w:rsid w:val="00E63DD3"/>
    <w:rsid w:val="00E65DC5"/>
    <w:rsid w:val="00E66266"/>
    <w:rsid w:val="00E67E78"/>
    <w:rsid w:val="00E7185E"/>
    <w:rsid w:val="00E72026"/>
    <w:rsid w:val="00E72922"/>
    <w:rsid w:val="00E72EBC"/>
    <w:rsid w:val="00E73EFD"/>
    <w:rsid w:val="00E767F9"/>
    <w:rsid w:val="00E80C50"/>
    <w:rsid w:val="00E81771"/>
    <w:rsid w:val="00E818A9"/>
    <w:rsid w:val="00E81D68"/>
    <w:rsid w:val="00E81EE8"/>
    <w:rsid w:val="00E82C78"/>
    <w:rsid w:val="00E8547F"/>
    <w:rsid w:val="00E861BE"/>
    <w:rsid w:val="00E87588"/>
    <w:rsid w:val="00E87C56"/>
    <w:rsid w:val="00E9083A"/>
    <w:rsid w:val="00E90A5C"/>
    <w:rsid w:val="00E91D54"/>
    <w:rsid w:val="00E91F44"/>
    <w:rsid w:val="00E920EE"/>
    <w:rsid w:val="00E92650"/>
    <w:rsid w:val="00E9292A"/>
    <w:rsid w:val="00E92BD4"/>
    <w:rsid w:val="00E93211"/>
    <w:rsid w:val="00E942B0"/>
    <w:rsid w:val="00E95518"/>
    <w:rsid w:val="00E961F8"/>
    <w:rsid w:val="00E9632A"/>
    <w:rsid w:val="00E97722"/>
    <w:rsid w:val="00E97ED4"/>
    <w:rsid w:val="00EA07D9"/>
    <w:rsid w:val="00EA0BA9"/>
    <w:rsid w:val="00EA0C8F"/>
    <w:rsid w:val="00EA24BF"/>
    <w:rsid w:val="00EA3569"/>
    <w:rsid w:val="00EA4347"/>
    <w:rsid w:val="00EA4B9C"/>
    <w:rsid w:val="00EA5CEA"/>
    <w:rsid w:val="00EA7224"/>
    <w:rsid w:val="00EB0419"/>
    <w:rsid w:val="00EB23DA"/>
    <w:rsid w:val="00EB30A6"/>
    <w:rsid w:val="00EB4761"/>
    <w:rsid w:val="00EB4BA1"/>
    <w:rsid w:val="00EB6042"/>
    <w:rsid w:val="00EB7914"/>
    <w:rsid w:val="00EC0807"/>
    <w:rsid w:val="00EC2BA7"/>
    <w:rsid w:val="00EC3DEA"/>
    <w:rsid w:val="00EC4050"/>
    <w:rsid w:val="00EC48C8"/>
    <w:rsid w:val="00EC7852"/>
    <w:rsid w:val="00EC79A2"/>
    <w:rsid w:val="00EC7B37"/>
    <w:rsid w:val="00ED0FB4"/>
    <w:rsid w:val="00ED214D"/>
    <w:rsid w:val="00ED3864"/>
    <w:rsid w:val="00ED3D1D"/>
    <w:rsid w:val="00ED41C1"/>
    <w:rsid w:val="00ED669C"/>
    <w:rsid w:val="00EE061D"/>
    <w:rsid w:val="00EE1AA6"/>
    <w:rsid w:val="00EE57BB"/>
    <w:rsid w:val="00EE6A79"/>
    <w:rsid w:val="00EE7307"/>
    <w:rsid w:val="00EF0ADF"/>
    <w:rsid w:val="00EF5F4F"/>
    <w:rsid w:val="00EF7527"/>
    <w:rsid w:val="00F02205"/>
    <w:rsid w:val="00F06987"/>
    <w:rsid w:val="00F07F6E"/>
    <w:rsid w:val="00F1032E"/>
    <w:rsid w:val="00F105C7"/>
    <w:rsid w:val="00F111FF"/>
    <w:rsid w:val="00F11A5F"/>
    <w:rsid w:val="00F1360C"/>
    <w:rsid w:val="00F14CC5"/>
    <w:rsid w:val="00F15A8C"/>
    <w:rsid w:val="00F179A2"/>
    <w:rsid w:val="00F20682"/>
    <w:rsid w:val="00F20C60"/>
    <w:rsid w:val="00F20C9E"/>
    <w:rsid w:val="00F221A5"/>
    <w:rsid w:val="00F229D7"/>
    <w:rsid w:val="00F229DD"/>
    <w:rsid w:val="00F23A9A"/>
    <w:rsid w:val="00F2572E"/>
    <w:rsid w:val="00F276E7"/>
    <w:rsid w:val="00F3002E"/>
    <w:rsid w:val="00F309E0"/>
    <w:rsid w:val="00F30BE2"/>
    <w:rsid w:val="00F325EE"/>
    <w:rsid w:val="00F32664"/>
    <w:rsid w:val="00F3412E"/>
    <w:rsid w:val="00F34292"/>
    <w:rsid w:val="00F34EFA"/>
    <w:rsid w:val="00F359E9"/>
    <w:rsid w:val="00F36B9C"/>
    <w:rsid w:val="00F3720B"/>
    <w:rsid w:val="00F42160"/>
    <w:rsid w:val="00F422C2"/>
    <w:rsid w:val="00F42DA2"/>
    <w:rsid w:val="00F437C6"/>
    <w:rsid w:val="00F458B3"/>
    <w:rsid w:val="00F46181"/>
    <w:rsid w:val="00F47BC3"/>
    <w:rsid w:val="00F5011A"/>
    <w:rsid w:val="00F50F08"/>
    <w:rsid w:val="00F511A1"/>
    <w:rsid w:val="00F5332F"/>
    <w:rsid w:val="00F5415C"/>
    <w:rsid w:val="00F555D6"/>
    <w:rsid w:val="00F5721E"/>
    <w:rsid w:val="00F602FE"/>
    <w:rsid w:val="00F60B2C"/>
    <w:rsid w:val="00F618F5"/>
    <w:rsid w:val="00F61BD0"/>
    <w:rsid w:val="00F64AD7"/>
    <w:rsid w:val="00F656CE"/>
    <w:rsid w:val="00F6572C"/>
    <w:rsid w:val="00F659E7"/>
    <w:rsid w:val="00F66B75"/>
    <w:rsid w:val="00F71143"/>
    <w:rsid w:val="00F73B44"/>
    <w:rsid w:val="00F73F32"/>
    <w:rsid w:val="00F74936"/>
    <w:rsid w:val="00F751D9"/>
    <w:rsid w:val="00F766CE"/>
    <w:rsid w:val="00F7775B"/>
    <w:rsid w:val="00F83579"/>
    <w:rsid w:val="00F864AB"/>
    <w:rsid w:val="00F8711F"/>
    <w:rsid w:val="00F9085A"/>
    <w:rsid w:val="00F90EFE"/>
    <w:rsid w:val="00F9168F"/>
    <w:rsid w:val="00F9315B"/>
    <w:rsid w:val="00F943C3"/>
    <w:rsid w:val="00F9494C"/>
    <w:rsid w:val="00F950A8"/>
    <w:rsid w:val="00F97093"/>
    <w:rsid w:val="00FA2B22"/>
    <w:rsid w:val="00FA36FF"/>
    <w:rsid w:val="00FA68B9"/>
    <w:rsid w:val="00FA6BDB"/>
    <w:rsid w:val="00FA74A0"/>
    <w:rsid w:val="00FB2A88"/>
    <w:rsid w:val="00FB3906"/>
    <w:rsid w:val="00FB4267"/>
    <w:rsid w:val="00FB4A1A"/>
    <w:rsid w:val="00FB4D7B"/>
    <w:rsid w:val="00FB5292"/>
    <w:rsid w:val="00FB5EF5"/>
    <w:rsid w:val="00FB6EE6"/>
    <w:rsid w:val="00FB7396"/>
    <w:rsid w:val="00FC0414"/>
    <w:rsid w:val="00FC6300"/>
    <w:rsid w:val="00FC6384"/>
    <w:rsid w:val="00FC6B7F"/>
    <w:rsid w:val="00FC7560"/>
    <w:rsid w:val="00FD05CB"/>
    <w:rsid w:val="00FD1597"/>
    <w:rsid w:val="00FD3762"/>
    <w:rsid w:val="00FD3981"/>
    <w:rsid w:val="00FD42FD"/>
    <w:rsid w:val="00FD4826"/>
    <w:rsid w:val="00FD4DC4"/>
    <w:rsid w:val="00FD5299"/>
    <w:rsid w:val="00FD5D80"/>
    <w:rsid w:val="00FD5F82"/>
    <w:rsid w:val="00FD73FC"/>
    <w:rsid w:val="00FD7E41"/>
    <w:rsid w:val="00FE01F4"/>
    <w:rsid w:val="00FE1F5B"/>
    <w:rsid w:val="00FE2C89"/>
    <w:rsid w:val="00FE63CA"/>
    <w:rsid w:val="00FE6C0A"/>
    <w:rsid w:val="00FF0594"/>
    <w:rsid w:val="00FF0941"/>
    <w:rsid w:val="00FF38B5"/>
    <w:rsid w:val="00FF3F21"/>
    <w:rsid w:val="00FF4CAC"/>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62B6"/>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aliases w:val="Article1"/>
    <w:basedOn w:val="Normal"/>
    <w:next w:val="Normal"/>
    <w:link w:val="Titre1Car"/>
    <w:qFormat/>
    <w:rsid w:val="00F229DD"/>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basedOn w:val="Normal"/>
    <w:next w:val="Normal"/>
    <w:link w:val="Titre2Car"/>
    <w:qFormat/>
    <w:rsid w:val="00223CC7"/>
    <w:pPr>
      <w:keepNext/>
      <w:numPr>
        <w:ilvl w:val="1"/>
        <w:numId w:val="4"/>
      </w:numPr>
      <w:pBdr>
        <w:bottom w:val="single" w:sz="4" w:space="1" w:color="auto"/>
      </w:pBdr>
      <w:tabs>
        <w:tab w:val="left" w:pos="567"/>
      </w:tabs>
      <w:spacing w:before="240"/>
      <w:ind w:left="284"/>
      <w:outlineLvl w:val="1"/>
    </w:pPr>
    <w:rPr>
      <w:rFonts w:cs="Arial"/>
      <w:b/>
      <w:bCs/>
      <w:smallCaps/>
      <w:color w:val="000000" w:themeColor="text1"/>
    </w:rPr>
  </w:style>
  <w:style w:type="paragraph" w:styleId="Titre3">
    <w:name w:val="heading 3"/>
    <w:basedOn w:val="Normal"/>
    <w:next w:val="Normal"/>
    <w:link w:val="Titre3Car"/>
    <w:qFormat/>
    <w:rsid w:val="00135A48"/>
    <w:pPr>
      <w:keepNext/>
      <w:numPr>
        <w:ilvl w:val="2"/>
        <w:numId w:val="4"/>
      </w:numPr>
      <w:pBdr>
        <w:bottom w:val="single" w:sz="4" w:space="1" w:color="auto"/>
      </w:pBdr>
      <w:spacing w:before="240"/>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F229DD"/>
    <w:rPr>
      <w:rFonts w:ascii="Arial" w:hAnsi="Arial" w:cs="Arial"/>
      <w:b/>
      <w:bCs/>
      <w:smallCaps/>
      <w:color w:val="000000" w:themeColor="text1"/>
      <w:szCs w:val="20"/>
    </w:rPr>
  </w:style>
  <w:style w:type="character" w:customStyle="1" w:styleId="Titre2Car">
    <w:name w:val="Titre 2 Car"/>
    <w:basedOn w:val="Policepardfaut"/>
    <w:link w:val="Titre2"/>
    <w:rsid w:val="00223CC7"/>
    <w:rPr>
      <w:rFonts w:ascii="Arial" w:hAnsi="Arial" w:cs="Arial"/>
      <w:b/>
      <w:bCs/>
      <w:smallCaps/>
      <w:color w:val="000000" w:themeColor="text1"/>
      <w:sz w:val="20"/>
      <w:szCs w:val="20"/>
    </w:rPr>
  </w:style>
  <w:style w:type="character" w:customStyle="1" w:styleId="Titre3Car">
    <w:name w:val="Titre 3 Car"/>
    <w:basedOn w:val="Policepardfaut"/>
    <w:link w:val="Titre3"/>
    <w:rsid w:val="00135A48"/>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E493F"/>
    <w:pPr>
      <w:tabs>
        <w:tab w:val="right" w:leader="dot" w:pos="9628"/>
      </w:tabs>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uiPriority w:val="99"/>
    <w:semiHidden/>
    <w:rsid w:val="0029361A"/>
    <w:rPr>
      <w:sz w:val="16"/>
      <w:szCs w:val="16"/>
    </w:rPr>
  </w:style>
  <w:style w:type="paragraph" w:styleId="Commentaire">
    <w:name w:val="annotation text"/>
    <w:basedOn w:val="Normal"/>
    <w:link w:val="CommentaireCar"/>
    <w:uiPriority w:val="99"/>
    <w:rsid w:val="0029361A"/>
  </w:style>
  <w:style w:type="character" w:customStyle="1" w:styleId="CommentaireCar">
    <w:name w:val="Commentaire Car"/>
    <w:basedOn w:val="Policepardfaut"/>
    <w:link w:val="Commentaire"/>
    <w:uiPriority w:val="99"/>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aliases w:val="Puces"/>
    <w:basedOn w:val="Normal"/>
    <w:link w:val="ParagraphedelisteCar"/>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8"/>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spacing w:line="276" w:lineRule="auto"/>
      <w:ind w:left="851" w:firstLine="0"/>
      <w:contextualSpacing/>
    </w:pPr>
  </w:style>
  <w:style w:type="paragraph" w:styleId="Listepuces2">
    <w:name w:val="List Bullet 2"/>
    <w:basedOn w:val="Normal"/>
    <w:uiPriority w:val="99"/>
    <w:unhideWhenUsed/>
    <w:rsid w:val="00810727"/>
    <w:pPr>
      <w:numPr>
        <w:numId w:val="7"/>
      </w:numPr>
      <w:spacing w:line="276" w:lineRule="auto"/>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9"/>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99"/>
    <w:qFormat/>
    <w:rsid w:val="004E1132"/>
    <w:rPr>
      <w:i/>
      <w:iCs/>
    </w:rPr>
  </w:style>
  <w:style w:type="character" w:customStyle="1" w:styleId="object">
    <w:name w:val="object"/>
    <w:basedOn w:val="Policepardfaut"/>
    <w:rsid w:val="004E1132"/>
  </w:style>
  <w:style w:type="paragraph" w:styleId="Rvision">
    <w:name w:val="Revision"/>
    <w:hidden/>
    <w:uiPriority w:val="99"/>
    <w:semiHidden/>
    <w:rsid w:val="0037775C"/>
    <w:pPr>
      <w:spacing w:after="0" w:line="240" w:lineRule="auto"/>
    </w:pPr>
    <w:rPr>
      <w:rFonts w:ascii="Arial" w:hAnsi="Arial"/>
      <w:sz w:val="20"/>
      <w:szCs w:val="20"/>
    </w:rPr>
  </w:style>
  <w:style w:type="paragraph" w:customStyle="1" w:styleId="fcasegauche">
    <w:name w:val="f_case_gauche"/>
    <w:basedOn w:val="Normal"/>
    <w:rsid w:val="00F23A9A"/>
    <w:pPr>
      <w:suppressAutoHyphens/>
      <w:overflowPunct/>
      <w:autoSpaceDE/>
      <w:autoSpaceDN/>
      <w:adjustRightInd/>
      <w:spacing w:after="60"/>
      <w:ind w:left="284" w:hanging="284"/>
      <w:textAlignment w:val="auto"/>
    </w:pPr>
    <w:rPr>
      <w:rFonts w:ascii="Univers" w:hAnsi="Univers" w:cs="Univers"/>
      <w:lang w:eastAsia="zh-CN"/>
    </w:rPr>
  </w:style>
  <w:style w:type="paragraph" w:customStyle="1" w:styleId="fcase1ertab">
    <w:name w:val="f_case_1ertab"/>
    <w:basedOn w:val="Normal"/>
    <w:rsid w:val="00F23A9A"/>
    <w:pPr>
      <w:tabs>
        <w:tab w:val="left" w:pos="426"/>
      </w:tabs>
      <w:suppressAutoHyphens/>
      <w:overflowPunct/>
      <w:autoSpaceDE/>
      <w:autoSpaceDN/>
      <w:adjustRightInd/>
      <w:spacing w:after="0"/>
      <w:ind w:left="709" w:hanging="709"/>
      <w:textAlignment w:val="auto"/>
    </w:pPr>
    <w:rPr>
      <w:rFonts w:ascii="Univers" w:hAnsi="Univers" w:cs="Univers"/>
      <w:lang w:eastAsia="zh-CN"/>
    </w:rPr>
  </w:style>
  <w:style w:type="character" w:customStyle="1" w:styleId="Caractresdenotedebasdepage">
    <w:name w:val="Caractères de note de bas de page"/>
    <w:rsid w:val="00F23A9A"/>
    <w:rPr>
      <w:rFonts w:ascii="Times New Roman" w:hAnsi="Times New Roman" w:cs="Times New Roman" w:hint="default"/>
      <w:vertAlign w:val="superscript"/>
    </w:rPr>
  </w:style>
  <w:style w:type="paragraph" w:styleId="Retraitcorpsdetexte3">
    <w:name w:val="Body Text Indent 3"/>
    <w:basedOn w:val="Normal"/>
    <w:link w:val="Retraitcorpsdetexte3Car"/>
    <w:uiPriority w:val="99"/>
    <w:semiHidden/>
    <w:unhideWhenUsed/>
    <w:rsid w:val="00922619"/>
    <w:pPr>
      <w:ind w:left="283"/>
    </w:pPr>
    <w:rPr>
      <w:sz w:val="16"/>
      <w:szCs w:val="16"/>
    </w:rPr>
  </w:style>
  <w:style w:type="character" w:customStyle="1" w:styleId="Retraitcorpsdetexte3Car">
    <w:name w:val="Retrait corps de texte 3 Car"/>
    <w:basedOn w:val="Policepardfaut"/>
    <w:link w:val="Retraitcorpsdetexte3"/>
    <w:uiPriority w:val="99"/>
    <w:semiHidden/>
    <w:rsid w:val="00922619"/>
    <w:rPr>
      <w:rFonts w:ascii="Arial" w:hAnsi="Arial"/>
      <w:sz w:val="16"/>
      <w:szCs w:val="16"/>
    </w:rPr>
  </w:style>
  <w:style w:type="paragraph" w:customStyle="1" w:styleId="bodytext2">
    <w:name w:val="bodytext2"/>
    <w:basedOn w:val="Normal"/>
    <w:uiPriority w:val="99"/>
    <w:rsid w:val="00922619"/>
    <w:pPr>
      <w:overflowPunct/>
      <w:autoSpaceDE/>
      <w:autoSpaceDN/>
      <w:adjustRightInd/>
      <w:spacing w:before="100" w:beforeAutospacing="1" w:after="100" w:afterAutospacing="1"/>
      <w:jc w:val="left"/>
      <w:textAlignment w:val="auto"/>
    </w:pPr>
    <w:rPr>
      <w:rFonts w:ascii="Times New Roman" w:hAnsi="Times New Roman"/>
      <w:sz w:val="24"/>
      <w:szCs w:val="24"/>
    </w:rPr>
  </w:style>
  <w:style w:type="character" w:customStyle="1" w:styleId="ParagraphedelisteCar">
    <w:name w:val="Paragraphe de liste Car"/>
    <w:aliases w:val="Puces Car"/>
    <w:basedOn w:val="Policepardfaut"/>
    <w:link w:val="Paragraphedeliste"/>
    <w:uiPriority w:val="34"/>
    <w:locked/>
    <w:rsid w:val="00922619"/>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284653451">
      <w:bodyDiv w:val="1"/>
      <w:marLeft w:val="0"/>
      <w:marRight w:val="0"/>
      <w:marTop w:val="0"/>
      <w:marBottom w:val="0"/>
      <w:divBdr>
        <w:top w:val="none" w:sz="0" w:space="0" w:color="auto"/>
        <w:left w:val="none" w:sz="0" w:space="0" w:color="auto"/>
        <w:bottom w:val="none" w:sz="0" w:space="0" w:color="auto"/>
        <w:right w:val="none" w:sz="0" w:space="0" w:color="auto"/>
      </w:divBdr>
    </w:div>
    <w:div w:id="350449555">
      <w:bodyDiv w:val="1"/>
      <w:marLeft w:val="0"/>
      <w:marRight w:val="0"/>
      <w:marTop w:val="0"/>
      <w:marBottom w:val="0"/>
      <w:divBdr>
        <w:top w:val="none" w:sz="0" w:space="0" w:color="auto"/>
        <w:left w:val="none" w:sz="0" w:space="0" w:color="auto"/>
        <w:bottom w:val="none" w:sz="0" w:space="0" w:color="auto"/>
        <w:right w:val="none" w:sz="0" w:space="0" w:color="auto"/>
      </w:divBdr>
    </w:div>
    <w:div w:id="367753759">
      <w:bodyDiv w:val="1"/>
      <w:marLeft w:val="0"/>
      <w:marRight w:val="0"/>
      <w:marTop w:val="0"/>
      <w:marBottom w:val="0"/>
      <w:divBdr>
        <w:top w:val="none" w:sz="0" w:space="0" w:color="auto"/>
        <w:left w:val="none" w:sz="0" w:space="0" w:color="auto"/>
        <w:bottom w:val="none" w:sz="0" w:space="0" w:color="auto"/>
        <w:right w:val="none" w:sz="0" w:space="0" w:color="auto"/>
      </w:divBdr>
    </w:div>
    <w:div w:id="370737343">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444542717">
      <w:bodyDiv w:val="1"/>
      <w:marLeft w:val="0"/>
      <w:marRight w:val="0"/>
      <w:marTop w:val="0"/>
      <w:marBottom w:val="0"/>
      <w:divBdr>
        <w:top w:val="none" w:sz="0" w:space="0" w:color="auto"/>
        <w:left w:val="none" w:sz="0" w:space="0" w:color="auto"/>
        <w:bottom w:val="none" w:sz="0" w:space="0" w:color="auto"/>
        <w:right w:val="none" w:sz="0" w:space="0" w:color="auto"/>
      </w:divBdr>
    </w:div>
    <w:div w:id="543835199">
      <w:bodyDiv w:val="1"/>
      <w:marLeft w:val="0"/>
      <w:marRight w:val="0"/>
      <w:marTop w:val="0"/>
      <w:marBottom w:val="0"/>
      <w:divBdr>
        <w:top w:val="none" w:sz="0" w:space="0" w:color="auto"/>
        <w:left w:val="none" w:sz="0" w:space="0" w:color="auto"/>
        <w:bottom w:val="none" w:sz="0" w:space="0" w:color="auto"/>
        <w:right w:val="none" w:sz="0" w:space="0" w:color="auto"/>
      </w:divBdr>
    </w:div>
    <w:div w:id="604578817">
      <w:bodyDiv w:val="1"/>
      <w:marLeft w:val="0"/>
      <w:marRight w:val="0"/>
      <w:marTop w:val="0"/>
      <w:marBottom w:val="0"/>
      <w:divBdr>
        <w:top w:val="none" w:sz="0" w:space="0" w:color="auto"/>
        <w:left w:val="none" w:sz="0" w:space="0" w:color="auto"/>
        <w:bottom w:val="none" w:sz="0" w:space="0" w:color="auto"/>
        <w:right w:val="none" w:sz="0" w:space="0" w:color="auto"/>
      </w:divBdr>
    </w:div>
    <w:div w:id="625938498">
      <w:bodyDiv w:val="1"/>
      <w:marLeft w:val="0"/>
      <w:marRight w:val="0"/>
      <w:marTop w:val="0"/>
      <w:marBottom w:val="0"/>
      <w:divBdr>
        <w:top w:val="none" w:sz="0" w:space="0" w:color="auto"/>
        <w:left w:val="none" w:sz="0" w:space="0" w:color="auto"/>
        <w:bottom w:val="none" w:sz="0" w:space="0" w:color="auto"/>
        <w:right w:val="none" w:sz="0" w:space="0" w:color="auto"/>
      </w:divBdr>
    </w:div>
    <w:div w:id="654606113">
      <w:bodyDiv w:val="1"/>
      <w:marLeft w:val="0"/>
      <w:marRight w:val="0"/>
      <w:marTop w:val="0"/>
      <w:marBottom w:val="0"/>
      <w:divBdr>
        <w:top w:val="none" w:sz="0" w:space="0" w:color="auto"/>
        <w:left w:val="none" w:sz="0" w:space="0" w:color="auto"/>
        <w:bottom w:val="none" w:sz="0" w:space="0" w:color="auto"/>
        <w:right w:val="none" w:sz="0" w:space="0" w:color="auto"/>
      </w:divBdr>
    </w:div>
    <w:div w:id="741103660">
      <w:bodyDiv w:val="1"/>
      <w:marLeft w:val="0"/>
      <w:marRight w:val="0"/>
      <w:marTop w:val="0"/>
      <w:marBottom w:val="0"/>
      <w:divBdr>
        <w:top w:val="none" w:sz="0" w:space="0" w:color="auto"/>
        <w:left w:val="none" w:sz="0" w:space="0" w:color="auto"/>
        <w:bottom w:val="none" w:sz="0" w:space="0" w:color="auto"/>
        <w:right w:val="none" w:sz="0" w:space="0" w:color="auto"/>
      </w:divBdr>
    </w:div>
    <w:div w:id="809596938">
      <w:bodyDiv w:val="1"/>
      <w:marLeft w:val="0"/>
      <w:marRight w:val="0"/>
      <w:marTop w:val="0"/>
      <w:marBottom w:val="0"/>
      <w:divBdr>
        <w:top w:val="none" w:sz="0" w:space="0" w:color="auto"/>
        <w:left w:val="none" w:sz="0" w:space="0" w:color="auto"/>
        <w:bottom w:val="none" w:sz="0" w:space="0" w:color="auto"/>
        <w:right w:val="none" w:sz="0" w:space="0" w:color="auto"/>
      </w:divBdr>
    </w:div>
    <w:div w:id="821578318">
      <w:bodyDiv w:val="1"/>
      <w:marLeft w:val="0"/>
      <w:marRight w:val="0"/>
      <w:marTop w:val="0"/>
      <w:marBottom w:val="0"/>
      <w:divBdr>
        <w:top w:val="none" w:sz="0" w:space="0" w:color="auto"/>
        <w:left w:val="none" w:sz="0" w:space="0" w:color="auto"/>
        <w:bottom w:val="none" w:sz="0" w:space="0" w:color="auto"/>
        <w:right w:val="none" w:sz="0" w:space="0" w:color="auto"/>
      </w:divBdr>
    </w:div>
    <w:div w:id="857625629">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938682953">
      <w:bodyDiv w:val="1"/>
      <w:marLeft w:val="0"/>
      <w:marRight w:val="0"/>
      <w:marTop w:val="0"/>
      <w:marBottom w:val="0"/>
      <w:divBdr>
        <w:top w:val="none" w:sz="0" w:space="0" w:color="auto"/>
        <w:left w:val="none" w:sz="0" w:space="0" w:color="auto"/>
        <w:bottom w:val="none" w:sz="0" w:space="0" w:color="auto"/>
        <w:right w:val="none" w:sz="0" w:space="0" w:color="auto"/>
      </w:divBdr>
    </w:div>
    <w:div w:id="104382316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59536926">
      <w:bodyDiv w:val="1"/>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54833665">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501193180">
      <w:bodyDiv w:val="1"/>
      <w:marLeft w:val="0"/>
      <w:marRight w:val="0"/>
      <w:marTop w:val="0"/>
      <w:marBottom w:val="0"/>
      <w:divBdr>
        <w:top w:val="none" w:sz="0" w:space="0" w:color="auto"/>
        <w:left w:val="none" w:sz="0" w:space="0" w:color="auto"/>
        <w:bottom w:val="none" w:sz="0" w:space="0" w:color="auto"/>
        <w:right w:val="none" w:sz="0" w:space="0" w:color="auto"/>
      </w:divBdr>
    </w:div>
    <w:div w:id="1592159758">
      <w:bodyDiv w:val="1"/>
      <w:marLeft w:val="0"/>
      <w:marRight w:val="0"/>
      <w:marTop w:val="0"/>
      <w:marBottom w:val="0"/>
      <w:divBdr>
        <w:top w:val="none" w:sz="0" w:space="0" w:color="auto"/>
        <w:left w:val="none" w:sz="0" w:space="0" w:color="auto"/>
        <w:bottom w:val="none" w:sz="0" w:space="0" w:color="auto"/>
        <w:right w:val="none" w:sz="0" w:space="0" w:color="auto"/>
      </w:divBdr>
    </w:div>
    <w:div w:id="1612854373">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670015745">
      <w:bodyDiv w:val="1"/>
      <w:marLeft w:val="0"/>
      <w:marRight w:val="0"/>
      <w:marTop w:val="0"/>
      <w:marBottom w:val="0"/>
      <w:divBdr>
        <w:top w:val="none" w:sz="0" w:space="0" w:color="auto"/>
        <w:left w:val="none" w:sz="0" w:space="0" w:color="auto"/>
        <w:bottom w:val="none" w:sz="0" w:space="0" w:color="auto"/>
        <w:right w:val="none" w:sz="0" w:space="0" w:color="auto"/>
      </w:divBdr>
    </w:div>
    <w:div w:id="167537255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890216950">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 w:id="2039037036">
      <w:bodyDiv w:val="1"/>
      <w:marLeft w:val="0"/>
      <w:marRight w:val="0"/>
      <w:marTop w:val="0"/>
      <w:marBottom w:val="0"/>
      <w:divBdr>
        <w:top w:val="none" w:sz="0" w:space="0" w:color="auto"/>
        <w:left w:val="none" w:sz="0" w:space="0" w:color="auto"/>
        <w:bottom w:val="none" w:sz="0" w:space="0" w:color="auto"/>
        <w:right w:val="none" w:sz="0" w:space="0" w:color="auto"/>
      </w:divBdr>
    </w:div>
    <w:div w:id="213852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aute.chorus-pro.gouv.fr/emetteur-de-factures-electroniqu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clarants.e-attestations.com" TargetMode="External"/><Relationship Id="rId5" Type="http://schemas.openxmlformats.org/officeDocument/2006/relationships/numbering" Target="numbering.xml"/><Relationship Id="rId15" Type="http://schemas.openxmlformats.org/officeDocument/2006/relationships/hyperlink" Target="https://www.youtube.com/channel/UCZu7eGQjA6mHF15W7foJzkQ"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aute.chorus-pro.gouv.fr/documentation/fiches-pratiques/" TargetMode="External"/><Relationship Id="rId22"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927ED-5285-49DE-80A2-43D382DD997A}">
  <ds:schemaRefs>
    <ds:schemaRef ds:uri="http://schemas.microsoft.com/sharepoint/v3/contenttype/forms"/>
  </ds:schemaRefs>
</ds:datastoreItem>
</file>

<file path=customXml/itemProps2.xml><?xml version="1.0" encoding="utf-8"?>
<ds:datastoreItem xmlns:ds="http://schemas.openxmlformats.org/officeDocument/2006/customXml" ds:itemID="{67FBD6D1-2050-4A08-95A4-5D08615B55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E9E001-C51E-449C-99B5-C541322E315A}">
  <ds:schemaRefs>
    <ds:schemaRef ds:uri="http://schemas.microsoft.com/office/2006/metadata/properties"/>
    <ds:schemaRef ds:uri="http://schemas.microsoft.com/office/infopath/2007/PartnerControls"/>
    <ds:schemaRef ds:uri="f628dff0-fd24-4b1c-bb85-ab9254f4a7fe"/>
  </ds:schemaRefs>
</ds:datastoreItem>
</file>

<file path=customXml/itemProps4.xml><?xml version="1.0" encoding="utf-8"?>
<ds:datastoreItem xmlns:ds="http://schemas.openxmlformats.org/officeDocument/2006/customXml" ds:itemID="{3FD823B2-8161-4EB6-A929-A048BF432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30</Pages>
  <Words>14926</Words>
  <Characters>90156</Characters>
  <Application>Microsoft Office Word</Application>
  <DocSecurity>0</DocSecurity>
  <Lines>751</Lines>
  <Paragraphs>209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Richet;ABGI@visiativ.com</dc:creator>
  <cp:lastModifiedBy>Cecile RICHET</cp:lastModifiedBy>
  <cp:revision>8</cp:revision>
  <cp:lastPrinted>2017-03-14T15:41:00Z</cp:lastPrinted>
  <dcterms:created xsi:type="dcterms:W3CDTF">2025-07-07T06:44:00Z</dcterms:created>
  <dcterms:modified xsi:type="dcterms:W3CDTF">2025-07-07T13:03:00Z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ediaServiceImageTags">
    <vt:lpwstr/>
  </property>
</Properties>
</file>