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079DE19" w14:textId="77777777" w:rsidR="0076126F" w:rsidRPr="00FB628D" w:rsidRDefault="00867913" w:rsidP="007A6355">
      <w:pPr>
        <w:pStyle w:val="Pieddepage"/>
        <w:jc w:val="left"/>
        <w:rPr>
          <w:rFonts w:asciiTheme="minorHAnsi" w:hAnsiTheme="minorHAnsi" w:cstheme="minorHAnsi"/>
        </w:rPr>
      </w:pPr>
      <w:r w:rsidRPr="00FB628D">
        <w:rPr>
          <w:rFonts w:asciiTheme="minorHAnsi" w:hAnsiTheme="minorHAnsi" w:cstheme="minorHAnsi"/>
          <w:noProof/>
          <w:lang w:eastAsia="fr-FR"/>
        </w:rPr>
        <w:drawing>
          <wp:inline distT="0" distB="0" distL="0" distR="0" wp14:anchorId="026F7CFC" wp14:editId="43492746">
            <wp:extent cx="1771650" cy="1023620"/>
            <wp:effectExtent l="0" t="0" r="0" b="5080"/>
            <wp:docPr id="1" name="Image 1" descr="ARS_LOGOS_CMJN Haut212AFD8"/>
            <wp:cNvGraphicFramePr/>
            <a:graphic xmlns:a="http://schemas.openxmlformats.org/drawingml/2006/main">
              <a:graphicData uri="http://schemas.openxmlformats.org/drawingml/2006/picture">
                <pic:pic xmlns:pic="http://schemas.openxmlformats.org/drawingml/2006/picture">
                  <pic:nvPicPr>
                    <pic:cNvPr id="2" name="Image 2" descr="ARS_LOGOS_CMJN Haut212AFD8"/>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1650" cy="1023620"/>
                    </a:xfrm>
                    <a:prstGeom prst="rect">
                      <a:avLst/>
                    </a:prstGeom>
                    <a:noFill/>
                    <a:ln>
                      <a:noFill/>
                    </a:ln>
                  </pic:spPr>
                </pic:pic>
              </a:graphicData>
            </a:graphic>
          </wp:inline>
        </w:drawing>
      </w:r>
    </w:p>
    <w:p w14:paraId="7E4A2EF5" w14:textId="77777777" w:rsidR="00A9412D" w:rsidRPr="00FB628D" w:rsidRDefault="00A9412D" w:rsidP="0076126F">
      <w:pPr>
        <w:pStyle w:val="Pieddepage"/>
        <w:jc w:val="left"/>
        <w:rPr>
          <w:rFonts w:asciiTheme="minorHAnsi" w:hAnsiTheme="minorHAnsi" w:cstheme="minorHAnsi"/>
        </w:rPr>
      </w:pPr>
    </w:p>
    <w:tbl>
      <w:tblPr>
        <w:tblStyle w:val="Grilledutableau"/>
        <w:tblW w:w="5000" w:type="pct"/>
        <w:tblBorders>
          <w:insideH w:val="none" w:sz="0" w:space="0" w:color="auto"/>
        </w:tblBorders>
        <w:tblLook w:val="04A0" w:firstRow="1" w:lastRow="0" w:firstColumn="1" w:lastColumn="0" w:noHBand="0" w:noVBand="1"/>
      </w:tblPr>
      <w:tblGrid>
        <w:gridCol w:w="10480"/>
      </w:tblGrid>
      <w:tr w:rsidR="008B04FD" w:rsidRPr="00FB628D" w14:paraId="7CD0FAF6" w14:textId="77777777" w:rsidTr="008B04FD">
        <w:tc>
          <w:tcPr>
            <w:tcW w:w="5000" w:type="pct"/>
          </w:tcPr>
          <w:p w14:paraId="7EF870F3" w14:textId="77777777" w:rsidR="008B04FD" w:rsidRPr="00FB628D" w:rsidRDefault="008B04FD" w:rsidP="000A1972">
            <w:pPr>
              <w:pStyle w:val="Citation"/>
              <w:rPr>
                <w:rFonts w:asciiTheme="minorHAnsi" w:hAnsiTheme="minorHAnsi" w:cstheme="minorHAnsi"/>
                <w:sz w:val="28"/>
                <w:szCs w:val="28"/>
              </w:rPr>
            </w:pPr>
            <w:r w:rsidRPr="00FB628D">
              <w:rPr>
                <w:rFonts w:asciiTheme="minorHAnsi" w:hAnsiTheme="minorHAnsi" w:cstheme="minorHAnsi"/>
                <w:sz w:val="28"/>
                <w:szCs w:val="28"/>
              </w:rPr>
              <w:t>MARCHES PUBLICS - PROCÉDURE ADAPTEE</w:t>
            </w:r>
          </w:p>
          <w:p w14:paraId="1C121589" w14:textId="77777777" w:rsidR="0021237B" w:rsidRPr="00FB628D" w:rsidRDefault="00B05D38" w:rsidP="0021237B">
            <w:pPr>
              <w:rPr>
                <w:rFonts w:asciiTheme="minorHAnsi" w:hAnsiTheme="minorHAnsi" w:cstheme="minorHAnsi"/>
                <w:sz w:val="20"/>
                <w:szCs w:val="20"/>
              </w:rPr>
            </w:pPr>
            <w:r w:rsidRPr="00FB628D">
              <w:rPr>
                <w:rFonts w:asciiTheme="minorHAnsi" w:hAnsiTheme="minorHAnsi" w:cstheme="minorHAnsi"/>
                <w:sz w:val="20"/>
                <w:szCs w:val="20"/>
              </w:rPr>
              <w:t>C</w:t>
            </w:r>
            <w:r w:rsidR="0021237B" w:rsidRPr="00FB628D">
              <w:rPr>
                <w:rFonts w:asciiTheme="minorHAnsi" w:hAnsiTheme="minorHAnsi" w:cstheme="minorHAnsi"/>
                <w:sz w:val="20"/>
                <w:szCs w:val="20"/>
              </w:rPr>
              <w:t>ode de la commande publique</w:t>
            </w:r>
          </w:p>
        </w:tc>
      </w:tr>
      <w:tr w:rsidR="008B04FD" w:rsidRPr="00FB628D" w14:paraId="33329483" w14:textId="77777777" w:rsidTr="008B04FD">
        <w:tc>
          <w:tcPr>
            <w:tcW w:w="5000" w:type="pct"/>
          </w:tcPr>
          <w:p w14:paraId="7838B988" w14:textId="77777777" w:rsidR="008B04FD" w:rsidRPr="00FB628D" w:rsidRDefault="007E3B53" w:rsidP="000A1972">
            <w:pPr>
              <w:pStyle w:val="Citation"/>
              <w:rPr>
                <w:rFonts w:asciiTheme="minorHAnsi" w:hAnsiTheme="minorHAnsi" w:cstheme="minorHAnsi"/>
                <w:sz w:val="44"/>
                <w:szCs w:val="44"/>
              </w:rPr>
            </w:pPr>
            <w:r w:rsidRPr="00FB628D">
              <w:rPr>
                <w:rFonts w:asciiTheme="minorHAnsi" w:hAnsiTheme="minorHAnsi" w:cstheme="minorHAnsi"/>
                <w:sz w:val="44"/>
                <w:szCs w:val="44"/>
              </w:rPr>
              <w:t>FOURNITURES ET SERVICES</w:t>
            </w:r>
          </w:p>
        </w:tc>
      </w:tr>
      <w:tr w:rsidR="008B04FD" w:rsidRPr="00FB628D" w14:paraId="3C71444A" w14:textId="77777777" w:rsidTr="008B04FD">
        <w:tc>
          <w:tcPr>
            <w:tcW w:w="5000" w:type="pct"/>
          </w:tcPr>
          <w:p w14:paraId="3678340A" w14:textId="4C872110" w:rsidR="008B04FD" w:rsidRPr="00FB628D" w:rsidRDefault="008B04FD" w:rsidP="000A1972">
            <w:pPr>
              <w:pStyle w:val="Citation"/>
              <w:rPr>
                <w:rFonts w:asciiTheme="minorHAnsi" w:hAnsiTheme="minorHAnsi" w:cstheme="minorHAnsi"/>
                <w:sz w:val="24"/>
              </w:rPr>
            </w:pPr>
            <w:r w:rsidRPr="00FB628D">
              <w:rPr>
                <w:rFonts w:asciiTheme="minorHAnsi" w:hAnsiTheme="minorHAnsi" w:cstheme="minorHAnsi"/>
                <w:sz w:val="24"/>
              </w:rPr>
              <w:t>Dossier simplifi</w:t>
            </w:r>
            <w:r w:rsidR="00E4549C">
              <w:rPr>
                <w:rFonts w:asciiTheme="minorHAnsi" w:hAnsiTheme="minorHAnsi" w:cstheme="minorHAnsi"/>
                <w:sz w:val="24"/>
              </w:rPr>
              <w:t>é</w:t>
            </w:r>
            <w:r w:rsidRPr="00FB628D">
              <w:rPr>
                <w:rFonts w:asciiTheme="minorHAnsi" w:hAnsiTheme="minorHAnsi" w:cstheme="minorHAnsi"/>
                <w:sz w:val="24"/>
              </w:rPr>
              <w:t xml:space="preserve"> de consultation des entreprises</w:t>
            </w:r>
          </w:p>
        </w:tc>
      </w:tr>
    </w:tbl>
    <w:p w14:paraId="6055B0DC" w14:textId="77777777" w:rsidR="0076126F" w:rsidRPr="00FB628D" w:rsidRDefault="0076126F">
      <w:pPr>
        <w:pStyle w:val="Citation"/>
        <w:rPr>
          <w:rFonts w:asciiTheme="minorHAnsi" w:hAnsiTheme="minorHAnsi" w:cstheme="minorHAnsi"/>
        </w:rPr>
      </w:pPr>
    </w:p>
    <w:p w14:paraId="526EC9ED" w14:textId="77777777" w:rsidR="0076126F" w:rsidRPr="00FB628D" w:rsidRDefault="0076126F">
      <w:pPr>
        <w:pStyle w:val="Citation"/>
        <w:rPr>
          <w:rFonts w:asciiTheme="minorHAnsi" w:hAnsiTheme="minorHAnsi" w:cstheme="minorHAnsi"/>
          <w:b/>
        </w:rPr>
      </w:pPr>
      <w:r w:rsidRPr="00FB628D">
        <w:rPr>
          <w:rFonts w:asciiTheme="minorHAnsi" w:hAnsiTheme="minorHAnsi" w:cstheme="minorHAnsi"/>
          <w:b/>
        </w:rPr>
        <w:t>Le présent document est le dossier de consultation, valant contrat et engagement.</w:t>
      </w:r>
    </w:p>
    <w:p w14:paraId="7F457969" w14:textId="77777777" w:rsidR="0076126F" w:rsidRPr="00D13250" w:rsidRDefault="0076126F">
      <w:pPr>
        <w:rPr>
          <w:rFonts w:asciiTheme="minorHAnsi" w:hAnsiTheme="minorHAnsi" w:cstheme="minorHAnsi"/>
          <w:u w:val="single"/>
        </w:rPr>
      </w:pPr>
      <w:r w:rsidRPr="00D13250">
        <w:rPr>
          <w:rFonts w:asciiTheme="minorHAnsi" w:hAnsiTheme="minorHAnsi" w:cstheme="minorHAnsi"/>
          <w:u w:val="single"/>
        </w:rPr>
        <w:t>Il est composé des points suivants :</w:t>
      </w:r>
    </w:p>
    <w:p w14:paraId="274FBC10" w14:textId="77777777" w:rsidR="0076126F" w:rsidRPr="00D13250" w:rsidRDefault="0076126F">
      <w:pPr>
        <w:rPr>
          <w:rFonts w:asciiTheme="minorHAnsi" w:hAnsiTheme="minorHAnsi" w:cstheme="minorHAnsi"/>
          <w:u w:val="single"/>
        </w:rPr>
        <w:sectPr w:rsidR="0076126F" w:rsidRPr="00D13250" w:rsidSect="008F09F4">
          <w:footerReference w:type="default" r:id="rId9"/>
          <w:type w:val="continuous"/>
          <w:pgSz w:w="11906" w:h="16838"/>
          <w:pgMar w:top="426" w:right="707" w:bottom="737" w:left="709" w:header="709" w:footer="92" w:gutter="0"/>
          <w:cols w:space="708"/>
          <w:docGrid w:linePitch="360"/>
        </w:sectPr>
      </w:pPr>
    </w:p>
    <w:p w14:paraId="38EE82A9"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Objet du marché</w:t>
      </w:r>
    </w:p>
    <w:p w14:paraId="311766DC"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 xml:space="preserve">Règlement de la consultation </w:t>
      </w:r>
    </w:p>
    <w:p w14:paraId="69D1DB1D"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Identification du pouvoir adjudicateur</w:t>
      </w:r>
    </w:p>
    <w:p w14:paraId="32CFD588"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Identification de l’entreprise</w:t>
      </w:r>
    </w:p>
    <w:p w14:paraId="6A3F8EC2"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Clauses administratives particulières</w:t>
      </w:r>
    </w:p>
    <w:p w14:paraId="235485D7" w14:textId="77777777" w:rsidR="0076126F" w:rsidRPr="00FB628D" w:rsidRDefault="00AA0BDE">
      <w:pPr>
        <w:pStyle w:val="table"/>
        <w:rPr>
          <w:rFonts w:asciiTheme="minorHAnsi" w:hAnsiTheme="minorHAnsi" w:cstheme="minorHAnsi"/>
        </w:rPr>
      </w:pPr>
      <w:r w:rsidRPr="00FB628D">
        <w:rPr>
          <w:rFonts w:asciiTheme="minorHAnsi" w:hAnsiTheme="minorHAnsi" w:cstheme="minorHAnsi"/>
        </w:rPr>
        <w:t>Clauses techniques particulières</w:t>
      </w:r>
    </w:p>
    <w:p w14:paraId="7C9F4904" w14:textId="77777777" w:rsidR="0076126F" w:rsidRPr="00FB628D" w:rsidRDefault="0076126F" w:rsidP="008C010B">
      <w:pPr>
        <w:pStyle w:val="table"/>
        <w:rPr>
          <w:rFonts w:asciiTheme="minorHAnsi" w:hAnsiTheme="minorHAnsi" w:cstheme="minorHAnsi"/>
        </w:rPr>
      </w:pPr>
      <w:r w:rsidRPr="00FB628D">
        <w:rPr>
          <w:rFonts w:asciiTheme="minorHAnsi" w:hAnsiTheme="minorHAnsi" w:cstheme="minorHAnsi"/>
        </w:rPr>
        <w:t>Annexe f</w:t>
      </w:r>
      <w:r w:rsidR="008C010B" w:rsidRPr="00FB628D">
        <w:rPr>
          <w:rFonts w:asciiTheme="minorHAnsi" w:hAnsiTheme="minorHAnsi" w:cstheme="minorHAnsi"/>
        </w:rPr>
        <w:t>inancière</w:t>
      </w:r>
    </w:p>
    <w:p w14:paraId="05C11C56" w14:textId="77777777" w:rsidR="0076126F" w:rsidRPr="00FB628D" w:rsidRDefault="00F97B23">
      <w:pPr>
        <w:pStyle w:val="table"/>
        <w:rPr>
          <w:rFonts w:asciiTheme="minorHAnsi" w:hAnsiTheme="minorHAnsi" w:cstheme="minorHAnsi"/>
        </w:rPr>
      </w:pPr>
      <w:r w:rsidRPr="00FB628D">
        <w:rPr>
          <w:rFonts w:asciiTheme="minorHAnsi" w:hAnsiTheme="minorHAnsi" w:cstheme="minorHAnsi"/>
        </w:rPr>
        <w:t>Signature du titulaire</w:t>
      </w:r>
    </w:p>
    <w:p w14:paraId="5C68C8B6" w14:textId="77777777" w:rsidR="0076126F" w:rsidRPr="00FB628D" w:rsidRDefault="0076126F" w:rsidP="00AE0454">
      <w:pPr>
        <w:pStyle w:val="table"/>
        <w:rPr>
          <w:rFonts w:asciiTheme="minorHAnsi" w:hAnsiTheme="minorHAnsi" w:cstheme="minorHAnsi"/>
        </w:rPr>
      </w:pPr>
      <w:r w:rsidRPr="00FB628D">
        <w:rPr>
          <w:rFonts w:asciiTheme="minorHAnsi" w:hAnsiTheme="minorHAnsi" w:cstheme="minorHAnsi"/>
        </w:rPr>
        <w:t>Signa</w:t>
      </w:r>
      <w:r w:rsidR="00F97B23" w:rsidRPr="00FB628D">
        <w:rPr>
          <w:rFonts w:asciiTheme="minorHAnsi" w:hAnsiTheme="minorHAnsi" w:cstheme="minorHAnsi"/>
        </w:rPr>
        <w:t>ture du pouvoir adjudicateur</w:t>
      </w:r>
    </w:p>
    <w:p w14:paraId="3AE8D42C" w14:textId="77777777" w:rsidR="00AE0454" w:rsidRPr="00FB628D" w:rsidRDefault="00AE0454" w:rsidP="00AE0454">
      <w:pPr>
        <w:pStyle w:val="table"/>
        <w:rPr>
          <w:rFonts w:asciiTheme="minorHAnsi" w:hAnsiTheme="minorHAnsi" w:cstheme="minorHAnsi"/>
        </w:rPr>
        <w:sectPr w:rsidR="00AE0454" w:rsidRPr="00FB628D" w:rsidSect="008F09F4">
          <w:type w:val="continuous"/>
          <w:pgSz w:w="11906" w:h="16838"/>
          <w:pgMar w:top="851" w:right="707" w:bottom="737" w:left="709" w:header="709" w:footer="92" w:gutter="0"/>
          <w:cols w:num="2" w:space="708"/>
          <w:docGrid w:linePitch="360"/>
        </w:sectPr>
      </w:pPr>
    </w:p>
    <w:p w14:paraId="11205E99" w14:textId="77777777" w:rsidR="002C685D" w:rsidRPr="00FB628D" w:rsidRDefault="002C685D" w:rsidP="007A6355">
      <w:pPr>
        <w:rPr>
          <w:rFonts w:asciiTheme="minorHAnsi" w:hAnsiTheme="minorHAnsi" w:cstheme="minorHAnsi"/>
          <w:lang w:eastAsia="ar-SA"/>
        </w:rPr>
      </w:pPr>
    </w:p>
    <w:p w14:paraId="21D9D96B" w14:textId="77777777" w:rsidR="00E12CD9" w:rsidRPr="00FB628D" w:rsidRDefault="00E12CD9" w:rsidP="00F460F2">
      <w:pPr>
        <w:pStyle w:val="RedTitre1"/>
        <w:keepNext/>
        <w:framePr w:wrap="auto" w:hAnchor="page" w:x="-6" w:y="628"/>
        <w:widowControl/>
        <w:shd w:val="clear" w:color="auto" w:fill="DBE5F1" w:themeFill="accent1" w:themeFillTint="33"/>
        <w:jc w:val="both"/>
        <w:rPr>
          <w:rFonts w:asciiTheme="minorHAnsi" w:hAnsiTheme="minorHAnsi" w:cstheme="minorHAnsi"/>
        </w:rPr>
      </w:pPr>
    </w:p>
    <w:tbl>
      <w:tblPr>
        <w:tblStyle w:val="Grillemoyenne3-Accent5"/>
        <w:tblW w:w="5000" w:type="pct"/>
        <w:tblLook w:val="04A0" w:firstRow="1" w:lastRow="0" w:firstColumn="1" w:lastColumn="0" w:noHBand="0" w:noVBand="1"/>
      </w:tblPr>
      <w:tblGrid>
        <w:gridCol w:w="10470"/>
      </w:tblGrid>
      <w:tr w:rsidR="002C685D" w:rsidRPr="00FB628D" w14:paraId="0A5C41DE" w14:textId="77777777" w:rsidTr="004B71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3D769C70" w14:textId="77777777" w:rsidR="002C685D" w:rsidRPr="00FB628D" w:rsidRDefault="002C685D" w:rsidP="002C685D">
            <w:pPr>
              <w:pStyle w:val="Titre5"/>
              <w:rPr>
                <w:rFonts w:asciiTheme="minorHAnsi" w:hAnsiTheme="minorHAnsi" w:cstheme="minorHAnsi"/>
              </w:rPr>
            </w:pPr>
            <w:r w:rsidRPr="00FB628D">
              <w:rPr>
                <w:rFonts w:asciiTheme="minorHAnsi" w:hAnsiTheme="minorHAnsi" w:cstheme="minorHAnsi"/>
              </w:rPr>
              <w:t>OBJET DU MARCHE</w:t>
            </w:r>
          </w:p>
        </w:tc>
      </w:tr>
    </w:tbl>
    <w:p w14:paraId="10579893" w14:textId="77777777" w:rsidR="004B710F" w:rsidRDefault="004B710F" w:rsidP="004B710F">
      <w:pPr>
        <w:spacing w:before="0" w:after="0" w:line="276" w:lineRule="auto"/>
        <w:rPr>
          <w:b/>
          <w:szCs w:val="16"/>
          <w:lang w:eastAsia="ar-SA"/>
        </w:rPr>
      </w:pPr>
    </w:p>
    <w:p w14:paraId="0B84F85A" w14:textId="2B9DFD4C" w:rsidR="004B710F" w:rsidRPr="00C54134" w:rsidRDefault="00E4549C" w:rsidP="004B710F">
      <w:pPr>
        <w:spacing w:before="0" w:after="0" w:line="276" w:lineRule="auto"/>
        <w:rPr>
          <w:b/>
          <w:szCs w:val="16"/>
          <w:lang w:eastAsia="ar-SA"/>
        </w:rPr>
      </w:pPr>
      <w:r>
        <w:rPr>
          <w:b/>
          <w:szCs w:val="16"/>
          <w:lang w:eastAsia="ar-SA"/>
        </w:rPr>
        <w:t>I</w:t>
      </w:r>
      <w:r w:rsidR="004B710F">
        <w:rPr>
          <w:b/>
          <w:szCs w:val="16"/>
          <w:lang w:eastAsia="ar-SA"/>
        </w:rPr>
        <w:t>mpression, façonnage et routage des supports de c</w:t>
      </w:r>
      <w:r w:rsidR="00B476F0">
        <w:rPr>
          <w:b/>
          <w:szCs w:val="16"/>
          <w:lang w:eastAsia="ar-SA"/>
        </w:rPr>
        <w:t xml:space="preserve">ommunication à destination </w:t>
      </w:r>
      <w:r w:rsidR="004B710F">
        <w:rPr>
          <w:b/>
          <w:szCs w:val="16"/>
          <w:lang w:eastAsia="ar-SA"/>
        </w:rPr>
        <w:t xml:space="preserve">des établissements de santé et médico-sociaux de la région Hauts-de-France dans le cadre de la </w:t>
      </w:r>
      <w:r>
        <w:rPr>
          <w:b/>
          <w:szCs w:val="16"/>
          <w:lang w:eastAsia="ar-SA"/>
        </w:rPr>
        <w:t>campagne de</w:t>
      </w:r>
      <w:r w:rsidR="004B710F">
        <w:rPr>
          <w:b/>
          <w:szCs w:val="16"/>
          <w:lang w:eastAsia="ar-SA"/>
        </w:rPr>
        <w:t xml:space="preserve"> vaccination </w:t>
      </w:r>
      <w:r w:rsidR="00CA2F8E">
        <w:rPr>
          <w:b/>
          <w:szCs w:val="16"/>
          <w:lang w:eastAsia="ar-SA"/>
        </w:rPr>
        <w:t xml:space="preserve">2025 </w:t>
      </w:r>
      <w:r w:rsidR="004B710F">
        <w:rPr>
          <w:b/>
          <w:szCs w:val="16"/>
          <w:lang w:eastAsia="ar-SA"/>
        </w:rPr>
        <w:t xml:space="preserve">contre la grippe saisonnière </w:t>
      </w:r>
      <w:r w:rsidR="004A4656">
        <w:rPr>
          <w:b/>
          <w:szCs w:val="16"/>
          <w:lang w:eastAsia="ar-SA"/>
        </w:rPr>
        <w:t>et contre le COVID-19</w:t>
      </w:r>
      <w:r w:rsidR="004B710F">
        <w:rPr>
          <w:b/>
          <w:szCs w:val="16"/>
          <w:lang w:eastAsia="ar-SA"/>
        </w:rPr>
        <w:t>.</w:t>
      </w:r>
    </w:p>
    <w:p w14:paraId="073849F9" w14:textId="77777777" w:rsidR="00B209C9" w:rsidRPr="00FB628D" w:rsidRDefault="00B209C9" w:rsidP="00521FC0">
      <w:pPr>
        <w:spacing w:before="0" w:after="0" w:line="276" w:lineRule="auto"/>
        <w:rPr>
          <w:rFonts w:asciiTheme="minorHAnsi" w:hAnsiTheme="minorHAnsi" w:cstheme="minorHAnsi"/>
          <w:sz w:val="16"/>
          <w:szCs w:val="16"/>
          <w:lang w:eastAsia="ar-SA"/>
        </w:rPr>
      </w:pPr>
    </w:p>
    <w:p w14:paraId="157A8E8E" w14:textId="77777777" w:rsidR="00B209C9" w:rsidRPr="00FB628D" w:rsidRDefault="00B209C9" w:rsidP="00521FC0">
      <w:pPr>
        <w:spacing w:before="0" w:after="0" w:line="276" w:lineRule="auto"/>
        <w:rPr>
          <w:rFonts w:asciiTheme="minorHAnsi" w:hAnsiTheme="minorHAnsi" w:cstheme="minorHAnsi"/>
          <w:sz w:val="16"/>
          <w:szCs w:val="16"/>
          <w:lang w:eastAsia="ar-SA"/>
        </w:rPr>
      </w:pPr>
    </w:p>
    <w:tbl>
      <w:tblPr>
        <w:tblStyle w:val="Tramemoyenne1-Accent5"/>
        <w:tblW w:w="5000" w:type="pct"/>
        <w:tblLook w:val="04A0" w:firstRow="1" w:lastRow="0" w:firstColumn="1" w:lastColumn="0" w:noHBand="0" w:noVBand="1"/>
      </w:tblPr>
      <w:tblGrid>
        <w:gridCol w:w="10470"/>
      </w:tblGrid>
      <w:tr w:rsidR="002C685D" w:rsidRPr="00FB628D" w14:paraId="4E148953"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19BBA0CD" w14:textId="77777777" w:rsidR="002C685D" w:rsidRPr="00FB628D" w:rsidRDefault="002C685D" w:rsidP="002C685D">
            <w:pPr>
              <w:pStyle w:val="Titre5"/>
              <w:rPr>
                <w:rFonts w:asciiTheme="minorHAnsi" w:hAnsiTheme="minorHAnsi" w:cstheme="minorHAnsi"/>
              </w:rPr>
            </w:pPr>
            <w:r w:rsidRPr="00FB628D">
              <w:rPr>
                <w:rFonts w:asciiTheme="minorHAnsi" w:hAnsiTheme="minorHAnsi" w:cstheme="minorHAnsi"/>
              </w:rPr>
              <w:t>REGLEMENT DE LA CONSULTATION</w:t>
            </w:r>
          </w:p>
        </w:tc>
      </w:tr>
    </w:tbl>
    <w:p w14:paraId="04E51F7B" w14:textId="77777777" w:rsidR="00043F26" w:rsidRPr="00FB628D" w:rsidRDefault="0076126F">
      <w:pPr>
        <w:pStyle w:val="important"/>
        <w:rPr>
          <w:rFonts w:asciiTheme="minorHAnsi" w:hAnsiTheme="minorHAnsi" w:cstheme="minorHAnsi"/>
        </w:rPr>
      </w:pPr>
      <w:r w:rsidRPr="00FB628D">
        <w:rPr>
          <w:rFonts w:asciiTheme="minorHAnsi" w:hAnsiTheme="minorHAnsi" w:cstheme="minorHAnsi"/>
        </w:rPr>
        <w:t>NB pour les candidats : Les informations contenues dans ce parag</w:t>
      </w:r>
      <w:r w:rsidR="008810F8" w:rsidRPr="00FB628D">
        <w:rPr>
          <w:rFonts w:asciiTheme="minorHAnsi" w:hAnsiTheme="minorHAnsi" w:cstheme="minorHAnsi"/>
        </w:rPr>
        <w:t>raphe sont non contractuelles mais</w:t>
      </w:r>
      <w:r w:rsidRPr="00FB628D">
        <w:rPr>
          <w:rFonts w:asciiTheme="minorHAnsi" w:hAnsiTheme="minorHAnsi" w:cstheme="minorHAnsi"/>
        </w:rPr>
        <w:t xml:space="preserve"> informe</w:t>
      </w:r>
      <w:r w:rsidR="00876549" w:rsidRPr="00FB628D">
        <w:rPr>
          <w:rFonts w:asciiTheme="minorHAnsi" w:hAnsiTheme="minorHAnsi" w:cstheme="minorHAnsi"/>
        </w:rPr>
        <w:t>nt</w:t>
      </w:r>
      <w:r w:rsidRPr="00FB628D">
        <w:rPr>
          <w:rFonts w:asciiTheme="minorHAnsi" w:hAnsiTheme="minorHAnsi" w:cstheme="minorHAnsi"/>
        </w:rPr>
        <w:t xml:space="preserve"> les candidats sur les conditions de la mise en concurrence.</w:t>
      </w:r>
    </w:p>
    <w:p w14:paraId="64F55B7E" w14:textId="77777777" w:rsidR="005B2893" w:rsidRPr="00FB628D" w:rsidRDefault="0076126F" w:rsidP="005B2893">
      <w:pPr>
        <w:pStyle w:val="Titre2"/>
        <w:rPr>
          <w:rFonts w:asciiTheme="minorHAnsi" w:hAnsiTheme="minorHAnsi" w:cstheme="minorHAnsi"/>
          <w:sz w:val="24"/>
        </w:rPr>
      </w:pPr>
      <w:r w:rsidRPr="00FB628D">
        <w:rPr>
          <w:rFonts w:asciiTheme="minorHAnsi" w:hAnsiTheme="minorHAnsi" w:cstheme="minorHAnsi"/>
          <w:sz w:val="24"/>
        </w:rPr>
        <w:t>B1 – Documents à fournir par le candidat</w:t>
      </w:r>
    </w:p>
    <w:p w14:paraId="33C3D840" w14:textId="77777777" w:rsidR="00775394" w:rsidRPr="00FB628D" w:rsidRDefault="00775394" w:rsidP="00775394">
      <w:pPr>
        <w:rPr>
          <w:rFonts w:asciiTheme="minorHAnsi" w:hAnsiTheme="minorHAnsi" w:cstheme="minorHAnsi"/>
          <w:lang w:eastAsia="ar-SA"/>
        </w:rPr>
      </w:pPr>
    </w:p>
    <w:p w14:paraId="7B4BE32B" w14:textId="77777777" w:rsidR="0076126F" w:rsidRPr="00FB628D" w:rsidRDefault="002B044C" w:rsidP="002B044C">
      <w:pPr>
        <w:pStyle w:val="liste2"/>
        <w:ind w:left="567" w:hanging="567"/>
        <w:rPr>
          <w:rFonts w:asciiTheme="minorHAnsi" w:hAnsiTheme="minorHAnsi" w:cstheme="minorHAnsi"/>
          <w:szCs w:val="20"/>
        </w:rPr>
      </w:pPr>
      <w:r w:rsidRPr="00FB628D">
        <w:rPr>
          <w:rFonts w:asciiTheme="minorHAnsi" w:hAnsiTheme="minorHAnsi" w:cstheme="minorHAnsi"/>
          <w:sz w:val="20"/>
          <w:szCs w:val="20"/>
        </w:rPr>
        <w:t xml:space="preserve">      </w:t>
      </w:r>
      <w:r w:rsidR="007729CC" w:rsidRPr="00FB628D">
        <w:rPr>
          <w:rFonts w:asciiTheme="minorHAnsi" w:hAnsiTheme="minorHAnsi" w:cstheme="minorHAnsi"/>
          <w:szCs w:val="20"/>
        </w:rPr>
        <w:t>Le présent dossier simplifié</w:t>
      </w:r>
      <w:r w:rsidR="00525481" w:rsidRPr="00FB628D">
        <w:rPr>
          <w:rFonts w:asciiTheme="minorHAnsi" w:hAnsiTheme="minorHAnsi" w:cstheme="minorHAnsi"/>
          <w:szCs w:val="20"/>
        </w:rPr>
        <w:t xml:space="preserve"> dûment renseigné</w:t>
      </w:r>
      <w:r w:rsidR="007729CC" w:rsidRPr="00FB628D">
        <w:rPr>
          <w:rFonts w:asciiTheme="minorHAnsi" w:hAnsiTheme="minorHAnsi" w:cstheme="minorHAnsi"/>
          <w:szCs w:val="20"/>
        </w:rPr>
        <w:t xml:space="preserve"> valant engagement contractuel ;</w:t>
      </w:r>
    </w:p>
    <w:p w14:paraId="2956D33F" w14:textId="77777777" w:rsidR="00301769" w:rsidRPr="00FB628D" w:rsidRDefault="00AC1061" w:rsidP="00301769">
      <w:pPr>
        <w:pStyle w:val="liste2"/>
        <w:ind w:left="567" w:hanging="567"/>
        <w:rPr>
          <w:rFonts w:asciiTheme="minorHAnsi" w:hAnsiTheme="minorHAnsi" w:cstheme="minorHAnsi"/>
        </w:rPr>
      </w:pPr>
      <w:r w:rsidRPr="00FB628D">
        <w:rPr>
          <w:rFonts w:asciiTheme="minorHAnsi" w:hAnsiTheme="minorHAnsi" w:cstheme="minorHAnsi"/>
        </w:rPr>
        <w:t xml:space="preserve">      Une attestation d’assurance en cours de validité</w:t>
      </w:r>
    </w:p>
    <w:p w14:paraId="02F2DDA6" w14:textId="77777777" w:rsidR="005B2893" w:rsidRPr="00FB628D" w:rsidRDefault="008C010B" w:rsidP="008C010B">
      <w:pPr>
        <w:pStyle w:val="liste2"/>
        <w:ind w:left="567" w:hanging="567"/>
        <w:rPr>
          <w:rFonts w:asciiTheme="minorHAnsi" w:hAnsiTheme="minorHAnsi" w:cstheme="minorHAnsi"/>
        </w:rPr>
      </w:pPr>
      <w:r w:rsidRPr="00FB628D">
        <w:rPr>
          <w:rFonts w:asciiTheme="minorHAnsi" w:hAnsiTheme="minorHAnsi" w:cstheme="minorHAnsi"/>
        </w:rPr>
        <w:tab/>
      </w:r>
      <w:r w:rsidR="005B2893" w:rsidRPr="00FB628D">
        <w:rPr>
          <w:rFonts w:asciiTheme="minorHAnsi" w:hAnsiTheme="minorHAnsi" w:cstheme="minorHAnsi"/>
        </w:rPr>
        <w:t>Le candidat produit à l'appui de sa candidature :</w:t>
      </w:r>
    </w:p>
    <w:p w14:paraId="3A2DE0E7" w14:textId="77777777" w:rsidR="008C010B" w:rsidRPr="00FB628D" w:rsidRDefault="005B2893" w:rsidP="00456D37">
      <w:pPr>
        <w:pStyle w:val="liste2"/>
        <w:numPr>
          <w:ilvl w:val="0"/>
          <w:numId w:val="7"/>
        </w:numPr>
        <w:ind w:left="709"/>
        <w:rPr>
          <w:rFonts w:asciiTheme="minorHAnsi" w:hAnsiTheme="minorHAnsi" w:cstheme="minorHAnsi"/>
        </w:rPr>
      </w:pPr>
      <w:r w:rsidRPr="00FB628D">
        <w:rPr>
          <w:rFonts w:asciiTheme="minorHAnsi" w:hAnsiTheme="minorHAnsi" w:cstheme="minorHAnsi"/>
        </w:rPr>
        <w:t>Une déclaration sur l'honneur pour justifier qu'il n'entre dans aucun des cas mentionnés aux articles L. 2141-1 à L. 2141-5 et L. 2141-7 à L. 2141-11 notamment qu'il satisfait aux obligations concernant l'emploi des travailleurs handicapés définies aux articles L. 5212-1 à L. 5212-11 du code du travail ;</w:t>
      </w:r>
    </w:p>
    <w:p w14:paraId="0D19CF39" w14:textId="77777777" w:rsidR="00C9172C" w:rsidRPr="00FB628D" w:rsidRDefault="005B2893" w:rsidP="00456D37">
      <w:pPr>
        <w:pStyle w:val="liste2"/>
        <w:numPr>
          <w:ilvl w:val="0"/>
          <w:numId w:val="7"/>
        </w:numPr>
        <w:ind w:left="709"/>
        <w:rPr>
          <w:rFonts w:asciiTheme="minorHAnsi" w:hAnsiTheme="minorHAnsi" w:cstheme="minorHAnsi"/>
        </w:rPr>
      </w:pPr>
      <w:r w:rsidRPr="00FB628D">
        <w:rPr>
          <w:rFonts w:asciiTheme="minorHAnsi" w:hAnsiTheme="minorHAnsi" w:cstheme="minorHAnsi"/>
        </w:rPr>
        <w:t>Les renseignements demandés par l'acheteur aux fins de vérification de l'aptitude à exercer l'activité professionnelle, de la capacité économique et financière et des capacités techniques et professionnelles du candidat.</w:t>
      </w:r>
    </w:p>
    <w:p w14:paraId="322F64E5" w14:textId="77777777" w:rsidR="00C9172C" w:rsidRPr="00FB628D" w:rsidRDefault="00C9172C" w:rsidP="00C9172C">
      <w:pPr>
        <w:pStyle w:val="liste2"/>
        <w:numPr>
          <w:ilvl w:val="0"/>
          <w:numId w:val="0"/>
        </w:numPr>
        <w:ind w:left="1908" w:hanging="360"/>
        <w:rPr>
          <w:rFonts w:asciiTheme="minorHAnsi" w:hAnsiTheme="minorHAnsi" w:cstheme="minorHAnsi"/>
        </w:rPr>
      </w:pPr>
    </w:p>
    <w:p w14:paraId="5F3E7EF4" w14:textId="77777777" w:rsidR="00C9172C" w:rsidRPr="00FB628D" w:rsidRDefault="00C9172C" w:rsidP="00C9172C">
      <w:pPr>
        <w:pStyle w:val="liste2"/>
        <w:ind w:left="567" w:hanging="567"/>
        <w:rPr>
          <w:rFonts w:asciiTheme="minorHAnsi" w:hAnsiTheme="minorHAnsi" w:cstheme="minorHAnsi"/>
          <w:szCs w:val="22"/>
        </w:rPr>
      </w:pPr>
      <w:r w:rsidRPr="00FB628D">
        <w:rPr>
          <w:rFonts w:asciiTheme="minorHAnsi" w:hAnsiTheme="minorHAnsi" w:cstheme="minorHAnsi"/>
          <w:szCs w:val="22"/>
        </w:rPr>
        <w:tab/>
        <w:t>En lieu et place de la déclaration sur l</w:t>
      </w:r>
      <w:r w:rsidR="007E0186" w:rsidRPr="00FB628D">
        <w:rPr>
          <w:rFonts w:asciiTheme="minorHAnsi" w:hAnsiTheme="minorHAnsi" w:cstheme="minorHAnsi"/>
          <w:szCs w:val="22"/>
        </w:rPr>
        <w:t>'honneur et des renseignements demandés</w:t>
      </w:r>
      <w:r w:rsidRPr="00FB628D">
        <w:rPr>
          <w:rFonts w:asciiTheme="minorHAnsi" w:hAnsiTheme="minorHAnsi" w:cstheme="minorHAnsi"/>
          <w:szCs w:val="22"/>
        </w:rPr>
        <w:t xml:space="preserve"> ci-dessus, les candidats peuvent présenter leur candidature sous la forme d'un DUME électronique, disponible depuis cette adresse : </w:t>
      </w:r>
      <w:hyperlink r:id="rId10" w:history="1">
        <w:r w:rsidRPr="00FB628D">
          <w:rPr>
            <w:rStyle w:val="Lienhypertexte"/>
            <w:rFonts w:asciiTheme="minorHAnsi" w:hAnsiTheme="minorHAnsi" w:cstheme="minorHAnsi"/>
            <w:szCs w:val="22"/>
          </w:rPr>
          <w:t>https://dume.chorus-pro.gouv.fr/</w:t>
        </w:r>
      </w:hyperlink>
    </w:p>
    <w:p w14:paraId="7B9947B4" w14:textId="77777777" w:rsidR="00C9172C" w:rsidRPr="00FB628D" w:rsidRDefault="00C9172C" w:rsidP="00C9172C">
      <w:pPr>
        <w:pStyle w:val="liste2"/>
        <w:numPr>
          <w:ilvl w:val="0"/>
          <w:numId w:val="0"/>
        </w:numPr>
        <w:ind w:left="1908" w:hanging="360"/>
        <w:rPr>
          <w:rFonts w:asciiTheme="minorHAnsi" w:hAnsiTheme="minorHAnsi" w:cstheme="minorHAnsi"/>
        </w:rPr>
      </w:pPr>
    </w:p>
    <w:p w14:paraId="4260C844" w14:textId="77777777" w:rsidR="0076126F" w:rsidRPr="00FB628D" w:rsidRDefault="0076126F">
      <w:pPr>
        <w:pStyle w:val="Titre2"/>
        <w:rPr>
          <w:rFonts w:asciiTheme="minorHAnsi" w:hAnsiTheme="minorHAnsi" w:cstheme="minorHAnsi"/>
          <w:sz w:val="24"/>
        </w:rPr>
      </w:pPr>
      <w:r w:rsidRPr="00FB628D">
        <w:rPr>
          <w:rFonts w:asciiTheme="minorHAnsi" w:hAnsiTheme="minorHAnsi" w:cstheme="minorHAnsi"/>
          <w:sz w:val="24"/>
        </w:rPr>
        <w:lastRenderedPageBreak/>
        <w:t>B2 – Réception des plis</w:t>
      </w:r>
    </w:p>
    <w:p w14:paraId="15EFA68E" w14:textId="77777777" w:rsidR="000D592F" w:rsidRPr="00FB628D" w:rsidRDefault="000D592F" w:rsidP="000D592F">
      <w:pPr>
        <w:spacing w:before="0"/>
        <w:rPr>
          <w:rFonts w:asciiTheme="minorHAnsi" w:hAnsiTheme="minorHAnsi" w:cstheme="minorHAnsi"/>
          <w:lang w:eastAsia="ar-SA"/>
        </w:rPr>
      </w:pPr>
    </w:p>
    <w:p w14:paraId="25D564DD" w14:textId="77777777" w:rsidR="000D592F" w:rsidRDefault="0074514B" w:rsidP="0074514B">
      <w:pPr>
        <w:spacing w:before="0" w:after="0"/>
        <w:rPr>
          <w:rFonts w:asciiTheme="minorHAnsi" w:hAnsiTheme="minorHAnsi" w:cstheme="minorHAnsi"/>
          <w:szCs w:val="20"/>
        </w:rPr>
      </w:pPr>
      <w:r w:rsidRPr="00FB628D">
        <w:rPr>
          <w:rFonts w:asciiTheme="minorHAnsi" w:hAnsiTheme="minorHAnsi" w:cstheme="minorHAnsi"/>
          <w:szCs w:val="20"/>
        </w:rPr>
        <w:t>Conformément aux dispos</w:t>
      </w:r>
      <w:r w:rsidR="007E313B" w:rsidRPr="00FB628D">
        <w:rPr>
          <w:rFonts w:asciiTheme="minorHAnsi" w:hAnsiTheme="minorHAnsi" w:cstheme="minorHAnsi"/>
          <w:szCs w:val="20"/>
        </w:rPr>
        <w:t>itions de l</w:t>
      </w:r>
      <w:r w:rsidR="00B209C9" w:rsidRPr="00FB628D">
        <w:rPr>
          <w:rFonts w:asciiTheme="minorHAnsi" w:hAnsiTheme="minorHAnsi" w:cstheme="minorHAnsi"/>
          <w:szCs w:val="20"/>
        </w:rPr>
        <w:t>’article R2132-7 du C</w:t>
      </w:r>
      <w:r w:rsidRPr="00FB628D">
        <w:rPr>
          <w:rFonts w:asciiTheme="minorHAnsi" w:hAnsiTheme="minorHAnsi" w:cstheme="minorHAnsi"/>
          <w:szCs w:val="20"/>
        </w:rPr>
        <w:t>ode de la commande publique, les offres sont remises par voie électronique à l’adresse suivante : https://www.marches-publics.gouv.fr en précisant la référence de la cons</w:t>
      </w:r>
      <w:r w:rsidR="00B209C9" w:rsidRPr="00FB628D">
        <w:rPr>
          <w:rFonts w:asciiTheme="minorHAnsi" w:hAnsiTheme="minorHAnsi" w:cstheme="minorHAnsi"/>
          <w:szCs w:val="20"/>
        </w:rPr>
        <w:t>ultation dans votre</w:t>
      </w:r>
      <w:r w:rsidRPr="00FB628D">
        <w:rPr>
          <w:rFonts w:asciiTheme="minorHAnsi" w:hAnsiTheme="minorHAnsi" w:cstheme="minorHAnsi"/>
          <w:szCs w:val="20"/>
        </w:rPr>
        <w:t xml:space="preserve"> recherche. </w:t>
      </w:r>
      <w:r w:rsidRPr="00FB628D">
        <w:rPr>
          <w:rFonts w:asciiTheme="minorHAnsi" w:hAnsiTheme="minorHAnsi" w:cstheme="minorHAnsi"/>
          <w:szCs w:val="20"/>
        </w:rPr>
        <w:cr/>
      </w:r>
    </w:p>
    <w:p w14:paraId="5951E0C5" w14:textId="7F89FFF3" w:rsidR="001F134B" w:rsidRDefault="001F134B" w:rsidP="0074514B">
      <w:pPr>
        <w:spacing w:before="0" w:after="0"/>
        <w:rPr>
          <w:rFonts w:asciiTheme="minorHAnsi" w:hAnsiTheme="minorHAnsi" w:cstheme="minorHAnsi"/>
          <w:szCs w:val="20"/>
        </w:rPr>
      </w:pPr>
      <w:r>
        <w:rPr>
          <w:rFonts w:asciiTheme="minorHAnsi" w:hAnsiTheme="minorHAnsi" w:cstheme="minorHAnsi"/>
          <w:szCs w:val="20"/>
        </w:rPr>
        <w:t xml:space="preserve">L’annexe financière est communiquée au format </w:t>
      </w:r>
      <w:r w:rsidRPr="001F134B">
        <w:rPr>
          <w:rFonts w:asciiTheme="minorHAnsi" w:hAnsiTheme="minorHAnsi" w:cstheme="minorHAnsi"/>
          <w:b/>
          <w:bCs/>
          <w:szCs w:val="20"/>
        </w:rPr>
        <w:t>.xlsx</w:t>
      </w:r>
      <w:r>
        <w:rPr>
          <w:rFonts w:asciiTheme="minorHAnsi" w:hAnsiTheme="minorHAnsi" w:cstheme="minorHAnsi"/>
          <w:szCs w:val="20"/>
        </w:rPr>
        <w:t>.</w:t>
      </w:r>
    </w:p>
    <w:p w14:paraId="0F1C2566" w14:textId="77777777" w:rsidR="001F134B" w:rsidRPr="00FB628D" w:rsidRDefault="001F134B" w:rsidP="0074514B">
      <w:pPr>
        <w:spacing w:before="0" w:after="0"/>
        <w:rPr>
          <w:rFonts w:asciiTheme="minorHAnsi" w:hAnsiTheme="minorHAnsi" w:cstheme="minorHAnsi"/>
          <w:b/>
          <w:sz w:val="24"/>
        </w:rPr>
      </w:pPr>
    </w:p>
    <w:p w14:paraId="068B2C82" w14:textId="3B486CE8" w:rsidR="00C24585" w:rsidRDefault="000D592F" w:rsidP="00376629">
      <w:pPr>
        <w:spacing w:before="0" w:after="0"/>
        <w:jc w:val="left"/>
        <w:rPr>
          <w:rFonts w:asciiTheme="minorHAnsi" w:hAnsiTheme="minorHAnsi" w:cstheme="minorHAnsi"/>
          <w:szCs w:val="20"/>
        </w:rPr>
      </w:pPr>
      <w:r w:rsidRPr="00522F6F">
        <w:rPr>
          <w:rFonts w:asciiTheme="minorHAnsi" w:hAnsiTheme="minorHAnsi" w:cstheme="minorHAnsi"/>
          <w:szCs w:val="20"/>
        </w:rPr>
        <w:t xml:space="preserve">La date limite de remise des offres est </w:t>
      </w:r>
      <w:r w:rsidRPr="00376629">
        <w:rPr>
          <w:rFonts w:asciiTheme="minorHAnsi" w:hAnsiTheme="minorHAnsi" w:cstheme="minorHAnsi"/>
          <w:szCs w:val="20"/>
        </w:rPr>
        <w:t xml:space="preserve">fixée au </w:t>
      </w:r>
      <w:r w:rsidR="00B476F0" w:rsidRPr="00376629">
        <w:rPr>
          <w:rFonts w:asciiTheme="minorHAnsi" w:hAnsiTheme="minorHAnsi" w:cstheme="minorHAnsi"/>
          <w:b/>
          <w:szCs w:val="20"/>
        </w:rPr>
        <w:t>2</w:t>
      </w:r>
      <w:r w:rsidR="002E5789">
        <w:rPr>
          <w:rFonts w:asciiTheme="minorHAnsi" w:hAnsiTheme="minorHAnsi" w:cstheme="minorHAnsi"/>
          <w:b/>
          <w:szCs w:val="20"/>
        </w:rPr>
        <w:t>8</w:t>
      </w:r>
      <w:r w:rsidR="00B476F0" w:rsidRPr="00376629">
        <w:rPr>
          <w:rFonts w:asciiTheme="minorHAnsi" w:hAnsiTheme="minorHAnsi" w:cstheme="minorHAnsi"/>
          <w:b/>
          <w:szCs w:val="20"/>
        </w:rPr>
        <w:t xml:space="preserve"> </w:t>
      </w:r>
      <w:r w:rsidR="002E5789">
        <w:rPr>
          <w:rFonts w:asciiTheme="minorHAnsi" w:hAnsiTheme="minorHAnsi" w:cstheme="minorHAnsi"/>
          <w:b/>
          <w:szCs w:val="20"/>
        </w:rPr>
        <w:t>juillet</w:t>
      </w:r>
      <w:r w:rsidR="00B476F0" w:rsidRPr="00376629">
        <w:rPr>
          <w:rFonts w:asciiTheme="minorHAnsi" w:hAnsiTheme="minorHAnsi" w:cstheme="minorHAnsi"/>
          <w:b/>
          <w:szCs w:val="20"/>
        </w:rPr>
        <w:t xml:space="preserve"> 202</w:t>
      </w:r>
      <w:r w:rsidR="003C103A">
        <w:rPr>
          <w:rFonts w:asciiTheme="minorHAnsi" w:hAnsiTheme="minorHAnsi" w:cstheme="minorHAnsi"/>
          <w:b/>
          <w:szCs w:val="20"/>
        </w:rPr>
        <w:t>5</w:t>
      </w:r>
      <w:r w:rsidR="00B476F0" w:rsidRPr="00376629">
        <w:rPr>
          <w:rFonts w:asciiTheme="minorHAnsi" w:hAnsiTheme="minorHAnsi" w:cstheme="minorHAnsi"/>
          <w:b/>
          <w:szCs w:val="20"/>
        </w:rPr>
        <w:t xml:space="preserve"> </w:t>
      </w:r>
      <w:r w:rsidR="004B710F" w:rsidRPr="00376629">
        <w:rPr>
          <w:rFonts w:asciiTheme="minorHAnsi" w:hAnsiTheme="minorHAnsi" w:cstheme="minorHAnsi"/>
          <w:b/>
          <w:szCs w:val="20"/>
        </w:rPr>
        <w:t>à 23h59</w:t>
      </w:r>
      <w:r w:rsidR="004B710F" w:rsidRPr="00376629">
        <w:rPr>
          <w:rFonts w:asciiTheme="minorHAnsi" w:hAnsiTheme="minorHAnsi" w:cstheme="minorHAnsi"/>
          <w:szCs w:val="20"/>
        </w:rPr>
        <w:t>.</w:t>
      </w:r>
      <w:r w:rsidR="004B710F">
        <w:rPr>
          <w:rFonts w:asciiTheme="minorHAnsi" w:hAnsiTheme="minorHAnsi" w:cstheme="minorHAnsi"/>
          <w:szCs w:val="20"/>
        </w:rPr>
        <w:t xml:space="preserve"> </w:t>
      </w:r>
    </w:p>
    <w:p w14:paraId="48854E76" w14:textId="77777777" w:rsidR="00E4549C" w:rsidRDefault="00E4549C" w:rsidP="00376629">
      <w:pPr>
        <w:spacing w:before="0" w:after="0"/>
        <w:jc w:val="left"/>
        <w:rPr>
          <w:rFonts w:asciiTheme="minorHAnsi" w:hAnsiTheme="minorHAnsi" w:cstheme="minorHAnsi"/>
          <w:szCs w:val="20"/>
        </w:rPr>
      </w:pPr>
    </w:p>
    <w:p w14:paraId="3643BCFC" w14:textId="358BB6BD" w:rsidR="00E4549C" w:rsidRDefault="00E4549C" w:rsidP="00E4549C">
      <w:pPr>
        <w:pStyle w:val="Titre2"/>
        <w:rPr>
          <w:rFonts w:asciiTheme="minorHAnsi" w:hAnsiTheme="minorHAnsi" w:cstheme="minorHAnsi"/>
          <w:sz w:val="24"/>
        </w:rPr>
      </w:pPr>
      <w:r w:rsidRPr="00FB628D">
        <w:rPr>
          <w:rFonts w:asciiTheme="minorHAnsi" w:hAnsiTheme="minorHAnsi" w:cstheme="minorHAnsi"/>
          <w:sz w:val="24"/>
        </w:rPr>
        <w:t>B</w:t>
      </w:r>
      <w:r>
        <w:rPr>
          <w:rFonts w:asciiTheme="minorHAnsi" w:hAnsiTheme="minorHAnsi" w:cstheme="minorHAnsi"/>
          <w:sz w:val="24"/>
        </w:rPr>
        <w:t>3</w:t>
      </w:r>
      <w:r w:rsidRPr="00FB628D">
        <w:rPr>
          <w:rFonts w:asciiTheme="minorHAnsi" w:hAnsiTheme="minorHAnsi" w:cstheme="minorHAnsi"/>
          <w:sz w:val="24"/>
        </w:rPr>
        <w:t xml:space="preserve"> – </w:t>
      </w:r>
      <w:r>
        <w:rPr>
          <w:rFonts w:asciiTheme="minorHAnsi" w:hAnsiTheme="minorHAnsi" w:cstheme="minorHAnsi"/>
          <w:sz w:val="24"/>
        </w:rPr>
        <w:t>Renseignements complémentaires</w:t>
      </w:r>
    </w:p>
    <w:p w14:paraId="0B62D394" w14:textId="77777777" w:rsidR="00E4549C" w:rsidRDefault="00E4549C" w:rsidP="00E4549C">
      <w:pPr>
        <w:rPr>
          <w:lang w:eastAsia="ar-SA"/>
        </w:rPr>
      </w:pPr>
    </w:p>
    <w:p w14:paraId="7889AFC4" w14:textId="77777777" w:rsidR="00E4549C" w:rsidRPr="00E4549C" w:rsidRDefault="00E4549C" w:rsidP="00E4549C">
      <w:pPr>
        <w:rPr>
          <w:rFonts w:asciiTheme="minorHAnsi" w:hAnsiTheme="minorHAnsi" w:cstheme="minorHAnsi"/>
          <w:color w:val="000000"/>
          <w:szCs w:val="22"/>
        </w:rPr>
      </w:pPr>
      <w:r w:rsidRPr="00E4549C">
        <w:rPr>
          <w:rFonts w:asciiTheme="minorHAnsi" w:hAnsiTheme="minorHAnsi" w:cstheme="minorHAnsi"/>
          <w:color w:val="000000"/>
          <w:szCs w:val="22"/>
          <w:shd w:val="clear" w:color="auto" w:fill="FFFFFF"/>
        </w:rPr>
        <w:t>Les renseignements complémentaires sur les documents de la consultation sont envoyés aux opérateurs économiques six jours au plus tard avant la date limite fixée de remise des offres, pour autant qu'ils en aient fait la demande en temps utile.</w:t>
      </w:r>
    </w:p>
    <w:p w14:paraId="5528F733" w14:textId="77777777" w:rsidR="00E4549C" w:rsidRPr="00E4549C" w:rsidRDefault="00E4549C" w:rsidP="00E4549C">
      <w:pPr>
        <w:rPr>
          <w:rFonts w:asciiTheme="minorHAnsi" w:hAnsiTheme="minorHAnsi" w:cstheme="minorHAnsi"/>
          <w:color w:val="000000"/>
          <w:szCs w:val="22"/>
        </w:rPr>
      </w:pPr>
    </w:p>
    <w:p w14:paraId="1FA04941" w14:textId="21D24737" w:rsidR="00E4549C" w:rsidRPr="00E4549C" w:rsidRDefault="00E4549C" w:rsidP="00E4549C">
      <w:pPr>
        <w:rPr>
          <w:rFonts w:asciiTheme="minorHAnsi" w:hAnsiTheme="minorHAnsi" w:cstheme="minorHAnsi"/>
          <w:color w:val="000000"/>
          <w:szCs w:val="22"/>
        </w:rPr>
      </w:pPr>
      <w:r w:rsidRPr="00E4549C">
        <w:rPr>
          <w:rFonts w:asciiTheme="minorHAnsi" w:hAnsiTheme="minorHAnsi" w:cstheme="minorHAnsi"/>
          <w:color w:val="000000"/>
          <w:szCs w:val="22"/>
        </w:rPr>
        <w:t xml:space="preserve">Toutes les demandes de renseignements se font sur la </w:t>
      </w:r>
      <w:r w:rsidR="006E4DB5" w:rsidRPr="00E4549C">
        <w:rPr>
          <w:rFonts w:asciiTheme="minorHAnsi" w:hAnsiTheme="minorHAnsi" w:cstheme="minorHAnsi"/>
          <w:color w:val="000000"/>
          <w:szCs w:val="22"/>
        </w:rPr>
        <w:t>plateforme</w:t>
      </w:r>
      <w:r w:rsidRPr="00E4549C">
        <w:rPr>
          <w:rFonts w:asciiTheme="minorHAnsi" w:hAnsiTheme="minorHAnsi" w:cstheme="minorHAnsi"/>
          <w:color w:val="000000"/>
          <w:szCs w:val="22"/>
        </w:rPr>
        <w:t xml:space="preserve"> dématérialisée des achats de l’état (PLACE) </w:t>
      </w:r>
      <w:hyperlink r:id="rId11" w:history="1">
        <w:r w:rsidRPr="00E4549C">
          <w:rPr>
            <w:rStyle w:val="Lienhypertexte"/>
            <w:rFonts w:asciiTheme="minorHAnsi" w:hAnsiTheme="minorHAnsi" w:cstheme="minorHAnsi"/>
            <w:szCs w:val="22"/>
          </w:rPr>
          <w:t>https://www.marches-publics.gouv.fr</w:t>
        </w:r>
      </w:hyperlink>
      <w:r w:rsidRPr="00E4549C">
        <w:rPr>
          <w:rFonts w:asciiTheme="minorHAnsi" w:hAnsiTheme="minorHAnsi" w:cstheme="minorHAnsi"/>
          <w:color w:val="000000"/>
          <w:szCs w:val="22"/>
        </w:rPr>
        <w:t xml:space="preserve"> </w:t>
      </w:r>
    </w:p>
    <w:p w14:paraId="63270167" w14:textId="77777777" w:rsidR="00E4549C" w:rsidRPr="00E4549C" w:rsidRDefault="00E4549C" w:rsidP="00E4549C">
      <w:pPr>
        <w:pStyle w:val="Corpsdetexte3"/>
        <w:tabs>
          <w:tab w:val="left" w:pos="851"/>
        </w:tabs>
        <w:rPr>
          <w:rFonts w:asciiTheme="minorHAnsi" w:hAnsiTheme="minorHAnsi" w:cstheme="minorHAnsi"/>
        </w:rPr>
      </w:pPr>
    </w:p>
    <w:p w14:paraId="6A6DAE7F" w14:textId="77777777" w:rsidR="00E4549C" w:rsidRPr="00E4549C" w:rsidRDefault="00E4549C" w:rsidP="00E4549C">
      <w:pPr>
        <w:rPr>
          <w:rFonts w:asciiTheme="minorHAnsi" w:hAnsiTheme="minorHAnsi" w:cstheme="minorHAnsi"/>
          <w:color w:val="000000"/>
          <w:szCs w:val="22"/>
        </w:rPr>
      </w:pPr>
      <w:r w:rsidRPr="00E4549C">
        <w:rPr>
          <w:rFonts w:asciiTheme="minorHAnsi" w:hAnsiTheme="minorHAnsi" w:cstheme="minorHAnsi"/>
          <w:color w:val="000000"/>
          <w:szCs w:val="22"/>
        </w:rPr>
        <w:t>En cas d’impossibilité d’accès à la plateforme, la demande pourra être adressée à cette adresse :</w:t>
      </w:r>
    </w:p>
    <w:p w14:paraId="0CCC356D" w14:textId="77777777" w:rsidR="00E4549C" w:rsidRPr="00E4549C" w:rsidRDefault="00E4549C" w:rsidP="00E4549C">
      <w:pPr>
        <w:rPr>
          <w:rFonts w:asciiTheme="minorHAnsi" w:hAnsiTheme="minorHAnsi" w:cstheme="minorHAnsi"/>
          <w:szCs w:val="22"/>
        </w:rPr>
      </w:pPr>
      <w:hyperlink r:id="rId12" w:history="1">
        <w:r w:rsidRPr="00E4549C">
          <w:rPr>
            <w:rStyle w:val="Lienhypertexte"/>
            <w:rFonts w:asciiTheme="minorHAnsi" w:hAnsiTheme="minorHAnsi" w:cstheme="minorHAnsi"/>
            <w:szCs w:val="22"/>
          </w:rPr>
          <w:t>ars-hdf-achats-marches@ars.sante.fr</w:t>
        </w:r>
      </w:hyperlink>
      <w:r w:rsidRPr="00E4549C">
        <w:rPr>
          <w:rStyle w:val="Lienhypertexte"/>
          <w:rFonts w:asciiTheme="minorHAnsi" w:hAnsiTheme="minorHAnsi" w:cstheme="minorHAnsi"/>
          <w:szCs w:val="22"/>
        </w:rPr>
        <w:t xml:space="preserve"> </w:t>
      </w:r>
    </w:p>
    <w:p w14:paraId="112A50AC" w14:textId="77777777" w:rsidR="00E4549C" w:rsidRPr="00E4549C" w:rsidRDefault="00E4549C" w:rsidP="00E4549C">
      <w:pPr>
        <w:rPr>
          <w:rFonts w:asciiTheme="minorHAnsi" w:hAnsiTheme="minorHAnsi" w:cstheme="minorHAnsi"/>
          <w:szCs w:val="22"/>
        </w:rPr>
      </w:pPr>
    </w:p>
    <w:p w14:paraId="1F658132" w14:textId="77777777" w:rsidR="00E4549C" w:rsidRPr="00E4549C" w:rsidRDefault="00E4549C" w:rsidP="00E4549C">
      <w:pPr>
        <w:rPr>
          <w:rFonts w:asciiTheme="minorHAnsi" w:hAnsiTheme="minorHAnsi" w:cstheme="minorHAnsi"/>
          <w:szCs w:val="22"/>
        </w:rPr>
      </w:pPr>
      <w:r w:rsidRPr="00E4549C">
        <w:rPr>
          <w:rFonts w:asciiTheme="minorHAnsi" w:hAnsiTheme="minorHAnsi" w:cstheme="minorHAnsi"/>
          <w:szCs w:val="22"/>
        </w:rPr>
        <w:t>Le pouvoir adjudicateur communique les réponses aux candidats sur son profil acheteur (PLACE)</w:t>
      </w:r>
    </w:p>
    <w:p w14:paraId="141A232C" w14:textId="77777777" w:rsidR="00E4549C" w:rsidRPr="00E4549C" w:rsidRDefault="00E4549C" w:rsidP="00E4549C">
      <w:pPr>
        <w:rPr>
          <w:rFonts w:asciiTheme="minorHAnsi" w:hAnsiTheme="minorHAnsi" w:cstheme="minorHAnsi"/>
          <w:iCs/>
          <w:color w:val="000000"/>
          <w:szCs w:val="22"/>
        </w:rPr>
      </w:pPr>
    </w:p>
    <w:p w14:paraId="49C417D0" w14:textId="77777777" w:rsidR="00E4549C" w:rsidRPr="00E4549C" w:rsidRDefault="00E4549C" w:rsidP="00E4549C">
      <w:pPr>
        <w:rPr>
          <w:rFonts w:asciiTheme="minorHAnsi" w:hAnsiTheme="minorHAnsi" w:cstheme="minorHAnsi"/>
          <w:color w:val="000000"/>
          <w:szCs w:val="22"/>
        </w:rPr>
      </w:pPr>
      <w:r w:rsidRPr="00E4549C">
        <w:rPr>
          <w:rFonts w:asciiTheme="minorHAnsi" w:hAnsiTheme="minorHAnsi" w:cstheme="minorHAnsi"/>
          <w:color w:val="000000"/>
          <w:szCs w:val="22"/>
        </w:rPr>
        <w:t>L’attention des opérateurs économiques est attirée sur le fait que l’Agence régionale de santé</w:t>
      </w:r>
      <w:r w:rsidRPr="00E4549C">
        <w:rPr>
          <w:rFonts w:asciiTheme="minorHAnsi" w:hAnsiTheme="minorHAnsi" w:cstheme="minorHAnsi"/>
          <w:szCs w:val="22"/>
        </w:rPr>
        <w:t xml:space="preserve"> Hauts-de-France</w:t>
      </w:r>
      <w:r w:rsidRPr="00E4549C">
        <w:rPr>
          <w:rFonts w:asciiTheme="minorHAnsi" w:hAnsiTheme="minorHAnsi" w:cstheme="minorHAnsi"/>
          <w:color w:val="000000"/>
          <w:szCs w:val="22"/>
        </w:rPr>
        <w:t xml:space="preserve"> ne pourra communiquer des compléments d’informations, ou les réponses aux questions posées sur la </w:t>
      </w:r>
      <w:proofErr w:type="spellStart"/>
      <w:r w:rsidRPr="00E4549C">
        <w:rPr>
          <w:rFonts w:asciiTheme="minorHAnsi" w:hAnsiTheme="minorHAnsi" w:cstheme="minorHAnsi"/>
          <w:color w:val="000000"/>
          <w:szCs w:val="22"/>
        </w:rPr>
        <w:t>plate forme</w:t>
      </w:r>
      <w:proofErr w:type="spellEnd"/>
      <w:r w:rsidRPr="00E4549C">
        <w:rPr>
          <w:rFonts w:asciiTheme="minorHAnsi" w:hAnsiTheme="minorHAnsi" w:cstheme="minorHAnsi"/>
          <w:color w:val="000000"/>
          <w:szCs w:val="22"/>
        </w:rPr>
        <w:t xml:space="preserve"> dématérialisée des achats de l’état qu’aux seuls opérateurs économiques qui se seront identifiés par un téléchargement sur la plateforme dématérialisée, sous réserve qu’ils aient acceptés de s’identifier préalablement au téléchargement. Les opérateurs économiques qui ne se seraient pas identifiés préalablement au téléchargement du dossier de consultation ne pourront pas prétendre à la même information que ceux ayant procédé à leur identification.</w:t>
      </w:r>
    </w:p>
    <w:p w14:paraId="5E69F8D4" w14:textId="77777777" w:rsidR="00E4549C" w:rsidRPr="00FB628D" w:rsidRDefault="00E4549C" w:rsidP="00376629">
      <w:pPr>
        <w:spacing w:before="0" w:after="0"/>
        <w:jc w:val="left"/>
        <w:rPr>
          <w:rFonts w:asciiTheme="minorHAnsi" w:hAnsiTheme="minorHAnsi" w:cstheme="minorHAnsi"/>
          <w:sz w:val="24"/>
        </w:rPr>
      </w:pPr>
    </w:p>
    <w:p w14:paraId="24372FE0" w14:textId="6686E48A" w:rsidR="0076126F" w:rsidRDefault="0076126F">
      <w:pPr>
        <w:pStyle w:val="Titre2"/>
        <w:rPr>
          <w:rFonts w:asciiTheme="minorHAnsi" w:hAnsiTheme="minorHAnsi" w:cstheme="minorHAnsi"/>
          <w:sz w:val="24"/>
        </w:rPr>
      </w:pPr>
      <w:r w:rsidRPr="00FB628D">
        <w:rPr>
          <w:rFonts w:asciiTheme="minorHAnsi" w:hAnsiTheme="minorHAnsi" w:cstheme="minorHAnsi"/>
          <w:sz w:val="24"/>
        </w:rPr>
        <w:t>B</w:t>
      </w:r>
      <w:r w:rsidR="00E4549C">
        <w:rPr>
          <w:rFonts w:asciiTheme="minorHAnsi" w:hAnsiTheme="minorHAnsi" w:cstheme="minorHAnsi"/>
          <w:sz w:val="24"/>
        </w:rPr>
        <w:t>4</w:t>
      </w:r>
      <w:r w:rsidRPr="00FB628D">
        <w:rPr>
          <w:rFonts w:asciiTheme="minorHAnsi" w:hAnsiTheme="minorHAnsi" w:cstheme="minorHAnsi"/>
          <w:sz w:val="24"/>
        </w:rPr>
        <w:t xml:space="preserve"> – Critères de jugement des offres</w:t>
      </w:r>
    </w:p>
    <w:p w14:paraId="74346423" w14:textId="77777777" w:rsidR="003C3CD8" w:rsidRPr="003C3CD8" w:rsidRDefault="003C3CD8" w:rsidP="003C3CD8">
      <w:pPr>
        <w:rPr>
          <w:lang w:eastAsia="ar-SA"/>
        </w:rPr>
      </w:pPr>
    </w:p>
    <w:p w14:paraId="18F282A9" w14:textId="77777777" w:rsidR="002C38EF" w:rsidRPr="00FB628D" w:rsidRDefault="002C38EF" w:rsidP="002C38EF">
      <w:pPr>
        <w:spacing w:before="0"/>
        <w:rPr>
          <w:rFonts w:asciiTheme="minorHAnsi" w:hAnsiTheme="minorHAnsi" w:cstheme="minorHAnsi"/>
          <w:szCs w:val="22"/>
        </w:rPr>
      </w:pPr>
      <w:r w:rsidRPr="00FB628D">
        <w:rPr>
          <w:rFonts w:asciiTheme="minorHAnsi" w:hAnsiTheme="minorHAnsi" w:cstheme="minorHAnsi"/>
          <w:szCs w:val="22"/>
        </w:rPr>
        <w:t xml:space="preserve">Les critères pour le jugement des offres </w:t>
      </w:r>
      <w:r w:rsidR="004B710F" w:rsidRPr="00FB628D">
        <w:rPr>
          <w:rFonts w:asciiTheme="minorHAnsi" w:hAnsiTheme="minorHAnsi" w:cstheme="minorHAnsi"/>
          <w:szCs w:val="22"/>
        </w:rPr>
        <w:t>sont indiqués</w:t>
      </w:r>
      <w:r w:rsidRPr="00FB628D">
        <w:rPr>
          <w:rFonts w:asciiTheme="minorHAnsi" w:hAnsiTheme="minorHAnsi" w:cstheme="minorHAnsi"/>
          <w:szCs w:val="22"/>
        </w:rPr>
        <w:t xml:space="preserve"> ci-dessous et pondérés de la manière suivante :</w:t>
      </w:r>
    </w:p>
    <w:p w14:paraId="2A8B4F42" w14:textId="5CC607DA" w:rsidR="00F82DB3" w:rsidRPr="009A142B" w:rsidRDefault="00F82DB3" w:rsidP="00F82DB3">
      <w:pPr>
        <w:spacing w:before="0" w:after="0" w:line="276" w:lineRule="auto"/>
        <w:rPr>
          <w:rFonts w:asciiTheme="minorHAnsi" w:hAnsiTheme="minorHAnsi" w:cstheme="minorHAnsi"/>
        </w:rPr>
      </w:pPr>
      <w:r w:rsidRPr="009A142B">
        <w:rPr>
          <w:rFonts w:asciiTheme="minorHAnsi" w:hAnsiTheme="minorHAnsi" w:cstheme="minorHAnsi"/>
          <w:b/>
          <w:u w:val="single"/>
        </w:rPr>
        <w:t>Critère n°1</w:t>
      </w:r>
      <w:r w:rsidRPr="009A142B">
        <w:rPr>
          <w:rFonts w:asciiTheme="minorHAnsi" w:hAnsiTheme="minorHAnsi" w:cstheme="minorHAnsi"/>
          <w:u w:val="single"/>
        </w:rPr>
        <w:t> </w:t>
      </w:r>
      <w:r w:rsidRPr="009A142B">
        <w:rPr>
          <w:rFonts w:asciiTheme="minorHAnsi" w:hAnsiTheme="minorHAnsi" w:cstheme="minorHAnsi"/>
        </w:rPr>
        <w:t xml:space="preserve">: Valeur technique de l’offre pondérée à </w:t>
      </w:r>
      <w:r w:rsidRPr="008C5C51">
        <w:rPr>
          <w:rFonts w:asciiTheme="minorHAnsi" w:hAnsiTheme="minorHAnsi" w:cstheme="minorHAnsi"/>
          <w:b/>
        </w:rPr>
        <w:t>30</w:t>
      </w:r>
      <w:r w:rsidR="001F134B" w:rsidRPr="008C5C51">
        <w:rPr>
          <w:rFonts w:asciiTheme="minorHAnsi" w:hAnsiTheme="minorHAnsi" w:cstheme="minorHAnsi"/>
          <w:b/>
        </w:rPr>
        <w:t>% :</w:t>
      </w:r>
    </w:p>
    <w:p w14:paraId="3D6C63DA" w14:textId="4C6C82C1" w:rsidR="00F82DB3" w:rsidRPr="009A142B" w:rsidRDefault="00292534" w:rsidP="00456D37">
      <w:pPr>
        <w:pStyle w:val="Paragraphedeliste"/>
        <w:numPr>
          <w:ilvl w:val="0"/>
          <w:numId w:val="6"/>
        </w:numPr>
        <w:spacing w:before="0" w:after="0" w:line="276" w:lineRule="auto"/>
        <w:rPr>
          <w:rFonts w:asciiTheme="minorHAnsi" w:hAnsiTheme="minorHAnsi" w:cstheme="minorHAnsi"/>
        </w:rPr>
      </w:pPr>
      <w:r w:rsidRPr="009A142B">
        <w:rPr>
          <w:rFonts w:asciiTheme="minorHAnsi" w:hAnsiTheme="minorHAnsi" w:cstheme="minorHAnsi"/>
        </w:rPr>
        <w:t>Pertinence</w:t>
      </w:r>
      <w:r w:rsidR="00F82DB3" w:rsidRPr="009A142B">
        <w:rPr>
          <w:rFonts w:asciiTheme="minorHAnsi" w:hAnsiTheme="minorHAnsi" w:cstheme="minorHAnsi"/>
        </w:rPr>
        <w:t xml:space="preserve"> et qualité de la réponse à la demande </w:t>
      </w:r>
      <w:r w:rsidR="00940876" w:rsidRPr="009A142B">
        <w:rPr>
          <w:rFonts w:asciiTheme="minorHAnsi" w:hAnsiTheme="minorHAnsi" w:cstheme="minorHAnsi"/>
        </w:rPr>
        <w:t xml:space="preserve">: </w:t>
      </w:r>
      <w:r w:rsidR="003224FF" w:rsidRPr="009A142B">
        <w:rPr>
          <w:rFonts w:asciiTheme="minorHAnsi" w:hAnsiTheme="minorHAnsi" w:cstheme="minorHAnsi"/>
        </w:rPr>
        <w:t>méthodologie, organisation</w:t>
      </w:r>
      <w:r w:rsidR="00F82DB3" w:rsidRPr="009A142B">
        <w:rPr>
          <w:rFonts w:asciiTheme="minorHAnsi" w:hAnsiTheme="minorHAnsi" w:cstheme="minorHAnsi"/>
        </w:rPr>
        <w:t xml:space="preserve"> du travail pour tenir le </w:t>
      </w:r>
      <w:r w:rsidR="00940876" w:rsidRPr="009A142B">
        <w:rPr>
          <w:rFonts w:asciiTheme="minorHAnsi" w:hAnsiTheme="minorHAnsi" w:cstheme="minorHAnsi"/>
        </w:rPr>
        <w:t>calendrier,</w:t>
      </w:r>
      <w:r w:rsidR="00F82DB3" w:rsidRPr="009A142B">
        <w:rPr>
          <w:rFonts w:asciiTheme="minorHAnsi" w:hAnsiTheme="minorHAnsi" w:cstheme="minorHAnsi"/>
        </w:rPr>
        <w:t xml:space="preserve"> compétences, expériences similaires...</w:t>
      </w:r>
    </w:p>
    <w:p w14:paraId="023F89FA" w14:textId="77777777" w:rsidR="00F82DB3" w:rsidRPr="005856B7" w:rsidRDefault="00F82DB3" w:rsidP="00F82DB3">
      <w:pPr>
        <w:rPr>
          <w:rFonts w:asciiTheme="minorHAnsi" w:hAnsiTheme="minorHAnsi" w:cstheme="minorHAnsi"/>
          <w:highlight w:val="yellow"/>
        </w:rPr>
      </w:pPr>
    </w:p>
    <w:p w14:paraId="5A9CDEE3" w14:textId="77777777" w:rsidR="00F82DB3" w:rsidRDefault="00F82DB3" w:rsidP="00F82DB3">
      <w:pPr>
        <w:spacing w:before="0"/>
        <w:rPr>
          <w:rFonts w:asciiTheme="minorHAnsi" w:hAnsiTheme="minorHAnsi" w:cstheme="minorHAnsi"/>
        </w:rPr>
      </w:pPr>
      <w:r w:rsidRPr="009A142B">
        <w:rPr>
          <w:rFonts w:asciiTheme="minorHAnsi" w:hAnsiTheme="minorHAnsi" w:cstheme="minorHAnsi"/>
          <w:b/>
          <w:u w:val="single"/>
        </w:rPr>
        <w:t>Critère n°2</w:t>
      </w:r>
      <w:r w:rsidRPr="009A142B">
        <w:rPr>
          <w:rFonts w:asciiTheme="minorHAnsi" w:hAnsiTheme="minorHAnsi" w:cstheme="minorHAnsi"/>
          <w:u w:val="single"/>
        </w:rPr>
        <w:t> </w:t>
      </w:r>
      <w:r w:rsidRPr="009A142B">
        <w:rPr>
          <w:rFonts w:asciiTheme="minorHAnsi" w:hAnsiTheme="minorHAnsi" w:cstheme="minorHAnsi"/>
        </w:rPr>
        <w:t xml:space="preserve">: le prix pour </w:t>
      </w:r>
      <w:r w:rsidRPr="008C5C51">
        <w:rPr>
          <w:rFonts w:asciiTheme="minorHAnsi" w:hAnsiTheme="minorHAnsi" w:cstheme="minorHAnsi"/>
          <w:b/>
        </w:rPr>
        <w:t>70%</w:t>
      </w:r>
      <w:r w:rsidRPr="009A142B">
        <w:rPr>
          <w:rFonts w:asciiTheme="minorHAnsi" w:hAnsiTheme="minorHAnsi" w:cstheme="minorHAnsi"/>
        </w:rPr>
        <w:t xml:space="preserve"> de la note finale</w:t>
      </w:r>
      <w:r w:rsidR="009A142B" w:rsidRPr="009A142B">
        <w:rPr>
          <w:rFonts w:asciiTheme="minorHAnsi" w:hAnsiTheme="minorHAnsi" w:cstheme="minorHAnsi"/>
        </w:rPr>
        <w:t>,</w:t>
      </w:r>
      <w:r w:rsidR="009A142B">
        <w:rPr>
          <w:rFonts w:asciiTheme="minorHAnsi" w:hAnsiTheme="minorHAnsi" w:cstheme="minorHAnsi"/>
        </w:rPr>
        <w:t xml:space="preserve"> le prix étant communiqué dans l’annexe financière à remplir impérativement</w:t>
      </w:r>
      <w:r w:rsidR="00940876">
        <w:rPr>
          <w:rFonts w:asciiTheme="minorHAnsi" w:hAnsiTheme="minorHAnsi" w:cstheme="minorHAnsi"/>
        </w:rPr>
        <w:t> ;</w:t>
      </w:r>
    </w:p>
    <w:p w14:paraId="4F1F849B" w14:textId="77777777" w:rsidR="008C5C51" w:rsidRPr="00FB628D" w:rsidRDefault="008C5C51" w:rsidP="00F82DB3">
      <w:pPr>
        <w:spacing w:before="0"/>
        <w:rPr>
          <w:rFonts w:asciiTheme="minorHAnsi" w:hAnsiTheme="minorHAnsi" w:cstheme="minorHAnsi"/>
          <w:szCs w:val="22"/>
        </w:rPr>
      </w:pPr>
    </w:p>
    <w:p w14:paraId="072F0C7F" w14:textId="10C54CA4" w:rsidR="0076126F" w:rsidRPr="00FB628D" w:rsidRDefault="0076126F" w:rsidP="00043F26">
      <w:pPr>
        <w:pStyle w:val="Titre2"/>
        <w:pBdr>
          <w:top w:val="dashSmallGap" w:sz="12" w:space="0" w:color="auto"/>
        </w:pBdr>
        <w:rPr>
          <w:rFonts w:asciiTheme="minorHAnsi" w:hAnsiTheme="minorHAnsi" w:cstheme="minorHAnsi"/>
          <w:sz w:val="24"/>
        </w:rPr>
      </w:pPr>
      <w:r w:rsidRPr="00FB628D">
        <w:rPr>
          <w:rFonts w:asciiTheme="minorHAnsi" w:hAnsiTheme="minorHAnsi" w:cstheme="minorHAnsi"/>
          <w:sz w:val="24"/>
        </w:rPr>
        <w:t>B</w:t>
      </w:r>
      <w:r w:rsidR="00E4549C">
        <w:rPr>
          <w:rFonts w:asciiTheme="minorHAnsi" w:hAnsiTheme="minorHAnsi" w:cstheme="minorHAnsi"/>
          <w:sz w:val="24"/>
        </w:rPr>
        <w:t>5</w:t>
      </w:r>
      <w:r w:rsidRPr="00FB628D">
        <w:rPr>
          <w:rFonts w:asciiTheme="minorHAnsi" w:hAnsiTheme="minorHAnsi" w:cstheme="minorHAnsi"/>
          <w:sz w:val="24"/>
        </w:rPr>
        <w:t xml:space="preserve"> – Durée de validité des offres</w:t>
      </w:r>
    </w:p>
    <w:p w14:paraId="32FF23FA" w14:textId="77777777" w:rsidR="00C24585" w:rsidRDefault="0076126F">
      <w:pPr>
        <w:rPr>
          <w:rFonts w:asciiTheme="minorHAnsi" w:hAnsiTheme="minorHAnsi" w:cstheme="minorHAnsi"/>
        </w:rPr>
      </w:pPr>
      <w:r w:rsidRPr="00FB628D">
        <w:rPr>
          <w:rFonts w:asciiTheme="minorHAnsi" w:hAnsiTheme="minorHAnsi" w:cstheme="minorHAnsi"/>
        </w:rPr>
        <w:t>Le délai de validit</w:t>
      </w:r>
      <w:r w:rsidR="00AC1061" w:rsidRPr="00FB628D">
        <w:rPr>
          <w:rFonts w:asciiTheme="minorHAnsi" w:hAnsiTheme="minorHAnsi" w:cstheme="minorHAnsi"/>
        </w:rPr>
        <w:t>é des offres est de</w:t>
      </w:r>
      <w:r w:rsidRPr="00FB628D">
        <w:rPr>
          <w:rFonts w:asciiTheme="minorHAnsi" w:hAnsiTheme="minorHAnsi" w:cstheme="minorHAnsi"/>
        </w:rPr>
        <w:t xml:space="preserve"> 90 jours à compter de la date limite de réception des offres.</w:t>
      </w:r>
    </w:p>
    <w:p w14:paraId="0113FE5F" w14:textId="77777777" w:rsidR="003C3CD8" w:rsidRPr="00FB628D" w:rsidRDefault="003C3CD8">
      <w:pPr>
        <w:rPr>
          <w:rFonts w:asciiTheme="minorHAnsi" w:hAnsiTheme="minorHAnsi" w:cstheme="minorHAnsi"/>
        </w:rPr>
      </w:pPr>
    </w:p>
    <w:p w14:paraId="7712401A" w14:textId="07B846CE" w:rsidR="0076126F" w:rsidRDefault="0076126F">
      <w:pPr>
        <w:pStyle w:val="Titre2"/>
        <w:rPr>
          <w:rFonts w:asciiTheme="minorHAnsi" w:hAnsiTheme="minorHAnsi" w:cstheme="minorHAnsi"/>
          <w:sz w:val="24"/>
        </w:rPr>
      </w:pPr>
      <w:r w:rsidRPr="00FB628D">
        <w:rPr>
          <w:rFonts w:asciiTheme="minorHAnsi" w:hAnsiTheme="minorHAnsi" w:cstheme="minorHAnsi"/>
          <w:sz w:val="24"/>
        </w:rPr>
        <w:lastRenderedPageBreak/>
        <w:t>B</w:t>
      </w:r>
      <w:r w:rsidR="00E4549C">
        <w:rPr>
          <w:rFonts w:asciiTheme="minorHAnsi" w:hAnsiTheme="minorHAnsi" w:cstheme="minorHAnsi"/>
          <w:sz w:val="24"/>
        </w:rPr>
        <w:t>6</w:t>
      </w:r>
      <w:r w:rsidRPr="00FB628D">
        <w:rPr>
          <w:rFonts w:asciiTheme="minorHAnsi" w:hAnsiTheme="minorHAnsi" w:cstheme="minorHAnsi"/>
          <w:sz w:val="24"/>
        </w:rPr>
        <w:t xml:space="preserve"> – Négociation</w:t>
      </w:r>
    </w:p>
    <w:p w14:paraId="12320B21" w14:textId="77777777" w:rsidR="003C3CD8" w:rsidRPr="003C3CD8" w:rsidRDefault="003C3CD8" w:rsidP="003C3CD8">
      <w:pPr>
        <w:rPr>
          <w:lang w:eastAsia="ar-SA"/>
        </w:rPr>
      </w:pPr>
    </w:p>
    <w:p w14:paraId="24E19C60" w14:textId="77777777" w:rsidR="00C34F7C" w:rsidRPr="00FB628D" w:rsidRDefault="008F09F4" w:rsidP="0004538E">
      <w:pPr>
        <w:rPr>
          <w:rFonts w:asciiTheme="minorHAnsi" w:hAnsiTheme="minorHAnsi" w:cstheme="minorHAnsi"/>
          <w:lang w:eastAsia="ar-SA"/>
        </w:rPr>
      </w:pPr>
      <w:r w:rsidRPr="00FB628D">
        <w:rPr>
          <w:rFonts w:asciiTheme="minorHAnsi" w:hAnsiTheme="minorHAnsi" w:cstheme="minorHAnsi"/>
          <w:lang w:eastAsia="ar-SA"/>
        </w:rPr>
        <w:t xml:space="preserve">Conformément aux dispositions de l’article </w:t>
      </w:r>
      <w:r w:rsidR="00C77E48" w:rsidRPr="00FB628D">
        <w:rPr>
          <w:rFonts w:asciiTheme="minorHAnsi" w:hAnsiTheme="minorHAnsi" w:cstheme="minorHAnsi"/>
          <w:lang w:eastAsia="ar-SA"/>
        </w:rPr>
        <w:t xml:space="preserve">R. 2123-5 du </w:t>
      </w:r>
      <w:r w:rsidR="00182368" w:rsidRPr="00FB628D">
        <w:rPr>
          <w:rFonts w:asciiTheme="minorHAnsi" w:hAnsiTheme="minorHAnsi" w:cstheme="minorHAnsi"/>
          <w:lang w:eastAsia="ar-SA"/>
        </w:rPr>
        <w:t>C</w:t>
      </w:r>
      <w:r w:rsidR="00C77E48" w:rsidRPr="00FB628D">
        <w:rPr>
          <w:rFonts w:asciiTheme="minorHAnsi" w:hAnsiTheme="minorHAnsi" w:cstheme="minorHAnsi"/>
          <w:lang w:eastAsia="ar-SA"/>
        </w:rPr>
        <w:t xml:space="preserve">ode de la commande </w:t>
      </w:r>
      <w:r w:rsidR="00376629" w:rsidRPr="00FB628D">
        <w:rPr>
          <w:rFonts w:asciiTheme="minorHAnsi" w:hAnsiTheme="minorHAnsi" w:cstheme="minorHAnsi"/>
          <w:lang w:eastAsia="ar-SA"/>
        </w:rPr>
        <w:t>publique, le</w:t>
      </w:r>
      <w:r w:rsidRPr="00FB628D">
        <w:rPr>
          <w:rFonts w:asciiTheme="minorHAnsi" w:hAnsiTheme="minorHAnsi" w:cstheme="minorHAnsi"/>
          <w:lang w:eastAsia="ar-SA"/>
        </w:rPr>
        <w:t xml:space="preserve"> pouvoir adjudicateur prévoit de négocier avec les</w:t>
      </w:r>
      <w:r w:rsidR="00F97B23" w:rsidRPr="00FB628D">
        <w:rPr>
          <w:rFonts w:asciiTheme="minorHAnsi" w:hAnsiTheme="minorHAnsi" w:cstheme="minorHAnsi"/>
          <w:lang w:eastAsia="ar-SA"/>
        </w:rPr>
        <w:t xml:space="preserve"> 3</w:t>
      </w:r>
      <w:r w:rsidRPr="00FB628D">
        <w:rPr>
          <w:rFonts w:asciiTheme="minorHAnsi" w:hAnsiTheme="minorHAnsi" w:cstheme="minorHAnsi"/>
          <w:lang w:eastAsia="ar-SA"/>
        </w:rPr>
        <w:t xml:space="preserve"> opérateurs économiques les mieux classés. Cependant il peut attribuer le marché public sur la base des offres initiales sans négociation.</w:t>
      </w:r>
    </w:p>
    <w:p w14:paraId="7E38C8DE" w14:textId="77777777" w:rsidR="00F460F2" w:rsidRPr="00FB628D" w:rsidRDefault="00F460F2" w:rsidP="0004538E">
      <w:pPr>
        <w:rPr>
          <w:rFonts w:asciiTheme="minorHAnsi" w:hAnsiTheme="minorHAnsi" w:cstheme="minorHAnsi"/>
          <w:lang w:eastAsia="ar-SA"/>
        </w:rPr>
      </w:pPr>
    </w:p>
    <w:tbl>
      <w:tblPr>
        <w:tblStyle w:val="Tramemoyenne1-Accent5"/>
        <w:tblW w:w="5000" w:type="pct"/>
        <w:tblLook w:val="04A0" w:firstRow="1" w:lastRow="0" w:firstColumn="1" w:lastColumn="0" w:noHBand="0" w:noVBand="1"/>
      </w:tblPr>
      <w:tblGrid>
        <w:gridCol w:w="10470"/>
      </w:tblGrid>
      <w:tr w:rsidR="002C685D" w:rsidRPr="00FB628D" w14:paraId="14F5941A"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637EDD1D" w14:textId="77777777" w:rsidR="002C685D" w:rsidRPr="00FB628D" w:rsidRDefault="002C685D" w:rsidP="002C685D">
            <w:pPr>
              <w:pStyle w:val="Titre5"/>
              <w:rPr>
                <w:rFonts w:asciiTheme="minorHAnsi" w:hAnsiTheme="minorHAnsi" w:cstheme="minorHAnsi"/>
              </w:rPr>
            </w:pPr>
            <w:r w:rsidRPr="00FB628D">
              <w:rPr>
                <w:rFonts w:asciiTheme="minorHAnsi" w:hAnsiTheme="minorHAnsi" w:cstheme="minorHAnsi"/>
              </w:rPr>
              <w:t>Identification du pouvoir adjudicateur</w:t>
            </w:r>
          </w:p>
        </w:tc>
      </w:tr>
    </w:tbl>
    <w:p w14:paraId="2C3F78DF" w14:textId="77777777" w:rsidR="0076126F" w:rsidRPr="00FB628D" w:rsidRDefault="0076126F">
      <w:pPr>
        <w:rPr>
          <w:rFonts w:asciiTheme="minorHAnsi" w:hAnsiTheme="minorHAnsi" w:cstheme="minorHAnsi"/>
        </w:rPr>
        <w:sectPr w:rsidR="0076126F" w:rsidRPr="00FB628D" w:rsidSect="008F09F4">
          <w:type w:val="continuous"/>
          <w:pgSz w:w="11906" w:h="16838"/>
          <w:pgMar w:top="688" w:right="707" w:bottom="851" w:left="709" w:header="567" w:footer="92" w:gutter="0"/>
          <w:cols w:space="708"/>
          <w:docGrid w:linePitch="360"/>
        </w:sectPr>
      </w:pPr>
    </w:p>
    <w:p w14:paraId="1A0CCB2C" w14:textId="77777777" w:rsidR="00CD64C3" w:rsidRPr="00FB628D" w:rsidRDefault="00CD64C3" w:rsidP="00D94341">
      <w:pPr>
        <w:pStyle w:val="liste2"/>
        <w:numPr>
          <w:ilvl w:val="0"/>
          <w:numId w:val="0"/>
        </w:numPr>
        <w:ind w:right="84"/>
        <w:rPr>
          <w:rStyle w:val="Textedelespacerserv"/>
          <w:rFonts w:asciiTheme="minorHAnsi" w:hAnsiTheme="minorHAnsi" w:cstheme="minorHAnsi"/>
          <w:color w:val="66CCFF"/>
        </w:rPr>
      </w:pPr>
    </w:p>
    <w:p w14:paraId="77DB0763" w14:textId="77777777" w:rsidR="008C5C51" w:rsidRPr="00FB628D" w:rsidRDefault="008C5C51" w:rsidP="008C5C51">
      <w:pPr>
        <w:pStyle w:val="liste2"/>
        <w:spacing w:after="0"/>
        <w:ind w:left="426" w:right="84" w:hanging="426"/>
        <w:rPr>
          <w:rFonts w:asciiTheme="minorHAnsi" w:hAnsiTheme="minorHAnsi" w:cstheme="minorHAnsi"/>
          <w:color w:val="66CCFF"/>
        </w:rPr>
      </w:pPr>
      <w:r w:rsidRPr="00FB628D">
        <w:rPr>
          <w:rFonts w:asciiTheme="minorHAnsi" w:hAnsiTheme="minorHAnsi" w:cstheme="minorHAnsi"/>
        </w:rPr>
        <w:t xml:space="preserve">    Nom, prénom, qualité du signataire du marché : </w:t>
      </w:r>
      <w:r>
        <w:rPr>
          <w:rFonts w:asciiTheme="minorHAnsi" w:hAnsiTheme="minorHAnsi" w:cstheme="minorHAnsi"/>
          <w:b/>
        </w:rPr>
        <w:t>Hugo GILARDI</w:t>
      </w:r>
      <w:r w:rsidRPr="00FB628D">
        <w:rPr>
          <w:rStyle w:val="Textedelespacerserv"/>
          <w:rFonts w:asciiTheme="minorHAnsi" w:hAnsiTheme="minorHAnsi" w:cstheme="minorHAnsi"/>
          <w:b/>
          <w:color w:val="auto"/>
        </w:rPr>
        <w:t>, Directeur Général de l’ARS HAUTS DE FRANCE</w:t>
      </w:r>
    </w:p>
    <w:p w14:paraId="28B747D8" w14:textId="77777777" w:rsidR="008C5C51" w:rsidRPr="00FB628D" w:rsidRDefault="008C5C51" w:rsidP="008C5C51">
      <w:pPr>
        <w:pStyle w:val="liste2"/>
        <w:numPr>
          <w:ilvl w:val="0"/>
          <w:numId w:val="0"/>
        </w:numPr>
        <w:rPr>
          <w:rFonts w:asciiTheme="minorHAnsi" w:hAnsiTheme="minorHAnsi" w:cstheme="minorHAnsi"/>
          <w:color w:val="66CCFF"/>
        </w:rPr>
      </w:pPr>
    </w:p>
    <w:p w14:paraId="1A4BEC15" w14:textId="70ED312E" w:rsidR="008C5C51" w:rsidRPr="00FB628D" w:rsidRDefault="008C5C51" w:rsidP="008C5C51">
      <w:pPr>
        <w:pStyle w:val="liste2"/>
        <w:ind w:left="426" w:hanging="426"/>
        <w:jc w:val="left"/>
        <w:rPr>
          <w:rFonts w:asciiTheme="minorHAnsi" w:hAnsiTheme="minorHAnsi" w:cstheme="minorHAnsi"/>
          <w:b/>
        </w:rPr>
      </w:pPr>
      <w:r w:rsidRPr="00FB628D">
        <w:rPr>
          <w:rFonts w:asciiTheme="minorHAnsi" w:hAnsiTheme="minorHAnsi" w:cstheme="minorHAnsi"/>
        </w:rPr>
        <w:t xml:space="preserve">    Contacts pendant la consultation : </w:t>
      </w:r>
      <w:r w:rsidRPr="00FB628D">
        <w:rPr>
          <w:rFonts w:asciiTheme="minorHAnsi" w:hAnsiTheme="minorHAnsi" w:cstheme="minorHAnsi"/>
          <w:b/>
        </w:rPr>
        <w:t xml:space="preserve">Pascale DEBEIR / </w:t>
      </w:r>
      <w:r w:rsidR="003C103A">
        <w:rPr>
          <w:rFonts w:asciiTheme="minorHAnsi" w:hAnsiTheme="minorHAnsi" w:cstheme="minorHAnsi"/>
          <w:b/>
        </w:rPr>
        <w:t>Gautier LENNE</w:t>
      </w:r>
    </w:p>
    <w:p w14:paraId="6DACA776" w14:textId="77777777" w:rsidR="008C5C51" w:rsidRDefault="008C5C51" w:rsidP="008C5C51">
      <w:pPr>
        <w:rPr>
          <w:rFonts w:asciiTheme="minorHAnsi" w:hAnsiTheme="minorHAnsi" w:cstheme="minorHAnsi"/>
        </w:rPr>
      </w:pPr>
    </w:p>
    <w:p w14:paraId="13A13ECC" w14:textId="77777777" w:rsidR="008C5C51" w:rsidRDefault="008C5C51" w:rsidP="008C5C51">
      <w:pPr>
        <w:rPr>
          <w:rFonts w:asciiTheme="minorHAnsi" w:hAnsiTheme="minorHAnsi" w:cstheme="minorHAnsi"/>
        </w:rPr>
      </w:pPr>
    </w:p>
    <w:p w14:paraId="2BF2E55D" w14:textId="77777777" w:rsidR="008C5C51" w:rsidRDefault="008C5C51" w:rsidP="008C5C51">
      <w:pPr>
        <w:rPr>
          <w:rFonts w:asciiTheme="minorHAnsi" w:hAnsiTheme="minorHAnsi" w:cstheme="minorHAnsi"/>
        </w:rPr>
      </w:pPr>
    </w:p>
    <w:p w14:paraId="2055DEAE" w14:textId="77777777" w:rsidR="008C5C51" w:rsidRDefault="008C5C51" w:rsidP="008C5C51">
      <w:pPr>
        <w:rPr>
          <w:rFonts w:asciiTheme="minorHAnsi" w:hAnsiTheme="minorHAnsi" w:cstheme="minorHAnsi"/>
        </w:rPr>
      </w:pPr>
    </w:p>
    <w:p w14:paraId="194C6E0A" w14:textId="77777777" w:rsidR="008C5C51" w:rsidRDefault="008C5C51" w:rsidP="008C5C51">
      <w:pPr>
        <w:rPr>
          <w:rFonts w:asciiTheme="minorHAnsi" w:hAnsiTheme="minorHAnsi" w:cstheme="minorHAnsi"/>
        </w:rPr>
      </w:pPr>
    </w:p>
    <w:p w14:paraId="24262B49" w14:textId="77777777" w:rsidR="008C5C51" w:rsidRPr="00FB628D" w:rsidRDefault="008C5C51" w:rsidP="008C5C51">
      <w:pPr>
        <w:rPr>
          <w:rFonts w:asciiTheme="minorHAnsi" w:hAnsiTheme="minorHAnsi" w:cstheme="minorHAnsi"/>
        </w:rPr>
      </w:pPr>
    </w:p>
    <w:p w14:paraId="67574517" w14:textId="77777777" w:rsidR="008C5C51" w:rsidRPr="00FB628D" w:rsidRDefault="008C5C51" w:rsidP="008C5C51">
      <w:pPr>
        <w:rPr>
          <w:rFonts w:asciiTheme="minorHAnsi" w:hAnsiTheme="minorHAnsi" w:cstheme="minorHAnsi"/>
        </w:rPr>
      </w:pPr>
    </w:p>
    <w:p w14:paraId="1A027EB1" w14:textId="77777777" w:rsidR="008C5C51" w:rsidRPr="00FB628D" w:rsidRDefault="008C5C51" w:rsidP="008C5C51">
      <w:pPr>
        <w:pStyle w:val="liste2"/>
        <w:ind w:left="426" w:hanging="284"/>
        <w:rPr>
          <w:rFonts w:asciiTheme="minorHAnsi" w:hAnsiTheme="minorHAnsi" w:cstheme="minorHAnsi"/>
        </w:rPr>
      </w:pPr>
      <w:r w:rsidRPr="00FB628D">
        <w:rPr>
          <w:rFonts w:asciiTheme="minorHAnsi" w:hAnsiTheme="minorHAnsi" w:cstheme="minorHAnsi"/>
        </w:rPr>
        <w:t xml:space="preserve">   Adresse, téléphone, télécopieur, courriel à disposition des candidats pour obtenir des renseignements : 556, avenue Willy Brandt, 59777 EURALILLE – tél : 03.62.72.79.38             courriel : </w:t>
      </w:r>
      <w:hyperlink r:id="rId13" w:history="1">
        <w:r w:rsidRPr="00FB628D">
          <w:rPr>
            <w:rStyle w:val="Lienhypertexte"/>
            <w:rFonts w:asciiTheme="minorHAnsi" w:hAnsiTheme="minorHAnsi" w:cstheme="minorHAnsi"/>
          </w:rPr>
          <w:t>ars-hdf-achats-marches@ars.sante.fr</w:t>
        </w:r>
      </w:hyperlink>
    </w:p>
    <w:p w14:paraId="6CC2FF06" w14:textId="77777777" w:rsidR="008C5C51" w:rsidRPr="00FB628D" w:rsidRDefault="008C5C51" w:rsidP="008C5C51">
      <w:pPr>
        <w:pStyle w:val="liste2"/>
        <w:numPr>
          <w:ilvl w:val="0"/>
          <w:numId w:val="0"/>
        </w:numPr>
        <w:rPr>
          <w:rFonts w:asciiTheme="minorHAnsi" w:hAnsiTheme="minorHAnsi" w:cstheme="minorHAnsi"/>
        </w:rPr>
      </w:pPr>
    </w:p>
    <w:p w14:paraId="0FBE8843" w14:textId="77777777" w:rsidR="00CD64C3" w:rsidRPr="00FB628D" w:rsidRDefault="00CD64C3" w:rsidP="00B57652">
      <w:pPr>
        <w:rPr>
          <w:rFonts w:asciiTheme="minorHAnsi" w:hAnsiTheme="minorHAnsi" w:cstheme="minorHAnsi"/>
        </w:rPr>
      </w:pPr>
    </w:p>
    <w:p w14:paraId="1B7E2837" w14:textId="77777777" w:rsidR="00795572" w:rsidRPr="00FB628D" w:rsidRDefault="00795572" w:rsidP="00795572">
      <w:pPr>
        <w:rPr>
          <w:rFonts w:asciiTheme="minorHAnsi" w:hAnsiTheme="minorHAnsi" w:cstheme="minorHAnsi"/>
        </w:rPr>
      </w:pPr>
    </w:p>
    <w:p w14:paraId="51D99075" w14:textId="77777777" w:rsidR="00D94341" w:rsidRDefault="00D94341" w:rsidP="00D94341">
      <w:pPr>
        <w:pStyle w:val="liste2"/>
        <w:numPr>
          <w:ilvl w:val="0"/>
          <w:numId w:val="0"/>
        </w:numPr>
        <w:rPr>
          <w:rFonts w:asciiTheme="minorHAnsi" w:hAnsiTheme="minorHAnsi" w:cstheme="minorHAnsi"/>
        </w:rPr>
      </w:pPr>
    </w:p>
    <w:p w14:paraId="2287C77A" w14:textId="77777777" w:rsidR="008C5C51" w:rsidRPr="00FB628D" w:rsidRDefault="008C5C51" w:rsidP="00D94341">
      <w:pPr>
        <w:pStyle w:val="liste2"/>
        <w:numPr>
          <w:ilvl w:val="0"/>
          <w:numId w:val="0"/>
        </w:numPr>
        <w:rPr>
          <w:rFonts w:asciiTheme="minorHAnsi" w:hAnsiTheme="minorHAnsi" w:cstheme="minorHAnsi"/>
        </w:rPr>
      </w:pPr>
    </w:p>
    <w:p w14:paraId="4DFC472C" w14:textId="77777777" w:rsidR="00D94341" w:rsidRPr="00FB628D" w:rsidRDefault="00D94341" w:rsidP="00D94341">
      <w:pPr>
        <w:pStyle w:val="fcase2metab"/>
        <w:tabs>
          <w:tab w:val="clear" w:pos="426"/>
          <w:tab w:val="clear" w:pos="851"/>
        </w:tabs>
        <w:suppressAutoHyphens w:val="0"/>
        <w:ind w:left="0" w:firstLine="0"/>
        <w:rPr>
          <w:rFonts w:asciiTheme="minorHAnsi" w:hAnsiTheme="minorHAnsi" w:cstheme="minorHAnsi"/>
        </w:rPr>
      </w:pPr>
    </w:p>
    <w:p w14:paraId="62433122" w14:textId="77777777" w:rsidR="00D94341" w:rsidRPr="00FB628D" w:rsidRDefault="00D94341" w:rsidP="00D94341">
      <w:pPr>
        <w:pStyle w:val="fcase2metab"/>
        <w:tabs>
          <w:tab w:val="clear" w:pos="426"/>
          <w:tab w:val="clear" w:pos="851"/>
        </w:tabs>
        <w:suppressAutoHyphens w:val="0"/>
        <w:ind w:left="-4962" w:firstLine="0"/>
        <w:rPr>
          <w:rFonts w:asciiTheme="minorHAnsi" w:hAnsiTheme="minorHAnsi" w:cstheme="minorHAnsi"/>
        </w:rPr>
        <w:sectPr w:rsidR="00D94341" w:rsidRPr="00FB628D" w:rsidSect="00396B07">
          <w:type w:val="continuous"/>
          <w:pgSz w:w="11906" w:h="16838"/>
          <w:pgMar w:top="688" w:right="707" w:bottom="737" w:left="709" w:header="567" w:footer="320" w:gutter="0"/>
          <w:cols w:num="2" w:space="2"/>
          <w:docGrid w:linePitch="360"/>
        </w:sectPr>
      </w:pPr>
    </w:p>
    <w:tbl>
      <w:tblPr>
        <w:tblStyle w:val="Tramemoyenne1-Accent5"/>
        <w:tblW w:w="5016" w:type="pct"/>
        <w:tblInd w:w="-34" w:type="dxa"/>
        <w:tblLook w:val="04A0" w:firstRow="1" w:lastRow="0" w:firstColumn="1" w:lastColumn="0" w:noHBand="0" w:noVBand="1"/>
      </w:tblPr>
      <w:tblGrid>
        <w:gridCol w:w="10504"/>
      </w:tblGrid>
      <w:tr w:rsidR="002C685D" w:rsidRPr="00FB628D" w14:paraId="6E0B8E99"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6C0D080" w14:textId="77777777" w:rsidR="002C685D" w:rsidRPr="00FB628D" w:rsidRDefault="002C685D" w:rsidP="002C685D">
            <w:pPr>
              <w:pStyle w:val="Titre5"/>
              <w:rPr>
                <w:rFonts w:asciiTheme="minorHAnsi" w:hAnsiTheme="minorHAnsi" w:cstheme="minorHAnsi"/>
              </w:rPr>
            </w:pPr>
            <w:r w:rsidRPr="00FB628D">
              <w:rPr>
                <w:rFonts w:asciiTheme="minorHAnsi" w:hAnsiTheme="minorHAnsi" w:cstheme="minorHAnsi"/>
              </w:rPr>
              <w:t xml:space="preserve"> Identification de l’entreprise</w:t>
            </w:r>
          </w:p>
        </w:tc>
      </w:tr>
    </w:tbl>
    <w:p w14:paraId="4C6A6417" w14:textId="77777777" w:rsidR="0076126F" w:rsidRPr="00FB628D" w:rsidRDefault="0076126F" w:rsidP="00CD64C3">
      <w:pPr>
        <w:pStyle w:val="liste2"/>
        <w:ind w:left="900" w:right="-114"/>
        <w:rPr>
          <w:rFonts w:asciiTheme="minorHAnsi" w:hAnsiTheme="minorHAnsi" w:cstheme="minorHAnsi"/>
        </w:rPr>
        <w:sectPr w:rsidR="0076126F" w:rsidRPr="00FB628D" w:rsidSect="00396B07">
          <w:type w:val="continuous"/>
          <w:pgSz w:w="11906" w:h="16838"/>
          <w:pgMar w:top="851" w:right="707" w:bottom="737" w:left="709" w:header="709" w:footer="320" w:gutter="0"/>
          <w:cols w:space="708"/>
          <w:docGrid w:linePitch="360"/>
        </w:sectPr>
      </w:pPr>
    </w:p>
    <w:p w14:paraId="288E9E66" w14:textId="77777777" w:rsidR="00291696" w:rsidRPr="00FB628D" w:rsidRDefault="00291696" w:rsidP="00291696">
      <w:pPr>
        <w:pStyle w:val="liste2"/>
        <w:numPr>
          <w:ilvl w:val="0"/>
          <w:numId w:val="0"/>
        </w:numPr>
        <w:ind w:left="540"/>
        <w:jc w:val="left"/>
        <w:rPr>
          <w:rFonts w:asciiTheme="minorHAnsi" w:hAnsiTheme="minorHAnsi" w:cstheme="minorHAnsi"/>
          <w:i/>
          <w:sz w:val="18"/>
          <w:szCs w:val="18"/>
          <w:lang w:eastAsia="ar-SA"/>
        </w:rPr>
      </w:pPr>
      <w:r w:rsidRPr="00FB628D">
        <w:rPr>
          <w:rFonts w:asciiTheme="minorHAnsi" w:hAnsiTheme="minorHAnsi" w:cstheme="minorHAnsi"/>
          <w:i/>
          <w:sz w:val="18"/>
          <w:szCs w:val="18"/>
          <w:lang w:eastAsia="ar-SA"/>
        </w:rPr>
        <w:t>(</w:t>
      </w:r>
      <w:r w:rsidR="00A86194" w:rsidRPr="00FB628D">
        <w:rPr>
          <w:rFonts w:asciiTheme="minorHAnsi" w:hAnsiTheme="minorHAnsi" w:cstheme="minorHAnsi"/>
          <w:i/>
          <w:sz w:val="18"/>
          <w:szCs w:val="18"/>
          <w:lang w:eastAsia="ar-SA"/>
        </w:rPr>
        <w:t>À</w:t>
      </w:r>
      <w:r w:rsidRPr="00FB628D">
        <w:rPr>
          <w:rFonts w:asciiTheme="minorHAnsi" w:hAnsiTheme="minorHAnsi" w:cstheme="minorHAnsi"/>
          <w:i/>
          <w:sz w:val="18"/>
          <w:szCs w:val="18"/>
          <w:lang w:eastAsia="ar-SA"/>
        </w:rPr>
        <w:t xml:space="preserve"> renseigner par l’entreprise)</w:t>
      </w:r>
    </w:p>
    <w:p w14:paraId="025F72F2" w14:textId="77777777" w:rsidR="00A86194" w:rsidRPr="00FB628D" w:rsidRDefault="00A86194" w:rsidP="00291696">
      <w:pPr>
        <w:pStyle w:val="liste2"/>
        <w:numPr>
          <w:ilvl w:val="0"/>
          <w:numId w:val="0"/>
        </w:numPr>
        <w:ind w:left="540"/>
        <w:jc w:val="left"/>
        <w:rPr>
          <w:rFonts w:asciiTheme="minorHAnsi" w:hAnsiTheme="minorHAnsi" w:cstheme="minorHAnsi"/>
          <w:i/>
          <w:sz w:val="18"/>
          <w:szCs w:val="18"/>
        </w:rPr>
      </w:pPr>
    </w:p>
    <w:p w14:paraId="22C950C2" w14:textId="77777777" w:rsidR="00F460F2" w:rsidRPr="00FB628D" w:rsidRDefault="00F460F2" w:rsidP="00291696">
      <w:pPr>
        <w:pStyle w:val="liste2"/>
        <w:numPr>
          <w:ilvl w:val="0"/>
          <w:numId w:val="0"/>
        </w:numPr>
        <w:ind w:left="540"/>
        <w:jc w:val="left"/>
        <w:rPr>
          <w:rFonts w:asciiTheme="minorHAnsi" w:hAnsiTheme="minorHAnsi" w:cstheme="minorHAnsi"/>
          <w:i/>
          <w:sz w:val="18"/>
          <w:szCs w:val="18"/>
        </w:rPr>
        <w:sectPr w:rsidR="00F460F2" w:rsidRPr="00FB628D" w:rsidSect="00396B07">
          <w:type w:val="continuous"/>
          <w:pgSz w:w="11906" w:h="16838"/>
          <w:pgMar w:top="851" w:right="707" w:bottom="737" w:left="709" w:header="709" w:footer="320" w:gutter="0"/>
          <w:cols w:space="708"/>
          <w:docGrid w:linePitch="360"/>
        </w:sectPr>
      </w:pPr>
    </w:p>
    <w:p w14:paraId="202BE7B7" w14:textId="77777777" w:rsidR="0076126F" w:rsidRPr="00FB628D" w:rsidRDefault="003A3DBB" w:rsidP="003A3DBB">
      <w:pPr>
        <w:pStyle w:val="liste2"/>
        <w:ind w:left="900" w:hanging="758"/>
        <w:rPr>
          <w:rFonts w:asciiTheme="minorHAnsi" w:hAnsiTheme="minorHAnsi" w:cstheme="minorHAnsi"/>
          <w:b/>
          <w:szCs w:val="22"/>
          <w:lang w:eastAsia="ar-SA"/>
        </w:rPr>
      </w:pPr>
      <w:r w:rsidRPr="00FB628D">
        <w:rPr>
          <w:rFonts w:asciiTheme="minorHAnsi" w:hAnsiTheme="minorHAnsi" w:cstheme="minorHAnsi"/>
        </w:rPr>
        <w:t xml:space="preserve">  </w:t>
      </w:r>
      <w:r w:rsidR="0076126F" w:rsidRPr="00FB628D">
        <w:rPr>
          <w:rFonts w:asciiTheme="minorHAnsi" w:hAnsiTheme="minorHAnsi" w:cstheme="minorHAnsi"/>
        </w:rPr>
        <w:t>Nom de l’entreprise et nom du représentant identifié</w:t>
      </w:r>
      <w:r w:rsidR="003A3F30" w:rsidRPr="00FB628D">
        <w:rPr>
          <w:rFonts w:asciiTheme="minorHAnsi" w:hAnsiTheme="minorHAnsi" w:cstheme="minorHAnsi"/>
        </w:rPr>
        <w:t> :</w:t>
      </w:r>
    </w:p>
    <w:p w14:paraId="4F651BAA" w14:textId="77777777" w:rsidR="00A86194" w:rsidRPr="00FB628D" w:rsidRDefault="00A86194">
      <w:pPr>
        <w:rPr>
          <w:rStyle w:val="Textedelespacerserv"/>
          <w:rFonts w:asciiTheme="minorHAnsi" w:hAnsiTheme="minorHAnsi" w:cstheme="minorHAnsi"/>
          <w:color w:val="FF0000"/>
        </w:rPr>
      </w:pPr>
    </w:p>
    <w:p w14:paraId="371EB79A" w14:textId="768ACEF6" w:rsidR="00F460F2" w:rsidRPr="00292534" w:rsidRDefault="003A3DBB" w:rsidP="00292534">
      <w:pPr>
        <w:pStyle w:val="liste2"/>
        <w:ind w:left="900" w:hanging="758"/>
        <w:rPr>
          <w:rFonts w:asciiTheme="minorHAnsi" w:hAnsiTheme="minorHAnsi" w:cstheme="minorHAnsi"/>
          <w:b/>
          <w:szCs w:val="22"/>
          <w:lang w:eastAsia="ar-SA"/>
        </w:rPr>
      </w:pPr>
      <w:r w:rsidRPr="00FB628D">
        <w:rPr>
          <w:rFonts w:asciiTheme="minorHAnsi" w:hAnsiTheme="minorHAnsi" w:cstheme="minorHAnsi"/>
          <w:lang w:eastAsia="ar-SA"/>
        </w:rPr>
        <w:t xml:space="preserve">  </w:t>
      </w:r>
      <w:r w:rsidR="0076126F" w:rsidRPr="00FB628D">
        <w:rPr>
          <w:rFonts w:asciiTheme="minorHAnsi" w:hAnsiTheme="minorHAnsi" w:cstheme="minorHAnsi"/>
          <w:lang w:eastAsia="ar-SA"/>
        </w:rPr>
        <w:t>Adresse, téléphone, télécopieur, courriel</w:t>
      </w:r>
      <w:r w:rsidR="003A3F30" w:rsidRPr="00FB628D">
        <w:rPr>
          <w:rFonts w:asciiTheme="minorHAnsi" w:hAnsiTheme="minorHAnsi" w:cstheme="minorHAnsi"/>
          <w:lang w:eastAsia="ar-SA"/>
        </w:rPr>
        <w:t> :</w:t>
      </w:r>
    </w:p>
    <w:p w14:paraId="30766F01" w14:textId="77777777" w:rsidR="008D23AC" w:rsidRPr="00FB628D" w:rsidRDefault="008D23AC" w:rsidP="00495F9D">
      <w:pPr>
        <w:pStyle w:val="liste2"/>
        <w:numPr>
          <w:ilvl w:val="0"/>
          <w:numId w:val="0"/>
        </w:numPr>
        <w:ind w:left="900"/>
        <w:rPr>
          <w:rFonts w:asciiTheme="minorHAnsi" w:hAnsiTheme="minorHAnsi" w:cstheme="minorHAnsi"/>
          <w:color w:val="66CCFF"/>
        </w:rPr>
      </w:pPr>
    </w:p>
    <w:p w14:paraId="4A8D4DF5" w14:textId="77777777" w:rsidR="0076126F" w:rsidRPr="00FB628D" w:rsidRDefault="003A3DBB" w:rsidP="003A3DBB">
      <w:pPr>
        <w:pStyle w:val="liste2"/>
        <w:ind w:left="900" w:hanging="758"/>
        <w:rPr>
          <w:rFonts w:asciiTheme="minorHAnsi" w:hAnsiTheme="minorHAnsi" w:cstheme="minorHAnsi"/>
          <w:color w:val="66CCFF"/>
        </w:rPr>
      </w:pPr>
      <w:r w:rsidRPr="00FB628D">
        <w:rPr>
          <w:rFonts w:asciiTheme="minorHAnsi" w:hAnsiTheme="minorHAnsi" w:cstheme="minorHAnsi"/>
          <w:lang w:eastAsia="ar-SA"/>
        </w:rPr>
        <w:t xml:space="preserve">  </w:t>
      </w:r>
      <w:r w:rsidR="0076126F" w:rsidRPr="00FB628D">
        <w:rPr>
          <w:rFonts w:asciiTheme="minorHAnsi" w:hAnsiTheme="minorHAnsi" w:cstheme="minorHAnsi"/>
          <w:lang w:eastAsia="ar-SA"/>
        </w:rPr>
        <w:t>SIRET</w:t>
      </w:r>
      <w:r w:rsidR="003A3F30" w:rsidRPr="00FB628D">
        <w:rPr>
          <w:rFonts w:asciiTheme="minorHAnsi" w:hAnsiTheme="minorHAnsi" w:cstheme="minorHAnsi"/>
          <w:lang w:eastAsia="ar-SA"/>
        </w:rPr>
        <w:t> :</w:t>
      </w:r>
    </w:p>
    <w:p w14:paraId="29F48C9E" w14:textId="77777777" w:rsidR="0080268B" w:rsidRPr="00FB628D" w:rsidRDefault="0080268B" w:rsidP="0080268B">
      <w:pPr>
        <w:pStyle w:val="liste2"/>
        <w:numPr>
          <w:ilvl w:val="0"/>
          <w:numId w:val="0"/>
        </w:numPr>
        <w:ind w:left="142"/>
        <w:rPr>
          <w:rFonts w:asciiTheme="minorHAnsi" w:hAnsiTheme="minorHAnsi" w:cstheme="minorHAnsi"/>
          <w:color w:val="66CCFF"/>
        </w:rPr>
      </w:pPr>
    </w:p>
    <w:p w14:paraId="25C3505C" w14:textId="77777777" w:rsidR="0076126F" w:rsidRPr="00FB628D" w:rsidRDefault="003A3DBB" w:rsidP="003A3DBB">
      <w:pPr>
        <w:pStyle w:val="liste2"/>
        <w:ind w:left="900" w:hanging="758"/>
        <w:rPr>
          <w:rFonts w:asciiTheme="minorHAnsi" w:hAnsiTheme="minorHAnsi" w:cstheme="minorHAnsi"/>
          <w:b/>
          <w:szCs w:val="22"/>
          <w:lang w:eastAsia="ar-SA"/>
        </w:rPr>
      </w:pPr>
      <w:r w:rsidRPr="00FB628D">
        <w:rPr>
          <w:rFonts w:asciiTheme="minorHAnsi" w:hAnsiTheme="minorHAnsi" w:cstheme="minorHAnsi"/>
          <w:lang w:eastAsia="ar-SA"/>
        </w:rPr>
        <w:t xml:space="preserve">  </w:t>
      </w:r>
      <w:r w:rsidR="0076126F" w:rsidRPr="00FB628D">
        <w:rPr>
          <w:rFonts w:asciiTheme="minorHAnsi" w:hAnsiTheme="minorHAnsi" w:cstheme="minorHAnsi"/>
          <w:lang w:eastAsia="ar-SA"/>
        </w:rPr>
        <w:t>coordonnées bancaires</w:t>
      </w:r>
      <w:r w:rsidR="00291696" w:rsidRPr="00FB628D">
        <w:rPr>
          <w:rFonts w:asciiTheme="minorHAnsi" w:hAnsiTheme="minorHAnsi" w:cstheme="minorHAnsi"/>
          <w:lang w:eastAsia="ar-SA"/>
        </w:rPr>
        <w:t xml:space="preserve"> (IBAN)</w:t>
      </w:r>
      <w:r w:rsidR="007700DB" w:rsidRPr="00FB628D">
        <w:rPr>
          <w:rFonts w:asciiTheme="minorHAnsi" w:hAnsiTheme="minorHAnsi" w:cstheme="minorHAnsi"/>
          <w:lang w:eastAsia="ar-SA"/>
        </w:rPr>
        <w:t xml:space="preserve"> et (BIC)</w:t>
      </w:r>
      <w:r w:rsidR="003A3F30" w:rsidRPr="00FB628D">
        <w:rPr>
          <w:rFonts w:asciiTheme="minorHAnsi" w:hAnsiTheme="minorHAnsi" w:cstheme="minorHAnsi"/>
          <w:lang w:eastAsia="ar-SA"/>
        </w:rPr>
        <w:t> :</w:t>
      </w:r>
    </w:p>
    <w:p w14:paraId="50EE8D6C" w14:textId="77777777" w:rsidR="003A3F30" w:rsidRPr="00FB628D" w:rsidRDefault="003A3F30" w:rsidP="00DB301A">
      <w:pPr>
        <w:pStyle w:val="liste2"/>
        <w:numPr>
          <w:ilvl w:val="0"/>
          <w:numId w:val="0"/>
        </w:numPr>
        <w:tabs>
          <w:tab w:val="left" w:pos="4678"/>
        </w:tabs>
        <w:spacing w:before="0" w:after="0"/>
        <w:ind w:right="-72"/>
        <w:rPr>
          <w:rFonts w:asciiTheme="minorHAnsi" w:hAnsiTheme="minorHAnsi" w:cstheme="minorHAnsi"/>
          <w:b/>
          <w:szCs w:val="22"/>
          <w:lang w:eastAsia="ar-SA"/>
        </w:rPr>
      </w:pPr>
    </w:p>
    <w:p w14:paraId="6AB44452" w14:textId="77777777" w:rsidR="003A3F30" w:rsidRPr="00FB628D" w:rsidRDefault="003A3F30" w:rsidP="00DB301A">
      <w:pPr>
        <w:pStyle w:val="liste2"/>
        <w:numPr>
          <w:ilvl w:val="0"/>
          <w:numId w:val="0"/>
        </w:numPr>
        <w:tabs>
          <w:tab w:val="left" w:pos="4678"/>
        </w:tabs>
        <w:spacing w:before="0" w:after="0"/>
        <w:ind w:right="-72"/>
        <w:rPr>
          <w:rFonts w:asciiTheme="minorHAnsi" w:hAnsiTheme="minorHAnsi" w:cstheme="minorHAnsi"/>
          <w:lang w:eastAsia="ar-SA"/>
        </w:rPr>
      </w:pPr>
    </w:p>
    <w:p w14:paraId="20ADE0B2" w14:textId="77777777" w:rsidR="00E04E31" w:rsidRPr="00FB628D" w:rsidRDefault="00E04E31" w:rsidP="00DB301A">
      <w:pPr>
        <w:pStyle w:val="liste2"/>
        <w:numPr>
          <w:ilvl w:val="0"/>
          <w:numId w:val="0"/>
        </w:numPr>
        <w:tabs>
          <w:tab w:val="left" w:pos="4678"/>
        </w:tabs>
        <w:spacing w:before="0" w:after="0"/>
        <w:ind w:right="-72"/>
        <w:rPr>
          <w:rFonts w:asciiTheme="minorHAnsi" w:hAnsiTheme="minorHAnsi" w:cstheme="minorHAnsi"/>
          <w:lang w:eastAsia="ar-SA"/>
        </w:rPr>
        <w:sectPr w:rsidR="00E04E31" w:rsidRPr="00FB628D" w:rsidSect="00396B07">
          <w:type w:val="continuous"/>
          <w:pgSz w:w="11906" w:h="16838"/>
          <w:pgMar w:top="794" w:right="707" w:bottom="624" w:left="709" w:header="709" w:footer="37" w:gutter="0"/>
          <w:cols w:space="852"/>
          <w:docGrid w:linePitch="360"/>
        </w:sectPr>
      </w:pPr>
    </w:p>
    <w:tbl>
      <w:tblPr>
        <w:tblStyle w:val="Tramemoyenne1-Accent5"/>
        <w:tblW w:w="5061" w:type="pct"/>
        <w:tblInd w:w="-34" w:type="dxa"/>
        <w:tblLook w:val="04A0" w:firstRow="1" w:lastRow="0" w:firstColumn="1" w:lastColumn="0" w:noHBand="0" w:noVBand="1"/>
      </w:tblPr>
      <w:tblGrid>
        <w:gridCol w:w="10252"/>
      </w:tblGrid>
      <w:tr w:rsidR="007A6355" w:rsidRPr="00FB628D" w14:paraId="7BEBC40D" w14:textId="77777777" w:rsidTr="00B576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991DD83" w14:textId="77777777" w:rsidR="007A6355" w:rsidRPr="00FB628D" w:rsidRDefault="007A6355" w:rsidP="007A6355">
            <w:pPr>
              <w:pStyle w:val="Titre5"/>
              <w:rPr>
                <w:rFonts w:asciiTheme="minorHAnsi" w:hAnsiTheme="minorHAnsi" w:cstheme="minorHAnsi"/>
              </w:rPr>
            </w:pPr>
            <w:r w:rsidRPr="00FB628D">
              <w:rPr>
                <w:rFonts w:asciiTheme="minorHAnsi" w:hAnsiTheme="minorHAnsi" w:cstheme="minorHAnsi"/>
              </w:rPr>
              <w:t>CLAUSES ADMINISTRATIVES PARTICULIERES</w:t>
            </w:r>
          </w:p>
        </w:tc>
      </w:tr>
    </w:tbl>
    <w:p w14:paraId="1ECD2248" w14:textId="77777777" w:rsidR="00495F9D" w:rsidRPr="00FB628D" w:rsidRDefault="00495F9D" w:rsidP="00495F9D">
      <w:pPr>
        <w:rPr>
          <w:rFonts w:asciiTheme="minorHAnsi" w:hAnsiTheme="minorHAnsi" w:cstheme="minorHAnsi"/>
          <w:lang w:eastAsia="ar-SA"/>
        </w:rPr>
      </w:pPr>
    </w:p>
    <w:p w14:paraId="3EA8EBDD" w14:textId="77777777" w:rsidR="006A481F" w:rsidRPr="00FB628D" w:rsidRDefault="0076126F" w:rsidP="00396B07">
      <w:pPr>
        <w:pStyle w:val="Titre2"/>
        <w:spacing w:before="0" w:after="80"/>
        <w:rPr>
          <w:rFonts w:asciiTheme="minorHAnsi" w:hAnsiTheme="minorHAnsi" w:cstheme="minorHAnsi"/>
          <w:sz w:val="24"/>
        </w:rPr>
      </w:pPr>
      <w:r w:rsidRPr="00FB628D">
        <w:rPr>
          <w:rFonts w:asciiTheme="minorHAnsi" w:hAnsiTheme="minorHAnsi" w:cstheme="minorHAnsi"/>
          <w:sz w:val="24"/>
        </w:rPr>
        <w:t>E1 – Procédure du marché</w:t>
      </w:r>
    </w:p>
    <w:p w14:paraId="716D509A" w14:textId="77777777" w:rsidR="00B119A8" w:rsidRPr="00FB628D" w:rsidRDefault="00682F32" w:rsidP="00F61A37">
      <w:pPr>
        <w:rPr>
          <w:rFonts w:asciiTheme="minorHAnsi" w:hAnsiTheme="minorHAnsi" w:cstheme="minorHAnsi"/>
        </w:rPr>
      </w:pPr>
      <w:r w:rsidRPr="00FB628D">
        <w:rPr>
          <w:rFonts w:asciiTheme="minorHAnsi" w:hAnsiTheme="minorHAnsi" w:cstheme="minorHAnsi"/>
          <w:lang w:eastAsia="ar-SA"/>
        </w:rPr>
        <w:t>Le présent marché est passé selon une</w:t>
      </w:r>
      <w:r w:rsidR="000D592F" w:rsidRPr="00FB628D">
        <w:rPr>
          <w:rFonts w:asciiTheme="minorHAnsi" w:hAnsiTheme="minorHAnsi" w:cstheme="minorHAnsi"/>
          <w:lang w:eastAsia="ar-SA"/>
        </w:rPr>
        <w:t xml:space="preserve"> pr</w:t>
      </w:r>
      <w:r w:rsidR="00165BF4" w:rsidRPr="00FB628D">
        <w:rPr>
          <w:rFonts w:asciiTheme="minorHAnsi" w:hAnsiTheme="minorHAnsi" w:cstheme="minorHAnsi"/>
          <w:lang w:eastAsia="ar-SA"/>
        </w:rPr>
        <w:t>océdure adaptée</w:t>
      </w:r>
      <w:r w:rsidRPr="00FB628D">
        <w:rPr>
          <w:rFonts w:asciiTheme="minorHAnsi" w:hAnsiTheme="minorHAnsi" w:cstheme="minorHAnsi"/>
          <w:lang w:eastAsia="ar-SA"/>
        </w:rPr>
        <w:t xml:space="preserve"> conformément aux</w:t>
      </w:r>
      <w:r w:rsidR="000D592F" w:rsidRPr="00FB628D">
        <w:rPr>
          <w:rFonts w:asciiTheme="minorHAnsi" w:hAnsiTheme="minorHAnsi" w:cstheme="minorHAnsi"/>
          <w:lang w:eastAsia="ar-SA"/>
        </w:rPr>
        <w:t xml:space="preserve"> dispositions de</w:t>
      </w:r>
      <w:r w:rsidR="00F61A37" w:rsidRPr="00FB628D">
        <w:rPr>
          <w:rFonts w:asciiTheme="minorHAnsi" w:hAnsiTheme="minorHAnsi" w:cstheme="minorHAnsi"/>
          <w:lang w:eastAsia="ar-SA"/>
        </w:rPr>
        <w:t xml:space="preserve">s articles R. 2123-1 à R.2123-8 du </w:t>
      </w:r>
      <w:r w:rsidRPr="00FB628D">
        <w:rPr>
          <w:rFonts w:asciiTheme="minorHAnsi" w:hAnsiTheme="minorHAnsi" w:cstheme="minorHAnsi"/>
          <w:lang w:eastAsia="ar-SA"/>
        </w:rPr>
        <w:t>c</w:t>
      </w:r>
      <w:r w:rsidR="00F61A37" w:rsidRPr="00FB628D">
        <w:rPr>
          <w:rFonts w:asciiTheme="minorHAnsi" w:hAnsiTheme="minorHAnsi" w:cstheme="minorHAnsi"/>
          <w:lang w:eastAsia="ar-SA"/>
        </w:rPr>
        <w:t>ode de la commande publique.</w:t>
      </w:r>
    </w:p>
    <w:p w14:paraId="09BA238D" w14:textId="77777777" w:rsidR="0076126F" w:rsidRPr="00FB628D" w:rsidRDefault="0076126F" w:rsidP="00C34F7C">
      <w:pPr>
        <w:pStyle w:val="Titre2"/>
        <w:rPr>
          <w:rFonts w:asciiTheme="minorHAnsi" w:hAnsiTheme="minorHAnsi" w:cstheme="minorHAnsi"/>
          <w:sz w:val="24"/>
        </w:rPr>
      </w:pPr>
      <w:r w:rsidRPr="00FB628D">
        <w:rPr>
          <w:rFonts w:asciiTheme="minorHAnsi" w:hAnsiTheme="minorHAnsi" w:cstheme="minorHAnsi"/>
          <w:sz w:val="24"/>
        </w:rPr>
        <w:t>E2 – Durée</w:t>
      </w:r>
    </w:p>
    <w:p w14:paraId="44F29896" w14:textId="77777777" w:rsidR="00B872C0" w:rsidRPr="00FB628D" w:rsidRDefault="009F539F" w:rsidP="00C34F7C">
      <w:pPr>
        <w:rPr>
          <w:rFonts w:asciiTheme="minorHAnsi" w:hAnsiTheme="minorHAnsi" w:cstheme="minorHAnsi"/>
        </w:rPr>
      </w:pPr>
      <w:r w:rsidRPr="00FB628D">
        <w:rPr>
          <w:rFonts w:asciiTheme="minorHAnsi" w:hAnsiTheme="minorHAnsi" w:cstheme="minorHAnsi"/>
        </w:rPr>
        <w:t>L</w:t>
      </w:r>
      <w:r w:rsidR="00084EDB" w:rsidRPr="00FB628D">
        <w:rPr>
          <w:rFonts w:asciiTheme="minorHAnsi" w:hAnsiTheme="minorHAnsi" w:cstheme="minorHAnsi"/>
        </w:rPr>
        <w:t>a</w:t>
      </w:r>
      <w:r w:rsidRPr="00FB628D">
        <w:rPr>
          <w:rFonts w:asciiTheme="minorHAnsi" w:hAnsiTheme="minorHAnsi" w:cstheme="minorHAnsi"/>
        </w:rPr>
        <w:t xml:space="preserve"> durée</w:t>
      </w:r>
      <w:r w:rsidR="00084EDB" w:rsidRPr="00FB628D">
        <w:rPr>
          <w:rFonts w:asciiTheme="minorHAnsi" w:hAnsiTheme="minorHAnsi" w:cstheme="minorHAnsi"/>
        </w:rPr>
        <w:t xml:space="preserve"> d’exécution du marché est</w:t>
      </w:r>
      <w:r w:rsidR="00AE0454" w:rsidRPr="00FB628D">
        <w:rPr>
          <w:rFonts w:asciiTheme="minorHAnsi" w:hAnsiTheme="minorHAnsi" w:cstheme="minorHAnsi"/>
        </w:rPr>
        <w:t xml:space="preserve"> </w:t>
      </w:r>
      <w:r w:rsidR="00AE0454" w:rsidRPr="009A142B">
        <w:rPr>
          <w:rFonts w:asciiTheme="minorHAnsi" w:hAnsiTheme="minorHAnsi" w:cstheme="minorHAnsi"/>
        </w:rPr>
        <w:t xml:space="preserve">de </w:t>
      </w:r>
      <w:r w:rsidR="00D24FB6">
        <w:rPr>
          <w:rFonts w:asciiTheme="minorHAnsi" w:hAnsiTheme="minorHAnsi" w:cstheme="minorHAnsi"/>
        </w:rPr>
        <w:t>5</w:t>
      </w:r>
      <w:r w:rsidR="00A9182A" w:rsidRPr="009A142B">
        <w:rPr>
          <w:rFonts w:asciiTheme="minorHAnsi" w:hAnsiTheme="minorHAnsi" w:cstheme="minorHAnsi"/>
        </w:rPr>
        <w:t xml:space="preserve"> mo</w:t>
      </w:r>
      <w:r w:rsidR="003E241D" w:rsidRPr="009A142B">
        <w:rPr>
          <w:rFonts w:asciiTheme="minorHAnsi" w:hAnsiTheme="minorHAnsi" w:cstheme="minorHAnsi"/>
        </w:rPr>
        <w:t>is</w:t>
      </w:r>
      <w:r w:rsidR="003E241D" w:rsidRPr="00FB628D">
        <w:rPr>
          <w:rFonts w:asciiTheme="minorHAnsi" w:hAnsiTheme="minorHAnsi" w:cstheme="minorHAnsi"/>
        </w:rPr>
        <w:t xml:space="preserve"> à compter de la date de notification.</w:t>
      </w:r>
    </w:p>
    <w:p w14:paraId="29D48D75" w14:textId="77777777" w:rsidR="00381678" w:rsidRPr="00FB628D" w:rsidRDefault="0076126F" w:rsidP="00381678">
      <w:pPr>
        <w:pStyle w:val="Titre2"/>
        <w:pBdr>
          <w:top w:val="dashSmallGap" w:sz="12" w:space="0" w:color="auto"/>
        </w:pBdr>
        <w:spacing w:after="240"/>
        <w:rPr>
          <w:rFonts w:asciiTheme="minorHAnsi" w:hAnsiTheme="minorHAnsi" w:cstheme="minorHAnsi"/>
          <w:sz w:val="24"/>
        </w:rPr>
      </w:pPr>
      <w:r w:rsidRPr="00FB628D">
        <w:rPr>
          <w:rFonts w:asciiTheme="minorHAnsi" w:hAnsiTheme="minorHAnsi" w:cstheme="minorHAnsi"/>
          <w:sz w:val="24"/>
        </w:rPr>
        <w:lastRenderedPageBreak/>
        <w:t>E3 –</w:t>
      </w:r>
      <w:r w:rsidR="006B66C5" w:rsidRPr="00FB628D">
        <w:rPr>
          <w:rFonts w:asciiTheme="minorHAnsi" w:hAnsiTheme="minorHAnsi" w:cstheme="minorHAnsi"/>
          <w:sz w:val="24"/>
        </w:rPr>
        <w:t xml:space="preserve"> </w:t>
      </w:r>
      <w:r w:rsidRPr="00FB628D">
        <w:rPr>
          <w:rFonts w:asciiTheme="minorHAnsi" w:hAnsiTheme="minorHAnsi" w:cstheme="minorHAnsi"/>
          <w:sz w:val="24"/>
        </w:rPr>
        <w:t>Lieu d’exécution</w:t>
      </w:r>
    </w:p>
    <w:p w14:paraId="5A43889C" w14:textId="77777777" w:rsidR="00A75C68" w:rsidRPr="00FB628D" w:rsidRDefault="003E241D" w:rsidP="00C34F7C">
      <w:pPr>
        <w:shd w:val="clear" w:color="auto" w:fill="FFFFFF"/>
        <w:spacing w:before="0" w:line="252" w:lineRule="exact"/>
        <w:ind w:right="992"/>
        <w:rPr>
          <w:rFonts w:asciiTheme="minorHAnsi" w:hAnsiTheme="minorHAnsi" w:cstheme="minorHAnsi"/>
          <w:color w:val="000000"/>
          <w:spacing w:val="-1"/>
          <w:szCs w:val="22"/>
        </w:rPr>
      </w:pPr>
      <w:r w:rsidRPr="00FB628D">
        <w:rPr>
          <w:rFonts w:asciiTheme="minorHAnsi" w:hAnsiTheme="minorHAnsi" w:cstheme="minorHAnsi"/>
          <w:color w:val="000000"/>
          <w:spacing w:val="-1"/>
          <w:szCs w:val="22"/>
        </w:rPr>
        <w:t>Région Hauts-de-France</w:t>
      </w:r>
    </w:p>
    <w:p w14:paraId="6BDCB0F8" w14:textId="77777777" w:rsidR="0076126F" w:rsidRPr="00FB628D" w:rsidRDefault="006B66C5" w:rsidP="006B66C5">
      <w:pPr>
        <w:pStyle w:val="Titre2"/>
        <w:pBdr>
          <w:top w:val="dashSmallGap" w:sz="12" w:space="0" w:color="auto"/>
        </w:pBdr>
        <w:rPr>
          <w:rFonts w:asciiTheme="minorHAnsi" w:hAnsiTheme="minorHAnsi" w:cstheme="minorHAnsi"/>
          <w:sz w:val="24"/>
        </w:rPr>
      </w:pPr>
      <w:r w:rsidRPr="00FB628D">
        <w:rPr>
          <w:rFonts w:asciiTheme="minorHAnsi" w:hAnsiTheme="minorHAnsi" w:cstheme="minorHAnsi"/>
          <w:sz w:val="24"/>
        </w:rPr>
        <w:t>E4 –</w:t>
      </w:r>
      <w:r w:rsidR="0076126F" w:rsidRPr="00FB628D">
        <w:rPr>
          <w:rFonts w:asciiTheme="minorHAnsi" w:hAnsiTheme="minorHAnsi" w:cstheme="minorHAnsi"/>
          <w:sz w:val="24"/>
        </w:rPr>
        <w:t xml:space="preserve"> Prix</w:t>
      </w:r>
    </w:p>
    <w:p w14:paraId="0C7E144E" w14:textId="77777777" w:rsidR="0076126F" w:rsidRPr="00FB628D" w:rsidRDefault="00D859E5" w:rsidP="00C34F7C">
      <w:pPr>
        <w:rPr>
          <w:rFonts w:asciiTheme="minorHAnsi" w:hAnsiTheme="minorHAnsi" w:cstheme="minorHAnsi"/>
          <w:szCs w:val="22"/>
          <w:lang w:eastAsia="ar-SA"/>
        </w:rPr>
      </w:pPr>
      <w:r w:rsidRPr="00FB628D">
        <w:rPr>
          <w:rFonts w:asciiTheme="minorHAnsi" w:hAnsiTheme="minorHAnsi" w:cstheme="minorHAnsi"/>
          <w:szCs w:val="22"/>
          <w:lang w:eastAsia="ar-SA"/>
        </w:rPr>
        <w:t>Le marché est conclu :</w:t>
      </w:r>
    </w:p>
    <w:p w14:paraId="5BDDB1B3" w14:textId="77777777" w:rsidR="0076126F" w:rsidRPr="009A142B" w:rsidRDefault="00EB25AA" w:rsidP="00EB25AA">
      <w:pPr>
        <w:pStyle w:val="liste2"/>
        <w:spacing w:before="0"/>
        <w:ind w:left="900" w:hanging="900"/>
        <w:rPr>
          <w:rFonts w:asciiTheme="minorHAnsi" w:hAnsiTheme="minorHAnsi" w:cstheme="minorHAnsi"/>
        </w:rPr>
      </w:pPr>
      <w:r w:rsidRPr="00FB628D">
        <w:rPr>
          <w:rFonts w:asciiTheme="minorHAnsi" w:hAnsiTheme="minorHAnsi" w:cstheme="minorHAnsi"/>
        </w:rPr>
        <w:t xml:space="preserve">  </w:t>
      </w:r>
      <w:r w:rsidR="00023359" w:rsidRPr="00FB628D">
        <w:rPr>
          <w:rFonts w:asciiTheme="minorHAnsi" w:hAnsiTheme="minorHAnsi" w:cstheme="minorHAnsi"/>
        </w:rPr>
        <w:t>Pour un montant de </w:t>
      </w:r>
      <w:r w:rsidR="00023359" w:rsidRPr="009A142B">
        <w:rPr>
          <w:rFonts w:asciiTheme="minorHAnsi" w:hAnsiTheme="minorHAnsi" w:cstheme="minorHAnsi"/>
        </w:rPr>
        <w:t>……</w:t>
      </w:r>
      <w:r w:rsidR="000D592F" w:rsidRPr="009A142B">
        <w:rPr>
          <w:rFonts w:asciiTheme="minorHAnsi" w:hAnsiTheme="minorHAnsi" w:cstheme="minorHAnsi"/>
        </w:rPr>
        <w:t>……………..</w:t>
      </w:r>
      <w:r w:rsidR="00F460F2" w:rsidRPr="009A142B">
        <w:rPr>
          <w:rFonts w:asciiTheme="minorHAnsi" w:hAnsiTheme="minorHAnsi" w:cstheme="minorHAnsi"/>
        </w:rPr>
        <w:t xml:space="preserve"> Euros TTC</w:t>
      </w:r>
    </w:p>
    <w:p w14:paraId="62F71729" w14:textId="77777777" w:rsidR="00EB25AA" w:rsidRPr="00FB628D" w:rsidRDefault="00EB25AA" w:rsidP="00EB25AA">
      <w:pPr>
        <w:pStyle w:val="liste2"/>
        <w:spacing w:before="0"/>
        <w:ind w:left="900" w:hanging="900"/>
        <w:rPr>
          <w:rFonts w:asciiTheme="minorHAnsi" w:hAnsiTheme="minorHAnsi" w:cstheme="minorHAnsi"/>
        </w:rPr>
      </w:pPr>
      <w:r w:rsidRPr="00FB628D">
        <w:rPr>
          <w:rFonts w:asciiTheme="minorHAnsi" w:hAnsiTheme="minorHAnsi" w:cstheme="minorHAnsi"/>
        </w:rPr>
        <w:t xml:space="preserve">  Détail des prix à l’annexe financière</w:t>
      </w:r>
    </w:p>
    <w:p w14:paraId="3C4078C1" w14:textId="77777777" w:rsidR="00FB129F" w:rsidRPr="00FB628D" w:rsidRDefault="00FB129F" w:rsidP="00FB129F">
      <w:pPr>
        <w:pStyle w:val="liste2"/>
        <w:keepLines/>
        <w:numPr>
          <w:ilvl w:val="0"/>
          <w:numId w:val="0"/>
        </w:numPr>
        <w:rPr>
          <w:rFonts w:asciiTheme="minorHAnsi" w:hAnsiTheme="minorHAnsi" w:cstheme="minorHAnsi"/>
        </w:rPr>
      </w:pPr>
    </w:p>
    <w:p w14:paraId="10655D6E" w14:textId="77777777" w:rsidR="0076126F" w:rsidRPr="00FB628D" w:rsidRDefault="0076126F" w:rsidP="00C34F7C">
      <w:pPr>
        <w:pStyle w:val="Titre2"/>
        <w:rPr>
          <w:rFonts w:asciiTheme="minorHAnsi" w:hAnsiTheme="minorHAnsi" w:cstheme="minorHAnsi"/>
          <w:sz w:val="24"/>
        </w:rPr>
      </w:pPr>
      <w:r w:rsidRPr="00FB628D">
        <w:rPr>
          <w:rFonts w:asciiTheme="minorHAnsi" w:hAnsiTheme="minorHAnsi" w:cstheme="minorHAnsi"/>
          <w:sz w:val="24"/>
        </w:rPr>
        <w:t xml:space="preserve"> E5 – Forme des prix et variation des prix</w:t>
      </w:r>
    </w:p>
    <w:p w14:paraId="1BBE0C38" w14:textId="77777777" w:rsidR="00023359" w:rsidRPr="00FB628D" w:rsidRDefault="00682710" w:rsidP="00023359">
      <w:pPr>
        <w:pStyle w:val="liste2"/>
        <w:numPr>
          <w:ilvl w:val="0"/>
          <w:numId w:val="0"/>
        </w:numPr>
        <w:rPr>
          <w:rFonts w:asciiTheme="minorHAnsi" w:hAnsiTheme="minorHAnsi" w:cstheme="minorHAnsi"/>
          <w:lang w:eastAsia="ar-SA"/>
        </w:rPr>
      </w:pPr>
      <w:r>
        <w:rPr>
          <w:rFonts w:asciiTheme="minorHAnsi" w:hAnsiTheme="minorHAnsi" w:cstheme="minorHAnsi"/>
          <w:lang w:eastAsia="ar-SA"/>
        </w:rPr>
        <w:t>Les prix sont</w:t>
      </w:r>
      <w:r w:rsidR="00920537" w:rsidRPr="00FB628D">
        <w:rPr>
          <w:rFonts w:asciiTheme="minorHAnsi" w:hAnsiTheme="minorHAnsi" w:cstheme="minorHAnsi"/>
          <w:lang w:eastAsia="ar-SA"/>
        </w:rPr>
        <w:t xml:space="preserve"> </w:t>
      </w:r>
      <w:r w:rsidR="0076126F" w:rsidRPr="00FB628D">
        <w:rPr>
          <w:rFonts w:asciiTheme="minorHAnsi" w:hAnsiTheme="minorHAnsi" w:cstheme="minorHAnsi"/>
          <w:lang w:eastAsia="ar-SA"/>
        </w:rPr>
        <w:t>fermes et définitifs pou</w:t>
      </w:r>
      <w:r w:rsidR="00B119A8" w:rsidRPr="00FB628D">
        <w:rPr>
          <w:rFonts w:asciiTheme="minorHAnsi" w:hAnsiTheme="minorHAnsi" w:cstheme="minorHAnsi"/>
          <w:lang w:eastAsia="ar-SA"/>
        </w:rPr>
        <w:t xml:space="preserve">r </w:t>
      </w:r>
      <w:r w:rsidR="00077BF6" w:rsidRPr="00FB628D">
        <w:rPr>
          <w:rFonts w:asciiTheme="minorHAnsi" w:hAnsiTheme="minorHAnsi" w:cstheme="minorHAnsi"/>
          <w:lang w:eastAsia="ar-SA"/>
        </w:rPr>
        <w:t xml:space="preserve">toute la durée </w:t>
      </w:r>
      <w:r w:rsidR="00B119A8" w:rsidRPr="00FB628D">
        <w:rPr>
          <w:rFonts w:asciiTheme="minorHAnsi" w:hAnsiTheme="minorHAnsi" w:cstheme="minorHAnsi"/>
          <w:lang w:eastAsia="ar-SA"/>
        </w:rPr>
        <w:t>du marché</w:t>
      </w:r>
      <w:r w:rsidR="001036D6" w:rsidRPr="00FB628D">
        <w:rPr>
          <w:rFonts w:asciiTheme="minorHAnsi" w:hAnsiTheme="minorHAnsi" w:cstheme="minorHAnsi"/>
          <w:lang w:eastAsia="ar-SA"/>
        </w:rPr>
        <w:t>.</w:t>
      </w:r>
      <w:r w:rsidR="00C60736" w:rsidRPr="00FB628D">
        <w:rPr>
          <w:rFonts w:asciiTheme="minorHAnsi" w:hAnsiTheme="minorHAnsi" w:cstheme="minorHAnsi"/>
          <w:lang w:eastAsia="ar-SA"/>
        </w:rPr>
        <w:t xml:space="preserve"> </w:t>
      </w:r>
    </w:p>
    <w:p w14:paraId="64E79037" w14:textId="77777777" w:rsidR="00C24585" w:rsidRPr="00FB628D" w:rsidRDefault="00023359" w:rsidP="00385BB1">
      <w:pPr>
        <w:pStyle w:val="liste2"/>
        <w:numPr>
          <w:ilvl w:val="0"/>
          <w:numId w:val="0"/>
        </w:numPr>
        <w:rPr>
          <w:rFonts w:asciiTheme="minorHAnsi" w:hAnsiTheme="minorHAnsi" w:cstheme="minorHAnsi"/>
          <w:lang w:eastAsia="ar-SA"/>
        </w:rPr>
      </w:pPr>
      <w:r w:rsidRPr="00FB628D">
        <w:rPr>
          <w:rFonts w:asciiTheme="minorHAnsi" w:hAnsiTheme="minorHAnsi" w:cstheme="minorHAnsi"/>
          <w:lang w:eastAsia="ar-SA"/>
        </w:rPr>
        <w:t>Sont incluses</w:t>
      </w:r>
      <w:r w:rsidR="00874A7E" w:rsidRPr="00FB628D">
        <w:rPr>
          <w:rFonts w:asciiTheme="minorHAnsi" w:hAnsiTheme="minorHAnsi" w:cstheme="minorHAnsi"/>
          <w:lang w:eastAsia="ar-SA"/>
        </w:rPr>
        <w:t xml:space="preserve"> </w:t>
      </w:r>
      <w:r w:rsidR="00920537" w:rsidRPr="00FB628D">
        <w:rPr>
          <w:rFonts w:asciiTheme="minorHAnsi" w:hAnsiTheme="minorHAnsi" w:cstheme="minorHAnsi"/>
          <w:lang w:eastAsia="ar-SA"/>
        </w:rPr>
        <w:t>notamment</w:t>
      </w:r>
      <w:r w:rsidR="00874A7E" w:rsidRPr="00FB628D">
        <w:rPr>
          <w:rFonts w:asciiTheme="minorHAnsi" w:hAnsiTheme="minorHAnsi" w:cstheme="minorHAnsi"/>
          <w:lang w:eastAsia="ar-SA"/>
        </w:rPr>
        <w:t>,</w:t>
      </w:r>
      <w:r w:rsidRPr="00FB628D">
        <w:rPr>
          <w:rFonts w:asciiTheme="minorHAnsi" w:hAnsiTheme="minorHAnsi" w:cstheme="minorHAnsi"/>
          <w:lang w:eastAsia="ar-SA"/>
        </w:rPr>
        <w:t xml:space="preserve"> les dépenses liées aux déplacements</w:t>
      </w:r>
      <w:r w:rsidR="00EB25AA" w:rsidRPr="00FB628D">
        <w:rPr>
          <w:rFonts w:asciiTheme="minorHAnsi" w:hAnsiTheme="minorHAnsi" w:cstheme="minorHAnsi"/>
          <w:lang w:eastAsia="ar-SA"/>
        </w:rPr>
        <w:t xml:space="preserve"> et l’hébergement</w:t>
      </w:r>
      <w:r w:rsidR="009E7D05" w:rsidRPr="00FB628D">
        <w:rPr>
          <w:rFonts w:asciiTheme="minorHAnsi" w:hAnsiTheme="minorHAnsi" w:cstheme="minorHAnsi"/>
          <w:lang w:eastAsia="ar-SA"/>
        </w:rPr>
        <w:t xml:space="preserve"> du titulaire</w:t>
      </w:r>
      <w:r w:rsidRPr="00FB628D">
        <w:rPr>
          <w:rFonts w:asciiTheme="minorHAnsi" w:hAnsiTheme="minorHAnsi" w:cstheme="minorHAnsi"/>
          <w:lang w:eastAsia="ar-SA"/>
        </w:rPr>
        <w:t xml:space="preserve"> en lien avec l’objet du marché</w:t>
      </w:r>
      <w:r w:rsidR="00874A7E" w:rsidRPr="00FB628D">
        <w:rPr>
          <w:rFonts w:asciiTheme="minorHAnsi" w:hAnsiTheme="minorHAnsi" w:cstheme="minorHAnsi"/>
          <w:lang w:eastAsia="ar-SA"/>
        </w:rPr>
        <w:t>.</w:t>
      </w:r>
    </w:p>
    <w:p w14:paraId="22947FF3" w14:textId="77777777" w:rsidR="006C0806" w:rsidRPr="00FB628D" w:rsidRDefault="0076126F" w:rsidP="006C0806">
      <w:pPr>
        <w:pStyle w:val="Titre2"/>
        <w:spacing w:after="240"/>
        <w:rPr>
          <w:rFonts w:asciiTheme="minorHAnsi" w:hAnsiTheme="minorHAnsi" w:cstheme="minorHAnsi"/>
          <w:sz w:val="24"/>
        </w:rPr>
      </w:pPr>
      <w:r w:rsidRPr="00FB628D">
        <w:rPr>
          <w:rFonts w:asciiTheme="minorHAnsi" w:hAnsiTheme="minorHAnsi" w:cstheme="minorHAnsi"/>
          <w:sz w:val="24"/>
        </w:rPr>
        <w:t xml:space="preserve">E6 – Avances </w:t>
      </w:r>
      <w:r w:rsidR="001B28C8" w:rsidRPr="00FB628D">
        <w:rPr>
          <w:rFonts w:asciiTheme="minorHAnsi" w:hAnsiTheme="minorHAnsi" w:cstheme="minorHAnsi"/>
          <w:sz w:val="24"/>
        </w:rPr>
        <w:t>(</w:t>
      </w:r>
      <w:r w:rsidR="000D592F" w:rsidRPr="00FB628D">
        <w:rPr>
          <w:rFonts w:asciiTheme="minorHAnsi" w:hAnsiTheme="minorHAnsi" w:cstheme="minorHAnsi"/>
          <w:sz w:val="24"/>
        </w:rPr>
        <w:t xml:space="preserve">article </w:t>
      </w:r>
      <w:r w:rsidR="00182368" w:rsidRPr="00FB628D">
        <w:rPr>
          <w:rFonts w:asciiTheme="minorHAnsi" w:hAnsiTheme="minorHAnsi" w:cstheme="minorHAnsi"/>
          <w:sz w:val="24"/>
        </w:rPr>
        <w:t>R.2191-3</w:t>
      </w:r>
      <w:r w:rsidR="006C0806" w:rsidRPr="00FB628D">
        <w:rPr>
          <w:rFonts w:asciiTheme="minorHAnsi" w:hAnsiTheme="minorHAnsi" w:cstheme="minorHAnsi"/>
          <w:sz w:val="24"/>
        </w:rPr>
        <w:t xml:space="preserve"> et suivants</w:t>
      </w:r>
      <w:r w:rsidR="00182368" w:rsidRPr="00FB628D">
        <w:rPr>
          <w:rFonts w:asciiTheme="minorHAnsi" w:hAnsiTheme="minorHAnsi" w:cstheme="minorHAnsi"/>
          <w:sz w:val="24"/>
        </w:rPr>
        <w:t xml:space="preserve"> du Code de la commande publique</w:t>
      </w:r>
      <w:r w:rsidR="00C86B89" w:rsidRPr="00FB628D">
        <w:rPr>
          <w:rFonts w:asciiTheme="minorHAnsi" w:hAnsiTheme="minorHAnsi" w:cstheme="minorHAnsi"/>
          <w:sz w:val="24"/>
        </w:rPr>
        <w:t>)</w:t>
      </w:r>
    </w:p>
    <w:p w14:paraId="35FD4B52" w14:textId="77777777" w:rsidR="005E394E" w:rsidRPr="00FB628D" w:rsidRDefault="005E394E" w:rsidP="005E394E">
      <w:pPr>
        <w:pStyle w:val="fcasegauche"/>
        <w:tabs>
          <w:tab w:val="left" w:pos="426"/>
          <w:tab w:val="left" w:pos="851"/>
        </w:tabs>
        <w:spacing w:after="0"/>
        <w:ind w:left="0" w:firstLine="0"/>
        <w:jc w:val="left"/>
        <w:rPr>
          <w:rFonts w:asciiTheme="minorHAnsi" w:hAnsiTheme="minorHAnsi" w:cstheme="minorHAnsi"/>
          <w:i/>
          <w:sz w:val="22"/>
          <w:szCs w:val="22"/>
        </w:rPr>
      </w:pPr>
      <w:r w:rsidRPr="00FB628D">
        <w:rPr>
          <w:rFonts w:asciiTheme="minorHAnsi" w:hAnsiTheme="minorHAnsi" w:cstheme="minorHAnsi"/>
          <w:sz w:val="22"/>
          <w:szCs w:val="22"/>
        </w:rPr>
        <w:t>Je re</w:t>
      </w:r>
      <w:r w:rsidR="00C86B89" w:rsidRPr="00FB628D">
        <w:rPr>
          <w:rFonts w:asciiTheme="minorHAnsi" w:hAnsiTheme="minorHAnsi" w:cstheme="minorHAnsi"/>
          <w:sz w:val="22"/>
          <w:szCs w:val="22"/>
        </w:rPr>
        <w:t>nonce au bénéfice de l'avance :</w:t>
      </w:r>
      <w:r w:rsidRPr="00FB628D">
        <w:rPr>
          <w:rFonts w:asciiTheme="minorHAnsi" w:hAnsiTheme="minorHAnsi" w:cstheme="minorHAnsi"/>
          <w:sz w:val="22"/>
          <w:szCs w:val="22"/>
        </w:rPr>
        <w:tab/>
      </w:r>
      <w:r w:rsidRPr="00FB628D">
        <w:rPr>
          <w:rFonts w:asciiTheme="minorHAnsi" w:hAnsiTheme="minorHAnsi" w:cstheme="minorHAnsi"/>
          <w:sz w:val="22"/>
          <w:szCs w:val="22"/>
        </w:rPr>
        <w:fldChar w:fldCharType="begin">
          <w:ffData>
            <w:name w:val=""/>
            <w:enabled/>
            <w:calcOnExit w:val="0"/>
            <w:checkBox>
              <w:size w:val="20"/>
              <w:default w:val="0"/>
            </w:checkBox>
          </w:ffData>
        </w:fldChar>
      </w:r>
      <w:r w:rsidRPr="00FB628D">
        <w:rPr>
          <w:rFonts w:asciiTheme="minorHAnsi" w:hAnsiTheme="minorHAnsi" w:cstheme="minorHAnsi"/>
          <w:sz w:val="22"/>
          <w:szCs w:val="22"/>
        </w:rPr>
        <w:instrText xml:space="preserve"> FORMCHECKBOX </w:instrText>
      </w:r>
      <w:r w:rsidR="006E4DB5">
        <w:rPr>
          <w:rFonts w:asciiTheme="minorHAnsi" w:hAnsiTheme="minorHAnsi" w:cstheme="minorHAnsi"/>
          <w:sz w:val="22"/>
          <w:szCs w:val="22"/>
        </w:rPr>
      </w:r>
      <w:r w:rsidR="006E4DB5">
        <w:rPr>
          <w:rFonts w:asciiTheme="minorHAnsi" w:hAnsiTheme="minorHAnsi" w:cstheme="minorHAnsi"/>
          <w:sz w:val="22"/>
          <w:szCs w:val="22"/>
        </w:rPr>
        <w:fldChar w:fldCharType="separate"/>
      </w:r>
      <w:r w:rsidRPr="00FB628D">
        <w:rPr>
          <w:rFonts w:asciiTheme="minorHAnsi" w:hAnsiTheme="minorHAnsi" w:cstheme="minorHAnsi"/>
          <w:sz w:val="22"/>
          <w:szCs w:val="22"/>
        </w:rPr>
        <w:fldChar w:fldCharType="end"/>
      </w:r>
      <w:r w:rsidRPr="00FB628D">
        <w:rPr>
          <w:rFonts w:asciiTheme="minorHAnsi" w:hAnsiTheme="minorHAnsi" w:cstheme="minorHAnsi"/>
          <w:sz w:val="22"/>
          <w:szCs w:val="22"/>
        </w:rPr>
        <w:tab/>
        <w:t>Non</w:t>
      </w:r>
      <w:r w:rsidRPr="00FB628D">
        <w:rPr>
          <w:rFonts w:asciiTheme="minorHAnsi" w:hAnsiTheme="minorHAnsi" w:cstheme="minorHAnsi"/>
          <w:sz w:val="22"/>
          <w:szCs w:val="22"/>
        </w:rPr>
        <w:tab/>
      </w:r>
      <w:r w:rsidRPr="00FB628D">
        <w:rPr>
          <w:rFonts w:asciiTheme="minorHAnsi" w:hAnsiTheme="minorHAnsi" w:cstheme="minorHAnsi"/>
          <w:sz w:val="22"/>
          <w:szCs w:val="22"/>
        </w:rPr>
        <w:tab/>
      </w:r>
      <w:r w:rsidRPr="00FB628D">
        <w:rPr>
          <w:rFonts w:asciiTheme="minorHAnsi" w:hAnsiTheme="minorHAnsi" w:cstheme="minorHAnsi"/>
          <w:sz w:val="22"/>
          <w:szCs w:val="22"/>
        </w:rPr>
        <w:tab/>
      </w:r>
      <w:r w:rsidRPr="00FB628D">
        <w:rPr>
          <w:rFonts w:asciiTheme="minorHAnsi" w:hAnsiTheme="minorHAnsi" w:cstheme="minorHAnsi"/>
          <w:sz w:val="22"/>
          <w:szCs w:val="22"/>
        </w:rPr>
        <w:fldChar w:fldCharType="begin">
          <w:ffData>
            <w:name w:val=""/>
            <w:enabled/>
            <w:calcOnExit w:val="0"/>
            <w:checkBox>
              <w:size w:val="20"/>
              <w:default w:val="0"/>
            </w:checkBox>
          </w:ffData>
        </w:fldChar>
      </w:r>
      <w:r w:rsidRPr="00FB628D">
        <w:rPr>
          <w:rFonts w:asciiTheme="minorHAnsi" w:hAnsiTheme="minorHAnsi" w:cstheme="minorHAnsi"/>
          <w:sz w:val="22"/>
          <w:szCs w:val="22"/>
        </w:rPr>
        <w:instrText xml:space="preserve"> FORMCHECKBOX </w:instrText>
      </w:r>
      <w:r w:rsidR="006E4DB5">
        <w:rPr>
          <w:rFonts w:asciiTheme="minorHAnsi" w:hAnsiTheme="minorHAnsi" w:cstheme="minorHAnsi"/>
          <w:sz w:val="22"/>
          <w:szCs w:val="22"/>
        </w:rPr>
      </w:r>
      <w:r w:rsidR="006E4DB5">
        <w:rPr>
          <w:rFonts w:asciiTheme="minorHAnsi" w:hAnsiTheme="minorHAnsi" w:cstheme="minorHAnsi"/>
          <w:sz w:val="22"/>
          <w:szCs w:val="22"/>
        </w:rPr>
        <w:fldChar w:fldCharType="separate"/>
      </w:r>
      <w:r w:rsidRPr="00FB628D">
        <w:rPr>
          <w:rFonts w:asciiTheme="minorHAnsi" w:hAnsiTheme="minorHAnsi" w:cstheme="minorHAnsi"/>
          <w:sz w:val="22"/>
          <w:szCs w:val="22"/>
        </w:rPr>
        <w:fldChar w:fldCharType="end"/>
      </w:r>
      <w:r w:rsidRPr="00FB628D">
        <w:rPr>
          <w:rFonts w:asciiTheme="minorHAnsi" w:hAnsiTheme="minorHAnsi" w:cstheme="minorHAnsi"/>
          <w:sz w:val="22"/>
          <w:szCs w:val="22"/>
        </w:rPr>
        <w:tab/>
        <w:t>Oui</w:t>
      </w:r>
    </w:p>
    <w:p w14:paraId="044233FF" w14:textId="40DE3312" w:rsidR="00983027" w:rsidRDefault="005E394E" w:rsidP="00233AD9">
      <w:pPr>
        <w:tabs>
          <w:tab w:val="left" w:pos="851"/>
        </w:tabs>
        <w:rPr>
          <w:rFonts w:asciiTheme="minorHAnsi" w:hAnsiTheme="minorHAnsi" w:cstheme="minorHAnsi"/>
          <w:i/>
          <w:sz w:val="16"/>
          <w:szCs w:val="16"/>
        </w:rPr>
      </w:pPr>
      <w:r w:rsidRPr="00FB628D">
        <w:rPr>
          <w:rFonts w:asciiTheme="minorHAnsi" w:hAnsiTheme="minorHAnsi" w:cstheme="minorHAnsi"/>
          <w:i/>
          <w:sz w:val="16"/>
          <w:szCs w:val="16"/>
        </w:rPr>
        <w:t>(Cocher la case correspondante.)</w:t>
      </w:r>
    </w:p>
    <w:p w14:paraId="7AD173F5" w14:textId="77777777" w:rsidR="006F299E" w:rsidRPr="00FB628D" w:rsidRDefault="006F299E" w:rsidP="005E394E">
      <w:pPr>
        <w:tabs>
          <w:tab w:val="left" w:pos="851"/>
        </w:tabs>
        <w:rPr>
          <w:rFonts w:asciiTheme="minorHAnsi" w:hAnsiTheme="minorHAnsi" w:cstheme="minorHAnsi"/>
          <w:b/>
          <w:sz w:val="16"/>
          <w:szCs w:val="16"/>
        </w:rPr>
      </w:pPr>
    </w:p>
    <w:p w14:paraId="505A724B" w14:textId="77777777" w:rsidR="00D815FA" w:rsidRPr="00FB628D" w:rsidRDefault="00337A1F" w:rsidP="00385BB1">
      <w:pPr>
        <w:pStyle w:val="Titre2"/>
        <w:rPr>
          <w:rFonts w:asciiTheme="minorHAnsi" w:hAnsiTheme="minorHAnsi" w:cstheme="minorHAnsi"/>
          <w:sz w:val="24"/>
        </w:rPr>
      </w:pPr>
      <w:r w:rsidRPr="00FB628D">
        <w:rPr>
          <w:rFonts w:asciiTheme="minorHAnsi" w:hAnsiTheme="minorHAnsi" w:cstheme="minorHAnsi"/>
          <w:sz w:val="24"/>
        </w:rPr>
        <w:t xml:space="preserve">E7 – </w:t>
      </w:r>
      <w:r w:rsidR="00C95458" w:rsidRPr="00FB628D">
        <w:rPr>
          <w:rFonts w:asciiTheme="minorHAnsi" w:hAnsiTheme="minorHAnsi" w:cstheme="minorHAnsi"/>
          <w:sz w:val="24"/>
        </w:rPr>
        <w:t>Résiliation</w:t>
      </w:r>
      <w:r w:rsidR="00385BB1" w:rsidRPr="00FB628D">
        <w:rPr>
          <w:rFonts w:asciiTheme="minorHAnsi" w:hAnsiTheme="minorHAnsi" w:cstheme="minorHAnsi"/>
          <w:sz w:val="24"/>
        </w:rPr>
        <w:t xml:space="preserve"> et pénalités</w:t>
      </w:r>
    </w:p>
    <w:p w14:paraId="38DF7D7D" w14:textId="77777777" w:rsidR="00D815FA" w:rsidRPr="00FB628D" w:rsidRDefault="00D815FA" w:rsidP="00D815FA">
      <w:pPr>
        <w:rPr>
          <w:rFonts w:asciiTheme="minorHAnsi" w:hAnsiTheme="minorHAnsi" w:cstheme="minorHAnsi"/>
          <w:u w:val="single"/>
          <w:lang w:eastAsia="ar-SA"/>
        </w:rPr>
      </w:pPr>
      <w:r w:rsidRPr="00FB628D">
        <w:rPr>
          <w:rFonts w:asciiTheme="minorHAnsi" w:hAnsiTheme="minorHAnsi" w:cstheme="minorHAnsi"/>
          <w:u w:val="single"/>
          <w:lang w:eastAsia="ar-SA"/>
        </w:rPr>
        <w:t>E7-1 Résil</w:t>
      </w:r>
      <w:r w:rsidR="00381678" w:rsidRPr="00FB628D">
        <w:rPr>
          <w:rFonts w:asciiTheme="minorHAnsi" w:hAnsiTheme="minorHAnsi" w:cstheme="minorHAnsi"/>
          <w:u w:val="single"/>
          <w:lang w:eastAsia="ar-SA"/>
        </w:rPr>
        <w:t>iation aux torts du prestataire</w:t>
      </w:r>
    </w:p>
    <w:p w14:paraId="70DE00DE" w14:textId="77777777" w:rsidR="00381678" w:rsidRPr="00FB628D" w:rsidRDefault="00381678" w:rsidP="00D815FA">
      <w:pPr>
        <w:rPr>
          <w:rFonts w:asciiTheme="minorHAnsi" w:hAnsiTheme="minorHAnsi" w:cstheme="minorHAnsi"/>
          <w:sz w:val="16"/>
          <w:szCs w:val="16"/>
          <w:lang w:eastAsia="ar-SA"/>
        </w:rPr>
      </w:pPr>
    </w:p>
    <w:p w14:paraId="0FD44A66"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 xml:space="preserve">Le marché peut être résilié aux torts du prestataire sans que celui-ci puisse prétendre à indemnité et, le cas échéant, avec exécution des prestations à ses frais et risques, notamment : </w:t>
      </w:r>
    </w:p>
    <w:p w14:paraId="5E36E75F"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a)</w:t>
      </w:r>
      <w:r w:rsidRPr="00FB628D">
        <w:rPr>
          <w:rFonts w:asciiTheme="minorHAnsi" w:hAnsiTheme="minorHAnsi" w:cstheme="minorHAnsi"/>
          <w:lang w:eastAsia="ar-SA"/>
        </w:rPr>
        <w:tab/>
        <w:t>Lorsqu'il a contrevenu à la législation ou à la réglementation du travail ;</w:t>
      </w:r>
    </w:p>
    <w:p w14:paraId="7B5709D0"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b)</w:t>
      </w:r>
      <w:r w:rsidRPr="00FB628D">
        <w:rPr>
          <w:rFonts w:asciiTheme="minorHAnsi" w:hAnsiTheme="minorHAnsi" w:cstheme="minorHAnsi"/>
          <w:lang w:eastAsia="ar-SA"/>
        </w:rPr>
        <w:tab/>
        <w:t xml:space="preserve">Lorsque le titulaire ne s'est pas acquitté de ses obligations dans les délais contractuels ; </w:t>
      </w:r>
    </w:p>
    <w:p w14:paraId="55207CC1"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c)</w:t>
      </w:r>
      <w:r w:rsidRPr="00FB628D">
        <w:rPr>
          <w:rFonts w:asciiTheme="minorHAnsi" w:hAnsiTheme="minorHAnsi" w:cstheme="minorHAnsi"/>
          <w:lang w:eastAsia="ar-SA"/>
        </w:rPr>
        <w:tab/>
        <w:t>Lorsque le titulaire a sous-traité illégalement ;</w:t>
      </w:r>
    </w:p>
    <w:p w14:paraId="5A5ECC42"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d)</w:t>
      </w:r>
      <w:r w:rsidRPr="00FB628D">
        <w:rPr>
          <w:rFonts w:asciiTheme="minorHAnsi" w:hAnsiTheme="minorHAnsi" w:cstheme="minorHAnsi"/>
          <w:lang w:eastAsia="ar-SA"/>
        </w:rPr>
        <w:tab/>
        <w:t xml:space="preserve">Lorsque le titulaire s'est livré à l'occasion de son marché à des actes frauduleux ; </w:t>
      </w:r>
    </w:p>
    <w:p w14:paraId="01CED925"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e)</w:t>
      </w:r>
      <w:r w:rsidRPr="00FB628D">
        <w:rPr>
          <w:rFonts w:asciiTheme="minorHAnsi" w:hAnsiTheme="minorHAnsi" w:cstheme="minorHAnsi"/>
          <w:lang w:eastAsia="ar-SA"/>
        </w:rPr>
        <w:tab/>
        <w:t>En cas de violation de la clause de confidentialité ;</w:t>
      </w:r>
    </w:p>
    <w:p w14:paraId="776D19C2"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f)</w:t>
      </w:r>
      <w:r w:rsidRPr="00FB628D">
        <w:rPr>
          <w:rFonts w:asciiTheme="minorHAnsi" w:hAnsiTheme="minorHAnsi" w:cstheme="minorHAnsi"/>
          <w:lang w:eastAsia="ar-SA"/>
        </w:rPr>
        <w:tab/>
        <w:t xml:space="preserve">Lorsque, postérieurement à la conclusion du marché, le titulaire a fait l’objet d’une interdiction d’exercer ; </w:t>
      </w:r>
    </w:p>
    <w:p w14:paraId="2F8225F6"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g)</w:t>
      </w:r>
      <w:r w:rsidRPr="00FB628D">
        <w:rPr>
          <w:rFonts w:asciiTheme="minorHAnsi" w:hAnsiTheme="minorHAnsi" w:cstheme="minorHAnsi"/>
          <w:lang w:eastAsia="ar-SA"/>
        </w:rPr>
        <w:tab/>
        <w:t xml:space="preserve">Lorsque, postérieurement à la conclusion du marché, les documents fournis par le titulaire s’avèrent inexacts ; </w:t>
      </w:r>
    </w:p>
    <w:p w14:paraId="2EF709F0"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La décision de résiliation, dans un des cas prévus ci-dessus, (à l’exception des cas d, f et g où elle est immédiate), est prononcée après mise en demeure restée infructueuse dans les quinze jours suivant sa notification par lettre recommandée avec accusé de réception.</w:t>
      </w:r>
    </w:p>
    <w:p w14:paraId="5644FF2C"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La résiliation du marché ne fait pas obstacle à l'exercice des actions civiles ou pénales qui pourraient être intentées contre le ti</w:t>
      </w:r>
      <w:r w:rsidR="006F299E" w:rsidRPr="00FB628D">
        <w:rPr>
          <w:rFonts w:asciiTheme="minorHAnsi" w:hAnsiTheme="minorHAnsi" w:cstheme="minorHAnsi"/>
          <w:lang w:eastAsia="ar-SA"/>
        </w:rPr>
        <w:t>tulaire à raison de ses fautes.</w:t>
      </w:r>
    </w:p>
    <w:p w14:paraId="2FFE23A9"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La résiliation prend effet à la date fixée dans la décision ou, à défaut d'une autre date, à la date de notification de cette décision.</w:t>
      </w:r>
    </w:p>
    <w:p w14:paraId="43AADAB8" w14:textId="77777777" w:rsidR="00D815FA" w:rsidRPr="00FB628D" w:rsidRDefault="00D815FA" w:rsidP="00D815FA">
      <w:pPr>
        <w:rPr>
          <w:rFonts w:asciiTheme="minorHAnsi" w:hAnsiTheme="minorHAnsi" w:cstheme="minorHAnsi"/>
          <w:lang w:eastAsia="ar-SA"/>
        </w:rPr>
      </w:pPr>
    </w:p>
    <w:p w14:paraId="0C9593E6" w14:textId="77777777" w:rsidR="00381678" w:rsidRPr="00FB628D" w:rsidRDefault="00381678" w:rsidP="00D815FA">
      <w:pPr>
        <w:rPr>
          <w:rFonts w:asciiTheme="minorHAnsi" w:hAnsiTheme="minorHAnsi" w:cstheme="minorHAnsi"/>
          <w:u w:val="single"/>
          <w:lang w:eastAsia="ar-SA"/>
        </w:rPr>
      </w:pPr>
      <w:r w:rsidRPr="00FB628D">
        <w:rPr>
          <w:rFonts w:asciiTheme="minorHAnsi" w:hAnsiTheme="minorHAnsi" w:cstheme="minorHAnsi"/>
          <w:u w:val="single"/>
          <w:lang w:eastAsia="ar-SA"/>
        </w:rPr>
        <w:t>E7-2 Rejet de prestation</w:t>
      </w:r>
    </w:p>
    <w:p w14:paraId="615783DE" w14:textId="77777777" w:rsidR="00E261E0" w:rsidRPr="00FB628D" w:rsidRDefault="00381678" w:rsidP="004C7BF6">
      <w:pPr>
        <w:rPr>
          <w:rFonts w:asciiTheme="minorHAnsi" w:hAnsiTheme="minorHAnsi" w:cstheme="minorHAnsi"/>
        </w:rPr>
      </w:pPr>
      <w:r w:rsidRPr="00FB628D">
        <w:rPr>
          <w:rFonts w:asciiTheme="minorHAnsi" w:hAnsiTheme="minorHAnsi" w:cstheme="minorHAnsi"/>
        </w:rPr>
        <w:t>Le choix du titulaire étant pour partie basé sur la qualité des intervenants, toute modification apportée à l’équipe décrite dans son offre sans qu’elle soit au préalable validée par le pouvoir adjudicateur, est susceptible d’entraîner le rejet de la prestation. Une prestation rejetée ne peut pas être facturée. Les frais qui naîtraient de l’ajournement ou du rejet des prestations, sont à la charge du titulaire.</w:t>
      </w:r>
    </w:p>
    <w:p w14:paraId="756AC705" w14:textId="77777777" w:rsidR="006F299E" w:rsidRPr="00FB628D" w:rsidRDefault="006F299E" w:rsidP="004C7BF6">
      <w:pPr>
        <w:rPr>
          <w:rFonts w:asciiTheme="minorHAnsi" w:hAnsiTheme="minorHAnsi" w:cstheme="minorHAnsi"/>
        </w:rPr>
      </w:pPr>
    </w:p>
    <w:p w14:paraId="1C61EFD2" w14:textId="77777777" w:rsidR="00E261E0" w:rsidRPr="00FB628D" w:rsidRDefault="00FF0416" w:rsidP="00385BB1">
      <w:pPr>
        <w:pStyle w:val="Titre2"/>
        <w:rPr>
          <w:rFonts w:asciiTheme="minorHAnsi" w:hAnsiTheme="minorHAnsi" w:cstheme="minorHAnsi"/>
          <w:sz w:val="24"/>
        </w:rPr>
      </w:pPr>
      <w:r w:rsidRPr="00FB628D">
        <w:rPr>
          <w:rFonts w:asciiTheme="minorHAnsi" w:hAnsiTheme="minorHAnsi" w:cstheme="minorHAnsi"/>
          <w:sz w:val="24"/>
        </w:rPr>
        <w:t xml:space="preserve">E8 – </w:t>
      </w:r>
      <w:r w:rsidR="005232AA" w:rsidRPr="00FB628D">
        <w:rPr>
          <w:rFonts w:asciiTheme="minorHAnsi" w:hAnsiTheme="minorHAnsi" w:cstheme="minorHAnsi"/>
          <w:sz w:val="24"/>
        </w:rPr>
        <w:t>Clause de confidentialité et de propriété intellectuelle</w:t>
      </w:r>
    </w:p>
    <w:p w14:paraId="743A1F6E" w14:textId="77777777" w:rsidR="00E261E0" w:rsidRPr="00FB628D" w:rsidRDefault="00381678" w:rsidP="00E261E0">
      <w:pPr>
        <w:rPr>
          <w:rFonts w:asciiTheme="minorHAnsi" w:hAnsiTheme="minorHAnsi" w:cstheme="minorHAnsi"/>
          <w:szCs w:val="22"/>
        </w:rPr>
      </w:pPr>
      <w:r w:rsidRPr="00FB628D">
        <w:rPr>
          <w:rFonts w:asciiTheme="minorHAnsi" w:hAnsiTheme="minorHAnsi" w:cstheme="minorHAnsi"/>
          <w:szCs w:val="22"/>
        </w:rPr>
        <w:t>Le titulaire</w:t>
      </w:r>
      <w:r w:rsidR="00E261E0" w:rsidRPr="00FB628D">
        <w:rPr>
          <w:rFonts w:asciiTheme="minorHAnsi" w:hAnsiTheme="minorHAnsi" w:cstheme="minorHAnsi"/>
          <w:szCs w:val="22"/>
        </w:rPr>
        <w:t xml:space="preserve"> s’engage à observer la discrétion sur les faits, informations, connaissance de documents, contenus des échanges et entretiens, ou tous autres éléments dont il aurait reçu communication. Il s’engage également à en préserver, et à en faire préserver par son person</w:t>
      </w:r>
      <w:r w:rsidR="006F299E" w:rsidRPr="00FB628D">
        <w:rPr>
          <w:rFonts w:asciiTheme="minorHAnsi" w:hAnsiTheme="minorHAnsi" w:cstheme="minorHAnsi"/>
          <w:szCs w:val="22"/>
        </w:rPr>
        <w:t>nel, le caractère confidentiel.</w:t>
      </w:r>
    </w:p>
    <w:p w14:paraId="74D4BE7C" w14:textId="77777777" w:rsidR="00E261E0" w:rsidRPr="00FB628D" w:rsidRDefault="00E261E0" w:rsidP="00E261E0">
      <w:pPr>
        <w:rPr>
          <w:rFonts w:asciiTheme="minorHAnsi" w:hAnsiTheme="minorHAnsi" w:cstheme="minorHAnsi"/>
          <w:szCs w:val="22"/>
        </w:rPr>
      </w:pPr>
      <w:r w:rsidRPr="00FB628D">
        <w:rPr>
          <w:rFonts w:asciiTheme="minorHAnsi" w:hAnsiTheme="minorHAnsi" w:cstheme="minorHAnsi"/>
          <w:szCs w:val="22"/>
        </w:rPr>
        <w:t xml:space="preserve">Tous les éléments qui auront été utilisés et restitués (supports, outils, synthèses, </w:t>
      </w:r>
      <w:r w:rsidR="006F299E" w:rsidRPr="00FB628D">
        <w:rPr>
          <w:rFonts w:asciiTheme="minorHAnsi" w:hAnsiTheme="minorHAnsi" w:cstheme="minorHAnsi"/>
          <w:szCs w:val="22"/>
        </w:rPr>
        <w:t>comptes rendus</w:t>
      </w:r>
      <w:r w:rsidRPr="00FB628D">
        <w:rPr>
          <w:rFonts w:asciiTheme="minorHAnsi" w:hAnsiTheme="minorHAnsi" w:cstheme="minorHAnsi"/>
          <w:szCs w:val="22"/>
        </w:rPr>
        <w:t>, relevés de décisions, diaporamas, etc.) pour mener à bien la prestat</w:t>
      </w:r>
      <w:r w:rsidR="00381678" w:rsidRPr="00FB628D">
        <w:rPr>
          <w:rFonts w:asciiTheme="minorHAnsi" w:hAnsiTheme="minorHAnsi" w:cstheme="minorHAnsi"/>
          <w:szCs w:val="22"/>
        </w:rPr>
        <w:t>ion, restent la propriété exclusive de l’ARS HDF.</w:t>
      </w:r>
    </w:p>
    <w:p w14:paraId="209CA13F" w14:textId="77777777" w:rsidR="00465C88" w:rsidRPr="00FB628D" w:rsidRDefault="00465C88" w:rsidP="00E261E0">
      <w:pPr>
        <w:rPr>
          <w:rFonts w:asciiTheme="minorHAnsi" w:hAnsiTheme="minorHAnsi" w:cstheme="minorHAnsi"/>
          <w:szCs w:val="22"/>
        </w:rPr>
      </w:pPr>
    </w:p>
    <w:p w14:paraId="33E2ADA7" w14:textId="77777777" w:rsidR="0076126F" w:rsidRPr="00FB628D" w:rsidRDefault="00E261E0" w:rsidP="00C34F7C">
      <w:pPr>
        <w:pStyle w:val="Titre2"/>
        <w:rPr>
          <w:rFonts w:asciiTheme="minorHAnsi" w:hAnsiTheme="minorHAnsi" w:cstheme="minorHAnsi"/>
          <w:sz w:val="24"/>
        </w:rPr>
      </w:pPr>
      <w:r w:rsidRPr="00FB628D">
        <w:rPr>
          <w:rFonts w:asciiTheme="minorHAnsi" w:hAnsiTheme="minorHAnsi" w:cstheme="minorHAnsi"/>
          <w:sz w:val="24"/>
        </w:rPr>
        <w:t>E9</w:t>
      </w:r>
      <w:r w:rsidR="00E15E5B" w:rsidRPr="00FB628D">
        <w:rPr>
          <w:rFonts w:asciiTheme="minorHAnsi" w:hAnsiTheme="minorHAnsi" w:cstheme="minorHAnsi"/>
          <w:sz w:val="24"/>
        </w:rPr>
        <w:t xml:space="preserve"> – </w:t>
      </w:r>
      <w:r w:rsidR="0076126F" w:rsidRPr="00FB628D">
        <w:rPr>
          <w:rFonts w:asciiTheme="minorHAnsi" w:hAnsiTheme="minorHAnsi" w:cstheme="minorHAnsi"/>
          <w:sz w:val="24"/>
        </w:rPr>
        <w:t>Assurances</w:t>
      </w:r>
    </w:p>
    <w:p w14:paraId="1A2CA940" w14:textId="77777777" w:rsidR="00396B07" w:rsidRPr="00FB628D" w:rsidRDefault="0076126F" w:rsidP="00FF35EB">
      <w:pPr>
        <w:rPr>
          <w:rFonts w:asciiTheme="minorHAnsi" w:hAnsiTheme="minorHAnsi" w:cstheme="minorHAnsi"/>
          <w:lang w:eastAsia="ar-SA"/>
        </w:rPr>
      </w:pPr>
      <w:r w:rsidRPr="00FB628D">
        <w:rPr>
          <w:rFonts w:asciiTheme="minorHAnsi" w:hAnsiTheme="minorHAnsi" w:cstheme="minorHAnsi"/>
          <w:lang w:eastAsia="ar-SA"/>
        </w:rPr>
        <w:t>Le titulaire doit justifier, avant tout commencement d'exécution du présent marché, et pour la durée de celui-ci, qu'il a souscrit une (des) police(s) d’assurance couvrant sa responsabilité, ainsi que celle de ses commettants ou préposés, à l'égard du pouvoir adjudicateur et des tiers, victimes d'accidents ou de dommages causés par l'exécution des prestations.</w:t>
      </w:r>
    </w:p>
    <w:p w14:paraId="3E65BDF6" w14:textId="77777777" w:rsidR="000D592F" w:rsidRPr="00FB628D" w:rsidRDefault="000D592F" w:rsidP="00FF35EB">
      <w:pPr>
        <w:rPr>
          <w:rFonts w:asciiTheme="minorHAnsi" w:hAnsiTheme="minorHAnsi" w:cstheme="minorHAnsi"/>
          <w:lang w:eastAsia="ar-SA"/>
        </w:rPr>
      </w:pPr>
    </w:p>
    <w:p w14:paraId="60356BAB" w14:textId="77777777" w:rsidR="0076126F" w:rsidRPr="00FB628D" w:rsidRDefault="00380327" w:rsidP="00C34F7C">
      <w:pPr>
        <w:pStyle w:val="Titre2"/>
        <w:rPr>
          <w:rFonts w:asciiTheme="minorHAnsi" w:hAnsiTheme="minorHAnsi" w:cstheme="minorHAnsi"/>
          <w:sz w:val="24"/>
        </w:rPr>
      </w:pPr>
      <w:r w:rsidRPr="00FB628D">
        <w:rPr>
          <w:rFonts w:asciiTheme="minorHAnsi" w:hAnsiTheme="minorHAnsi" w:cstheme="minorHAnsi"/>
          <w:sz w:val="24"/>
        </w:rPr>
        <w:t>E</w:t>
      </w:r>
      <w:r w:rsidR="00E261E0" w:rsidRPr="00FB628D">
        <w:rPr>
          <w:rFonts w:asciiTheme="minorHAnsi" w:hAnsiTheme="minorHAnsi" w:cstheme="minorHAnsi"/>
          <w:sz w:val="24"/>
        </w:rPr>
        <w:t>10</w:t>
      </w:r>
      <w:r w:rsidR="00E15E5B" w:rsidRPr="00FB628D">
        <w:rPr>
          <w:rFonts w:asciiTheme="minorHAnsi" w:hAnsiTheme="minorHAnsi" w:cstheme="minorHAnsi"/>
          <w:sz w:val="24"/>
        </w:rPr>
        <w:t xml:space="preserve"> </w:t>
      </w:r>
      <w:r w:rsidR="0076126F" w:rsidRPr="00FB628D">
        <w:rPr>
          <w:rFonts w:asciiTheme="minorHAnsi" w:hAnsiTheme="minorHAnsi" w:cstheme="minorHAnsi"/>
          <w:sz w:val="24"/>
        </w:rPr>
        <w:t>– Règlement des litiges</w:t>
      </w:r>
    </w:p>
    <w:p w14:paraId="7C706F23" w14:textId="77777777" w:rsidR="0022730F" w:rsidRPr="00FB628D" w:rsidRDefault="0022730F" w:rsidP="0022730F">
      <w:pPr>
        <w:rPr>
          <w:rFonts w:asciiTheme="minorHAnsi" w:hAnsiTheme="minorHAnsi" w:cstheme="minorHAnsi"/>
          <w:lang w:eastAsia="ar-SA"/>
        </w:rPr>
      </w:pPr>
      <w:r w:rsidRPr="00FB628D">
        <w:rPr>
          <w:rFonts w:asciiTheme="minorHAnsi" w:hAnsiTheme="minorHAnsi" w:cstheme="minorHAnsi"/>
          <w:lang w:eastAsia="ar-SA"/>
        </w:rPr>
        <w:t>En cas de litiges survenant dans l’exécution du présent marché, le Tribunal Administratif de Lille situé au 5 rue Geoffroy Sa</w:t>
      </w:r>
      <w:r w:rsidR="00B209C9" w:rsidRPr="00FB628D">
        <w:rPr>
          <w:rFonts w:asciiTheme="minorHAnsi" w:hAnsiTheme="minorHAnsi" w:cstheme="minorHAnsi"/>
          <w:lang w:eastAsia="ar-SA"/>
        </w:rPr>
        <w:t>int-Hilaire CS 62039 59014 Lille</w:t>
      </w:r>
      <w:r w:rsidRPr="00FB628D">
        <w:rPr>
          <w:rFonts w:asciiTheme="minorHAnsi" w:hAnsiTheme="minorHAnsi" w:cstheme="minorHAnsi"/>
          <w:lang w:eastAsia="ar-SA"/>
        </w:rPr>
        <w:t xml:space="preserve">, Tel : 03 59 54 23 42- Fax : 03 59 54 24 45, courriel : </w:t>
      </w:r>
      <w:hyperlink r:id="rId14" w:history="1">
        <w:r w:rsidRPr="00FB628D">
          <w:rPr>
            <w:rStyle w:val="Lienhypertexte"/>
            <w:rFonts w:asciiTheme="minorHAnsi" w:hAnsiTheme="minorHAnsi" w:cstheme="minorHAnsi"/>
            <w:lang w:eastAsia="ar-SA"/>
          </w:rPr>
          <w:t>greffe.ta-lille@juradm.fr</w:t>
        </w:r>
      </w:hyperlink>
      <w:r w:rsidRPr="00FB628D">
        <w:rPr>
          <w:rFonts w:asciiTheme="minorHAnsi" w:hAnsiTheme="minorHAnsi" w:cstheme="minorHAnsi"/>
          <w:lang w:eastAsia="ar-SA"/>
        </w:rPr>
        <w:t xml:space="preserve"> , est seul compétent pour une procédure administrative.</w:t>
      </w:r>
    </w:p>
    <w:p w14:paraId="006480C3" w14:textId="77777777" w:rsidR="00BB6D02" w:rsidRPr="00FB628D" w:rsidRDefault="00BB6D02" w:rsidP="00C34F7C">
      <w:pPr>
        <w:rPr>
          <w:rFonts w:asciiTheme="minorHAnsi" w:hAnsiTheme="minorHAnsi" w:cstheme="minorHAnsi"/>
          <w:lang w:eastAsia="ar-SA"/>
        </w:rPr>
      </w:pPr>
    </w:p>
    <w:p w14:paraId="2AAC73CF" w14:textId="77777777" w:rsidR="008F53C2" w:rsidRPr="00FB628D" w:rsidRDefault="00380327" w:rsidP="00C34F7C">
      <w:pPr>
        <w:pStyle w:val="Titre2"/>
        <w:rPr>
          <w:rFonts w:asciiTheme="minorHAnsi" w:hAnsiTheme="minorHAnsi" w:cstheme="minorHAnsi"/>
          <w:sz w:val="24"/>
        </w:rPr>
      </w:pPr>
      <w:r w:rsidRPr="00FB628D">
        <w:rPr>
          <w:rFonts w:asciiTheme="minorHAnsi" w:hAnsiTheme="minorHAnsi" w:cstheme="minorHAnsi"/>
          <w:sz w:val="24"/>
        </w:rPr>
        <w:t>E1</w:t>
      </w:r>
      <w:r w:rsidR="00E261E0" w:rsidRPr="00FB628D">
        <w:rPr>
          <w:rFonts w:asciiTheme="minorHAnsi" w:hAnsiTheme="minorHAnsi" w:cstheme="minorHAnsi"/>
          <w:sz w:val="24"/>
        </w:rPr>
        <w:t>1</w:t>
      </w:r>
      <w:r w:rsidRPr="00FB628D">
        <w:rPr>
          <w:rFonts w:asciiTheme="minorHAnsi" w:hAnsiTheme="minorHAnsi" w:cstheme="minorHAnsi"/>
          <w:sz w:val="24"/>
        </w:rPr>
        <w:t xml:space="preserve"> </w:t>
      </w:r>
      <w:r w:rsidR="0076126F" w:rsidRPr="00FB628D">
        <w:rPr>
          <w:rFonts w:asciiTheme="minorHAnsi" w:hAnsiTheme="minorHAnsi" w:cstheme="minorHAnsi"/>
          <w:sz w:val="24"/>
        </w:rPr>
        <w:t>– Règlement des prestations</w:t>
      </w:r>
    </w:p>
    <w:p w14:paraId="34E3A42B" w14:textId="77777777" w:rsidR="00AE0454" w:rsidRPr="00FB628D" w:rsidRDefault="00AE0454" w:rsidP="00AE0454">
      <w:pPr>
        <w:rPr>
          <w:rFonts w:asciiTheme="minorHAnsi" w:hAnsiTheme="minorHAnsi" w:cstheme="minorHAnsi"/>
        </w:rPr>
      </w:pPr>
      <w:r w:rsidRPr="00FB628D">
        <w:rPr>
          <w:rFonts w:asciiTheme="minorHAnsi" w:hAnsiTheme="minorHAnsi" w:cstheme="minorHAnsi"/>
        </w:rPr>
        <w:t>Les paiements se font par virement sur le compte ouvert au nom du titulaire. L’ordonnateur chargé d’émettre les titres de paiement est Le Directeur général de l’ARS Hauts-de-France. Le comptable chargé du paiement est Monsieur l’Agent comptable de l’ARS Hauts-de-France.</w:t>
      </w:r>
    </w:p>
    <w:p w14:paraId="1C1DD0ED" w14:textId="77777777" w:rsidR="00AE0454" w:rsidRPr="00FB628D" w:rsidRDefault="00AE0454" w:rsidP="00AE0454">
      <w:pPr>
        <w:rPr>
          <w:rFonts w:asciiTheme="minorHAnsi" w:hAnsiTheme="minorHAnsi" w:cstheme="minorHAnsi"/>
        </w:rPr>
      </w:pPr>
      <w:r w:rsidRPr="00FB628D">
        <w:rPr>
          <w:rFonts w:asciiTheme="minorHAnsi" w:hAnsiTheme="minorHAnsi" w:cstheme="minorHAnsi"/>
        </w:rPr>
        <w:t xml:space="preserve">Le titulaire est tenu à compter du 01/01/2020 de déposer ses factures sur la plateforme dématérialisée CHORUSPRO à cette adresse : </w:t>
      </w:r>
      <w:hyperlink r:id="rId15" w:history="1">
        <w:r w:rsidRPr="00FB628D">
          <w:rPr>
            <w:rStyle w:val="Lienhypertexte"/>
            <w:rFonts w:asciiTheme="minorHAnsi" w:hAnsiTheme="minorHAnsi" w:cstheme="minorHAnsi"/>
          </w:rPr>
          <w:t>https://chorus-pro.gouv.fr</w:t>
        </w:r>
      </w:hyperlink>
    </w:p>
    <w:p w14:paraId="3EE4DCA1" w14:textId="77777777" w:rsidR="00AE0454" w:rsidRPr="00FB628D" w:rsidRDefault="00AE0454" w:rsidP="00AE0454">
      <w:pPr>
        <w:rPr>
          <w:rFonts w:asciiTheme="minorHAnsi" w:hAnsiTheme="minorHAnsi" w:cstheme="minorHAnsi"/>
        </w:rPr>
      </w:pPr>
      <w:r w:rsidRPr="00FB628D">
        <w:rPr>
          <w:rFonts w:asciiTheme="minorHAnsi" w:hAnsiTheme="minorHAnsi" w:cstheme="minorHAnsi"/>
        </w:rPr>
        <w:t>Outre les mentions légales, les factures font apparaître toutes les mentions permettant d’en identifier l’origine et notamment :</w:t>
      </w:r>
    </w:p>
    <w:p w14:paraId="6CF0DFBB" w14:textId="77777777" w:rsidR="00D7524B" w:rsidRPr="00FB628D" w:rsidRDefault="00D7524B" w:rsidP="00C34F7C">
      <w:pPr>
        <w:rPr>
          <w:rFonts w:asciiTheme="minorHAnsi" w:hAnsiTheme="minorHAnsi" w:cstheme="minorHAnsi"/>
        </w:rPr>
      </w:pPr>
    </w:p>
    <w:p w14:paraId="6FC40191" w14:textId="77777777" w:rsidR="00D878CB"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D878CB" w:rsidRPr="00FB628D">
        <w:rPr>
          <w:rFonts w:asciiTheme="minorHAnsi" w:hAnsiTheme="minorHAnsi" w:cstheme="minorHAnsi"/>
        </w:rPr>
        <w:t>La date de facturation ;</w:t>
      </w:r>
    </w:p>
    <w:p w14:paraId="4D7D0299" w14:textId="77777777" w:rsidR="00D13250" w:rsidRPr="00FB628D" w:rsidRDefault="00D13250" w:rsidP="00EB25AA">
      <w:pPr>
        <w:pStyle w:val="liste2"/>
        <w:ind w:left="0" w:firstLine="0"/>
        <w:rPr>
          <w:rFonts w:asciiTheme="minorHAnsi" w:hAnsiTheme="minorHAnsi" w:cstheme="minorHAnsi"/>
        </w:rPr>
      </w:pPr>
      <w:r>
        <w:rPr>
          <w:rFonts w:asciiTheme="minorHAnsi" w:hAnsiTheme="minorHAnsi" w:cstheme="minorHAnsi"/>
        </w:rPr>
        <w:t xml:space="preserve">  Le nom et adresse du titulaire ; </w:t>
      </w:r>
    </w:p>
    <w:p w14:paraId="4FD98937"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D17AAE" w:rsidRPr="00FB628D">
        <w:rPr>
          <w:rFonts w:asciiTheme="minorHAnsi" w:hAnsiTheme="minorHAnsi" w:cstheme="minorHAnsi"/>
        </w:rPr>
        <w:t>le détail des</w:t>
      </w:r>
      <w:r w:rsidR="00D878CB" w:rsidRPr="00FB628D">
        <w:rPr>
          <w:rFonts w:asciiTheme="minorHAnsi" w:hAnsiTheme="minorHAnsi" w:cstheme="minorHAnsi"/>
        </w:rPr>
        <w:t xml:space="preserve"> prestation</w:t>
      </w:r>
      <w:r w:rsidR="00D17AAE" w:rsidRPr="00FB628D">
        <w:rPr>
          <w:rFonts w:asciiTheme="minorHAnsi" w:hAnsiTheme="minorHAnsi" w:cstheme="minorHAnsi"/>
        </w:rPr>
        <w:t>s</w:t>
      </w:r>
      <w:r w:rsidR="00D878CB" w:rsidRPr="00FB628D">
        <w:rPr>
          <w:rFonts w:asciiTheme="minorHAnsi" w:hAnsiTheme="minorHAnsi" w:cstheme="minorHAnsi"/>
        </w:rPr>
        <w:t xml:space="preserve"> facturée</w:t>
      </w:r>
      <w:r w:rsidR="00D17AAE" w:rsidRPr="00FB628D">
        <w:rPr>
          <w:rFonts w:asciiTheme="minorHAnsi" w:hAnsiTheme="minorHAnsi" w:cstheme="minorHAnsi"/>
        </w:rPr>
        <w:t>s</w:t>
      </w:r>
      <w:r w:rsidR="00D878CB" w:rsidRPr="00FB628D">
        <w:rPr>
          <w:rFonts w:asciiTheme="minorHAnsi" w:hAnsiTheme="minorHAnsi" w:cstheme="minorHAnsi"/>
        </w:rPr>
        <w:t> ;</w:t>
      </w:r>
    </w:p>
    <w:p w14:paraId="6771D074"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F460F2" w:rsidRPr="00FB628D">
        <w:rPr>
          <w:rFonts w:asciiTheme="minorHAnsi" w:hAnsiTheme="minorHAnsi" w:cstheme="minorHAnsi"/>
        </w:rPr>
        <w:t xml:space="preserve">les références </w:t>
      </w:r>
      <w:r w:rsidR="0076126F" w:rsidRPr="00FB628D">
        <w:rPr>
          <w:rFonts w:asciiTheme="minorHAnsi" w:hAnsiTheme="minorHAnsi" w:cstheme="minorHAnsi"/>
        </w:rPr>
        <w:t>du marché</w:t>
      </w:r>
      <w:r w:rsidR="00D878CB" w:rsidRPr="00FB628D">
        <w:rPr>
          <w:rFonts w:asciiTheme="minorHAnsi" w:hAnsiTheme="minorHAnsi" w:cstheme="minorHAnsi"/>
        </w:rPr>
        <w:t> ;</w:t>
      </w:r>
    </w:p>
    <w:p w14:paraId="1456EB4D"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D13250">
        <w:rPr>
          <w:rFonts w:asciiTheme="minorHAnsi" w:hAnsiTheme="minorHAnsi" w:cstheme="minorHAnsi"/>
        </w:rPr>
        <w:t>Le numéro de l’engagement juridique si connu du titulaire ;</w:t>
      </w:r>
    </w:p>
    <w:p w14:paraId="658DB7CC"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76126F" w:rsidRPr="00FB628D">
        <w:rPr>
          <w:rFonts w:asciiTheme="minorHAnsi" w:hAnsiTheme="minorHAnsi" w:cstheme="minorHAnsi"/>
        </w:rPr>
        <w:t>le numéro</w:t>
      </w:r>
      <w:r w:rsidR="008F53C2" w:rsidRPr="00FB628D">
        <w:rPr>
          <w:rFonts w:asciiTheme="minorHAnsi" w:hAnsiTheme="minorHAnsi" w:cstheme="minorHAnsi"/>
        </w:rPr>
        <w:t xml:space="preserve"> et domiciliation</w:t>
      </w:r>
      <w:r w:rsidR="00D878CB" w:rsidRPr="00FB628D">
        <w:rPr>
          <w:rFonts w:asciiTheme="minorHAnsi" w:hAnsiTheme="minorHAnsi" w:cstheme="minorHAnsi"/>
        </w:rPr>
        <w:t xml:space="preserve"> de son compte bancaire ;</w:t>
      </w:r>
    </w:p>
    <w:p w14:paraId="08D0EA40" w14:textId="77777777" w:rsidR="002D7E15" w:rsidRPr="00FB628D" w:rsidRDefault="00F62830" w:rsidP="003E241D">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76126F" w:rsidRPr="00FB628D">
        <w:rPr>
          <w:rFonts w:asciiTheme="minorHAnsi" w:hAnsiTheme="minorHAnsi" w:cstheme="minorHAnsi"/>
        </w:rPr>
        <w:t>le prix total HT et le pri</w:t>
      </w:r>
      <w:r w:rsidR="008F53C2" w:rsidRPr="00FB628D">
        <w:rPr>
          <w:rFonts w:asciiTheme="minorHAnsi" w:hAnsiTheme="minorHAnsi" w:cstheme="minorHAnsi"/>
        </w:rPr>
        <w:t>x total TTC.</w:t>
      </w:r>
    </w:p>
    <w:p w14:paraId="51B74442" w14:textId="77777777" w:rsidR="00AE0454" w:rsidRPr="00FB628D" w:rsidRDefault="00AE0454" w:rsidP="00682710">
      <w:pPr>
        <w:pStyle w:val="liste2"/>
        <w:numPr>
          <w:ilvl w:val="0"/>
          <w:numId w:val="0"/>
        </w:numPr>
        <w:rPr>
          <w:rFonts w:asciiTheme="minorHAnsi" w:hAnsiTheme="minorHAnsi" w:cstheme="minorHAnsi"/>
        </w:rPr>
      </w:pPr>
    </w:p>
    <w:p w14:paraId="7EC27BDA" w14:textId="77777777" w:rsidR="0076126F" w:rsidRPr="00FB628D" w:rsidRDefault="00380327" w:rsidP="00C34F7C">
      <w:pPr>
        <w:pStyle w:val="Titre2"/>
        <w:rPr>
          <w:rFonts w:asciiTheme="minorHAnsi" w:hAnsiTheme="minorHAnsi" w:cstheme="minorHAnsi"/>
          <w:sz w:val="24"/>
        </w:rPr>
      </w:pPr>
      <w:r w:rsidRPr="00FB628D">
        <w:rPr>
          <w:rFonts w:asciiTheme="minorHAnsi" w:hAnsiTheme="minorHAnsi" w:cstheme="minorHAnsi"/>
          <w:sz w:val="24"/>
        </w:rPr>
        <w:t>E1</w:t>
      </w:r>
      <w:r w:rsidR="00E261E0" w:rsidRPr="00FB628D">
        <w:rPr>
          <w:rFonts w:asciiTheme="minorHAnsi" w:hAnsiTheme="minorHAnsi" w:cstheme="minorHAnsi"/>
          <w:sz w:val="24"/>
        </w:rPr>
        <w:t>2</w:t>
      </w:r>
      <w:r w:rsidR="00E15E5B" w:rsidRPr="00FB628D">
        <w:rPr>
          <w:rFonts w:asciiTheme="minorHAnsi" w:hAnsiTheme="minorHAnsi" w:cstheme="minorHAnsi"/>
          <w:sz w:val="24"/>
        </w:rPr>
        <w:t xml:space="preserve"> </w:t>
      </w:r>
      <w:r w:rsidR="0076126F" w:rsidRPr="00FB628D">
        <w:rPr>
          <w:rFonts w:asciiTheme="minorHAnsi" w:hAnsiTheme="minorHAnsi" w:cstheme="minorHAnsi"/>
          <w:sz w:val="24"/>
        </w:rPr>
        <w:t>– Délai de paiement</w:t>
      </w:r>
    </w:p>
    <w:p w14:paraId="06165F46" w14:textId="77777777" w:rsidR="000D592F" w:rsidRPr="00FB628D" w:rsidRDefault="000D592F" w:rsidP="000D592F">
      <w:pPr>
        <w:rPr>
          <w:rFonts w:asciiTheme="minorHAnsi" w:hAnsiTheme="minorHAnsi" w:cstheme="minorHAnsi"/>
          <w:lang w:eastAsia="ar-SA"/>
        </w:rPr>
      </w:pPr>
    </w:p>
    <w:p w14:paraId="2351A453" w14:textId="1BB9BB96" w:rsidR="000D592F" w:rsidRPr="00FB628D" w:rsidRDefault="000D592F" w:rsidP="000D592F">
      <w:pPr>
        <w:autoSpaceDE w:val="0"/>
        <w:autoSpaceDN w:val="0"/>
        <w:adjustRightInd w:val="0"/>
        <w:spacing w:before="0" w:after="0"/>
        <w:rPr>
          <w:rFonts w:asciiTheme="minorHAnsi" w:hAnsiTheme="minorHAnsi" w:cstheme="minorHAnsi"/>
          <w:szCs w:val="20"/>
        </w:rPr>
      </w:pPr>
      <w:r w:rsidRPr="00FB628D">
        <w:rPr>
          <w:rFonts w:asciiTheme="minorHAnsi" w:hAnsiTheme="minorHAnsi" w:cstheme="minorHAnsi"/>
          <w:szCs w:val="20"/>
        </w:rPr>
        <w:t xml:space="preserve">Le délai global de paiement – DGP </w:t>
      </w:r>
      <w:r w:rsidR="00D82D05" w:rsidRPr="00FB628D">
        <w:rPr>
          <w:rFonts w:asciiTheme="minorHAnsi" w:hAnsiTheme="minorHAnsi" w:cstheme="minorHAnsi"/>
          <w:szCs w:val="20"/>
        </w:rPr>
        <w:t>– des</w:t>
      </w:r>
      <w:r w:rsidRPr="00FB628D">
        <w:rPr>
          <w:rFonts w:asciiTheme="minorHAnsi" w:hAnsiTheme="minorHAnsi" w:cstheme="minorHAnsi"/>
          <w:szCs w:val="20"/>
        </w:rPr>
        <w:t xml:space="preserve"> sommes dues au titulaire est de 30 jours. Ce délai démarre à la date de réception d’une facture sous réserve du « service fait » de la prestation.</w:t>
      </w:r>
    </w:p>
    <w:p w14:paraId="0E19B7DB" w14:textId="77777777" w:rsidR="00385BB1" w:rsidRPr="00FB628D" w:rsidRDefault="000D592F" w:rsidP="007700DB">
      <w:pPr>
        <w:spacing w:before="0" w:after="0"/>
        <w:rPr>
          <w:rFonts w:asciiTheme="minorHAnsi" w:hAnsiTheme="minorHAnsi" w:cstheme="minorHAnsi"/>
          <w:szCs w:val="20"/>
        </w:rPr>
      </w:pPr>
      <w:r w:rsidRPr="00FB628D">
        <w:rPr>
          <w:rFonts w:asciiTheme="minorHAnsi" w:hAnsiTheme="minorHAnsi" w:cstheme="minorHAnsi"/>
          <w:szCs w:val="20"/>
        </w:rPr>
        <w:t>Selon la réglementation en vigueur, le défaut de paiement dans ce délai fait courir de plein droit, et sans autre formalité, des intérêts moratoires et l’indemnité forfaitaire pour frais de recouvr</w:t>
      </w:r>
      <w:r w:rsidR="007700DB" w:rsidRPr="00FB628D">
        <w:rPr>
          <w:rFonts w:asciiTheme="minorHAnsi" w:hAnsiTheme="minorHAnsi" w:cstheme="minorHAnsi"/>
          <w:szCs w:val="20"/>
        </w:rPr>
        <w:t>ement au bénéfice du titulaire.</w:t>
      </w:r>
    </w:p>
    <w:p w14:paraId="0BAF0CC7" w14:textId="77777777" w:rsidR="00983027" w:rsidRDefault="00983027">
      <w:pPr>
        <w:spacing w:before="0" w:after="0"/>
        <w:jc w:val="left"/>
        <w:rPr>
          <w:rFonts w:asciiTheme="minorHAnsi" w:hAnsiTheme="minorHAnsi" w:cstheme="minorHAnsi"/>
          <w:sz w:val="24"/>
          <w:lang w:eastAsia="ar-SA"/>
        </w:rPr>
      </w:pPr>
      <w:r>
        <w:rPr>
          <w:rFonts w:asciiTheme="minorHAnsi" w:hAnsiTheme="minorHAnsi" w:cstheme="minorHAnsi"/>
          <w:sz w:val="24"/>
          <w:lang w:eastAsia="ar-SA"/>
        </w:rPr>
        <w:br w:type="page"/>
      </w:r>
    </w:p>
    <w:p w14:paraId="5589D4F4" w14:textId="77777777" w:rsidR="004C7BF6" w:rsidRPr="00FB628D" w:rsidRDefault="004C7BF6" w:rsidP="00C34F7C">
      <w:pPr>
        <w:rPr>
          <w:rFonts w:asciiTheme="minorHAnsi" w:hAnsiTheme="minorHAnsi" w:cstheme="minorHAnsi"/>
          <w:sz w:val="24"/>
          <w:lang w:eastAsia="ar-SA"/>
        </w:rPr>
      </w:pPr>
    </w:p>
    <w:tbl>
      <w:tblPr>
        <w:tblStyle w:val="Tramemoyenne1-Accent5"/>
        <w:tblW w:w="5198" w:type="pct"/>
        <w:tblInd w:w="-176" w:type="dxa"/>
        <w:tblLook w:val="04A0" w:firstRow="1" w:lastRow="0" w:firstColumn="1" w:lastColumn="0" w:noHBand="0" w:noVBand="1"/>
      </w:tblPr>
      <w:tblGrid>
        <w:gridCol w:w="10529"/>
      </w:tblGrid>
      <w:tr w:rsidR="00EF5468" w:rsidRPr="00FB628D" w14:paraId="6CB7863E" w14:textId="77777777" w:rsidTr="0083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23BB8A5B" w14:textId="77777777" w:rsidR="00EF5468" w:rsidRPr="00FB628D" w:rsidRDefault="00AA0BDE" w:rsidP="0019683B">
            <w:pPr>
              <w:pStyle w:val="Titre5"/>
              <w:rPr>
                <w:rFonts w:asciiTheme="minorHAnsi" w:hAnsiTheme="minorHAnsi" w:cstheme="minorHAnsi"/>
              </w:rPr>
            </w:pPr>
            <w:r w:rsidRPr="00FB628D">
              <w:rPr>
                <w:rFonts w:asciiTheme="minorHAnsi" w:hAnsiTheme="minorHAnsi" w:cstheme="minorHAnsi"/>
              </w:rPr>
              <w:t>CLAUSES TECHNIQUES PARTICULIERES</w:t>
            </w:r>
          </w:p>
        </w:tc>
      </w:tr>
    </w:tbl>
    <w:p w14:paraId="57A5F9C6" w14:textId="77777777" w:rsidR="005F49A2" w:rsidRPr="00FB628D" w:rsidRDefault="005F49A2" w:rsidP="00835CB8">
      <w:pPr>
        <w:shd w:val="clear" w:color="auto" w:fill="FFFFFF"/>
        <w:spacing w:before="0" w:after="0"/>
        <w:ind w:right="22"/>
        <w:rPr>
          <w:rFonts w:asciiTheme="minorHAnsi" w:hAnsiTheme="minorHAnsi" w:cstheme="minorHAnsi"/>
          <w:b/>
          <w:bCs/>
          <w:color w:val="000000"/>
          <w:spacing w:val="-13"/>
          <w:szCs w:val="22"/>
          <w:u w:val="single"/>
        </w:rPr>
      </w:pPr>
    </w:p>
    <w:p w14:paraId="156C0782" w14:textId="77777777" w:rsidR="004B710F" w:rsidRDefault="004B710F" w:rsidP="004B710F">
      <w:pPr>
        <w:keepNext/>
        <w:keepLines/>
        <w:spacing w:before="0" w:after="0" w:line="276" w:lineRule="auto"/>
        <w:outlineLvl w:val="0"/>
        <w:rPr>
          <w:rFonts w:ascii="Cambria" w:hAnsi="Cambria" w:cs="Times New Roman"/>
          <w:b/>
          <w:bCs/>
          <w:color w:val="365F91"/>
          <w:sz w:val="28"/>
          <w:szCs w:val="28"/>
          <w:lang w:eastAsia="en-US"/>
        </w:rPr>
      </w:pPr>
      <w:r w:rsidRPr="00627D6E">
        <w:rPr>
          <w:rFonts w:ascii="Cambria" w:hAnsi="Cambria" w:cs="Times New Roman"/>
          <w:b/>
          <w:bCs/>
          <w:color w:val="365F91"/>
          <w:sz w:val="28"/>
          <w:szCs w:val="28"/>
          <w:lang w:eastAsia="en-US"/>
        </w:rPr>
        <w:t>Obje</w:t>
      </w:r>
      <w:r>
        <w:rPr>
          <w:rFonts w:ascii="Cambria" w:hAnsi="Cambria" w:cs="Times New Roman"/>
          <w:b/>
          <w:bCs/>
          <w:color w:val="365F91"/>
          <w:sz w:val="28"/>
          <w:szCs w:val="28"/>
          <w:lang w:eastAsia="en-US"/>
        </w:rPr>
        <w:t xml:space="preserve">t du marché : </w:t>
      </w:r>
    </w:p>
    <w:p w14:paraId="6C68D340" w14:textId="77777777" w:rsidR="004B710F" w:rsidRDefault="004B710F" w:rsidP="004B710F">
      <w:pPr>
        <w:keepNext/>
        <w:keepLines/>
        <w:spacing w:before="0" w:after="0" w:line="276" w:lineRule="auto"/>
        <w:outlineLvl w:val="0"/>
        <w:rPr>
          <w:rFonts w:ascii="Cambria" w:hAnsi="Cambria" w:cs="Times New Roman"/>
          <w:b/>
          <w:bCs/>
          <w:color w:val="365F91"/>
          <w:sz w:val="28"/>
          <w:szCs w:val="28"/>
          <w:lang w:eastAsia="en-US"/>
        </w:rPr>
      </w:pPr>
    </w:p>
    <w:p w14:paraId="0C7D33F7" w14:textId="427E8640" w:rsidR="004B710F" w:rsidRDefault="004B710F" w:rsidP="004B710F">
      <w:pPr>
        <w:autoSpaceDE w:val="0"/>
        <w:autoSpaceDN w:val="0"/>
        <w:adjustRightInd w:val="0"/>
        <w:spacing w:before="0" w:after="0"/>
        <w:rPr>
          <w:szCs w:val="20"/>
        </w:rPr>
      </w:pPr>
      <w:r w:rsidRPr="00543B40">
        <w:rPr>
          <w:szCs w:val="20"/>
        </w:rPr>
        <w:t>Dans le cadre de la campagne 202</w:t>
      </w:r>
      <w:r w:rsidR="00D82D05">
        <w:rPr>
          <w:szCs w:val="20"/>
        </w:rPr>
        <w:t>5</w:t>
      </w:r>
      <w:r w:rsidRPr="00543B40">
        <w:rPr>
          <w:szCs w:val="20"/>
        </w:rPr>
        <w:t xml:space="preserve"> de promotion de la vaccination antigrippale </w:t>
      </w:r>
      <w:r w:rsidR="00E772A8">
        <w:rPr>
          <w:szCs w:val="20"/>
        </w:rPr>
        <w:t xml:space="preserve">et </w:t>
      </w:r>
      <w:r w:rsidR="00233AD9">
        <w:rPr>
          <w:szCs w:val="20"/>
        </w:rPr>
        <w:t>anti-covid</w:t>
      </w:r>
      <w:r w:rsidR="00E772A8">
        <w:rPr>
          <w:szCs w:val="20"/>
        </w:rPr>
        <w:t xml:space="preserve">-19 </w:t>
      </w:r>
      <w:r w:rsidRPr="00543B40">
        <w:rPr>
          <w:szCs w:val="20"/>
        </w:rPr>
        <w:t>dans</w:t>
      </w:r>
      <w:r w:rsidR="00E772A8">
        <w:rPr>
          <w:szCs w:val="20"/>
        </w:rPr>
        <w:t xml:space="preserve"> </w:t>
      </w:r>
      <w:r w:rsidRPr="00543B40">
        <w:rPr>
          <w:szCs w:val="20"/>
        </w:rPr>
        <w:t xml:space="preserve">les établissements de santé et médico sociaux de la région des Hauts de France, l’Agence Régionale de Santé des Hauts de France souhaite confier à un prestataire la réalisation de l’impression, du façonnage et du routage des kits de communication vers ces établissements selon la composition suivante : </w:t>
      </w:r>
    </w:p>
    <w:p w14:paraId="3A3F4BFE" w14:textId="77777777" w:rsidR="004B710F" w:rsidRDefault="004B710F" w:rsidP="004B710F">
      <w:pPr>
        <w:autoSpaceDE w:val="0"/>
        <w:autoSpaceDN w:val="0"/>
        <w:adjustRightInd w:val="0"/>
        <w:spacing w:before="0" w:after="0"/>
        <w:rPr>
          <w:szCs w:val="20"/>
        </w:rPr>
      </w:pPr>
    </w:p>
    <w:p w14:paraId="29533122" w14:textId="53FEF4E9" w:rsidR="004B710F" w:rsidRPr="00A6669D" w:rsidRDefault="004B710F" w:rsidP="00617DC1">
      <w:pPr>
        <w:jc w:val="left"/>
        <w:rPr>
          <w:b/>
          <w:u w:val="single"/>
        </w:rPr>
      </w:pPr>
      <w:r w:rsidRPr="00A6669D">
        <w:rPr>
          <w:b/>
          <w:u w:val="single"/>
        </w:rPr>
        <w:t>Les supports de la campagne sont :</w:t>
      </w:r>
      <w:r w:rsidR="006A1272" w:rsidRPr="00A6669D">
        <w:br/>
      </w:r>
      <w:r w:rsidRPr="00A6669D">
        <w:br/>
        <w:t xml:space="preserve">— </w:t>
      </w:r>
      <w:r w:rsidR="009529F8" w:rsidRPr="00A6669D">
        <w:rPr>
          <w:b/>
        </w:rPr>
        <w:t>Une notice</w:t>
      </w:r>
      <w:r w:rsidRPr="00A6669D">
        <w:t xml:space="preserve"> — </w:t>
      </w:r>
      <w:r w:rsidR="009529F8" w:rsidRPr="00A6669D">
        <w:t>1</w:t>
      </w:r>
      <w:r w:rsidRPr="00A6669D">
        <w:t xml:space="preserve"> version — </w:t>
      </w:r>
      <w:r w:rsidR="00816DEE" w:rsidRPr="00A6669D">
        <w:t xml:space="preserve">Format </w:t>
      </w:r>
      <w:r w:rsidR="00617DC1" w:rsidRPr="00A6669D">
        <w:t>ouvert : 297x210 mm, paysage- F</w:t>
      </w:r>
      <w:r w:rsidR="00816DEE" w:rsidRPr="00A6669D">
        <w:t>ormat fini : 148.5 x 210 mm,</w:t>
      </w:r>
      <w:r w:rsidR="00816DEE" w:rsidRPr="00603C85">
        <w:rPr>
          <w:color w:val="FF0000"/>
        </w:rPr>
        <w:t xml:space="preserve"> </w:t>
      </w:r>
      <w:r w:rsidR="004325F3" w:rsidRPr="00603C85">
        <w:t>4</w:t>
      </w:r>
      <w:r w:rsidR="00816DEE" w:rsidRPr="00603C85">
        <w:t xml:space="preserve"> pages, 1 </w:t>
      </w:r>
      <w:r w:rsidR="00816DEE" w:rsidRPr="00A6669D">
        <w:t>pli, 90 g/m2, quadrichromie</w:t>
      </w:r>
      <w:r w:rsidR="000A3504" w:rsidRPr="00A6669D">
        <w:t xml:space="preserve"> </w:t>
      </w:r>
      <w:r w:rsidRPr="00A6669D">
        <w:br/>
      </w:r>
      <w:r w:rsidRPr="00A6669D">
        <w:br/>
        <w:t xml:space="preserve">— </w:t>
      </w:r>
      <w:r w:rsidR="009F7DB8" w:rsidRPr="00A6669D">
        <w:rPr>
          <w:b/>
        </w:rPr>
        <w:t>D</w:t>
      </w:r>
      <w:r w:rsidRPr="00A6669D">
        <w:rPr>
          <w:b/>
        </w:rPr>
        <w:t>es affiches</w:t>
      </w:r>
      <w:r w:rsidRPr="00A6669D">
        <w:t xml:space="preserve"> </w:t>
      </w:r>
      <w:r w:rsidR="00B476F0" w:rsidRPr="00A6669D">
        <w:t xml:space="preserve">– </w:t>
      </w:r>
      <w:r w:rsidR="00603C85">
        <w:t>6</w:t>
      </w:r>
      <w:r w:rsidR="007A3EF0" w:rsidRPr="00A6669D">
        <w:t xml:space="preserve"> </w:t>
      </w:r>
      <w:r w:rsidRPr="00A6669D">
        <w:t>versions</w:t>
      </w:r>
      <w:r w:rsidR="00250BFB" w:rsidRPr="00A6669D">
        <w:t> </w:t>
      </w:r>
    </w:p>
    <w:p w14:paraId="2E50EFF8" w14:textId="554D355C" w:rsidR="006804ED" w:rsidRPr="00F535E0" w:rsidRDefault="004B710F" w:rsidP="00456D37">
      <w:pPr>
        <w:pStyle w:val="Paragraphedeliste"/>
        <w:numPr>
          <w:ilvl w:val="0"/>
          <w:numId w:val="9"/>
        </w:numPr>
        <w:autoSpaceDE w:val="0"/>
        <w:autoSpaceDN w:val="0"/>
        <w:adjustRightInd w:val="0"/>
        <w:spacing w:after="0"/>
        <w:ind w:left="777" w:hanging="357"/>
        <w:jc w:val="left"/>
      </w:pPr>
      <w:r w:rsidRPr="00B476F0">
        <w:t xml:space="preserve">A3, 170 g/m2, quadrichromie </w:t>
      </w:r>
      <w:r w:rsidR="003F7BBD" w:rsidRPr="00B476F0">
        <w:t xml:space="preserve"> </w:t>
      </w:r>
      <w:r w:rsidRPr="00B476F0">
        <w:br/>
        <w:t xml:space="preserve">A : </w:t>
      </w:r>
      <w:r w:rsidR="0096282F" w:rsidRPr="00B476F0">
        <w:t xml:space="preserve">patient à </w:t>
      </w:r>
      <w:r w:rsidR="0096282F" w:rsidRPr="00F535E0">
        <w:t>l’hôpital</w:t>
      </w:r>
      <w:r w:rsidR="00617DC1" w:rsidRPr="00F535E0">
        <w:t xml:space="preserve"> </w:t>
      </w:r>
      <w:r w:rsidRPr="00F535E0">
        <w:br/>
        <w:t xml:space="preserve">B : </w:t>
      </w:r>
      <w:r w:rsidR="0096282F" w:rsidRPr="00F535E0">
        <w:t>résident EHPAD</w:t>
      </w:r>
      <w:r w:rsidR="00617DC1" w:rsidRPr="00F535E0">
        <w:t xml:space="preserve"> </w:t>
      </w:r>
    </w:p>
    <w:p w14:paraId="6CEF2D6C" w14:textId="01A7139B" w:rsidR="004214A1" w:rsidRPr="00F535E0" w:rsidRDefault="006804ED" w:rsidP="006804ED">
      <w:pPr>
        <w:pStyle w:val="Paragraphedeliste"/>
        <w:autoSpaceDE w:val="0"/>
        <w:autoSpaceDN w:val="0"/>
        <w:adjustRightInd w:val="0"/>
        <w:spacing w:after="0"/>
        <w:ind w:left="777"/>
        <w:jc w:val="left"/>
      </w:pPr>
      <w:r w:rsidRPr="00F535E0">
        <w:t>C : personne en situation de handicap (enfant</w:t>
      </w:r>
      <w:r w:rsidR="004214A1" w:rsidRPr="00F535E0">
        <w:t xml:space="preserve"> / adolescent</w:t>
      </w:r>
      <w:r w:rsidRPr="00F535E0">
        <w:t xml:space="preserve">) </w:t>
      </w:r>
      <w:r w:rsidR="004B710F" w:rsidRPr="00F535E0">
        <w:br/>
      </w:r>
      <w:r w:rsidR="004214A1" w:rsidRPr="00F535E0">
        <w:t xml:space="preserve">D : personne en situation de handicap (adulte) </w:t>
      </w:r>
    </w:p>
    <w:p w14:paraId="7790A15E" w14:textId="0E04E5C3" w:rsidR="00F63BE2" w:rsidRPr="00F535E0" w:rsidRDefault="004214A1" w:rsidP="006804ED">
      <w:pPr>
        <w:pStyle w:val="Paragraphedeliste"/>
        <w:autoSpaceDE w:val="0"/>
        <w:autoSpaceDN w:val="0"/>
        <w:adjustRightInd w:val="0"/>
        <w:spacing w:after="0"/>
        <w:ind w:left="777"/>
        <w:jc w:val="left"/>
      </w:pPr>
      <w:r w:rsidRPr="00F535E0">
        <w:t>E</w:t>
      </w:r>
      <w:r w:rsidR="004B710F" w:rsidRPr="00F535E0">
        <w:t> : femme enceinte</w:t>
      </w:r>
      <w:r w:rsidR="00B476F0" w:rsidRPr="00F535E0">
        <w:t xml:space="preserve"> </w:t>
      </w:r>
    </w:p>
    <w:p w14:paraId="028B7FF3" w14:textId="010BD219" w:rsidR="00D41EE6" w:rsidRPr="005D5CDE" w:rsidRDefault="004214A1" w:rsidP="00D41EE6">
      <w:pPr>
        <w:pStyle w:val="Paragraphedeliste"/>
        <w:autoSpaceDE w:val="0"/>
        <w:autoSpaceDN w:val="0"/>
        <w:adjustRightInd w:val="0"/>
        <w:spacing w:after="0"/>
        <w:ind w:left="777"/>
        <w:jc w:val="left"/>
      </w:pPr>
      <w:r>
        <w:t>F</w:t>
      </w:r>
      <w:r w:rsidR="00B476F0" w:rsidRPr="005D5CDE">
        <w:t xml:space="preserve"> : </w:t>
      </w:r>
      <w:r w:rsidR="00876331">
        <w:t xml:space="preserve">professionnels et </w:t>
      </w:r>
      <w:r w:rsidR="00B476F0" w:rsidRPr="005D5CDE">
        <w:t>usagers ESMS PDS</w:t>
      </w:r>
      <w:r w:rsidR="002B4FF8">
        <w:t xml:space="preserve"> </w:t>
      </w:r>
    </w:p>
    <w:p w14:paraId="3CB836DD" w14:textId="77777777" w:rsidR="00F63BE2" w:rsidRDefault="00F63BE2" w:rsidP="009529F8">
      <w:pPr>
        <w:autoSpaceDE w:val="0"/>
        <w:autoSpaceDN w:val="0"/>
        <w:adjustRightInd w:val="0"/>
        <w:spacing w:after="0"/>
        <w:jc w:val="left"/>
      </w:pPr>
    </w:p>
    <w:p w14:paraId="021D8EDD" w14:textId="4DE71C3C" w:rsidR="00F63BE2" w:rsidRPr="00233AD9" w:rsidRDefault="00F63BE2" w:rsidP="00233AD9">
      <w:pPr>
        <w:autoSpaceDE w:val="0"/>
        <w:autoSpaceDN w:val="0"/>
        <w:adjustRightInd w:val="0"/>
        <w:spacing w:after="0"/>
        <w:jc w:val="left"/>
        <w:rPr>
          <w:b/>
          <w:bCs/>
        </w:rPr>
      </w:pPr>
      <w:r w:rsidRPr="00D82D05">
        <w:t xml:space="preserve">—  </w:t>
      </w:r>
      <w:r w:rsidR="00EB28F9" w:rsidRPr="00D82D05">
        <w:rPr>
          <w:b/>
          <w:bCs/>
        </w:rPr>
        <w:t xml:space="preserve">Des totems : </w:t>
      </w:r>
      <w:r w:rsidR="00EB28F9" w:rsidRPr="00233AD9">
        <w:rPr>
          <w:b/>
          <w:bCs/>
        </w:rPr>
        <w:t xml:space="preserve">2 totems pour les </w:t>
      </w:r>
      <w:r w:rsidR="0012425D" w:rsidRPr="00233AD9">
        <w:rPr>
          <w:b/>
          <w:bCs/>
        </w:rPr>
        <w:t>établissements de santé (modèle A)</w:t>
      </w:r>
      <w:r w:rsidR="00EB28F9" w:rsidRPr="00233AD9">
        <w:rPr>
          <w:b/>
          <w:bCs/>
        </w:rPr>
        <w:t xml:space="preserve"> </w:t>
      </w:r>
      <w:r w:rsidR="00233AD9">
        <w:rPr>
          <w:b/>
          <w:bCs/>
        </w:rPr>
        <w:t xml:space="preserve">+ </w:t>
      </w:r>
      <w:r w:rsidR="0012425D" w:rsidRPr="00233AD9">
        <w:rPr>
          <w:b/>
          <w:bCs/>
        </w:rPr>
        <w:t>2</w:t>
      </w:r>
      <w:r w:rsidR="00EB28F9" w:rsidRPr="00233AD9">
        <w:rPr>
          <w:b/>
          <w:bCs/>
        </w:rPr>
        <w:t xml:space="preserve"> totems pour les </w:t>
      </w:r>
      <w:r w:rsidR="0012425D" w:rsidRPr="00233AD9">
        <w:rPr>
          <w:b/>
          <w:bCs/>
        </w:rPr>
        <w:t xml:space="preserve">maternités et CPP (modèle </w:t>
      </w:r>
      <w:r w:rsidR="00121E19" w:rsidRPr="00233AD9">
        <w:rPr>
          <w:b/>
          <w:bCs/>
        </w:rPr>
        <w:t>E</w:t>
      </w:r>
      <w:r w:rsidR="0012425D" w:rsidRPr="00233AD9">
        <w:rPr>
          <w:b/>
          <w:bCs/>
        </w:rPr>
        <w:t>)</w:t>
      </w:r>
      <w:r w:rsidR="00EB28F9" w:rsidRPr="00233AD9">
        <w:rPr>
          <w:b/>
          <w:bCs/>
        </w:rPr>
        <w:t xml:space="preserve"> </w:t>
      </w:r>
      <w:r w:rsidR="00233AD9">
        <w:rPr>
          <w:b/>
          <w:bCs/>
        </w:rPr>
        <w:t xml:space="preserve">- </w:t>
      </w:r>
      <w:r w:rsidR="00233AD9">
        <w:t>r</w:t>
      </w:r>
      <w:r w:rsidR="00D82D05" w:rsidRPr="00D82D05">
        <w:t>ecto</w:t>
      </w:r>
      <w:r w:rsidR="00EB28F9" w:rsidRPr="00D82D05">
        <w:t xml:space="preserve"> et verso différents — 600 x 1800 mm, 447 g/m2, quadrichromie -montage facile par tendeurs élastiques </w:t>
      </w:r>
    </w:p>
    <w:p w14:paraId="38F0D9FE" w14:textId="77777777" w:rsidR="00F63BE2" w:rsidRPr="00311620" w:rsidRDefault="00F63BE2" w:rsidP="00F63BE2">
      <w:pPr>
        <w:autoSpaceDE w:val="0"/>
        <w:autoSpaceDN w:val="0"/>
        <w:adjustRightInd w:val="0"/>
        <w:spacing w:after="0"/>
        <w:jc w:val="left"/>
      </w:pPr>
    </w:p>
    <w:p w14:paraId="0AE7CA94" w14:textId="2F978A93" w:rsidR="004B710F" w:rsidRDefault="009F7DB8" w:rsidP="00F63BE2">
      <w:pPr>
        <w:autoSpaceDE w:val="0"/>
        <w:autoSpaceDN w:val="0"/>
        <w:adjustRightInd w:val="0"/>
        <w:spacing w:after="0"/>
        <w:jc w:val="left"/>
      </w:pPr>
      <w:r w:rsidRPr="009F7DB8">
        <w:t xml:space="preserve">— </w:t>
      </w:r>
      <w:r w:rsidRPr="00635F92">
        <w:rPr>
          <w:b/>
        </w:rPr>
        <w:t xml:space="preserve">Un </w:t>
      </w:r>
      <w:r w:rsidRPr="00085E7D">
        <w:rPr>
          <w:b/>
        </w:rPr>
        <w:t>livret mémo</w:t>
      </w:r>
      <w:r w:rsidRPr="00085E7D">
        <w:t xml:space="preserve"> </w:t>
      </w:r>
      <w:r w:rsidR="00EB28F9" w:rsidRPr="00EB28F9">
        <w:t xml:space="preserve">« Référent vaccination » - format 148 x 210 mm, 120 g/m2, quadrichromie, 2 piqûres </w:t>
      </w:r>
      <w:r w:rsidR="004325F3" w:rsidRPr="00EB28F9">
        <w:t>agrafes,</w:t>
      </w:r>
      <w:r w:rsidR="004325F3">
        <w:t xml:space="preserve"> </w:t>
      </w:r>
      <w:r w:rsidR="00603C85" w:rsidRPr="00121E19">
        <w:t>16 pages- Impression recto verso</w:t>
      </w:r>
    </w:p>
    <w:p w14:paraId="531EA7AB" w14:textId="77777777" w:rsidR="004325F3" w:rsidRDefault="004325F3" w:rsidP="00F63BE2">
      <w:pPr>
        <w:autoSpaceDE w:val="0"/>
        <w:autoSpaceDN w:val="0"/>
        <w:adjustRightInd w:val="0"/>
        <w:spacing w:after="0"/>
        <w:jc w:val="left"/>
      </w:pPr>
    </w:p>
    <w:p w14:paraId="04B110A7" w14:textId="5074BD65" w:rsidR="00603C85" w:rsidRPr="009F7DB8" w:rsidRDefault="004325F3" w:rsidP="00603C85">
      <w:pPr>
        <w:autoSpaceDE w:val="0"/>
        <w:autoSpaceDN w:val="0"/>
        <w:adjustRightInd w:val="0"/>
        <w:spacing w:after="0"/>
        <w:jc w:val="left"/>
      </w:pPr>
      <w:r w:rsidRPr="009F7DB8">
        <w:t xml:space="preserve">— </w:t>
      </w:r>
      <w:r w:rsidRPr="00635F92">
        <w:rPr>
          <w:b/>
        </w:rPr>
        <w:t xml:space="preserve">Un </w:t>
      </w:r>
      <w:r>
        <w:rPr>
          <w:b/>
        </w:rPr>
        <w:t xml:space="preserve">argumentaire </w:t>
      </w:r>
      <w:r w:rsidRPr="004325F3">
        <w:rPr>
          <w:bCs/>
        </w:rPr>
        <w:t>- format</w:t>
      </w:r>
      <w:r w:rsidRPr="00EB28F9">
        <w:t xml:space="preserve"> 148 x 210 mm, 120 g/m2, quadrichromie, 2 piqûres agrafes,</w:t>
      </w:r>
      <w:r>
        <w:t xml:space="preserve"> </w:t>
      </w:r>
      <w:r w:rsidR="00121E19" w:rsidRPr="00121E19">
        <w:t xml:space="preserve">20 </w:t>
      </w:r>
      <w:r w:rsidR="00603C85" w:rsidRPr="00121E19">
        <w:t>pages- Impression recto verso</w:t>
      </w:r>
    </w:p>
    <w:p w14:paraId="2F1599A8" w14:textId="17D87697" w:rsidR="004325F3" w:rsidRPr="009F7DB8" w:rsidRDefault="004325F3" w:rsidP="00F63BE2">
      <w:pPr>
        <w:autoSpaceDE w:val="0"/>
        <w:autoSpaceDN w:val="0"/>
        <w:adjustRightInd w:val="0"/>
        <w:spacing w:after="0"/>
        <w:jc w:val="left"/>
      </w:pPr>
    </w:p>
    <w:p w14:paraId="7953596B" w14:textId="77777777" w:rsidR="009F7DB8" w:rsidRDefault="009F7DB8" w:rsidP="004B710F">
      <w:pPr>
        <w:autoSpaceDE w:val="0"/>
        <w:autoSpaceDN w:val="0"/>
        <w:adjustRightInd w:val="0"/>
        <w:jc w:val="left"/>
        <w:rPr>
          <w:b/>
          <w:szCs w:val="20"/>
        </w:rPr>
      </w:pPr>
    </w:p>
    <w:p w14:paraId="0D9A4CEB" w14:textId="77777777" w:rsidR="004B710F" w:rsidRPr="00635F92" w:rsidRDefault="004B710F" w:rsidP="004B710F">
      <w:pPr>
        <w:autoSpaceDE w:val="0"/>
        <w:autoSpaceDN w:val="0"/>
        <w:adjustRightInd w:val="0"/>
        <w:jc w:val="left"/>
        <w:rPr>
          <w:b/>
          <w:szCs w:val="20"/>
          <w:u w:val="single"/>
        </w:rPr>
      </w:pPr>
      <w:r w:rsidRPr="00635F92">
        <w:rPr>
          <w:b/>
          <w:szCs w:val="20"/>
          <w:u w:val="single"/>
        </w:rPr>
        <w:t>L</w:t>
      </w:r>
      <w:r w:rsidR="009F7DB8" w:rsidRPr="00635F92">
        <w:rPr>
          <w:b/>
          <w:szCs w:val="20"/>
          <w:u w:val="single"/>
        </w:rPr>
        <w:t>a composition des différents kits est</w:t>
      </w:r>
      <w:r w:rsidRPr="00635F92">
        <w:rPr>
          <w:b/>
          <w:szCs w:val="20"/>
          <w:u w:val="single"/>
        </w:rPr>
        <w:t> :</w:t>
      </w:r>
    </w:p>
    <w:p w14:paraId="73858E56" w14:textId="77777777" w:rsidR="004B710F" w:rsidRDefault="004B710F" w:rsidP="004B710F">
      <w:pPr>
        <w:jc w:val="left"/>
        <w:rPr>
          <w:u w:val="single"/>
        </w:rPr>
      </w:pPr>
    </w:p>
    <w:p w14:paraId="65B27792" w14:textId="1593F002" w:rsidR="009F7DB8" w:rsidRPr="00A26C54" w:rsidRDefault="00A26C54" w:rsidP="009F7DB8">
      <w:pPr>
        <w:autoSpaceDE w:val="0"/>
        <w:autoSpaceDN w:val="0"/>
        <w:adjustRightInd w:val="0"/>
        <w:jc w:val="left"/>
        <w:rPr>
          <w:color w:val="000000" w:themeColor="text1"/>
          <w:u w:val="single"/>
        </w:rPr>
      </w:pPr>
      <w:r w:rsidRPr="00A26C54">
        <w:rPr>
          <w:color w:val="000000" w:themeColor="text1"/>
          <w:u w:val="single"/>
        </w:rPr>
        <w:t>238</w:t>
      </w:r>
      <w:r w:rsidR="009F7DB8" w:rsidRPr="00A26C54">
        <w:rPr>
          <w:color w:val="000000" w:themeColor="text1"/>
          <w:u w:val="single"/>
        </w:rPr>
        <w:t xml:space="preserve"> établissements de santé</w:t>
      </w:r>
    </w:p>
    <w:p w14:paraId="0AA1FF79" w14:textId="77777777" w:rsidR="009F7DB8" w:rsidRPr="009F7DB8" w:rsidRDefault="009F7DB8" w:rsidP="009F7DB8">
      <w:pPr>
        <w:autoSpaceDE w:val="0"/>
        <w:autoSpaceDN w:val="0"/>
        <w:adjustRightInd w:val="0"/>
        <w:jc w:val="left"/>
      </w:pPr>
      <w:r w:rsidRPr="009F7DB8">
        <w:t xml:space="preserve">— 1 </w:t>
      </w:r>
      <w:r w:rsidR="009529F8">
        <w:t>notice</w:t>
      </w:r>
    </w:p>
    <w:p w14:paraId="131A9976" w14:textId="1CB1047C" w:rsidR="0012425D" w:rsidRDefault="009F7DB8" w:rsidP="009F7DB8">
      <w:pPr>
        <w:autoSpaceDE w:val="0"/>
        <w:autoSpaceDN w:val="0"/>
        <w:adjustRightInd w:val="0"/>
        <w:jc w:val="left"/>
      </w:pPr>
      <w:r w:rsidRPr="00470821">
        <w:t xml:space="preserve">— </w:t>
      </w:r>
      <w:r w:rsidR="0012425D" w:rsidRPr="0012425D">
        <w:t xml:space="preserve">20 </w:t>
      </w:r>
      <w:r w:rsidR="00876331" w:rsidRPr="0012425D">
        <w:t>modèles</w:t>
      </w:r>
      <w:r w:rsidR="0012425D" w:rsidRPr="0012425D">
        <w:t xml:space="preserve"> A </w:t>
      </w:r>
    </w:p>
    <w:p w14:paraId="6E09EAF2" w14:textId="43D31006" w:rsidR="009F7DB8" w:rsidRDefault="009529F8" w:rsidP="009F7DB8">
      <w:pPr>
        <w:autoSpaceDE w:val="0"/>
        <w:autoSpaceDN w:val="0"/>
        <w:adjustRightInd w:val="0"/>
        <w:jc w:val="left"/>
      </w:pPr>
      <w:r>
        <w:t>— 2</w:t>
      </w:r>
      <w:r w:rsidR="009F7DB8" w:rsidRPr="00470821">
        <w:t xml:space="preserve"> livret</w:t>
      </w:r>
      <w:r>
        <w:t>s</w:t>
      </w:r>
      <w:r w:rsidR="009F7DB8" w:rsidRPr="00470821">
        <w:t xml:space="preserve"> mémo « Référent vaccination » </w:t>
      </w:r>
    </w:p>
    <w:p w14:paraId="1E80A580" w14:textId="6B31AA80" w:rsidR="006804ED" w:rsidRDefault="006804ED" w:rsidP="009F7DB8">
      <w:pPr>
        <w:autoSpaceDE w:val="0"/>
        <w:autoSpaceDN w:val="0"/>
        <w:adjustRightInd w:val="0"/>
        <w:jc w:val="left"/>
      </w:pPr>
      <w:r w:rsidRPr="009F7DB8">
        <w:t>— 1</w:t>
      </w:r>
      <w:r>
        <w:t xml:space="preserve"> argumentaire</w:t>
      </w:r>
    </w:p>
    <w:p w14:paraId="4B1BDCC3" w14:textId="5B6CDC20" w:rsidR="006804ED" w:rsidRDefault="006804ED" w:rsidP="009F7DB8">
      <w:pPr>
        <w:autoSpaceDE w:val="0"/>
        <w:autoSpaceDN w:val="0"/>
        <w:adjustRightInd w:val="0"/>
        <w:jc w:val="left"/>
      </w:pPr>
      <w:r w:rsidRPr="009F7DB8">
        <w:t xml:space="preserve">— </w:t>
      </w:r>
      <w:r>
        <w:t>2 totems modèle A</w:t>
      </w:r>
    </w:p>
    <w:p w14:paraId="0D8741A0" w14:textId="77777777" w:rsidR="0006276A" w:rsidRDefault="0006276A" w:rsidP="009F7DB8">
      <w:pPr>
        <w:autoSpaceDE w:val="0"/>
        <w:autoSpaceDN w:val="0"/>
        <w:adjustRightInd w:val="0"/>
        <w:jc w:val="left"/>
      </w:pPr>
    </w:p>
    <w:p w14:paraId="18ED4668" w14:textId="58259411" w:rsidR="0006276A" w:rsidRPr="005D5CDE" w:rsidRDefault="006804ED" w:rsidP="009F7DB8">
      <w:pPr>
        <w:autoSpaceDE w:val="0"/>
        <w:autoSpaceDN w:val="0"/>
        <w:adjustRightInd w:val="0"/>
        <w:jc w:val="left"/>
        <w:rPr>
          <w:u w:val="single"/>
        </w:rPr>
      </w:pPr>
      <w:r>
        <w:rPr>
          <w:u w:val="single"/>
        </w:rPr>
        <w:t>47</w:t>
      </w:r>
      <w:r w:rsidR="0006276A" w:rsidRPr="005D5CDE">
        <w:rPr>
          <w:u w:val="single"/>
        </w:rPr>
        <w:t xml:space="preserve"> maternités et CPP</w:t>
      </w:r>
    </w:p>
    <w:p w14:paraId="61B2CEDC" w14:textId="77777777" w:rsidR="0006276A" w:rsidRPr="0006276A" w:rsidRDefault="0006276A" w:rsidP="00456D37">
      <w:pPr>
        <w:pStyle w:val="Paragraphedeliste"/>
        <w:numPr>
          <w:ilvl w:val="0"/>
          <w:numId w:val="10"/>
        </w:numPr>
        <w:autoSpaceDE w:val="0"/>
        <w:autoSpaceDN w:val="0"/>
        <w:adjustRightInd w:val="0"/>
        <w:ind w:left="284"/>
        <w:jc w:val="left"/>
      </w:pPr>
      <w:r w:rsidRPr="0006276A">
        <w:t xml:space="preserve">1 </w:t>
      </w:r>
      <w:r w:rsidR="00617DC1">
        <w:t>notice</w:t>
      </w:r>
    </w:p>
    <w:p w14:paraId="23B6A7EA" w14:textId="02AB6159" w:rsidR="0006276A" w:rsidRDefault="0006276A" w:rsidP="00456D37">
      <w:pPr>
        <w:pStyle w:val="Paragraphedeliste"/>
        <w:numPr>
          <w:ilvl w:val="0"/>
          <w:numId w:val="11"/>
        </w:numPr>
        <w:autoSpaceDE w:val="0"/>
        <w:autoSpaceDN w:val="0"/>
        <w:adjustRightInd w:val="0"/>
        <w:ind w:left="284"/>
        <w:jc w:val="left"/>
      </w:pPr>
      <w:r w:rsidRPr="0006276A">
        <w:t xml:space="preserve">10 affiches modèle </w:t>
      </w:r>
      <w:r w:rsidR="004214A1">
        <w:t>E</w:t>
      </w:r>
    </w:p>
    <w:p w14:paraId="7D288407" w14:textId="77777777" w:rsidR="006804ED" w:rsidRDefault="0006276A" w:rsidP="006804ED">
      <w:pPr>
        <w:pStyle w:val="Paragraphedeliste"/>
        <w:numPr>
          <w:ilvl w:val="0"/>
          <w:numId w:val="11"/>
        </w:numPr>
        <w:autoSpaceDE w:val="0"/>
        <w:autoSpaceDN w:val="0"/>
        <w:adjustRightInd w:val="0"/>
        <w:ind w:left="284"/>
        <w:jc w:val="left"/>
      </w:pPr>
      <w:r w:rsidRPr="0006276A">
        <w:t>2 livrets mémo « Référent vaccination »</w:t>
      </w:r>
    </w:p>
    <w:p w14:paraId="54C7FBD4" w14:textId="77777777" w:rsidR="006804ED" w:rsidRDefault="006804ED" w:rsidP="006804ED">
      <w:pPr>
        <w:pStyle w:val="Paragraphedeliste"/>
        <w:numPr>
          <w:ilvl w:val="0"/>
          <w:numId w:val="11"/>
        </w:numPr>
        <w:autoSpaceDE w:val="0"/>
        <w:autoSpaceDN w:val="0"/>
        <w:adjustRightInd w:val="0"/>
        <w:ind w:left="284"/>
        <w:jc w:val="left"/>
      </w:pPr>
      <w:r w:rsidRPr="009F7DB8">
        <w:lastRenderedPageBreak/>
        <w:t>1</w:t>
      </w:r>
      <w:r>
        <w:t xml:space="preserve"> argumentaire</w:t>
      </w:r>
    </w:p>
    <w:p w14:paraId="77AA8501" w14:textId="4DB9152B" w:rsidR="006804ED" w:rsidRDefault="006804ED" w:rsidP="006804ED">
      <w:pPr>
        <w:pStyle w:val="Paragraphedeliste"/>
        <w:numPr>
          <w:ilvl w:val="0"/>
          <w:numId w:val="11"/>
        </w:numPr>
        <w:autoSpaceDE w:val="0"/>
        <w:autoSpaceDN w:val="0"/>
        <w:adjustRightInd w:val="0"/>
        <w:ind w:left="284"/>
        <w:jc w:val="left"/>
      </w:pPr>
      <w:r>
        <w:t xml:space="preserve">2 totems modèle </w:t>
      </w:r>
      <w:r w:rsidR="004214A1">
        <w:t>E</w:t>
      </w:r>
    </w:p>
    <w:p w14:paraId="10230FC4" w14:textId="77777777" w:rsidR="009F7DB8" w:rsidRDefault="009F7DB8" w:rsidP="009F7DB8">
      <w:pPr>
        <w:autoSpaceDE w:val="0"/>
        <w:autoSpaceDN w:val="0"/>
        <w:adjustRightInd w:val="0"/>
        <w:jc w:val="left"/>
      </w:pPr>
    </w:p>
    <w:p w14:paraId="2C207AD1" w14:textId="77777777" w:rsidR="005B5F7B" w:rsidRPr="00F535E0" w:rsidRDefault="003A48CE" w:rsidP="005B5F7B">
      <w:pPr>
        <w:autoSpaceDE w:val="0"/>
        <w:autoSpaceDN w:val="0"/>
        <w:adjustRightInd w:val="0"/>
        <w:jc w:val="left"/>
        <w:rPr>
          <w:u w:val="single"/>
        </w:rPr>
      </w:pPr>
      <w:r w:rsidRPr="00F535E0">
        <w:rPr>
          <w:u w:val="single"/>
        </w:rPr>
        <w:t>40</w:t>
      </w:r>
      <w:r w:rsidR="005B5F7B" w:rsidRPr="00F535E0">
        <w:rPr>
          <w:u w:val="single"/>
        </w:rPr>
        <w:t xml:space="preserve"> facultés de médecine / pharmacie / infirmiers</w:t>
      </w:r>
    </w:p>
    <w:p w14:paraId="751468A2" w14:textId="77777777" w:rsidR="00CD32BF" w:rsidRPr="009F7DB8" w:rsidRDefault="00CD32BF" w:rsidP="00CD32BF">
      <w:pPr>
        <w:autoSpaceDE w:val="0"/>
        <w:autoSpaceDN w:val="0"/>
        <w:adjustRightInd w:val="0"/>
        <w:jc w:val="left"/>
      </w:pPr>
      <w:r w:rsidRPr="009F7DB8">
        <w:t xml:space="preserve">— 1 </w:t>
      </w:r>
      <w:r>
        <w:t>notice</w:t>
      </w:r>
    </w:p>
    <w:p w14:paraId="2AFEFE59" w14:textId="49D7791D" w:rsidR="00CD32BF" w:rsidRPr="00470821" w:rsidRDefault="00CD32BF" w:rsidP="00CD32BF">
      <w:pPr>
        <w:autoSpaceDE w:val="0"/>
        <w:autoSpaceDN w:val="0"/>
        <w:adjustRightInd w:val="0"/>
        <w:jc w:val="left"/>
      </w:pPr>
      <w:r w:rsidRPr="00470821">
        <w:t xml:space="preserve">— </w:t>
      </w:r>
      <w:r w:rsidR="0012425D" w:rsidRPr="0012425D">
        <w:t xml:space="preserve">10 </w:t>
      </w:r>
      <w:r w:rsidR="00876331" w:rsidRPr="0012425D">
        <w:t>modèles</w:t>
      </w:r>
      <w:r w:rsidR="0012425D" w:rsidRPr="0012425D">
        <w:t xml:space="preserve"> A </w:t>
      </w:r>
    </w:p>
    <w:p w14:paraId="5850773F" w14:textId="77777777" w:rsidR="00E218E6" w:rsidRDefault="00CD32BF" w:rsidP="009F7DB8">
      <w:pPr>
        <w:autoSpaceDE w:val="0"/>
        <w:autoSpaceDN w:val="0"/>
        <w:adjustRightInd w:val="0"/>
        <w:jc w:val="left"/>
      </w:pPr>
      <w:r>
        <w:t>— 2</w:t>
      </w:r>
      <w:r w:rsidRPr="00470821">
        <w:t xml:space="preserve"> livret</w:t>
      </w:r>
      <w:r>
        <w:t>s</w:t>
      </w:r>
      <w:r w:rsidRPr="00470821">
        <w:t xml:space="preserve"> mémo « Référent vaccination » </w:t>
      </w:r>
    </w:p>
    <w:p w14:paraId="7524E2DB" w14:textId="77777777" w:rsidR="006804ED" w:rsidRDefault="006804ED" w:rsidP="006804ED">
      <w:pPr>
        <w:autoSpaceDE w:val="0"/>
        <w:autoSpaceDN w:val="0"/>
        <w:adjustRightInd w:val="0"/>
        <w:jc w:val="left"/>
      </w:pPr>
      <w:r w:rsidRPr="009F7DB8">
        <w:t>— 1</w:t>
      </w:r>
      <w:r>
        <w:t xml:space="preserve"> argumentaire</w:t>
      </w:r>
    </w:p>
    <w:p w14:paraId="4C429FD7" w14:textId="77777777" w:rsidR="00CD32BF" w:rsidRPr="00CD32BF" w:rsidRDefault="00CD32BF" w:rsidP="009F7DB8">
      <w:pPr>
        <w:autoSpaceDE w:val="0"/>
        <w:autoSpaceDN w:val="0"/>
        <w:adjustRightInd w:val="0"/>
        <w:jc w:val="left"/>
      </w:pPr>
    </w:p>
    <w:p w14:paraId="32FAE4D5" w14:textId="77777777" w:rsidR="005B5F7B" w:rsidRPr="005D5CDE" w:rsidRDefault="005B5F7B" w:rsidP="005B5F7B">
      <w:pPr>
        <w:autoSpaceDE w:val="0"/>
        <w:autoSpaceDN w:val="0"/>
        <w:adjustRightInd w:val="0"/>
        <w:jc w:val="left"/>
        <w:rPr>
          <w:u w:val="single"/>
        </w:rPr>
      </w:pPr>
      <w:r>
        <w:rPr>
          <w:u w:val="single"/>
        </w:rPr>
        <w:t>3 facultés de maïeutique</w:t>
      </w:r>
    </w:p>
    <w:p w14:paraId="5E297E2B" w14:textId="77777777" w:rsidR="005B5F7B" w:rsidRPr="0006276A" w:rsidRDefault="005B5F7B" w:rsidP="005B5F7B">
      <w:pPr>
        <w:pStyle w:val="Paragraphedeliste"/>
        <w:numPr>
          <w:ilvl w:val="0"/>
          <w:numId w:val="10"/>
        </w:numPr>
        <w:autoSpaceDE w:val="0"/>
        <w:autoSpaceDN w:val="0"/>
        <w:adjustRightInd w:val="0"/>
        <w:ind w:left="284"/>
        <w:jc w:val="left"/>
      </w:pPr>
      <w:r w:rsidRPr="0006276A">
        <w:t xml:space="preserve">1 </w:t>
      </w:r>
      <w:r>
        <w:t>notice</w:t>
      </w:r>
    </w:p>
    <w:p w14:paraId="78DA19B3" w14:textId="406B86D3" w:rsidR="005B5F7B" w:rsidRDefault="005B5F7B" w:rsidP="005B5F7B">
      <w:pPr>
        <w:pStyle w:val="Paragraphedeliste"/>
        <w:numPr>
          <w:ilvl w:val="0"/>
          <w:numId w:val="11"/>
        </w:numPr>
        <w:autoSpaceDE w:val="0"/>
        <w:autoSpaceDN w:val="0"/>
        <w:adjustRightInd w:val="0"/>
        <w:ind w:left="284"/>
        <w:jc w:val="left"/>
      </w:pPr>
      <w:r w:rsidRPr="0006276A">
        <w:t xml:space="preserve">10 affiches modèle </w:t>
      </w:r>
      <w:r w:rsidR="004214A1">
        <w:t>E</w:t>
      </w:r>
    </w:p>
    <w:p w14:paraId="6218DF50" w14:textId="77777777" w:rsidR="00CD32BF" w:rsidRDefault="005B5F7B" w:rsidP="00CD32BF">
      <w:pPr>
        <w:pStyle w:val="Paragraphedeliste"/>
        <w:numPr>
          <w:ilvl w:val="0"/>
          <w:numId w:val="11"/>
        </w:numPr>
        <w:autoSpaceDE w:val="0"/>
        <w:autoSpaceDN w:val="0"/>
        <w:adjustRightInd w:val="0"/>
        <w:ind w:left="284"/>
        <w:jc w:val="left"/>
      </w:pPr>
      <w:r w:rsidRPr="0006276A">
        <w:t>2 livrets mémo « Référent vaccination »</w:t>
      </w:r>
    </w:p>
    <w:p w14:paraId="231FE2B2" w14:textId="77777777" w:rsidR="006804ED" w:rsidRDefault="006804ED" w:rsidP="006804ED">
      <w:pPr>
        <w:autoSpaceDE w:val="0"/>
        <w:autoSpaceDN w:val="0"/>
        <w:adjustRightInd w:val="0"/>
        <w:jc w:val="left"/>
      </w:pPr>
      <w:r w:rsidRPr="009F7DB8">
        <w:t>— 1</w:t>
      </w:r>
      <w:r>
        <w:t xml:space="preserve"> argumentaire</w:t>
      </w:r>
    </w:p>
    <w:p w14:paraId="67203935" w14:textId="77777777" w:rsidR="005B5F7B" w:rsidRDefault="005B5F7B" w:rsidP="009F7DB8">
      <w:pPr>
        <w:autoSpaceDE w:val="0"/>
        <w:autoSpaceDN w:val="0"/>
        <w:adjustRightInd w:val="0"/>
        <w:jc w:val="left"/>
        <w:rPr>
          <w:u w:val="single"/>
        </w:rPr>
      </w:pPr>
    </w:p>
    <w:p w14:paraId="5A3F94C6" w14:textId="33B86EFC" w:rsidR="009F7DB8" w:rsidRPr="004A4784" w:rsidRDefault="00397003" w:rsidP="009F7DB8">
      <w:pPr>
        <w:autoSpaceDE w:val="0"/>
        <w:autoSpaceDN w:val="0"/>
        <w:adjustRightInd w:val="0"/>
        <w:jc w:val="left"/>
        <w:rPr>
          <w:u w:val="single"/>
        </w:rPr>
      </w:pPr>
      <w:r w:rsidRPr="00397003">
        <w:rPr>
          <w:color w:val="000000" w:themeColor="text1"/>
          <w:u w:val="single"/>
        </w:rPr>
        <w:t>597</w:t>
      </w:r>
      <w:r w:rsidR="00D6679A" w:rsidRPr="00397003">
        <w:rPr>
          <w:color w:val="000000" w:themeColor="text1"/>
          <w:u w:val="single"/>
        </w:rPr>
        <w:t xml:space="preserve"> </w:t>
      </w:r>
      <w:r w:rsidR="009F7DB8" w:rsidRPr="004A4784">
        <w:rPr>
          <w:u w:val="single"/>
        </w:rPr>
        <w:t>EPHAD</w:t>
      </w:r>
    </w:p>
    <w:p w14:paraId="543B46B2" w14:textId="77777777" w:rsidR="009F7DB8" w:rsidRPr="00470821" w:rsidRDefault="009F7DB8" w:rsidP="009F7DB8">
      <w:pPr>
        <w:autoSpaceDE w:val="0"/>
        <w:autoSpaceDN w:val="0"/>
        <w:adjustRightInd w:val="0"/>
        <w:jc w:val="left"/>
      </w:pPr>
      <w:r w:rsidRPr="00470821">
        <w:t xml:space="preserve">— 1 </w:t>
      </w:r>
      <w:r w:rsidR="00617DC1">
        <w:t>notice</w:t>
      </w:r>
    </w:p>
    <w:p w14:paraId="0114018B" w14:textId="77777777" w:rsidR="009F7DB8" w:rsidRPr="00CD32BF" w:rsidRDefault="0006276A" w:rsidP="009F7DB8">
      <w:pPr>
        <w:autoSpaceDE w:val="0"/>
        <w:autoSpaceDN w:val="0"/>
        <w:adjustRightInd w:val="0"/>
        <w:jc w:val="left"/>
      </w:pPr>
      <w:r w:rsidRPr="00CD32BF">
        <w:t>— 5</w:t>
      </w:r>
      <w:r w:rsidR="009F7DB8" w:rsidRPr="00CD32BF">
        <w:t xml:space="preserve"> affiches modèle B </w:t>
      </w:r>
    </w:p>
    <w:p w14:paraId="58403166" w14:textId="77777777" w:rsidR="006804ED" w:rsidRDefault="0006276A" w:rsidP="009F7DB8">
      <w:pPr>
        <w:autoSpaceDE w:val="0"/>
        <w:autoSpaceDN w:val="0"/>
        <w:adjustRightInd w:val="0"/>
        <w:jc w:val="left"/>
      </w:pPr>
      <w:r w:rsidRPr="00CD32BF">
        <w:t xml:space="preserve">— 2 livrets </w:t>
      </w:r>
      <w:r w:rsidR="009F7DB8" w:rsidRPr="00CD32BF">
        <w:t>mémo « Référent vaccination »</w:t>
      </w:r>
    </w:p>
    <w:p w14:paraId="4F1DBC23" w14:textId="5E493E66" w:rsidR="009F7DB8" w:rsidRPr="00CD32BF" w:rsidRDefault="006804ED" w:rsidP="009F7DB8">
      <w:pPr>
        <w:autoSpaceDE w:val="0"/>
        <w:autoSpaceDN w:val="0"/>
        <w:adjustRightInd w:val="0"/>
        <w:jc w:val="left"/>
      </w:pPr>
      <w:r w:rsidRPr="009F7DB8">
        <w:t>— 1</w:t>
      </w:r>
      <w:r>
        <w:t xml:space="preserve"> argumentaire</w:t>
      </w:r>
      <w:r w:rsidR="009F7DB8" w:rsidRPr="00CD32BF">
        <w:t xml:space="preserve">                                       </w:t>
      </w:r>
    </w:p>
    <w:p w14:paraId="42C75904" w14:textId="77777777" w:rsidR="009F7DB8" w:rsidRPr="00AE4F4A" w:rsidRDefault="009F7DB8" w:rsidP="009F7DB8">
      <w:pPr>
        <w:autoSpaceDE w:val="0"/>
        <w:autoSpaceDN w:val="0"/>
        <w:adjustRightInd w:val="0"/>
        <w:jc w:val="left"/>
        <w:rPr>
          <w:u w:val="single"/>
        </w:rPr>
      </w:pPr>
    </w:p>
    <w:p w14:paraId="74AEC12C" w14:textId="53AD4A96" w:rsidR="009F7DB8" w:rsidRPr="00AE4F4A" w:rsidRDefault="004214A1" w:rsidP="009F7DB8">
      <w:pPr>
        <w:autoSpaceDE w:val="0"/>
        <w:autoSpaceDN w:val="0"/>
        <w:adjustRightInd w:val="0"/>
        <w:jc w:val="left"/>
        <w:rPr>
          <w:u w:val="single"/>
        </w:rPr>
      </w:pPr>
      <w:r w:rsidRPr="00AE4F4A">
        <w:rPr>
          <w:u w:val="single"/>
        </w:rPr>
        <w:t>198</w:t>
      </w:r>
      <w:r w:rsidR="008E2720" w:rsidRPr="00AE4F4A">
        <w:rPr>
          <w:u w:val="single"/>
        </w:rPr>
        <w:t xml:space="preserve"> </w:t>
      </w:r>
      <w:r w:rsidR="00635F92" w:rsidRPr="00AE4F4A">
        <w:rPr>
          <w:u w:val="single"/>
        </w:rPr>
        <w:t>ESMS PH</w:t>
      </w:r>
      <w:r w:rsidRPr="00AE4F4A">
        <w:rPr>
          <w:u w:val="single"/>
        </w:rPr>
        <w:t xml:space="preserve"> enfants/adolescents</w:t>
      </w:r>
    </w:p>
    <w:p w14:paraId="6F35A334" w14:textId="77777777" w:rsidR="009F7DB8" w:rsidRPr="00CD32BF" w:rsidRDefault="00617DC1" w:rsidP="009F7DB8">
      <w:pPr>
        <w:autoSpaceDE w:val="0"/>
        <w:autoSpaceDN w:val="0"/>
        <w:adjustRightInd w:val="0"/>
        <w:jc w:val="left"/>
      </w:pPr>
      <w:r w:rsidRPr="00CD32BF">
        <w:t>— 1 notice</w:t>
      </w:r>
    </w:p>
    <w:p w14:paraId="77C2E338" w14:textId="268B95E1" w:rsidR="009F7DB8" w:rsidRPr="00CD32BF" w:rsidRDefault="00A6669D" w:rsidP="009F7DB8">
      <w:pPr>
        <w:autoSpaceDE w:val="0"/>
        <w:autoSpaceDN w:val="0"/>
        <w:adjustRightInd w:val="0"/>
        <w:jc w:val="left"/>
      </w:pPr>
      <w:r w:rsidRPr="00CD32BF">
        <w:t>— 5</w:t>
      </w:r>
      <w:r w:rsidR="0096282F" w:rsidRPr="00CD32BF">
        <w:t xml:space="preserve"> affiche modèle C</w:t>
      </w:r>
    </w:p>
    <w:p w14:paraId="7E2E25B0" w14:textId="77777777" w:rsidR="006804ED" w:rsidRDefault="0006276A" w:rsidP="009F7DB8">
      <w:pPr>
        <w:autoSpaceDE w:val="0"/>
        <w:autoSpaceDN w:val="0"/>
        <w:adjustRightInd w:val="0"/>
        <w:jc w:val="left"/>
      </w:pPr>
      <w:r w:rsidRPr="00CD32BF">
        <w:t xml:space="preserve">— 2 livrets </w:t>
      </w:r>
      <w:r w:rsidR="009F7DB8" w:rsidRPr="00CD32BF">
        <w:t>mémo « Référent vaccination »</w:t>
      </w:r>
    </w:p>
    <w:p w14:paraId="0A93D9C0" w14:textId="0D65F843" w:rsidR="009F7DB8" w:rsidRDefault="006804ED" w:rsidP="009F7DB8">
      <w:pPr>
        <w:autoSpaceDE w:val="0"/>
        <w:autoSpaceDN w:val="0"/>
        <w:adjustRightInd w:val="0"/>
        <w:jc w:val="left"/>
      </w:pPr>
      <w:r w:rsidRPr="009F7DB8">
        <w:t>— 1</w:t>
      </w:r>
      <w:r>
        <w:t xml:space="preserve"> argumentaire</w:t>
      </w:r>
      <w:r w:rsidR="009F7DB8" w:rsidRPr="00CD32BF">
        <w:t xml:space="preserve"> </w:t>
      </w:r>
    </w:p>
    <w:p w14:paraId="7FE360F7" w14:textId="77777777" w:rsidR="004214A1" w:rsidRDefault="004214A1" w:rsidP="009F7DB8">
      <w:pPr>
        <w:autoSpaceDE w:val="0"/>
        <w:autoSpaceDN w:val="0"/>
        <w:adjustRightInd w:val="0"/>
        <w:jc w:val="left"/>
      </w:pPr>
    </w:p>
    <w:p w14:paraId="6E45E026" w14:textId="1EBDFD72" w:rsidR="004214A1" w:rsidRPr="00AE4F4A" w:rsidRDefault="004214A1" w:rsidP="004214A1">
      <w:pPr>
        <w:autoSpaceDE w:val="0"/>
        <w:autoSpaceDN w:val="0"/>
        <w:adjustRightInd w:val="0"/>
        <w:jc w:val="left"/>
        <w:rPr>
          <w:u w:val="single"/>
        </w:rPr>
      </w:pPr>
      <w:r w:rsidRPr="00AE4F4A">
        <w:rPr>
          <w:u w:val="single"/>
        </w:rPr>
        <w:t>157 ESMS PH adultes</w:t>
      </w:r>
    </w:p>
    <w:p w14:paraId="09B505B9" w14:textId="77777777" w:rsidR="004214A1" w:rsidRPr="00CD32BF" w:rsidRDefault="004214A1" w:rsidP="004214A1">
      <w:pPr>
        <w:autoSpaceDE w:val="0"/>
        <w:autoSpaceDN w:val="0"/>
        <w:adjustRightInd w:val="0"/>
        <w:jc w:val="left"/>
      </w:pPr>
      <w:r w:rsidRPr="00CD32BF">
        <w:t>— 1 notice</w:t>
      </w:r>
    </w:p>
    <w:p w14:paraId="00A93DB0" w14:textId="0E4B7F79" w:rsidR="004214A1" w:rsidRPr="00CD32BF" w:rsidRDefault="004214A1" w:rsidP="004214A1">
      <w:pPr>
        <w:autoSpaceDE w:val="0"/>
        <w:autoSpaceDN w:val="0"/>
        <w:adjustRightInd w:val="0"/>
        <w:jc w:val="left"/>
      </w:pPr>
      <w:r w:rsidRPr="00CD32BF">
        <w:t xml:space="preserve">— 5 affiche modèle </w:t>
      </w:r>
      <w:r>
        <w:t>D</w:t>
      </w:r>
    </w:p>
    <w:p w14:paraId="77B0343E" w14:textId="77777777" w:rsidR="004214A1" w:rsidRDefault="004214A1" w:rsidP="004214A1">
      <w:pPr>
        <w:autoSpaceDE w:val="0"/>
        <w:autoSpaceDN w:val="0"/>
        <w:adjustRightInd w:val="0"/>
        <w:jc w:val="left"/>
      </w:pPr>
      <w:r w:rsidRPr="00CD32BF">
        <w:t>— 2 livrets mémo « Référent vaccination »</w:t>
      </w:r>
    </w:p>
    <w:p w14:paraId="4E535738" w14:textId="1CE933A2" w:rsidR="004214A1" w:rsidRPr="00CD32BF" w:rsidRDefault="004214A1" w:rsidP="009F7DB8">
      <w:pPr>
        <w:autoSpaceDE w:val="0"/>
        <w:autoSpaceDN w:val="0"/>
        <w:adjustRightInd w:val="0"/>
        <w:jc w:val="left"/>
      </w:pPr>
      <w:r w:rsidRPr="009F7DB8">
        <w:t>— 1</w:t>
      </w:r>
      <w:r>
        <w:t xml:space="preserve"> argumentaire</w:t>
      </w:r>
      <w:r w:rsidRPr="00CD32BF">
        <w:t xml:space="preserve"> </w:t>
      </w:r>
    </w:p>
    <w:p w14:paraId="65155EB5" w14:textId="77777777" w:rsidR="00635F92" w:rsidRPr="00CD32BF" w:rsidRDefault="00635F92" w:rsidP="009F7DB8">
      <w:pPr>
        <w:autoSpaceDE w:val="0"/>
        <w:autoSpaceDN w:val="0"/>
        <w:adjustRightInd w:val="0"/>
        <w:jc w:val="left"/>
      </w:pPr>
    </w:p>
    <w:p w14:paraId="7FDF3C49" w14:textId="5ECF155F" w:rsidR="00D6679A" w:rsidRPr="007117D1" w:rsidRDefault="007117D1" w:rsidP="00635F92">
      <w:pPr>
        <w:autoSpaceDE w:val="0"/>
        <w:autoSpaceDN w:val="0"/>
        <w:adjustRightInd w:val="0"/>
        <w:jc w:val="left"/>
      </w:pPr>
      <w:r w:rsidRPr="007117D1">
        <w:rPr>
          <w:u w:val="single"/>
        </w:rPr>
        <w:t>146</w:t>
      </w:r>
      <w:r w:rsidR="00635F92" w:rsidRPr="007117D1">
        <w:rPr>
          <w:u w:val="single"/>
        </w:rPr>
        <w:t xml:space="preserve"> ESMS PDS</w:t>
      </w:r>
      <w:r w:rsidR="00635F92" w:rsidRPr="007117D1">
        <w:t xml:space="preserve"> </w:t>
      </w:r>
    </w:p>
    <w:p w14:paraId="3218CA5C" w14:textId="77777777" w:rsidR="00635F92" w:rsidRPr="00CD32BF" w:rsidRDefault="00635F92" w:rsidP="00635F92">
      <w:pPr>
        <w:autoSpaceDE w:val="0"/>
        <w:autoSpaceDN w:val="0"/>
        <w:adjustRightInd w:val="0"/>
        <w:jc w:val="left"/>
      </w:pPr>
      <w:r w:rsidRPr="00CD32BF">
        <w:t xml:space="preserve">— 1 </w:t>
      </w:r>
      <w:r w:rsidR="00617DC1" w:rsidRPr="00CD32BF">
        <w:t>notice</w:t>
      </w:r>
    </w:p>
    <w:p w14:paraId="7C17FF6A" w14:textId="7BE9933D" w:rsidR="00770332" w:rsidRPr="00CD32BF" w:rsidRDefault="00A6669D" w:rsidP="00770332">
      <w:pPr>
        <w:pStyle w:val="Paragraphedeliste"/>
        <w:numPr>
          <w:ilvl w:val="0"/>
          <w:numId w:val="11"/>
        </w:numPr>
        <w:autoSpaceDE w:val="0"/>
        <w:autoSpaceDN w:val="0"/>
        <w:adjustRightInd w:val="0"/>
        <w:ind w:left="284" w:hanging="284"/>
        <w:jc w:val="left"/>
      </w:pPr>
      <w:r w:rsidRPr="00CD32BF">
        <w:t>5</w:t>
      </w:r>
      <w:r w:rsidR="00770332" w:rsidRPr="00CD32BF">
        <w:t xml:space="preserve"> affiche modèle </w:t>
      </w:r>
      <w:r w:rsidR="004214A1">
        <w:t>F</w:t>
      </w:r>
      <w:r w:rsidR="009529F8" w:rsidRPr="00CD32BF">
        <w:t> </w:t>
      </w:r>
    </w:p>
    <w:p w14:paraId="3FAE7719" w14:textId="77777777" w:rsidR="00635F92" w:rsidRPr="00CD32BF" w:rsidRDefault="0006276A" w:rsidP="00635F92">
      <w:pPr>
        <w:autoSpaceDE w:val="0"/>
        <w:autoSpaceDN w:val="0"/>
        <w:adjustRightInd w:val="0"/>
        <w:jc w:val="left"/>
      </w:pPr>
      <w:r w:rsidRPr="00CD32BF">
        <w:t>— 2</w:t>
      </w:r>
      <w:r w:rsidR="00635F92" w:rsidRPr="00CD32BF">
        <w:t xml:space="preserve"> livret</w:t>
      </w:r>
      <w:r w:rsidRPr="00CD32BF">
        <w:t>s</w:t>
      </w:r>
      <w:r w:rsidR="00635F92" w:rsidRPr="00CD32BF">
        <w:t xml:space="preserve"> mémo « Référent vaccination » </w:t>
      </w:r>
    </w:p>
    <w:p w14:paraId="1BF1DB4A" w14:textId="77777777" w:rsidR="006804ED" w:rsidRDefault="006804ED" w:rsidP="006804ED">
      <w:pPr>
        <w:autoSpaceDE w:val="0"/>
        <w:autoSpaceDN w:val="0"/>
        <w:adjustRightInd w:val="0"/>
        <w:jc w:val="left"/>
      </w:pPr>
      <w:r w:rsidRPr="009F7DB8">
        <w:t>— 1</w:t>
      </w:r>
      <w:r>
        <w:t xml:space="preserve"> argumentaire</w:t>
      </w:r>
    </w:p>
    <w:p w14:paraId="25CCEA5D" w14:textId="77777777" w:rsidR="006804ED" w:rsidRPr="009529F8" w:rsidRDefault="006804ED" w:rsidP="0006276A">
      <w:pPr>
        <w:autoSpaceDE w:val="0"/>
        <w:autoSpaceDN w:val="0"/>
        <w:adjustRightInd w:val="0"/>
        <w:jc w:val="left"/>
        <w:rPr>
          <w:u w:val="single"/>
        </w:rPr>
      </w:pPr>
    </w:p>
    <w:p w14:paraId="4A39E245" w14:textId="77777777" w:rsidR="004B710F" w:rsidRDefault="005B5F7B" w:rsidP="004B710F">
      <w:pPr>
        <w:keepNext/>
        <w:keepLines/>
        <w:spacing w:before="0" w:after="0" w:line="276" w:lineRule="auto"/>
        <w:jc w:val="left"/>
        <w:outlineLvl w:val="0"/>
        <w:rPr>
          <w:rFonts w:ascii="Cambria" w:hAnsi="Cambria" w:cs="Times New Roman"/>
          <w:b/>
          <w:bCs/>
          <w:color w:val="365F91"/>
          <w:sz w:val="28"/>
          <w:szCs w:val="28"/>
          <w:lang w:eastAsia="en-US"/>
        </w:rPr>
      </w:pPr>
      <w:r>
        <w:rPr>
          <w:rFonts w:ascii="Cambria" w:hAnsi="Cambria" w:cs="Times New Roman"/>
          <w:b/>
          <w:bCs/>
          <w:color w:val="365F91"/>
          <w:sz w:val="28"/>
          <w:szCs w:val="28"/>
          <w:lang w:eastAsia="en-US"/>
        </w:rPr>
        <w:t>C</w:t>
      </w:r>
      <w:r w:rsidR="004B710F" w:rsidRPr="00627D6E">
        <w:rPr>
          <w:rFonts w:ascii="Cambria" w:hAnsi="Cambria" w:cs="Times New Roman"/>
          <w:b/>
          <w:bCs/>
          <w:color w:val="365F91"/>
          <w:sz w:val="28"/>
          <w:szCs w:val="28"/>
          <w:lang w:eastAsia="en-US"/>
        </w:rPr>
        <w:t>alendrier prévisionnel</w:t>
      </w:r>
      <w:r w:rsidR="004B710F">
        <w:rPr>
          <w:rFonts w:ascii="Cambria" w:hAnsi="Cambria" w:cs="Times New Roman"/>
          <w:b/>
          <w:bCs/>
          <w:color w:val="365F91"/>
          <w:sz w:val="28"/>
          <w:szCs w:val="28"/>
          <w:lang w:eastAsia="en-US"/>
        </w:rPr>
        <w:t xml:space="preserve"> </w:t>
      </w:r>
    </w:p>
    <w:p w14:paraId="29AA5F5D" w14:textId="77777777" w:rsidR="004A4656" w:rsidRPr="007D5D53" w:rsidRDefault="004A4656" w:rsidP="004B710F">
      <w:pPr>
        <w:keepNext/>
        <w:keepLines/>
        <w:spacing w:before="0" w:after="0" w:line="276" w:lineRule="auto"/>
        <w:jc w:val="left"/>
        <w:outlineLvl w:val="0"/>
        <w:rPr>
          <w:rFonts w:ascii="Cambria" w:hAnsi="Cambria" w:cs="Times New Roman"/>
          <w:b/>
          <w:bCs/>
          <w:sz w:val="28"/>
          <w:szCs w:val="28"/>
          <w:lang w:eastAsia="en-US"/>
        </w:rPr>
      </w:pPr>
    </w:p>
    <w:p w14:paraId="529F797C" w14:textId="08B0FA6F" w:rsidR="00385BB1" w:rsidRPr="005B5F7B" w:rsidRDefault="001A64B9" w:rsidP="005B5F7B">
      <w:pPr>
        <w:pStyle w:val="Paragraphedeliste"/>
        <w:keepNext/>
        <w:keepLines/>
        <w:numPr>
          <w:ilvl w:val="0"/>
          <w:numId w:val="8"/>
        </w:numPr>
        <w:spacing w:before="0" w:after="0" w:line="276" w:lineRule="auto"/>
        <w:jc w:val="left"/>
        <w:outlineLvl w:val="0"/>
        <w:rPr>
          <w:rStyle w:val="Textedelespacerserv"/>
          <w:rFonts w:ascii="Cambria" w:hAnsi="Cambria" w:cs="Times New Roman"/>
          <w:bCs/>
          <w:color w:val="auto"/>
          <w:sz w:val="28"/>
          <w:szCs w:val="28"/>
          <w:u w:val="single"/>
          <w:lang w:eastAsia="en-US"/>
        </w:rPr>
      </w:pPr>
      <w:r w:rsidRPr="00D82D05">
        <w:rPr>
          <w:szCs w:val="20"/>
        </w:rPr>
        <w:t>Livraison</w:t>
      </w:r>
      <w:r w:rsidR="004B710F" w:rsidRPr="00D82D05">
        <w:rPr>
          <w:szCs w:val="20"/>
        </w:rPr>
        <w:t xml:space="preserve"> des kits de communication </w:t>
      </w:r>
      <w:r w:rsidRPr="00D82D05">
        <w:rPr>
          <w:szCs w:val="20"/>
        </w:rPr>
        <w:t>aux</w:t>
      </w:r>
      <w:r w:rsidR="004B710F" w:rsidRPr="00D82D05">
        <w:rPr>
          <w:szCs w:val="20"/>
        </w:rPr>
        <w:t xml:space="preserve"> structures :</w:t>
      </w:r>
      <w:r w:rsidR="004B710F" w:rsidRPr="007D5D53">
        <w:rPr>
          <w:szCs w:val="20"/>
        </w:rPr>
        <w:t xml:space="preserve"> </w:t>
      </w:r>
      <w:r>
        <w:rPr>
          <w:b/>
          <w:szCs w:val="20"/>
        </w:rPr>
        <w:t>entre le</w:t>
      </w:r>
      <w:r w:rsidR="00964039">
        <w:rPr>
          <w:b/>
          <w:szCs w:val="20"/>
        </w:rPr>
        <w:t xml:space="preserve"> 15 septembre</w:t>
      </w:r>
      <w:r>
        <w:rPr>
          <w:b/>
          <w:szCs w:val="20"/>
        </w:rPr>
        <w:t xml:space="preserve"> et </w:t>
      </w:r>
      <w:r w:rsidR="00522F6F" w:rsidRPr="007D5D53">
        <w:rPr>
          <w:b/>
          <w:szCs w:val="20"/>
        </w:rPr>
        <w:t>le</w:t>
      </w:r>
      <w:r w:rsidR="00964039">
        <w:rPr>
          <w:b/>
          <w:szCs w:val="20"/>
        </w:rPr>
        <w:t xml:space="preserve"> 3 octobre</w:t>
      </w:r>
      <w:r w:rsidR="0096282F" w:rsidRPr="007D5D53">
        <w:rPr>
          <w:b/>
          <w:szCs w:val="20"/>
          <w:u w:val="single"/>
        </w:rPr>
        <w:t xml:space="preserve"> </w:t>
      </w:r>
    </w:p>
    <w:p w14:paraId="4B0479D7" w14:textId="77777777" w:rsidR="00385BB1" w:rsidRPr="00FB628D" w:rsidRDefault="00385BB1" w:rsidP="00D17AAE">
      <w:pPr>
        <w:spacing w:after="0"/>
        <w:jc w:val="center"/>
        <w:rPr>
          <w:rStyle w:val="Textedelespacerserv"/>
          <w:rFonts w:asciiTheme="minorHAnsi" w:hAnsiTheme="minorHAnsi" w:cstheme="minorHAnsi"/>
          <w:b/>
          <w:color w:val="auto"/>
          <w:sz w:val="28"/>
          <w:szCs w:val="28"/>
        </w:rPr>
      </w:pPr>
    </w:p>
    <w:tbl>
      <w:tblPr>
        <w:tblStyle w:val="Tramemoyenne1-Accent5"/>
        <w:tblW w:w="5174" w:type="pct"/>
        <w:tblInd w:w="-176" w:type="dxa"/>
        <w:tblLook w:val="04A0" w:firstRow="1" w:lastRow="0" w:firstColumn="1" w:lastColumn="0" w:noHBand="0" w:noVBand="1"/>
      </w:tblPr>
      <w:tblGrid>
        <w:gridCol w:w="10480"/>
      </w:tblGrid>
      <w:tr w:rsidR="00EF5468" w:rsidRPr="00FB628D" w14:paraId="25F9C312" w14:textId="77777777" w:rsidTr="00EF5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5C30740" w14:textId="77777777" w:rsidR="00EF5468" w:rsidRPr="00FB628D" w:rsidRDefault="00EF5468" w:rsidP="00EF5468">
            <w:pPr>
              <w:pStyle w:val="Titre5"/>
              <w:tabs>
                <w:tab w:val="clear" w:pos="0"/>
              </w:tabs>
              <w:rPr>
                <w:rFonts w:asciiTheme="minorHAnsi" w:hAnsiTheme="minorHAnsi" w:cstheme="minorHAnsi"/>
              </w:rPr>
            </w:pPr>
            <w:r w:rsidRPr="00FB628D">
              <w:rPr>
                <w:rFonts w:asciiTheme="minorHAnsi" w:hAnsiTheme="minorHAnsi" w:cstheme="minorHAnsi"/>
              </w:rPr>
              <w:lastRenderedPageBreak/>
              <w:t>ANNEXE FINANCIERE</w:t>
            </w:r>
          </w:p>
        </w:tc>
      </w:tr>
    </w:tbl>
    <w:p w14:paraId="79BD5271" w14:textId="77777777" w:rsidR="00C94EE0" w:rsidRPr="00FB628D" w:rsidRDefault="00C94EE0" w:rsidP="00385BB1">
      <w:pPr>
        <w:spacing w:before="0" w:after="0"/>
        <w:rPr>
          <w:rFonts w:asciiTheme="minorHAnsi" w:hAnsiTheme="minorHAnsi" w:cstheme="minorHAnsi"/>
          <w:u w:val="single"/>
          <w:lang w:eastAsia="ar-SA"/>
        </w:rPr>
      </w:pPr>
    </w:p>
    <w:p w14:paraId="6F10AF23" w14:textId="77777777" w:rsidR="00D62E0B" w:rsidRPr="00FB628D" w:rsidRDefault="006B3803">
      <w:pPr>
        <w:rPr>
          <w:rFonts w:asciiTheme="minorHAnsi" w:hAnsiTheme="minorHAnsi" w:cstheme="minorHAnsi"/>
          <w:szCs w:val="22"/>
        </w:rPr>
      </w:pPr>
      <w:r w:rsidRPr="00FB628D">
        <w:rPr>
          <w:rFonts w:asciiTheme="minorHAnsi" w:hAnsiTheme="minorHAnsi" w:cstheme="minorHAnsi"/>
          <w:szCs w:val="22"/>
        </w:rPr>
        <w:t>Le soumissionnaire détaille</w:t>
      </w:r>
      <w:r w:rsidR="00023359" w:rsidRPr="00FB628D">
        <w:rPr>
          <w:rFonts w:asciiTheme="minorHAnsi" w:hAnsiTheme="minorHAnsi" w:cstheme="minorHAnsi"/>
          <w:szCs w:val="22"/>
        </w:rPr>
        <w:t xml:space="preserve"> dans une annexe financière le contenu d</w:t>
      </w:r>
      <w:r w:rsidR="00480845" w:rsidRPr="00FB628D">
        <w:rPr>
          <w:rFonts w:asciiTheme="minorHAnsi" w:hAnsiTheme="minorHAnsi" w:cstheme="minorHAnsi"/>
          <w:szCs w:val="22"/>
        </w:rPr>
        <w:t>e son offre de prix</w:t>
      </w:r>
      <w:r w:rsidR="00FF35EB" w:rsidRPr="00FB628D">
        <w:rPr>
          <w:rFonts w:asciiTheme="minorHAnsi" w:hAnsiTheme="minorHAnsi" w:cstheme="minorHAnsi"/>
          <w:szCs w:val="22"/>
        </w:rPr>
        <w:t>.</w:t>
      </w:r>
    </w:p>
    <w:p w14:paraId="6E1BB5BE" w14:textId="77777777" w:rsidR="00023359" w:rsidRPr="00FB628D" w:rsidRDefault="00023359" w:rsidP="00385BB1">
      <w:pPr>
        <w:spacing w:before="0" w:after="0"/>
        <w:rPr>
          <w:rFonts w:asciiTheme="minorHAnsi" w:hAnsiTheme="minorHAnsi" w:cstheme="minorHAnsi"/>
          <w:lang w:eastAsia="ar-SA"/>
        </w:rPr>
      </w:pPr>
    </w:p>
    <w:tbl>
      <w:tblPr>
        <w:tblStyle w:val="Tramemoyenne1-Accent5"/>
        <w:tblW w:w="5203" w:type="pct"/>
        <w:tblInd w:w="-176" w:type="dxa"/>
        <w:tblLook w:val="04A0" w:firstRow="1" w:lastRow="0" w:firstColumn="1" w:lastColumn="0" w:noHBand="0" w:noVBand="1"/>
      </w:tblPr>
      <w:tblGrid>
        <w:gridCol w:w="10539"/>
      </w:tblGrid>
      <w:tr w:rsidR="00493A25" w:rsidRPr="00FB628D" w14:paraId="11933672" w14:textId="77777777" w:rsidTr="00493A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381826BF" w14:textId="77777777" w:rsidR="00493A25" w:rsidRPr="00FB628D" w:rsidRDefault="00493A25" w:rsidP="0019683B">
            <w:pPr>
              <w:pStyle w:val="Titre5"/>
              <w:rPr>
                <w:rFonts w:asciiTheme="minorHAnsi" w:hAnsiTheme="minorHAnsi" w:cstheme="minorHAnsi"/>
              </w:rPr>
            </w:pPr>
            <w:r w:rsidRPr="00FB628D">
              <w:rPr>
                <w:rFonts w:asciiTheme="minorHAnsi" w:hAnsiTheme="minorHAnsi" w:cstheme="minorHAnsi"/>
              </w:rPr>
              <w:t>SIGN</w:t>
            </w:r>
            <w:r w:rsidR="0064550E" w:rsidRPr="00FB628D">
              <w:rPr>
                <w:rFonts w:asciiTheme="minorHAnsi" w:hAnsiTheme="minorHAnsi" w:cstheme="minorHAnsi"/>
              </w:rPr>
              <w:t>ATURE DU MARCHE PAR LE TITULAIRE</w:t>
            </w:r>
            <w:r w:rsidR="00AE0454" w:rsidRPr="00FB628D">
              <w:rPr>
                <w:rFonts w:asciiTheme="minorHAnsi" w:hAnsiTheme="minorHAnsi" w:cstheme="minorHAnsi"/>
              </w:rPr>
              <w:t xml:space="preserve"> </w:t>
            </w:r>
            <w:r w:rsidR="00AE0454" w:rsidRPr="00FB628D">
              <w:rPr>
                <w:rFonts w:asciiTheme="minorHAnsi" w:hAnsiTheme="minorHAnsi" w:cstheme="minorHAnsi"/>
                <w:sz w:val="22"/>
              </w:rPr>
              <w:t>(le mandataire en cas de groupement)</w:t>
            </w:r>
          </w:p>
        </w:tc>
      </w:tr>
    </w:tbl>
    <w:p w14:paraId="579C6AB6" w14:textId="77777777" w:rsidR="0076126F" w:rsidRPr="00FB628D" w:rsidRDefault="0076126F">
      <w:pPr>
        <w:rPr>
          <w:rFonts w:asciiTheme="minorHAnsi" w:hAnsiTheme="minorHAnsi" w:cstheme="minorHAnsi"/>
        </w:rPr>
      </w:pPr>
    </w:p>
    <w:p w14:paraId="26B6A3E8" w14:textId="77777777" w:rsidR="0076126F" w:rsidRPr="00FB628D" w:rsidRDefault="0076126F">
      <w:pPr>
        <w:rPr>
          <w:rFonts w:asciiTheme="minorHAnsi" w:hAnsiTheme="minorHAnsi" w:cstheme="minorHAnsi"/>
        </w:rPr>
      </w:pPr>
      <w:r w:rsidRPr="00FB628D">
        <w:rPr>
          <w:rFonts w:asciiTheme="minorHAnsi" w:hAnsiTheme="minorHAnsi" w:cstheme="minorHAnsi"/>
        </w:rPr>
        <w:t xml:space="preserve">Après avoir pris connaissance des </w:t>
      </w:r>
      <w:r w:rsidRPr="00FB628D">
        <w:rPr>
          <w:rFonts w:asciiTheme="minorHAnsi" w:hAnsiTheme="minorHAnsi" w:cstheme="minorHAnsi"/>
          <w:u w:val="single"/>
        </w:rPr>
        <w:t>conditions administratives et des exigences techniques</w:t>
      </w:r>
      <w:r w:rsidRPr="00FB628D">
        <w:rPr>
          <w:rFonts w:asciiTheme="minorHAnsi" w:hAnsiTheme="minorHAnsi" w:cstheme="minorHAnsi"/>
        </w:rPr>
        <w:t>, j’accepte et m’engage, sur la base de mon offre à exécuter les prestations demandées et à livrer les fournitures deman</w:t>
      </w:r>
      <w:r w:rsidR="006D685C" w:rsidRPr="00FB628D">
        <w:rPr>
          <w:rFonts w:asciiTheme="minorHAnsi" w:hAnsiTheme="minorHAnsi" w:cstheme="minorHAnsi"/>
        </w:rPr>
        <w:t>dées aux prix indiqués supra.</w:t>
      </w:r>
    </w:p>
    <w:p w14:paraId="47BAC250" w14:textId="77777777" w:rsidR="0076126F" w:rsidRPr="00FB628D" w:rsidRDefault="0076126F">
      <w:pPr>
        <w:rPr>
          <w:rFonts w:asciiTheme="minorHAnsi" w:hAnsiTheme="minorHAnsi" w:cstheme="minorHAnsi"/>
        </w:rPr>
      </w:pPr>
    </w:p>
    <w:tbl>
      <w:tblPr>
        <w:tblW w:w="5000" w:type="pct"/>
        <w:tblLook w:val="0000" w:firstRow="0" w:lastRow="0" w:firstColumn="0" w:lastColumn="0" w:noHBand="0" w:noVBand="0"/>
      </w:tblPr>
      <w:tblGrid>
        <w:gridCol w:w="4534"/>
        <w:gridCol w:w="2630"/>
        <w:gridCol w:w="2974"/>
      </w:tblGrid>
      <w:tr w:rsidR="0076126F" w:rsidRPr="00FB628D" w14:paraId="77489C63" w14:textId="77777777" w:rsidTr="000C622A">
        <w:trPr>
          <w:trHeight w:val="828"/>
        </w:trPr>
        <w:tc>
          <w:tcPr>
            <w:tcW w:w="2236" w:type="pct"/>
            <w:tcBorders>
              <w:top w:val="single" w:sz="4" w:space="0" w:color="000000"/>
              <w:left w:val="single" w:sz="4" w:space="0" w:color="000000"/>
              <w:bottom w:val="single" w:sz="4" w:space="0" w:color="auto"/>
            </w:tcBorders>
            <w:vAlign w:val="center"/>
          </w:tcPr>
          <w:p w14:paraId="62BD5864" w14:textId="77777777" w:rsidR="0076126F" w:rsidRPr="00FB628D" w:rsidRDefault="0076126F">
            <w:pPr>
              <w:jc w:val="center"/>
              <w:rPr>
                <w:rFonts w:asciiTheme="minorHAnsi" w:hAnsiTheme="minorHAnsi" w:cstheme="minorHAnsi"/>
                <w:b/>
                <w:bCs/>
                <w:sz w:val="20"/>
              </w:rPr>
            </w:pPr>
            <w:r w:rsidRPr="00FB628D">
              <w:rPr>
                <w:rFonts w:asciiTheme="minorHAnsi" w:hAnsiTheme="minorHAnsi" w:cstheme="minorHAnsi"/>
                <w:b/>
                <w:bCs/>
                <w:sz w:val="20"/>
              </w:rPr>
              <w:t>Nom, prénom et qualité du signataire (*) et des membres si groupement d’entreprises</w:t>
            </w:r>
          </w:p>
        </w:tc>
        <w:tc>
          <w:tcPr>
            <w:tcW w:w="1297" w:type="pct"/>
            <w:tcBorders>
              <w:top w:val="single" w:sz="4" w:space="0" w:color="000000"/>
              <w:left w:val="single" w:sz="4" w:space="0" w:color="000000"/>
              <w:bottom w:val="single" w:sz="4" w:space="0" w:color="auto"/>
            </w:tcBorders>
            <w:vAlign w:val="center"/>
          </w:tcPr>
          <w:p w14:paraId="14F4F2A9" w14:textId="77777777" w:rsidR="0076126F" w:rsidRPr="00FB628D" w:rsidRDefault="0076126F">
            <w:pPr>
              <w:jc w:val="center"/>
              <w:rPr>
                <w:rFonts w:asciiTheme="minorHAnsi" w:hAnsiTheme="minorHAnsi" w:cstheme="minorHAnsi"/>
                <w:b/>
                <w:bCs/>
                <w:sz w:val="20"/>
              </w:rPr>
            </w:pPr>
            <w:r w:rsidRPr="00FB628D">
              <w:rPr>
                <w:rFonts w:asciiTheme="minorHAnsi" w:hAnsiTheme="minorHAnsi" w:cstheme="minorHAnsi"/>
                <w:b/>
                <w:bCs/>
                <w:sz w:val="20"/>
              </w:rPr>
              <w:t>Lieu et date de signature</w:t>
            </w:r>
          </w:p>
        </w:tc>
        <w:tc>
          <w:tcPr>
            <w:tcW w:w="1467" w:type="pct"/>
            <w:tcBorders>
              <w:top w:val="single" w:sz="4" w:space="0" w:color="000000"/>
              <w:left w:val="single" w:sz="4" w:space="0" w:color="000000"/>
              <w:bottom w:val="single" w:sz="4" w:space="0" w:color="auto"/>
              <w:right w:val="single" w:sz="4" w:space="0" w:color="000000"/>
            </w:tcBorders>
            <w:vAlign w:val="center"/>
          </w:tcPr>
          <w:p w14:paraId="140DFA50" w14:textId="77777777" w:rsidR="0076126F" w:rsidRPr="00FB628D" w:rsidRDefault="0076126F">
            <w:pPr>
              <w:jc w:val="center"/>
              <w:rPr>
                <w:rFonts w:asciiTheme="minorHAnsi" w:hAnsiTheme="minorHAnsi" w:cstheme="minorHAnsi"/>
                <w:b/>
                <w:bCs/>
                <w:sz w:val="20"/>
              </w:rPr>
            </w:pPr>
            <w:r w:rsidRPr="00FB628D">
              <w:rPr>
                <w:rFonts w:asciiTheme="minorHAnsi" w:hAnsiTheme="minorHAnsi" w:cstheme="minorHAnsi"/>
                <w:b/>
                <w:bCs/>
                <w:sz w:val="20"/>
              </w:rPr>
              <w:t>Signatures</w:t>
            </w:r>
          </w:p>
        </w:tc>
      </w:tr>
      <w:tr w:rsidR="0076126F" w:rsidRPr="00FB628D" w14:paraId="6B41B460" w14:textId="77777777" w:rsidTr="0039583D">
        <w:trPr>
          <w:trHeight w:val="776"/>
        </w:trPr>
        <w:tc>
          <w:tcPr>
            <w:tcW w:w="2236" w:type="pct"/>
            <w:tcBorders>
              <w:top w:val="single" w:sz="4" w:space="0" w:color="auto"/>
              <w:left w:val="single" w:sz="4" w:space="0" w:color="auto"/>
            </w:tcBorders>
            <w:shd w:val="clear" w:color="auto" w:fill="BDD6EE"/>
          </w:tcPr>
          <w:p w14:paraId="37A46D30" w14:textId="77777777" w:rsidR="0076126F" w:rsidRPr="00FB628D" w:rsidRDefault="0076126F">
            <w:pPr>
              <w:rPr>
                <w:rFonts w:asciiTheme="minorHAnsi" w:hAnsiTheme="minorHAnsi" w:cstheme="minorHAnsi"/>
              </w:rPr>
            </w:pPr>
          </w:p>
          <w:p w14:paraId="39FDA194" w14:textId="77777777" w:rsidR="005400BA" w:rsidRPr="00FB628D" w:rsidRDefault="005400BA">
            <w:pPr>
              <w:rPr>
                <w:rFonts w:asciiTheme="minorHAnsi" w:hAnsiTheme="minorHAnsi" w:cstheme="minorHAnsi"/>
              </w:rPr>
            </w:pPr>
          </w:p>
          <w:p w14:paraId="522C8E1F" w14:textId="77777777" w:rsidR="005400BA" w:rsidRPr="00FB628D" w:rsidRDefault="005400BA">
            <w:pPr>
              <w:rPr>
                <w:rFonts w:asciiTheme="minorHAnsi" w:hAnsiTheme="minorHAnsi" w:cstheme="minorHAnsi"/>
              </w:rPr>
            </w:pPr>
          </w:p>
        </w:tc>
        <w:tc>
          <w:tcPr>
            <w:tcW w:w="1297" w:type="pct"/>
            <w:tcBorders>
              <w:top w:val="single" w:sz="4" w:space="0" w:color="auto"/>
              <w:left w:val="single" w:sz="4" w:space="0" w:color="000000"/>
            </w:tcBorders>
            <w:shd w:val="clear" w:color="auto" w:fill="BDD6EE"/>
          </w:tcPr>
          <w:p w14:paraId="12550F8F" w14:textId="77777777" w:rsidR="0076126F" w:rsidRPr="00FB628D" w:rsidRDefault="0076126F">
            <w:pPr>
              <w:rPr>
                <w:rFonts w:asciiTheme="minorHAnsi" w:hAnsiTheme="minorHAnsi" w:cstheme="minorHAnsi"/>
              </w:rPr>
            </w:pPr>
          </w:p>
        </w:tc>
        <w:tc>
          <w:tcPr>
            <w:tcW w:w="1467" w:type="pct"/>
            <w:tcBorders>
              <w:top w:val="single" w:sz="4" w:space="0" w:color="auto"/>
              <w:left w:val="single" w:sz="4" w:space="0" w:color="000000"/>
              <w:right w:val="single" w:sz="4" w:space="0" w:color="auto"/>
            </w:tcBorders>
            <w:shd w:val="clear" w:color="auto" w:fill="BDD6EE"/>
          </w:tcPr>
          <w:p w14:paraId="6442A1AF" w14:textId="77777777" w:rsidR="0076126F" w:rsidRPr="00FB628D" w:rsidRDefault="0076126F">
            <w:pPr>
              <w:rPr>
                <w:rFonts w:asciiTheme="minorHAnsi" w:hAnsiTheme="minorHAnsi" w:cstheme="minorHAnsi"/>
              </w:rPr>
            </w:pPr>
          </w:p>
        </w:tc>
      </w:tr>
      <w:tr w:rsidR="0076126F" w:rsidRPr="00FB628D" w14:paraId="3DCC3B7A" w14:textId="77777777" w:rsidTr="000C622A">
        <w:trPr>
          <w:trHeight w:val="717"/>
        </w:trPr>
        <w:tc>
          <w:tcPr>
            <w:tcW w:w="2236" w:type="pct"/>
            <w:tcBorders>
              <w:left w:val="single" w:sz="4" w:space="0" w:color="auto"/>
            </w:tcBorders>
          </w:tcPr>
          <w:p w14:paraId="52B1C61A" w14:textId="77777777" w:rsidR="0076126F" w:rsidRPr="00FB628D" w:rsidRDefault="0076126F">
            <w:pPr>
              <w:rPr>
                <w:rFonts w:asciiTheme="minorHAnsi" w:hAnsiTheme="minorHAnsi" w:cstheme="minorHAnsi"/>
              </w:rPr>
            </w:pPr>
          </w:p>
          <w:p w14:paraId="0909BDC6" w14:textId="77777777" w:rsidR="005400BA" w:rsidRPr="00FB628D" w:rsidRDefault="005400BA">
            <w:pPr>
              <w:rPr>
                <w:rFonts w:asciiTheme="minorHAnsi" w:hAnsiTheme="minorHAnsi" w:cstheme="minorHAnsi"/>
              </w:rPr>
            </w:pPr>
          </w:p>
          <w:p w14:paraId="55C1FEBD" w14:textId="77777777" w:rsidR="005400BA" w:rsidRPr="00FB628D" w:rsidRDefault="005400BA">
            <w:pPr>
              <w:rPr>
                <w:rFonts w:asciiTheme="minorHAnsi" w:hAnsiTheme="minorHAnsi" w:cstheme="minorHAnsi"/>
              </w:rPr>
            </w:pPr>
          </w:p>
        </w:tc>
        <w:tc>
          <w:tcPr>
            <w:tcW w:w="1297" w:type="pct"/>
            <w:tcBorders>
              <w:left w:val="single" w:sz="4" w:space="0" w:color="000000"/>
            </w:tcBorders>
          </w:tcPr>
          <w:p w14:paraId="0E568024" w14:textId="77777777" w:rsidR="0076126F" w:rsidRPr="00FB628D" w:rsidRDefault="0076126F">
            <w:pPr>
              <w:rPr>
                <w:rFonts w:asciiTheme="minorHAnsi" w:hAnsiTheme="minorHAnsi" w:cstheme="minorHAnsi"/>
              </w:rPr>
            </w:pPr>
          </w:p>
        </w:tc>
        <w:tc>
          <w:tcPr>
            <w:tcW w:w="1467" w:type="pct"/>
            <w:tcBorders>
              <w:left w:val="single" w:sz="4" w:space="0" w:color="000000"/>
              <w:right w:val="single" w:sz="4" w:space="0" w:color="auto"/>
            </w:tcBorders>
          </w:tcPr>
          <w:p w14:paraId="277E92A3" w14:textId="77777777" w:rsidR="0076126F" w:rsidRPr="00FB628D" w:rsidRDefault="0076126F">
            <w:pPr>
              <w:rPr>
                <w:rFonts w:asciiTheme="minorHAnsi" w:hAnsiTheme="minorHAnsi" w:cstheme="minorHAnsi"/>
              </w:rPr>
            </w:pPr>
          </w:p>
        </w:tc>
      </w:tr>
      <w:tr w:rsidR="0076126F" w:rsidRPr="00FB628D" w14:paraId="03930601" w14:textId="77777777" w:rsidTr="000C622A">
        <w:trPr>
          <w:trHeight w:val="717"/>
        </w:trPr>
        <w:tc>
          <w:tcPr>
            <w:tcW w:w="2236" w:type="pct"/>
            <w:tcBorders>
              <w:left w:val="single" w:sz="4" w:space="0" w:color="auto"/>
              <w:bottom w:val="single" w:sz="4" w:space="0" w:color="auto"/>
            </w:tcBorders>
            <w:shd w:val="clear" w:color="auto" w:fill="BDD6EE"/>
          </w:tcPr>
          <w:p w14:paraId="5F127D01" w14:textId="77777777" w:rsidR="0076126F" w:rsidRPr="00FB628D" w:rsidRDefault="0076126F">
            <w:pPr>
              <w:rPr>
                <w:rFonts w:asciiTheme="minorHAnsi" w:hAnsiTheme="minorHAnsi" w:cstheme="minorHAnsi"/>
              </w:rPr>
            </w:pPr>
          </w:p>
          <w:p w14:paraId="6352665A" w14:textId="77777777" w:rsidR="005400BA" w:rsidRPr="00FB628D" w:rsidRDefault="005400BA">
            <w:pPr>
              <w:rPr>
                <w:rFonts w:asciiTheme="minorHAnsi" w:hAnsiTheme="minorHAnsi" w:cstheme="minorHAnsi"/>
              </w:rPr>
            </w:pPr>
          </w:p>
          <w:p w14:paraId="6B2D8679" w14:textId="77777777" w:rsidR="005400BA" w:rsidRPr="00FB628D" w:rsidRDefault="005400BA">
            <w:pPr>
              <w:rPr>
                <w:rFonts w:asciiTheme="minorHAnsi" w:hAnsiTheme="minorHAnsi" w:cstheme="minorHAnsi"/>
              </w:rPr>
            </w:pPr>
          </w:p>
        </w:tc>
        <w:tc>
          <w:tcPr>
            <w:tcW w:w="1297" w:type="pct"/>
            <w:tcBorders>
              <w:left w:val="single" w:sz="4" w:space="0" w:color="000000"/>
              <w:bottom w:val="single" w:sz="4" w:space="0" w:color="auto"/>
            </w:tcBorders>
            <w:shd w:val="clear" w:color="auto" w:fill="BDD6EE"/>
          </w:tcPr>
          <w:p w14:paraId="4C8CD2DB" w14:textId="77777777" w:rsidR="0076126F" w:rsidRPr="00FB628D" w:rsidRDefault="0076126F">
            <w:pPr>
              <w:rPr>
                <w:rFonts w:asciiTheme="minorHAnsi" w:hAnsiTheme="minorHAnsi" w:cstheme="minorHAnsi"/>
              </w:rPr>
            </w:pPr>
          </w:p>
        </w:tc>
        <w:tc>
          <w:tcPr>
            <w:tcW w:w="1467" w:type="pct"/>
            <w:tcBorders>
              <w:left w:val="single" w:sz="4" w:space="0" w:color="000000"/>
              <w:bottom w:val="single" w:sz="4" w:space="0" w:color="auto"/>
              <w:right w:val="single" w:sz="4" w:space="0" w:color="auto"/>
            </w:tcBorders>
            <w:shd w:val="clear" w:color="auto" w:fill="BDD6EE"/>
          </w:tcPr>
          <w:p w14:paraId="518201FC" w14:textId="77777777" w:rsidR="0076126F" w:rsidRPr="00FB628D" w:rsidRDefault="0076126F">
            <w:pPr>
              <w:rPr>
                <w:rFonts w:asciiTheme="minorHAnsi" w:hAnsiTheme="minorHAnsi" w:cstheme="minorHAnsi"/>
              </w:rPr>
            </w:pPr>
          </w:p>
        </w:tc>
      </w:tr>
    </w:tbl>
    <w:p w14:paraId="3A5A0598" w14:textId="77777777" w:rsidR="000C622A" w:rsidRPr="00FB628D" w:rsidRDefault="0076126F" w:rsidP="003B5526">
      <w:pPr>
        <w:rPr>
          <w:rFonts w:asciiTheme="minorHAnsi" w:hAnsiTheme="minorHAnsi" w:cstheme="minorHAnsi"/>
        </w:rPr>
      </w:pPr>
      <w:r w:rsidRPr="00FB628D">
        <w:rPr>
          <w:rFonts w:asciiTheme="minorHAnsi" w:hAnsiTheme="minorHAnsi" w:cstheme="minorHAnsi"/>
        </w:rPr>
        <w:t>(*) Le signataire doit avoir le pouvoir d’engager la personne qu’il représente.</w:t>
      </w:r>
    </w:p>
    <w:p w14:paraId="2A9558A9" w14:textId="77777777" w:rsidR="00B87AFC" w:rsidRPr="00FB628D" w:rsidRDefault="00B87AFC" w:rsidP="003B5526">
      <w:pPr>
        <w:rPr>
          <w:rFonts w:asciiTheme="minorHAnsi" w:hAnsiTheme="minorHAnsi" w:cstheme="minorHAnsi"/>
        </w:rPr>
      </w:pPr>
    </w:p>
    <w:tbl>
      <w:tblPr>
        <w:tblStyle w:val="Tramemoyenne1-Accent5"/>
        <w:tblW w:w="5133" w:type="pct"/>
        <w:tblInd w:w="-176" w:type="dxa"/>
        <w:tblLook w:val="04A0" w:firstRow="1" w:lastRow="0" w:firstColumn="1" w:lastColumn="0" w:noHBand="0" w:noVBand="1"/>
      </w:tblPr>
      <w:tblGrid>
        <w:gridCol w:w="10397"/>
      </w:tblGrid>
      <w:tr w:rsidR="000C622A" w:rsidRPr="00FB628D" w14:paraId="7752F4B7" w14:textId="77777777" w:rsidTr="000C62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3E7706F7" w14:textId="77777777" w:rsidR="000C622A" w:rsidRPr="00FB628D" w:rsidRDefault="000C622A" w:rsidP="0019683B">
            <w:pPr>
              <w:pStyle w:val="Titre5"/>
              <w:rPr>
                <w:rFonts w:asciiTheme="minorHAnsi" w:hAnsiTheme="minorHAnsi" w:cstheme="minorHAnsi"/>
              </w:rPr>
            </w:pPr>
            <w:r w:rsidRPr="00FB628D">
              <w:rPr>
                <w:rFonts w:asciiTheme="minorHAnsi" w:hAnsiTheme="minorHAnsi" w:cstheme="minorHAnsi"/>
              </w:rPr>
              <w:t>SIGNATURE DU POUVOIR ADJUDICATEUR</w:t>
            </w:r>
          </w:p>
        </w:tc>
      </w:tr>
    </w:tbl>
    <w:p w14:paraId="4482F928" w14:textId="77777777" w:rsidR="003B5526" w:rsidRPr="00FB628D" w:rsidRDefault="0076126F">
      <w:pPr>
        <w:rPr>
          <w:rFonts w:asciiTheme="minorHAnsi" w:hAnsiTheme="minorHAnsi" w:cstheme="minorHAnsi"/>
          <w:lang w:eastAsia="ar-SA"/>
        </w:rPr>
      </w:pPr>
      <w:r w:rsidRPr="00FB628D">
        <w:rPr>
          <w:rFonts w:asciiTheme="minorHAnsi" w:hAnsiTheme="minorHAnsi" w:cstheme="minorHAnsi"/>
          <w:b/>
          <w:bCs/>
          <w:szCs w:val="22"/>
        </w:rPr>
        <w:t>La présente offre est acceptée.</w:t>
      </w:r>
    </w:p>
    <w:p w14:paraId="6F9D43ED" w14:textId="77777777" w:rsidR="00455230" w:rsidRPr="00FB628D" w:rsidRDefault="00455230">
      <w:pPr>
        <w:rPr>
          <w:rFonts w:asciiTheme="minorHAnsi" w:hAnsiTheme="minorHAnsi" w:cstheme="minorHAnsi"/>
        </w:rPr>
      </w:pPr>
    </w:p>
    <w:p w14:paraId="7F43D77A" w14:textId="77777777" w:rsidR="0076126F" w:rsidRPr="00FB628D" w:rsidRDefault="0076126F">
      <w:pPr>
        <w:rPr>
          <w:rFonts w:asciiTheme="minorHAnsi" w:hAnsiTheme="minorHAnsi" w:cstheme="minorHAnsi"/>
        </w:rPr>
      </w:pPr>
      <w:r w:rsidRPr="00FB628D">
        <w:rPr>
          <w:rFonts w:asciiTheme="minorHAnsi" w:hAnsiTheme="minorHAnsi" w:cstheme="minorHAnsi"/>
          <w:caps/>
        </w:rPr>
        <w:t>à</w:t>
      </w:r>
      <w:r w:rsidRPr="00FB628D">
        <w:rPr>
          <w:rFonts w:asciiTheme="minorHAnsi" w:hAnsiTheme="minorHAnsi" w:cstheme="minorHAnsi"/>
        </w:rPr>
        <w:t> : ……………………, le …………………</w:t>
      </w:r>
    </w:p>
    <w:p w14:paraId="68AE513D" w14:textId="77777777" w:rsidR="0076126F" w:rsidRPr="00FB628D" w:rsidRDefault="006152EF">
      <w:pPr>
        <w:rPr>
          <w:rFonts w:asciiTheme="minorHAnsi" w:hAnsiTheme="minorHAnsi" w:cstheme="minorHAnsi"/>
        </w:rPr>
      </w:pPr>
      <w:r w:rsidRPr="00FB628D">
        <w:rPr>
          <w:rFonts w:asciiTheme="minorHAnsi" w:hAnsiTheme="minorHAnsi" w:cstheme="minorHAnsi"/>
        </w:rPr>
        <w:t>Signature</w:t>
      </w:r>
    </w:p>
    <w:sectPr w:rsidR="0076126F" w:rsidRPr="00FB628D" w:rsidSect="00385BB1">
      <w:type w:val="continuous"/>
      <w:pgSz w:w="11906" w:h="16838"/>
      <w:pgMar w:top="993" w:right="907" w:bottom="1276" w:left="851" w:header="709" w:footer="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C9F3C" w14:textId="77777777" w:rsidR="0039583D" w:rsidRDefault="0039583D">
      <w:r>
        <w:separator/>
      </w:r>
    </w:p>
  </w:endnote>
  <w:endnote w:type="continuationSeparator" w:id="0">
    <w:p w14:paraId="4C76C43C" w14:textId="77777777" w:rsidR="0039583D" w:rsidRDefault="00395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claire-Accent5"/>
      <w:tblW w:w="5061" w:type="pct"/>
      <w:tblInd w:w="-176" w:type="dxa"/>
      <w:tblBorders>
        <w:top w:val="none" w:sz="0" w:space="0" w:color="auto"/>
        <w:left w:val="none" w:sz="0" w:space="0" w:color="auto"/>
        <w:insideH w:val="none" w:sz="0" w:space="0" w:color="auto"/>
        <w:insideV w:val="none" w:sz="0" w:space="0" w:color="auto"/>
      </w:tblBorders>
      <w:tblLook w:val="04A0" w:firstRow="1" w:lastRow="0" w:firstColumn="1" w:lastColumn="0" w:noHBand="0" w:noVBand="1"/>
    </w:tblPr>
    <w:tblGrid>
      <w:gridCol w:w="4828"/>
      <w:gridCol w:w="5770"/>
    </w:tblGrid>
    <w:tr w:rsidR="0039583D" w14:paraId="25037763" w14:textId="77777777" w:rsidTr="008B04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8" w:type="pct"/>
          <w:shd w:val="clear" w:color="auto" w:fill="auto"/>
        </w:tcPr>
        <w:p w14:paraId="225170A4" w14:textId="5A06A81F" w:rsidR="0039583D" w:rsidRPr="00835CB8" w:rsidRDefault="0039583D" w:rsidP="00ED143E">
          <w:pPr>
            <w:pStyle w:val="Pieddepage"/>
            <w:tabs>
              <w:tab w:val="clear" w:pos="4536"/>
              <w:tab w:val="clear" w:pos="9072"/>
            </w:tabs>
            <w:rPr>
              <w:color w:val="808080" w:themeColor="background1" w:themeShade="80"/>
              <w:sz w:val="18"/>
              <w:szCs w:val="18"/>
              <w:lang w:val="en-US"/>
            </w:rPr>
          </w:pPr>
          <w:r>
            <w:rPr>
              <w:color w:val="808080" w:themeColor="background1" w:themeShade="80"/>
              <w:sz w:val="18"/>
              <w:szCs w:val="18"/>
              <w:lang w:val="en-US"/>
            </w:rPr>
            <w:t>ARSHDF202</w:t>
          </w:r>
          <w:r w:rsidR="001F134B">
            <w:rPr>
              <w:color w:val="808080" w:themeColor="background1" w:themeShade="80"/>
              <w:sz w:val="18"/>
              <w:szCs w:val="18"/>
              <w:lang w:val="en-US"/>
            </w:rPr>
            <w:t>5</w:t>
          </w:r>
          <w:r>
            <w:rPr>
              <w:color w:val="808080" w:themeColor="background1" w:themeShade="80"/>
              <w:sz w:val="18"/>
              <w:szCs w:val="18"/>
              <w:lang w:val="en-US"/>
            </w:rPr>
            <w:t xml:space="preserve">_PROMO_VACC_GRIPPE </w:t>
          </w:r>
        </w:p>
      </w:tc>
      <w:tc>
        <w:tcPr>
          <w:tcW w:w="2722" w:type="pct"/>
          <w:shd w:val="clear" w:color="auto" w:fill="auto"/>
        </w:tcPr>
        <w:p w14:paraId="295B0CB6" w14:textId="77777777" w:rsidR="0039583D" w:rsidRPr="00173C95" w:rsidRDefault="0039583D" w:rsidP="00173C95">
          <w:pPr>
            <w:jc w:val="right"/>
            <w:cnfStyle w:val="100000000000" w:firstRow="1" w:lastRow="0" w:firstColumn="0" w:lastColumn="0" w:oddVBand="0" w:evenVBand="0" w:oddHBand="0" w:evenHBand="0" w:firstRowFirstColumn="0" w:firstRowLastColumn="0" w:lastRowFirstColumn="0" w:lastRowLastColumn="0"/>
            <w:rPr>
              <w:sz w:val="18"/>
              <w:szCs w:val="18"/>
            </w:rPr>
          </w:pPr>
          <w:r w:rsidRPr="00173C95">
            <w:rPr>
              <w:sz w:val="18"/>
              <w:szCs w:val="18"/>
            </w:rPr>
            <w:t xml:space="preserve">Page </w:t>
          </w:r>
          <w:r w:rsidRPr="00173C95">
            <w:rPr>
              <w:sz w:val="18"/>
              <w:szCs w:val="18"/>
            </w:rPr>
            <w:fldChar w:fldCharType="begin"/>
          </w:r>
          <w:r w:rsidRPr="00173C95">
            <w:rPr>
              <w:sz w:val="18"/>
              <w:szCs w:val="18"/>
            </w:rPr>
            <w:instrText xml:space="preserve"> PAGE </w:instrText>
          </w:r>
          <w:r w:rsidRPr="00173C95">
            <w:rPr>
              <w:sz w:val="18"/>
              <w:szCs w:val="18"/>
            </w:rPr>
            <w:fldChar w:fldCharType="separate"/>
          </w:r>
          <w:r w:rsidR="00376629">
            <w:rPr>
              <w:noProof/>
              <w:sz w:val="18"/>
              <w:szCs w:val="18"/>
            </w:rPr>
            <w:t>1</w:t>
          </w:r>
          <w:r w:rsidRPr="00173C95">
            <w:rPr>
              <w:sz w:val="18"/>
              <w:szCs w:val="18"/>
            </w:rPr>
            <w:fldChar w:fldCharType="end"/>
          </w:r>
          <w:r w:rsidRPr="00173C95">
            <w:rPr>
              <w:sz w:val="18"/>
              <w:szCs w:val="18"/>
            </w:rPr>
            <w:t xml:space="preserve"> sur </w:t>
          </w:r>
          <w:r w:rsidRPr="00173C95">
            <w:rPr>
              <w:sz w:val="18"/>
              <w:szCs w:val="18"/>
            </w:rPr>
            <w:fldChar w:fldCharType="begin"/>
          </w:r>
          <w:r w:rsidRPr="00173C95">
            <w:rPr>
              <w:sz w:val="18"/>
              <w:szCs w:val="18"/>
            </w:rPr>
            <w:instrText xml:space="preserve"> NUMPAGES  </w:instrText>
          </w:r>
          <w:r w:rsidRPr="00173C95">
            <w:rPr>
              <w:sz w:val="18"/>
              <w:szCs w:val="18"/>
            </w:rPr>
            <w:fldChar w:fldCharType="separate"/>
          </w:r>
          <w:r w:rsidR="00376629">
            <w:rPr>
              <w:noProof/>
              <w:sz w:val="18"/>
              <w:szCs w:val="18"/>
            </w:rPr>
            <w:t>8</w:t>
          </w:r>
          <w:r w:rsidRPr="00173C95">
            <w:rPr>
              <w:sz w:val="18"/>
              <w:szCs w:val="18"/>
            </w:rPr>
            <w:fldChar w:fldCharType="end"/>
          </w:r>
        </w:p>
      </w:tc>
    </w:tr>
  </w:tbl>
  <w:p w14:paraId="1107DF91" w14:textId="77777777" w:rsidR="0039583D" w:rsidRPr="00936A8C" w:rsidRDefault="0039583D" w:rsidP="004D2ACB">
    <w:pPr>
      <w:pStyle w:val="Pieddepage"/>
      <w:tabs>
        <w:tab w:val="clear" w:pos="4536"/>
        <w:tab w:val="clear" w:pos="9072"/>
      </w:tabs>
      <w:rPr>
        <w:color w:val="7F7F7F" w:themeColor="text1" w:themeTint="80"/>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9A42" w14:textId="77777777" w:rsidR="0039583D" w:rsidRDefault="0039583D">
      <w:r>
        <w:separator/>
      </w:r>
    </w:p>
  </w:footnote>
  <w:footnote w:type="continuationSeparator" w:id="0">
    <w:p w14:paraId="3B9BD8CC" w14:textId="77777777" w:rsidR="0039583D" w:rsidRDefault="003958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04D6C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4"/>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360" w:hanging="360"/>
      </w:pPr>
      <w:rPr>
        <w:rFonts w:ascii="Wingdings" w:hAnsi="Wingdings"/>
      </w:rPr>
    </w:lvl>
  </w:abstractNum>
  <w:abstractNum w:abstractNumId="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Symbol" w:hAnsi="Symbol"/>
        <w:sz w:val="16"/>
      </w:rPr>
    </w:lvl>
    <w:lvl w:ilvl="2">
      <w:start w:val="1"/>
      <w:numFmt w:val="bullet"/>
      <w:lvlText w:val=""/>
      <w:lvlJc w:val="left"/>
      <w:pPr>
        <w:tabs>
          <w:tab w:val="num" w:pos="1440"/>
        </w:tabs>
        <w:ind w:left="1440" w:hanging="360"/>
      </w:pPr>
      <w:rPr>
        <w:rFonts w:ascii="Symbol" w:hAnsi="Symbol"/>
        <w:sz w:val="16"/>
      </w:rPr>
    </w:lvl>
    <w:lvl w:ilvl="3">
      <w:start w:val="1"/>
      <w:numFmt w:val="bullet"/>
      <w:lvlText w:val=""/>
      <w:lvlJc w:val="left"/>
      <w:pPr>
        <w:tabs>
          <w:tab w:val="num" w:pos="1800"/>
        </w:tabs>
        <w:ind w:left="1800" w:hanging="360"/>
      </w:pPr>
      <w:rPr>
        <w:rFonts w:ascii="Symbol" w:hAnsi="Symbol"/>
        <w:sz w:val="16"/>
      </w:rPr>
    </w:lvl>
    <w:lvl w:ilvl="4">
      <w:start w:val="1"/>
      <w:numFmt w:val="bullet"/>
      <w:lvlText w:val=""/>
      <w:lvlJc w:val="left"/>
      <w:pPr>
        <w:tabs>
          <w:tab w:val="num" w:pos="2160"/>
        </w:tabs>
        <w:ind w:left="2160" w:hanging="360"/>
      </w:pPr>
      <w:rPr>
        <w:rFonts w:ascii="Symbol" w:hAnsi="Symbol"/>
        <w:sz w:val="16"/>
      </w:rPr>
    </w:lvl>
    <w:lvl w:ilvl="5">
      <w:start w:val="1"/>
      <w:numFmt w:val="bullet"/>
      <w:lvlText w:val=""/>
      <w:lvlJc w:val="left"/>
      <w:pPr>
        <w:tabs>
          <w:tab w:val="num" w:pos="2520"/>
        </w:tabs>
        <w:ind w:left="2520" w:hanging="360"/>
      </w:pPr>
      <w:rPr>
        <w:rFonts w:ascii="Symbol" w:hAnsi="Symbol"/>
        <w:sz w:val="16"/>
      </w:rPr>
    </w:lvl>
    <w:lvl w:ilvl="6">
      <w:start w:val="1"/>
      <w:numFmt w:val="bullet"/>
      <w:lvlText w:val=""/>
      <w:lvlJc w:val="left"/>
      <w:pPr>
        <w:tabs>
          <w:tab w:val="num" w:pos="2880"/>
        </w:tabs>
        <w:ind w:left="2880" w:hanging="360"/>
      </w:pPr>
      <w:rPr>
        <w:rFonts w:ascii="Symbol" w:hAnsi="Symbol"/>
        <w:sz w:val="16"/>
      </w:rPr>
    </w:lvl>
    <w:lvl w:ilvl="7">
      <w:start w:val="1"/>
      <w:numFmt w:val="bullet"/>
      <w:lvlText w:val=""/>
      <w:lvlJc w:val="left"/>
      <w:pPr>
        <w:tabs>
          <w:tab w:val="num" w:pos="3240"/>
        </w:tabs>
        <w:ind w:left="3240" w:hanging="360"/>
      </w:pPr>
      <w:rPr>
        <w:rFonts w:ascii="Symbol" w:hAnsi="Symbol"/>
        <w:sz w:val="16"/>
      </w:rPr>
    </w:lvl>
    <w:lvl w:ilvl="8">
      <w:start w:val="1"/>
      <w:numFmt w:val="bullet"/>
      <w:lvlText w:val=""/>
      <w:lvlJc w:val="left"/>
      <w:pPr>
        <w:tabs>
          <w:tab w:val="num" w:pos="3600"/>
        </w:tabs>
        <w:ind w:left="3600" w:hanging="360"/>
      </w:pPr>
      <w:rPr>
        <w:rFonts w:ascii="Symbol" w:hAnsi="Symbol"/>
        <w:sz w:val="16"/>
      </w:rPr>
    </w:lvl>
  </w:abstractNum>
  <w:abstractNum w:abstractNumId="5" w15:restartNumberingAfterBreak="0">
    <w:nsid w:val="009D31F1"/>
    <w:multiLevelType w:val="hybridMultilevel"/>
    <w:tmpl w:val="9352541E"/>
    <w:lvl w:ilvl="0" w:tplc="040C0001">
      <w:start w:val="1"/>
      <w:numFmt w:val="bullet"/>
      <w:lvlText w:val=""/>
      <w:lvlJc w:val="left"/>
      <w:pPr>
        <w:ind w:left="780" w:hanging="360"/>
      </w:pPr>
      <w:rPr>
        <w:rFonts w:ascii="Symbol" w:hAnsi="Symbol" w:hint="default"/>
      </w:rPr>
    </w:lvl>
    <w:lvl w:ilvl="1" w:tplc="BB8C8B5C">
      <w:numFmt w:val="bullet"/>
      <w:lvlText w:val="—"/>
      <w:lvlJc w:val="left"/>
      <w:pPr>
        <w:ind w:left="1500" w:hanging="360"/>
      </w:pPr>
      <w:rPr>
        <w:rFonts w:ascii="Arial" w:eastAsia="Times New Roman" w:hAnsi="Arial" w:cs="Aria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F5900FF"/>
    <w:multiLevelType w:val="hybridMultilevel"/>
    <w:tmpl w:val="9796E394"/>
    <w:lvl w:ilvl="0" w:tplc="31DAD468">
      <w:start w:val="1"/>
      <w:numFmt w:val="upperLetter"/>
      <w:pStyle w:val="table"/>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292313"/>
    <w:multiLevelType w:val="hybridMultilevel"/>
    <w:tmpl w:val="69E85CEA"/>
    <w:lvl w:ilvl="0" w:tplc="B888AE5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6031B5"/>
    <w:multiLevelType w:val="hybridMultilevel"/>
    <w:tmpl w:val="38C8E1A4"/>
    <w:lvl w:ilvl="0" w:tplc="FFE82DC8">
      <w:start w:val="1"/>
      <w:numFmt w:val="upperLetter"/>
      <w:pStyle w:val="Titre5"/>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C02E5A"/>
    <w:multiLevelType w:val="hybridMultilevel"/>
    <w:tmpl w:val="39863178"/>
    <w:lvl w:ilvl="0" w:tplc="BB8C8B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0715DE"/>
    <w:multiLevelType w:val="hybridMultilevel"/>
    <w:tmpl w:val="20A818C0"/>
    <w:lvl w:ilvl="0" w:tplc="BB8C8B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BE0B8A"/>
    <w:multiLevelType w:val="hybridMultilevel"/>
    <w:tmpl w:val="A9C0D0DC"/>
    <w:lvl w:ilvl="0" w:tplc="BB8C8B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751913"/>
    <w:multiLevelType w:val="hybridMultilevel"/>
    <w:tmpl w:val="61FC912A"/>
    <w:lvl w:ilvl="0" w:tplc="BB8C8B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20091D"/>
    <w:multiLevelType w:val="hybridMultilevel"/>
    <w:tmpl w:val="B3C898A2"/>
    <w:lvl w:ilvl="0" w:tplc="00D41E78">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40A36"/>
    <w:multiLevelType w:val="hybridMultilevel"/>
    <w:tmpl w:val="AFDE7FB4"/>
    <w:lvl w:ilvl="0" w:tplc="040C0003">
      <w:start w:val="1"/>
      <w:numFmt w:val="bullet"/>
      <w:lvlText w:val="o"/>
      <w:lvlJc w:val="left"/>
      <w:pPr>
        <w:tabs>
          <w:tab w:val="num" w:pos="1188"/>
        </w:tabs>
        <w:ind w:left="1188" w:hanging="360"/>
      </w:pPr>
      <w:rPr>
        <w:rFonts w:ascii="Courier New" w:hAnsi="Courier New" w:hint="default"/>
      </w:rPr>
    </w:lvl>
    <w:lvl w:ilvl="1" w:tplc="53009DB0">
      <w:start w:val="9"/>
      <w:numFmt w:val="bullet"/>
      <w:pStyle w:val="liste2"/>
      <w:suff w:val="nothing"/>
      <w:lvlText w:val=""/>
      <w:lvlJc w:val="left"/>
      <w:pPr>
        <w:ind w:left="1908" w:hanging="360"/>
      </w:pPr>
      <w:rPr>
        <w:rFonts w:ascii="Wingdings" w:eastAsia="Times New Roman" w:hAnsi="Wingdings" w:cs="Times New Roman" w:hint="default"/>
        <w:b/>
        <w:color w:val="66CCFF"/>
      </w:rPr>
    </w:lvl>
    <w:lvl w:ilvl="2" w:tplc="040C0005">
      <w:start w:val="1"/>
      <w:numFmt w:val="bullet"/>
      <w:lvlText w:val=""/>
      <w:lvlJc w:val="left"/>
      <w:pPr>
        <w:tabs>
          <w:tab w:val="num" w:pos="2628"/>
        </w:tabs>
        <w:ind w:left="2628" w:hanging="360"/>
      </w:pPr>
      <w:rPr>
        <w:rFonts w:ascii="Wingdings" w:hAnsi="Wingdings" w:hint="default"/>
      </w:rPr>
    </w:lvl>
    <w:lvl w:ilvl="3" w:tplc="040C0001" w:tentative="1">
      <w:start w:val="1"/>
      <w:numFmt w:val="bullet"/>
      <w:lvlText w:val=""/>
      <w:lvlJc w:val="left"/>
      <w:pPr>
        <w:tabs>
          <w:tab w:val="num" w:pos="3348"/>
        </w:tabs>
        <w:ind w:left="3348" w:hanging="360"/>
      </w:pPr>
      <w:rPr>
        <w:rFonts w:ascii="Symbol" w:hAnsi="Symbol" w:hint="default"/>
      </w:rPr>
    </w:lvl>
    <w:lvl w:ilvl="4" w:tplc="040C0003" w:tentative="1">
      <w:start w:val="1"/>
      <w:numFmt w:val="bullet"/>
      <w:lvlText w:val="o"/>
      <w:lvlJc w:val="left"/>
      <w:pPr>
        <w:tabs>
          <w:tab w:val="num" w:pos="4068"/>
        </w:tabs>
        <w:ind w:left="4068" w:hanging="360"/>
      </w:pPr>
      <w:rPr>
        <w:rFonts w:ascii="Courier New" w:hAnsi="Courier New" w:hint="default"/>
      </w:rPr>
    </w:lvl>
    <w:lvl w:ilvl="5" w:tplc="040C0005" w:tentative="1">
      <w:start w:val="1"/>
      <w:numFmt w:val="bullet"/>
      <w:lvlText w:val=""/>
      <w:lvlJc w:val="left"/>
      <w:pPr>
        <w:tabs>
          <w:tab w:val="num" w:pos="4788"/>
        </w:tabs>
        <w:ind w:left="4788" w:hanging="360"/>
      </w:pPr>
      <w:rPr>
        <w:rFonts w:ascii="Wingdings" w:hAnsi="Wingdings" w:hint="default"/>
      </w:rPr>
    </w:lvl>
    <w:lvl w:ilvl="6" w:tplc="040C0001" w:tentative="1">
      <w:start w:val="1"/>
      <w:numFmt w:val="bullet"/>
      <w:lvlText w:val=""/>
      <w:lvlJc w:val="left"/>
      <w:pPr>
        <w:tabs>
          <w:tab w:val="num" w:pos="5508"/>
        </w:tabs>
        <w:ind w:left="5508" w:hanging="360"/>
      </w:pPr>
      <w:rPr>
        <w:rFonts w:ascii="Symbol" w:hAnsi="Symbol" w:hint="default"/>
      </w:rPr>
    </w:lvl>
    <w:lvl w:ilvl="7" w:tplc="040C0003" w:tentative="1">
      <w:start w:val="1"/>
      <w:numFmt w:val="bullet"/>
      <w:lvlText w:val="o"/>
      <w:lvlJc w:val="left"/>
      <w:pPr>
        <w:tabs>
          <w:tab w:val="num" w:pos="6228"/>
        </w:tabs>
        <w:ind w:left="6228" w:hanging="360"/>
      </w:pPr>
      <w:rPr>
        <w:rFonts w:ascii="Courier New" w:hAnsi="Courier New" w:hint="default"/>
      </w:rPr>
    </w:lvl>
    <w:lvl w:ilvl="8" w:tplc="040C0005" w:tentative="1">
      <w:start w:val="1"/>
      <w:numFmt w:val="bullet"/>
      <w:lvlText w:val=""/>
      <w:lvlJc w:val="left"/>
      <w:pPr>
        <w:tabs>
          <w:tab w:val="num" w:pos="6948"/>
        </w:tabs>
        <w:ind w:left="6948" w:hanging="360"/>
      </w:pPr>
      <w:rPr>
        <w:rFonts w:ascii="Wingdings" w:hAnsi="Wingdings" w:hint="default"/>
      </w:rPr>
    </w:lvl>
  </w:abstractNum>
  <w:abstractNum w:abstractNumId="15" w15:restartNumberingAfterBreak="0">
    <w:nsid w:val="6CDC06E5"/>
    <w:multiLevelType w:val="hybridMultilevel"/>
    <w:tmpl w:val="68B6AAF6"/>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6" w15:restartNumberingAfterBreak="0">
    <w:nsid w:val="6D094E6B"/>
    <w:multiLevelType w:val="hybridMultilevel"/>
    <w:tmpl w:val="29A893FC"/>
    <w:lvl w:ilvl="0" w:tplc="040C000F">
      <w:start w:val="1"/>
      <w:numFmt w:val="decimal"/>
      <w:lvlText w:val="%1."/>
      <w:lvlJc w:val="left"/>
      <w:pPr>
        <w:ind w:left="1188" w:hanging="360"/>
      </w:pPr>
      <w:rPr>
        <w:rFonts w:hint="default"/>
      </w:rPr>
    </w:lvl>
    <w:lvl w:ilvl="1" w:tplc="9632996C">
      <w:start w:val="1"/>
      <w:numFmt w:val="bullet"/>
      <w:pStyle w:val="liste3"/>
      <w:lvlText w:val=""/>
      <w:lvlJc w:val="left"/>
      <w:pPr>
        <w:ind w:left="1908" w:hanging="360"/>
      </w:pPr>
      <w:rPr>
        <w:rFonts w:ascii="Symbol" w:hAnsi="Symbol" w:hint="default"/>
      </w:rPr>
    </w:lvl>
    <w:lvl w:ilvl="2" w:tplc="040C0005">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num w:numId="1" w16cid:durableId="1688404662">
    <w:abstractNumId w:val="0"/>
  </w:num>
  <w:num w:numId="2" w16cid:durableId="1553687256">
    <w:abstractNumId w:val="6"/>
  </w:num>
  <w:num w:numId="3" w16cid:durableId="53968290">
    <w:abstractNumId w:val="8"/>
  </w:num>
  <w:num w:numId="4" w16cid:durableId="640768067">
    <w:abstractNumId w:val="16"/>
  </w:num>
  <w:num w:numId="5" w16cid:durableId="1389450455">
    <w:abstractNumId w:val="14"/>
  </w:num>
  <w:num w:numId="6" w16cid:durableId="1719619684">
    <w:abstractNumId w:val="7"/>
  </w:num>
  <w:num w:numId="7" w16cid:durableId="844397290">
    <w:abstractNumId w:val="15"/>
  </w:num>
  <w:num w:numId="8" w16cid:durableId="951714620">
    <w:abstractNumId w:val="13"/>
  </w:num>
  <w:num w:numId="9" w16cid:durableId="247421256">
    <w:abstractNumId w:val="5"/>
  </w:num>
  <w:num w:numId="10" w16cid:durableId="1029793079">
    <w:abstractNumId w:val="11"/>
  </w:num>
  <w:num w:numId="11" w16cid:durableId="351228139">
    <w:abstractNumId w:val="9"/>
  </w:num>
  <w:num w:numId="12" w16cid:durableId="333919406">
    <w:abstractNumId w:val="10"/>
  </w:num>
  <w:num w:numId="13" w16cid:durableId="58904149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mailMerge>
    <w:mainDocumentType w:val="catalog"/>
    <w:dataType w:val="textFile"/>
    <w:activeRecord w:val="-1"/>
    <w:odso/>
  </w:mailMerge>
  <w:defaultTabStop w:val="708"/>
  <w:hyphenationZone w:val="425"/>
  <w:drawingGridHorizontalSpacing w:val="110"/>
  <w:displayHorizontalDrawingGridEvery w:val="2"/>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26F"/>
    <w:rsid w:val="00002DA1"/>
    <w:rsid w:val="00011BC1"/>
    <w:rsid w:val="00015659"/>
    <w:rsid w:val="00023359"/>
    <w:rsid w:val="00031D31"/>
    <w:rsid w:val="00031E9D"/>
    <w:rsid w:val="000328A2"/>
    <w:rsid w:val="00043F26"/>
    <w:rsid w:val="00044396"/>
    <w:rsid w:val="000451C5"/>
    <w:rsid w:val="0004538E"/>
    <w:rsid w:val="000460BE"/>
    <w:rsid w:val="000503BF"/>
    <w:rsid w:val="0005558D"/>
    <w:rsid w:val="00057669"/>
    <w:rsid w:val="0006276A"/>
    <w:rsid w:val="0006489C"/>
    <w:rsid w:val="00064D2D"/>
    <w:rsid w:val="00066075"/>
    <w:rsid w:val="00077BF6"/>
    <w:rsid w:val="000811D5"/>
    <w:rsid w:val="00084EDB"/>
    <w:rsid w:val="000855BD"/>
    <w:rsid w:val="00085E7D"/>
    <w:rsid w:val="00086E9C"/>
    <w:rsid w:val="0009388F"/>
    <w:rsid w:val="000A1972"/>
    <w:rsid w:val="000A3504"/>
    <w:rsid w:val="000C0791"/>
    <w:rsid w:val="000C622A"/>
    <w:rsid w:val="000D592F"/>
    <w:rsid w:val="000E2C26"/>
    <w:rsid w:val="000E6684"/>
    <w:rsid w:val="000F1701"/>
    <w:rsid w:val="001012A1"/>
    <w:rsid w:val="00101309"/>
    <w:rsid w:val="001036D6"/>
    <w:rsid w:val="00121E19"/>
    <w:rsid w:val="0012425D"/>
    <w:rsid w:val="00131D3A"/>
    <w:rsid w:val="00142A73"/>
    <w:rsid w:val="001432B1"/>
    <w:rsid w:val="00145653"/>
    <w:rsid w:val="001507B0"/>
    <w:rsid w:val="00160F3E"/>
    <w:rsid w:val="00165127"/>
    <w:rsid w:val="001654A5"/>
    <w:rsid w:val="00165BF4"/>
    <w:rsid w:val="001669AC"/>
    <w:rsid w:val="00171A0B"/>
    <w:rsid w:val="00173C95"/>
    <w:rsid w:val="00181DB8"/>
    <w:rsid w:val="00181E4A"/>
    <w:rsid w:val="00182368"/>
    <w:rsid w:val="00191909"/>
    <w:rsid w:val="001941A6"/>
    <w:rsid w:val="0019683B"/>
    <w:rsid w:val="001A4FB5"/>
    <w:rsid w:val="001A64B9"/>
    <w:rsid w:val="001A79B9"/>
    <w:rsid w:val="001A7EF2"/>
    <w:rsid w:val="001B210A"/>
    <w:rsid w:val="001B28C8"/>
    <w:rsid w:val="001B3D18"/>
    <w:rsid w:val="001B4B0C"/>
    <w:rsid w:val="001C17CF"/>
    <w:rsid w:val="001C39AD"/>
    <w:rsid w:val="001C614D"/>
    <w:rsid w:val="001D267E"/>
    <w:rsid w:val="001E18A9"/>
    <w:rsid w:val="001E22E2"/>
    <w:rsid w:val="001E4E19"/>
    <w:rsid w:val="001F134B"/>
    <w:rsid w:val="001F740C"/>
    <w:rsid w:val="00201CA9"/>
    <w:rsid w:val="002036FE"/>
    <w:rsid w:val="00204B16"/>
    <w:rsid w:val="0020523B"/>
    <w:rsid w:val="002074A2"/>
    <w:rsid w:val="0021237B"/>
    <w:rsid w:val="00212BAE"/>
    <w:rsid w:val="00217A65"/>
    <w:rsid w:val="00224D41"/>
    <w:rsid w:val="00225D9D"/>
    <w:rsid w:val="0022730F"/>
    <w:rsid w:val="0023374E"/>
    <w:rsid w:val="00233AD9"/>
    <w:rsid w:val="00241E24"/>
    <w:rsid w:val="00242A0A"/>
    <w:rsid w:val="00245358"/>
    <w:rsid w:val="00250BFB"/>
    <w:rsid w:val="00261585"/>
    <w:rsid w:val="00267E83"/>
    <w:rsid w:val="002729F6"/>
    <w:rsid w:val="00273ADE"/>
    <w:rsid w:val="002740B0"/>
    <w:rsid w:val="00274213"/>
    <w:rsid w:val="00276920"/>
    <w:rsid w:val="00277522"/>
    <w:rsid w:val="002800ED"/>
    <w:rsid w:val="002850DC"/>
    <w:rsid w:val="0029105F"/>
    <w:rsid w:val="00291696"/>
    <w:rsid w:val="00292534"/>
    <w:rsid w:val="002A1E4F"/>
    <w:rsid w:val="002A21F4"/>
    <w:rsid w:val="002A74C3"/>
    <w:rsid w:val="002B044C"/>
    <w:rsid w:val="002B4FF8"/>
    <w:rsid w:val="002C38EF"/>
    <w:rsid w:val="002C685D"/>
    <w:rsid w:val="002D2B63"/>
    <w:rsid w:val="002D4389"/>
    <w:rsid w:val="002D4608"/>
    <w:rsid w:val="002D601C"/>
    <w:rsid w:val="002D7E12"/>
    <w:rsid w:val="002D7E15"/>
    <w:rsid w:val="002E0B39"/>
    <w:rsid w:val="002E5789"/>
    <w:rsid w:val="002F05F7"/>
    <w:rsid w:val="002F10A9"/>
    <w:rsid w:val="002F2545"/>
    <w:rsid w:val="002F50DC"/>
    <w:rsid w:val="002F70BC"/>
    <w:rsid w:val="0030049C"/>
    <w:rsid w:val="00301769"/>
    <w:rsid w:val="00303E79"/>
    <w:rsid w:val="00304107"/>
    <w:rsid w:val="00307953"/>
    <w:rsid w:val="00312CEF"/>
    <w:rsid w:val="00314D61"/>
    <w:rsid w:val="003224FF"/>
    <w:rsid w:val="0033039D"/>
    <w:rsid w:val="00334A00"/>
    <w:rsid w:val="00337A1F"/>
    <w:rsid w:val="00337C96"/>
    <w:rsid w:val="00337EBA"/>
    <w:rsid w:val="00337FEA"/>
    <w:rsid w:val="00342D19"/>
    <w:rsid w:val="00354BF0"/>
    <w:rsid w:val="00356628"/>
    <w:rsid w:val="00361709"/>
    <w:rsid w:val="00371055"/>
    <w:rsid w:val="00373434"/>
    <w:rsid w:val="00376629"/>
    <w:rsid w:val="00380327"/>
    <w:rsid w:val="003812AD"/>
    <w:rsid w:val="00381678"/>
    <w:rsid w:val="00381882"/>
    <w:rsid w:val="00385BB1"/>
    <w:rsid w:val="003908E8"/>
    <w:rsid w:val="00391CF7"/>
    <w:rsid w:val="0039583D"/>
    <w:rsid w:val="00396B07"/>
    <w:rsid w:val="00397003"/>
    <w:rsid w:val="003A3102"/>
    <w:rsid w:val="003A37EB"/>
    <w:rsid w:val="003A3DBB"/>
    <w:rsid w:val="003A3F30"/>
    <w:rsid w:val="003A48CE"/>
    <w:rsid w:val="003A5B2B"/>
    <w:rsid w:val="003A65C3"/>
    <w:rsid w:val="003A7F7B"/>
    <w:rsid w:val="003B1F51"/>
    <w:rsid w:val="003B5526"/>
    <w:rsid w:val="003B6084"/>
    <w:rsid w:val="003C103A"/>
    <w:rsid w:val="003C1D99"/>
    <w:rsid w:val="003C3CD8"/>
    <w:rsid w:val="003C4337"/>
    <w:rsid w:val="003C7922"/>
    <w:rsid w:val="003C7BA7"/>
    <w:rsid w:val="003D1F75"/>
    <w:rsid w:val="003E241D"/>
    <w:rsid w:val="003E4529"/>
    <w:rsid w:val="003E5947"/>
    <w:rsid w:val="003F298D"/>
    <w:rsid w:val="003F4F72"/>
    <w:rsid w:val="003F7BBD"/>
    <w:rsid w:val="00400267"/>
    <w:rsid w:val="00400326"/>
    <w:rsid w:val="00404208"/>
    <w:rsid w:val="00407C6D"/>
    <w:rsid w:val="0041377C"/>
    <w:rsid w:val="004155A2"/>
    <w:rsid w:val="00415BAE"/>
    <w:rsid w:val="00420D21"/>
    <w:rsid w:val="004214A1"/>
    <w:rsid w:val="00431823"/>
    <w:rsid w:val="004325F3"/>
    <w:rsid w:val="00433009"/>
    <w:rsid w:val="004434A9"/>
    <w:rsid w:val="00446C6C"/>
    <w:rsid w:val="004523F4"/>
    <w:rsid w:val="00455230"/>
    <w:rsid w:val="00456AC3"/>
    <w:rsid w:val="00456D37"/>
    <w:rsid w:val="00460773"/>
    <w:rsid w:val="00465C88"/>
    <w:rsid w:val="00470821"/>
    <w:rsid w:val="00477010"/>
    <w:rsid w:val="004778C1"/>
    <w:rsid w:val="00480845"/>
    <w:rsid w:val="004861DE"/>
    <w:rsid w:val="0049117E"/>
    <w:rsid w:val="0049141F"/>
    <w:rsid w:val="00493A25"/>
    <w:rsid w:val="00495F9D"/>
    <w:rsid w:val="00497F28"/>
    <w:rsid w:val="004A2784"/>
    <w:rsid w:val="004A4656"/>
    <w:rsid w:val="004A4784"/>
    <w:rsid w:val="004B710F"/>
    <w:rsid w:val="004C236B"/>
    <w:rsid w:val="004C2D64"/>
    <w:rsid w:val="004C3B64"/>
    <w:rsid w:val="004C6190"/>
    <w:rsid w:val="004C7BF6"/>
    <w:rsid w:val="004D2729"/>
    <w:rsid w:val="004D2ACB"/>
    <w:rsid w:val="004D5896"/>
    <w:rsid w:val="004E353C"/>
    <w:rsid w:val="004F02E0"/>
    <w:rsid w:val="004F0D86"/>
    <w:rsid w:val="004F22CD"/>
    <w:rsid w:val="004F294D"/>
    <w:rsid w:val="004F6F88"/>
    <w:rsid w:val="00503A21"/>
    <w:rsid w:val="00510F13"/>
    <w:rsid w:val="00514865"/>
    <w:rsid w:val="00515544"/>
    <w:rsid w:val="005208E2"/>
    <w:rsid w:val="00521FC0"/>
    <w:rsid w:val="00522DC1"/>
    <w:rsid w:val="00522F6F"/>
    <w:rsid w:val="005232AA"/>
    <w:rsid w:val="00525481"/>
    <w:rsid w:val="00532233"/>
    <w:rsid w:val="005332D5"/>
    <w:rsid w:val="005400BA"/>
    <w:rsid w:val="005413EE"/>
    <w:rsid w:val="00550324"/>
    <w:rsid w:val="00552094"/>
    <w:rsid w:val="00553BF4"/>
    <w:rsid w:val="00557B03"/>
    <w:rsid w:val="0056200E"/>
    <w:rsid w:val="00567844"/>
    <w:rsid w:val="00576373"/>
    <w:rsid w:val="005856B7"/>
    <w:rsid w:val="00585E27"/>
    <w:rsid w:val="00585F83"/>
    <w:rsid w:val="005860DC"/>
    <w:rsid w:val="005876F0"/>
    <w:rsid w:val="005900EC"/>
    <w:rsid w:val="00591131"/>
    <w:rsid w:val="00596255"/>
    <w:rsid w:val="005A572F"/>
    <w:rsid w:val="005A7C5D"/>
    <w:rsid w:val="005B2893"/>
    <w:rsid w:val="005B3A61"/>
    <w:rsid w:val="005B43E0"/>
    <w:rsid w:val="005B5F7B"/>
    <w:rsid w:val="005C0025"/>
    <w:rsid w:val="005C2758"/>
    <w:rsid w:val="005D0E24"/>
    <w:rsid w:val="005D2EAA"/>
    <w:rsid w:val="005D4AE1"/>
    <w:rsid w:val="005D5CDE"/>
    <w:rsid w:val="005D5FA3"/>
    <w:rsid w:val="005E394E"/>
    <w:rsid w:val="005F4372"/>
    <w:rsid w:val="005F49A2"/>
    <w:rsid w:val="0060000B"/>
    <w:rsid w:val="006004F0"/>
    <w:rsid w:val="00603C85"/>
    <w:rsid w:val="0060688E"/>
    <w:rsid w:val="00611531"/>
    <w:rsid w:val="0061486C"/>
    <w:rsid w:val="006152EF"/>
    <w:rsid w:val="00616DA5"/>
    <w:rsid w:val="00617DC1"/>
    <w:rsid w:val="006233D6"/>
    <w:rsid w:val="0063514B"/>
    <w:rsid w:val="00635F92"/>
    <w:rsid w:val="006367EA"/>
    <w:rsid w:val="006368A5"/>
    <w:rsid w:val="0064190F"/>
    <w:rsid w:val="0064550E"/>
    <w:rsid w:val="0065389A"/>
    <w:rsid w:val="00654375"/>
    <w:rsid w:val="006704E3"/>
    <w:rsid w:val="00671231"/>
    <w:rsid w:val="006726EB"/>
    <w:rsid w:val="006745FE"/>
    <w:rsid w:val="00677A66"/>
    <w:rsid w:val="006804ED"/>
    <w:rsid w:val="00680979"/>
    <w:rsid w:val="00682710"/>
    <w:rsid w:val="00682F32"/>
    <w:rsid w:val="006861B6"/>
    <w:rsid w:val="006905D8"/>
    <w:rsid w:val="006930BD"/>
    <w:rsid w:val="006A1272"/>
    <w:rsid w:val="006A42FE"/>
    <w:rsid w:val="006A481F"/>
    <w:rsid w:val="006B0936"/>
    <w:rsid w:val="006B1601"/>
    <w:rsid w:val="006B1EB0"/>
    <w:rsid w:val="006B3803"/>
    <w:rsid w:val="006B66C5"/>
    <w:rsid w:val="006C0806"/>
    <w:rsid w:val="006C70BC"/>
    <w:rsid w:val="006D685C"/>
    <w:rsid w:val="006E07BD"/>
    <w:rsid w:val="006E3153"/>
    <w:rsid w:val="006E4DB5"/>
    <w:rsid w:val="006F299E"/>
    <w:rsid w:val="006F2C6E"/>
    <w:rsid w:val="006F3E10"/>
    <w:rsid w:val="006F7A24"/>
    <w:rsid w:val="00700385"/>
    <w:rsid w:val="007057D6"/>
    <w:rsid w:val="007102FE"/>
    <w:rsid w:val="007117D1"/>
    <w:rsid w:val="007219D9"/>
    <w:rsid w:val="00726CBD"/>
    <w:rsid w:val="00730D29"/>
    <w:rsid w:val="00741C34"/>
    <w:rsid w:val="0074514B"/>
    <w:rsid w:val="007501C9"/>
    <w:rsid w:val="00761197"/>
    <w:rsid w:val="0076126F"/>
    <w:rsid w:val="00762531"/>
    <w:rsid w:val="007700DB"/>
    <w:rsid w:val="00770332"/>
    <w:rsid w:val="007729CC"/>
    <w:rsid w:val="00775394"/>
    <w:rsid w:val="007769B4"/>
    <w:rsid w:val="00780678"/>
    <w:rsid w:val="00781AF0"/>
    <w:rsid w:val="00790C39"/>
    <w:rsid w:val="00792B72"/>
    <w:rsid w:val="007954BF"/>
    <w:rsid w:val="00795572"/>
    <w:rsid w:val="007970D4"/>
    <w:rsid w:val="007A3EF0"/>
    <w:rsid w:val="007A6355"/>
    <w:rsid w:val="007B2C8F"/>
    <w:rsid w:val="007C0AEA"/>
    <w:rsid w:val="007C1A6C"/>
    <w:rsid w:val="007C26CA"/>
    <w:rsid w:val="007C3B68"/>
    <w:rsid w:val="007D05B9"/>
    <w:rsid w:val="007D2404"/>
    <w:rsid w:val="007D431E"/>
    <w:rsid w:val="007D5C68"/>
    <w:rsid w:val="007D5D53"/>
    <w:rsid w:val="007E0186"/>
    <w:rsid w:val="007E313B"/>
    <w:rsid w:val="007E3B53"/>
    <w:rsid w:val="007F0CF6"/>
    <w:rsid w:val="0080268B"/>
    <w:rsid w:val="008054A7"/>
    <w:rsid w:val="008115D7"/>
    <w:rsid w:val="00816DEE"/>
    <w:rsid w:val="0082406D"/>
    <w:rsid w:val="00827201"/>
    <w:rsid w:val="00834AEE"/>
    <w:rsid w:val="00835CB8"/>
    <w:rsid w:val="008561AF"/>
    <w:rsid w:val="00856F43"/>
    <w:rsid w:val="0086041C"/>
    <w:rsid w:val="00865D78"/>
    <w:rsid w:val="00867913"/>
    <w:rsid w:val="008679B6"/>
    <w:rsid w:val="008700CB"/>
    <w:rsid w:val="008719B2"/>
    <w:rsid w:val="0087264B"/>
    <w:rsid w:val="00874A7E"/>
    <w:rsid w:val="00876331"/>
    <w:rsid w:val="00876549"/>
    <w:rsid w:val="008810F8"/>
    <w:rsid w:val="0089628E"/>
    <w:rsid w:val="008A0B11"/>
    <w:rsid w:val="008A1667"/>
    <w:rsid w:val="008A24BB"/>
    <w:rsid w:val="008A7267"/>
    <w:rsid w:val="008B04FD"/>
    <w:rsid w:val="008B1E8B"/>
    <w:rsid w:val="008B67C6"/>
    <w:rsid w:val="008C010B"/>
    <w:rsid w:val="008C15EC"/>
    <w:rsid w:val="008C2519"/>
    <w:rsid w:val="008C5C51"/>
    <w:rsid w:val="008C6125"/>
    <w:rsid w:val="008C784B"/>
    <w:rsid w:val="008D23AC"/>
    <w:rsid w:val="008D2600"/>
    <w:rsid w:val="008D3E63"/>
    <w:rsid w:val="008E0A23"/>
    <w:rsid w:val="008E2720"/>
    <w:rsid w:val="008E4B64"/>
    <w:rsid w:val="008F09F4"/>
    <w:rsid w:val="008F39E9"/>
    <w:rsid w:val="008F53C2"/>
    <w:rsid w:val="00901BFC"/>
    <w:rsid w:val="00906D2D"/>
    <w:rsid w:val="00916A6A"/>
    <w:rsid w:val="00920537"/>
    <w:rsid w:val="009207CC"/>
    <w:rsid w:val="00920800"/>
    <w:rsid w:val="0092577B"/>
    <w:rsid w:val="00931A99"/>
    <w:rsid w:val="00935214"/>
    <w:rsid w:val="00936A8C"/>
    <w:rsid w:val="009375B5"/>
    <w:rsid w:val="00940876"/>
    <w:rsid w:val="00945DA0"/>
    <w:rsid w:val="009529F8"/>
    <w:rsid w:val="00952D15"/>
    <w:rsid w:val="00954151"/>
    <w:rsid w:val="009544EC"/>
    <w:rsid w:val="00961C92"/>
    <w:rsid w:val="0096282F"/>
    <w:rsid w:val="00964039"/>
    <w:rsid w:val="00970BDB"/>
    <w:rsid w:val="00983027"/>
    <w:rsid w:val="009947FE"/>
    <w:rsid w:val="009A142B"/>
    <w:rsid w:val="009A1FB3"/>
    <w:rsid w:val="009B1B84"/>
    <w:rsid w:val="009C275C"/>
    <w:rsid w:val="009C3202"/>
    <w:rsid w:val="009C329B"/>
    <w:rsid w:val="009C5ABE"/>
    <w:rsid w:val="009C6107"/>
    <w:rsid w:val="009D0CB5"/>
    <w:rsid w:val="009D3EE6"/>
    <w:rsid w:val="009D7226"/>
    <w:rsid w:val="009E7D05"/>
    <w:rsid w:val="009E7FE3"/>
    <w:rsid w:val="009F539F"/>
    <w:rsid w:val="009F6B13"/>
    <w:rsid w:val="009F7DB8"/>
    <w:rsid w:val="00A00C30"/>
    <w:rsid w:val="00A11A4A"/>
    <w:rsid w:val="00A12147"/>
    <w:rsid w:val="00A21E69"/>
    <w:rsid w:val="00A22A7F"/>
    <w:rsid w:val="00A26C54"/>
    <w:rsid w:val="00A331B8"/>
    <w:rsid w:val="00A42AE8"/>
    <w:rsid w:val="00A449F5"/>
    <w:rsid w:val="00A505AD"/>
    <w:rsid w:val="00A50770"/>
    <w:rsid w:val="00A51AA1"/>
    <w:rsid w:val="00A600A5"/>
    <w:rsid w:val="00A6067B"/>
    <w:rsid w:val="00A632FE"/>
    <w:rsid w:val="00A6669D"/>
    <w:rsid w:val="00A703A5"/>
    <w:rsid w:val="00A714CA"/>
    <w:rsid w:val="00A75C68"/>
    <w:rsid w:val="00A77CFE"/>
    <w:rsid w:val="00A818D5"/>
    <w:rsid w:val="00A82777"/>
    <w:rsid w:val="00A86194"/>
    <w:rsid w:val="00A9182A"/>
    <w:rsid w:val="00A9412D"/>
    <w:rsid w:val="00AA0AEE"/>
    <w:rsid w:val="00AA0BDE"/>
    <w:rsid w:val="00AA1CBB"/>
    <w:rsid w:val="00AA2741"/>
    <w:rsid w:val="00AA6AE2"/>
    <w:rsid w:val="00AB25AD"/>
    <w:rsid w:val="00AB3C86"/>
    <w:rsid w:val="00AB46D4"/>
    <w:rsid w:val="00AB5F65"/>
    <w:rsid w:val="00AC1061"/>
    <w:rsid w:val="00AC2977"/>
    <w:rsid w:val="00AD0B0A"/>
    <w:rsid w:val="00AD7DD7"/>
    <w:rsid w:val="00AE0454"/>
    <w:rsid w:val="00AE4F4A"/>
    <w:rsid w:val="00AF018E"/>
    <w:rsid w:val="00AF17F7"/>
    <w:rsid w:val="00AF385C"/>
    <w:rsid w:val="00B05D38"/>
    <w:rsid w:val="00B0606F"/>
    <w:rsid w:val="00B119A8"/>
    <w:rsid w:val="00B14874"/>
    <w:rsid w:val="00B17CB3"/>
    <w:rsid w:val="00B209C9"/>
    <w:rsid w:val="00B20E24"/>
    <w:rsid w:val="00B21EDC"/>
    <w:rsid w:val="00B21EFC"/>
    <w:rsid w:val="00B23EE9"/>
    <w:rsid w:val="00B302F8"/>
    <w:rsid w:val="00B315CD"/>
    <w:rsid w:val="00B43C5E"/>
    <w:rsid w:val="00B470F5"/>
    <w:rsid w:val="00B476F0"/>
    <w:rsid w:val="00B47930"/>
    <w:rsid w:val="00B536ED"/>
    <w:rsid w:val="00B53829"/>
    <w:rsid w:val="00B57652"/>
    <w:rsid w:val="00B6204E"/>
    <w:rsid w:val="00B62A63"/>
    <w:rsid w:val="00B65D1B"/>
    <w:rsid w:val="00B82CA4"/>
    <w:rsid w:val="00B8305A"/>
    <w:rsid w:val="00B863D7"/>
    <w:rsid w:val="00B872C0"/>
    <w:rsid w:val="00B87AFC"/>
    <w:rsid w:val="00B965A2"/>
    <w:rsid w:val="00B972CA"/>
    <w:rsid w:val="00BA77A2"/>
    <w:rsid w:val="00BB6D02"/>
    <w:rsid w:val="00BD0699"/>
    <w:rsid w:val="00BD4403"/>
    <w:rsid w:val="00BD6ACC"/>
    <w:rsid w:val="00BE1923"/>
    <w:rsid w:val="00BE4CB7"/>
    <w:rsid w:val="00BF2168"/>
    <w:rsid w:val="00BF50FF"/>
    <w:rsid w:val="00BF579E"/>
    <w:rsid w:val="00C0042B"/>
    <w:rsid w:val="00C013AC"/>
    <w:rsid w:val="00C053E9"/>
    <w:rsid w:val="00C12F2C"/>
    <w:rsid w:val="00C202D5"/>
    <w:rsid w:val="00C222B7"/>
    <w:rsid w:val="00C24585"/>
    <w:rsid w:val="00C34DC7"/>
    <w:rsid w:val="00C34F7C"/>
    <w:rsid w:val="00C463E7"/>
    <w:rsid w:val="00C4688C"/>
    <w:rsid w:val="00C47432"/>
    <w:rsid w:val="00C60736"/>
    <w:rsid w:val="00C62353"/>
    <w:rsid w:val="00C63A38"/>
    <w:rsid w:val="00C65642"/>
    <w:rsid w:val="00C71C87"/>
    <w:rsid w:val="00C73174"/>
    <w:rsid w:val="00C74ACA"/>
    <w:rsid w:val="00C77E48"/>
    <w:rsid w:val="00C84B84"/>
    <w:rsid w:val="00C86B89"/>
    <w:rsid w:val="00C91016"/>
    <w:rsid w:val="00C9172C"/>
    <w:rsid w:val="00C92098"/>
    <w:rsid w:val="00C92D5E"/>
    <w:rsid w:val="00C94EE0"/>
    <w:rsid w:val="00C95458"/>
    <w:rsid w:val="00C9591E"/>
    <w:rsid w:val="00CA2F8E"/>
    <w:rsid w:val="00CB3C71"/>
    <w:rsid w:val="00CC1763"/>
    <w:rsid w:val="00CC1E17"/>
    <w:rsid w:val="00CD1917"/>
    <w:rsid w:val="00CD32BF"/>
    <w:rsid w:val="00CD5FF8"/>
    <w:rsid w:val="00CD64C3"/>
    <w:rsid w:val="00CE1E48"/>
    <w:rsid w:val="00CE3C9E"/>
    <w:rsid w:val="00CF337C"/>
    <w:rsid w:val="00CF5BB8"/>
    <w:rsid w:val="00D03517"/>
    <w:rsid w:val="00D05025"/>
    <w:rsid w:val="00D073C0"/>
    <w:rsid w:val="00D13250"/>
    <w:rsid w:val="00D15ABB"/>
    <w:rsid w:val="00D17AAE"/>
    <w:rsid w:val="00D22B8F"/>
    <w:rsid w:val="00D2449B"/>
    <w:rsid w:val="00D24FB6"/>
    <w:rsid w:val="00D33031"/>
    <w:rsid w:val="00D345B8"/>
    <w:rsid w:val="00D41934"/>
    <w:rsid w:val="00D41EE6"/>
    <w:rsid w:val="00D552AC"/>
    <w:rsid w:val="00D570C1"/>
    <w:rsid w:val="00D62E0B"/>
    <w:rsid w:val="00D643BB"/>
    <w:rsid w:val="00D6679A"/>
    <w:rsid w:val="00D66D4E"/>
    <w:rsid w:val="00D725D3"/>
    <w:rsid w:val="00D74EB3"/>
    <w:rsid w:val="00D7524B"/>
    <w:rsid w:val="00D815FA"/>
    <w:rsid w:val="00D82D05"/>
    <w:rsid w:val="00D859E5"/>
    <w:rsid w:val="00D878CB"/>
    <w:rsid w:val="00D90482"/>
    <w:rsid w:val="00D912C1"/>
    <w:rsid w:val="00D94341"/>
    <w:rsid w:val="00D97F08"/>
    <w:rsid w:val="00D97FCC"/>
    <w:rsid w:val="00DA0173"/>
    <w:rsid w:val="00DA5435"/>
    <w:rsid w:val="00DB1CCB"/>
    <w:rsid w:val="00DB301A"/>
    <w:rsid w:val="00DB5CA9"/>
    <w:rsid w:val="00DC039C"/>
    <w:rsid w:val="00DC1CC5"/>
    <w:rsid w:val="00DD3539"/>
    <w:rsid w:val="00DD4076"/>
    <w:rsid w:val="00DD7875"/>
    <w:rsid w:val="00DF42F8"/>
    <w:rsid w:val="00E04CED"/>
    <w:rsid w:val="00E04E31"/>
    <w:rsid w:val="00E1189D"/>
    <w:rsid w:val="00E12CD9"/>
    <w:rsid w:val="00E15E5B"/>
    <w:rsid w:val="00E20B98"/>
    <w:rsid w:val="00E2146D"/>
    <w:rsid w:val="00E218E6"/>
    <w:rsid w:val="00E24970"/>
    <w:rsid w:val="00E258BD"/>
    <w:rsid w:val="00E261E0"/>
    <w:rsid w:val="00E34753"/>
    <w:rsid w:val="00E34F5D"/>
    <w:rsid w:val="00E35738"/>
    <w:rsid w:val="00E36A6E"/>
    <w:rsid w:val="00E403EF"/>
    <w:rsid w:val="00E42D9B"/>
    <w:rsid w:val="00E44323"/>
    <w:rsid w:val="00E4549C"/>
    <w:rsid w:val="00E525CD"/>
    <w:rsid w:val="00E57DF3"/>
    <w:rsid w:val="00E61F05"/>
    <w:rsid w:val="00E63281"/>
    <w:rsid w:val="00E632D7"/>
    <w:rsid w:val="00E648BB"/>
    <w:rsid w:val="00E67D2D"/>
    <w:rsid w:val="00E72DA7"/>
    <w:rsid w:val="00E772A8"/>
    <w:rsid w:val="00E8657A"/>
    <w:rsid w:val="00E96873"/>
    <w:rsid w:val="00EA63C2"/>
    <w:rsid w:val="00EB25AA"/>
    <w:rsid w:val="00EB28F9"/>
    <w:rsid w:val="00EB38E0"/>
    <w:rsid w:val="00EB56D3"/>
    <w:rsid w:val="00EC4CA0"/>
    <w:rsid w:val="00EC5E15"/>
    <w:rsid w:val="00ED143E"/>
    <w:rsid w:val="00ED238A"/>
    <w:rsid w:val="00EE10E7"/>
    <w:rsid w:val="00EF2D8B"/>
    <w:rsid w:val="00EF2FC1"/>
    <w:rsid w:val="00EF5468"/>
    <w:rsid w:val="00EF5808"/>
    <w:rsid w:val="00EF6B91"/>
    <w:rsid w:val="00F072EA"/>
    <w:rsid w:val="00F11E9F"/>
    <w:rsid w:val="00F16867"/>
    <w:rsid w:val="00F175A2"/>
    <w:rsid w:val="00F20978"/>
    <w:rsid w:val="00F23174"/>
    <w:rsid w:val="00F249C6"/>
    <w:rsid w:val="00F423A6"/>
    <w:rsid w:val="00F460F2"/>
    <w:rsid w:val="00F51100"/>
    <w:rsid w:val="00F535E0"/>
    <w:rsid w:val="00F53FEF"/>
    <w:rsid w:val="00F61A37"/>
    <w:rsid w:val="00F61EF4"/>
    <w:rsid w:val="00F62830"/>
    <w:rsid w:val="00F63BE2"/>
    <w:rsid w:val="00F66761"/>
    <w:rsid w:val="00F82DB3"/>
    <w:rsid w:val="00F861F2"/>
    <w:rsid w:val="00F9035D"/>
    <w:rsid w:val="00F97B23"/>
    <w:rsid w:val="00FA4A19"/>
    <w:rsid w:val="00FA601C"/>
    <w:rsid w:val="00FB129F"/>
    <w:rsid w:val="00FB628D"/>
    <w:rsid w:val="00FC106C"/>
    <w:rsid w:val="00FC14B0"/>
    <w:rsid w:val="00FC5ABF"/>
    <w:rsid w:val="00FC6DD1"/>
    <w:rsid w:val="00FD25D0"/>
    <w:rsid w:val="00FD6918"/>
    <w:rsid w:val="00FE3B91"/>
    <w:rsid w:val="00FF0416"/>
    <w:rsid w:val="00FF08C2"/>
    <w:rsid w:val="00FF35EB"/>
    <w:rsid w:val="00FF6F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65C89166"/>
  <w15:docId w15:val="{996237A7-96B4-4C72-BDDC-F05E82543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529"/>
    <w:pPr>
      <w:spacing w:before="80" w:after="80"/>
      <w:jc w:val="both"/>
    </w:pPr>
    <w:rPr>
      <w:rFonts w:ascii="Arial" w:hAnsi="Arial" w:cs="Arial"/>
      <w:sz w:val="22"/>
      <w:szCs w:val="24"/>
    </w:rPr>
  </w:style>
  <w:style w:type="paragraph" w:styleId="Titre1">
    <w:name w:val="heading 1"/>
    <w:basedOn w:val="Titre5"/>
    <w:next w:val="Normal"/>
    <w:qFormat/>
    <w:rsid w:val="003E4529"/>
    <w:pPr>
      <w:keepLines/>
      <w:pBdr>
        <w:top w:val="single" w:sz="12" w:space="1" w:color="auto" w:shadow="1"/>
        <w:left w:val="single" w:sz="12" w:space="4" w:color="auto" w:shadow="1"/>
        <w:bottom w:val="single" w:sz="12" w:space="1" w:color="auto" w:shadow="1"/>
        <w:right w:val="single" w:sz="12" w:space="4" w:color="auto" w:shadow="1"/>
      </w:pBdr>
      <w:shd w:val="clear" w:color="auto" w:fill="33CCFF"/>
      <w:spacing w:before="240"/>
      <w:outlineLvl w:val="0"/>
    </w:pPr>
    <w:rPr>
      <w:sz w:val="32"/>
      <w:lang w:eastAsia="ar-SA"/>
    </w:rPr>
  </w:style>
  <w:style w:type="paragraph" w:styleId="Titre2">
    <w:name w:val="heading 2"/>
    <w:next w:val="Normal"/>
    <w:link w:val="Titre2Car"/>
    <w:qFormat/>
    <w:rsid w:val="003E4529"/>
    <w:pPr>
      <w:keepNext/>
      <w:pBdr>
        <w:top w:val="dashSmallGap" w:sz="12" w:space="1" w:color="auto"/>
      </w:pBdr>
      <w:spacing w:before="180"/>
      <w:outlineLvl w:val="1"/>
    </w:pPr>
    <w:rPr>
      <w:rFonts w:ascii="Arial" w:hAnsi="Arial" w:cs="Arial"/>
      <w:b/>
      <w:bCs/>
      <w:sz w:val="32"/>
      <w:szCs w:val="24"/>
      <w:lang w:eastAsia="ar-SA"/>
    </w:rPr>
  </w:style>
  <w:style w:type="paragraph" w:styleId="Titre3">
    <w:name w:val="heading 3"/>
    <w:basedOn w:val="Normal"/>
    <w:next w:val="Normal"/>
    <w:qFormat/>
    <w:rsid w:val="003E4529"/>
    <w:pPr>
      <w:keepNext/>
      <w:pBdr>
        <w:top w:val="single" w:sz="4" w:space="1" w:color="auto"/>
        <w:left w:val="single" w:sz="4" w:space="4" w:color="auto"/>
        <w:bottom w:val="single" w:sz="4" w:space="1" w:color="auto"/>
        <w:right w:val="single" w:sz="4" w:space="4" w:color="auto"/>
      </w:pBdr>
      <w:tabs>
        <w:tab w:val="left" w:pos="-142"/>
        <w:tab w:val="left" w:pos="4111"/>
      </w:tabs>
      <w:snapToGrid w:val="0"/>
      <w:outlineLvl w:val="2"/>
    </w:pPr>
    <w:rPr>
      <w:b/>
      <w:bCs/>
      <w:sz w:val="26"/>
      <w:szCs w:val="22"/>
    </w:rPr>
  </w:style>
  <w:style w:type="paragraph" w:styleId="Titre4">
    <w:name w:val="heading 4"/>
    <w:basedOn w:val="Normal"/>
    <w:next w:val="Normal"/>
    <w:qFormat/>
    <w:rsid w:val="003E4529"/>
    <w:pPr>
      <w:keepNext/>
      <w:numPr>
        <w:ilvl w:val="3"/>
        <w:numId w:val="1"/>
      </w:numPr>
      <w:tabs>
        <w:tab w:val="left" w:pos="-142"/>
        <w:tab w:val="left" w:pos="4111"/>
      </w:tabs>
      <w:suppressAutoHyphens/>
      <w:outlineLvl w:val="3"/>
    </w:pPr>
    <w:rPr>
      <w:b/>
      <w:bCs/>
      <w:sz w:val="20"/>
      <w:szCs w:val="20"/>
      <w:lang w:eastAsia="ar-SA"/>
    </w:rPr>
  </w:style>
  <w:style w:type="paragraph" w:styleId="Titre5">
    <w:name w:val="heading 5"/>
    <w:basedOn w:val="Titre3"/>
    <w:next w:val="Normal"/>
    <w:qFormat/>
    <w:rsid w:val="003E4529"/>
    <w:pPr>
      <w:numPr>
        <w:numId w:val="3"/>
      </w:numPr>
      <w:pBdr>
        <w:top w:val="none" w:sz="0" w:space="0" w:color="auto"/>
        <w:left w:val="none" w:sz="0" w:space="0" w:color="auto"/>
        <w:bottom w:val="none" w:sz="0" w:space="0" w:color="auto"/>
        <w:right w:val="none" w:sz="0" w:space="0" w:color="auto"/>
      </w:pBdr>
      <w:tabs>
        <w:tab w:val="clear" w:pos="-142"/>
        <w:tab w:val="clear" w:pos="4111"/>
        <w:tab w:val="left" w:pos="0"/>
      </w:tabs>
      <w:outlineLvl w:val="4"/>
    </w:pPr>
    <w:rPr>
      <w:sz w:val="28"/>
    </w:rPr>
  </w:style>
  <w:style w:type="paragraph" w:styleId="Titre6">
    <w:name w:val="heading 6"/>
    <w:basedOn w:val="Normal"/>
    <w:next w:val="Normal"/>
    <w:qFormat/>
    <w:rsid w:val="003E4529"/>
    <w:pPr>
      <w:keepNext/>
      <w:tabs>
        <w:tab w:val="left" w:pos="-142"/>
        <w:tab w:val="left" w:pos="4111"/>
      </w:tabs>
      <w:suppressAutoHyphens/>
      <w:snapToGrid w:val="0"/>
      <w:outlineLvl w:val="5"/>
    </w:pPr>
    <w:rPr>
      <w:b/>
      <w:bCs/>
    </w:rPr>
  </w:style>
  <w:style w:type="paragraph" w:styleId="Titre7">
    <w:name w:val="heading 7"/>
    <w:basedOn w:val="Normal"/>
    <w:next w:val="Normal"/>
    <w:qFormat/>
    <w:rsid w:val="003E4529"/>
    <w:pPr>
      <w:keepNext/>
      <w:outlineLvl w:val="6"/>
    </w:pPr>
    <w:rPr>
      <w:b/>
      <w:bCs/>
    </w:rPr>
  </w:style>
  <w:style w:type="paragraph" w:styleId="Titre8">
    <w:name w:val="heading 8"/>
    <w:basedOn w:val="Normal"/>
    <w:next w:val="Normal"/>
    <w:qFormat/>
    <w:rsid w:val="003E4529"/>
    <w:pPr>
      <w:keepNext/>
      <w:numPr>
        <w:ilvl w:val="7"/>
        <w:numId w:val="1"/>
      </w:numPr>
      <w:suppressAutoHyphens/>
      <w:jc w:val="center"/>
      <w:outlineLvl w:val="7"/>
    </w:pPr>
    <w:rPr>
      <w:b/>
      <w:bCs/>
      <w:lang w:eastAsia="ar-SA"/>
    </w:rPr>
  </w:style>
  <w:style w:type="paragraph" w:styleId="Titre9">
    <w:name w:val="heading 9"/>
    <w:basedOn w:val="Normal"/>
    <w:next w:val="Normal"/>
    <w:qFormat/>
    <w:rsid w:val="003E4529"/>
    <w:pPr>
      <w:keepNext/>
      <w:outlineLvl w:val="8"/>
    </w:pPr>
    <w:rPr>
      <w:b/>
      <w:bCs/>
      <w:color w:val="9900C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3E4529"/>
    <w:pPr>
      <w:tabs>
        <w:tab w:val="left" w:leader="dot" w:pos="8505"/>
      </w:tabs>
      <w:suppressAutoHyphens/>
      <w:spacing w:before="28" w:after="28"/>
    </w:pPr>
    <w:rPr>
      <w:sz w:val="20"/>
      <w:szCs w:val="20"/>
      <w:lang w:eastAsia="zh-CN"/>
    </w:rPr>
  </w:style>
  <w:style w:type="paragraph" w:styleId="Pieddepage">
    <w:name w:val="footer"/>
    <w:basedOn w:val="Normal"/>
    <w:rsid w:val="003E4529"/>
    <w:pPr>
      <w:tabs>
        <w:tab w:val="center" w:pos="4536"/>
        <w:tab w:val="right" w:pos="9072"/>
      </w:tabs>
      <w:suppressAutoHyphens/>
    </w:pPr>
    <w:rPr>
      <w:sz w:val="20"/>
      <w:szCs w:val="20"/>
      <w:lang w:eastAsia="zh-CN"/>
    </w:rPr>
  </w:style>
  <w:style w:type="paragraph" w:customStyle="1" w:styleId="Titre81">
    <w:name w:val="Titre 81"/>
    <w:basedOn w:val="Normal"/>
    <w:next w:val="Normal"/>
    <w:rsid w:val="003E4529"/>
    <w:pPr>
      <w:keepNext/>
      <w:suppressAutoHyphens/>
      <w:jc w:val="center"/>
    </w:pPr>
    <w:rPr>
      <w:rFonts w:eastAsia="Arial"/>
      <w:b/>
      <w:bCs/>
      <w:lang w:eastAsia="zh-CN"/>
    </w:rPr>
  </w:style>
  <w:style w:type="paragraph" w:customStyle="1" w:styleId="fcasegauche">
    <w:name w:val="f_case_gauche"/>
    <w:basedOn w:val="Normal"/>
    <w:rsid w:val="003E4529"/>
    <w:pPr>
      <w:suppressAutoHyphens/>
      <w:spacing w:after="60"/>
      <w:ind w:left="284" w:hanging="284"/>
    </w:pPr>
    <w:rPr>
      <w:rFonts w:ascii="Univers" w:hAnsi="Univers"/>
      <w:sz w:val="20"/>
      <w:szCs w:val="20"/>
      <w:lang w:eastAsia="ar-SA"/>
    </w:rPr>
  </w:style>
  <w:style w:type="paragraph" w:customStyle="1" w:styleId="fcase1ertab">
    <w:name w:val="f_case_1ertab"/>
    <w:basedOn w:val="Normal"/>
    <w:rsid w:val="003E4529"/>
    <w:pPr>
      <w:tabs>
        <w:tab w:val="left" w:pos="426"/>
      </w:tabs>
      <w:suppressAutoHyphens/>
      <w:ind w:left="709" w:hanging="709"/>
    </w:pPr>
    <w:rPr>
      <w:rFonts w:ascii="Univers" w:hAnsi="Univers"/>
      <w:sz w:val="20"/>
      <w:szCs w:val="20"/>
      <w:lang w:eastAsia="ar-SA"/>
    </w:rPr>
  </w:style>
  <w:style w:type="paragraph" w:customStyle="1" w:styleId="fcase2metab">
    <w:name w:val="f_case_2èmetab"/>
    <w:basedOn w:val="Normal"/>
    <w:rsid w:val="003E4529"/>
    <w:pPr>
      <w:tabs>
        <w:tab w:val="left" w:pos="426"/>
        <w:tab w:val="left" w:pos="851"/>
      </w:tabs>
      <w:suppressAutoHyphens/>
      <w:ind w:left="1134" w:hanging="1134"/>
    </w:pPr>
    <w:rPr>
      <w:rFonts w:ascii="Univers" w:hAnsi="Univers"/>
      <w:sz w:val="20"/>
      <w:szCs w:val="20"/>
      <w:lang w:eastAsia="ar-SA"/>
    </w:rPr>
  </w:style>
  <w:style w:type="paragraph" w:customStyle="1" w:styleId="Retraitcorpsdetexte31">
    <w:name w:val="Retrait corps de texte 31"/>
    <w:basedOn w:val="Normal"/>
    <w:rsid w:val="003E4529"/>
    <w:pPr>
      <w:suppressAutoHyphens/>
      <w:ind w:left="283"/>
    </w:pPr>
    <w:rPr>
      <w:rFonts w:ascii="Univers" w:hAnsi="Univers"/>
      <w:sz w:val="16"/>
      <w:szCs w:val="16"/>
      <w:lang w:eastAsia="ar-SA"/>
    </w:rPr>
  </w:style>
  <w:style w:type="character" w:customStyle="1" w:styleId="Caractresdenotedebasdepage">
    <w:name w:val="Caractères de note de bas de page"/>
    <w:rsid w:val="003E4529"/>
    <w:rPr>
      <w:vertAlign w:val="superscript"/>
    </w:rPr>
  </w:style>
  <w:style w:type="paragraph" w:styleId="Corpsdetexte2">
    <w:name w:val="Body Text 2"/>
    <w:basedOn w:val="Normal"/>
    <w:semiHidden/>
    <w:rsid w:val="003E4529"/>
    <w:pPr>
      <w:tabs>
        <w:tab w:val="left" w:pos="-142"/>
        <w:tab w:val="left" w:pos="4111"/>
      </w:tabs>
      <w:suppressAutoHyphens/>
      <w:snapToGrid w:val="0"/>
    </w:pPr>
    <w:rPr>
      <w:b/>
      <w:bCs/>
      <w:color w:val="FF0000"/>
      <w:szCs w:val="22"/>
      <w:lang w:eastAsia="ar-SA"/>
    </w:rPr>
  </w:style>
  <w:style w:type="paragraph" w:styleId="Liste">
    <w:name w:val="List"/>
    <w:basedOn w:val="Corpsdetexte"/>
    <w:semiHidden/>
    <w:rsid w:val="003E4529"/>
    <w:pPr>
      <w:tabs>
        <w:tab w:val="clear" w:pos="8505"/>
        <w:tab w:val="left" w:pos="426"/>
      </w:tabs>
      <w:spacing w:before="60" w:after="0"/>
    </w:pPr>
    <w:rPr>
      <w:rFonts w:cs="Tahoma"/>
      <w:b/>
      <w:bCs/>
      <w:sz w:val="24"/>
      <w:szCs w:val="24"/>
      <w:lang w:eastAsia="ar-SA"/>
    </w:rPr>
  </w:style>
  <w:style w:type="paragraph" w:styleId="En-tte">
    <w:name w:val="header"/>
    <w:basedOn w:val="Normal"/>
    <w:semiHidden/>
    <w:rsid w:val="003E4529"/>
    <w:pPr>
      <w:tabs>
        <w:tab w:val="center" w:pos="4536"/>
        <w:tab w:val="right" w:pos="9072"/>
      </w:tabs>
    </w:pPr>
  </w:style>
  <w:style w:type="character" w:styleId="Numrodepage">
    <w:name w:val="page number"/>
    <w:basedOn w:val="Policepardfaut"/>
    <w:uiPriority w:val="99"/>
    <w:rsid w:val="003E4529"/>
  </w:style>
  <w:style w:type="paragraph" w:styleId="Corpsdetexte3">
    <w:name w:val="Body Text 3"/>
    <w:basedOn w:val="Normal"/>
    <w:semiHidden/>
    <w:rsid w:val="003E4529"/>
    <w:pPr>
      <w:tabs>
        <w:tab w:val="left" w:pos="-142"/>
        <w:tab w:val="left" w:pos="4111"/>
      </w:tabs>
      <w:suppressAutoHyphens/>
      <w:snapToGrid w:val="0"/>
    </w:pPr>
    <w:rPr>
      <w:szCs w:val="22"/>
      <w:lang w:eastAsia="ar-SA"/>
    </w:rPr>
  </w:style>
  <w:style w:type="paragraph" w:styleId="NormalWeb">
    <w:name w:val="Normal (Web)"/>
    <w:basedOn w:val="Normal"/>
    <w:semiHidden/>
    <w:rsid w:val="003E4529"/>
    <w:pPr>
      <w:suppressAutoHyphens/>
      <w:spacing w:before="100" w:after="100"/>
    </w:pPr>
    <w:rPr>
      <w:rFonts w:ascii="Arial Unicode MS" w:eastAsia="Arial Unicode MS" w:hAnsi="Arial Unicode MS" w:cs="Arial Unicode MS"/>
      <w:lang w:eastAsia="ar-SA"/>
    </w:rPr>
  </w:style>
  <w:style w:type="paragraph" w:customStyle="1" w:styleId="adresse">
    <w:name w:val="adresse"/>
    <w:basedOn w:val="Normal"/>
    <w:rsid w:val="003E4529"/>
    <w:pPr>
      <w:suppressAutoHyphens/>
    </w:pPr>
    <w:rPr>
      <w:szCs w:val="20"/>
      <w:lang w:eastAsia="ar-SA"/>
    </w:rPr>
  </w:style>
  <w:style w:type="paragraph" w:customStyle="1" w:styleId="western">
    <w:name w:val="western"/>
    <w:basedOn w:val="Normal"/>
    <w:rsid w:val="003E4529"/>
    <w:pPr>
      <w:spacing w:before="28" w:after="28"/>
    </w:pPr>
    <w:rPr>
      <w:rFonts w:eastAsia="Arial Unicode MS"/>
      <w:color w:val="000000"/>
      <w:sz w:val="20"/>
      <w:szCs w:val="20"/>
    </w:rPr>
  </w:style>
  <w:style w:type="paragraph" w:customStyle="1" w:styleId="article">
    <w:name w:val="article"/>
    <w:basedOn w:val="Normal"/>
    <w:rsid w:val="003E4529"/>
  </w:style>
  <w:style w:type="paragraph" w:styleId="Rvision">
    <w:name w:val="Revision"/>
    <w:hidden/>
    <w:semiHidden/>
    <w:rsid w:val="003E4529"/>
    <w:rPr>
      <w:sz w:val="24"/>
      <w:szCs w:val="24"/>
    </w:rPr>
  </w:style>
  <w:style w:type="paragraph" w:styleId="Textedebulles">
    <w:name w:val="Balloon Text"/>
    <w:basedOn w:val="Normal"/>
    <w:semiHidden/>
    <w:unhideWhenUsed/>
    <w:rsid w:val="003E4529"/>
    <w:rPr>
      <w:rFonts w:ascii="Segoe UI" w:hAnsi="Segoe UI" w:cs="Segoe UI"/>
      <w:sz w:val="18"/>
      <w:szCs w:val="18"/>
    </w:rPr>
  </w:style>
  <w:style w:type="character" w:customStyle="1" w:styleId="TextedebullesCar">
    <w:name w:val="Texte de bulles Car"/>
    <w:semiHidden/>
    <w:rsid w:val="003E4529"/>
    <w:rPr>
      <w:rFonts w:ascii="Segoe UI" w:hAnsi="Segoe UI" w:cs="Segoe UI"/>
      <w:sz w:val="18"/>
      <w:szCs w:val="18"/>
    </w:rPr>
  </w:style>
  <w:style w:type="paragraph" w:customStyle="1" w:styleId="liste0">
    <w:name w:val="liste"/>
    <w:basedOn w:val="liste2"/>
    <w:qFormat/>
    <w:rsid w:val="003E4529"/>
  </w:style>
  <w:style w:type="paragraph" w:customStyle="1" w:styleId="liste2">
    <w:name w:val="liste 2"/>
    <w:basedOn w:val="Normal"/>
    <w:qFormat/>
    <w:rsid w:val="003E4529"/>
    <w:pPr>
      <w:numPr>
        <w:ilvl w:val="1"/>
        <w:numId w:val="5"/>
      </w:numPr>
    </w:pPr>
    <w:rPr>
      <w:bCs/>
    </w:rPr>
  </w:style>
  <w:style w:type="paragraph" w:customStyle="1" w:styleId="commentaire">
    <w:name w:val="commentaire"/>
    <w:basedOn w:val="Normal"/>
    <w:qFormat/>
    <w:rsid w:val="003E4529"/>
    <w:pPr>
      <w:spacing w:before="0"/>
    </w:pPr>
    <w:rPr>
      <w:i/>
      <w:color w:val="7030A0"/>
    </w:rPr>
  </w:style>
  <w:style w:type="paragraph" w:styleId="Titre">
    <w:name w:val="Title"/>
    <w:next w:val="Normal"/>
    <w:qFormat/>
    <w:rsid w:val="003E4529"/>
    <w:pPr>
      <w:pBdr>
        <w:top w:val="single" w:sz="18" w:space="1" w:color="auto"/>
        <w:left w:val="single" w:sz="18" w:space="4" w:color="auto"/>
        <w:bottom w:val="single" w:sz="18" w:space="1" w:color="auto"/>
        <w:right w:val="single" w:sz="18" w:space="4" w:color="auto"/>
      </w:pBdr>
      <w:shd w:val="clear" w:color="auto" w:fill="33CCFF"/>
      <w:ind w:left="-284"/>
      <w:jc w:val="center"/>
    </w:pPr>
    <w:rPr>
      <w:rFonts w:ascii="Arial" w:eastAsia="Arial" w:hAnsi="Arial" w:cs="Arial"/>
      <w:b/>
      <w:sz w:val="40"/>
      <w:lang w:eastAsia="ar-SA"/>
    </w:rPr>
  </w:style>
  <w:style w:type="character" w:customStyle="1" w:styleId="TitreCar">
    <w:name w:val="Titre Car"/>
    <w:uiPriority w:val="10"/>
    <w:rsid w:val="003E4529"/>
    <w:rPr>
      <w:rFonts w:ascii="Arial" w:eastAsia="Arial" w:hAnsi="Arial" w:cs="Arial"/>
      <w:b/>
      <w:sz w:val="40"/>
      <w:shd w:val="clear" w:color="auto" w:fill="33CCFF"/>
      <w:lang w:eastAsia="ar-SA"/>
    </w:rPr>
  </w:style>
  <w:style w:type="paragraph" w:customStyle="1" w:styleId="table">
    <w:name w:val="table"/>
    <w:basedOn w:val="Normal"/>
    <w:qFormat/>
    <w:rsid w:val="003E4529"/>
    <w:pPr>
      <w:numPr>
        <w:numId w:val="2"/>
      </w:numPr>
      <w:spacing w:before="0" w:after="0"/>
      <w:ind w:left="284" w:hanging="284"/>
    </w:pPr>
  </w:style>
  <w:style w:type="paragraph" w:customStyle="1" w:styleId="liste3">
    <w:name w:val="liste3"/>
    <w:basedOn w:val="Normal"/>
    <w:qFormat/>
    <w:rsid w:val="003E4529"/>
    <w:pPr>
      <w:numPr>
        <w:ilvl w:val="1"/>
        <w:numId w:val="4"/>
      </w:numPr>
      <w:spacing w:before="40" w:after="40"/>
    </w:pPr>
  </w:style>
  <w:style w:type="character" w:styleId="Textedelespacerserv">
    <w:name w:val="Placeholder Text"/>
    <w:semiHidden/>
    <w:rsid w:val="003E4529"/>
    <w:rPr>
      <w:color w:val="808080"/>
    </w:rPr>
  </w:style>
  <w:style w:type="paragraph" w:styleId="Paragraphedeliste">
    <w:name w:val="List Paragraph"/>
    <w:basedOn w:val="Normal"/>
    <w:uiPriority w:val="34"/>
    <w:qFormat/>
    <w:rsid w:val="003E4529"/>
    <w:pPr>
      <w:ind w:left="720"/>
      <w:contextualSpacing/>
    </w:pPr>
  </w:style>
  <w:style w:type="paragraph" w:customStyle="1" w:styleId="important">
    <w:name w:val="important"/>
    <w:basedOn w:val="commentaire"/>
    <w:qFormat/>
    <w:rsid w:val="003E4529"/>
    <w:rPr>
      <w:b/>
      <w:color w:val="FF0000"/>
      <w:lang w:eastAsia="ar-SA"/>
    </w:rPr>
  </w:style>
  <w:style w:type="paragraph" w:styleId="Citation">
    <w:name w:val="Quote"/>
    <w:basedOn w:val="Normal"/>
    <w:next w:val="Normal"/>
    <w:qFormat/>
    <w:rsid w:val="003E4529"/>
  </w:style>
  <w:style w:type="character" w:customStyle="1" w:styleId="CitationCar">
    <w:name w:val="Citation Car"/>
    <w:rsid w:val="003E4529"/>
    <w:rPr>
      <w:rFonts w:ascii="Arial" w:hAnsi="Arial" w:cs="Arial"/>
      <w:sz w:val="22"/>
      <w:szCs w:val="24"/>
    </w:rPr>
  </w:style>
  <w:style w:type="character" w:styleId="Lienhypertexte">
    <w:name w:val="Hyperlink"/>
    <w:basedOn w:val="Policepardfaut"/>
    <w:uiPriority w:val="99"/>
    <w:unhideWhenUsed/>
    <w:rsid w:val="006861B6"/>
    <w:rPr>
      <w:color w:val="0000FF" w:themeColor="hyperlink"/>
      <w:u w:val="single"/>
    </w:rPr>
  </w:style>
  <w:style w:type="table" w:styleId="Grilledutableau">
    <w:name w:val="Table Grid"/>
    <w:basedOn w:val="TableauNormal"/>
    <w:uiPriority w:val="59"/>
    <w:rsid w:val="00762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next w:val="Normal"/>
    <w:rsid w:val="00521FC0"/>
    <w:pPr>
      <w:keepNext/>
      <w:suppressAutoHyphens/>
      <w:spacing w:before="100" w:after="100"/>
      <w:jc w:val="left"/>
    </w:pPr>
    <w:rPr>
      <w:rFonts w:ascii="Times New Roman" w:hAnsi="Times New Roman" w:cs="Times New Roman"/>
      <w:b/>
      <w:kern w:val="1"/>
      <w:sz w:val="48"/>
      <w:szCs w:val="20"/>
      <w:lang w:eastAsia="zh-CN"/>
    </w:rPr>
  </w:style>
  <w:style w:type="table" w:customStyle="1" w:styleId="Grilledutableau1">
    <w:name w:val="Grille du tableau1"/>
    <w:basedOn w:val="TableauNormal"/>
    <w:next w:val="Grilledutableau"/>
    <w:rsid w:val="008561AF"/>
    <w:pPr>
      <w:widowControl w:val="0"/>
      <w:overflowPunct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8561AF"/>
    <w:rPr>
      <w:b/>
      <w:bCs/>
    </w:rPr>
  </w:style>
  <w:style w:type="table" w:styleId="Grillemoyenne3-Accent1">
    <w:name w:val="Medium Grid 3 Accent 1"/>
    <w:basedOn w:val="TableauNormal"/>
    <w:uiPriority w:val="69"/>
    <w:rsid w:val="007A635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Citationintense">
    <w:name w:val="Intense Quote"/>
    <w:basedOn w:val="Normal"/>
    <w:next w:val="Normal"/>
    <w:link w:val="CitationintenseCar"/>
    <w:uiPriority w:val="30"/>
    <w:qFormat/>
    <w:rsid w:val="007A63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7A6355"/>
    <w:rPr>
      <w:rFonts w:ascii="Arial" w:hAnsi="Arial" w:cs="Arial"/>
      <w:b/>
      <w:bCs/>
      <w:i/>
      <w:iCs/>
      <w:color w:val="4F81BD" w:themeColor="accent1"/>
      <w:sz w:val="22"/>
      <w:szCs w:val="24"/>
    </w:rPr>
  </w:style>
  <w:style w:type="table" w:styleId="Grillemoyenne3-Accent5">
    <w:name w:val="Medium Grid 3 Accent 5"/>
    <w:basedOn w:val="TableauNormal"/>
    <w:uiPriority w:val="69"/>
    <w:rsid w:val="002C685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Tramemoyenne2-Accent5">
    <w:name w:val="Medium Shading 2 Accent 5"/>
    <w:basedOn w:val="TableauNormal"/>
    <w:uiPriority w:val="64"/>
    <w:rsid w:val="002C685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1-Accent5">
    <w:name w:val="Medium Shading 1 Accent 5"/>
    <w:basedOn w:val="TableauNormal"/>
    <w:uiPriority w:val="63"/>
    <w:rsid w:val="002C685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rilleclaire-Accent5">
    <w:name w:val="Light Grid Accent 5"/>
    <w:basedOn w:val="TableauNormal"/>
    <w:uiPriority w:val="62"/>
    <w:rsid w:val="00173C9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CitationHTML">
    <w:name w:val="HTML Cite"/>
    <w:basedOn w:val="Policepardfaut"/>
    <w:uiPriority w:val="99"/>
    <w:semiHidden/>
    <w:unhideWhenUsed/>
    <w:rsid w:val="00954151"/>
    <w:rPr>
      <w:i w:val="0"/>
      <w:iCs w:val="0"/>
      <w:color w:val="006621"/>
    </w:rPr>
  </w:style>
  <w:style w:type="character" w:styleId="Lienhypertextesuivivisit">
    <w:name w:val="FollowedHyperlink"/>
    <w:basedOn w:val="Policepardfaut"/>
    <w:uiPriority w:val="99"/>
    <w:semiHidden/>
    <w:unhideWhenUsed/>
    <w:rsid w:val="00954151"/>
    <w:rPr>
      <w:color w:val="800080" w:themeColor="followedHyperlink"/>
      <w:u w:val="single"/>
    </w:rPr>
  </w:style>
  <w:style w:type="character" w:styleId="Marquedecommentaire">
    <w:name w:val="annotation reference"/>
    <w:basedOn w:val="Policepardfaut"/>
    <w:uiPriority w:val="99"/>
    <w:semiHidden/>
    <w:unhideWhenUsed/>
    <w:rsid w:val="000A1972"/>
    <w:rPr>
      <w:sz w:val="16"/>
      <w:szCs w:val="16"/>
    </w:rPr>
  </w:style>
  <w:style w:type="paragraph" w:styleId="Commentaire0">
    <w:name w:val="annotation text"/>
    <w:basedOn w:val="Normal"/>
    <w:link w:val="CommentaireCar"/>
    <w:uiPriority w:val="99"/>
    <w:unhideWhenUsed/>
    <w:rsid w:val="000A1972"/>
    <w:rPr>
      <w:sz w:val="20"/>
      <w:szCs w:val="20"/>
    </w:rPr>
  </w:style>
  <w:style w:type="character" w:customStyle="1" w:styleId="CommentaireCar">
    <w:name w:val="Commentaire Car"/>
    <w:basedOn w:val="Policepardfaut"/>
    <w:link w:val="Commentaire0"/>
    <w:uiPriority w:val="99"/>
    <w:rsid w:val="000A1972"/>
    <w:rPr>
      <w:rFonts w:ascii="Arial" w:hAnsi="Arial" w:cs="Arial"/>
    </w:rPr>
  </w:style>
  <w:style w:type="paragraph" w:styleId="Objetducommentaire">
    <w:name w:val="annotation subject"/>
    <w:basedOn w:val="Commentaire0"/>
    <w:next w:val="Commentaire0"/>
    <w:link w:val="ObjetducommentaireCar"/>
    <w:uiPriority w:val="99"/>
    <w:semiHidden/>
    <w:unhideWhenUsed/>
    <w:rsid w:val="000A1972"/>
    <w:rPr>
      <w:b/>
      <w:bCs/>
    </w:rPr>
  </w:style>
  <w:style w:type="character" w:customStyle="1" w:styleId="ObjetducommentaireCar">
    <w:name w:val="Objet du commentaire Car"/>
    <w:basedOn w:val="CommentaireCar"/>
    <w:link w:val="Objetducommentaire"/>
    <w:uiPriority w:val="99"/>
    <w:semiHidden/>
    <w:rsid w:val="000A1972"/>
    <w:rPr>
      <w:rFonts w:ascii="Arial" w:hAnsi="Arial" w:cs="Arial"/>
      <w:b/>
      <w:bCs/>
    </w:rPr>
  </w:style>
  <w:style w:type="paragraph" w:customStyle="1" w:styleId="RedTitre1">
    <w:name w:val="RedTitre1"/>
    <w:basedOn w:val="Normal"/>
    <w:uiPriority w:val="99"/>
    <w:rsid w:val="00E12CD9"/>
    <w:pPr>
      <w:framePr w:hSpace="142" w:wrap="auto" w:vAnchor="text" w:hAnchor="text" w:xAlign="center" w:y="1"/>
      <w:widowControl w:val="0"/>
      <w:autoSpaceDE w:val="0"/>
      <w:autoSpaceDN w:val="0"/>
      <w:adjustRightInd w:val="0"/>
      <w:spacing w:before="0" w:after="0"/>
      <w:jc w:val="center"/>
    </w:pPr>
    <w:rPr>
      <w:b/>
      <w:bCs/>
      <w:szCs w:val="22"/>
    </w:rPr>
  </w:style>
  <w:style w:type="table" w:customStyle="1" w:styleId="Grilledutableau2">
    <w:name w:val="Grille du tableau2"/>
    <w:basedOn w:val="TableauNormal"/>
    <w:next w:val="Grilledutableau"/>
    <w:uiPriority w:val="59"/>
    <w:rsid w:val="00835CB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F175A2"/>
    <w:pPr>
      <w:suppressAutoHyphens/>
    </w:pPr>
    <w:rPr>
      <w:kern w:val="16"/>
      <w:sz w:val="24"/>
      <w:szCs w:val="24"/>
    </w:rPr>
  </w:style>
  <w:style w:type="paragraph" w:styleId="Notedebasdepage">
    <w:name w:val="footnote text"/>
    <w:basedOn w:val="Normal"/>
    <w:link w:val="NotedebasdepageCar"/>
    <w:uiPriority w:val="99"/>
    <w:semiHidden/>
    <w:unhideWhenUsed/>
    <w:rsid w:val="00901BFC"/>
    <w:pPr>
      <w:spacing w:before="0" w:after="0"/>
      <w:jc w:val="left"/>
    </w:pPr>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901BFC"/>
    <w:rPr>
      <w:rFonts w:asciiTheme="minorHAnsi" w:eastAsiaTheme="minorHAnsi" w:hAnsiTheme="minorHAnsi" w:cstheme="minorBidi"/>
      <w:lang w:eastAsia="en-US"/>
    </w:rPr>
  </w:style>
  <w:style w:type="character" w:styleId="Appelnotedebasdep">
    <w:name w:val="footnote reference"/>
    <w:basedOn w:val="Policepardfaut"/>
    <w:uiPriority w:val="99"/>
    <w:semiHidden/>
    <w:unhideWhenUsed/>
    <w:rsid w:val="00901BFC"/>
    <w:rPr>
      <w:vertAlign w:val="superscript"/>
    </w:rPr>
  </w:style>
  <w:style w:type="character" w:customStyle="1" w:styleId="Titre2Car">
    <w:name w:val="Titre 2 Car"/>
    <w:basedOn w:val="Policepardfaut"/>
    <w:link w:val="Titre2"/>
    <w:rsid w:val="005B2893"/>
    <w:rPr>
      <w:rFonts w:ascii="Arial" w:hAnsi="Arial" w:cs="Arial"/>
      <w:b/>
      <w:bCs/>
      <w:sz w:val="3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3517">
      <w:bodyDiv w:val="1"/>
      <w:marLeft w:val="0"/>
      <w:marRight w:val="0"/>
      <w:marTop w:val="0"/>
      <w:marBottom w:val="0"/>
      <w:divBdr>
        <w:top w:val="none" w:sz="0" w:space="0" w:color="auto"/>
        <w:left w:val="none" w:sz="0" w:space="0" w:color="auto"/>
        <w:bottom w:val="none" w:sz="0" w:space="0" w:color="auto"/>
        <w:right w:val="none" w:sz="0" w:space="0" w:color="auto"/>
      </w:divBdr>
    </w:div>
    <w:div w:id="1304853907">
      <w:bodyDiv w:val="1"/>
      <w:marLeft w:val="0"/>
      <w:marRight w:val="0"/>
      <w:marTop w:val="0"/>
      <w:marBottom w:val="0"/>
      <w:divBdr>
        <w:top w:val="none" w:sz="0" w:space="0" w:color="auto"/>
        <w:left w:val="none" w:sz="0" w:space="0" w:color="auto"/>
        <w:bottom w:val="none" w:sz="0" w:space="0" w:color="auto"/>
        <w:right w:val="none" w:sz="0" w:space="0" w:color="auto"/>
      </w:divBdr>
    </w:div>
    <w:div w:id="1313176533">
      <w:bodyDiv w:val="1"/>
      <w:marLeft w:val="0"/>
      <w:marRight w:val="0"/>
      <w:marTop w:val="0"/>
      <w:marBottom w:val="0"/>
      <w:divBdr>
        <w:top w:val="none" w:sz="0" w:space="0" w:color="auto"/>
        <w:left w:val="none" w:sz="0" w:space="0" w:color="auto"/>
        <w:bottom w:val="none" w:sz="0" w:space="0" w:color="auto"/>
        <w:right w:val="none" w:sz="0" w:space="0" w:color="auto"/>
      </w:divBdr>
    </w:div>
    <w:div w:id="1381056072">
      <w:bodyDiv w:val="1"/>
      <w:marLeft w:val="0"/>
      <w:marRight w:val="0"/>
      <w:marTop w:val="0"/>
      <w:marBottom w:val="0"/>
      <w:divBdr>
        <w:top w:val="none" w:sz="0" w:space="0" w:color="auto"/>
        <w:left w:val="none" w:sz="0" w:space="0" w:color="auto"/>
        <w:bottom w:val="none" w:sz="0" w:space="0" w:color="auto"/>
        <w:right w:val="none" w:sz="0" w:space="0" w:color="auto"/>
      </w:divBdr>
    </w:div>
    <w:div w:id="1582258290">
      <w:bodyDiv w:val="1"/>
      <w:marLeft w:val="0"/>
      <w:marRight w:val="0"/>
      <w:marTop w:val="0"/>
      <w:marBottom w:val="0"/>
      <w:divBdr>
        <w:top w:val="none" w:sz="0" w:space="0" w:color="auto"/>
        <w:left w:val="none" w:sz="0" w:space="0" w:color="auto"/>
        <w:bottom w:val="none" w:sz="0" w:space="0" w:color="auto"/>
        <w:right w:val="none" w:sz="0" w:space="0" w:color="auto"/>
      </w:divBdr>
    </w:div>
    <w:div w:id="1608390674">
      <w:bodyDiv w:val="1"/>
      <w:marLeft w:val="0"/>
      <w:marRight w:val="0"/>
      <w:marTop w:val="0"/>
      <w:marBottom w:val="0"/>
      <w:divBdr>
        <w:top w:val="none" w:sz="0" w:space="0" w:color="auto"/>
        <w:left w:val="none" w:sz="0" w:space="0" w:color="auto"/>
        <w:bottom w:val="none" w:sz="0" w:space="0" w:color="auto"/>
        <w:right w:val="none" w:sz="0" w:space="0" w:color="auto"/>
      </w:divBdr>
    </w:div>
    <w:div w:id="161188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rs-hdf-achats-marches@ars.sant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s-hdf-achats-marches@ars.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dume.chorus-pro.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greffe.ta-lille@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6C1DB-43C8-4DA5-AE46-793D15AD5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2165</Words>
  <Characters>12209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MORLATMA</dc:creator>
  <cp:lastModifiedBy>LENNE, Gautier (ARS-HDF)</cp:lastModifiedBy>
  <cp:revision>3</cp:revision>
  <cp:lastPrinted>2023-07-31T14:18:00Z</cp:lastPrinted>
  <dcterms:created xsi:type="dcterms:W3CDTF">2025-07-02T14:18:00Z</dcterms:created>
  <dcterms:modified xsi:type="dcterms:W3CDTF">2025-07-02T14:21:00Z</dcterms:modified>
</cp:coreProperties>
</file>