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3AA84" w14:textId="3A6C8E47" w:rsidR="00A81B5F" w:rsidRDefault="006712EE">
      <w:pPr>
        <w:ind w:left="3400" w:right="3360"/>
        <w:rPr>
          <w:sz w:val="2"/>
        </w:rPr>
      </w:pPr>
      <w:r>
        <w:rPr>
          <w:noProof/>
        </w:rPr>
        <w:drawing>
          <wp:inline distT="0" distB="0" distL="0" distR="0" wp14:anchorId="70142952" wp14:editId="2648302A">
            <wp:extent cx="1819275" cy="80010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1FA18F54" w14:textId="77777777" w:rsidR="00A81B5F" w:rsidRDefault="00A81B5F">
      <w:pPr>
        <w:spacing w:line="240" w:lineRule="exact"/>
      </w:pPr>
    </w:p>
    <w:p w14:paraId="14044948" w14:textId="77777777" w:rsidR="00A81B5F" w:rsidRDefault="00A81B5F">
      <w:pPr>
        <w:spacing w:after="200" w:line="240" w:lineRule="exact"/>
      </w:pPr>
    </w:p>
    <w:tbl>
      <w:tblPr>
        <w:tblW w:w="0" w:type="auto"/>
        <w:tblLayout w:type="fixed"/>
        <w:tblLook w:val="04A0" w:firstRow="1" w:lastRow="0" w:firstColumn="1" w:lastColumn="0" w:noHBand="0" w:noVBand="1"/>
      </w:tblPr>
      <w:tblGrid>
        <w:gridCol w:w="9620"/>
      </w:tblGrid>
      <w:tr w:rsidR="00A81B5F" w14:paraId="4ACDCC5F" w14:textId="77777777">
        <w:tc>
          <w:tcPr>
            <w:tcW w:w="9620" w:type="dxa"/>
            <w:shd w:val="clear" w:color="666553" w:fill="666553"/>
            <w:tcMar>
              <w:top w:w="30" w:type="dxa"/>
              <w:left w:w="0" w:type="dxa"/>
              <w:bottom w:w="0" w:type="dxa"/>
              <w:right w:w="0" w:type="dxa"/>
            </w:tcMar>
            <w:vAlign w:val="center"/>
          </w:tcPr>
          <w:p w14:paraId="037C18BD" w14:textId="77777777" w:rsidR="00A81B5F" w:rsidRDefault="006712E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54263DD0" w14:textId="77777777" w:rsidR="00A81B5F" w:rsidRDefault="006712EE">
      <w:pPr>
        <w:spacing w:line="240" w:lineRule="exact"/>
      </w:pPr>
      <w:r>
        <w:t xml:space="preserve"> </w:t>
      </w:r>
    </w:p>
    <w:p w14:paraId="5A1E4494" w14:textId="77777777" w:rsidR="00A81B5F" w:rsidRDefault="00A81B5F">
      <w:pPr>
        <w:spacing w:after="220" w:line="240" w:lineRule="exact"/>
      </w:pPr>
    </w:p>
    <w:p w14:paraId="5639D0CF" w14:textId="77777777" w:rsidR="00A81B5F" w:rsidRDefault="006712EE">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030C7663" w14:textId="77777777" w:rsidR="00A81B5F" w:rsidRDefault="00A81B5F">
      <w:pPr>
        <w:spacing w:line="240" w:lineRule="exact"/>
      </w:pPr>
    </w:p>
    <w:p w14:paraId="102657A2" w14:textId="77777777" w:rsidR="00A81B5F" w:rsidRDefault="00A81B5F">
      <w:pPr>
        <w:spacing w:line="240" w:lineRule="exact"/>
      </w:pPr>
    </w:p>
    <w:p w14:paraId="29FCA704" w14:textId="77777777" w:rsidR="00A81B5F" w:rsidRDefault="00A81B5F">
      <w:pPr>
        <w:spacing w:line="240" w:lineRule="exact"/>
      </w:pPr>
    </w:p>
    <w:p w14:paraId="5CA001AB" w14:textId="77777777" w:rsidR="00A81B5F" w:rsidRDefault="00A81B5F">
      <w:pPr>
        <w:spacing w:line="240" w:lineRule="exact"/>
      </w:pPr>
    </w:p>
    <w:p w14:paraId="016CE653" w14:textId="77777777" w:rsidR="00A81B5F" w:rsidRDefault="00A81B5F">
      <w:pPr>
        <w:spacing w:line="240" w:lineRule="exact"/>
      </w:pPr>
    </w:p>
    <w:p w14:paraId="49CCB287" w14:textId="77777777" w:rsidR="00A81B5F" w:rsidRDefault="00A81B5F">
      <w:pPr>
        <w:spacing w:line="240" w:lineRule="exact"/>
      </w:pPr>
    </w:p>
    <w:p w14:paraId="4CE9BD9C" w14:textId="77777777" w:rsidR="00A81B5F" w:rsidRDefault="00A81B5F">
      <w:pPr>
        <w:spacing w:line="240" w:lineRule="exact"/>
      </w:pPr>
    </w:p>
    <w:p w14:paraId="3E1BE370" w14:textId="77777777" w:rsidR="00A81B5F" w:rsidRDefault="00A81B5F">
      <w:pPr>
        <w:spacing w:after="180" w:line="240" w:lineRule="exact"/>
      </w:pPr>
    </w:p>
    <w:tbl>
      <w:tblPr>
        <w:tblW w:w="0" w:type="auto"/>
        <w:tblInd w:w="1260" w:type="dxa"/>
        <w:tblLayout w:type="fixed"/>
        <w:tblLook w:val="04A0" w:firstRow="1" w:lastRow="0" w:firstColumn="1" w:lastColumn="0" w:noHBand="0" w:noVBand="1"/>
      </w:tblPr>
      <w:tblGrid>
        <w:gridCol w:w="7100"/>
      </w:tblGrid>
      <w:tr w:rsidR="00A81B5F" w14:paraId="10287BD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EF10A64" w14:textId="602A2017" w:rsidR="00A81B5F" w:rsidRDefault="006712EE">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Travaux d'entretien, et de réparation </w:t>
            </w:r>
            <w:r w:rsidR="00E22F93">
              <w:rPr>
                <w:rFonts w:ascii="Trebuchet MS" w:eastAsia="Trebuchet MS" w:hAnsi="Trebuchet MS" w:cs="Trebuchet MS"/>
                <w:b/>
                <w:color w:val="000000"/>
                <w:sz w:val="28"/>
                <w:lang w:val="fr-FR"/>
              </w:rPr>
              <w:t>en plomberie</w:t>
            </w:r>
            <w:r>
              <w:rPr>
                <w:rFonts w:ascii="Trebuchet MS" w:eastAsia="Trebuchet MS" w:hAnsi="Trebuchet MS" w:cs="Trebuchet MS"/>
                <w:b/>
                <w:color w:val="000000"/>
                <w:sz w:val="28"/>
                <w:lang w:val="fr-FR"/>
              </w:rPr>
              <w:t xml:space="preserve"> pour les Ports de Commerce de Corse du Sud et le Port de Plaisance Ajaccio Tino Rossi</w:t>
            </w:r>
          </w:p>
        </w:tc>
      </w:tr>
    </w:tbl>
    <w:p w14:paraId="7C23B4F4" w14:textId="77777777" w:rsidR="00A81B5F" w:rsidRDefault="006712EE">
      <w:pPr>
        <w:spacing w:line="240" w:lineRule="exact"/>
      </w:pPr>
      <w:r>
        <w:t xml:space="preserve"> </w:t>
      </w:r>
    </w:p>
    <w:p w14:paraId="00E1EA48" w14:textId="77777777" w:rsidR="00A81B5F" w:rsidRDefault="00A81B5F">
      <w:pPr>
        <w:spacing w:line="240" w:lineRule="exact"/>
      </w:pPr>
    </w:p>
    <w:p w14:paraId="75E58686" w14:textId="77777777" w:rsidR="00A81B5F" w:rsidRDefault="00A81B5F">
      <w:pPr>
        <w:spacing w:line="240" w:lineRule="exact"/>
      </w:pPr>
    </w:p>
    <w:p w14:paraId="0166AFA1" w14:textId="77777777" w:rsidR="00A81B5F" w:rsidRDefault="00A81B5F">
      <w:pPr>
        <w:spacing w:line="240" w:lineRule="exact"/>
      </w:pPr>
    </w:p>
    <w:p w14:paraId="5B6C768C" w14:textId="77777777" w:rsidR="00A81B5F" w:rsidRDefault="00A81B5F">
      <w:pPr>
        <w:spacing w:line="240" w:lineRule="exact"/>
      </w:pPr>
    </w:p>
    <w:p w14:paraId="6B0CC880" w14:textId="77777777" w:rsidR="00A81B5F" w:rsidRDefault="00A81B5F">
      <w:pPr>
        <w:spacing w:line="240" w:lineRule="exact"/>
      </w:pPr>
    </w:p>
    <w:p w14:paraId="6474D487" w14:textId="77777777" w:rsidR="00A81B5F" w:rsidRDefault="00A81B5F">
      <w:pPr>
        <w:spacing w:line="240" w:lineRule="exact"/>
      </w:pPr>
    </w:p>
    <w:p w14:paraId="710A2CF6" w14:textId="77777777" w:rsidR="00A81B5F" w:rsidRDefault="00A81B5F">
      <w:pPr>
        <w:spacing w:line="240" w:lineRule="exact"/>
      </w:pPr>
    </w:p>
    <w:p w14:paraId="2E6BC51E" w14:textId="77777777" w:rsidR="00A81B5F" w:rsidRDefault="00A81B5F">
      <w:pPr>
        <w:spacing w:after="220" w:line="240" w:lineRule="exact"/>
      </w:pPr>
    </w:p>
    <w:p w14:paraId="7775CB2A" w14:textId="77777777" w:rsidR="00A81B5F" w:rsidRDefault="006712E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7CFFFE18" w14:textId="77777777" w:rsidR="00A81B5F" w:rsidRDefault="006712E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03C3D808" w14:textId="77777777" w:rsidR="00A81B5F" w:rsidRDefault="006712E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0B436162" w14:textId="77777777" w:rsidR="00A81B5F" w:rsidRDefault="006712E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32FBA21A" w14:textId="5F12456C" w:rsidR="00A81B5F" w:rsidRDefault="006712EE">
      <w:pPr>
        <w:spacing w:line="279" w:lineRule="exact"/>
        <w:jc w:val="center"/>
        <w:rPr>
          <w:rFonts w:ascii="Trebuchet MS" w:eastAsia="Trebuchet MS" w:hAnsi="Trebuchet MS" w:cs="Trebuchet MS"/>
          <w:color w:val="000000"/>
          <w:lang w:val="fr-FR"/>
        </w:rPr>
        <w:sectPr w:rsidR="00A81B5F">
          <w:headerReference w:type="even" r:id="rId7"/>
          <w:headerReference w:type="default" r:id="rId8"/>
          <w:footerReference w:type="even" r:id="rId9"/>
          <w:footerReference w:type="default" r:id="rId10"/>
          <w:headerReference w:type="first" r:id="rId11"/>
          <w:footerReference w:type="first" r:id="rId12"/>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r w:rsidR="00617D8D">
        <w:rPr>
          <w:rFonts w:ascii="Trebuchet MS" w:eastAsia="Trebuchet MS" w:hAnsi="Trebuchet MS" w:cs="Trebuchet MS"/>
          <w:color w:val="000000"/>
          <w:lang w:val="fr-FR"/>
        </w:rPr>
        <w:t xml:space="preserve"> (AJACCIO)</w:t>
      </w:r>
    </w:p>
    <w:p w14:paraId="7A868D71" w14:textId="77777777" w:rsidR="00A81B5F" w:rsidRDefault="00A81B5F">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A81B5F" w14:paraId="23AF717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6ED2BA1" w14:textId="77777777" w:rsidR="00A81B5F" w:rsidRDefault="006712EE">
            <w:pPr>
              <w:pStyle w:val="Titletable"/>
              <w:jc w:val="center"/>
              <w:rPr>
                <w:lang w:val="fr-FR"/>
              </w:rPr>
            </w:pPr>
            <w:r>
              <w:rPr>
                <w:lang w:val="fr-FR"/>
              </w:rPr>
              <w:t>L'ESSENTIEL DU CONTRAT</w:t>
            </w:r>
          </w:p>
        </w:tc>
      </w:tr>
      <w:tr w:rsidR="00A81B5F" w14:paraId="721B8D8B"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0C1FE" w14:textId="77777777" w:rsidR="00A81B5F" w:rsidRDefault="00A81B5F">
            <w:pPr>
              <w:spacing w:line="240" w:lineRule="exact"/>
            </w:pPr>
          </w:p>
          <w:p w14:paraId="5E3EE5FE" w14:textId="7A4588D0" w:rsidR="00A81B5F" w:rsidRDefault="006712EE">
            <w:pPr>
              <w:ind w:left="420"/>
              <w:rPr>
                <w:sz w:val="2"/>
              </w:rPr>
            </w:pPr>
            <w:r>
              <w:rPr>
                <w:noProof/>
              </w:rPr>
              <w:drawing>
                <wp:inline distT="0" distB="0" distL="0" distR="0" wp14:anchorId="5082283F" wp14:editId="274E19EE">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A2E5F" w14:textId="77777777" w:rsidR="00A81B5F" w:rsidRDefault="006712EE">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A1B7F8" w14:textId="2CC230E2" w:rsidR="00A81B5F" w:rsidRDefault="006712E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Travaux d'entretien, et de réparation </w:t>
            </w:r>
            <w:r w:rsidR="00E22F93">
              <w:rPr>
                <w:rFonts w:ascii="Trebuchet MS" w:eastAsia="Trebuchet MS" w:hAnsi="Trebuchet MS" w:cs="Trebuchet MS"/>
                <w:color w:val="000000"/>
                <w:sz w:val="20"/>
                <w:lang w:val="fr-FR"/>
              </w:rPr>
              <w:t>en plomberie</w:t>
            </w:r>
            <w:r>
              <w:rPr>
                <w:rFonts w:ascii="Trebuchet MS" w:eastAsia="Trebuchet MS" w:hAnsi="Trebuchet MS" w:cs="Trebuchet MS"/>
                <w:color w:val="000000"/>
                <w:sz w:val="20"/>
                <w:lang w:val="fr-FR"/>
              </w:rPr>
              <w:t xml:space="preserve"> pour les Ports de Commerce de Corse du Sud et le Port de Plaisance Ajaccio Tino Rossi</w:t>
            </w:r>
          </w:p>
        </w:tc>
      </w:tr>
      <w:tr w:rsidR="00A81B5F" w14:paraId="50AB433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1EF48" w14:textId="77777777" w:rsidR="00A81B5F" w:rsidRDefault="00A81B5F">
            <w:pPr>
              <w:spacing w:line="140" w:lineRule="exact"/>
              <w:rPr>
                <w:sz w:val="14"/>
              </w:rPr>
            </w:pPr>
          </w:p>
          <w:p w14:paraId="19155248" w14:textId="263CD73E" w:rsidR="00A81B5F" w:rsidRDefault="006712EE">
            <w:pPr>
              <w:ind w:left="420"/>
              <w:rPr>
                <w:sz w:val="2"/>
              </w:rPr>
            </w:pPr>
            <w:r>
              <w:rPr>
                <w:noProof/>
              </w:rPr>
              <w:drawing>
                <wp:inline distT="0" distB="0" distL="0" distR="0" wp14:anchorId="2C4EE3A9" wp14:editId="52D3E674">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265AD"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38FAB"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A81B5F" w14:paraId="6EC8E9D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ED313" w14:textId="77777777" w:rsidR="00A81B5F" w:rsidRDefault="00A81B5F">
            <w:pPr>
              <w:spacing w:line="140" w:lineRule="exact"/>
              <w:rPr>
                <w:sz w:val="14"/>
              </w:rPr>
            </w:pPr>
          </w:p>
          <w:p w14:paraId="663452EC" w14:textId="614EF829" w:rsidR="00A81B5F" w:rsidRDefault="006712EE">
            <w:pPr>
              <w:ind w:left="420"/>
              <w:rPr>
                <w:sz w:val="2"/>
              </w:rPr>
            </w:pPr>
            <w:r>
              <w:rPr>
                <w:noProof/>
              </w:rPr>
              <w:drawing>
                <wp:inline distT="0" distB="0" distL="0" distR="0" wp14:anchorId="69809E03" wp14:editId="4294CB7B">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E0B78"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AA501"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p>
        </w:tc>
      </w:tr>
      <w:tr w:rsidR="00A81B5F" w14:paraId="655F1BE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C084A0" w14:textId="77777777" w:rsidR="00A81B5F" w:rsidRDefault="00A81B5F">
            <w:pPr>
              <w:spacing w:line="100" w:lineRule="exact"/>
              <w:rPr>
                <w:sz w:val="10"/>
              </w:rPr>
            </w:pPr>
          </w:p>
          <w:p w14:paraId="70ACB095" w14:textId="3A21091C" w:rsidR="00A81B5F" w:rsidRDefault="006712EE">
            <w:pPr>
              <w:ind w:left="420"/>
              <w:rPr>
                <w:sz w:val="2"/>
              </w:rPr>
            </w:pPr>
            <w:r>
              <w:rPr>
                <w:noProof/>
              </w:rPr>
              <w:drawing>
                <wp:inline distT="0" distB="0" distL="0" distR="0" wp14:anchorId="063ACE35" wp14:editId="20FA371D">
                  <wp:extent cx="228600" cy="2667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FF48C1"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96DB11"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A81B5F" w14:paraId="5381ECC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BE4928" w14:textId="77777777" w:rsidR="00A81B5F" w:rsidRDefault="00A81B5F">
            <w:pPr>
              <w:spacing w:line="140" w:lineRule="exact"/>
              <w:rPr>
                <w:sz w:val="14"/>
              </w:rPr>
            </w:pPr>
          </w:p>
          <w:p w14:paraId="7B094E02" w14:textId="2E70930F" w:rsidR="00A81B5F" w:rsidRDefault="006712EE">
            <w:pPr>
              <w:ind w:left="420"/>
              <w:rPr>
                <w:sz w:val="2"/>
              </w:rPr>
            </w:pPr>
            <w:r>
              <w:rPr>
                <w:noProof/>
              </w:rPr>
              <w:drawing>
                <wp:inline distT="0" distB="0" distL="0" distR="0" wp14:anchorId="19057710" wp14:editId="06D4D809">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0291B2"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C33F5"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81B5F" w14:paraId="256E60C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64B581" w14:textId="77777777" w:rsidR="00A81B5F" w:rsidRDefault="00A81B5F">
            <w:pPr>
              <w:spacing w:line="140" w:lineRule="exact"/>
              <w:rPr>
                <w:sz w:val="14"/>
              </w:rPr>
            </w:pPr>
          </w:p>
          <w:p w14:paraId="4493E656" w14:textId="19DD7D03" w:rsidR="00A81B5F" w:rsidRDefault="006712EE">
            <w:pPr>
              <w:ind w:left="420"/>
              <w:rPr>
                <w:sz w:val="2"/>
              </w:rPr>
            </w:pPr>
            <w:r>
              <w:rPr>
                <w:noProof/>
              </w:rPr>
              <w:drawing>
                <wp:inline distT="0" distB="0" distL="0" distR="0" wp14:anchorId="01B54FF2" wp14:editId="664FAE45">
                  <wp:extent cx="228600" cy="228600"/>
                  <wp:effectExtent l="0" t="0" r="0" b="0"/>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84E3A" w14:textId="77777777" w:rsidR="00A81B5F" w:rsidRDefault="006712EE">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DF0DE"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81B5F" w14:paraId="1D8C2FF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834388" w14:textId="77777777" w:rsidR="00A81B5F" w:rsidRDefault="00A81B5F">
            <w:pPr>
              <w:spacing w:line="140" w:lineRule="exact"/>
              <w:rPr>
                <w:sz w:val="14"/>
              </w:rPr>
            </w:pPr>
          </w:p>
          <w:p w14:paraId="44C26357" w14:textId="1215782E" w:rsidR="00A81B5F" w:rsidRDefault="006712EE">
            <w:pPr>
              <w:ind w:left="420"/>
              <w:rPr>
                <w:sz w:val="2"/>
              </w:rPr>
            </w:pPr>
            <w:r>
              <w:rPr>
                <w:noProof/>
              </w:rPr>
              <w:drawing>
                <wp:inline distT="0" distB="0" distL="0" distR="0" wp14:anchorId="23C8B40F" wp14:editId="2D939705">
                  <wp:extent cx="228600" cy="228600"/>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69DD84"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3F3C9" w14:textId="0D7A45C2" w:rsidR="00A81B5F" w:rsidRDefault="00617D8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 reconductible 1 fois</w:t>
            </w:r>
          </w:p>
        </w:tc>
      </w:tr>
      <w:tr w:rsidR="00A81B5F" w14:paraId="05F13B8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94803" w14:textId="77777777" w:rsidR="00A81B5F" w:rsidRDefault="00A81B5F">
            <w:pPr>
              <w:spacing w:line="80" w:lineRule="exact"/>
              <w:rPr>
                <w:sz w:val="8"/>
              </w:rPr>
            </w:pPr>
          </w:p>
          <w:p w14:paraId="32EC6BCA" w14:textId="258C97A6" w:rsidR="00A81B5F" w:rsidRDefault="006712EE">
            <w:pPr>
              <w:ind w:left="420"/>
              <w:rPr>
                <w:sz w:val="2"/>
              </w:rPr>
            </w:pPr>
            <w:r>
              <w:rPr>
                <w:noProof/>
              </w:rPr>
              <w:drawing>
                <wp:inline distT="0" distB="0" distL="0" distR="0" wp14:anchorId="65B05F51" wp14:editId="7CB7783C">
                  <wp:extent cx="228600" cy="295275"/>
                  <wp:effectExtent l="0" t="0" r="0" b="0"/>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FEFE9"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39B15"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81B5F" w14:paraId="53E19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84E3FD" w14:textId="77777777" w:rsidR="00A81B5F" w:rsidRDefault="00A81B5F">
            <w:pPr>
              <w:spacing w:line="140" w:lineRule="exact"/>
              <w:rPr>
                <w:sz w:val="14"/>
              </w:rPr>
            </w:pPr>
          </w:p>
          <w:p w14:paraId="0F2B1AC2" w14:textId="51A674BD" w:rsidR="00A81B5F" w:rsidRDefault="006712EE">
            <w:pPr>
              <w:ind w:left="420"/>
              <w:rPr>
                <w:sz w:val="2"/>
              </w:rPr>
            </w:pPr>
            <w:r>
              <w:rPr>
                <w:noProof/>
              </w:rPr>
              <w:drawing>
                <wp:inline distT="0" distB="0" distL="0" distR="0" wp14:anchorId="3A459C4A" wp14:editId="68EC708B">
                  <wp:extent cx="228600" cy="228600"/>
                  <wp:effectExtent l="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E40A6"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2CE4F"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A81B5F" w14:paraId="7B996B8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B4AE4" w14:textId="77777777" w:rsidR="00A81B5F" w:rsidRDefault="00A81B5F">
            <w:pPr>
              <w:spacing w:line="80" w:lineRule="exact"/>
              <w:rPr>
                <w:sz w:val="8"/>
              </w:rPr>
            </w:pPr>
          </w:p>
          <w:p w14:paraId="1374BFB5" w14:textId="6850F518" w:rsidR="00A81B5F" w:rsidRDefault="006712EE">
            <w:pPr>
              <w:ind w:left="420"/>
              <w:rPr>
                <w:sz w:val="2"/>
              </w:rPr>
            </w:pPr>
            <w:r>
              <w:rPr>
                <w:noProof/>
              </w:rPr>
              <w:drawing>
                <wp:inline distT="0" distB="0" distL="0" distR="0" wp14:anchorId="1B899202" wp14:editId="4BB48B4D">
                  <wp:extent cx="228600" cy="295275"/>
                  <wp:effectExtent l="0" t="0" r="0"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B430C"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7D0FD"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81B5F" w14:paraId="2D110E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E00E4" w14:textId="77777777" w:rsidR="00A81B5F" w:rsidRDefault="00A81B5F">
            <w:pPr>
              <w:spacing w:line="180" w:lineRule="exact"/>
              <w:rPr>
                <w:sz w:val="18"/>
              </w:rPr>
            </w:pPr>
          </w:p>
          <w:p w14:paraId="5F34FA2D" w14:textId="3AFF0365" w:rsidR="00A81B5F" w:rsidRDefault="006712EE">
            <w:pPr>
              <w:ind w:left="420"/>
              <w:rPr>
                <w:sz w:val="2"/>
              </w:rPr>
            </w:pPr>
            <w:r>
              <w:rPr>
                <w:noProof/>
              </w:rPr>
              <w:drawing>
                <wp:inline distT="0" distB="0" distL="0" distR="0" wp14:anchorId="07B32960" wp14:editId="0ECF1FAE">
                  <wp:extent cx="228600" cy="161925"/>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6E77E7" w14:textId="77777777" w:rsidR="00A81B5F" w:rsidRDefault="006712E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A8D71" w14:textId="77777777" w:rsidR="00A81B5F" w:rsidRDefault="006712E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026823A6" w14:textId="77777777" w:rsidR="00A81B5F" w:rsidRDefault="00A81B5F">
      <w:pPr>
        <w:sectPr w:rsidR="00A81B5F">
          <w:pgSz w:w="11900" w:h="16840"/>
          <w:pgMar w:top="1440" w:right="1160" w:bottom="1440" w:left="1140" w:header="1440" w:footer="1440" w:gutter="0"/>
          <w:cols w:space="708"/>
        </w:sectPr>
      </w:pPr>
    </w:p>
    <w:p w14:paraId="702C4469" w14:textId="77777777" w:rsidR="00A81B5F" w:rsidRDefault="006712E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D495752" w14:textId="77777777" w:rsidR="00A81B5F" w:rsidRDefault="00A81B5F">
      <w:pPr>
        <w:spacing w:after="80" w:line="240" w:lineRule="exact"/>
      </w:pPr>
    </w:p>
    <w:p w14:paraId="6A948B10" w14:textId="5EFC45D5" w:rsidR="00FE7F15" w:rsidRDefault="006712EE">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7435585" w:history="1">
        <w:r w:rsidR="00FE7F15" w:rsidRPr="00CF08E8">
          <w:rPr>
            <w:rStyle w:val="Lienhypertexte"/>
            <w:rFonts w:ascii="Trebuchet MS" w:eastAsia="Trebuchet MS" w:hAnsi="Trebuchet MS" w:cs="Trebuchet MS"/>
            <w:noProof/>
            <w:lang w:val="fr-FR"/>
          </w:rPr>
          <w:t>1 - Dispositions générales du contrat</w:t>
        </w:r>
        <w:r w:rsidR="00FE7F15">
          <w:rPr>
            <w:noProof/>
          </w:rPr>
          <w:tab/>
        </w:r>
        <w:r w:rsidR="00FE7F15">
          <w:rPr>
            <w:noProof/>
          </w:rPr>
          <w:fldChar w:fldCharType="begin"/>
        </w:r>
        <w:r w:rsidR="00FE7F15">
          <w:rPr>
            <w:noProof/>
          </w:rPr>
          <w:instrText xml:space="preserve"> PAGEREF _Toc197435585 \h </w:instrText>
        </w:r>
        <w:r w:rsidR="00FE7F15">
          <w:rPr>
            <w:noProof/>
          </w:rPr>
        </w:r>
        <w:r w:rsidR="00FE7F15">
          <w:rPr>
            <w:noProof/>
          </w:rPr>
          <w:fldChar w:fldCharType="separate"/>
        </w:r>
        <w:r w:rsidR="00FE7F15">
          <w:rPr>
            <w:noProof/>
          </w:rPr>
          <w:t>5</w:t>
        </w:r>
        <w:r w:rsidR="00FE7F15">
          <w:rPr>
            <w:noProof/>
          </w:rPr>
          <w:fldChar w:fldCharType="end"/>
        </w:r>
      </w:hyperlink>
    </w:p>
    <w:p w14:paraId="5FA7C625" w14:textId="72AC42F3"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86" w:history="1">
        <w:r w:rsidRPr="00CF08E8">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_Toc197435586 \h </w:instrText>
        </w:r>
        <w:r>
          <w:rPr>
            <w:noProof/>
          </w:rPr>
        </w:r>
        <w:r>
          <w:rPr>
            <w:noProof/>
          </w:rPr>
          <w:fldChar w:fldCharType="separate"/>
        </w:r>
        <w:r>
          <w:rPr>
            <w:noProof/>
          </w:rPr>
          <w:t>5</w:t>
        </w:r>
        <w:r>
          <w:rPr>
            <w:noProof/>
          </w:rPr>
          <w:fldChar w:fldCharType="end"/>
        </w:r>
      </w:hyperlink>
    </w:p>
    <w:p w14:paraId="42695168" w14:textId="0FA629A2"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87" w:history="1">
        <w:r w:rsidRPr="00CF08E8">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_Toc197435587 \h </w:instrText>
        </w:r>
        <w:r>
          <w:rPr>
            <w:noProof/>
          </w:rPr>
        </w:r>
        <w:r>
          <w:rPr>
            <w:noProof/>
          </w:rPr>
          <w:fldChar w:fldCharType="separate"/>
        </w:r>
        <w:r>
          <w:rPr>
            <w:noProof/>
          </w:rPr>
          <w:t>5</w:t>
        </w:r>
        <w:r>
          <w:rPr>
            <w:noProof/>
          </w:rPr>
          <w:fldChar w:fldCharType="end"/>
        </w:r>
      </w:hyperlink>
    </w:p>
    <w:p w14:paraId="5D64E60F" w14:textId="0330035F"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88" w:history="1">
        <w:r w:rsidRPr="00CF08E8">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_Toc197435588 \h </w:instrText>
        </w:r>
        <w:r>
          <w:rPr>
            <w:noProof/>
          </w:rPr>
        </w:r>
        <w:r>
          <w:rPr>
            <w:noProof/>
          </w:rPr>
          <w:fldChar w:fldCharType="separate"/>
        </w:r>
        <w:r>
          <w:rPr>
            <w:noProof/>
          </w:rPr>
          <w:t>5</w:t>
        </w:r>
        <w:r>
          <w:rPr>
            <w:noProof/>
          </w:rPr>
          <w:fldChar w:fldCharType="end"/>
        </w:r>
      </w:hyperlink>
    </w:p>
    <w:p w14:paraId="02DAC124" w14:textId="65BABC21"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89" w:history="1">
        <w:r w:rsidRPr="00CF08E8">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_Toc197435589 \h </w:instrText>
        </w:r>
        <w:r>
          <w:rPr>
            <w:noProof/>
          </w:rPr>
        </w:r>
        <w:r>
          <w:rPr>
            <w:noProof/>
          </w:rPr>
          <w:fldChar w:fldCharType="separate"/>
        </w:r>
        <w:r>
          <w:rPr>
            <w:noProof/>
          </w:rPr>
          <w:t>5</w:t>
        </w:r>
        <w:r>
          <w:rPr>
            <w:noProof/>
          </w:rPr>
          <w:fldChar w:fldCharType="end"/>
        </w:r>
      </w:hyperlink>
    </w:p>
    <w:p w14:paraId="1D3046F1" w14:textId="32868194"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590" w:history="1">
        <w:r w:rsidRPr="00CF08E8">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_Toc197435590 \h </w:instrText>
        </w:r>
        <w:r>
          <w:rPr>
            <w:noProof/>
          </w:rPr>
        </w:r>
        <w:r>
          <w:rPr>
            <w:noProof/>
          </w:rPr>
          <w:fldChar w:fldCharType="separate"/>
        </w:r>
        <w:r>
          <w:rPr>
            <w:noProof/>
          </w:rPr>
          <w:t>6</w:t>
        </w:r>
        <w:r>
          <w:rPr>
            <w:noProof/>
          </w:rPr>
          <w:fldChar w:fldCharType="end"/>
        </w:r>
      </w:hyperlink>
    </w:p>
    <w:p w14:paraId="601E3C41" w14:textId="44C9E4D7"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591" w:history="1">
        <w:r w:rsidRPr="00CF08E8">
          <w:rPr>
            <w:rStyle w:val="Lienhypertexte"/>
            <w:rFonts w:ascii="Trebuchet MS" w:eastAsia="Trebuchet MS" w:hAnsi="Trebuchet MS" w:cs="Trebuchet MS"/>
            <w:noProof/>
            <w:lang w:val="fr-FR"/>
          </w:rPr>
          <w:t>3 - Intervenants</w:t>
        </w:r>
        <w:r>
          <w:rPr>
            <w:noProof/>
          </w:rPr>
          <w:tab/>
        </w:r>
        <w:r>
          <w:rPr>
            <w:noProof/>
          </w:rPr>
          <w:fldChar w:fldCharType="begin"/>
        </w:r>
        <w:r>
          <w:rPr>
            <w:noProof/>
          </w:rPr>
          <w:instrText xml:space="preserve"> PAGEREF _Toc197435591 \h </w:instrText>
        </w:r>
        <w:r>
          <w:rPr>
            <w:noProof/>
          </w:rPr>
        </w:r>
        <w:r>
          <w:rPr>
            <w:noProof/>
          </w:rPr>
          <w:fldChar w:fldCharType="separate"/>
        </w:r>
        <w:r>
          <w:rPr>
            <w:noProof/>
          </w:rPr>
          <w:t>6</w:t>
        </w:r>
        <w:r>
          <w:rPr>
            <w:noProof/>
          </w:rPr>
          <w:fldChar w:fldCharType="end"/>
        </w:r>
      </w:hyperlink>
    </w:p>
    <w:p w14:paraId="02FA7D02" w14:textId="5D343C1C"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2" w:history="1">
        <w:r w:rsidRPr="00CF08E8">
          <w:rPr>
            <w:rStyle w:val="Lienhypertexte"/>
            <w:rFonts w:ascii="Trebuchet MS" w:eastAsia="Trebuchet MS" w:hAnsi="Trebuchet MS" w:cs="Trebuchet MS"/>
            <w:noProof/>
            <w:lang w:val="fr-FR"/>
          </w:rPr>
          <w:t>3.1 - Conduite d'opération</w:t>
        </w:r>
        <w:r>
          <w:rPr>
            <w:noProof/>
          </w:rPr>
          <w:tab/>
        </w:r>
        <w:r>
          <w:rPr>
            <w:noProof/>
          </w:rPr>
          <w:fldChar w:fldCharType="begin"/>
        </w:r>
        <w:r>
          <w:rPr>
            <w:noProof/>
          </w:rPr>
          <w:instrText xml:space="preserve"> PAGEREF _Toc197435592 \h </w:instrText>
        </w:r>
        <w:r>
          <w:rPr>
            <w:noProof/>
          </w:rPr>
        </w:r>
        <w:r>
          <w:rPr>
            <w:noProof/>
          </w:rPr>
          <w:fldChar w:fldCharType="separate"/>
        </w:r>
        <w:r>
          <w:rPr>
            <w:noProof/>
          </w:rPr>
          <w:t>6</w:t>
        </w:r>
        <w:r>
          <w:rPr>
            <w:noProof/>
          </w:rPr>
          <w:fldChar w:fldCharType="end"/>
        </w:r>
      </w:hyperlink>
    </w:p>
    <w:p w14:paraId="5E9A5EB6" w14:textId="26D0345B"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3" w:history="1">
        <w:r w:rsidRPr="00CF08E8">
          <w:rPr>
            <w:rStyle w:val="Lienhypertexte"/>
            <w:rFonts w:ascii="Trebuchet MS" w:eastAsia="Trebuchet MS" w:hAnsi="Trebuchet MS" w:cs="Trebuchet MS"/>
            <w:noProof/>
            <w:lang w:val="fr-FR"/>
          </w:rPr>
          <w:t>3.2 - Contrôle technique</w:t>
        </w:r>
        <w:r>
          <w:rPr>
            <w:noProof/>
          </w:rPr>
          <w:tab/>
        </w:r>
        <w:r>
          <w:rPr>
            <w:noProof/>
          </w:rPr>
          <w:fldChar w:fldCharType="begin"/>
        </w:r>
        <w:r>
          <w:rPr>
            <w:noProof/>
          </w:rPr>
          <w:instrText xml:space="preserve"> PAGEREF _Toc197435593 \h </w:instrText>
        </w:r>
        <w:r>
          <w:rPr>
            <w:noProof/>
          </w:rPr>
        </w:r>
        <w:r>
          <w:rPr>
            <w:noProof/>
          </w:rPr>
          <w:fldChar w:fldCharType="separate"/>
        </w:r>
        <w:r>
          <w:rPr>
            <w:noProof/>
          </w:rPr>
          <w:t>6</w:t>
        </w:r>
        <w:r>
          <w:rPr>
            <w:noProof/>
          </w:rPr>
          <w:fldChar w:fldCharType="end"/>
        </w:r>
      </w:hyperlink>
    </w:p>
    <w:p w14:paraId="633053AB" w14:textId="2CC1EAEA"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594" w:history="1">
        <w:r w:rsidRPr="00CF08E8">
          <w:rPr>
            <w:rStyle w:val="Lienhypertexte"/>
            <w:rFonts w:ascii="Trebuchet MS" w:eastAsia="Trebuchet MS" w:hAnsi="Trebuchet MS" w:cs="Trebuchet MS"/>
            <w:noProof/>
            <w:lang w:val="fr-FR"/>
          </w:rPr>
          <w:t>4 - Confidentialité et mesures de sécurité</w:t>
        </w:r>
        <w:r>
          <w:rPr>
            <w:noProof/>
          </w:rPr>
          <w:tab/>
        </w:r>
        <w:r>
          <w:rPr>
            <w:noProof/>
          </w:rPr>
          <w:fldChar w:fldCharType="begin"/>
        </w:r>
        <w:r>
          <w:rPr>
            <w:noProof/>
          </w:rPr>
          <w:instrText xml:space="preserve"> PAGEREF _Toc197435594 \h </w:instrText>
        </w:r>
        <w:r>
          <w:rPr>
            <w:noProof/>
          </w:rPr>
        </w:r>
        <w:r>
          <w:rPr>
            <w:noProof/>
          </w:rPr>
          <w:fldChar w:fldCharType="separate"/>
        </w:r>
        <w:r>
          <w:rPr>
            <w:noProof/>
          </w:rPr>
          <w:t>6</w:t>
        </w:r>
        <w:r>
          <w:rPr>
            <w:noProof/>
          </w:rPr>
          <w:fldChar w:fldCharType="end"/>
        </w:r>
      </w:hyperlink>
    </w:p>
    <w:p w14:paraId="5006B903" w14:textId="6E262489"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595" w:history="1">
        <w:r w:rsidRPr="00CF08E8">
          <w:rPr>
            <w:rStyle w:val="Lienhypertexte"/>
            <w:rFonts w:ascii="Trebuchet MS" w:eastAsia="Trebuchet MS" w:hAnsi="Trebuchet MS" w:cs="Trebuchet MS"/>
            <w:noProof/>
            <w:lang w:val="fr-FR"/>
          </w:rPr>
          <w:t>5 - Durée et délais d'exécution</w:t>
        </w:r>
        <w:r>
          <w:rPr>
            <w:noProof/>
          </w:rPr>
          <w:tab/>
        </w:r>
        <w:r>
          <w:rPr>
            <w:noProof/>
          </w:rPr>
          <w:fldChar w:fldCharType="begin"/>
        </w:r>
        <w:r>
          <w:rPr>
            <w:noProof/>
          </w:rPr>
          <w:instrText xml:space="preserve"> PAGEREF _Toc197435595 \h </w:instrText>
        </w:r>
        <w:r>
          <w:rPr>
            <w:noProof/>
          </w:rPr>
        </w:r>
        <w:r>
          <w:rPr>
            <w:noProof/>
          </w:rPr>
          <w:fldChar w:fldCharType="separate"/>
        </w:r>
        <w:r>
          <w:rPr>
            <w:noProof/>
          </w:rPr>
          <w:t>6</w:t>
        </w:r>
        <w:r>
          <w:rPr>
            <w:noProof/>
          </w:rPr>
          <w:fldChar w:fldCharType="end"/>
        </w:r>
      </w:hyperlink>
    </w:p>
    <w:p w14:paraId="2CF48587" w14:textId="1A1A10B0"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6" w:history="1">
        <w:r w:rsidRPr="00CF08E8">
          <w:rPr>
            <w:rStyle w:val="Lienhypertexte"/>
            <w:rFonts w:ascii="Trebuchet MS" w:eastAsia="Trebuchet MS" w:hAnsi="Trebuchet MS" w:cs="Trebuchet MS"/>
            <w:noProof/>
            <w:lang w:val="fr-FR"/>
          </w:rPr>
          <w:t>5.1 - Durée du contrat</w:t>
        </w:r>
        <w:r>
          <w:rPr>
            <w:noProof/>
          </w:rPr>
          <w:tab/>
        </w:r>
        <w:r>
          <w:rPr>
            <w:noProof/>
          </w:rPr>
          <w:fldChar w:fldCharType="begin"/>
        </w:r>
        <w:r>
          <w:rPr>
            <w:noProof/>
          </w:rPr>
          <w:instrText xml:space="preserve"> PAGEREF _Toc197435596 \h </w:instrText>
        </w:r>
        <w:r>
          <w:rPr>
            <w:noProof/>
          </w:rPr>
        </w:r>
        <w:r>
          <w:rPr>
            <w:noProof/>
          </w:rPr>
          <w:fldChar w:fldCharType="separate"/>
        </w:r>
        <w:r>
          <w:rPr>
            <w:noProof/>
          </w:rPr>
          <w:t>6</w:t>
        </w:r>
        <w:r>
          <w:rPr>
            <w:noProof/>
          </w:rPr>
          <w:fldChar w:fldCharType="end"/>
        </w:r>
      </w:hyperlink>
    </w:p>
    <w:p w14:paraId="3BB352ED" w14:textId="740DD632"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7" w:history="1">
        <w:r w:rsidRPr="00CF08E8">
          <w:rPr>
            <w:rStyle w:val="Lienhypertexte"/>
            <w:rFonts w:ascii="Trebuchet MS" w:eastAsia="Trebuchet MS" w:hAnsi="Trebuchet MS" w:cs="Trebuchet MS"/>
            <w:noProof/>
            <w:lang w:val="fr-FR"/>
          </w:rPr>
          <w:t>5.2 - Reconduction</w:t>
        </w:r>
        <w:r>
          <w:rPr>
            <w:noProof/>
          </w:rPr>
          <w:tab/>
        </w:r>
        <w:r>
          <w:rPr>
            <w:noProof/>
          </w:rPr>
          <w:fldChar w:fldCharType="begin"/>
        </w:r>
        <w:r>
          <w:rPr>
            <w:noProof/>
          </w:rPr>
          <w:instrText xml:space="preserve"> PAGEREF _Toc197435597 \h </w:instrText>
        </w:r>
        <w:r>
          <w:rPr>
            <w:noProof/>
          </w:rPr>
        </w:r>
        <w:r>
          <w:rPr>
            <w:noProof/>
          </w:rPr>
          <w:fldChar w:fldCharType="separate"/>
        </w:r>
        <w:r>
          <w:rPr>
            <w:noProof/>
          </w:rPr>
          <w:t>6</w:t>
        </w:r>
        <w:r>
          <w:rPr>
            <w:noProof/>
          </w:rPr>
          <w:fldChar w:fldCharType="end"/>
        </w:r>
      </w:hyperlink>
    </w:p>
    <w:p w14:paraId="19EEBEFC" w14:textId="48891D59" w:rsidR="00FE7F15" w:rsidRDefault="00FE7F15" w:rsidP="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598" w:history="1">
        <w:r w:rsidRPr="00CF08E8">
          <w:rPr>
            <w:rStyle w:val="Lienhypertexte"/>
            <w:rFonts w:ascii="Trebuchet MS" w:eastAsia="Trebuchet MS" w:hAnsi="Trebuchet MS" w:cs="Trebuchet MS"/>
            <w:noProof/>
            <w:lang w:val="fr-FR"/>
          </w:rPr>
          <w:t>5.3.-.Pièces et  attestations à fournir dans le cadre de Dispositif de vigilance (Article D 8222-5 du code du travail)</w:t>
        </w:r>
        <w:r>
          <w:rPr>
            <w:noProof/>
          </w:rPr>
          <w:tab/>
        </w:r>
        <w:r>
          <w:rPr>
            <w:noProof/>
          </w:rPr>
          <w:fldChar w:fldCharType="begin"/>
        </w:r>
        <w:r>
          <w:rPr>
            <w:noProof/>
          </w:rPr>
          <w:instrText xml:space="preserve"> PAGEREF _Toc197435598 \h </w:instrText>
        </w:r>
        <w:r>
          <w:rPr>
            <w:noProof/>
          </w:rPr>
        </w:r>
        <w:r>
          <w:rPr>
            <w:noProof/>
          </w:rPr>
          <w:fldChar w:fldCharType="separate"/>
        </w:r>
        <w:r>
          <w:rPr>
            <w:noProof/>
          </w:rPr>
          <w:t>7</w:t>
        </w:r>
        <w:r>
          <w:rPr>
            <w:noProof/>
          </w:rPr>
          <w:fldChar w:fldCharType="end"/>
        </w:r>
      </w:hyperlink>
    </w:p>
    <w:p w14:paraId="772185B6" w14:textId="026DD744"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00" w:history="1">
        <w:r w:rsidRPr="00CF08E8">
          <w:rPr>
            <w:rStyle w:val="Lienhypertexte"/>
            <w:rFonts w:ascii="Trebuchet MS" w:eastAsia="Trebuchet MS" w:hAnsi="Trebuchet MS" w:cs="Trebuchet MS"/>
            <w:noProof/>
            <w:lang w:val="fr-FR"/>
          </w:rPr>
          <w:t>6 - Prix</w:t>
        </w:r>
        <w:r>
          <w:rPr>
            <w:noProof/>
          </w:rPr>
          <w:tab/>
        </w:r>
        <w:r>
          <w:rPr>
            <w:noProof/>
          </w:rPr>
          <w:fldChar w:fldCharType="begin"/>
        </w:r>
        <w:r>
          <w:rPr>
            <w:noProof/>
          </w:rPr>
          <w:instrText xml:space="preserve"> PAGEREF _Toc197435600 \h </w:instrText>
        </w:r>
        <w:r>
          <w:rPr>
            <w:noProof/>
          </w:rPr>
        </w:r>
        <w:r>
          <w:rPr>
            <w:noProof/>
          </w:rPr>
          <w:fldChar w:fldCharType="separate"/>
        </w:r>
        <w:r>
          <w:rPr>
            <w:noProof/>
          </w:rPr>
          <w:t>7</w:t>
        </w:r>
        <w:r>
          <w:rPr>
            <w:noProof/>
          </w:rPr>
          <w:fldChar w:fldCharType="end"/>
        </w:r>
      </w:hyperlink>
    </w:p>
    <w:p w14:paraId="5C1391D9" w14:textId="3F0933E4"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1" w:history="1">
        <w:r w:rsidRPr="00CF08E8">
          <w:rPr>
            <w:rStyle w:val="Lienhypertexte"/>
            <w:rFonts w:ascii="Trebuchet MS" w:eastAsia="Trebuchet MS" w:hAnsi="Trebuchet MS" w:cs="Trebuchet MS"/>
            <w:noProof/>
            <w:lang w:val="fr-FR"/>
          </w:rPr>
          <w:t>6.1 - Caractéristiques des prix pratiqués</w:t>
        </w:r>
        <w:r>
          <w:rPr>
            <w:noProof/>
          </w:rPr>
          <w:tab/>
        </w:r>
        <w:r>
          <w:rPr>
            <w:noProof/>
          </w:rPr>
          <w:fldChar w:fldCharType="begin"/>
        </w:r>
        <w:r>
          <w:rPr>
            <w:noProof/>
          </w:rPr>
          <w:instrText xml:space="preserve"> PAGEREF _Toc197435601 \h </w:instrText>
        </w:r>
        <w:r>
          <w:rPr>
            <w:noProof/>
          </w:rPr>
        </w:r>
        <w:r>
          <w:rPr>
            <w:noProof/>
          </w:rPr>
          <w:fldChar w:fldCharType="separate"/>
        </w:r>
        <w:r>
          <w:rPr>
            <w:noProof/>
          </w:rPr>
          <w:t>7</w:t>
        </w:r>
        <w:r>
          <w:rPr>
            <w:noProof/>
          </w:rPr>
          <w:fldChar w:fldCharType="end"/>
        </w:r>
      </w:hyperlink>
    </w:p>
    <w:p w14:paraId="75CF200C" w14:textId="170CDDDC"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2" w:history="1">
        <w:r w:rsidRPr="00CF08E8">
          <w:rPr>
            <w:rStyle w:val="Lienhypertexte"/>
            <w:rFonts w:ascii="Trebuchet MS" w:eastAsia="Trebuchet MS" w:hAnsi="Trebuchet MS" w:cs="Trebuchet MS"/>
            <w:noProof/>
            <w:lang w:val="fr-FR"/>
          </w:rPr>
          <w:t>6.2 - Modalités de variation des prix (pour tous les lots)</w:t>
        </w:r>
        <w:r>
          <w:rPr>
            <w:noProof/>
          </w:rPr>
          <w:tab/>
        </w:r>
        <w:r>
          <w:rPr>
            <w:noProof/>
          </w:rPr>
          <w:fldChar w:fldCharType="begin"/>
        </w:r>
        <w:r>
          <w:rPr>
            <w:noProof/>
          </w:rPr>
          <w:instrText xml:space="preserve"> PAGEREF _Toc197435602 \h </w:instrText>
        </w:r>
        <w:r>
          <w:rPr>
            <w:noProof/>
          </w:rPr>
        </w:r>
        <w:r>
          <w:rPr>
            <w:noProof/>
          </w:rPr>
          <w:fldChar w:fldCharType="separate"/>
        </w:r>
        <w:r>
          <w:rPr>
            <w:noProof/>
          </w:rPr>
          <w:t>7</w:t>
        </w:r>
        <w:r>
          <w:rPr>
            <w:noProof/>
          </w:rPr>
          <w:fldChar w:fldCharType="end"/>
        </w:r>
      </w:hyperlink>
    </w:p>
    <w:p w14:paraId="260D73FB" w14:textId="42DCAD82"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03" w:history="1">
        <w:r w:rsidRPr="00CF08E8">
          <w:rPr>
            <w:rStyle w:val="Lienhypertexte"/>
            <w:rFonts w:ascii="Trebuchet MS" w:eastAsia="Trebuchet MS" w:hAnsi="Trebuchet MS" w:cs="Trebuchet MS"/>
            <w:noProof/>
            <w:lang w:val="fr-FR"/>
          </w:rPr>
          <w:t>7 - Garanties Financières</w:t>
        </w:r>
        <w:r>
          <w:rPr>
            <w:noProof/>
          </w:rPr>
          <w:tab/>
        </w:r>
        <w:r>
          <w:rPr>
            <w:noProof/>
          </w:rPr>
          <w:fldChar w:fldCharType="begin"/>
        </w:r>
        <w:r>
          <w:rPr>
            <w:noProof/>
          </w:rPr>
          <w:instrText xml:space="preserve"> PAGEREF _Toc197435603 \h </w:instrText>
        </w:r>
        <w:r>
          <w:rPr>
            <w:noProof/>
          </w:rPr>
        </w:r>
        <w:r>
          <w:rPr>
            <w:noProof/>
          </w:rPr>
          <w:fldChar w:fldCharType="separate"/>
        </w:r>
        <w:r>
          <w:rPr>
            <w:noProof/>
          </w:rPr>
          <w:t>7</w:t>
        </w:r>
        <w:r>
          <w:rPr>
            <w:noProof/>
          </w:rPr>
          <w:fldChar w:fldCharType="end"/>
        </w:r>
      </w:hyperlink>
    </w:p>
    <w:p w14:paraId="6D273554" w14:textId="10A8D0E8"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04" w:history="1">
        <w:r w:rsidRPr="00CF08E8">
          <w:rPr>
            <w:rStyle w:val="Lienhypertexte"/>
            <w:rFonts w:ascii="Trebuchet MS" w:eastAsia="Trebuchet MS" w:hAnsi="Trebuchet MS" w:cs="Trebuchet MS"/>
            <w:noProof/>
            <w:lang w:val="fr-FR"/>
          </w:rPr>
          <w:t>8 - Avance</w:t>
        </w:r>
        <w:r>
          <w:rPr>
            <w:noProof/>
          </w:rPr>
          <w:tab/>
        </w:r>
        <w:r>
          <w:rPr>
            <w:noProof/>
          </w:rPr>
          <w:fldChar w:fldCharType="begin"/>
        </w:r>
        <w:r>
          <w:rPr>
            <w:noProof/>
          </w:rPr>
          <w:instrText xml:space="preserve"> PAGEREF _Toc197435604 \h </w:instrText>
        </w:r>
        <w:r>
          <w:rPr>
            <w:noProof/>
          </w:rPr>
        </w:r>
        <w:r>
          <w:rPr>
            <w:noProof/>
          </w:rPr>
          <w:fldChar w:fldCharType="separate"/>
        </w:r>
        <w:r>
          <w:rPr>
            <w:noProof/>
          </w:rPr>
          <w:t>7</w:t>
        </w:r>
        <w:r>
          <w:rPr>
            <w:noProof/>
          </w:rPr>
          <w:fldChar w:fldCharType="end"/>
        </w:r>
      </w:hyperlink>
    </w:p>
    <w:p w14:paraId="1435CCDB" w14:textId="28870B96"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05" w:history="1">
        <w:r w:rsidRPr="00CF08E8">
          <w:rPr>
            <w:rStyle w:val="Lienhypertexte"/>
            <w:rFonts w:ascii="Trebuchet MS" w:eastAsia="Trebuchet MS" w:hAnsi="Trebuchet MS" w:cs="Trebuchet MS"/>
            <w:noProof/>
            <w:lang w:val="fr-FR"/>
          </w:rPr>
          <w:t>9 - Modalités de règlement des comptes</w:t>
        </w:r>
        <w:r>
          <w:rPr>
            <w:noProof/>
          </w:rPr>
          <w:tab/>
        </w:r>
        <w:r>
          <w:rPr>
            <w:noProof/>
          </w:rPr>
          <w:fldChar w:fldCharType="begin"/>
        </w:r>
        <w:r>
          <w:rPr>
            <w:noProof/>
          </w:rPr>
          <w:instrText xml:space="preserve"> PAGEREF _Toc197435605 \h </w:instrText>
        </w:r>
        <w:r>
          <w:rPr>
            <w:noProof/>
          </w:rPr>
        </w:r>
        <w:r>
          <w:rPr>
            <w:noProof/>
          </w:rPr>
          <w:fldChar w:fldCharType="separate"/>
        </w:r>
        <w:r>
          <w:rPr>
            <w:noProof/>
          </w:rPr>
          <w:t>8</w:t>
        </w:r>
        <w:r>
          <w:rPr>
            <w:noProof/>
          </w:rPr>
          <w:fldChar w:fldCharType="end"/>
        </w:r>
      </w:hyperlink>
    </w:p>
    <w:p w14:paraId="6F00B26A" w14:textId="7DC35549"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6" w:history="1">
        <w:r w:rsidRPr="00CF08E8">
          <w:rPr>
            <w:rStyle w:val="Lienhypertexte"/>
            <w:rFonts w:ascii="Trebuchet MS" w:eastAsia="Trebuchet MS" w:hAnsi="Trebuchet MS" w:cs="Trebuchet MS"/>
            <w:noProof/>
            <w:lang w:val="fr-FR"/>
          </w:rPr>
          <w:t>9.1 - Décomptes et acomptes mensuels</w:t>
        </w:r>
        <w:r>
          <w:rPr>
            <w:noProof/>
          </w:rPr>
          <w:tab/>
        </w:r>
        <w:r>
          <w:rPr>
            <w:noProof/>
          </w:rPr>
          <w:fldChar w:fldCharType="begin"/>
        </w:r>
        <w:r>
          <w:rPr>
            <w:noProof/>
          </w:rPr>
          <w:instrText xml:space="preserve"> PAGEREF _Toc197435606 \h </w:instrText>
        </w:r>
        <w:r>
          <w:rPr>
            <w:noProof/>
          </w:rPr>
        </w:r>
        <w:r>
          <w:rPr>
            <w:noProof/>
          </w:rPr>
          <w:fldChar w:fldCharType="separate"/>
        </w:r>
        <w:r>
          <w:rPr>
            <w:noProof/>
          </w:rPr>
          <w:t>8</w:t>
        </w:r>
        <w:r>
          <w:rPr>
            <w:noProof/>
          </w:rPr>
          <w:fldChar w:fldCharType="end"/>
        </w:r>
      </w:hyperlink>
    </w:p>
    <w:p w14:paraId="08C989F1" w14:textId="0E265147"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7" w:history="1">
        <w:r w:rsidRPr="00CF08E8">
          <w:rPr>
            <w:rStyle w:val="Lienhypertexte"/>
            <w:rFonts w:ascii="Trebuchet MS" w:eastAsia="Trebuchet MS" w:hAnsi="Trebuchet MS" w:cs="Trebuchet MS"/>
            <w:noProof/>
            <w:lang w:val="fr-FR"/>
          </w:rPr>
          <w:t>9.2 - Présentation des demandes de paiement</w:t>
        </w:r>
        <w:r>
          <w:rPr>
            <w:noProof/>
          </w:rPr>
          <w:tab/>
        </w:r>
        <w:r>
          <w:rPr>
            <w:noProof/>
          </w:rPr>
          <w:fldChar w:fldCharType="begin"/>
        </w:r>
        <w:r>
          <w:rPr>
            <w:noProof/>
          </w:rPr>
          <w:instrText xml:space="preserve"> PAGEREF _Toc197435607 \h </w:instrText>
        </w:r>
        <w:r>
          <w:rPr>
            <w:noProof/>
          </w:rPr>
        </w:r>
        <w:r>
          <w:rPr>
            <w:noProof/>
          </w:rPr>
          <w:fldChar w:fldCharType="separate"/>
        </w:r>
        <w:r>
          <w:rPr>
            <w:noProof/>
          </w:rPr>
          <w:t>8</w:t>
        </w:r>
        <w:r>
          <w:rPr>
            <w:noProof/>
          </w:rPr>
          <w:fldChar w:fldCharType="end"/>
        </w:r>
      </w:hyperlink>
    </w:p>
    <w:p w14:paraId="36BD98BA" w14:textId="1BB28594"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8" w:history="1">
        <w:r w:rsidRPr="00CF08E8">
          <w:rPr>
            <w:rStyle w:val="Lienhypertexte"/>
            <w:rFonts w:ascii="Trebuchet MS" w:eastAsia="Trebuchet MS" w:hAnsi="Trebuchet MS" w:cs="Trebuchet MS"/>
            <w:noProof/>
            <w:lang w:val="fr-FR"/>
          </w:rPr>
          <w:t>9.3 - Délai global de paiement</w:t>
        </w:r>
        <w:r>
          <w:rPr>
            <w:noProof/>
          </w:rPr>
          <w:tab/>
        </w:r>
        <w:r>
          <w:rPr>
            <w:noProof/>
          </w:rPr>
          <w:fldChar w:fldCharType="begin"/>
        </w:r>
        <w:r>
          <w:rPr>
            <w:noProof/>
          </w:rPr>
          <w:instrText xml:space="preserve"> PAGEREF _Toc197435608 \h </w:instrText>
        </w:r>
        <w:r>
          <w:rPr>
            <w:noProof/>
          </w:rPr>
        </w:r>
        <w:r>
          <w:rPr>
            <w:noProof/>
          </w:rPr>
          <w:fldChar w:fldCharType="separate"/>
        </w:r>
        <w:r>
          <w:rPr>
            <w:noProof/>
          </w:rPr>
          <w:t>8</w:t>
        </w:r>
        <w:r>
          <w:rPr>
            <w:noProof/>
          </w:rPr>
          <w:fldChar w:fldCharType="end"/>
        </w:r>
      </w:hyperlink>
    </w:p>
    <w:p w14:paraId="2298D790" w14:textId="54B13B0B"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09" w:history="1">
        <w:r w:rsidRPr="00CF08E8">
          <w:rPr>
            <w:rStyle w:val="Lienhypertexte"/>
            <w:rFonts w:ascii="Trebuchet MS" w:eastAsia="Trebuchet MS" w:hAnsi="Trebuchet MS" w:cs="Trebuchet MS"/>
            <w:noProof/>
            <w:lang w:val="fr-FR"/>
          </w:rPr>
          <w:t>9.4 - Paiement des cotraitants</w:t>
        </w:r>
        <w:r>
          <w:rPr>
            <w:noProof/>
          </w:rPr>
          <w:tab/>
        </w:r>
        <w:r>
          <w:rPr>
            <w:noProof/>
          </w:rPr>
          <w:fldChar w:fldCharType="begin"/>
        </w:r>
        <w:r>
          <w:rPr>
            <w:noProof/>
          </w:rPr>
          <w:instrText xml:space="preserve"> PAGEREF _Toc197435609 \h </w:instrText>
        </w:r>
        <w:r>
          <w:rPr>
            <w:noProof/>
          </w:rPr>
        </w:r>
        <w:r>
          <w:rPr>
            <w:noProof/>
          </w:rPr>
          <w:fldChar w:fldCharType="separate"/>
        </w:r>
        <w:r>
          <w:rPr>
            <w:noProof/>
          </w:rPr>
          <w:t>8</w:t>
        </w:r>
        <w:r>
          <w:rPr>
            <w:noProof/>
          </w:rPr>
          <w:fldChar w:fldCharType="end"/>
        </w:r>
      </w:hyperlink>
    </w:p>
    <w:p w14:paraId="5C92676F" w14:textId="7E047746"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0" w:history="1">
        <w:r w:rsidRPr="00CF08E8">
          <w:rPr>
            <w:rStyle w:val="Lienhypertexte"/>
            <w:rFonts w:ascii="Trebuchet MS" w:eastAsia="Trebuchet MS" w:hAnsi="Trebuchet MS" w:cs="Trebuchet MS"/>
            <w:noProof/>
            <w:lang w:val="fr-FR"/>
          </w:rPr>
          <w:t>9.5 - Paiement des sous-traitants</w:t>
        </w:r>
        <w:r>
          <w:rPr>
            <w:noProof/>
          </w:rPr>
          <w:tab/>
        </w:r>
        <w:r>
          <w:rPr>
            <w:noProof/>
          </w:rPr>
          <w:fldChar w:fldCharType="begin"/>
        </w:r>
        <w:r>
          <w:rPr>
            <w:noProof/>
          </w:rPr>
          <w:instrText xml:space="preserve"> PAGEREF _Toc197435610 \h </w:instrText>
        </w:r>
        <w:r>
          <w:rPr>
            <w:noProof/>
          </w:rPr>
        </w:r>
        <w:r>
          <w:rPr>
            <w:noProof/>
          </w:rPr>
          <w:fldChar w:fldCharType="separate"/>
        </w:r>
        <w:r>
          <w:rPr>
            <w:noProof/>
          </w:rPr>
          <w:t>8</w:t>
        </w:r>
        <w:r>
          <w:rPr>
            <w:noProof/>
          </w:rPr>
          <w:fldChar w:fldCharType="end"/>
        </w:r>
      </w:hyperlink>
    </w:p>
    <w:p w14:paraId="7796E909" w14:textId="06CC82A7"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11" w:history="1">
        <w:r w:rsidRPr="00CF08E8">
          <w:rPr>
            <w:rStyle w:val="Lienhypertexte"/>
            <w:rFonts w:ascii="Trebuchet MS" w:eastAsia="Trebuchet MS" w:hAnsi="Trebuchet MS" w:cs="Trebuchet MS"/>
            <w:noProof/>
            <w:lang w:val="fr-FR"/>
          </w:rPr>
          <w:t>10 - Conditions d'exécution des prestations</w:t>
        </w:r>
        <w:r>
          <w:rPr>
            <w:noProof/>
          </w:rPr>
          <w:tab/>
        </w:r>
        <w:r>
          <w:rPr>
            <w:noProof/>
          </w:rPr>
          <w:fldChar w:fldCharType="begin"/>
        </w:r>
        <w:r>
          <w:rPr>
            <w:noProof/>
          </w:rPr>
          <w:instrText xml:space="preserve"> PAGEREF _Toc197435611 \h </w:instrText>
        </w:r>
        <w:r>
          <w:rPr>
            <w:noProof/>
          </w:rPr>
        </w:r>
        <w:r>
          <w:rPr>
            <w:noProof/>
          </w:rPr>
          <w:fldChar w:fldCharType="separate"/>
        </w:r>
        <w:r>
          <w:rPr>
            <w:noProof/>
          </w:rPr>
          <w:t>8</w:t>
        </w:r>
        <w:r>
          <w:rPr>
            <w:noProof/>
          </w:rPr>
          <w:fldChar w:fldCharType="end"/>
        </w:r>
      </w:hyperlink>
    </w:p>
    <w:p w14:paraId="7376E4B2" w14:textId="16F3A1A6"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2" w:history="1">
        <w:r w:rsidRPr="00CF08E8">
          <w:rPr>
            <w:rStyle w:val="Lienhypertexte"/>
            <w:rFonts w:ascii="Trebuchet MS" w:eastAsia="Trebuchet MS" w:hAnsi="Trebuchet MS" w:cs="Trebuchet MS"/>
            <w:noProof/>
            <w:lang w:val="fr-FR"/>
          </w:rPr>
          <w:t>10.1 - Caractéristiques des matériaux et produits</w:t>
        </w:r>
        <w:r>
          <w:rPr>
            <w:noProof/>
          </w:rPr>
          <w:tab/>
        </w:r>
        <w:r>
          <w:rPr>
            <w:noProof/>
          </w:rPr>
          <w:fldChar w:fldCharType="begin"/>
        </w:r>
        <w:r>
          <w:rPr>
            <w:noProof/>
          </w:rPr>
          <w:instrText xml:space="preserve"> PAGEREF _Toc197435612 \h </w:instrText>
        </w:r>
        <w:r>
          <w:rPr>
            <w:noProof/>
          </w:rPr>
        </w:r>
        <w:r>
          <w:rPr>
            <w:noProof/>
          </w:rPr>
          <w:fldChar w:fldCharType="separate"/>
        </w:r>
        <w:r>
          <w:rPr>
            <w:noProof/>
          </w:rPr>
          <w:t>9</w:t>
        </w:r>
        <w:r>
          <w:rPr>
            <w:noProof/>
          </w:rPr>
          <w:fldChar w:fldCharType="end"/>
        </w:r>
      </w:hyperlink>
    </w:p>
    <w:p w14:paraId="33306631" w14:textId="709F0153"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3" w:history="1">
        <w:r w:rsidRPr="00CF08E8">
          <w:rPr>
            <w:rStyle w:val="Lienhypertexte"/>
            <w:rFonts w:ascii="Trebuchet MS" w:eastAsia="Trebuchet MS" w:hAnsi="Trebuchet MS" w:cs="Trebuchet MS"/>
            <w:noProof/>
            <w:lang w:val="fr-FR"/>
          </w:rPr>
          <w:t>10.2 - Implantation des ouvrages</w:t>
        </w:r>
        <w:r>
          <w:rPr>
            <w:noProof/>
          </w:rPr>
          <w:tab/>
        </w:r>
        <w:r>
          <w:rPr>
            <w:noProof/>
          </w:rPr>
          <w:fldChar w:fldCharType="begin"/>
        </w:r>
        <w:r>
          <w:rPr>
            <w:noProof/>
          </w:rPr>
          <w:instrText xml:space="preserve"> PAGEREF _Toc197435613 \h </w:instrText>
        </w:r>
        <w:r>
          <w:rPr>
            <w:noProof/>
          </w:rPr>
        </w:r>
        <w:r>
          <w:rPr>
            <w:noProof/>
          </w:rPr>
          <w:fldChar w:fldCharType="separate"/>
        </w:r>
        <w:r>
          <w:rPr>
            <w:noProof/>
          </w:rPr>
          <w:t>9</w:t>
        </w:r>
        <w:r>
          <w:rPr>
            <w:noProof/>
          </w:rPr>
          <w:fldChar w:fldCharType="end"/>
        </w:r>
      </w:hyperlink>
    </w:p>
    <w:p w14:paraId="62CD446F" w14:textId="7A08D83F"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4" w:history="1">
        <w:r w:rsidRPr="00CF08E8">
          <w:rPr>
            <w:rStyle w:val="Lienhypertexte"/>
            <w:rFonts w:ascii="Trebuchet MS" w:eastAsia="Trebuchet MS" w:hAnsi="Trebuchet MS" w:cs="Trebuchet MS"/>
            <w:noProof/>
            <w:lang w:val="fr-FR"/>
          </w:rPr>
          <w:t>10.3 - Préparation et coordination des travaux</w:t>
        </w:r>
        <w:r>
          <w:rPr>
            <w:noProof/>
          </w:rPr>
          <w:tab/>
        </w:r>
        <w:r>
          <w:rPr>
            <w:noProof/>
          </w:rPr>
          <w:fldChar w:fldCharType="begin"/>
        </w:r>
        <w:r>
          <w:rPr>
            <w:noProof/>
          </w:rPr>
          <w:instrText xml:space="preserve"> PAGEREF _Toc197435614 \h </w:instrText>
        </w:r>
        <w:r>
          <w:rPr>
            <w:noProof/>
          </w:rPr>
        </w:r>
        <w:r>
          <w:rPr>
            <w:noProof/>
          </w:rPr>
          <w:fldChar w:fldCharType="separate"/>
        </w:r>
        <w:r>
          <w:rPr>
            <w:noProof/>
          </w:rPr>
          <w:t>9</w:t>
        </w:r>
        <w:r>
          <w:rPr>
            <w:noProof/>
          </w:rPr>
          <w:fldChar w:fldCharType="end"/>
        </w:r>
      </w:hyperlink>
    </w:p>
    <w:p w14:paraId="77C73FF8" w14:textId="1F5F1E13"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15" w:history="1">
        <w:r w:rsidRPr="00CF08E8">
          <w:rPr>
            <w:rStyle w:val="Lienhypertexte"/>
            <w:rFonts w:ascii="Trebuchet MS" w:eastAsia="Trebuchet MS" w:hAnsi="Trebuchet MS" w:cs="Trebuchet MS"/>
            <w:noProof/>
            <w:lang w:val="fr-FR"/>
          </w:rPr>
          <w:t>10.3.1 - Période de préparation - Programme d'exécution des travaux</w:t>
        </w:r>
        <w:r>
          <w:rPr>
            <w:noProof/>
          </w:rPr>
          <w:tab/>
        </w:r>
        <w:r>
          <w:rPr>
            <w:noProof/>
          </w:rPr>
          <w:fldChar w:fldCharType="begin"/>
        </w:r>
        <w:r>
          <w:rPr>
            <w:noProof/>
          </w:rPr>
          <w:instrText xml:space="preserve"> PAGEREF _Toc197435615 \h </w:instrText>
        </w:r>
        <w:r>
          <w:rPr>
            <w:noProof/>
          </w:rPr>
        </w:r>
        <w:r>
          <w:rPr>
            <w:noProof/>
          </w:rPr>
          <w:fldChar w:fldCharType="separate"/>
        </w:r>
        <w:r>
          <w:rPr>
            <w:noProof/>
          </w:rPr>
          <w:t>9</w:t>
        </w:r>
        <w:r>
          <w:rPr>
            <w:noProof/>
          </w:rPr>
          <w:fldChar w:fldCharType="end"/>
        </w:r>
      </w:hyperlink>
    </w:p>
    <w:p w14:paraId="31EE11A5" w14:textId="1790BB6D"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16" w:history="1">
        <w:r w:rsidRPr="00CF08E8">
          <w:rPr>
            <w:rStyle w:val="Lienhypertexte"/>
            <w:rFonts w:ascii="Trebuchet MS" w:eastAsia="Trebuchet MS" w:hAnsi="Trebuchet MS" w:cs="Trebuchet MS"/>
            <w:noProof/>
            <w:lang w:val="fr-FR"/>
          </w:rPr>
          <w:t>10.3.2 - Sécurité et protection de la santé des travailleurs sur le chantier</w:t>
        </w:r>
        <w:r>
          <w:rPr>
            <w:noProof/>
          </w:rPr>
          <w:tab/>
        </w:r>
        <w:r>
          <w:rPr>
            <w:noProof/>
          </w:rPr>
          <w:fldChar w:fldCharType="begin"/>
        </w:r>
        <w:r>
          <w:rPr>
            <w:noProof/>
          </w:rPr>
          <w:instrText xml:space="preserve"> PAGEREF _Toc197435616 \h </w:instrText>
        </w:r>
        <w:r>
          <w:rPr>
            <w:noProof/>
          </w:rPr>
        </w:r>
        <w:r>
          <w:rPr>
            <w:noProof/>
          </w:rPr>
          <w:fldChar w:fldCharType="separate"/>
        </w:r>
        <w:r>
          <w:rPr>
            <w:noProof/>
          </w:rPr>
          <w:t>9</w:t>
        </w:r>
        <w:r>
          <w:rPr>
            <w:noProof/>
          </w:rPr>
          <w:fldChar w:fldCharType="end"/>
        </w:r>
      </w:hyperlink>
    </w:p>
    <w:p w14:paraId="1527A6DC" w14:textId="20B12087"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17" w:history="1">
        <w:r w:rsidRPr="00CF08E8">
          <w:rPr>
            <w:rStyle w:val="Lienhypertexte"/>
            <w:rFonts w:ascii="Trebuchet MS" w:eastAsia="Trebuchet MS" w:hAnsi="Trebuchet MS" w:cs="Trebuchet MS"/>
            <w:noProof/>
            <w:lang w:val="fr-FR"/>
          </w:rPr>
          <w:t>10.3.3 - Registre de chantier</w:t>
        </w:r>
        <w:r>
          <w:rPr>
            <w:noProof/>
          </w:rPr>
          <w:tab/>
        </w:r>
        <w:r>
          <w:rPr>
            <w:noProof/>
          </w:rPr>
          <w:fldChar w:fldCharType="begin"/>
        </w:r>
        <w:r>
          <w:rPr>
            <w:noProof/>
          </w:rPr>
          <w:instrText xml:space="preserve"> PAGEREF _Toc197435617 \h </w:instrText>
        </w:r>
        <w:r>
          <w:rPr>
            <w:noProof/>
          </w:rPr>
        </w:r>
        <w:r>
          <w:rPr>
            <w:noProof/>
          </w:rPr>
          <w:fldChar w:fldCharType="separate"/>
        </w:r>
        <w:r>
          <w:rPr>
            <w:noProof/>
          </w:rPr>
          <w:t>9</w:t>
        </w:r>
        <w:r>
          <w:rPr>
            <w:noProof/>
          </w:rPr>
          <w:fldChar w:fldCharType="end"/>
        </w:r>
      </w:hyperlink>
    </w:p>
    <w:p w14:paraId="2D38F714" w14:textId="4FB30BD9"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8" w:history="1">
        <w:r w:rsidRPr="00CF08E8">
          <w:rPr>
            <w:rStyle w:val="Lienhypertexte"/>
            <w:rFonts w:ascii="Trebuchet MS" w:eastAsia="Trebuchet MS" w:hAnsi="Trebuchet MS" w:cs="Trebuchet MS"/>
            <w:noProof/>
            <w:lang w:val="fr-FR"/>
          </w:rPr>
          <w:t>10.4 - Etudes d'exécution</w:t>
        </w:r>
        <w:r>
          <w:rPr>
            <w:noProof/>
          </w:rPr>
          <w:tab/>
        </w:r>
        <w:r>
          <w:rPr>
            <w:noProof/>
          </w:rPr>
          <w:fldChar w:fldCharType="begin"/>
        </w:r>
        <w:r>
          <w:rPr>
            <w:noProof/>
          </w:rPr>
          <w:instrText xml:space="preserve"> PAGEREF _Toc197435618 \h </w:instrText>
        </w:r>
        <w:r>
          <w:rPr>
            <w:noProof/>
          </w:rPr>
        </w:r>
        <w:r>
          <w:rPr>
            <w:noProof/>
          </w:rPr>
          <w:fldChar w:fldCharType="separate"/>
        </w:r>
        <w:r>
          <w:rPr>
            <w:noProof/>
          </w:rPr>
          <w:t>9</w:t>
        </w:r>
        <w:r>
          <w:rPr>
            <w:noProof/>
          </w:rPr>
          <w:fldChar w:fldCharType="end"/>
        </w:r>
      </w:hyperlink>
    </w:p>
    <w:p w14:paraId="7D6B73BB" w14:textId="7845FD9C"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19" w:history="1">
        <w:r w:rsidRPr="00CF08E8">
          <w:rPr>
            <w:rStyle w:val="Lienhypertexte"/>
            <w:rFonts w:ascii="Trebuchet MS" w:eastAsia="Trebuchet MS" w:hAnsi="Trebuchet MS" w:cs="Trebuchet MS"/>
            <w:noProof/>
            <w:lang w:val="fr-FR"/>
          </w:rPr>
          <w:t>10.5 - Installation et organisation du chantier</w:t>
        </w:r>
        <w:r>
          <w:rPr>
            <w:noProof/>
          </w:rPr>
          <w:tab/>
        </w:r>
        <w:r>
          <w:rPr>
            <w:noProof/>
          </w:rPr>
          <w:fldChar w:fldCharType="begin"/>
        </w:r>
        <w:r>
          <w:rPr>
            <w:noProof/>
          </w:rPr>
          <w:instrText xml:space="preserve"> PAGEREF _Toc197435619 \h </w:instrText>
        </w:r>
        <w:r>
          <w:rPr>
            <w:noProof/>
          </w:rPr>
        </w:r>
        <w:r>
          <w:rPr>
            <w:noProof/>
          </w:rPr>
          <w:fldChar w:fldCharType="separate"/>
        </w:r>
        <w:r>
          <w:rPr>
            <w:noProof/>
          </w:rPr>
          <w:t>9</w:t>
        </w:r>
        <w:r>
          <w:rPr>
            <w:noProof/>
          </w:rPr>
          <w:fldChar w:fldCharType="end"/>
        </w:r>
      </w:hyperlink>
    </w:p>
    <w:p w14:paraId="1E43D95A" w14:textId="6D239423"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0" w:history="1">
        <w:r w:rsidRPr="00CF08E8">
          <w:rPr>
            <w:rStyle w:val="Lienhypertexte"/>
            <w:rFonts w:ascii="Trebuchet MS" w:eastAsia="Trebuchet MS" w:hAnsi="Trebuchet MS" w:cs="Trebuchet MS"/>
            <w:noProof/>
            <w:lang w:val="fr-FR"/>
          </w:rPr>
          <w:t>10.5.1 - Signalisation de chantier</w:t>
        </w:r>
        <w:r>
          <w:rPr>
            <w:noProof/>
          </w:rPr>
          <w:tab/>
        </w:r>
        <w:r>
          <w:rPr>
            <w:noProof/>
          </w:rPr>
          <w:fldChar w:fldCharType="begin"/>
        </w:r>
        <w:r>
          <w:rPr>
            <w:noProof/>
          </w:rPr>
          <w:instrText xml:space="preserve"> PAGEREF _Toc197435620 \h </w:instrText>
        </w:r>
        <w:r>
          <w:rPr>
            <w:noProof/>
          </w:rPr>
        </w:r>
        <w:r>
          <w:rPr>
            <w:noProof/>
          </w:rPr>
          <w:fldChar w:fldCharType="separate"/>
        </w:r>
        <w:r>
          <w:rPr>
            <w:noProof/>
          </w:rPr>
          <w:t>9</w:t>
        </w:r>
        <w:r>
          <w:rPr>
            <w:noProof/>
          </w:rPr>
          <w:fldChar w:fldCharType="end"/>
        </w:r>
      </w:hyperlink>
    </w:p>
    <w:p w14:paraId="2BF61475" w14:textId="5005592A"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21" w:history="1">
        <w:r w:rsidRPr="00CF08E8">
          <w:rPr>
            <w:rStyle w:val="Lienhypertexte"/>
            <w:rFonts w:ascii="Trebuchet MS" w:eastAsia="Trebuchet MS" w:hAnsi="Trebuchet MS" w:cs="Trebuchet MS"/>
            <w:noProof/>
            <w:lang w:val="fr-FR"/>
          </w:rPr>
          <w:t>10.6 - Dispositions particulières à l'achèvement du chantier</w:t>
        </w:r>
        <w:r>
          <w:rPr>
            <w:noProof/>
          </w:rPr>
          <w:tab/>
        </w:r>
        <w:r>
          <w:rPr>
            <w:noProof/>
          </w:rPr>
          <w:fldChar w:fldCharType="begin"/>
        </w:r>
        <w:r>
          <w:rPr>
            <w:noProof/>
          </w:rPr>
          <w:instrText xml:space="preserve"> PAGEREF _Toc197435621 \h </w:instrText>
        </w:r>
        <w:r>
          <w:rPr>
            <w:noProof/>
          </w:rPr>
        </w:r>
        <w:r>
          <w:rPr>
            <w:noProof/>
          </w:rPr>
          <w:fldChar w:fldCharType="separate"/>
        </w:r>
        <w:r>
          <w:rPr>
            <w:noProof/>
          </w:rPr>
          <w:t>9</w:t>
        </w:r>
        <w:r>
          <w:rPr>
            <w:noProof/>
          </w:rPr>
          <w:fldChar w:fldCharType="end"/>
        </w:r>
      </w:hyperlink>
    </w:p>
    <w:p w14:paraId="1A7BA047" w14:textId="1187B126"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2" w:history="1">
        <w:r w:rsidRPr="00CF08E8">
          <w:rPr>
            <w:rStyle w:val="Lienhypertexte"/>
            <w:rFonts w:ascii="Trebuchet MS" w:eastAsia="Trebuchet MS" w:hAnsi="Trebuchet MS" w:cs="Trebuchet MS"/>
            <w:noProof/>
            <w:lang w:val="fr-FR"/>
          </w:rPr>
          <w:t>10.6.1 - Gestion des déchets de chantier</w:t>
        </w:r>
        <w:r>
          <w:rPr>
            <w:noProof/>
          </w:rPr>
          <w:tab/>
        </w:r>
        <w:r>
          <w:rPr>
            <w:noProof/>
          </w:rPr>
          <w:fldChar w:fldCharType="begin"/>
        </w:r>
        <w:r>
          <w:rPr>
            <w:noProof/>
          </w:rPr>
          <w:instrText xml:space="preserve"> PAGEREF _Toc197435622 \h </w:instrText>
        </w:r>
        <w:r>
          <w:rPr>
            <w:noProof/>
          </w:rPr>
        </w:r>
        <w:r>
          <w:rPr>
            <w:noProof/>
          </w:rPr>
          <w:fldChar w:fldCharType="separate"/>
        </w:r>
        <w:r>
          <w:rPr>
            <w:noProof/>
          </w:rPr>
          <w:t>9</w:t>
        </w:r>
        <w:r>
          <w:rPr>
            <w:noProof/>
          </w:rPr>
          <w:fldChar w:fldCharType="end"/>
        </w:r>
      </w:hyperlink>
    </w:p>
    <w:p w14:paraId="13C07A1E" w14:textId="281C936B"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3" w:history="1">
        <w:r w:rsidRPr="00CF08E8">
          <w:rPr>
            <w:rStyle w:val="Lienhypertexte"/>
            <w:rFonts w:ascii="Trebuchet MS" w:eastAsia="Trebuchet MS" w:hAnsi="Trebuchet MS" w:cs="Trebuchet MS"/>
            <w:noProof/>
            <w:lang w:val="fr-FR"/>
          </w:rPr>
          <w:t>10.6.2 - Repliement des installations de chantier et remise en état des lieux</w:t>
        </w:r>
        <w:r>
          <w:rPr>
            <w:noProof/>
          </w:rPr>
          <w:tab/>
        </w:r>
        <w:r>
          <w:rPr>
            <w:noProof/>
          </w:rPr>
          <w:fldChar w:fldCharType="begin"/>
        </w:r>
        <w:r>
          <w:rPr>
            <w:noProof/>
          </w:rPr>
          <w:instrText xml:space="preserve"> PAGEREF _Toc197435623 \h </w:instrText>
        </w:r>
        <w:r>
          <w:rPr>
            <w:noProof/>
          </w:rPr>
        </w:r>
        <w:r>
          <w:rPr>
            <w:noProof/>
          </w:rPr>
          <w:fldChar w:fldCharType="separate"/>
        </w:r>
        <w:r>
          <w:rPr>
            <w:noProof/>
          </w:rPr>
          <w:t>10</w:t>
        </w:r>
        <w:r>
          <w:rPr>
            <w:noProof/>
          </w:rPr>
          <w:fldChar w:fldCharType="end"/>
        </w:r>
      </w:hyperlink>
    </w:p>
    <w:p w14:paraId="5A199ED3" w14:textId="6007C9C8"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4" w:history="1">
        <w:r w:rsidRPr="00CF08E8">
          <w:rPr>
            <w:rStyle w:val="Lienhypertexte"/>
            <w:rFonts w:ascii="Trebuchet MS" w:eastAsia="Trebuchet MS" w:hAnsi="Trebuchet MS" w:cs="Trebuchet MS"/>
            <w:noProof/>
            <w:lang w:val="fr-FR"/>
          </w:rPr>
          <w:t>10.6.3 - Documents à fournir après exécution</w:t>
        </w:r>
        <w:r>
          <w:rPr>
            <w:noProof/>
          </w:rPr>
          <w:tab/>
        </w:r>
        <w:r>
          <w:rPr>
            <w:noProof/>
          </w:rPr>
          <w:fldChar w:fldCharType="begin"/>
        </w:r>
        <w:r>
          <w:rPr>
            <w:noProof/>
          </w:rPr>
          <w:instrText xml:space="preserve"> PAGEREF _Toc197435624 \h </w:instrText>
        </w:r>
        <w:r>
          <w:rPr>
            <w:noProof/>
          </w:rPr>
        </w:r>
        <w:r>
          <w:rPr>
            <w:noProof/>
          </w:rPr>
          <w:fldChar w:fldCharType="separate"/>
        </w:r>
        <w:r>
          <w:rPr>
            <w:noProof/>
          </w:rPr>
          <w:t>10</w:t>
        </w:r>
        <w:r>
          <w:rPr>
            <w:noProof/>
          </w:rPr>
          <w:fldChar w:fldCharType="end"/>
        </w:r>
      </w:hyperlink>
    </w:p>
    <w:p w14:paraId="23EEDAE6" w14:textId="31EB2A0B"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25" w:history="1">
        <w:r w:rsidRPr="00CF08E8">
          <w:rPr>
            <w:rStyle w:val="Lienhypertexte"/>
            <w:rFonts w:ascii="Trebuchet MS" w:eastAsia="Trebuchet MS" w:hAnsi="Trebuchet MS" w:cs="Trebuchet MS"/>
            <w:noProof/>
            <w:lang w:val="fr-FR"/>
          </w:rPr>
          <w:t>11 - Développement durable</w:t>
        </w:r>
        <w:r>
          <w:rPr>
            <w:noProof/>
          </w:rPr>
          <w:tab/>
        </w:r>
        <w:r>
          <w:rPr>
            <w:noProof/>
          </w:rPr>
          <w:fldChar w:fldCharType="begin"/>
        </w:r>
        <w:r>
          <w:rPr>
            <w:noProof/>
          </w:rPr>
          <w:instrText xml:space="preserve"> PAGEREF _Toc197435625 \h </w:instrText>
        </w:r>
        <w:r>
          <w:rPr>
            <w:noProof/>
          </w:rPr>
        </w:r>
        <w:r>
          <w:rPr>
            <w:noProof/>
          </w:rPr>
          <w:fldChar w:fldCharType="separate"/>
        </w:r>
        <w:r>
          <w:rPr>
            <w:noProof/>
          </w:rPr>
          <w:t>10</w:t>
        </w:r>
        <w:r>
          <w:rPr>
            <w:noProof/>
          </w:rPr>
          <w:fldChar w:fldCharType="end"/>
        </w:r>
      </w:hyperlink>
    </w:p>
    <w:p w14:paraId="1D505FA8" w14:textId="689D2DED"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26" w:history="1">
        <w:r w:rsidRPr="00CF08E8">
          <w:rPr>
            <w:rStyle w:val="Lienhypertexte"/>
            <w:rFonts w:ascii="Trebuchet MS" w:eastAsia="Trebuchet MS" w:hAnsi="Trebuchet MS" w:cs="Trebuchet MS"/>
            <w:noProof/>
            <w:lang w:val="fr-FR"/>
          </w:rPr>
          <w:t>12 - Réception</w:t>
        </w:r>
        <w:r>
          <w:rPr>
            <w:noProof/>
          </w:rPr>
          <w:tab/>
        </w:r>
        <w:r>
          <w:rPr>
            <w:noProof/>
          </w:rPr>
          <w:fldChar w:fldCharType="begin"/>
        </w:r>
        <w:r>
          <w:rPr>
            <w:noProof/>
          </w:rPr>
          <w:instrText xml:space="preserve"> PAGEREF _Toc197435626 \h </w:instrText>
        </w:r>
        <w:r>
          <w:rPr>
            <w:noProof/>
          </w:rPr>
        </w:r>
        <w:r>
          <w:rPr>
            <w:noProof/>
          </w:rPr>
          <w:fldChar w:fldCharType="separate"/>
        </w:r>
        <w:r>
          <w:rPr>
            <w:noProof/>
          </w:rPr>
          <w:t>10</w:t>
        </w:r>
        <w:r>
          <w:rPr>
            <w:noProof/>
          </w:rPr>
          <w:fldChar w:fldCharType="end"/>
        </w:r>
      </w:hyperlink>
    </w:p>
    <w:p w14:paraId="2F72690E" w14:textId="24654484"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27" w:history="1">
        <w:r w:rsidRPr="00CF08E8">
          <w:rPr>
            <w:rStyle w:val="Lienhypertexte"/>
            <w:rFonts w:ascii="Trebuchet MS" w:eastAsia="Trebuchet MS" w:hAnsi="Trebuchet MS" w:cs="Trebuchet MS"/>
            <w:noProof/>
            <w:lang w:val="fr-FR"/>
          </w:rPr>
          <w:t>12.1 - Réception des travaux</w:t>
        </w:r>
        <w:r>
          <w:rPr>
            <w:noProof/>
          </w:rPr>
          <w:tab/>
        </w:r>
        <w:r>
          <w:rPr>
            <w:noProof/>
          </w:rPr>
          <w:fldChar w:fldCharType="begin"/>
        </w:r>
        <w:r>
          <w:rPr>
            <w:noProof/>
          </w:rPr>
          <w:instrText xml:space="preserve"> PAGEREF _Toc197435627 \h </w:instrText>
        </w:r>
        <w:r>
          <w:rPr>
            <w:noProof/>
          </w:rPr>
        </w:r>
        <w:r>
          <w:rPr>
            <w:noProof/>
          </w:rPr>
          <w:fldChar w:fldCharType="separate"/>
        </w:r>
        <w:r>
          <w:rPr>
            <w:noProof/>
          </w:rPr>
          <w:t>10</w:t>
        </w:r>
        <w:r>
          <w:rPr>
            <w:noProof/>
          </w:rPr>
          <w:fldChar w:fldCharType="end"/>
        </w:r>
      </w:hyperlink>
    </w:p>
    <w:p w14:paraId="5334FA54" w14:textId="004A1E78" w:rsidR="00FE7F15" w:rsidRDefault="00FE7F15">
      <w:pPr>
        <w:pStyle w:val="TM3"/>
        <w:tabs>
          <w:tab w:val="right" w:leader="dot" w:pos="9610"/>
        </w:tabs>
        <w:rPr>
          <w:rFonts w:asciiTheme="minorHAnsi" w:eastAsiaTheme="minorEastAsia" w:hAnsiTheme="minorHAnsi" w:cstheme="minorBidi"/>
          <w:noProof/>
          <w:kern w:val="2"/>
          <w:lang w:val="fr-FR" w:eastAsia="fr-FR"/>
          <w14:ligatures w14:val="standardContextual"/>
        </w:rPr>
      </w:pPr>
      <w:hyperlink w:anchor="_Toc197435628" w:history="1">
        <w:r w:rsidRPr="00CF08E8">
          <w:rPr>
            <w:rStyle w:val="Lienhypertexte"/>
            <w:rFonts w:ascii="Trebuchet MS" w:eastAsia="Trebuchet MS" w:hAnsi="Trebuchet MS" w:cs="Trebuchet MS"/>
            <w:noProof/>
            <w:lang w:val="fr-FR"/>
          </w:rPr>
          <w:t>12.1.1 - Dispositions applicables à la réception</w:t>
        </w:r>
        <w:r>
          <w:rPr>
            <w:noProof/>
          </w:rPr>
          <w:tab/>
        </w:r>
        <w:r>
          <w:rPr>
            <w:noProof/>
          </w:rPr>
          <w:fldChar w:fldCharType="begin"/>
        </w:r>
        <w:r>
          <w:rPr>
            <w:noProof/>
          </w:rPr>
          <w:instrText xml:space="preserve"> PAGEREF _Toc197435628 \h </w:instrText>
        </w:r>
        <w:r>
          <w:rPr>
            <w:noProof/>
          </w:rPr>
        </w:r>
        <w:r>
          <w:rPr>
            <w:noProof/>
          </w:rPr>
          <w:fldChar w:fldCharType="separate"/>
        </w:r>
        <w:r>
          <w:rPr>
            <w:noProof/>
          </w:rPr>
          <w:t>10</w:t>
        </w:r>
        <w:r>
          <w:rPr>
            <w:noProof/>
          </w:rPr>
          <w:fldChar w:fldCharType="end"/>
        </w:r>
      </w:hyperlink>
    </w:p>
    <w:p w14:paraId="327443DB" w14:textId="734FA26F"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29" w:history="1">
        <w:r w:rsidRPr="00CF08E8">
          <w:rPr>
            <w:rStyle w:val="Lienhypertexte"/>
            <w:rFonts w:ascii="Trebuchet MS" w:eastAsia="Trebuchet MS" w:hAnsi="Trebuchet MS" w:cs="Trebuchet MS"/>
            <w:noProof/>
            <w:lang w:val="fr-FR"/>
          </w:rPr>
          <w:t>13 - Garantie des prestations</w:t>
        </w:r>
        <w:r>
          <w:rPr>
            <w:noProof/>
          </w:rPr>
          <w:tab/>
        </w:r>
        <w:r>
          <w:rPr>
            <w:noProof/>
          </w:rPr>
          <w:fldChar w:fldCharType="begin"/>
        </w:r>
        <w:r>
          <w:rPr>
            <w:noProof/>
          </w:rPr>
          <w:instrText xml:space="preserve"> PAGEREF _Toc197435629 \h </w:instrText>
        </w:r>
        <w:r>
          <w:rPr>
            <w:noProof/>
          </w:rPr>
        </w:r>
        <w:r>
          <w:rPr>
            <w:noProof/>
          </w:rPr>
          <w:fldChar w:fldCharType="separate"/>
        </w:r>
        <w:r>
          <w:rPr>
            <w:noProof/>
          </w:rPr>
          <w:t>10</w:t>
        </w:r>
        <w:r>
          <w:rPr>
            <w:noProof/>
          </w:rPr>
          <w:fldChar w:fldCharType="end"/>
        </w:r>
      </w:hyperlink>
    </w:p>
    <w:p w14:paraId="315BEC25" w14:textId="69A589EE"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0" w:history="1">
        <w:r w:rsidRPr="00CF08E8">
          <w:rPr>
            <w:rStyle w:val="Lienhypertexte"/>
            <w:rFonts w:ascii="Trebuchet MS" w:eastAsia="Trebuchet MS" w:hAnsi="Trebuchet MS" w:cs="Trebuchet MS"/>
            <w:noProof/>
            <w:lang w:val="fr-FR"/>
          </w:rPr>
          <w:t>14 - Droit de propriété industrielle et intellectuelle</w:t>
        </w:r>
        <w:r>
          <w:rPr>
            <w:noProof/>
          </w:rPr>
          <w:tab/>
        </w:r>
        <w:r>
          <w:rPr>
            <w:noProof/>
          </w:rPr>
          <w:fldChar w:fldCharType="begin"/>
        </w:r>
        <w:r>
          <w:rPr>
            <w:noProof/>
          </w:rPr>
          <w:instrText xml:space="preserve"> PAGEREF _Toc197435630 \h </w:instrText>
        </w:r>
        <w:r>
          <w:rPr>
            <w:noProof/>
          </w:rPr>
        </w:r>
        <w:r>
          <w:rPr>
            <w:noProof/>
          </w:rPr>
          <w:fldChar w:fldCharType="separate"/>
        </w:r>
        <w:r>
          <w:rPr>
            <w:noProof/>
          </w:rPr>
          <w:t>10</w:t>
        </w:r>
        <w:r>
          <w:rPr>
            <w:noProof/>
          </w:rPr>
          <w:fldChar w:fldCharType="end"/>
        </w:r>
      </w:hyperlink>
    </w:p>
    <w:p w14:paraId="2E7F1B23" w14:textId="2C147340"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1" w:history="1">
        <w:r w:rsidRPr="00CF08E8">
          <w:rPr>
            <w:rStyle w:val="Lienhypertexte"/>
            <w:rFonts w:ascii="Trebuchet MS" w:eastAsia="Trebuchet MS" w:hAnsi="Trebuchet MS" w:cs="Trebuchet MS"/>
            <w:noProof/>
            <w:lang w:val="fr-FR"/>
          </w:rPr>
          <w:t>15 - Pénalités</w:t>
        </w:r>
        <w:r>
          <w:rPr>
            <w:noProof/>
          </w:rPr>
          <w:tab/>
        </w:r>
        <w:r>
          <w:rPr>
            <w:noProof/>
          </w:rPr>
          <w:fldChar w:fldCharType="begin"/>
        </w:r>
        <w:r>
          <w:rPr>
            <w:noProof/>
          </w:rPr>
          <w:instrText xml:space="preserve"> PAGEREF _Toc197435631 \h </w:instrText>
        </w:r>
        <w:r>
          <w:rPr>
            <w:noProof/>
          </w:rPr>
        </w:r>
        <w:r>
          <w:rPr>
            <w:noProof/>
          </w:rPr>
          <w:fldChar w:fldCharType="separate"/>
        </w:r>
        <w:r>
          <w:rPr>
            <w:noProof/>
          </w:rPr>
          <w:t>10</w:t>
        </w:r>
        <w:r>
          <w:rPr>
            <w:noProof/>
          </w:rPr>
          <w:fldChar w:fldCharType="end"/>
        </w:r>
      </w:hyperlink>
    </w:p>
    <w:p w14:paraId="5D40E36E" w14:textId="75119C6A"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2" w:history="1">
        <w:r w:rsidRPr="00CF08E8">
          <w:rPr>
            <w:rStyle w:val="Lienhypertexte"/>
            <w:rFonts w:ascii="Trebuchet MS" w:eastAsia="Trebuchet MS" w:hAnsi="Trebuchet MS" w:cs="Trebuchet MS"/>
            <w:noProof/>
            <w:lang w:val="fr-FR"/>
          </w:rPr>
          <w:t>15.1 - Pénalités de retard</w:t>
        </w:r>
        <w:r>
          <w:rPr>
            <w:noProof/>
          </w:rPr>
          <w:tab/>
        </w:r>
        <w:r>
          <w:rPr>
            <w:noProof/>
          </w:rPr>
          <w:fldChar w:fldCharType="begin"/>
        </w:r>
        <w:r>
          <w:rPr>
            <w:noProof/>
          </w:rPr>
          <w:instrText xml:space="preserve"> PAGEREF _Toc197435632 \h </w:instrText>
        </w:r>
        <w:r>
          <w:rPr>
            <w:noProof/>
          </w:rPr>
        </w:r>
        <w:r>
          <w:rPr>
            <w:noProof/>
          </w:rPr>
          <w:fldChar w:fldCharType="separate"/>
        </w:r>
        <w:r>
          <w:rPr>
            <w:noProof/>
          </w:rPr>
          <w:t>10</w:t>
        </w:r>
        <w:r>
          <w:rPr>
            <w:noProof/>
          </w:rPr>
          <w:fldChar w:fldCharType="end"/>
        </w:r>
      </w:hyperlink>
    </w:p>
    <w:p w14:paraId="1D61EB60" w14:textId="32E2EF01"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3" w:history="1">
        <w:r w:rsidRPr="00CF08E8">
          <w:rPr>
            <w:rStyle w:val="Lienhypertexte"/>
            <w:rFonts w:ascii="Trebuchet MS" w:eastAsia="Trebuchet MS" w:hAnsi="Trebuchet MS" w:cs="Trebuchet MS"/>
            <w:noProof/>
            <w:lang w:val="fr-FR"/>
          </w:rPr>
          <w:t>15.2 - Pénalité pour travail dissimulé</w:t>
        </w:r>
        <w:r>
          <w:rPr>
            <w:noProof/>
          </w:rPr>
          <w:tab/>
        </w:r>
        <w:r>
          <w:rPr>
            <w:noProof/>
          </w:rPr>
          <w:fldChar w:fldCharType="begin"/>
        </w:r>
        <w:r>
          <w:rPr>
            <w:noProof/>
          </w:rPr>
          <w:instrText xml:space="preserve"> PAGEREF _Toc197435633 \h </w:instrText>
        </w:r>
        <w:r>
          <w:rPr>
            <w:noProof/>
          </w:rPr>
        </w:r>
        <w:r>
          <w:rPr>
            <w:noProof/>
          </w:rPr>
          <w:fldChar w:fldCharType="separate"/>
        </w:r>
        <w:r>
          <w:rPr>
            <w:noProof/>
          </w:rPr>
          <w:t>11</w:t>
        </w:r>
        <w:r>
          <w:rPr>
            <w:noProof/>
          </w:rPr>
          <w:fldChar w:fldCharType="end"/>
        </w:r>
      </w:hyperlink>
    </w:p>
    <w:p w14:paraId="508F7161" w14:textId="7B967C8B"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4" w:history="1">
        <w:r w:rsidRPr="00CF08E8">
          <w:rPr>
            <w:rStyle w:val="Lienhypertexte"/>
            <w:rFonts w:ascii="Trebuchet MS" w:eastAsia="Trebuchet MS" w:hAnsi="Trebuchet MS" w:cs="Trebuchet MS"/>
            <w:noProof/>
            <w:lang w:val="fr-FR"/>
          </w:rPr>
          <w:t>15.3 - Autres pénalités spécifiques</w:t>
        </w:r>
        <w:r>
          <w:rPr>
            <w:noProof/>
          </w:rPr>
          <w:tab/>
        </w:r>
        <w:r>
          <w:rPr>
            <w:noProof/>
          </w:rPr>
          <w:fldChar w:fldCharType="begin"/>
        </w:r>
        <w:r>
          <w:rPr>
            <w:noProof/>
          </w:rPr>
          <w:instrText xml:space="preserve"> PAGEREF _Toc197435634 \h </w:instrText>
        </w:r>
        <w:r>
          <w:rPr>
            <w:noProof/>
          </w:rPr>
        </w:r>
        <w:r>
          <w:rPr>
            <w:noProof/>
          </w:rPr>
          <w:fldChar w:fldCharType="separate"/>
        </w:r>
        <w:r>
          <w:rPr>
            <w:noProof/>
          </w:rPr>
          <w:t>11</w:t>
        </w:r>
        <w:r>
          <w:rPr>
            <w:noProof/>
          </w:rPr>
          <w:fldChar w:fldCharType="end"/>
        </w:r>
      </w:hyperlink>
    </w:p>
    <w:p w14:paraId="29FD7639" w14:textId="10705A56"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5" w:history="1">
        <w:r w:rsidRPr="00CF08E8">
          <w:rPr>
            <w:rStyle w:val="Lienhypertexte"/>
            <w:rFonts w:ascii="Trebuchet MS" w:eastAsia="Trebuchet MS" w:hAnsi="Trebuchet MS" w:cs="Trebuchet MS"/>
            <w:noProof/>
            <w:lang w:val="fr-FR"/>
          </w:rPr>
          <w:t>16 - Assurances</w:t>
        </w:r>
        <w:r>
          <w:rPr>
            <w:noProof/>
          </w:rPr>
          <w:tab/>
        </w:r>
        <w:r>
          <w:rPr>
            <w:noProof/>
          </w:rPr>
          <w:fldChar w:fldCharType="begin"/>
        </w:r>
        <w:r>
          <w:rPr>
            <w:noProof/>
          </w:rPr>
          <w:instrText xml:space="preserve"> PAGEREF _Toc197435635 \h </w:instrText>
        </w:r>
        <w:r>
          <w:rPr>
            <w:noProof/>
          </w:rPr>
        </w:r>
        <w:r>
          <w:rPr>
            <w:noProof/>
          </w:rPr>
          <w:fldChar w:fldCharType="separate"/>
        </w:r>
        <w:r>
          <w:rPr>
            <w:noProof/>
          </w:rPr>
          <w:t>11</w:t>
        </w:r>
        <w:r>
          <w:rPr>
            <w:noProof/>
          </w:rPr>
          <w:fldChar w:fldCharType="end"/>
        </w:r>
      </w:hyperlink>
    </w:p>
    <w:p w14:paraId="7BAD3654" w14:textId="0E3A4330"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6" w:history="1">
        <w:r w:rsidRPr="00CF08E8">
          <w:rPr>
            <w:rStyle w:val="Lienhypertexte"/>
            <w:rFonts w:ascii="Trebuchet MS" w:eastAsia="Trebuchet MS" w:hAnsi="Trebuchet MS" w:cs="Trebuchet MS"/>
            <w:noProof/>
            <w:lang w:val="fr-FR"/>
          </w:rPr>
          <w:t>17 - Clause de réexamen</w:t>
        </w:r>
        <w:r>
          <w:rPr>
            <w:noProof/>
          </w:rPr>
          <w:tab/>
        </w:r>
        <w:r>
          <w:rPr>
            <w:noProof/>
          </w:rPr>
          <w:fldChar w:fldCharType="begin"/>
        </w:r>
        <w:r>
          <w:rPr>
            <w:noProof/>
          </w:rPr>
          <w:instrText xml:space="preserve"> PAGEREF _Toc197435636 \h </w:instrText>
        </w:r>
        <w:r>
          <w:rPr>
            <w:noProof/>
          </w:rPr>
        </w:r>
        <w:r>
          <w:rPr>
            <w:noProof/>
          </w:rPr>
          <w:fldChar w:fldCharType="separate"/>
        </w:r>
        <w:r>
          <w:rPr>
            <w:noProof/>
          </w:rPr>
          <w:t>11</w:t>
        </w:r>
        <w:r>
          <w:rPr>
            <w:noProof/>
          </w:rPr>
          <w:fldChar w:fldCharType="end"/>
        </w:r>
      </w:hyperlink>
    </w:p>
    <w:p w14:paraId="3F0A3B9D" w14:textId="19F0E1D9"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37" w:history="1">
        <w:r w:rsidRPr="00CF08E8">
          <w:rPr>
            <w:rStyle w:val="Lienhypertexte"/>
            <w:rFonts w:ascii="Trebuchet MS" w:eastAsia="Trebuchet MS" w:hAnsi="Trebuchet MS" w:cs="Trebuchet MS"/>
            <w:noProof/>
            <w:lang w:val="fr-FR"/>
          </w:rPr>
          <w:t>18 - Résiliation du contrat</w:t>
        </w:r>
        <w:r>
          <w:rPr>
            <w:noProof/>
          </w:rPr>
          <w:tab/>
        </w:r>
        <w:r>
          <w:rPr>
            <w:noProof/>
          </w:rPr>
          <w:fldChar w:fldCharType="begin"/>
        </w:r>
        <w:r>
          <w:rPr>
            <w:noProof/>
          </w:rPr>
          <w:instrText xml:space="preserve"> PAGEREF _Toc197435637 \h </w:instrText>
        </w:r>
        <w:r>
          <w:rPr>
            <w:noProof/>
          </w:rPr>
        </w:r>
        <w:r>
          <w:rPr>
            <w:noProof/>
          </w:rPr>
          <w:fldChar w:fldCharType="separate"/>
        </w:r>
        <w:r>
          <w:rPr>
            <w:noProof/>
          </w:rPr>
          <w:t>12</w:t>
        </w:r>
        <w:r>
          <w:rPr>
            <w:noProof/>
          </w:rPr>
          <w:fldChar w:fldCharType="end"/>
        </w:r>
      </w:hyperlink>
    </w:p>
    <w:p w14:paraId="069DBCB2" w14:textId="4B35468A"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8" w:history="1">
        <w:r w:rsidRPr="00CF08E8">
          <w:rPr>
            <w:rStyle w:val="Lienhypertexte"/>
            <w:rFonts w:ascii="Trebuchet MS" w:eastAsia="Trebuchet MS" w:hAnsi="Trebuchet MS" w:cs="Trebuchet MS"/>
            <w:noProof/>
            <w:lang w:val="fr-FR"/>
          </w:rPr>
          <w:t>18.1 - Conditions de résiliation de l'accord-cadre</w:t>
        </w:r>
        <w:r>
          <w:rPr>
            <w:noProof/>
          </w:rPr>
          <w:tab/>
        </w:r>
        <w:r>
          <w:rPr>
            <w:noProof/>
          </w:rPr>
          <w:fldChar w:fldCharType="begin"/>
        </w:r>
        <w:r>
          <w:rPr>
            <w:noProof/>
          </w:rPr>
          <w:instrText xml:space="preserve"> PAGEREF _Toc197435638 \h </w:instrText>
        </w:r>
        <w:r>
          <w:rPr>
            <w:noProof/>
          </w:rPr>
        </w:r>
        <w:r>
          <w:rPr>
            <w:noProof/>
          </w:rPr>
          <w:fldChar w:fldCharType="separate"/>
        </w:r>
        <w:r>
          <w:rPr>
            <w:noProof/>
          </w:rPr>
          <w:t>12</w:t>
        </w:r>
        <w:r>
          <w:rPr>
            <w:noProof/>
          </w:rPr>
          <w:fldChar w:fldCharType="end"/>
        </w:r>
      </w:hyperlink>
    </w:p>
    <w:p w14:paraId="6C5CB727" w14:textId="769D278B" w:rsidR="00FE7F15" w:rsidRDefault="00FE7F1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7435639" w:history="1">
        <w:r w:rsidRPr="00CF08E8">
          <w:rPr>
            <w:rStyle w:val="Lienhypertexte"/>
            <w:rFonts w:ascii="Trebuchet MS" w:eastAsia="Trebuchet MS" w:hAnsi="Trebuchet MS" w:cs="Trebuchet MS"/>
            <w:noProof/>
            <w:lang w:val="fr-FR"/>
          </w:rPr>
          <w:t>18.2 - Redressement ou liquidation judiciaire</w:t>
        </w:r>
        <w:r>
          <w:rPr>
            <w:noProof/>
          </w:rPr>
          <w:tab/>
        </w:r>
        <w:r>
          <w:rPr>
            <w:noProof/>
          </w:rPr>
          <w:fldChar w:fldCharType="begin"/>
        </w:r>
        <w:r>
          <w:rPr>
            <w:noProof/>
          </w:rPr>
          <w:instrText xml:space="preserve"> PAGEREF _Toc197435639 \h </w:instrText>
        </w:r>
        <w:r>
          <w:rPr>
            <w:noProof/>
          </w:rPr>
        </w:r>
        <w:r>
          <w:rPr>
            <w:noProof/>
          </w:rPr>
          <w:fldChar w:fldCharType="separate"/>
        </w:r>
        <w:r>
          <w:rPr>
            <w:noProof/>
          </w:rPr>
          <w:t>12</w:t>
        </w:r>
        <w:r>
          <w:rPr>
            <w:noProof/>
          </w:rPr>
          <w:fldChar w:fldCharType="end"/>
        </w:r>
      </w:hyperlink>
    </w:p>
    <w:p w14:paraId="3BEB3FBD" w14:textId="7F3EFBE1"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40" w:history="1">
        <w:r w:rsidRPr="00CF08E8">
          <w:rPr>
            <w:rStyle w:val="Lienhypertexte"/>
            <w:rFonts w:ascii="Trebuchet MS" w:eastAsia="Trebuchet MS" w:hAnsi="Trebuchet MS" w:cs="Trebuchet MS"/>
            <w:noProof/>
            <w:lang w:val="fr-FR"/>
          </w:rPr>
          <w:t>19 - Règlement des litiges et langues</w:t>
        </w:r>
        <w:r>
          <w:rPr>
            <w:noProof/>
          </w:rPr>
          <w:tab/>
        </w:r>
        <w:r>
          <w:rPr>
            <w:noProof/>
          </w:rPr>
          <w:fldChar w:fldCharType="begin"/>
        </w:r>
        <w:r>
          <w:rPr>
            <w:noProof/>
          </w:rPr>
          <w:instrText xml:space="preserve"> PAGEREF _Toc197435640 \h </w:instrText>
        </w:r>
        <w:r>
          <w:rPr>
            <w:noProof/>
          </w:rPr>
        </w:r>
        <w:r>
          <w:rPr>
            <w:noProof/>
          </w:rPr>
          <w:fldChar w:fldCharType="separate"/>
        </w:r>
        <w:r>
          <w:rPr>
            <w:noProof/>
          </w:rPr>
          <w:t>12</w:t>
        </w:r>
        <w:r>
          <w:rPr>
            <w:noProof/>
          </w:rPr>
          <w:fldChar w:fldCharType="end"/>
        </w:r>
      </w:hyperlink>
    </w:p>
    <w:p w14:paraId="4AF91724" w14:textId="75993F9E" w:rsidR="00FE7F15" w:rsidRDefault="00FE7F1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7435641" w:history="1">
        <w:r w:rsidRPr="00CF08E8">
          <w:rPr>
            <w:rStyle w:val="Lienhypertexte"/>
            <w:rFonts w:ascii="Trebuchet MS" w:eastAsia="Trebuchet MS" w:hAnsi="Trebuchet MS" w:cs="Trebuchet MS"/>
            <w:noProof/>
            <w:lang w:val="fr-FR"/>
          </w:rPr>
          <w:t>20 - Dérogations</w:t>
        </w:r>
        <w:r>
          <w:rPr>
            <w:noProof/>
          </w:rPr>
          <w:tab/>
        </w:r>
        <w:r>
          <w:rPr>
            <w:noProof/>
          </w:rPr>
          <w:fldChar w:fldCharType="begin"/>
        </w:r>
        <w:r>
          <w:rPr>
            <w:noProof/>
          </w:rPr>
          <w:instrText xml:space="preserve"> PAGEREF _Toc197435641 \h </w:instrText>
        </w:r>
        <w:r>
          <w:rPr>
            <w:noProof/>
          </w:rPr>
        </w:r>
        <w:r>
          <w:rPr>
            <w:noProof/>
          </w:rPr>
          <w:fldChar w:fldCharType="separate"/>
        </w:r>
        <w:r>
          <w:rPr>
            <w:noProof/>
          </w:rPr>
          <w:t>12</w:t>
        </w:r>
        <w:r>
          <w:rPr>
            <w:noProof/>
          </w:rPr>
          <w:fldChar w:fldCharType="end"/>
        </w:r>
      </w:hyperlink>
    </w:p>
    <w:p w14:paraId="60BE5295" w14:textId="50F9A5FB" w:rsidR="00A81B5F" w:rsidRDefault="006712EE">
      <w:pPr>
        <w:spacing w:after="100"/>
        <w:rPr>
          <w:rFonts w:ascii="Trebuchet MS" w:eastAsia="Trebuchet MS" w:hAnsi="Trebuchet MS" w:cs="Trebuchet MS"/>
          <w:color w:val="000000"/>
          <w:sz w:val="22"/>
          <w:lang w:val="fr-FR"/>
        </w:rPr>
        <w:sectPr w:rsidR="00A81B5F">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072FCD8"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0" w:name="ArtL1_CCAP-1-A1"/>
      <w:bookmarkStart w:id="1" w:name="_Toc197435585"/>
      <w:bookmarkEnd w:id="0"/>
      <w:r>
        <w:rPr>
          <w:rFonts w:ascii="Trebuchet MS" w:eastAsia="Trebuchet MS" w:hAnsi="Trebuchet MS" w:cs="Trebuchet MS"/>
          <w:color w:val="FFFFFF"/>
          <w:sz w:val="28"/>
          <w:lang w:val="fr-FR"/>
        </w:rPr>
        <w:lastRenderedPageBreak/>
        <w:t>1 - Dispositions générales du contrat</w:t>
      </w:r>
      <w:bookmarkEnd w:id="1"/>
    </w:p>
    <w:p w14:paraId="565A8E5C" w14:textId="77777777" w:rsidR="00A81B5F" w:rsidRDefault="006712EE">
      <w:pPr>
        <w:spacing w:line="60" w:lineRule="exact"/>
        <w:rPr>
          <w:sz w:val="6"/>
        </w:rPr>
      </w:pPr>
      <w:r>
        <w:t xml:space="preserve"> </w:t>
      </w:r>
    </w:p>
    <w:p w14:paraId="6B14397C" w14:textId="77777777" w:rsidR="00A81B5F" w:rsidRDefault="006712EE">
      <w:pPr>
        <w:pStyle w:val="Titre2"/>
        <w:ind w:left="280"/>
        <w:rPr>
          <w:rFonts w:ascii="Trebuchet MS" w:eastAsia="Trebuchet MS" w:hAnsi="Trebuchet MS" w:cs="Trebuchet MS"/>
          <w:i w:val="0"/>
          <w:color w:val="000000"/>
          <w:sz w:val="24"/>
          <w:lang w:val="fr-FR"/>
        </w:rPr>
      </w:pPr>
      <w:bookmarkStart w:id="2" w:name="ArtL2_CCAP-1-A1.1"/>
      <w:bookmarkStart w:id="3" w:name="_Toc197435586"/>
      <w:bookmarkEnd w:id="2"/>
      <w:r>
        <w:rPr>
          <w:rFonts w:ascii="Trebuchet MS" w:eastAsia="Trebuchet MS" w:hAnsi="Trebuchet MS" w:cs="Trebuchet MS"/>
          <w:i w:val="0"/>
          <w:color w:val="000000"/>
          <w:sz w:val="24"/>
          <w:lang w:val="fr-FR"/>
        </w:rPr>
        <w:t>1.1 - Objet du contrat</w:t>
      </w:r>
      <w:bookmarkEnd w:id="3"/>
    </w:p>
    <w:p w14:paraId="01EE3C18" w14:textId="77777777" w:rsidR="00A81B5F" w:rsidRDefault="006712EE">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2B840384" w14:textId="1587963F" w:rsidR="00A81B5F" w:rsidRPr="00617D8D" w:rsidRDefault="006712EE">
      <w:pPr>
        <w:pStyle w:val="ParagrapheIndent2"/>
        <w:spacing w:after="240" w:line="232" w:lineRule="exact"/>
        <w:jc w:val="both"/>
        <w:rPr>
          <w:b/>
          <w:bCs/>
          <w:color w:val="000000"/>
          <w:sz w:val="24"/>
          <w:lang w:val="fr-FR"/>
        </w:rPr>
      </w:pPr>
      <w:r w:rsidRPr="00617D8D">
        <w:rPr>
          <w:b/>
          <w:bCs/>
          <w:color w:val="000000"/>
          <w:sz w:val="24"/>
          <w:lang w:val="fr-FR"/>
        </w:rPr>
        <w:t xml:space="preserve">Travaux d'entretien, et de réparation </w:t>
      </w:r>
      <w:r w:rsidR="00E22F93">
        <w:rPr>
          <w:b/>
          <w:bCs/>
          <w:color w:val="000000"/>
          <w:sz w:val="24"/>
          <w:lang w:val="fr-FR"/>
        </w:rPr>
        <w:t>en plomberie</w:t>
      </w:r>
      <w:r w:rsidRPr="00617D8D">
        <w:rPr>
          <w:b/>
          <w:bCs/>
          <w:color w:val="000000"/>
          <w:sz w:val="24"/>
          <w:lang w:val="fr-FR"/>
        </w:rPr>
        <w:t xml:space="preserve"> pour les Ports de Commerce de Corse du Sud et le Port de Plaisance Ajaccio Tino Rossi</w:t>
      </w:r>
    </w:p>
    <w:p w14:paraId="0287AB89" w14:textId="77777777" w:rsidR="00A81B5F" w:rsidRDefault="006712EE">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29CC6350" w14:textId="77777777" w:rsidR="00A81B5F" w:rsidRDefault="006712EE">
      <w:pPr>
        <w:pStyle w:val="Titre2"/>
        <w:ind w:left="280"/>
        <w:rPr>
          <w:rFonts w:ascii="Trebuchet MS" w:eastAsia="Trebuchet MS" w:hAnsi="Trebuchet MS" w:cs="Trebuchet MS"/>
          <w:i w:val="0"/>
          <w:color w:val="000000"/>
          <w:sz w:val="24"/>
          <w:lang w:val="fr-FR"/>
        </w:rPr>
      </w:pPr>
      <w:bookmarkStart w:id="4" w:name="ArtL2_CCAP-1-A1.2"/>
      <w:bookmarkStart w:id="5" w:name="_Toc197435587"/>
      <w:bookmarkEnd w:id="4"/>
      <w:r>
        <w:rPr>
          <w:rFonts w:ascii="Trebuchet MS" w:eastAsia="Trebuchet MS" w:hAnsi="Trebuchet MS" w:cs="Trebuchet MS"/>
          <w:i w:val="0"/>
          <w:color w:val="000000"/>
          <w:sz w:val="24"/>
          <w:lang w:val="fr-FR"/>
        </w:rPr>
        <w:t>1.2 - Décomposition du contrat</w:t>
      </w:r>
      <w:bookmarkEnd w:id="5"/>
    </w:p>
    <w:p w14:paraId="210AC4EA" w14:textId="77777777" w:rsidR="00A81B5F" w:rsidRDefault="006712EE">
      <w:pPr>
        <w:pStyle w:val="ParagrapheIndent2"/>
        <w:spacing w:line="232" w:lineRule="exact"/>
        <w:jc w:val="both"/>
        <w:rPr>
          <w:color w:val="000000"/>
          <w:lang w:val="fr-FR"/>
        </w:rPr>
      </w:pPr>
      <w:r>
        <w:rPr>
          <w:color w:val="000000"/>
          <w:lang w:val="fr-FR"/>
        </w:rPr>
        <w:t>Les prestations sont réparties en 5 lot(s) géographique(s) :</w:t>
      </w:r>
    </w:p>
    <w:p w14:paraId="055D6C3D" w14:textId="77777777" w:rsidR="00617D8D" w:rsidRDefault="00617D8D" w:rsidP="00617D8D">
      <w:pPr>
        <w:rPr>
          <w:lang w:val="fr-FR"/>
        </w:rPr>
      </w:pPr>
    </w:p>
    <w:tbl>
      <w:tblPr>
        <w:tblW w:w="0" w:type="auto"/>
        <w:tblInd w:w="706" w:type="dxa"/>
        <w:tblLayout w:type="fixed"/>
        <w:tblLook w:val="04A0" w:firstRow="1" w:lastRow="0" w:firstColumn="1" w:lastColumn="0" w:noHBand="0" w:noVBand="1"/>
      </w:tblPr>
      <w:tblGrid>
        <w:gridCol w:w="851"/>
        <w:gridCol w:w="7543"/>
      </w:tblGrid>
      <w:tr w:rsidR="00617D8D" w14:paraId="02EEAF90" w14:textId="77777777" w:rsidTr="00892EE2">
        <w:trPr>
          <w:trHeight w:val="292"/>
        </w:trPr>
        <w:tc>
          <w:tcPr>
            <w:tcW w:w="85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EA4382"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54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2CACD2"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617D8D" w14:paraId="79F51862"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1CE6D"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8FE66"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d'Ajaccio</w:t>
            </w:r>
          </w:p>
          <w:p w14:paraId="25744E85"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(Gare Maritime, Gare Routière, Gare Cargo, Bâtiment des Accès et Appontement Saint Joseph)</w:t>
            </w:r>
          </w:p>
        </w:tc>
      </w:tr>
      <w:tr w:rsidR="00617D8D" w14:paraId="748CD2A3"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56029"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36E8C7"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Bonifacio</w:t>
            </w:r>
          </w:p>
        </w:tc>
      </w:tr>
      <w:tr w:rsidR="00617D8D" w14:paraId="4971657F"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9A7D5"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87085"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Porto Vecchio</w:t>
            </w:r>
          </w:p>
        </w:tc>
      </w:tr>
      <w:tr w:rsidR="00617D8D" w14:paraId="1F01D1E5"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FA868"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FC6D81"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Propriano</w:t>
            </w:r>
          </w:p>
        </w:tc>
      </w:tr>
      <w:tr w:rsidR="00617D8D" w14:paraId="0D67C796" w14:textId="77777777" w:rsidTr="00892EE2">
        <w:trPr>
          <w:trHeight w:val="346"/>
        </w:trPr>
        <w:tc>
          <w:tcPr>
            <w:tcW w:w="85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E048D"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754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15E35"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Plaisance et de Pêche Ajaccio Tino Rossi</w:t>
            </w:r>
          </w:p>
        </w:tc>
      </w:tr>
    </w:tbl>
    <w:p w14:paraId="72424F53" w14:textId="77777777" w:rsidR="00617D8D" w:rsidRDefault="00617D8D" w:rsidP="00617D8D">
      <w:pPr>
        <w:rPr>
          <w:lang w:val="fr-FR"/>
        </w:rPr>
      </w:pPr>
    </w:p>
    <w:p w14:paraId="4EFADEFA" w14:textId="77777777" w:rsidR="00A81B5F" w:rsidRDefault="006712EE">
      <w:pPr>
        <w:spacing w:after="20" w:line="240" w:lineRule="exact"/>
      </w:pPr>
      <w:r>
        <w:t xml:space="preserve"> </w:t>
      </w:r>
    </w:p>
    <w:p w14:paraId="0949087F" w14:textId="77777777" w:rsidR="00A81B5F" w:rsidRDefault="006712EE">
      <w:pPr>
        <w:pStyle w:val="ParagrapheIndent2"/>
        <w:spacing w:after="240"/>
        <w:jc w:val="both"/>
        <w:rPr>
          <w:color w:val="000000"/>
          <w:lang w:val="fr-FR"/>
        </w:rPr>
      </w:pPr>
      <w:r>
        <w:rPr>
          <w:color w:val="000000"/>
          <w:lang w:val="fr-FR"/>
        </w:rPr>
        <w:t>Chaque lot fait l'objet d'un accord-cadre attribué à un seul opérateur économique.</w:t>
      </w:r>
    </w:p>
    <w:p w14:paraId="51D7A449" w14:textId="77777777" w:rsidR="00A81B5F" w:rsidRDefault="006712EE">
      <w:pPr>
        <w:pStyle w:val="Titre2"/>
        <w:ind w:left="280"/>
        <w:rPr>
          <w:rFonts w:ascii="Trebuchet MS" w:eastAsia="Trebuchet MS" w:hAnsi="Trebuchet MS" w:cs="Trebuchet MS"/>
          <w:i w:val="0"/>
          <w:color w:val="000000"/>
          <w:sz w:val="24"/>
          <w:lang w:val="fr-FR"/>
        </w:rPr>
      </w:pPr>
      <w:bookmarkStart w:id="6" w:name="ArtL2_CCAP-1-A1.3"/>
      <w:bookmarkStart w:id="7" w:name="_Toc197435588"/>
      <w:bookmarkEnd w:id="6"/>
      <w:r>
        <w:rPr>
          <w:rFonts w:ascii="Trebuchet MS" w:eastAsia="Trebuchet MS" w:hAnsi="Trebuchet MS" w:cs="Trebuchet MS"/>
          <w:i w:val="0"/>
          <w:color w:val="000000"/>
          <w:sz w:val="24"/>
          <w:lang w:val="fr-FR"/>
        </w:rPr>
        <w:t>1.3 - Type d'accord-cadre</w:t>
      </w:r>
      <w:bookmarkEnd w:id="7"/>
    </w:p>
    <w:p w14:paraId="58C66E8B" w14:textId="77777777" w:rsidR="00A81B5F" w:rsidRDefault="006712EE">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557FB8EE" w14:textId="77777777" w:rsidR="00617D8D" w:rsidRDefault="00617D8D" w:rsidP="00617D8D">
      <w:pPr>
        <w:rPr>
          <w:lang w:val="fr-FR"/>
        </w:rPr>
      </w:pPr>
    </w:p>
    <w:tbl>
      <w:tblPr>
        <w:tblW w:w="0" w:type="auto"/>
        <w:tblInd w:w="500" w:type="dxa"/>
        <w:tblLayout w:type="fixed"/>
        <w:tblLook w:val="04A0" w:firstRow="1" w:lastRow="0" w:firstColumn="1" w:lastColumn="0" w:noHBand="0" w:noVBand="1"/>
      </w:tblPr>
      <w:tblGrid>
        <w:gridCol w:w="1800"/>
        <w:gridCol w:w="4501"/>
        <w:gridCol w:w="2299"/>
      </w:tblGrid>
      <w:tr w:rsidR="00617D8D" w14:paraId="097E6029" w14:textId="77777777" w:rsidTr="00892EE2">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52B97C"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50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A2D1D0"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2299" w:type="dxa"/>
            <w:tcBorders>
              <w:top w:val="single" w:sz="2" w:space="0" w:color="000000"/>
              <w:left w:val="single" w:sz="2" w:space="0" w:color="000000"/>
              <w:right w:val="single" w:sz="2" w:space="0" w:color="000000"/>
            </w:tcBorders>
            <w:shd w:val="clear" w:color="CCCCCC" w:fill="CCCCCC"/>
          </w:tcPr>
          <w:p w14:paraId="02581DDD" w14:textId="77777777" w:rsidR="00617D8D" w:rsidRDefault="00617D8D" w:rsidP="00892EE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Annuel €/HT</w:t>
            </w:r>
          </w:p>
        </w:tc>
      </w:tr>
      <w:tr w:rsidR="00617D8D" w14:paraId="46C48AB6"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BB334"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56A61A"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d'Ajaccio</w:t>
            </w:r>
          </w:p>
        </w:tc>
        <w:tc>
          <w:tcPr>
            <w:tcW w:w="2299" w:type="dxa"/>
            <w:tcBorders>
              <w:top w:val="single" w:sz="2" w:space="0" w:color="000000"/>
              <w:left w:val="single" w:sz="2" w:space="0" w:color="000000"/>
              <w:bottom w:val="single" w:sz="2" w:space="0" w:color="000000"/>
              <w:right w:val="single" w:sz="2" w:space="0" w:color="000000"/>
            </w:tcBorders>
          </w:tcPr>
          <w:p w14:paraId="202F044C"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50 000 €</w:t>
            </w:r>
          </w:p>
        </w:tc>
      </w:tr>
      <w:tr w:rsidR="00617D8D" w14:paraId="575B80D0"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0A3D4F"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DEEDB3"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Bonifacio</w:t>
            </w:r>
          </w:p>
        </w:tc>
        <w:tc>
          <w:tcPr>
            <w:tcW w:w="2299" w:type="dxa"/>
            <w:tcBorders>
              <w:top w:val="single" w:sz="2" w:space="0" w:color="000000"/>
              <w:left w:val="single" w:sz="2" w:space="0" w:color="000000"/>
              <w:bottom w:val="single" w:sz="2" w:space="0" w:color="000000"/>
              <w:right w:val="single" w:sz="2" w:space="0" w:color="000000"/>
            </w:tcBorders>
          </w:tcPr>
          <w:p w14:paraId="5F519204"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30 000 €</w:t>
            </w:r>
          </w:p>
        </w:tc>
      </w:tr>
      <w:tr w:rsidR="00617D8D" w14:paraId="4FD65045"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991D6"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CBCA0"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Porto Vecchio</w:t>
            </w:r>
          </w:p>
        </w:tc>
        <w:tc>
          <w:tcPr>
            <w:tcW w:w="2299" w:type="dxa"/>
            <w:tcBorders>
              <w:top w:val="single" w:sz="2" w:space="0" w:color="000000"/>
              <w:left w:val="single" w:sz="2" w:space="0" w:color="000000"/>
              <w:bottom w:val="single" w:sz="2" w:space="0" w:color="000000"/>
              <w:right w:val="single" w:sz="2" w:space="0" w:color="000000"/>
            </w:tcBorders>
          </w:tcPr>
          <w:p w14:paraId="68ACFF98"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30 000 €</w:t>
            </w:r>
          </w:p>
        </w:tc>
      </w:tr>
      <w:tr w:rsidR="00617D8D" w14:paraId="2D6D092B"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D2500A"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57BD3"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Commerce de Propriano</w:t>
            </w:r>
          </w:p>
        </w:tc>
        <w:tc>
          <w:tcPr>
            <w:tcW w:w="2299" w:type="dxa"/>
            <w:tcBorders>
              <w:top w:val="single" w:sz="2" w:space="0" w:color="000000"/>
              <w:left w:val="single" w:sz="2" w:space="0" w:color="000000"/>
              <w:bottom w:val="single" w:sz="2" w:space="0" w:color="000000"/>
              <w:right w:val="single" w:sz="2" w:space="0" w:color="000000"/>
            </w:tcBorders>
          </w:tcPr>
          <w:p w14:paraId="307C58F2"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30 000 €</w:t>
            </w:r>
          </w:p>
        </w:tc>
      </w:tr>
      <w:tr w:rsidR="00617D8D" w14:paraId="71366245" w14:textId="77777777" w:rsidTr="00892EE2">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57483" w14:textId="77777777" w:rsidR="00617D8D" w:rsidRDefault="00617D8D" w:rsidP="00892EE2">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450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53A0C7" w14:textId="77777777" w:rsidR="00617D8D" w:rsidRDefault="00617D8D" w:rsidP="00892EE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 de Plaisance et de Pêche Ajaccio Tino Rossi</w:t>
            </w:r>
          </w:p>
        </w:tc>
        <w:tc>
          <w:tcPr>
            <w:tcW w:w="2299" w:type="dxa"/>
            <w:tcBorders>
              <w:top w:val="single" w:sz="2" w:space="0" w:color="000000"/>
              <w:left w:val="single" w:sz="2" w:space="0" w:color="000000"/>
              <w:bottom w:val="single" w:sz="2" w:space="0" w:color="000000"/>
              <w:right w:val="single" w:sz="2" w:space="0" w:color="000000"/>
            </w:tcBorders>
          </w:tcPr>
          <w:p w14:paraId="424BCE4E" w14:textId="77777777" w:rsidR="00617D8D" w:rsidRPr="00531350" w:rsidRDefault="00617D8D" w:rsidP="00892EE2">
            <w:pPr>
              <w:spacing w:before="80" w:after="20"/>
              <w:ind w:left="80" w:right="80"/>
              <w:jc w:val="center"/>
              <w:rPr>
                <w:rFonts w:ascii="Trebuchet MS" w:eastAsia="Trebuchet MS" w:hAnsi="Trebuchet MS" w:cs="Trebuchet MS"/>
                <w:b/>
                <w:bCs/>
                <w:color w:val="000000"/>
                <w:lang w:val="fr-FR"/>
              </w:rPr>
            </w:pPr>
            <w:r w:rsidRPr="00531350">
              <w:rPr>
                <w:rFonts w:ascii="Trebuchet MS" w:eastAsia="Trebuchet MS" w:hAnsi="Trebuchet MS" w:cs="Trebuchet MS"/>
                <w:b/>
                <w:bCs/>
                <w:color w:val="000000"/>
                <w:lang w:val="fr-FR"/>
              </w:rPr>
              <w:t>30 000 €</w:t>
            </w:r>
          </w:p>
        </w:tc>
      </w:tr>
    </w:tbl>
    <w:p w14:paraId="6607C9C5" w14:textId="77777777" w:rsidR="00617D8D" w:rsidRPr="00617D8D" w:rsidRDefault="00617D8D" w:rsidP="00617D8D">
      <w:pPr>
        <w:rPr>
          <w:lang w:val="fr-FR"/>
        </w:rPr>
      </w:pPr>
    </w:p>
    <w:p w14:paraId="4F8BA529" w14:textId="77777777" w:rsidR="00A81B5F" w:rsidRDefault="006712EE">
      <w:pPr>
        <w:pStyle w:val="Titre2"/>
        <w:ind w:left="280"/>
        <w:rPr>
          <w:rFonts w:ascii="Trebuchet MS" w:eastAsia="Trebuchet MS" w:hAnsi="Trebuchet MS" w:cs="Trebuchet MS"/>
          <w:i w:val="0"/>
          <w:color w:val="000000"/>
          <w:sz w:val="24"/>
          <w:lang w:val="fr-FR"/>
        </w:rPr>
      </w:pPr>
      <w:bookmarkStart w:id="8" w:name="ArtL2_CCAP-1-A1.4"/>
      <w:bookmarkStart w:id="9" w:name="_Toc197435589"/>
      <w:bookmarkEnd w:id="8"/>
      <w:r>
        <w:rPr>
          <w:rFonts w:ascii="Trebuchet MS" w:eastAsia="Trebuchet MS" w:hAnsi="Trebuchet MS" w:cs="Trebuchet MS"/>
          <w:i w:val="0"/>
          <w:color w:val="000000"/>
          <w:sz w:val="24"/>
          <w:lang w:val="fr-FR"/>
        </w:rPr>
        <w:t>1.4 - Conditions d'attribution des bons de commande</w:t>
      </w:r>
      <w:bookmarkEnd w:id="9"/>
    </w:p>
    <w:p w14:paraId="3B4BE77E" w14:textId="77777777" w:rsidR="00A81B5F" w:rsidRDefault="006712EE">
      <w:pPr>
        <w:pStyle w:val="ParagrapheIndent2"/>
        <w:spacing w:after="240"/>
        <w:jc w:val="both"/>
        <w:rPr>
          <w:color w:val="000000"/>
          <w:lang w:val="fr-FR"/>
        </w:rPr>
      </w:pPr>
      <w:r>
        <w:rPr>
          <w:color w:val="000000"/>
          <w:lang w:val="fr-FR"/>
        </w:rPr>
        <w:t>Les bons de commande seront notifiés par le pouvoir adjudicateur.</w:t>
      </w:r>
    </w:p>
    <w:p w14:paraId="69FC9F31" w14:textId="77777777" w:rsidR="00A81B5F" w:rsidRDefault="006712EE">
      <w:pPr>
        <w:pStyle w:val="ParagrapheIndent2"/>
        <w:spacing w:line="232" w:lineRule="exact"/>
        <w:jc w:val="both"/>
        <w:rPr>
          <w:color w:val="000000"/>
          <w:lang w:val="fr-FR"/>
        </w:rPr>
      </w:pPr>
      <w:r>
        <w:rPr>
          <w:color w:val="000000"/>
          <w:lang w:val="fr-FR"/>
        </w:rPr>
        <w:t>Les mentions devant figurer sur chaque bon de commande sont les suivantes :</w:t>
      </w:r>
    </w:p>
    <w:p w14:paraId="1B741383" w14:textId="77777777" w:rsidR="00A81B5F" w:rsidRDefault="006712EE">
      <w:pPr>
        <w:pStyle w:val="ParagrapheIndent2"/>
        <w:spacing w:line="232" w:lineRule="exact"/>
        <w:jc w:val="both"/>
        <w:rPr>
          <w:color w:val="000000"/>
          <w:lang w:val="fr-FR"/>
        </w:rPr>
      </w:pPr>
      <w:r>
        <w:rPr>
          <w:color w:val="000000"/>
          <w:lang w:val="fr-FR"/>
        </w:rPr>
        <w:t>- la date et le numéro du marché ;</w:t>
      </w:r>
    </w:p>
    <w:p w14:paraId="4F1D53F8" w14:textId="77777777" w:rsidR="00A81B5F" w:rsidRDefault="006712EE">
      <w:pPr>
        <w:pStyle w:val="ParagrapheIndent2"/>
        <w:spacing w:line="232" w:lineRule="exact"/>
        <w:jc w:val="both"/>
        <w:rPr>
          <w:color w:val="000000"/>
          <w:lang w:val="fr-FR"/>
        </w:rPr>
      </w:pPr>
      <w:r>
        <w:rPr>
          <w:color w:val="000000"/>
          <w:lang w:val="fr-FR"/>
        </w:rPr>
        <w:t>- la date et le numéro du bon de commande ;</w:t>
      </w:r>
    </w:p>
    <w:p w14:paraId="332B2098" w14:textId="77777777" w:rsidR="00A81B5F" w:rsidRDefault="006712EE">
      <w:pPr>
        <w:pStyle w:val="ParagrapheIndent2"/>
        <w:spacing w:line="232" w:lineRule="exact"/>
        <w:jc w:val="both"/>
        <w:rPr>
          <w:color w:val="000000"/>
          <w:lang w:val="fr-FR"/>
        </w:rPr>
      </w:pPr>
      <w:r>
        <w:rPr>
          <w:color w:val="000000"/>
          <w:lang w:val="fr-FR"/>
        </w:rPr>
        <w:t>- la nature et la description des travaux à réaliser ;</w:t>
      </w:r>
    </w:p>
    <w:p w14:paraId="188E3659" w14:textId="77777777" w:rsidR="00A81B5F" w:rsidRDefault="006712EE">
      <w:pPr>
        <w:pStyle w:val="ParagrapheIndent2"/>
        <w:spacing w:line="232" w:lineRule="exact"/>
        <w:jc w:val="both"/>
        <w:rPr>
          <w:color w:val="000000"/>
          <w:lang w:val="fr-FR"/>
        </w:rPr>
      </w:pPr>
      <w:r>
        <w:rPr>
          <w:color w:val="000000"/>
          <w:lang w:val="fr-FR"/>
        </w:rPr>
        <w:t>- les délais d'exécution (date de début et de fin) ;</w:t>
      </w:r>
    </w:p>
    <w:p w14:paraId="22C7A09E" w14:textId="77777777" w:rsidR="00A81B5F" w:rsidRDefault="006712EE">
      <w:pPr>
        <w:pStyle w:val="ParagrapheIndent2"/>
        <w:spacing w:line="232" w:lineRule="exact"/>
        <w:jc w:val="both"/>
        <w:rPr>
          <w:color w:val="000000"/>
          <w:lang w:val="fr-FR"/>
        </w:rPr>
      </w:pPr>
      <w:r>
        <w:rPr>
          <w:color w:val="000000"/>
          <w:lang w:val="fr-FR"/>
        </w:rPr>
        <w:t>- les lieux d'exécution des travaux ;</w:t>
      </w:r>
    </w:p>
    <w:p w14:paraId="5F698E49" w14:textId="77777777" w:rsidR="00A81B5F" w:rsidRDefault="006712EE">
      <w:pPr>
        <w:pStyle w:val="ParagrapheIndent2"/>
        <w:spacing w:line="232" w:lineRule="exact"/>
        <w:jc w:val="both"/>
        <w:rPr>
          <w:color w:val="000000"/>
          <w:lang w:val="fr-FR"/>
        </w:rPr>
      </w:pPr>
      <w:r>
        <w:rPr>
          <w:color w:val="000000"/>
          <w:lang w:val="fr-FR"/>
        </w:rPr>
        <w:t>- le montant du bon de commande ;</w:t>
      </w:r>
    </w:p>
    <w:p w14:paraId="6F846BE5" w14:textId="77777777" w:rsidR="00A81B5F" w:rsidRDefault="006712EE">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462C272D" w14:textId="77777777" w:rsidR="00A81B5F" w:rsidRDefault="006712EE">
      <w:pPr>
        <w:pStyle w:val="ParagrapheIndent2"/>
        <w:spacing w:line="232" w:lineRule="exact"/>
        <w:jc w:val="both"/>
        <w:rPr>
          <w:color w:val="000000"/>
          <w:lang w:val="fr-FR"/>
        </w:rPr>
      </w:pPr>
      <w:r>
        <w:rPr>
          <w:color w:val="000000"/>
          <w:lang w:val="fr-FR"/>
        </w:rPr>
        <w:lastRenderedPageBreak/>
        <w:t>- le nom ou la raison sociale du titulaire.</w:t>
      </w:r>
    </w:p>
    <w:p w14:paraId="26E7D446" w14:textId="0D9BB579" w:rsidR="00A81B5F" w:rsidRDefault="00E22F93" w:rsidP="00E22F93">
      <w:pPr>
        <w:pStyle w:val="ParagrapheIndent2"/>
        <w:tabs>
          <w:tab w:val="left" w:pos="1607"/>
        </w:tabs>
        <w:spacing w:after="240" w:line="232" w:lineRule="exact"/>
        <w:jc w:val="both"/>
        <w:rPr>
          <w:color w:val="000000"/>
          <w:lang w:val="fr-FR"/>
        </w:rPr>
      </w:pPr>
      <w:r>
        <w:rPr>
          <w:color w:val="000000"/>
          <w:lang w:val="fr-FR"/>
        </w:rPr>
        <w:tab/>
      </w:r>
    </w:p>
    <w:p w14:paraId="26C73CA0" w14:textId="77777777" w:rsidR="00A81B5F" w:rsidRDefault="006712EE">
      <w:pPr>
        <w:pStyle w:val="ParagrapheIndent2"/>
        <w:spacing w:after="240"/>
        <w:jc w:val="both"/>
        <w:rPr>
          <w:color w:val="000000"/>
          <w:lang w:val="fr-FR"/>
        </w:rPr>
      </w:pPr>
      <w:r>
        <w:rPr>
          <w:color w:val="000000"/>
          <w:lang w:val="fr-FR"/>
        </w:rPr>
        <w:t>La durée maximale d'exécution des bons de commande est de 1 mois.</w:t>
      </w:r>
    </w:p>
    <w:p w14:paraId="019F3860" w14:textId="77777777" w:rsidR="00617D8D" w:rsidRDefault="00617D8D" w:rsidP="00617D8D">
      <w:pPr>
        <w:ind w:right="-730"/>
        <w:rPr>
          <w:rFonts w:ascii="Trebuchet MS" w:eastAsia="Trebuchet MS" w:hAnsi="Trebuchet MS" w:cs="Trebuchet MS"/>
          <w:b/>
          <w:bCs/>
          <w:color w:val="000000"/>
          <w:lang w:val="fr-FR"/>
        </w:rPr>
      </w:pPr>
      <w:r w:rsidRPr="00825D7C">
        <w:rPr>
          <w:rFonts w:ascii="Trebuchet MS" w:eastAsia="Trebuchet MS" w:hAnsi="Trebuchet MS" w:cs="Trebuchet MS"/>
          <w:b/>
          <w:bCs/>
          <w:color w:val="000000"/>
          <w:lang w:val="fr-FR"/>
        </w:rPr>
        <w:t xml:space="preserve">Chaque bon de commande fera l’objet d’un délai spécifique en accord entre l’entreprise </w:t>
      </w:r>
    </w:p>
    <w:p w14:paraId="54427C10" w14:textId="77777777" w:rsidR="00617D8D" w:rsidRPr="00825D7C" w:rsidRDefault="00617D8D" w:rsidP="00617D8D">
      <w:pPr>
        <w:ind w:right="-730"/>
        <w:rPr>
          <w:rFonts w:ascii="Trebuchet MS" w:eastAsia="Trebuchet MS" w:hAnsi="Trebuchet MS" w:cs="Trebuchet MS"/>
          <w:b/>
          <w:bCs/>
          <w:color w:val="000000"/>
          <w:lang w:val="fr-FR"/>
        </w:rPr>
      </w:pPr>
      <w:r w:rsidRPr="00825D7C">
        <w:rPr>
          <w:rFonts w:ascii="Trebuchet MS" w:eastAsia="Trebuchet MS" w:hAnsi="Trebuchet MS" w:cs="Trebuchet MS"/>
          <w:b/>
          <w:bCs/>
          <w:color w:val="000000"/>
          <w:lang w:val="fr-FR"/>
        </w:rPr>
        <w:t>et le MOA</w:t>
      </w:r>
      <w:r>
        <w:rPr>
          <w:rFonts w:ascii="Trebuchet MS" w:eastAsia="Trebuchet MS" w:hAnsi="Trebuchet MS" w:cs="Trebuchet MS"/>
          <w:b/>
          <w:bCs/>
          <w:color w:val="000000"/>
          <w:lang w:val="fr-FR"/>
        </w:rPr>
        <w:t>.</w:t>
      </w:r>
    </w:p>
    <w:p w14:paraId="09ECE5DC" w14:textId="77777777" w:rsidR="00617D8D" w:rsidRPr="00617D8D" w:rsidRDefault="00617D8D" w:rsidP="00617D8D">
      <w:pPr>
        <w:rPr>
          <w:lang w:val="fr-FR"/>
        </w:rPr>
      </w:pPr>
    </w:p>
    <w:p w14:paraId="3F2EAFB4" w14:textId="77777777" w:rsidR="00A81B5F" w:rsidRDefault="006712EE">
      <w:pPr>
        <w:pStyle w:val="ParagrapheIndent2"/>
        <w:spacing w:line="232" w:lineRule="exact"/>
        <w:jc w:val="both"/>
        <w:rPr>
          <w:color w:val="000000"/>
          <w:lang w:val="fr-FR"/>
        </w:rPr>
      </w:pPr>
      <w:r>
        <w:rPr>
          <w:color w:val="000000"/>
          <w:lang w:val="fr-FR"/>
        </w:rPr>
        <w:t>Seuls les bons de commande signés par le représentant du pouvoir adjudicateur peuvent être honorés par le ou les titulaires.</w:t>
      </w:r>
      <w:r>
        <w:rPr>
          <w:color w:val="000000"/>
          <w:lang w:val="fr-FR"/>
        </w:rPr>
        <w:cr/>
      </w:r>
    </w:p>
    <w:p w14:paraId="39B8F9C5"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0" w:name="ArtL1_CCAP-1-A2"/>
      <w:bookmarkStart w:id="11" w:name="_Toc197435590"/>
      <w:bookmarkEnd w:id="10"/>
      <w:r>
        <w:rPr>
          <w:rFonts w:ascii="Trebuchet MS" w:eastAsia="Trebuchet MS" w:hAnsi="Trebuchet MS" w:cs="Trebuchet MS"/>
          <w:color w:val="FFFFFF"/>
          <w:sz w:val="28"/>
          <w:lang w:val="fr-FR"/>
        </w:rPr>
        <w:t>2 - Pièces contractuelles</w:t>
      </w:r>
      <w:bookmarkEnd w:id="11"/>
    </w:p>
    <w:p w14:paraId="0852C905" w14:textId="77777777" w:rsidR="00A81B5F" w:rsidRDefault="006712EE">
      <w:pPr>
        <w:spacing w:line="60" w:lineRule="exact"/>
        <w:rPr>
          <w:sz w:val="6"/>
        </w:rPr>
      </w:pPr>
      <w:r>
        <w:t xml:space="preserve"> </w:t>
      </w:r>
    </w:p>
    <w:p w14:paraId="6AF67F1C" w14:textId="77777777" w:rsidR="00A81B5F" w:rsidRDefault="006712EE">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03417F51" w14:textId="77777777" w:rsidR="00617D8D" w:rsidRDefault="00617D8D" w:rsidP="00617D8D">
      <w:pPr>
        <w:pStyle w:val="ParagrapheIndent1"/>
        <w:spacing w:line="232" w:lineRule="exact"/>
        <w:jc w:val="both"/>
        <w:rPr>
          <w:color w:val="000000"/>
          <w:lang w:val="fr-FR"/>
        </w:rPr>
      </w:pPr>
      <w:r>
        <w:rPr>
          <w:color w:val="000000"/>
          <w:lang w:val="fr-FR"/>
        </w:rPr>
        <w:t>L'acte d'engagement (AE) et ses annexes (pour chacun des lots)</w:t>
      </w:r>
    </w:p>
    <w:p w14:paraId="02BDF94E" w14:textId="77777777" w:rsidR="00617D8D" w:rsidRDefault="00617D8D" w:rsidP="00617D8D">
      <w:pPr>
        <w:pStyle w:val="ParagrapheIndent1"/>
        <w:spacing w:line="232" w:lineRule="exact"/>
        <w:jc w:val="both"/>
        <w:rPr>
          <w:color w:val="000000"/>
          <w:lang w:val="fr-FR"/>
        </w:rPr>
      </w:pPr>
      <w:r>
        <w:rPr>
          <w:color w:val="000000"/>
          <w:lang w:val="fr-FR"/>
        </w:rPr>
        <w:t>- Le cahier des clauses administratives particulières (CCAP) (commun à tous les lots)</w:t>
      </w:r>
    </w:p>
    <w:p w14:paraId="4D11E5A0" w14:textId="77777777" w:rsidR="00617D8D" w:rsidRDefault="00617D8D" w:rsidP="00617D8D">
      <w:pPr>
        <w:pStyle w:val="ParagrapheIndent1"/>
        <w:spacing w:line="232" w:lineRule="exact"/>
        <w:jc w:val="both"/>
        <w:rPr>
          <w:color w:val="000000"/>
          <w:lang w:val="fr-FR"/>
        </w:rPr>
      </w:pPr>
      <w:r>
        <w:rPr>
          <w:color w:val="000000"/>
          <w:lang w:val="fr-FR"/>
        </w:rPr>
        <w:t>- Le cahier des clauses techniques particulières (CCTP) et ses annexes (commun à tous les lots)</w:t>
      </w:r>
    </w:p>
    <w:p w14:paraId="42A3161E" w14:textId="77777777" w:rsidR="00617D8D" w:rsidRDefault="00617D8D" w:rsidP="00617D8D">
      <w:pPr>
        <w:pStyle w:val="ParagrapheIndent1"/>
        <w:spacing w:line="232" w:lineRule="exact"/>
        <w:jc w:val="both"/>
        <w:rPr>
          <w:color w:val="000000"/>
          <w:lang w:val="fr-FR"/>
        </w:rPr>
      </w:pPr>
      <w:r>
        <w:rPr>
          <w:color w:val="000000"/>
          <w:lang w:val="fr-FR"/>
        </w:rPr>
        <w:t xml:space="preserve">- Le cahier des clauses administratives générales (CCAG) applicables aux marchés de travaux, approuvé par </w:t>
      </w:r>
    </w:p>
    <w:p w14:paraId="05945DC9" w14:textId="77777777" w:rsidR="00617D8D" w:rsidRDefault="00617D8D" w:rsidP="00617D8D">
      <w:pPr>
        <w:pStyle w:val="ParagrapheIndent1"/>
        <w:spacing w:line="232" w:lineRule="exact"/>
        <w:jc w:val="both"/>
        <w:rPr>
          <w:color w:val="000000"/>
          <w:lang w:val="fr-FR"/>
        </w:rPr>
      </w:pPr>
      <w:r>
        <w:rPr>
          <w:color w:val="000000"/>
          <w:lang w:val="fr-FR"/>
        </w:rPr>
        <w:t xml:space="preserve">  l'arrêté du 30 mars 2021</w:t>
      </w:r>
    </w:p>
    <w:p w14:paraId="27DE962D" w14:textId="77777777" w:rsidR="00617D8D" w:rsidRDefault="00617D8D" w:rsidP="00617D8D">
      <w:pPr>
        <w:pStyle w:val="ParagrapheIndent1"/>
        <w:spacing w:line="232" w:lineRule="exact"/>
        <w:jc w:val="both"/>
        <w:rPr>
          <w:color w:val="000000"/>
          <w:lang w:val="fr-FR"/>
        </w:rPr>
      </w:pPr>
      <w:r>
        <w:rPr>
          <w:color w:val="000000"/>
          <w:lang w:val="fr-FR"/>
        </w:rPr>
        <w:t>- Le bordereau des prix unitaires (BPU) (pour chacun des lots)</w:t>
      </w:r>
    </w:p>
    <w:p w14:paraId="27215A9B" w14:textId="213411FE" w:rsidR="00617D8D" w:rsidRPr="00617D8D" w:rsidRDefault="00617D8D" w:rsidP="00617D8D">
      <w:pPr>
        <w:rPr>
          <w:rFonts w:ascii="Trebuchet MS" w:eastAsia="Trebuchet MS" w:hAnsi="Trebuchet MS" w:cs="Trebuchet MS"/>
          <w:color w:val="000000"/>
          <w:sz w:val="20"/>
          <w:lang w:val="fr-FR"/>
        </w:rPr>
      </w:pPr>
      <w:r w:rsidRPr="00617D8D">
        <w:rPr>
          <w:rFonts w:ascii="Trebuchet MS" w:eastAsia="Trebuchet MS" w:hAnsi="Trebuchet MS" w:cs="Trebuchet MS"/>
          <w:color w:val="000000"/>
          <w:sz w:val="20"/>
          <w:lang w:val="fr-FR"/>
        </w:rPr>
        <w:t>- L'offre technique et financière du titulaire</w:t>
      </w:r>
    </w:p>
    <w:p w14:paraId="2F78A09F" w14:textId="77777777" w:rsidR="00617D8D" w:rsidRPr="00617D8D" w:rsidRDefault="00617D8D" w:rsidP="00617D8D">
      <w:pPr>
        <w:rPr>
          <w:lang w:val="fr-FR"/>
        </w:rPr>
      </w:pPr>
    </w:p>
    <w:p w14:paraId="6999DCFE"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2" w:name="ArtL1_CCAP-1-A3"/>
      <w:bookmarkStart w:id="13" w:name="_Toc197435591"/>
      <w:bookmarkEnd w:id="12"/>
      <w:r>
        <w:rPr>
          <w:rFonts w:ascii="Trebuchet MS" w:eastAsia="Trebuchet MS" w:hAnsi="Trebuchet MS" w:cs="Trebuchet MS"/>
          <w:color w:val="FFFFFF"/>
          <w:sz w:val="28"/>
          <w:lang w:val="fr-FR"/>
        </w:rPr>
        <w:t>3 - Intervenants</w:t>
      </w:r>
      <w:bookmarkEnd w:id="13"/>
    </w:p>
    <w:p w14:paraId="4EBFEB8B" w14:textId="77777777" w:rsidR="00A81B5F" w:rsidRDefault="006712EE">
      <w:pPr>
        <w:spacing w:line="60" w:lineRule="exact"/>
        <w:rPr>
          <w:sz w:val="6"/>
        </w:rPr>
      </w:pPr>
      <w:r>
        <w:t xml:space="preserve"> </w:t>
      </w:r>
    </w:p>
    <w:p w14:paraId="33BC0339" w14:textId="77777777" w:rsidR="00A81B5F" w:rsidRDefault="006712EE">
      <w:pPr>
        <w:pStyle w:val="Titre2"/>
        <w:ind w:left="280"/>
        <w:rPr>
          <w:rFonts w:ascii="Trebuchet MS" w:eastAsia="Trebuchet MS" w:hAnsi="Trebuchet MS" w:cs="Trebuchet MS"/>
          <w:i w:val="0"/>
          <w:color w:val="000000"/>
          <w:sz w:val="24"/>
          <w:lang w:val="fr-FR"/>
        </w:rPr>
      </w:pPr>
      <w:bookmarkStart w:id="14" w:name="ArtL2_CCAP-1-A3.4"/>
      <w:bookmarkStart w:id="15" w:name="_Toc197435592"/>
      <w:bookmarkEnd w:id="14"/>
      <w:r>
        <w:rPr>
          <w:rFonts w:ascii="Trebuchet MS" w:eastAsia="Trebuchet MS" w:hAnsi="Trebuchet MS" w:cs="Trebuchet MS"/>
          <w:i w:val="0"/>
          <w:color w:val="000000"/>
          <w:sz w:val="24"/>
          <w:lang w:val="fr-FR"/>
        </w:rPr>
        <w:t>3.1 - Conduite d'opération</w:t>
      </w:r>
      <w:bookmarkEnd w:id="15"/>
    </w:p>
    <w:p w14:paraId="4ED45F5F" w14:textId="77777777" w:rsidR="00A81B5F" w:rsidRDefault="006712EE">
      <w:pPr>
        <w:pStyle w:val="ParagrapheIndent2"/>
        <w:spacing w:after="240"/>
        <w:jc w:val="both"/>
        <w:rPr>
          <w:color w:val="000000"/>
          <w:lang w:val="fr-FR"/>
        </w:rPr>
      </w:pPr>
      <w:r>
        <w:rPr>
          <w:color w:val="000000"/>
          <w:lang w:val="fr-FR"/>
        </w:rPr>
        <w:t>La conduite d'opération sera assurée par le maître de l'ouvrage lui-même.</w:t>
      </w:r>
    </w:p>
    <w:p w14:paraId="11C2E0DF" w14:textId="2AB60AED" w:rsidR="00A81B5F" w:rsidRDefault="006712EE">
      <w:pPr>
        <w:pStyle w:val="Titre2"/>
        <w:ind w:left="280"/>
        <w:rPr>
          <w:rFonts w:ascii="Trebuchet MS" w:eastAsia="Trebuchet MS" w:hAnsi="Trebuchet MS" w:cs="Trebuchet MS"/>
          <w:i w:val="0"/>
          <w:color w:val="000000"/>
          <w:sz w:val="24"/>
          <w:lang w:val="fr-FR"/>
        </w:rPr>
      </w:pPr>
      <w:bookmarkStart w:id="16" w:name="ArtL2_CCAP-1-A3.6"/>
      <w:bookmarkStart w:id="17" w:name="ArtL2_CCAP-1-A3.9"/>
      <w:bookmarkStart w:id="18" w:name="_Toc197435593"/>
      <w:bookmarkEnd w:id="16"/>
      <w:bookmarkEnd w:id="17"/>
      <w:r>
        <w:rPr>
          <w:rFonts w:ascii="Trebuchet MS" w:eastAsia="Trebuchet MS" w:hAnsi="Trebuchet MS" w:cs="Trebuchet MS"/>
          <w:i w:val="0"/>
          <w:color w:val="000000"/>
          <w:sz w:val="24"/>
          <w:lang w:val="fr-FR"/>
        </w:rPr>
        <w:t>3.</w:t>
      </w:r>
      <w:r w:rsidR="00FE7F15">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 - Contrôle technique</w:t>
      </w:r>
      <w:bookmarkEnd w:id="18"/>
    </w:p>
    <w:p w14:paraId="7C397EB5" w14:textId="77777777" w:rsidR="00A81B5F" w:rsidRDefault="006712EE">
      <w:pPr>
        <w:pStyle w:val="ParagrapheIndent2"/>
        <w:spacing w:after="240"/>
        <w:jc w:val="both"/>
        <w:rPr>
          <w:color w:val="000000"/>
          <w:lang w:val="fr-FR"/>
        </w:rPr>
      </w:pPr>
      <w:r>
        <w:rPr>
          <w:color w:val="000000"/>
          <w:lang w:val="fr-FR"/>
        </w:rPr>
        <w:t>Aucun contrôle technique n'est prévu pour cette opération.</w:t>
      </w:r>
    </w:p>
    <w:p w14:paraId="44BEF2B2"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9" w:name="ArtL1_CCAP-1-A5"/>
      <w:bookmarkStart w:id="20" w:name="_Toc197435594"/>
      <w:bookmarkEnd w:id="19"/>
      <w:r>
        <w:rPr>
          <w:rFonts w:ascii="Trebuchet MS" w:eastAsia="Trebuchet MS" w:hAnsi="Trebuchet MS" w:cs="Trebuchet MS"/>
          <w:color w:val="FFFFFF"/>
          <w:sz w:val="28"/>
          <w:lang w:val="fr-FR"/>
        </w:rPr>
        <w:t>4 - Confidentialité et mesures de sécurité</w:t>
      </w:r>
      <w:bookmarkEnd w:id="20"/>
    </w:p>
    <w:p w14:paraId="6C7163C3" w14:textId="77777777" w:rsidR="00A81B5F" w:rsidRDefault="006712EE">
      <w:pPr>
        <w:spacing w:line="60" w:lineRule="exact"/>
        <w:rPr>
          <w:sz w:val="6"/>
        </w:rPr>
      </w:pPr>
      <w:r>
        <w:t xml:space="preserve"> </w:t>
      </w:r>
    </w:p>
    <w:p w14:paraId="550D2C85" w14:textId="77777777" w:rsidR="00A81B5F" w:rsidRDefault="006712EE">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CCAG-Travaux.</w:t>
      </w:r>
    </w:p>
    <w:p w14:paraId="7571CDBE" w14:textId="77777777" w:rsidR="00A81B5F" w:rsidRDefault="006712EE">
      <w:pPr>
        <w:pStyle w:val="ParagrapheIndent1"/>
        <w:spacing w:after="240"/>
        <w:jc w:val="both"/>
        <w:rPr>
          <w:color w:val="000000"/>
          <w:lang w:val="fr-FR"/>
        </w:rPr>
      </w:pPr>
      <w:r>
        <w:rPr>
          <w:color w:val="000000"/>
          <w:lang w:val="fr-FR"/>
        </w:rPr>
        <w:t>Les prestations sont soumises à des mesures de sécurité conformément à l'article 5.3 du CCAG-Travaux.</w:t>
      </w:r>
    </w:p>
    <w:p w14:paraId="29EEF3A7" w14:textId="77777777" w:rsidR="00A81B5F" w:rsidRDefault="006712EE">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4F060A6F"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21" w:name="ArtL1_CCAP-1-A9"/>
      <w:bookmarkStart w:id="22" w:name="_Toc197435595"/>
      <w:bookmarkEnd w:id="21"/>
      <w:r>
        <w:rPr>
          <w:rFonts w:ascii="Trebuchet MS" w:eastAsia="Trebuchet MS" w:hAnsi="Trebuchet MS" w:cs="Trebuchet MS"/>
          <w:color w:val="FFFFFF"/>
          <w:sz w:val="28"/>
          <w:lang w:val="fr-FR"/>
        </w:rPr>
        <w:t>5 - Durée et délais d'exécution</w:t>
      </w:r>
      <w:bookmarkEnd w:id="22"/>
    </w:p>
    <w:p w14:paraId="35CB2A14" w14:textId="77777777" w:rsidR="00A81B5F" w:rsidRDefault="006712EE">
      <w:pPr>
        <w:spacing w:line="60" w:lineRule="exact"/>
        <w:rPr>
          <w:sz w:val="6"/>
        </w:rPr>
      </w:pPr>
      <w:r>
        <w:t xml:space="preserve"> </w:t>
      </w:r>
    </w:p>
    <w:p w14:paraId="4E1A0E5E" w14:textId="77777777" w:rsidR="00A81B5F" w:rsidRDefault="006712EE">
      <w:pPr>
        <w:pStyle w:val="Titre2"/>
        <w:ind w:left="280"/>
        <w:rPr>
          <w:rFonts w:ascii="Trebuchet MS" w:eastAsia="Trebuchet MS" w:hAnsi="Trebuchet MS" w:cs="Trebuchet MS"/>
          <w:i w:val="0"/>
          <w:color w:val="000000"/>
          <w:sz w:val="24"/>
          <w:lang w:val="fr-FR"/>
        </w:rPr>
      </w:pPr>
      <w:bookmarkStart w:id="23" w:name="ArtL2_CCAP-1-A9.3"/>
      <w:bookmarkStart w:id="24" w:name="_Toc197435596"/>
      <w:bookmarkEnd w:id="23"/>
      <w:r>
        <w:rPr>
          <w:rFonts w:ascii="Trebuchet MS" w:eastAsia="Trebuchet MS" w:hAnsi="Trebuchet MS" w:cs="Trebuchet MS"/>
          <w:i w:val="0"/>
          <w:color w:val="000000"/>
          <w:sz w:val="24"/>
          <w:lang w:val="fr-FR"/>
        </w:rPr>
        <w:t>5.1 - Durée du contrat</w:t>
      </w:r>
      <w:bookmarkEnd w:id="24"/>
    </w:p>
    <w:p w14:paraId="58A60277" w14:textId="77777777" w:rsidR="00A81B5F" w:rsidRDefault="006712EE">
      <w:pPr>
        <w:pStyle w:val="ParagrapheIndent2"/>
        <w:spacing w:after="240"/>
        <w:jc w:val="both"/>
        <w:rPr>
          <w:color w:val="000000"/>
          <w:lang w:val="fr-FR"/>
        </w:rPr>
      </w:pPr>
      <w:r>
        <w:rPr>
          <w:color w:val="000000"/>
          <w:lang w:val="fr-FR"/>
        </w:rPr>
        <w:t>L'accord-cadre est conclu pour une période initiale de 1 an.</w:t>
      </w:r>
    </w:p>
    <w:p w14:paraId="73B972A8" w14:textId="77777777" w:rsidR="00A81B5F" w:rsidRDefault="006712EE">
      <w:pPr>
        <w:pStyle w:val="ParagrapheIndent2"/>
        <w:spacing w:after="240"/>
        <w:jc w:val="both"/>
        <w:rPr>
          <w:color w:val="000000"/>
          <w:lang w:val="fr-FR"/>
        </w:rPr>
      </w:pPr>
      <w:r>
        <w:rPr>
          <w:color w:val="000000"/>
          <w:lang w:val="fr-FR"/>
        </w:rPr>
        <w:t>L'accord-cadre est conclu à compter de la date de notification du contrat.</w:t>
      </w:r>
    </w:p>
    <w:p w14:paraId="2C7098A9" w14:textId="77777777" w:rsidR="00A81B5F" w:rsidRDefault="006712EE">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769D4829" w14:textId="77777777" w:rsidR="00A81B5F" w:rsidRDefault="006712EE">
      <w:pPr>
        <w:pStyle w:val="Titre2"/>
        <w:ind w:left="280"/>
        <w:rPr>
          <w:rFonts w:ascii="Trebuchet MS" w:eastAsia="Trebuchet MS" w:hAnsi="Trebuchet MS" w:cs="Trebuchet MS"/>
          <w:i w:val="0"/>
          <w:color w:val="000000"/>
          <w:sz w:val="24"/>
          <w:lang w:val="fr-FR"/>
        </w:rPr>
      </w:pPr>
      <w:bookmarkStart w:id="25" w:name="ArtL2_CCAP-1-A9.7"/>
      <w:bookmarkStart w:id="26" w:name="_Toc197435597"/>
      <w:bookmarkEnd w:id="25"/>
      <w:r>
        <w:rPr>
          <w:rFonts w:ascii="Trebuchet MS" w:eastAsia="Trebuchet MS" w:hAnsi="Trebuchet MS" w:cs="Trebuchet MS"/>
          <w:i w:val="0"/>
          <w:color w:val="000000"/>
          <w:sz w:val="24"/>
          <w:lang w:val="fr-FR"/>
        </w:rPr>
        <w:t>5.2 - Reconduction</w:t>
      </w:r>
      <w:bookmarkEnd w:id="26"/>
    </w:p>
    <w:p w14:paraId="0AE632A7" w14:textId="72127DE7" w:rsidR="00A81B5F" w:rsidRDefault="006712EE">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1. La durée maximale du contrat, toutes périodes confondues, est de 2 ans.</w:t>
      </w:r>
    </w:p>
    <w:p w14:paraId="7A873133" w14:textId="77777777" w:rsidR="00A81B5F" w:rsidRDefault="006712EE">
      <w:pPr>
        <w:pStyle w:val="ParagrapheIndent2"/>
        <w:spacing w:line="232" w:lineRule="exact"/>
        <w:jc w:val="both"/>
        <w:rPr>
          <w:color w:val="000000"/>
          <w:lang w:val="fr-FR"/>
        </w:rPr>
      </w:pPr>
      <w:r>
        <w:rPr>
          <w:color w:val="000000"/>
          <w:lang w:val="fr-FR"/>
        </w:rPr>
        <w:lastRenderedPageBreak/>
        <w:t>La reconduction est considérée comme acceptée si aucune décision écrite contraire n'est prise par le pouvoir adjudicateur au moins 3 mois avant la fin de la durée de validité de l'accord-cadre. Le titulaire ne peut pas refuser la reconduction.</w:t>
      </w:r>
      <w:r>
        <w:rPr>
          <w:color w:val="000000"/>
          <w:lang w:val="fr-FR"/>
        </w:rPr>
        <w:cr/>
      </w:r>
    </w:p>
    <w:p w14:paraId="13BA8B9D" w14:textId="77777777" w:rsidR="00617D8D" w:rsidRDefault="00617D8D" w:rsidP="00617D8D">
      <w:pPr>
        <w:rPr>
          <w:lang w:val="fr-FR"/>
        </w:rPr>
      </w:pPr>
    </w:p>
    <w:p w14:paraId="768ABB3B" w14:textId="1FA44E3F" w:rsidR="00617D8D" w:rsidRPr="00F207EC" w:rsidRDefault="00617D8D" w:rsidP="00617D8D">
      <w:pPr>
        <w:pStyle w:val="Titre2"/>
        <w:ind w:left="300" w:right="20"/>
        <w:rPr>
          <w:rFonts w:ascii="Trebuchet MS" w:eastAsia="Trebuchet MS" w:hAnsi="Trebuchet MS" w:cs="Trebuchet MS"/>
          <w:i w:val="0"/>
          <w:color w:val="000000"/>
          <w:sz w:val="24"/>
          <w:lang w:val="fr-FR"/>
        </w:rPr>
      </w:pPr>
      <w:bookmarkStart w:id="27" w:name="_Toc197435598"/>
      <w:r>
        <w:rPr>
          <w:rFonts w:ascii="Trebuchet MS" w:eastAsia="Trebuchet MS" w:hAnsi="Trebuchet MS" w:cs="Trebuchet MS"/>
          <w:i w:val="0"/>
          <w:color w:val="000000"/>
          <w:sz w:val="24"/>
          <w:lang w:val="fr-FR"/>
        </w:rPr>
        <w:t>5.3.-.</w:t>
      </w:r>
      <w:r w:rsidRPr="00F207EC">
        <w:rPr>
          <w:rFonts w:ascii="Trebuchet MS" w:eastAsia="Trebuchet MS" w:hAnsi="Trebuchet MS" w:cs="Trebuchet MS"/>
          <w:i w:val="0"/>
          <w:color w:val="000000"/>
          <w:sz w:val="24"/>
          <w:lang w:val="fr-FR"/>
        </w:rPr>
        <w:t>Pièces et  attestations à fournir dans le cadre de Dispositif de vigilance (Article D 8222-5 du code du travail)</w:t>
      </w:r>
      <w:bookmarkEnd w:id="27"/>
      <w:r w:rsidRPr="00F207EC">
        <w:rPr>
          <w:rFonts w:ascii="Trebuchet MS" w:eastAsia="Trebuchet MS" w:hAnsi="Trebuchet MS" w:cs="Trebuchet MS"/>
          <w:i w:val="0"/>
          <w:color w:val="000000"/>
          <w:sz w:val="24"/>
          <w:lang w:val="fr-FR"/>
        </w:rPr>
        <w:t xml:space="preserve"> </w:t>
      </w:r>
    </w:p>
    <w:p w14:paraId="433DC54A" w14:textId="77777777" w:rsidR="00617D8D" w:rsidRDefault="00617D8D" w:rsidP="00617D8D">
      <w:pPr>
        <w:pStyle w:val="Default"/>
        <w:rPr>
          <w:rFonts w:ascii="Trebuchet MS" w:eastAsia="Trebuchet MS" w:hAnsi="Trebuchet MS" w:cs="Trebuchet MS"/>
          <w:sz w:val="20"/>
        </w:rPr>
      </w:pPr>
    </w:p>
    <w:p w14:paraId="33C66F4A" w14:textId="77777777" w:rsidR="00617D8D" w:rsidRPr="00F207EC" w:rsidRDefault="00617D8D" w:rsidP="00617D8D">
      <w:pPr>
        <w:pStyle w:val="Default"/>
        <w:jc w:val="both"/>
        <w:rPr>
          <w:rFonts w:ascii="Trebuchet MS" w:eastAsia="Trebuchet MS" w:hAnsi="Trebuchet MS" w:cs="Trebuchet MS"/>
          <w:sz w:val="20"/>
          <w:szCs w:val="20"/>
        </w:rPr>
      </w:pPr>
      <w:r w:rsidRPr="00F207EC">
        <w:rPr>
          <w:rFonts w:ascii="Trebuchet MS" w:eastAsia="Trebuchet MS" w:hAnsi="Trebuchet MS" w:cs="Trebuchet MS"/>
          <w:sz w:val="20"/>
          <w:szCs w:val="20"/>
        </w:rPr>
        <w:t xml:space="preserve">Le titulaire s’engage à fournir tous les 6 mois à compter de la notification du marché et jusqu’à la fin de l’exécution de celui-ci, les pièces et attestations sur l’honneur prévues à l’article D 8222-5 ou D 8222-7 du code du travail. </w:t>
      </w:r>
    </w:p>
    <w:p w14:paraId="5EA847B1" w14:textId="77777777" w:rsidR="00617D8D" w:rsidRPr="00F207EC" w:rsidRDefault="00617D8D" w:rsidP="00617D8D">
      <w:pPr>
        <w:pStyle w:val="Default"/>
        <w:ind w:right="-993"/>
        <w:jc w:val="both"/>
        <w:rPr>
          <w:rFonts w:ascii="Trebuchet MS" w:eastAsia="Trebuchet MS" w:hAnsi="Trebuchet MS" w:cs="Trebuchet MS"/>
          <w:sz w:val="20"/>
          <w:szCs w:val="20"/>
        </w:rPr>
      </w:pPr>
      <w:r w:rsidRPr="00F207EC">
        <w:rPr>
          <w:rFonts w:ascii="Trebuchet MS" w:eastAsia="Trebuchet MS" w:hAnsi="Trebuchet MS" w:cs="Trebuchet MS"/>
          <w:sz w:val="20"/>
          <w:szCs w:val="20"/>
        </w:rPr>
        <w:t xml:space="preserve">Les pièces et attestations mentionnées ci-dessus sont déposées par le titulaire sur la plateforme en ligne </w:t>
      </w:r>
    </w:p>
    <w:p w14:paraId="78D33B05" w14:textId="77777777" w:rsidR="00617D8D" w:rsidRPr="00F207EC" w:rsidRDefault="00617D8D" w:rsidP="00617D8D">
      <w:pPr>
        <w:pStyle w:val="Default"/>
        <w:ind w:right="-993"/>
        <w:jc w:val="both"/>
        <w:rPr>
          <w:rFonts w:ascii="Trebuchet MS" w:hAnsi="Trebuchet MS"/>
          <w:color w:val="212121"/>
          <w:sz w:val="20"/>
          <w:szCs w:val="20"/>
        </w:rPr>
      </w:pPr>
      <w:r w:rsidRPr="00F207EC">
        <w:rPr>
          <w:rFonts w:ascii="Trebuchet MS" w:eastAsia="Trebuchet MS" w:hAnsi="Trebuchet MS" w:cs="Trebuchet MS"/>
          <w:sz w:val="20"/>
          <w:szCs w:val="20"/>
        </w:rPr>
        <w:t>mise à disposition, gratuitement, par la CCIACS, à l’adresse suivante</w:t>
      </w:r>
      <w:r w:rsidRPr="00F207EC">
        <w:rPr>
          <w:rFonts w:ascii="Trebuchet MS" w:hAnsi="Trebuchet MS"/>
          <w:color w:val="212121"/>
          <w:sz w:val="20"/>
          <w:szCs w:val="20"/>
        </w:rPr>
        <w:t xml:space="preserve"> : </w:t>
      </w:r>
      <w:r w:rsidRPr="00F207EC">
        <w:rPr>
          <w:rFonts w:ascii="Trebuchet MS" w:hAnsi="Trebuchet MS"/>
          <w:b/>
          <w:bCs/>
          <w:color w:val="0000FF"/>
          <w:sz w:val="20"/>
          <w:szCs w:val="20"/>
        </w:rPr>
        <w:t xml:space="preserve">http://www.e-attestations.fr </w:t>
      </w:r>
    </w:p>
    <w:p w14:paraId="5A8C3A55" w14:textId="77777777" w:rsidR="00617D8D" w:rsidRDefault="00617D8D" w:rsidP="00617D8D">
      <w:pPr>
        <w:pStyle w:val="Titre1"/>
        <w:rPr>
          <w:rFonts w:ascii="Trebuchet MS" w:eastAsia="Trebuchet MS" w:hAnsi="Trebuchet MS" w:cs="Trebuchet MS"/>
          <w:b w:val="0"/>
          <w:bCs w:val="0"/>
          <w:color w:val="000000"/>
          <w:sz w:val="20"/>
          <w:szCs w:val="20"/>
          <w:lang w:val="fr-FR"/>
        </w:rPr>
      </w:pPr>
      <w:bookmarkStart w:id="28" w:name="_Toc197434911"/>
      <w:bookmarkStart w:id="29" w:name="_Toc197435530"/>
      <w:bookmarkStart w:id="30" w:name="_Toc197435599"/>
      <w:r w:rsidRPr="00F207EC">
        <w:rPr>
          <w:rFonts w:ascii="Trebuchet MS" w:eastAsia="Trebuchet MS" w:hAnsi="Trebuchet MS" w:cs="Trebuchet MS"/>
          <w:color w:val="000000"/>
          <w:sz w:val="20"/>
          <w:szCs w:val="20"/>
          <w:lang w:val="fr-FR"/>
        </w:rPr>
        <w:t xml:space="preserve">A </w:t>
      </w:r>
      <w:r w:rsidRPr="003E0F00">
        <w:rPr>
          <w:rFonts w:ascii="Trebuchet MS" w:eastAsia="Trebuchet MS" w:hAnsi="Trebuchet MS" w:cs="Trebuchet MS"/>
          <w:b w:val="0"/>
          <w:bCs w:val="0"/>
          <w:color w:val="000000"/>
          <w:sz w:val="20"/>
          <w:szCs w:val="20"/>
          <w:lang w:val="fr-FR"/>
        </w:rPr>
        <w:t xml:space="preserve">défaut, le marché est résilié dans les conditions prévues à l’article </w:t>
      </w:r>
      <w:r>
        <w:rPr>
          <w:rFonts w:ascii="Trebuchet MS" w:eastAsia="Trebuchet MS" w:hAnsi="Trebuchet MS" w:cs="Trebuchet MS"/>
          <w:b w:val="0"/>
          <w:bCs w:val="0"/>
          <w:color w:val="000000"/>
          <w:sz w:val="20"/>
          <w:szCs w:val="20"/>
          <w:lang w:val="fr-FR"/>
        </w:rPr>
        <w:t>18.1</w:t>
      </w:r>
      <w:r w:rsidRPr="003E0F00">
        <w:rPr>
          <w:rFonts w:ascii="Trebuchet MS" w:eastAsia="Trebuchet MS" w:hAnsi="Trebuchet MS" w:cs="Trebuchet MS"/>
          <w:b w:val="0"/>
          <w:bCs w:val="0"/>
          <w:color w:val="000000"/>
          <w:sz w:val="20"/>
          <w:szCs w:val="20"/>
          <w:lang w:val="fr-FR"/>
        </w:rPr>
        <w:t xml:space="preserve"> du présent CCAP</w:t>
      </w:r>
      <w:r>
        <w:rPr>
          <w:rFonts w:ascii="Trebuchet MS" w:eastAsia="Trebuchet MS" w:hAnsi="Trebuchet MS" w:cs="Trebuchet MS"/>
          <w:b w:val="0"/>
          <w:bCs w:val="0"/>
          <w:color w:val="000000"/>
          <w:sz w:val="20"/>
          <w:szCs w:val="20"/>
          <w:lang w:val="fr-FR"/>
        </w:rPr>
        <w:t>.</w:t>
      </w:r>
      <w:bookmarkEnd w:id="28"/>
      <w:bookmarkEnd w:id="29"/>
      <w:bookmarkEnd w:id="30"/>
    </w:p>
    <w:p w14:paraId="50A6B11C" w14:textId="77777777" w:rsidR="00617D8D" w:rsidRPr="003E0F00" w:rsidRDefault="00617D8D" w:rsidP="00617D8D">
      <w:pPr>
        <w:rPr>
          <w:rFonts w:eastAsia="Trebuchet MS"/>
          <w:lang w:val="fr-FR"/>
        </w:rPr>
      </w:pPr>
    </w:p>
    <w:p w14:paraId="5F2746D7"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31" w:name="ArtL1_CCAP-1-A10"/>
      <w:bookmarkStart w:id="32" w:name="_Toc197435600"/>
      <w:bookmarkEnd w:id="31"/>
      <w:r>
        <w:rPr>
          <w:rFonts w:ascii="Trebuchet MS" w:eastAsia="Trebuchet MS" w:hAnsi="Trebuchet MS" w:cs="Trebuchet MS"/>
          <w:color w:val="FFFFFF"/>
          <w:sz w:val="28"/>
          <w:lang w:val="fr-FR"/>
        </w:rPr>
        <w:t>6 - Prix</w:t>
      </w:r>
      <w:bookmarkEnd w:id="32"/>
    </w:p>
    <w:p w14:paraId="00D5814C" w14:textId="77777777" w:rsidR="00A81B5F" w:rsidRDefault="006712EE">
      <w:pPr>
        <w:spacing w:line="60" w:lineRule="exact"/>
        <w:rPr>
          <w:sz w:val="6"/>
        </w:rPr>
      </w:pPr>
      <w:r>
        <w:t xml:space="preserve"> </w:t>
      </w:r>
    </w:p>
    <w:p w14:paraId="19CDF643" w14:textId="77777777" w:rsidR="00A81B5F" w:rsidRDefault="006712EE">
      <w:pPr>
        <w:pStyle w:val="Titre2"/>
        <w:ind w:left="280" w:right="280"/>
        <w:rPr>
          <w:rFonts w:ascii="Trebuchet MS" w:eastAsia="Trebuchet MS" w:hAnsi="Trebuchet MS" w:cs="Trebuchet MS"/>
          <w:i w:val="0"/>
          <w:color w:val="000000"/>
          <w:sz w:val="24"/>
          <w:lang w:val="fr-FR"/>
        </w:rPr>
      </w:pPr>
      <w:bookmarkStart w:id="33" w:name="ArtL2_CCAP-1-A10.1"/>
      <w:bookmarkStart w:id="34" w:name="_Toc197435601"/>
      <w:bookmarkEnd w:id="33"/>
      <w:r>
        <w:rPr>
          <w:rFonts w:ascii="Trebuchet MS" w:eastAsia="Trebuchet MS" w:hAnsi="Trebuchet MS" w:cs="Trebuchet MS"/>
          <w:i w:val="0"/>
          <w:color w:val="000000"/>
          <w:sz w:val="24"/>
          <w:lang w:val="fr-FR"/>
        </w:rPr>
        <w:t>6.1 - Caractéristiques des prix pratiqués</w:t>
      </w:r>
      <w:bookmarkEnd w:id="34"/>
    </w:p>
    <w:p w14:paraId="0D6D1DEB" w14:textId="77777777" w:rsidR="00A81B5F" w:rsidRDefault="006712EE">
      <w:pPr>
        <w:pStyle w:val="ParagrapheIndent2"/>
        <w:spacing w:after="240"/>
        <w:ind w:right="280"/>
        <w:jc w:val="both"/>
        <w:rPr>
          <w:color w:val="000000"/>
          <w:lang w:val="fr-FR"/>
        </w:rPr>
      </w:pPr>
      <w:r>
        <w:rPr>
          <w:color w:val="000000"/>
          <w:lang w:val="fr-FR"/>
        </w:rPr>
        <w:t>Les prestations sont réglées par des prix unitaires selon les stipulations de l'acte d'engagement.</w:t>
      </w:r>
    </w:p>
    <w:p w14:paraId="2E217A7B" w14:textId="31F5B309" w:rsidR="00A81B5F" w:rsidRDefault="006712EE">
      <w:pPr>
        <w:pStyle w:val="Titre2"/>
        <w:ind w:left="280" w:right="280"/>
        <w:rPr>
          <w:rFonts w:ascii="Trebuchet MS" w:eastAsia="Trebuchet MS" w:hAnsi="Trebuchet MS" w:cs="Trebuchet MS"/>
          <w:i w:val="0"/>
          <w:color w:val="000000"/>
          <w:sz w:val="24"/>
          <w:lang w:val="fr-FR"/>
        </w:rPr>
      </w:pPr>
      <w:bookmarkStart w:id="35" w:name="ArtL2_CCAP-1-A10.3"/>
      <w:bookmarkStart w:id="36" w:name="_Toc197435602"/>
      <w:bookmarkEnd w:id="35"/>
      <w:r>
        <w:rPr>
          <w:rFonts w:ascii="Trebuchet MS" w:eastAsia="Trebuchet MS" w:hAnsi="Trebuchet MS" w:cs="Trebuchet MS"/>
          <w:i w:val="0"/>
          <w:color w:val="000000"/>
          <w:sz w:val="24"/>
          <w:lang w:val="fr-FR"/>
        </w:rPr>
        <w:t>6.2 - Modalités de variation des prix</w:t>
      </w:r>
      <w:r w:rsidR="00617D8D">
        <w:rPr>
          <w:rFonts w:ascii="Trebuchet MS" w:eastAsia="Trebuchet MS" w:hAnsi="Trebuchet MS" w:cs="Trebuchet MS"/>
          <w:i w:val="0"/>
          <w:color w:val="000000"/>
          <w:sz w:val="24"/>
          <w:lang w:val="fr-FR"/>
        </w:rPr>
        <w:t xml:space="preserve"> (pour tous les lots)</w:t>
      </w:r>
      <w:bookmarkEnd w:id="36"/>
    </w:p>
    <w:p w14:paraId="5564820F" w14:textId="77777777" w:rsidR="00A81B5F" w:rsidRDefault="006712EE">
      <w:pPr>
        <w:pStyle w:val="ParagrapheIndent2"/>
        <w:spacing w:after="240" w:line="232" w:lineRule="exact"/>
        <w:ind w:right="280"/>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220B7394" w14:textId="77777777" w:rsidR="00E22F93" w:rsidRDefault="00E22F93" w:rsidP="00E22F93">
      <w:pPr>
        <w:pStyle w:val="ParagrapheIndent2"/>
        <w:spacing w:line="232" w:lineRule="exact"/>
        <w:ind w:right="140"/>
        <w:jc w:val="both"/>
        <w:rPr>
          <w:color w:val="000000"/>
          <w:lang w:val="fr-FR"/>
        </w:rPr>
      </w:pPr>
      <w:r>
        <w:rPr>
          <w:color w:val="000000"/>
          <w:lang w:val="fr-FR"/>
        </w:rPr>
        <w:t xml:space="preserve">Les prix sont révisés annuellement </w:t>
      </w:r>
      <w:r w:rsidRPr="003E0F00">
        <w:rPr>
          <w:b/>
          <w:u w:val="single"/>
          <w:lang w:val="fr-FR"/>
        </w:rPr>
        <w:t>exclusivement à la demande du prestataire sans effet rétroactif</w:t>
      </w:r>
      <w:r w:rsidRPr="003D3527">
        <w:rPr>
          <w:lang w:val="fr-FR"/>
        </w:rPr>
        <w:t xml:space="preserve"> </w:t>
      </w:r>
      <w:r>
        <w:rPr>
          <w:color w:val="000000"/>
          <w:lang w:val="fr-FR"/>
        </w:rPr>
        <w:t>par application aux prix de l'accord-cadre d'un coefficient Cn donné par les formules suivantes :</w:t>
      </w:r>
    </w:p>
    <w:p w14:paraId="2C5DC610" w14:textId="77777777" w:rsidR="00E22F93" w:rsidRPr="003E0F00" w:rsidRDefault="00E22F93" w:rsidP="00E22F93">
      <w:pPr>
        <w:rPr>
          <w:lang w:val="fr-FR"/>
        </w:rPr>
      </w:pPr>
    </w:p>
    <w:p w14:paraId="248430BA" w14:textId="77777777" w:rsidR="00E22F93" w:rsidRPr="003E0F00" w:rsidRDefault="00E22F93" w:rsidP="00E22F93">
      <w:pPr>
        <w:pStyle w:val="ParagrapheIndent2"/>
        <w:spacing w:line="232" w:lineRule="exact"/>
        <w:ind w:right="140"/>
        <w:jc w:val="both"/>
        <w:rPr>
          <w:b/>
          <w:bCs/>
          <w:color w:val="000000"/>
          <w:sz w:val="24"/>
          <w:lang w:val="fr-FR"/>
        </w:rPr>
      </w:pPr>
      <w:r w:rsidRPr="003E0F00">
        <w:rPr>
          <w:b/>
          <w:bCs/>
          <w:color w:val="000000"/>
          <w:sz w:val="24"/>
          <w:lang w:val="fr-FR"/>
        </w:rPr>
        <w:t>Cn = 15.0% + 85.0% (</w:t>
      </w:r>
      <w:r>
        <w:rPr>
          <w:b/>
          <w:bCs/>
          <w:color w:val="000000"/>
          <w:sz w:val="24"/>
          <w:lang w:val="fr-FR"/>
        </w:rPr>
        <w:t>BT01</w:t>
      </w:r>
      <w:r w:rsidRPr="003E0F00">
        <w:rPr>
          <w:b/>
          <w:bCs/>
          <w:color w:val="000000"/>
          <w:sz w:val="24"/>
          <w:lang w:val="fr-FR"/>
        </w:rPr>
        <w:t xml:space="preserve"> (n) / </w:t>
      </w:r>
      <w:r>
        <w:rPr>
          <w:b/>
          <w:bCs/>
          <w:color w:val="000000"/>
          <w:sz w:val="24"/>
          <w:lang w:val="fr-FR"/>
        </w:rPr>
        <w:t>BT01</w:t>
      </w:r>
      <w:r w:rsidRPr="003E0F00">
        <w:rPr>
          <w:b/>
          <w:bCs/>
          <w:color w:val="000000"/>
          <w:sz w:val="24"/>
          <w:lang w:val="fr-FR"/>
        </w:rPr>
        <w:t xml:space="preserve"> (o))</w:t>
      </w:r>
    </w:p>
    <w:p w14:paraId="7E4E0C09" w14:textId="77777777" w:rsidR="00E22F93" w:rsidRDefault="00E22F93" w:rsidP="00E22F93">
      <w:pPr>
        <w:spacing w:line="240" w:lineRule="exact"/>
      </w:pPr>
    </w:p>
    <w:p w14:paraId="1330A584" w14:textId="77777777" w:rsidR="00E22F93" w:rsidRDefault="00E22F93" w:rsidP="00E22F93">
      <w:pPr>
        <w:pStyle w:val="ParagrapheIndent2"/>
        <w:spacing w:line="232" w:lineRule="exact"/>
        <w:ind w:right="140"/>
        <w:jc w:val="both"/>
        <w:rPr>
          <w:color w:val="000000"/>
          <w:lang w:val="fr-FR"/>
        </w:rPr>
      </w:pPr>
      <w:r>
        <w:rPr>
          <w:color w:val="000000"/>
          <w:lang w:val="fr-FR"/>
        </w:rPr>
        <w:t>selon les dispositions suivantes :</w:t>
      </w:r>
    </w:p>
    <w:p w14:paraId="4C4A7053" w14:textId="77777777" w:rsidR="00E22F93" w:rsidRDefault="00E22F93" w:rsidP="00E22F93">
      <w:pPr>
        <w:pStyle w:val="ParagrapheIndent2"/>
        <w:spacing w:line="232" w:lineRule="exact"/>
        <w:ind w:right="140"/>
        <w:jc w:val="both"/>
        <w:rPr>
          <w:color w:val="000000"/>
          <w:lang w:val="fr-FR"/>
        </w:rPr>
      </w:pPr>
      <w:r>
        <w:rPr>
          <w:color w:val="000000"/>
          <w:lang w:val="fr-FR"/>
        </w:rPr>
        <w:t>- Cn : coefficient de révision.</w:t>
      </w:r>
    </w:p>
    <w:p w14:paraId="5EC402E8" w14:textId="77777777" w:rsidR="00E22F93" w:rsidRDefault="00E22F93" w:rsidP="00E22F93">
      <w:pPr>
        <w:pStyle w:val="ParagrapheIndent2"/>
        <w:spacing w:line="232" w:lineRule="exact"/>
        <w:ind w:right="140"/>
        <w:jc w:val="both"/>
        <w:rPr>
          <w:color w:val="000000"/>
          <w:lang w:val="fr-FR"/>
        </w:rPr>
      </w:pPr>
      <w:r>
        <w:rPr>
          <w:color w:val="000000"/>
          <w:lang w:val="fr-FR"/>
        </w:rPr>
        <w:t>- Index (n) : valeur de l'index de référence au mois n.</w:t>
      </w:r>
    </w:p>
    <w:p w14:paraId="20B0678F" w14:textId="77777777" w:rsidR="00E22F93" w:rsidRDefault="00E22F93" w:rsidP="00E22F93">
      <w:pPr>
        <w:pStyle w:val="ParagrapheIndent2"/>
        <w:spacing w:line="232" w:lineRule="exact"/>
        <w:ind w:right="140"/>
        <w:jc w:val="both"/>
        <w:rPr>
          <w:color w:val="000000"/>
          <w:lang w:val="fr-FR"/>
        </w:rPr>
      </w:pPr>
      <w:r>
        <w:rPr>
          <w:color w:val="000000"/>
          <w:lang w:val="fr-FR"/>
        </w:rPr>
        <w:t>- Index (o) : valeur de l'index de référence au mois zéro.</w:t>
      </w:r>
    </w:p>
    <w:p w14:paraId="2A81944B" w14:textId="77777777" w:rsidR="00E22F93" w:rsidRDefault="00E22F93" w:rsidP="00E22F93">
      <w:pPr>
        <w:pStyle w:val="ParagrapheIndent2"/>
        <w:spacing w:line="232" w:lineRule="exact"/>
        <w:ind w:right="140"/>
        <w:jc w:val="both"/>
        <w:rPr>
          <w:color w:val="000000"/>
          <w:lang w:val="fr-FR"/>
        </w:rPr>
      </w:pPr>
    </w:p>
    <w:p w14:paraId="4822D5B1" w14:textId="77777777" w:rsidR="00E22F93" w:rsidRDefault="00E22F93" w:rsidP="00E22F93">
      <w:pPr>
        <w:pStyle w:val="ParagrapheIndent2"/>
        <w:spacing w:after="240" w:line="232" w:lineRule="exact"/>
        <w:ind w:right="140"/>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7B6CB5F9" w14:textId="77777777" w:rsidR="00E22F93" w:rsidRDefault="00E22F93" w:rsidP="00E22F93">
      <w:pPr>
        <w:pStyle w:val="ParagrapheIndent2"/>
        <w:spacing w:after="240" w:line="232" w:lineRule="exact"/>
        <w:ind w:right="140"/>
        <w:jc w:val="both"/>
        <w:rPr>
          <w:color w:val="000000"/>
          <w:lang w:val="fr-FR"/>
        </w:rPr>
      </w:pPr>
      <w:r>
        <w:rPr>
          <w:color w:val="000000"/>
          <w:lang w:val="fr-FR"/>
        </w:rPr>
        <w:t>La révision définitive des prix s'opère sur la base de la dernière valeur d'index publiée au moment de l'application de la formule. Aucune variation provisoire ne sera effectuée.</w:t>
      </w:r>
    </w:p>
    <w:p w14:paraId="148E0706" w14:textId="77777777" w:rsidR="00E22F93" w:rsidRDefault="00E22F93" w:rsidP="00E22F93">
      <w:pPr>
        <w:pStyle w:val="ParagrapheIndent2"/>
        <w:spacing w:line="232" w:lineRule="exact"/>
        <w:ind w:right="140"/>
        <w:jc w:val="both"/>
        <w:rPr>
          <w:color w:val="000000"/>
          <w:lang w:val="fr-FR"/>
        </w:rPr>
      </w:pPr>
      <w:r>
        <w:rPr>
          <w:color w:val="000000"/>
          <w:lang w:val="fr-FR"/>
        </w:rPr>
        <w:t>L’index de référence, publié(s) au Moniteur des Travaux Publics ou par l'INSEE, est le suivant :</w:t>
      </w:r>
    </w:p>
    <w:p w14:paraId="319AD247" w14:textId="77BCBEB8" w:rsidR="00617D8D" w:rsidRPr="00E22F93" w:rsidRDefault="00E22F93" w:rsidP="00E22F93">
      <w:pPr>
        <w:pStyle w:val="ParagrapheIndent2"/>
        <w:spacing w:after="100" w:line="232" w:lineRule="exact"/>
        <w:ind w:right="140"/>
        <w:jc w:val="both"/>
        <w:rPr>
          <w:b/>
          <w:bCs/>
          <w:color w:val="000000"/>
          <w:lang w:val="fr-FR"/>
        </w:rPr>
      </w:pPr>
      <w:r w:rsidRPr="003E0F00">
        <w:rPr>
          <w:b/>
          <w:bCs/>
          <w:color w:val="000000"/>
          <w:lang w:val="fr-FR"/>
        </w:rPr>
        <w:t xml:space="preserve">Index </w:t>
      </w:r>
      <w:r>
        <w:rPr>
          <w:b/>
          <w:bCs/>
          <w:color w:val="000000"/>
          <w:lang w:val="fr-FR"/>
        </w:rPr>
        <w:t xml:space="preserve">Bâtiment Tout corps d’état </w:t>
      </w:r>
      <w:r w:rsidRPr="003E0F00">
        <w:rPr>
          <w:b/>
          <w:bCs/>
          <w:color w:val="000000"/>
          <w:lang w:val="fr-FR"/>
        </w:rPr>
        <w:t>- Base 2010</w:t>
      </w:r>
    </w:p>
    <w:p w14:paraId="58B572FC" w14:textId="77777777" w:rsidR="00617D8D" w:rsidRPr="00617D8D" w:rsidRDefault="00617D8D" w:rsidP="00617D8D">
      <w:pPr>
        <w:rPr>
          <w:lang w:val="fr-FR"/>
        </w:rPr>
      </w:pPr>
    </w:p>
    <w:p w14:paraId="7D4D4B37"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37" w:name="_Toc197435603"/>
      <w:r>
        <w:rPr>
          <w:rFonts w:ascii="Trebuchet MS" w:eastAsia="Trebuchet MS" w:hAnsi="Trebuchet MS" w:cs="Trebuchet MS"/>
          <w:color w:val="FFFFFF"/>
          <w:sz w:val="28"/>
          <w:lang w:val="fr-FR"/>
        </w:rPr>
        <w:t>7 - Garanties Financières</w:t>
      </w:r>
      <w:bookmarkEnd w:id="37"/>
    </w:p>
    <w:p w14:paraId="194B6FB3" w14:textId="77777777" w:rsidR="00A81B5F" w:rsidRDefault="006712EE">
      <w:pPr>
        <w:spacing w:line="60" w:lineRule="exact"/>
        <w:rPr>
          <w:sz w:val="6"/>
        </w:rPr>
      </w:pPr>
      <w:r>
        <w:t xml:space="preserve"> </w:t>
      </w:r>
    </w:p>
    <w:p w14:paraId="17202AE7" w14:textId="17C25406" w:rsidR="00A81B5F" w:rsidRDefault="00617D8D">
      <w:pPr>
        <w:pStyle w:val="ParagrapheIndent1"/>
        <w:spacing w:after="240" w:line="232" w:lineRule="exact"/>
        <w:jc w:val="both"/>
        <w:rPr>
          <w:color w:val="000000"/>
          <w:lang w:val="fr-FR"/>
        </w:rPr>
      </w:pPr>
      <w:r>
        <w:rPr>
          <w:color w:val="000000"/>
          <w:lang w:val="fr-FR"/>
        </w:rPr>
        <w:t>Aucune clause de garantie financière ne sera appliquée.</w:t>
      </w:r>
    </w:p>
    <w:p w14:paraId="481A98A3"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38" w:name="ArtL1_CCAP-1-A12"/>
      <w:bookmarkStart w:id="39" w:name="_Toc197435604"/>
      <w:bookmarkEnd w:id="38"/>
      <w:r>
        <w:rPr>
          <w:rFonts w:ascii="Trebuchet MS" w:eastAsia="Trebuchet MS" w:hAnsi="Trebuchet MS" w:cs="Trebuchet MS"/>
          <w:color w:val="FFFFFF"/>
          <w:sz w:val="28"/>
          <w:lang w:val="fr-FR"/>
        </w:rPr>
        <w:t>8 - Avance</w:t>
      </w:r>
      <w:bookmarkEnd w:id="39"/>
    </w:p>
    <w:p w14:paraId="3F5E9250" w14:textId="77777777" w:rsidR="00A81B5F" w:rsidRDefault="006712EE">
      <w:pPr>
        <w:spacing w:line="60" w:lineRule="exact"/>
        <w:rPr>
          <w:sz w:val="6"/>
        </w:rPr>
      </w:pPr>
      <w:r>
        <w:t xml:space="preserve"> </w:t>
      </w:r>
    </w:p>
    <w:p w14:paraId="2A1FCC86" w14:textId="77777777" w:rsidR="00A81B5F" w:rsidRDefault="006712EE">
      <w:pPr>
        <w:pStyle w:val="ParagrapheIndent1"/>
        <w:spacing w:after="240"/>
        <w:jc w:val="both"/>
        <w:rPr>
          <w:color w:val="000000"/>
          <w:lang w:val="fr-FR"/>
        </w:rPr>
      </w:pPr>
      <w:r>
        <w:rPr>
          <w:color w:val="000000"/>
          <w:lang w:val="fr-FR"/>
        </w:rPr>
        <w:t>Aucune avance ne sera versée.</w:t>
      </w:r>
    </w:p>
    <w:p w14:paraId="20F5F2C5"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40" w:name="ArtL1_CCAP-1-A13"/>
      <w:bookmarkStart w:id="41" w:name="_Toc197435605"/>
      <w:bookmarkEnd w:id="40"/>
      <w:r>
        <w:rPr>
          <w:rFonts w:ascii="Trebuchet MS" w:eastAsia="Trebuchet MS" w:hAnsi="Trebuchet MS" w:cs="Trebuchet MS"/>
          <w:color w:val="FFFFFF"/>
          <w:sz w:val="28"/>
          <w:lang w:val="fr-FR"/>
        </w:rPr>
        <w:t>9 - Modalités de règlement des comptes</w:t>
      </w:r>
      <w:bookmarkEnd w:id="41"/>
    </w:p>
    <w:p w14:paraId="166F2AFD" w14:textId="77777777" w:rsidR="00A81B5F" w:rsidRDefault="006712EE">
      <w:pPr>
        <w:spacing w:line="60" w:lineRule="exact"/>
        <w:rPr>
          <w:sz w:val="6"/>
        </w:rPr>
      </w:pPr>
      <w:r>
        <w:t xml:space="preserve"> </w:t>
      </w:r>
    </w:p>
    <w:p w14:paraId="41D0E0F6" w14:textId="77777777" w:rsidR="00A81B5F" w:rsidRDefault="006712EE">
      <w:pPr>
        <w:pStyle w:val="Titre2"/>
        <w:ind w:left="280"/>
        <w:rPr>
          <w:rFonts w:ascii="Trebuchet MS" w:eastAsia="Trebuchet MS" w:hAnsi="Trebuchet MS" w:cs="Trebuchet MS"/>
          <w:i w:val="0"/>
          <w:color w:val="000000"/>
          <w:sz w:val="24"/>
          <w:lang w:val="fr-FR"/>
        </w:rPr>
      </w:pPr>
      <w:bookmarkStart w:id="42" w:name="ArtL2_CCAP-1-A13.2"/>
      <w:bookmarkStart w:id="43" w:name="_Toc197435606"/>
      <w:bookmarkEnd w:id="42"/>
      <w:r>
        <w:rPr>
          <w:rFonts w:ascii="Trebuchet MS" w:eastAsia="Trebuchet MS" w:hAnsi="Trebuchet MS" w:cs="Trebuchet MS"/>
          <w:i w:val="0"/>
          <w:color w:val="000000"/>
          <w:sz w:val="24"/>
          <w:lang w:val="fr-FR"/>
        </w:rPr>
        <w:lastRenderedPageBreak/>
        <w:t>9.1 - Décomptes et acomptes mensuels</w:t>
      </w:r>
      <w:bookmarkEnd w:id="43"/>
    </w:p>
    <w:p w14:paraId="055307ED" w14:textId="77777777" w:rsidR="00A81B5F" w:rsidRDefault="006712EE">
      <w:pPr>
        <w:pStyle w:val="ParagrapheIndent2"/>
        <w:spacing w:after="240"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5D63B84F" w14:textId="77777777" w:rsidR="00A81B5F" w:rsidRDefault="006712EE">
      <w:pPr>
        <w:pStyle w:val="Titre2"/>
        <w:ind w:left="280"/>
        <w:rPr>
          <w:rFonts w:ascii="Trebuchet MS" w:eastAsia="Trebuchet MS" w:hAnsi="Trebuchet MS" w:cs="Trebuchet MS"/>
          <w:i w:val="0"/>
          <w:color w:val="000000"/>
          <w:sz w:val="24"/>
          <w:lang w:val="fr-FR"/>
        </w:rPr>
      </w:pPr>
      <w:bookmarkStart w:id="44" w:name="ArtL2_CCAP-1-A13.4"/>
      <w:bookmarkStart w:id="45" w:name="_Toc197435607"/>
      <w:bookmarkEnd w:id="44"/>
      <w:r>
        <w:rPr>
          <w:rFonts w:ascii="Trebuchet MS" w:eastAsia="Trebuchet MS" w:hAnsi="Trebuchet MS" w:cs="Trebuchet MS"/>
          <w:i w:val="0"/>
          <w:color w:val="000000"/>
          <w:sz w:val="24"/>
          <w:lang w:val="fr-FR"/>
        </w:rPr>
        <w:t>9.2 - Présentation des demandes de paiement</w:t>
      </w:r>
      <w:bookmarkEnd w:id="45"/>
    </w:p>
    <w:p w14:paraId="55A284CA" w14:textId="3823EB18" w:rsidR="00A81B5F" w:rsidRDefault="006712EE">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w:t>
      </w:r>
      <w:r w:rsidR="00617D8D">
        <w:rPr>
          <w:color w:val="000000"/>
          <w:lang w:val="fr-FR"/>
        </w:rPr>
        <w:t xml:space="preserve"> (</w:t>
      </w:r>
      <w:r w:rsidR="00617D8D" w:rsidRPr="00617D8D">
        <w:rPr>
          <w:b/>
          <w:bCs/>
          <w:color w:val="000000"/>
          <w:lang w:val="fr-FR"/>
        </w:rPr>
        <w:t>format PDF</w:t>
      </w:r>
      <w:r w:rsidR="00617D8D">
        <w:rPr>
          <w:color w:val="000000"/>
          <w:lang w:val="fr-FR"/>
        </w:rPr>
        <w:t>)</w:t>
      </w:r>
      <w:r>
        <w:rPr>
          <w:color w:val="000000"/>
          <w:lang w:val="fr-FR"/>
        </w:rPr>
        <w:t>. Lorsqu'une facture est transmise en dehors de ce portail, la personne publique peut la rejeter après avoir rappelé cette obligation à l'émetteur et l'avoir invité à s'y conformer.</w:t>
      </w:r>
    </w:p>
    <w:p w14:paraId="56CD2E45" w14:textId="77777777" w:rsidR="00A81B5F" w:rsidRDefault="00A81B5F">
      <w:pPr>
        <w:pStyle w:val="ParagrapheIndent2"/>
        <w:spacing w:line="232" w:lineRule="exact"/>
        <w:jc w:val="both"/>
        <w:rPr>
          <w:color w:val="000000"/>
          <w:lang w:val="fr-FR"/>
        </w:rPr>
      </w:pPr>
    </w:p>
    <w:p w14:paraId="1874F4B2" w14:textId="77777777" w:rsidR="00A81B5F" w:rsidRDefault="006712EE">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59DC0C28" w14:textId="77777777" w:rsidR="00A81B5F" w:rsidRDefault="006712EE">
      <w:pPr>
        <w:pStyle w:val="ParagrapheIndent2"/>
        <w:spacing w:line="232" w:lineRule="exact"/>
        <w:jc w:val="both"/>
        <w:rPr>
          <w:color w:val="000000"/>
          <w:lang w:val="fr-FR"/>
        </w:rPr>
      </w:pPr>
      <w:r>
        <w:rPr>
          <w:color w:val="000000"/>
          <w:u w:val="single"/>
          <w:lang w:val="fr-FR"/>
        </w:rPr>
        <w:t>Informations à utiliser pour la facturation électronique</w:t>
      </w:r>
    </w:p>
    <w:p w14:paraId="69CB3CE9" w14:textId="77777777" w:rsidR="00A81B5F" w:rsidRDefault="00A81B5F">
      <w:pPr>
        <w:pStyle w:val="ParagrapheIndent2"/>
        <w:spacing w:line="232" w:lineRule="exact"/>
        <w:jc w:val="both"/>
        <w:rPr>
          <w:color w:val="000000"/>
          <w:lang w:val="fr-FR"/>
        </w:rPr>
      </w:pPr>
    </w:p>
    <w:p w14:paraId="34ECA371" w14:textId="754B6364" w:rsidR="00A81B5F" w:rsidRDefault="006712EE">
      <w:pPr>
        <w:pStyle w:val="ParagrapheIndent2"/>
        <w:spacing w:after="240" w:line="232" w:lineRule="exact"/>
        <w:jc w:val="both"/>
        <w:rPr>
          <w:color w:val="000000"/>
          <w:lang w:val="fr-FR"/>
        </w:rPr>
      </w:pPr>
      <w:r>
        <w:rPr>
          <w:color w:val="000000"/>
          <w:lang w:val="fr-FR"/>
        </w:rPr>
        <w:t xml:space="preserve">- Identifiant de la structure publique (SIRET) : </w:t>
      </w:r>
      <w:r w:rsidR="00617D8D" w:rsidRPr="00E92815">
        <w:rPr>
          <w:b/>
          <w:bCs/>
          <w:color w:val="000000"/>
          <w:lang w:val="fr-FR"/>
        </w:rPr>
        <w:t>13001457400029</w:t>
      </w:r>
    </w:p>
    <w:p w14:paraId="7546F5FF" w14:textId="77777777" w:rsidR="00A81B5F" w:rsidRDefault="006712EE">
      <w:pPr>
        <w:pStyle w:val="Titre2"/>
        <w:ind w:left="280"/>
        <w:rPr>
          <w:rFonts w:ascii="Trebuchet MS" w:eastAsia="Trebuchet MS" w:hAnsi="Trebuchet MS" w:cs="Trebuchet MS"/>
          <w:i w:val="0"/>
          <w:color w:val="000000"/>
          <w:sz w:val="24"/>
          <w:lang w:val="fr-FR"/>
        </w:rPr>
      </w:pPr>
      <w:bookmarkStart w:id="46" w:name="ArtL2_CCAP-1-A13.5"/>
      <w:bookmarkStart w:id="47" w:name="_Toc197435608"/>
      <w:bookmarkEnd w:id="46"/>
      <w:r>
        <w:rPr>
          <w:rFonts w:ascii="Trebuchet MS" w:eastAsia="Trebuchet MS" w:hAnsi="Trebuchet MS" w:cs="Trebuchet MS"/>
          <w:i w:val="0"/>
          <w:color w:val="000000"/>
          <w:sz w:val="24"/>
          <w:lang w:val="fr-FR"/>
        </w:rPr>
        <w:t>9.3 - Délai global de paiement</w:t>
      </w:r>
      <w:bookmarkEnd w:id="47"/>
    </w:p>
    <w:p w14:paraId="3E583092" w14:textId="77777777" w:rsidR="00A81B5F" w:rsidRDefault="006712EE">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584C3178" w14:textId="77777777" w:rsidR="00A81B5F" w:rsidRDefault="00A81B5F">
      <w:pPr>
        <w:pStyle w:val="ParagrapheIndent2"/>
        <w:spacing w:line="232" w:lineRule="exact"/>
        <w:jc w:val="both"/>
        <w:rPr>
          <w:color w:val="000000"/>
          <w:lang w:val="fr-FR"/>
        </w:rPr>
      </w:pPr>
    </w:p>
    <w:p w14:paraId="7E12C007" w14:textId="77777777" w:rsidR="00A81B5F" w:rsidRDefault="006712EE">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05DBAEA" w14:textId="77777777" w:rsidR="00A81B5F" w:rsidRDefault="006712EE">
      <w:pPr>
        <w:pStyle w:val="Titre2"/>
        <w:ind w:left="280"/>
        <w:rPr>
          <w:rFonts w:ascii="Trebuchet MS" w:eastAsia="Trebuchet MS" w:hAnsi="Trebuchet MS" w:cs="Trebuchet MS"/>
          <w:i w:val="0"/>
          <w:color w:val="000000"/>
          <w:sz w:val="24"/>
          <w:lang w:val="fr-FR"/>
        </w:rPr>
      </w:pPr>
      <w:bookmarkStart w:id="48" w:name="ArtL2_CCAP-1-A13.6"/>
      <w:bookmarkStart w:id="49" w:name="_Toc197435609"/>
      <w:bookmarkEnd w:id="48"/>
      <w:r>
        <w:rPr>
          <w:rFonts w:ascii="Trebuchet MS" w:eastAsia="Trebuchet MS" w:hAnsi="Trebuchet MS" w:cs="Trebuchet MS"/>
          <w:i w:val="0"/>
          <w:color w:val="000000"/>
          <w:sz w:val="24"/>
          <w:lang w:val="fr-FR"/>
        </w:rPr>
        <w:t>9.4 - Paiement des cotraitants</w:t>
      </w:r>
      <w:bookmarkEnd w:id="49"/>
    </w:p>
    <w:p w14:paraId="16D86BEA" w14:textId="77777777" w:rsidR="00A81B5F" w:rsidRDefault="006712EE">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2B84CF7" w14:textId="0D7C40D9" w:rsidR="00A81B5F" w:rsidRDefault="006712EE" w:rsidP="00617D8D">
      <w:pPr>
        <w:pStyle w:val="ParagrapheIndent2"/>
        <w:spacing w:after="80" w:line="232" w:lineRule="exact"/>
        <w:jc w:val="both"/>
        <w:rPr>
          <w:color w:val="000000"/>
          <w:lang w:val="fr-FR"/>
        </w:rPr>
      </w:pPr>
      <w:r>
        <w:rPr>
          <w:color w:val="000000"/>
          <w:lang w:val="fr-FR"/>
        </w:rPr>
        <w:t>Les autres dispositions relatives à la cotraitance s'appliquent selon les articles 10.7 et 12.5 du CCAG-</w:t>
      </w:r>
      <w:r>
        <w:rPr>
          <w:color w:val="000000"/>
          <w:lang w:val="fr-FR"/>
        </w:rPr>
        <w:cr/>
        <w:t>Travaux.</w:t>
      </w:r>
    </w:p>
    <w:p w14:paraId="136D6604" w14:textId="77777777" w:rsidR="00A81B5F" w:rsidRDefault="006712EE">
      <w:pPr>
        <w:pStyle w:val="Titre2"/>
        <w:ind w:left="280"/>
        <w:rPr>
          <w:rFonts w:ascii="Trebuchet MS" w:eastAsia="Trebuchet MS" w:hAnsi="Trebuchet MS" w:cs="Trebuchet MS"/>
          <w:i w:val="0"/>
          <w:color w:val="000000"/>
          <w:sz w:val="24"/>
          <w:lang w:val="fr-FR"/>
        </w:rPr>
      </w:pPr>
      <w:bookmarkStart w:id="50" w:name="ArtL2_CCAP-1-A13.7"/>
      <w:bookmarkStart w:id="51" w:name="_Toc197435610"/>
      <w:bookmarkEnd w:id="50"/>
      <w:r>
        <w:rPr>
          <w:rFonts w:ascii="Trebuchet MS" w:eastAsia="Trebuchet MS" w:hAnsi="Trebuchet MS" w:cs="Trebuchet MS"/>
          <w:i w:val="0"/>
          <w:color w:val="000000"/>
          <w:sz w:val="24"/>
          <w:lang w:val="fr-FR"/>
        </w:rPr>
        <w:t>9.5 - Paiement des sous-traitants</w:t>
      </w:r>
      <w:bookmarkEnd w:id="51"/>
    </w:p>
    <w:p w14:paraId="66EF6977" w14:textId="77777777" w:rsidR="00A81B5F" w:rsidRDefault="006712EE">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38C5DFC3" w14:textId="77777777" w:rsidR="00617D8D" w:rsidRDefault="00617D8D" w:rsidP="00617D8D">
      <w:pPr>
        <w:rPr>
          <w:lang w:val="fr-FR"/>
        </w:rPr>
      </w:pPr>
    </w:p>
    <w:p w14:paraId="420C2688" w14:textId="77777777" w:rsidR="00617D8D" w:rsidRDefault="00617D8D" w:rsidP="00617D8D">
      <w:pPr>
        <w:rPr>
          <w:lang w:val="fr-FR"/>
        </w:rPr>
      </w:pPr>
    </w:p>
    <w:p w14:paraId="2F26C578" w14:textId="77777777" w:rsidR="00617D8D" w:rsidRDefault="00617D8D" w:rsidP="00617D8D">
      <w:pPr>
        <w:rPr>
          <w:lang w:val="fr-FR"/>
        </w:rPr>
      </w:pPr>
    </w:p>
    <w:p w14:paraId="2C71FCB2" w14:textId="77777777" w:rsidR="00617D8D" w:rsidRPr="00617D8D" w:rsidRDefault="00617D8D" w:rsidP="00617D8D">
      <w:pPr>
        <w:rPr>
          <w:lang w:val="fr-FR"/>
        </w:rPr>
      </w:pPr>
    </w:p>
    <w:p w14:paraId="09ADD50C"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52" w:name="ArtL1_CCAP-1-A15"/>
      <w:bookmarkStart w:id="53" w:name="_Toc197435611"/>
      <w:bookmarkEnd w:id="52"/>
      <w:r>
        <w:rPr>
          <w:rFonts w:ascii="Trebuchet MS" w:eastAsia="Trebuchet MS" w:hAnsi="Trebuchet MS" w:cs="Trebuchet MS"/>
          <w:color w:val="FFFFFF"/>
          <w:sz w:val="28"/>
          <w:lang w:val="fr-FR"/>
        </w:rPr>
        <w:t>10 - Conditions d'exécution des prestations</w:t>
      </w:r>
      <w:bookmarkEnd w:id="53"/>
    </w:p>
    <w:p w14:paraId="6CD2E687" w14:textId="77777777" w:rsidR="00A81B5F" w:rsidRDefault="006712EE">
      <w:pPr>
        <w:spacing w:line="60" w:lineRule="exact"/>
        <w:rPr>
          <w:sz w:val="6"/>
        </w:rPr>
      </w:pPr>
      <w:r>
        <w:t xml:space="preserve"> </w:t>
      </w:r>
    </w:p>
    <w:p w14:paraId="71E2B995" w14:textId="77777777" w:rsidR="00A81B5F" w:rsidRDefault="006712EE">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21F682BD" w14:textId="77777777" w:rsidR="00A81B5F" w:rsidRDefault="00A81B5F">
      <w:pPr>
        <w:pStyle w:val="ParagrapheIndent1"/>
        <w:spacing w:line="232" w:lineRule="exact"/>
        <w:jc w:val="both"/>
        <w:rPr>
          <w:color w:val="000000"/>
          <w:lang w:val="fr-FR"/>
        </w:rPr>
      </w:pPr>
    </w:p>
    <w:p w14:paraId="137DB9FF" w14:textId="77777777" w:rsidR="00617D8D" w:rsidRPr="00617D8D" w:rsidRDefault="00617D8D" w:rsidP="00617D8D">
      <w:pPr>
        <w:rPr>
          <w:rFonts w:ascii="Trebuchet MS" w:eastAsia="Trebuchet MS" w:hAnsi="Trebuchet MS" w:cs="Trebuchet MS"/>
          <w:b/>
          <w:color w:val="000000"/>
          <w:lang w:val="fr-FR"/>
        </w:rPr>
      </w:pPr>
      <w:r w:rsidRPr="00617D8D">
        <w:rPr>
          <w:rFonts w:ascii="Trebuchet MS" w:eastAsia="Trebuchet MS" w:hAnsi="Trebuchet MS" w:cs="Trebuchet MS"/>
          <w:b/>
          <w:color w:val="000000"/>
          <w:lang w:val="fr-FR"/>
        </w:rPr>
        <w:t>Lot n°1 :  Port de Commerce d’Ajaccio :</w:t>
      </w:r>
    </w:p>
    <w:p w14:paraId="59551466" w14:textId="77777777" w:rsidR="00617D8D" w:rsidRPr="00617D8D" w:rsidRDefault="00617D8D" w:rsidP="00617D8D">
      <w:pPr>
        <w:rPr>
          <w:rFonts w:ascii="Trebuchet MS" w:eastAsia="Trebuchet MS" w:hAnsi="Trebuchet MS" w:cs="Trebuchet MS"/>
          <w:color w:val="000000"/>
          <w:lang w:val="fr-FR"/>
        </w:rPr>
      </w:pPr>
      <w:r w:rsidRPr="00617D8D">
        <w:rPr>
          <w:rFonts w:ascii="Trebuchet MS" w:eastAsia="Trebuchet MS" w:hAnsi="Trebuchet MS" w:cs="Trebuchet MS"/>
          <w:color w:val="000000"/>
          <w:lang w:val="fr-FR"/>
        </w:rPr>
        <w:t>Gare Maritime Gare Routière, Gare Cargo, Bâtiment des Accès et Appontement Saint Joseph</w:t>
      </w:r>
    </w:p>
    <w:p w14:paraId="2FFC5FB4" w14:textId="77777777" w:rsidR="00617D8D" w:rsidRPr="00617D8D" w:rsidRDefault="00617D8D" w:rsidP="00617D8D">
      <w:pPr>
        <w:spacing w:line="232" w:lineRule="exact"/>
        <w:ind w:right="540"/>
        <w:rPr>
          <w:rFonts w:ascii="Trebuchet MS" w:eastAsia="Trebuchet MS" w:hAnsi="Trebuchet MS" w:cs="Trebuchet MS"/>
          <w:color w:val="000000"/>
          <w:lang w:val="fr-FR"/>
        </w:rPr>
      </w:pPr>
      <w:r w:rsidRPr="00617D8D">
        <w:rPr>
          <w:rFonts w:ascii="Trebuchet MS" w:eastAsia="Trebuchet MS" w:hAnsi="Trebuchet MS" w:cs="Trebuchet MS"/>
          <w:b/>
          <w:color w:val="000000"/>
          <w:lang w:val="fr-FR"/>
        </w:rPr>
        <w:t>Lot n°2 : Port de Commerce de Bonifacio</w:t>
      </w:r>
    </w:p>
    <w:p w14:paraId="7FF03D46" w14:textId="77777777" w:rsidR="00617D8D" w:rsidRPr="00617D8D" w:rsidRDefault="00617D8D" w:rsidP="00617D8D">
      <w:pPr>
        <w:spacing w:line="232" w:lineRule="exact"/>
        <w:ind w:right="540"/>
        <w:rPr>
          <w:rFonts w:ascii="Trebuchet MS" w:eastAsia="Trebuchet MS" w:hAnsi="Trebuchet MS" w:cs="Trebuchet MS"/>
          <w:b/>
          <w:color w:val="000000"/>
          <w:lang w:val="fr-FR"/>
        </w:rPr>
      </w:pPr>
      <w:r w:rsidRPr="00617D8D">
        <w:rPr>
          <w:rFonts w:ascii="Trebuchet MS" w:eastAsia="Trebuchet MS" w:hAnsi="Trebuchet MS" w:cs="Trebuchet MS"/>
          <w:b/>
          <w:color w:val="000000"/>
          <w:lang w:val="fr-FR"/>
        </w:rPr>
        <w:t>Lot n°3 :  Port de Commerce de Porto Vecchio</w:t>
      </w:r>
    </w:p>
    <w:p w14:paraId="3E6BB22C" w14:textId="77777777" w:rsidR="00617D8D" w:rsidRPr="00617D8D" w:rsidRDefault="00617D8D" w:rsidP="00617D8D">
      <w:pPr>
        <w:spacing w:line="232" w:lineRule="exact"/>
        <w:ind w:right="540"/>
        <w:rPr>
          <w:rFonts w:ascii="Trebuchet MS" w:eastAsia="Trebuchet MS" w:hAnsi="Trebuchet MS" w:cs="Trebuchet MS"/>
          <w:b/>
          <w:color w:val="000000"/>
          <w:lang w:val="fr-FR"/>
        </w:rPr>
      </w:pPr>
      <w:r w:rsidRPr="00617D8D">
        <w:rPr>
          <w:rFonts w:ascii="Trebuchet MS" w:eastAsia="Trebuchet MS" w:hAnsi="Trebuchet MS" w:cs="Trebuchet MS"/>
          <w:b/>
          <w:color w:val="000000"/>
          <w:lang w:val="fr-FR"/>
        </w:rPr>
        <w:lastRenderedPageBreak/>
        <w:t>Lot n°4 : Port de Commerce de Propriano</w:t>
      </w:r>
    </w:p>
    <w:p w14:paraId="449F12AF" w14:textId="77777777" w:rsidR="00617D8D" w:rsidRPr="00617D8D" w:rsidRDefault="00617D8D" w:rsidP="00617D8D">
      <w:pPr>
        <w:spacing w:line="232" w:lineRule="exact"/>
        <w:ind w:right="540"/>
        <w:rPr>
          <w:rFonts w:ascii="Trebuchet MS" w:eastAsia="Trebuchet MS" w:hAnsi="Trebuchet MS" w:cs="Trebuchet MS"/>
          <w:b/>
          <w:color w:val="000000"/>
          <w:lang w:val="fr-FR"/>
        </w:rPr>
      </w:pPr>
      <w:r w:rsidRPr="00617D8D">
        <w:rPr>
          <w:rFonts w:ascii="Trebuchet MS" w:eastAsia="Trebuchet MS" w:hAnsi="Trebuchet MS" w:cs="Trebuchet MS"/>
          <w:b/>
          <w:color w:val="000000"/>
          <w:lang w:val="fr-FR"/>
        </w:rPr>
        <w:t>Lot n°5 :  Port de Plaisance et de Pêche Ajaccio Tino Rossi</w:t>
      </w:r>
    </w:p>
    <w:p w14:paraId="259C8F1B" w14:textId="77777777" w:rsidR="00617D8D" w:rsidRPr="00617D8D" w:rsidRDefault="00617D8D" w:rsidP="00617D8D">
      <w:pPr>
        <w:spacing w:after="120" w:line="240" w:lineRule="exact"/>
      </w:pPr>
    </w:p>
    <w:p w14:paraId="19CC4AED" w14:textId="77777777" w:rsidR="00A81B5F" w:rsidRDefault="00A81B5F">
      <w:pPr>
        <w:spacing w:after="20" w:line="240" w:lineRule="exact"/>
      </w:pPr>
    </w:p>
    <w:p w14:paraId="1C93B8F5" w14:textId="77777777" w:rsidR="00E22F93" w:rsidRPr="00617D8D" w:rsidRDefault="00E22F93">
      <w:pPr>
        <w:spacing w:after="20" w:line="240" w:lineRule="exact"/>
      </w:pPr>
    </w:p>
    <w:p w14:paraId="4D63220A" w14:textId="77777777" w:rsidR="00A81B5F" w:rsidRDefault="006712EE">
      <w:pPr>
        <w:pStyle w:val="ParagrapheIndent1"/>
        <w:spacing w:line="232" w:lineRule="exact"/>
        <w:jc w:val="both"/>
        <w:rPr>
          <w:color w:val="000000"/>
          <w:lang w:val="fr-FR"/>
        </w:rPr>
      </w:pPr>
      <w:r>
        <w:rPr>
          <w:color w:val="000000"/>
          <w:u w:val="single"/>
          <w:lang w:val="fr-FR"/>
        </w:rPr>
        <w:t>Notification par le biais du profil d'acheteur</w:t>
      </w:r>
    </w:p>
    <w:p w14:paraId="6F1DBF75" w14:textId="77777777" w:rsidR="00A81B5F" w:rsidRDefault="00A81B5F">
      <w:pPr>
        <w:pStyle w:val="ParagrapheIndent1"/>
        <w:spacing w:line="232" w:lineRule="exact"/>
        <w:jc w:val="both"/>
        <w:rPr>
          <w:color w:val="000000"/>
          <w:lang w:val="fr-FR"/>
        </w:rPr>
      </w:pPr>
    </w:p>
    <w:p w14:paraId="6346E5EF" w14:textId="77777777" w:rsidR="00A81B5F" w:rsidRDefault="006712EE">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31EFFA89" w14:textId="77777777" w:rsidR="00A81B5F" w:rsidRDefault="006712EE">
      <w:pPr>
        <w:pStyle w:val="Titre2"/>
        <w:ind w:left="280"/>
        <w:rPr>
          <w:rFonts w:ascii="Trebuchet MS" w:eastAsia="Trebuchet MS" w:hAnsi="Trebuchet MS" w:cs="Trebuchet MS"/>
          <w:i w:val="0"/>
          <w:color w:val="000000"/>
          <w:sz w:val="24"/>
          <w:lang w:val="fr-FR"/>
        </w:rPr>
      </w:pPr>
      <w:bookmarkStart w:id="54" w:name="ArtL2_CCAP-1-A15.24"/>
      <w:bookmarkStart w:id="55" w:name="_Toc197435612"/>
      <w:bookmarkEnd w:id="54"/>
      <w:r>
        <w:rPr>
          <w:rFonts w:ascii="Trebuchet MS" w:eastAsia="Trebuchet MS" w:hAnsi="Trebuchet MS" w:cs="Trebuchet MS"/>
          <w:i w:val="0"/>
          <w:color w:val="000000"/>
          <w:sz w:val="24"/>
          <w:lang w:val="fr-FR"/>
        </w:rPr>
        <w:t>10.1 - Caractéristiques des matériaux et produits</w:t>
      </w:r>
      <w:bookmarkEnd w:id="55"/>
    </w:p>
    <w:p w14:paraId="5E6B2525" w14:textId="77777777" w:rsidR="00A81B5F" w:rsidRDefault="006712EE">
      <w:pPr>
        <w:pStyle w:val="ParagrapheIndent2"/>
        <w:spacing w:after="240"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4F7CF24E" w14:textId="77777777" w:rsidR="00A81B5F" w:rsidRDefault="006712EE">
      <w:pPr>
        <w:pStyle w:val="Titre2"/>
        <w:ind w:left="280"/>
        <w:rPr>
          <w:rFonts w:ascii="Trebuchet MS" w:eastAsia="Trebuchet MS" w:hAnsi="Trebuchet MS" w:cs="Trebuchet MS"/>
          <w:i w:val="0"/>
          <w:color w:val="000000"/>
          <w:sz w:val="24"/>
          <w:lang w:val="fr-FR"/>
        </w:rPr>
      </w:pPr>
      <w:bookmarkStart w:id="56" w:name="ArtL2_CCAP-1-A15.26"/>
      <w:bookmarkStart w:id="57" w:name="_Toc197435613"/>
      <w:bookmarkEnd w:id="56"/>
      <w:r>
        <w:rPr>
          <w:rFonts w:ascii="Trebuchet MS" w:eastAsia="Trebuchet MS" w:hAnsi="Trebuchet MS" w:cs="Trebuchet MS"/>
          <w:i w:val="0"/>
          <w:color w:val="000000"/>
          <w:sz w:val="24"/>
          <w:lang w:val="fr-FR"/>
        </w:rPr>
        <w:t>10.2 - Implantation des ouvrages</w:t>
      </w:r>
      <w:bookmarkEnd w:id="57"/>
    </w:p>
    <w:p w14:paraId="07686977" w14:textId="77777777" w:rsidR="00A81B5F" w:rsidRDefault="006712EE">
      <w:pPr>
        <w:pStyle w:val="ParagrapheIndent2"/>
        <w:spacing w:after="240"/>
        <w:jc w:val="both"/>
        <w:rPr>
          <w:color w:val="000000"/>
          <w:lang w:val="fr-FR"/>
        </w:rPr>
      </w:pPr>
      <w:r>
        <w:rPr>
          <w:color w:val="000000"/>
          <w:lang w:val="fr-FR"/>
        </w:rPr>
        <w:t>Aucun piquetage n'est prévu pour cette opération.</w:t>
      </w:r>
    </w:p>
    <w:p w14:paraId="4BA2A683" w14:textId="77777777" w:rsidR="00A81B5F" w:rsidRDefault="006712EE">
      <w:pPr>
        <w:pStyle w:val="Titre2"/>
        <w:ind w:left="280"/>
        <w:rPr>
          <w:rFonts w:ascii="Trebuchet MS" w:eastAsia="Trebuchet MS" w:hAnsi="Trebuchet MS" w:cs="Trebuchet MS"/>
          <w:i w:val="0"/>
          <w:color w:val="000000"/>
          <w:sz w:val="24"/>
          <w:lang w:val="fr-FR"/>
        </w:rPr>
      </w:pPr>
      <w:bookmarkStart w:id="58" w:name="ArtL2_CCAP-1-A15.28"/>
      <w:bookmarkStart w:id="59" w:name="_Toc197435614"/>
      <w:bookmarkEnd w:id="58"/>
      <w:r>
        <w:rPr>
          <w:rFonts w:ascii="Trebuchet MS" w:eastAsia="Trebuchet MS" w:hAnsi="Trebuchet MS" w:cs="Trebuchet MS"/>
          <w:i w:val="0"/>
          <w:color w:val="000000"/>
          <w:sz w:val="24"/>
          <w:lang w:val="fr-FR"/>
        </w:rPr>
        <w:t>10.3 - Préparation et coordination des travaux</w:t>
      </w:r>
      <w:bookmarkEnd w:id="59"/>
    </w:p>
    <w:p w14:paraId="39DAD6D7" w14:textId="77777777" w:rsidR="00A81B5F" w:rsidRDefault="006712EE">
      <w:pPr>
        <w:pStyle w:val="Titre3"/>
        <w:ind w:left="560"/>
        <w:rPr>
          <w:rFonts w:ascii="Trebuchet MS" w:eastAsia="Trebuchet MS" w:hAnsi="Trebuchet MS" w:cs="Trebuchet MS"/>
          <w:color w:val="000000"/>
          <w:sz w:val="22"/>
          <w:lang w:val="fr-FR"/>
        </w:rPr>
      </w:pPr>
      <w:bookmarkStart w:id="60" w:name="ArtL3_CCAP-1-A15.28.1"/>
      <w:bookmarkStart w:id="61" w:name="_Toc197435615"/>
      <w:bookmarkEnd w:id="60"/>
      <w:r>
        <w:rPr>
          <w:rFonts w:ascii="Trebuchet MS" w:eastAsia="Trebuchet MS" w:hAnsi="Trebuchet MS" w:cs="Trebuchet MS"/>
          <w:color w:val="000000"/>
          <w:sz w:val="22"/>
          <w:lang w:val="fr-FR"/>
        </w:rPr>
        <w:t>10.3.1 - Période de préparation - Programme d'exécution des travaux</w:t>
      </w:r>
      <w:bookmarkEnd w:id="61"/>
    </w:p>
    <w:p w14:paraId="1B70DB7C" w14:textId="77777777" w:rsidR="00A81B5F" w:rsidRDefault="006712EE">
      <w:pPr>
        <w:pStyle w:val="ParagrapheIndent3"/>
        <w:spacing w:after="240"/>
        <w:jc w:val="both"/>
        <w:rPr>
          <w:color w:val="000000"/>
          <w:lang w:val="fr-FR"/>
        </w:rPr>
      </w:pPr>
      <w:r>
        <w:rPr>
          <w:color w:val="000000"/>
          <w:lang w:val="fr-FR"/>
        </w:rPr>
        <w:t>Il n'est pas fixé de période de préparation.</w:t>
      </w:r>
    </w:p>
    <w:p w14:paraId="53A0F4AB" w14:textId="77777777" w:rsidR="00A81B5F" w:rsidRDefault="006712EE">
      <w:pPr>
        <w:pStyle w:val="ParagrapheIndent3"/>
        <w:spacing w:after="240" w:line="232" w:lineRule="exact"/>
        <w:jc w:val="both"/>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1 mois au plus tard après la notification de l'accord-cadre.</w:t>
      </w:r>
    </w:p>
    <w:p w14:paraId="60D72F0B" w14:textId="77777777" w:rsidR="00A81B5F" w:rsidRDefault="006712EE">
      <w:pPr>
        <w:pStyle w:val="Titre3"/>
        <w:ind w:left="560"/>
        <w:rPr>
          <w:rFonts w:ascii="Trebuchet MS" w:eastAsia="Trebuchet MS" w:hAnsi="Trebuchet MS" w:cs="Trebuchet MS"/>
          <w:color w:val="000000"/>
          <w:sz w:val="22"/>
          <w:lang w:val="fr-FR"/>
        </w:rPr>
      </w:pPr>
      <w:bookmarkStart w:id="62" w:name="ArtL3_CCAP-1-A15.28.2"/>
      <w:bookmarkStart w:id="63" w:name="_Toc197435616"/>
      <w:bookmarkEnd w:id="62"/>
      <w:r>
        <w:rPr>
          <w:rFonts w:ascii="Trebuchet MS" w:eastAsia="Trebuchet MS" w:hAnsi="Trebuchet MS" w:cs="Trebuchet MS"/>
          <w:color w:val="000000"/>
          <w:sz w:val="22"/>
          <w:lang w:val="fr-FR"/>
        </w:rPr>
        <w:t>10.3.2 - Sécurité et protection de la santé des travailleurs sur le chantier</w:t>
      </w:r>
      <w:bookmarkEnd w:id="63"/>
    </w:p>
    <w:p w14:paraId="3A349A8E" w14:textId="77777777" w:rsidR="00A81B5F" w:rsidRDefault="006712EE">
      <w:pPr>
        <w:pStyle w:val="ParagrapheIndent3"/>
        <w:spacing w:after="240" w:line="232" w:lineRule="exact"/>
        <w:jc w:val="both"/>
        <w:rPr>
          <w:color w:val="000000"/>
          <w:lang w:val="fr-FR"/>
        </w:rPr>
      </w:pPr>
      <w:r>
        <w:rPr>
          <w:color w:val="000000"/>
          <w:lang w:val="fr-FR"/>
        </w:rPr>
        <w:t>Aucune coordination sécurité et protection de la santé, ni aucun plan de prévention ne sont à prévoir pour cette opération.</w:t>
      </w:r>
    </w:p>
    <w:p w14:paraId="27ED76AA" w14:textId="77777777" w:rsidR="00A81B5F" w:rsidRDefault="006712EE">
      <w:pPr>
        <w:pStyle w:val="ParagrapheIndent3"/>
        <w:spacing w:line="232" w:lineRule="exact"/>
        <w:jc w:val="both"/>
        <w:rPr>
          <w:color w:val="000000"/>
          <w:lang w:val="fr-FR"/>
        </w:rPr>
      </w:pPr>
      <w:r>
        <w:rPr>
          <w:color w:val="000000"/>
          <w:lang w:val="fr-FR"/>
        </w:rPr>
        <w:t>Le titulaire doit respecter les dispositions de l'article L. 5212-1 à 4 du Code du travail sur l'emploi des travailleurs handicapés.</w:t>
      </w:r>
      <w:r>
        <w:rPr>
          <w:color w:val="000000"/>
          <w:lang w:val="fr-FR"/>
        </w:rPr>
        <w:cr/>
      </w:r>
    </w:p>
    <w:p w14:paraId="73826FA2" w14:textId="77777777" w:rsidR="00A81B5F" w:rsidRDefault="006712EE">
      <w:pPr>
        <w:pStyle w:val="Titre3"/>
        <w:ind w:left="560"/>
        <w:rPr>
          <w:rFonts w:ascii="Trebuchet MS" w:eastAsia="Trebuchet MS" w:hAnsi="Trebuchet MS" w:cs="Trebuchet MS"/>
          <w:color w:val="000000"/>
          <w:sz w:val="22"/>
          <w:lang w:val="fr-FR"/>
        </w:rPr>
      </w:pPr>
      <w:bookmarkStart w:id="64" w:name="ArtL3_CCAP-1-A15.28.4"/>
      <w:bookmarkStart w:id="65" w:name="_Toc197435617"/>
      <w:bookmarkEnd w:id="64"/>
      <w:r>
        <w:rPr>
          <w:rFonts w:ascii="Trebuchet MS" w:eastAsia="Trebuchet MS" w:hAnsi="Trebuchet MS" w:cs="Trebuchet MS"/>
          <w:color w:val="000000"/>
          <w:sz w:val="22"/>
          <w:lang w:val="fr-FR"/>
        </w:rPr>
        <w:t>10.3.3 - Registre de chantier</w:t>
      </w:r>
      <w:bookmarkEnd w:id="65"/>
    </w:p>
    <w:p w14:paraId="6E018EAA" w14:textId="77777777" w:rsidR="00A81B5F" w:rsidRDefault="006712EE">
      <w:pPr>
        <w:pStyle w:val="ParagrapheIndent3"/>
        <w:spacing w:after="240"/>
        <w:jc w:val="both"/>
        <w:rPr>
          <w:color w:val="000000"/>
          <w:lang w:val="fr-FR"/>
        </w:rPr>
      </w:pPr>
      <w:r>
        <w:rPr>
          <w:color w:val="000000"/>
          <w:lang w:val="fr-FR"/>
        </w:rPr>
        <w:t>Il n'est pas prévu de registre de chantier.</w:t>
      </w:r>
    </w:p>
    <w:p w14:paraId="4CCAF07D" w14:textId="77777777" w:rsidR="00A81B5F" w:rsidRDefault="006712EE">
      <w:pPr>
        <w:pStyle w:val="Titre2"/>
        <w:ind w:left="280"/>
        <w:rPr>
          <w:rFonts w:ascii="Trebuchet MS" w:eastAsia="Trebuchet MS" w:hAnsi="Trebuchet MS" w:cs="Trebuchet MS"/>
          <w:i w:val="0"/>
          <w:color w:val="000000"/>
          <w:sz w:val="24"/>
          <w:lang w:val="fr-FR"/>
        </w:rPr>
      </w:pPr>
      <w:bookmarkStart w:id="66" w:name="ArtL2_CCAP-1-A15.30"/>
      <w:bookmarkStart w:id="67" w:name="_Toc197435618"/>
      <w:bookmarkEnd w:id="66"/>
      <w:r>
        <w:rPr>
          <w:rFonts w:ascii="Trebuchet MS" w:eastAsia="Trebuchet MS" w:hAnsi="Trebuchet MS" w:cs="Trebuchet MS"/>
          <w:i w:val="0"/>
          <w:color w:val="000000"/>
          <w:sz w:val="24"/>
          <w:lang w:val="fr-FR"/>
        </w:rPr>
        <w:t>10.4 - Etudes d'exécution</w:t>
      </w:r>
      <w:bookmarkEnd w:id="67"/>
    </w:p>
    <w:p w14:paraId="2078D86F" w14:textId="77777777" w:rsidR="00A81B5F" w:rsidRDefault="006712EE">
      <w:pPr>
        <w:pStyle w:val="ParagrapheIndent2"/>
        <w:spacing w:after="240" w:line="232" w:lineRule="exact"/>
        <w:jc w:val="both"/>
        <w:rPr>
          <w:color w:val="000000"/>
          <w:lang w:val="fr-FR"/>
        </w:rPr>
      </w:pPr>
      <w:r>
        <w:rPr>
          <w:color w:val="000000"/>
          <w:lang w:val="fr-FR"/>
        </w:rPr>
        <w:t>Les plans d'exécution des ouvrages et les spécifications techniques détaillées sont établis par le maître d'œuvre et remis gratuitement au titulaire.</w:t>
      </w:r>
    </w:p>
    <w:p w14:paraId="5713D8D0" w14:textId="77777777" w:rsidR="00A81B5F" w:rsidRDefault="006712EE">
      <w:pPr>
        <w:pStyle w:val="Titre2"/>
        <w:ind w:left="280"/>
        <w:rPr>
          <w:rFonts w:ascii="Trebuchet MS" w:eastAsia="Trebuchet MS" w:hAnsi="Trebuchet MS" w:cs="Trebuchet MS"/>
          <w:i w:val="0"/>
          <w:color w:val="000000"/>
          <w:sz w:val="24"/>
          <w:lang w:val="fr-FR"/>
        </w:rPr>
      </w:pPr>
      <w:bookmarkStart w:id="68" w:name="ArtL2_CCAP-1-A15.32"/>
      <w:bookmarkStart w:id="69" w:name="_Toc197435619"/>
      <w:bookmarkEnd w:id="68"/>
      <w:r>
        <w:rPr>
          <w:rFonts w:ascii="Trebuchet MS" w:eastAsia="Trebuchet MS" w:hAnsi="Trebuchet MS" w:cs="Trebuchet MS"/>
          <w:i w:val="0"/>
          <w:color w:val="000000"/>
          <w:sz w:val="24"/>
          <w:lang w:val="fr-FR"/>
        </w:rPr>
        <w:t>10.5 - Installation et organisation du chantier</w:t>
      </w:r>
      <w:bookmarkEnd w:id="69"/>
    </w:p>
    <w:p w14:paraId="2F719023" w14:textId="77777777" w:rsidR="00A81B5F" w:rsidRDefault="006712EE">
      <w:pPr>
        <w:pStyle w:val="Titre3"/>
        <w:ind w:left="560"/>
        <w:rPr>
          <w:rFonts w:ascii="Trebuchet MS" w:eastAsia="Trebuchet MS" w:hAnsi="Trebuchet MS" w:cs="Trebuchet MS"/>
          <w:color w:val="000000"/>
          <w:sz w:val="22"/>
          <w:lang w:val="fr-FR"/>
        </w:rPr>
      </w:pPr>
      <w:bookmarkStart w:id="70" w:name="ArtL3_CCAP-1-A15.32.3"/>
      <w:bookmarkStart w:id="71" w:name="_Toc197435620"/>
      <w:bookmarkEnd w:id="70"/>
      <w:r>
        <w:rPr>
          <w:rFonts w:ascii="Trebuchet MS" w:eastAsia="Trebuchet MS" w:hAnsi="Trebuchet MS" w:cs="Trebuchet MS"/>
          <w:color w:val="000000"/>
          <w:sz w:val="22"/>
          <w:lang w:val="fr-FR"/>
        </w:rPr>
        <w:t>10.5.1 - Signalisation de chantier</w:t>
      </w:r>
      <w:bookmarkEnd w:id="71"/>
    </w:p>
    <w:p w14:paraId="32B349C2" w14:textId="77777777" w:rsidR="00A81B5F" w:rsidRDefault="006712EE">
      <w:pPr>
        <w:pStyle w:val="ParagrapheIndent3"/>
        <w:spacing w:after="240" w:line="232" w:lineRule="exact"/>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2321766A" w14:textId="77777777" w:rsidR="00A81B5F" w:rsidRDefault="006712EE">
      <w:pPr>
        <w:pStyle w:val="Titre2"/>
        <w:ind w:left="280"/>
        <w:rPr>
          <w:rFonts w:ascii="Trebuchet MS" w:eastAsia="Trebuchet MS" w:hAnsi="Trebuchet MS" w:cs="Trebuchet MS"/>
          <w:i w:val="0"/>
          <w:color w:val="000000"/>
          <w:sz w:val="24"/>
          <w:lang w:val="fr-FR"/>
        </w:rPr>
      </w:pPr>
      <w:bookmarkStart w:id="72" w:name="ArtL2_CCAP-1-A15.33"/>
      <w:bookmarkStart w:id="73" w:name="_Toc197435621"/>
      <w:bookmarkEnd w:id="72"/>
      <w:r>
        <w:rPr>
          <w:rFonts w:ascii="Trebuchet MS" w:eastAsia="Trebuchet MS" w:hAnsi="Trebuchet MS" w:cs="Trebuchet MS"/>
          <w:i w:val="0"/>
          <w:color w:val="000000"/>
          <w:sz w:val="24"/>
          <w:lang w:val="fr-FR"/>
        </w:rPr>
        <w:t>10.6 - Dispositions particulières à l'achèvement du chantier</w:t>
      </w:r>
      <w:bookmarkEnd w:id="73"/>
    </w:p>
    <w:p w14:paraId="55C8794D" w14:textId="77777777" w:rsidR="00A81B5F" w:rsidRDefault="006712EE">
      <w:pPr>
        <w:pStyle w:val="Titre3"/>
        <w:ind w:left="560"/>
        <w:rPr>
          <w:rFonts w:ascii="Trebuchet MS" w:eastAsia="Trebuchet MS" w:hAnsi="Trebuchet MS" w:cs="Trebuchet MS"/>
          <w:color w:val="000000"/>
          <w:sz w:val="22"/>
          <w:lang w:val="fr-FR"/>
        </w:rPr>
      </w:pPr>
      <w:bookmarkStart w:id="74" w:name="ArtL3_CCAP-1-A15.33.1"/>
      <w:bookmarkStart w:id="75" w:name="_Toc197435622"/>
      <w:bookmarkEnd w:id="74"/>
      <w:r>
        <w:rPr>
          <w:rFonts w:ascii="Trebuchet MS" w:eastAsia="Trebuchet MS" w:hAnsi="Trebuchet MS" w:cs="Trebuchet MS"/>
          <w:color w:val="000000"/>
          <w:sz w:val="22"/>
          <w:lang w:val="fr-FR"/>
        </w:rPr>
        <w:t>10.6.1 - Gestion des déchets de chantier</w:t>
      </w:r>
      <w:bookmarkEnd w:id="75"/>
    </w:p>
    <w:p w14:paraId="06E2730A" w14:textId="77777777" w:rsidR="00A81B5F" w:rsidRDefault="006712EE">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386407F9" w14:textId="77777777" w:rsidR="00A81B5F" w:rsidRDefault="00A81B5F">
      <w:pPr>
        <w:pStyle w:val="ParagrapheIndent3"/>
        <w:spacing w:line="232" w:lineRule="exact"/>
        <w:jc w:val="both"/>
        <w:rPr>
          <w:color w:val="000000"/>
          <w:lang w:val="fr-FR"/>
        </w:rPr>
      </w:pPr>
    </w:p>
    <w:p w14:paraId="70929DEA" w14:textId="77777777" w:rsidR="00A81B5F" w:rsidRDefault="006712EE">
      <w:pPr>
        <w:pStyle w:val="ParagrapheIndent3"/>
        <w:spacing w:line="232" w:lineRule="exact"/>
        <w:jc w:val="both"/>
        <w:rPr>
          <w:color w:val="000000"/>
          <w:lang w:val="fr-FR"/>
        </w:rPr>
      </w:pPr>
      <w:r>
        <w:rPr>
          <w:color w:val="000000"/>
          <w:lang w:val="fr-FR"/>
        </w:rPr>
        <w:lastRenderedPageBreak/>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43C11EA2" w14:textId="77777777" w:rsidR="00A81B5F" w:rsidRDefault="00A81B5F">
      <w:pPr>
        <w:pStyle w:val="ParagrapheIndent3"/>
        <w:spacing w:line="232" w:lineRule="exact"/>
        <w:jc w:val="both"/>
        <w:rPr>
          <w:color w:val="000000"/>
          <w:lang w:val="fr-FR"/>
        </w:rPr>
      </w:pPr>
    </w:p>
    <w:p w14:paraId="62C0F3CF" w14:textId="77777777" w:rsidR="00A81B5F" w:rsidRDefault="00A81B5F">
      <w:pPr>
        <w:pStyle w:val="ParagrapheIndent3"/>
        <w:spacing w:after="240" w:line="232" w:lineRule="exact"/>
        <w:jc w:val="both"/>
        <w:rPr>
          <w:color w:val="000000"/>
          <w:lang w:val="fr-FR"/>
        </w:rPr>
      </w:pPr>
    </w:p>
    <w:p w14:paraId="1F562691" w14:textId="77777777" w:rsidR="00A81B5F" w:rsidRDefault="006712EE">
      <w:pPr>
        <w:pStyle w:val="Titre3"/>
        <w:ind w:left="560"/>
        <w:rPr>
          <w:rFonts w:ascii="Trebuchet MS" w:eastAsia="Trebuchet MS" w:hAnsi="Trebuchet MS" w:cs="Trebuchet MS"/>
          <w:color w:val="000000"/>
          <w:sz w:val="22"/>
          <w:lang w:val="fr-FR"/>
        </w:rPr>
      </w:pPr>
      <w:bookmarkStart w:id="76" w:name="ArtL3_CCAP-1-A15.33.2"/>
      <w:bookmarkStart w:id="77" w:name="_Toc197435623"/>
      <w:bookmarkEnd w:id="76"/>
      <w:r>
        <w:rPr>
          <w:rFonts w:ascii="Trebuchet MS" w:eastAsia="Trebuchet MS" w:hAnsi="Trebuchet MS" w:cs="Trebuchet MS"/>
          <w:color w:val="000000"/>
          <w:sz w:val="22"/>
          <w:lang w:val="fr-FR"/>
        </w:rPr>
        <w:t>10.6.2 - Repliement des installations de chantier et remise en état des lieux</w:t>
      </w:r>
      <w:bookmarkEnd w:id="77"/>
    </w:p>
    <w:p w14:paraId="47123E66" w14:textId="77777777" w:rsidR="00A81B5F" w:rsidRDefault="006712EE">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21F0B1F6" w14:textId="77777777" w:rsidR="00A81B5F" w:rsidRDefault="006712EE">
      <w:pPr>
        <w:pStyle w:val="Titre3"/>
        <w:ind w:left="560"/>
        <w:rPr>
          <w:rFonts w:ascii="Trebuchet MS" w:eastAsia="Trebuchet MS" w:hAnsi="Trebuchet MS" w:cs="Trebuchet MS"/>
          <w:color w:val="000000"/>
          <w:sz w:val="22"/>
          <w:lang w:val="fr-FR"/>
        </w:rPr>
      </w:pPr>
      <w:bookmarkStart w:id="78" w:name="ArtL3_CCAP-1-A15.33.3"/>
      <w:bookmarkStart w:id="79" w:name="_Toc197435624"/>
      <w:bookmarkEnd w:id="78"/>
      <w:r>
        <w:rPr>
          <w:rFonts w:ascii="Trebuchet MS" w:eastAsia="Trebuchet MS" w:hAnsi="Trebuchet MS" w:cs="Trebuchet MS"/>
          <w:color w:val="000000"/>
          <w:sz w:val="22"/>
          <w:lang w:val="fr-FR"/>
        </w:rPr>
        <w:t>10.6.3 - Documents à fournir après exécution</w:t>
      </w:r>
      <w:bookmarkEnd w:id="79"/>
    </w:p>
    <w:p w14:paraId="42852869" w14:textId="77777777" w:rsidR="00617D8D" w:rsidRDefault="00617D8D" w:rsidP="00617D8D">
      <w:pPr>
        <w:pStyle w:val="ParagrapheIndent3"/>
        <w:spacing w:line="232" w:lineRule="exact"/>
        <w:jc w:val="both"/>
        <w:rPr>
          <w:color w:val="000000"/>
          <w:lang w:val="fr-FR"/>
        </w:rPr>
      </w:pPr>
      <w:bookmarkStart w:id="80" w:name="ArtL1_CCAP-1-A16"/>
      <w:bookmarkEnd w:id="80"/>
      <w:r>
        <w:rPr>
          <w:color w:val="000000"/>
          <w:lang w:val="fr-FR"/>
        </w:rPr>
        <w:t>Le titulaire doit remettre au maître d'oeuvre les documents prévus à l'article 40 du CCAG-Travaux, et ce dans les conditions définies à cet article.</w:t>
      </w:r>
    </w:p>
    <w:p w14:paraId="096C2E8C" w14:textId="77777777" w:rsidR="00617D8D" w:rsidRDefault="00617D8D" w:rsidP="00617D8D">
      <w:pPr>
        <w:pStyle w:val="ParagrapheIndent3"/>
        <w:spacing w:after="240" w:line="232" w:lineRule="exact"/>
        <w:jc w:val="both"/>
        <w:rPr>
          <w:color w:val="000000"/>
          <w:lang w:val="fr-FR"/>
        </w:rPr>
      </w:pPr>
    </w:p>
    <w:p w14:paraId="164261A4" w14:textId="512E4939" w:rsidR="00617D8D" w:rsidRDefault="00617D8D" w:rsidP="00617D8D">
      <w:pPr>
        <w:pStyle w:val="ParagrapheIndent3"/>
        <w:spacing w:line="232" w:lineRule="exact"/>
        <w:jc w:val="both"/>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w:t>
      </w:r>
      <w:r w:rsidR="00543C2B">
        <w:rPr>
          <w:color w:val="000000"/>
          <w:lang w:val="fr-FR"/>
        </w:rPr>
        <w:t>œuvre</w:t>
      </w:r>
      <w:r>
        <w:rPr>
          <w:color w:val="000000"/>
          <w:lang w:val="fr-FR"/>
        </w:rPr>
        <w:t xml:space="preserve"> et le maître d'ouvrage.</w:t>
      </w:r>
    </w:p>
    <w:p w14:paraId="0BA88D93" w14:textId="77777777" w:rsidR="00617D8D" w:rsidRDefault="00617D8D" w:rsidP="00617D8D">
      <w:pPr>
        <w:pStyle w:val="ParagrapheIndent3"/>
        <w:spacing w:after="240" w:line="232" w:lineRule="exact"/>
        <w:jc w:val="both"/>
        <w:rPr>
          <w:color w:val="000000"/>
          <w:lang w:val="fr-FR"/>
        </w:rPr>
      </w:pPr>
    </w:p>
    <w:p w14:paraId="5C4BEE55" w14:textId="77777777" w:rsidR="00617D8D" w:rsidRDefault="00617D8D" w:rsidP="00617D8D">
      <w:pPr>
        <w:pStyle w:val="ParagrapheIndent3"/>
        <w:spacing w:after="240" w:line="232" w:lineRule="exact"/>
        <w:jc w:val="both"/>
        <w:rPr>
          <w:color w:val="000000"/>
          <w:lang w:val="fr-FR"/>
        </w:rPr>
      </w:pPr>
      <w:r>
        <w:rPr>
          <w:color w:val="000000"/>
          <w:lang w:val="fr-FR"/>
        </w:rPr>
        <w:t xml:space="preserve">En cas de retard dans la remise des plans et autres documents à fournir après exécution par les titulaires, une pénalité égale à </w:t>
      </w:r>
      <w:r>
        <w:rPr>
          <w:b/>
          <w:bCs/>
          <w:color w:val="000000"/>
          <w:lang w:val="fr-FR"/>
        </w:rPr>
        <w:t>5</w:t>
      </w:r>
      <w:r w:rsidRPr="00E92815">
        <w:rPr>
          <w:b/>
          <w:bCs/>
          <w:color w:val="000000"/>
          <w:lang w:val="fr-FR"/>
        </w:rPr>
        <w:t>0,00 € par jour de retard</w:t>
      </w:r>
      <w:r>
        <w:rPr>
          <w:color w:val="000000"/>
          <w:lang w:val="fr-FR"/>
        </w:rPr>
        <w:t xml:space="preserve"> est appliquée sur les sommes dues aux titulaires.</w:t>
      </w:r>
    </w:p>
    <w:p w14:paraId="00B56EE4"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81" w:name="_Toc197435625"/>
      <w:r>
        <w:rPr>
          <w:rFonts w:ascii="Trebuchet MS" w:eastAsia="Trebuchet MS" w:hAnsi="Trebuchet MS" w:cs="Trebuchet MS"/>
          <w:color w:val="FFFFFF"/>
          <w:sz w:val="28"/>
          <w:lang w:val="fr-FR"/>
        </w:rPr>
        <w:t>11 - Développement durable</w:t>
      </w:r>
      <w:bookmarkEnd w:id="81"/>
    </w:p>
    <w:p w14:paraId="4B6BD20E" w14:textId="77777777" w:rsidR="00A81B5F" w:rsidRDefault="006712EE">
      <w:pPr>
        <w:spacing w:line="60" w:lineRule="exact"/>
        <w:rPr>
          <w:sz w:val="6"/>
        </w:rPr>
      </w:pPr>
      <w:r>
        <w:t xml:space="preserve"> </w:t>
      </w:r>
    </w:p>
    <w:p w14:paraId="514A1DCA" w14:textId="77777777" w:rsidR="00A81B5F" w:rsidRDefault="006712EE">
      <w:pPr>
        <w:pStyle w:val="ParagrapheIndent1"/>
        <w:jc w:val="both"/>
        <w:rPr>
          <w:color w:val="000000"/>
          <w:lang w:val="fr-FR"/>
        </w:rPr>
      </w:pPr>
      <w:r>
        <w:rPr>
          <w:color w:val="000000"/>
          <w:lang w:val="fr-FR"/>
        </w:rPr>
        <w:t>Il n'est prévu aucune obligation environnementale dans l'exécution de l'accord-cadre.</w:t>
      </w:r>
      <w:r>
        <w:rPr>
          <w:color w:val="000000"/>
          <w:lang w:val="fr-FR"/>
        </w:rPr>
        <w:cr/>
      </w:r>
    </w:p>
    <w:p w14:paraId="292D76DD"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82" w:name="ArtL1_CCAP-1-A21"/>
      <w:bookmarkStart w:id="83" w:name="_Toc197435626"/>
      <w:bookmarkEnd w:id="82"/>
      <w:r>
        <w:rPr>
          <w:rFonts w:ascii="Trebuchet MS" w:eastAsia="Trebuchet MS" w:hAnsi="Trebuchet MS" w:cs="Trebuchet MS"/>
          <w:color w:val="FFFFFF"/>
          <w:sz w:val="28"/>
          <w:lang w:val="fr-FR"/>
        </w:rPr>
        <w:t>12 - Réception</w:t>
      </w:r>
      <w:bookmarkEnd w:id="83"/>
    </w:p>
    <w:p w14:paraId="5035B741" w14:textId="77777777" w:rsidR="00A81B5F" w:rsidRDefault="006712EE">
      <w:pPr>
        <w:spacing w:line="60" w:lineRule="exact"/>
        <w:rPr>
          <w:sz w:val="6"/>
        </w:rPr>
      </w:pPr>
      <w:r>
        <w:t xml:space="preserve"> </w:t>
      </w:r>
    </w:p>
    <w:p w14:paraId="37C42795" w14:textId="77777777" w:rsidR="00A81B5F" w:rsidRDefault="006712EE">
      <w:pPr>
        <w:pStyle w:val="Titre2"/>
        <w:ind w:left="280"/>
        <w:rPr>
          <w:rFonts w:ascii="Trebuchet MS" w:eastAsia="Trebuchet MS" w:hAnsi="Trebuchet MS" w:cs="Trebuchet MS"/>
          <w:i w:val="0"/>
          <w:color w:val="000000"/>
          <w:sz w:val="24"/>
          <w:lang w:val="fr-FR"/>
        </w:rPr>
      </w:pPr>
      <w:bookmarkStart w:id="84" w:name="ArtL2_CCAP-1-A21.1"/>
      <w:bookmarkStart w:id="85" w:name="_Toc197435627"/>
      <w:bookmarkEnd w:id="84"/>
      <w:r>
        <w:rPr>
          <w:rFonts w:ascii="Trebuchet MS" w:eastAsia="Trebuchet MS" w:hAnsi="Trebuchet MS" w:cs="Trebuchet MS"/>
          <w:i w:val="0"/>
          <w:color w:val="000000"/>
          <w:sz w:val="24"/>
          <w:lang w:val="fr-FR"/>
        </w:rPr>
        <w:t>12.1 - Réception des travaux</w:t>
      </w:r>
      <w:bookmarkEnd w:id="85"/>
    </w:p>
    <w:p w14:paraId="7B2F5957" w14:textId="77777777" w:rsidR="00A81B5F" w:rsidRDefault="006712EE">
      <w:pPr>
        <w:pStyle w:val="Titre3"/>
        <w:ind w:left="560"/>
        <w:rPr>
          <w:rFonts w:ascii="Trebuchet MS" w:eastAsia="Trebuchet MS" w:hAnsi="Trebuchet MS" w:cs="Trebuchet MS"/>
          <w:color w:val="000000"/>
          <w:sz w:val="22"/>
          <w:lang w:val="fr-FR"/>
        </w:rPr>
      </w:pPr>
      <w:bookmarkStart w:id="86" w:name="ArtL3_CCAP-1-A21.1.1"/>
      <w:bookmarkStart w:id="87" w:name="_Toc197435628"/>
      <w:bookmarkEnd w:id="86"/>
      <w:r>
        <w:rPr>
          <w:rFonts w:ascii="Trebuchet MS" w:eastAsia="Trebuchet MS" w:hAnsi="Trebuchet MS" w:cs="Trebuchet MS"/>
          <w:color w:val="000000"/>
          <w:sz w:val="22"/>
          <w:lang w:val="fr-FR"/>
        </w:rPr>
        <w:t>12.1.1 - Dispositions applicables à la réception</w:t>
      </w:r>
      <w:bookmarkEnd w:id="87"/>
    </w:p>
    <w:p w14:paraId="6283531E" w14:textId="77777777" w:rsidR="00A81B5F" w:rsidRDefault="006712EE">
      <w:pPr>
        <w:pStyle w:val="ParagrapheIndent3"/>
        <w:spacing w:line="232" w:lineRule="exact"/>
        <w:jc w:val="both"/>
        <w:rPr>
          <w:color w:val="000000"/>
          <w:lang w:val="fr-FR"/>
        </w:rPr>
      </w:pPr>
      <w:r>
        <w:rPr>
          <w:color w:val="000000"/>
          <w:lang w:val="fr-FR"/>
        </w:rPr>
        <w:t>La réception de chaque bon de commande a lieu à l'achèvement de l'ensemble des travaux le concernant dans les conditions de l'article 41 du CCAG-Travaux.</w:t>
      </w:r>
    </w:p>
    <w:p w14:paraId="6318911E" w14:textId="77777777" w:rsidR="00A81B5F" w:rsidRDefault="00A81B5F">
      <w:pPr>
        <w:pStyle w:val="ParagrapheIndent3"/>
        <w:spacing w:line="232" w:lineRule="exact"/>
        <w:jc w:val="both"/>
        <w:rPr>
          <w:color w:val="000000"/>
          <w:lang w:val="fr-FR"/>
        </w:rPr>
      </w:pPr>
    </w:p>
    <w:p w14:paraId="40842954" w14:textId="77777777" w:rsidR="00A81B5F" w:rsidRDefault="006712EE">
      <w:pPr>
        <w:pStyle w:val="ParagrapheIndent3"/>
        <w:spacing w:after="240" w:line="232" w:lineRule="exact"/>
        <w:jc w:val="both"/>
        <w:rPr>
          <w:color w:val="000000"/>
          <w:lang w:val="fr-FR"/>
        </w:rPr>
      </w:pPr>
      <w:r>
        <w:rPr>
          <w:color w:val="000000"/>
          <w:lang w:val="fr-FR"/>
        </w:rPr>
        <w:t>Le titulaire avise le pouvoir adjudicateur et le maître d'œuvre de la date à laquelle les travaux du bon de commande sont ou seront considérés comme achevés ; le maître d'œuvre aura alors à charge de provoquer les opérations de réception.</w:t>
      </w:r>
    </w:p>
    <w:p w14:paraId="293257E7"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88" w:name="ArtL1_CCAP-1-A23"/>
      <w:bookmarkStart w:id="89" w:name="_Toc197435629"/>
      <w:bookmarkEnd w:id="88"/>
      <w:r>
        <w:rPr>
          <w:rFonts w:ascii="Trebuchet MS" w:eastAsia="Trebuchet MS" w:hAnsi="Trebuchet MS" w:cs="Trebuchet MS"/>
          <w:color w:val="FFFFFF"/>
          <w:sz w:val="28"/>
          <w:lang w:val="fr-FR"/>
        </w:rPr>
        <w:t>13 - Garantie des prestations</w:t>
      </w:r>
      <w:bookmarkEnd w:id="89"/>
    </w:p>
    <w:p w14:paraId="0B631156" w14:textId="77777777" w:rsidR="00A81B5F" w:rsidRDefault="006712EE">
      <w:pPr>
        <w:spacing w:line="60" w:lineRule="exact"/>
        <w:rPr>
          <w:sz w:val="6"/>
        </w:rPr>
      </w:pPr>
      <w:r>
        <w:t xml:space="preserve"> </w:t>
      </w:r>
    </w:p>
    <w:p w14:paraId="729CD09A" w14:textId="77777777" w:rsidR="00A81B5F" w:rsidRDefault="006712EE">
      <w:pPr>
        <w:pStyle w:val="ParagrapheIndent1"/>
        <w:spacing w:after="240" w:line="232"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04FBA547"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90" w:name="ArtL1_CCAP-1-A29"/>
      <w:bookmarkStart w:id="91" w:name="_Toc197435630"/>
      <w:bookmarkEnd w:id="90"/>
      <w:r>
        <w:rPr>
          <w:rFonts w:ascii="Trebuchet MS" w:eastAsia="Trebuchet MS" w:hAnsi="Trebuchet MS" w:cs="Trebuchet MS"/>
          <w:color w:val="FFFFFF"/>
          <w:sz w:val="28"/>
          <w:lang w:val="fr-FR"/>
        </w:rPr>
        <w:t>14 - Droit de propriété industrielle et intellectuelle</w:t>
      </w:r>
      <w:bookmarkEnd w:id="91"/>
    </w:p>
    <w:p w14:paraId="450035B0" w14:textId="77777777" w:rsidR="00A81B5F" w:rsidRDefault="006712EE">
      <w:pPr>
        <w:spacing w:line="60" w:lineRule="exact"/>
        <w:rPr>
          <w:sz w:val="6"/>
        </w:rPr>
      </w:pPr>
      <w:r>
        <w:t xml:space="preserve"> </w:t>
      </w:r>
    </w:p>
    <w:p w14:paraId="341870D0" w14:textId="77777777" w:rsidR="00A81B5F" w:rsidRDefault="006712EE">
      <w:pPr>
        <w:pStyle w:val="ParagrapheIndent1"/>
        <w:spacing w:after="240" w:line="232" w:lineRule="exact"/>
        <w:jc w:val="both"/>
        <w:rPr>
          <w:color w:val="000000"/>
          <w:lang w:val="fr-FR"/>
        </w:rPr>
      </w:pPr>
      <w:r>
        <w:rPr>
          <w:color w:val="000000"/>
          <w:lang w:val="fr-FR"/>
        </w:rPr>
        <w:t>Par dérogation à l'article 48 du CCAG-Travaux, les résultats réalisés dans le cadre de l'accord-cadre font l'objet d'une cession à titre exclusif au profit du pouvoir adjudicateur.</w:t>
      </w:r>
    </w:p>
    <w:p w14:paraId="28ACA72B"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92" w:name="ArtL1_CCAP-1-A30"/>
      <w:bookmarkStart w:id="93" w:name="_Toc197435631"/>
      <w:bookmarkEnd w:id="92"/>
      <w:r>
        <w:rPr>
          <w:rFonts w:ascii="Trebuchet MS" w:eastAsia="Trebuchet MS" w:hAnsi="Trebuchet MS" w:cs="Trebuchet MS"/>
          <w:color w:val="FFFFFF"/>
          <w:sz w:val="28"/>
          <w:lang w:val="fr-FR"/>
        </w:rPr>
        <w:t>15 - Pénalités</w:t>
      </w:r>
      <w:bookmarkEnd w:id="93"/>
    </w:p>
    <w:p w14:paraId="0295DAAA" w14:textId="77777777" w:rsidR="00A81B5F" w:rsidRDefault="006712EE">
      <w:pPr>
        <w:spacing w:line="60" w:lineRule="exact"/>
        <w:rPr>
          <w:sz w:val="6"/>
        </w:rPr>
      </w:pPr>
      <w:r>
        <w:t xml:space="preserve"> </w:t>
      </w:r>
    </w:p>
    <w:p w14:paraId="49F26E85" w14:textId="77777777" w:rsidR="00A81B5F" w:rsidRDefault="006712EE">
      <w:pPr>
        <w:pStyle w:val="Titre2"/>
        <w:ind w:left="280"/>
        <w:rPr>
          <w:rFonts w:ascii="Trebuchet MS" w:eastAsia="Trebuchet MS" w:hAnsi="Trebuchet MS" w:cs="Trebuchet MS"/>
          <w:i w:val="0"/>
          <w:color w:val="000000"/>
          <w:sz w:val="24"/>
          <w:lang w:val="fr-FR"/>
        </w:rPr>
      </w:pPr>
      <w:bookmarkStart w:id="94" w:name="ArtL2_CCAP-1-A30.1"/>
      <w:bookmarkStart w:id="95" w:name="_Toc197435632"/>
      <w:bookmarkEnd w:id="94"/>
      <w:r>
        <w:rPr>
          <w:rFonts w:ascii="Trebuchet MS" w:eastAsia="Trebuchet MS" w:hAnsi="Trebuchet MS" w:cs="Trebuchet MS"/>
          <w:i w:val="0"/>
          <w:color w:val="000000"/>
          <w:sz w:val="24"/>
          <w:lang w:val="fr-FR"/>
        </w:rPr>
        <w:t>15.1 - Pénalités de retard</w:t>
      </w:r>
      <w:bookmarkEnd w:id="95"/>
    </w:p>
    <w:p w14:paraId="20092AAB" w14:textId="77777777" w:rsidR="00617D8D" w:rsidRDefault="00617D8D" w:rsidP="00617D8D">
      <w:pPr>
        <w:pStyle w:val="ParagrapheIndent2"/>
        <w:jc w:val="both"/>
        <w:rPr>
          <w:lang w:val="fr-FR"/>
        </w:rPr>
      </w:pPr>
      <w:bookmarkStart w:id="96" w:name="ArtL2_CCAP-1-A30.3"/>
      <w:bookmarkEnd w:id="96"/>
      <w:r w:rsidRPr="00653AF7">
        <w:rPr>
          <w:lang w:val="fr-FR"/>
        </w:rPr>
        <w:t xml:space="preserve">Lorsque le délai contractuel d'exécution ou de livraison est dépassé, par le fait du titulaire, celui-ci encourt, par jour </w:t>
      </w:r>
      <w:r>
        <w:rPr>
          <w:lang w:val="fr-FR"/>
        </w:rPr>
        <w:t xml:space="preserve">calendaire </w:t>
      </w:r>
      <w:r w:rsidRPr="00653AF7">
        <w:rPr>
          <w:lang w:val="fr-FR"/>
        </w:rPr>
        <w:t xml:space="preserve">de retard, une pénalité fixée à </w:t>
      </w:r>
      <w:r w:rsidRPr="009A283E">
        <w:rPr>
          <w:b/>
          <w:bCs/>
          <w:lang w:val="fr-FR"/>
        </w:rPr>
        <w:t>1%</w:t>
      </w:r>
      <w:r w:rsidRPr="00653AF7">
        <w:rPr>
          <w:lang w:val="fr-FR"/>
        </w:rPr>
        <w:t xml:space="preserve"> du montant du bon de commande.</w:t>
      </w:r>
    </w:p>
    <w:p w14:paraId="6E362AF8" w14:textId="77777777" w:rsidR="00617D8D" w:rsidRDefault="00617D8D" w:rsidP="00617D8D">
      <w:pPr>
        <w:pStyle w:val="ParagrapheIndent2"/>
        <w:spacing w:after="240" w:line="232" w:lineRule="exact"/>
        <w:jc w:val="both"/>
        <w:rPr>
          <w:color w:val="000000"/>
          <w:lang w:val="fr-FR"/>
        </w:rPr>
      </w:pPr>
      <w:r>
        <w:rPr>
          <w:color w:val="000000"/>
          <w:lang w:val="fr-FR"/>
        </w:rPr>
        <w:t xml:space="preserve">Le montant total des pénalités de retard est plafonné à </w:t>
      </w:r>
      <w:r w:rsidRPr="009A283E">
        <w:rPr>
          <w:b/>
          <w:bCs/>
          <w:color w:val="000000"/>
          <w:lang w:val="fr-FR"/>
        </w:rPr>
        <w:t>10%</w:t>
      </w:r>
      <w:r w:rsidRPr="009A283E">
        <w:rPr>
          <w:color w:val="000000"/>
          <w:lang w:val="fr-FR"/>
        </w:rPr>
        <w:t xml:space="preserve"> du montant en €/HT du bon de commande.</w:t>
      </w:r>
      <w:r>
        <w:rPr>
          <w:color w:val="000000"/>
          <w:lang w:val="fr-FR"/>
        </w:rPr>
        <w:t xml:space="preserve"> </w:t>
      </w:r>
    </w:p>
    <w:p w14:paraId="36BC3790" w14:textId="77777777" w:rsidR="00504617" w:rsidRDefault="00504617" w:rsidP="00504617">
      <w:pPr>
        <w:pStyle w:val="ParagrapheIndent2"/>
        <w:spacing w:after="240" w:line="232" w:lineRule="exact"/>
        <w:jc w:val="both"/>
        <w:rPr>
          <w:color w:val="000000"/>
          <w:lang w:val="fr-FR"/>
        </w:rPr>
      </w:pPr>
      <w:r>
        <w:rPr>
          <w:color w:val="000000"/>
          <w:lang w:val="fr-FR"/>
        </w:rPr>
        <w:lastRenderedPageBreak/>
        <w:t>Par dérogation à l'article 19.2.1 du CCAG-Travaux, il n'est prévu aucune exonération à l'application des pénalités de retard.</w:t>
      </w:r>
    </w:p>
    <w:p w14:paraId="6DAC645B" w14:textId="77777777" w:rsidR="00504617" w:rsidRDefault="00504617" w:rsidP="00504617">
      <w:pPr>
        <w:pStyle w:val="ParagrapheIndent2"/>
        <w:spacing w:after="240"/>
        <w:jc w:val="both"/>
        <w:rPr>
          <w:color w:val="000000"/>
          <w:lang w:val="fr-FR"/>
        </w:rPr>
      </w:pPr>
      <w:r>
        <w:rPr>
          <w:color w:val="000000"/>
          <w:lang w:val="fr-FR"/>
        </w:rPr>
        <w:t>Les pénalités de retard sont appliquées sans mise en demeure préalable du titulaire.</w:t>
      </w:r>
    </w:p>
    <w:p w14:paraId="6BB5C10E" w14:textId="77777777" w:rsidR="00504617" w:rsidRPr="00504617" w:rsidRDefault="00504617" w:rsidP="00504617">
      <w:pPr>
        <w:rPr>
          <w:lang w:val="fr-FR"/>
        </w:rPr>
      </w:pPr>
    </w:p>
    <w:p w14:paraId="6D7A8E95" w14:textId="77777777" w:rsidR="00A81B5F" w:rsidRDefault="006712EE">
      <w:pPr>
        <w:pStyle w:val="Titre2"/>
        <w:ind w:left="280"/>
        <w:rPr>
          <w:rFonts w:ascii="Trebuchet MS" w:eastAsia="Trebuchet MS" w:hAnsi="Trebuchet MS" w:cs="Trebuchet MS"/>
          <w:i w:val="0"/>
          <w:color w:val="000000"/>
          <w:sz w:val="24"/>
          <w:lang w:val="fr-FR"/>
        </w:rPr>
      </w:pPr>
      <w:bookmarkStart w:id="97" w:name="_Toc197435633"/>
      <w:r>
        <w:rPr>
          <w:rFonts w:ascii="Trebuchet MS" w:eastAsia="Trebuchet MS" w:hAnsi="Trebuchet MS" w:cs="Trebuchet MS"/>
          <w:i w:val="0"/>
          <w:color w:val="000000"/>
          <w:sz w:val="24"/>
          <w:lang w:val="fr-FR"/>
        </w:rPr>
        <w:t>15.2 - Pénalité pour travail dissimulé</w:t>
      </w:r>
      <w:bookmarkEnd w:id="97"/>
    </w:p>
    <w:p w14:paraId="11BCE4CA" w14:textId="77777777" w:rsidR="00A81B5F" w:rsidRDefault="006712EE">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10,00 % du montant TTC de l'accord-cadre.</w:t>
      </w:r>
    </w:p>
    <w:p w14:paraId="16A1DA33" w14:textId="77777777" w:rsidR="00A81B5F" w:rsidRDefault="006712EE">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5A3C8E93" w14:textId="77777777" w:rsidR="00A81B5F" w:rsidRDefault="006712EE">
      <w:pPr>
        <w:pStyle w:val="Titre2"/>
        <w:ind w:left="280"/>
        <w:rPr>
          <w:rFonts w:ascii="Trebuchet MS" w:eastAsia="Trebuchet MS" w:hAnsi="Trebuchet MS" w:cs="Trebuchet MS"/>
          <w:i w:val="0"/>
          <w:color w:val="000000"/>
          <w:sz w:val="24"/>
          <w:lang w:val="fr-FR"/>
        </w:rPr>
      </w:pPr>
      <w:bookmarkStart w:id="98" w:name="ArtL2_CCAP-1-A30.7"/>
      <w:bookmarkStart w:id="99" w:name="_Toc197435634"/>
      <w:bookmarkEnd w:id="98"/>
      <w:r>
        <w:rPr>
          <w:rFonts w:ascii="Trebuchet MS" w:eastAsia="Trebuchet MS" w:hAnsi="Trebuchet MS" w:cs="Trebuchet MS"/>
          <w:i w:val="0"/>
          <w:color w:val="000000"/>
          <w:sz w:val="24"/>
          <w:lang w:val="fr-FR"/>
        </w:rPr>
        <w:t>15.3 - Autres pénalités spécifiques</w:t>
      </w:r>
      <w:bookmarkEnd w:id="99"/>
    </w:p>
    <w:p w14:paraId="06B0DB5A" w14:textId="77777777" w:rsidR="00A81B5F" w:rsidRDefault="006712EE">
      <w:pPr>
        <w:pStyle w:val="ParagrapheIndent2"/>
        <w:spacing w:line="232" w:lineRule="exact"/>
        <w:jc w:val="both"/>
        <w:rPr>
          <w:color w:val="000000"/>
          <w:lang w:val="fr-FR"/>
        </w:rPr>
      </w:pPr>
      <w:r>
        <w:rPr>
          <w:color w:val="000000"/>
          <w:lang w:val="fr-FR"/>
        </w:rPr>
        <w:t xml:space="preserve">En cas d'absence aux réunions de chantier, les entreprises dont la présence est requise se verront appliquer une pénalité forfaitaire fixée à </w:t>
      </w:r>
      <w:r w:rsidRPr="00504617">
        <w:rPr>
          <w:b/>
          <w:bCs/>
          <w:color w:val="000000"/>
          <w:lang w:val="fr-FR"/>
        </w:rPr>
        <w:t>100,00 €</w:t>
      </w:r>
      <w:r>
        <w:rPr>
          <w:color w:val="000000"/>
          <w:lang w:val="fr-FR"/>
        </w:rPr>
        <w:t xml:space="preserve"> par absence.</w:t>
      </w:r>
      <w:r>
        <w:rPr>
          <w:color w:val="000000"/>
          <w:lang w:val="fr-FR"/>
        </w:rPr>
        <w:cr/>
      </w:r>
    </w:p>
    <w:p w14:paraId="23C5DFFE"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00" w:name="ArtL1_CCAP-1-A32"/>
      <w:bookmarkStart w:id="101" w:name="_Toc197435635"/>
      <w:bookmarkEnd w:id="100"/>
      <w:r>
        <w:rPr>
          <w:rFonts w:ascii="Trebuchet MS" w:eastAsia="Trebuchet MS" w:hAnsi="Trebuchet MS" w:cs="Trebuchet MS"/>
          <w:color w:val="FFFFFF"/>
          <w:sz w:val="28"/>
          <w:lang w:val="fr-FR"/>
        </w:rPr>
        <w:t>16 - Assurances</w:t>
      </w:r>
      <w:bookmarkEnd w:id="101"/>
    </w:p>
    <w:p w14:paraId="792ED1FC" w14:textId="77777777" w:rsidR="00A81B5F" w:rsidRDefault="006712EE">
      <w:pPr>
        <w:spacing w:line="60" w:lineRule="exact"/>
        <w:rPr>
          <w:sz w:val="6"/>
        </w:rPr>
      </w:pPr>
      <w:r>
        <w:t xml:space="preserve"> </w:t>
      </w:r>
    </w:p>
    <w:p w14:paraId="143AB207" w14:textId="77777777" w:rsidR="00A81B5F" w:rsidRDefault="006712EE">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ACC653A" w14:textId="77777777" w:rsidR="00A81B5F" w:rsidRDefault="006712EE">
      <w:pPr>
        <w:pStyle w:val="ParagrapheIndent1"/>
        <w:spacing w:after="240" w:line="232" w:lineRule="exact"/>
        <w:jc w:val="both"/>
        <w:rPr>
          <w:color w:val="000000"/>
          <w:lang w:val="fr-FR"/>
        </w:rPr>
      </w:pPr>
      <w:r>
        <w:rPr>
          <w:color w:val="000000"/>
          <w:lang w:val="fr-FR"/>
        </w:rPr>
        <w:t>Il doit donc contracter une assurance au titre de la responsabilité civile découlant des articles 1240 à 1242 du Code civil, garantissant les tiers en cas d'accidents ou de dommages causés par l'exécution des travaux.</w:t>
      </w:r>
    </w:p>
    <w:p w14:paraId="7E541BC3"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02" w:name="ArtL1_CCAP-1-A33"/>
      <w:bookmarkStart w:id="103" w:name="_Toc197435636"/>
      <w:bookmarkEnd w:id="102"/>
      <w:r>
        <w:rPr>
          <w:rFonts w:ascii="Trebuchet MS" w:eastAsia="Trebuchet MS" w:hAnsi="Trebuchet MS" w:cs="Trebuchet MS"/>
          <w:color w:val="FFFFFF"/>
          <w:sz w:val="28"/>
          <w:lang w:val="fr-FR"/>
        </w:rPr>
        <w:t>17 - Clause de réexamen</w:t>
      </w:r>
      <w:bookmarkEnd w:id="103"/>
    </w:p>
    <w:p w14:paraId="7BBA02CB" w14:textId="77777777" w:rsidR="00A81B5F" w:rsidRDefault="006712EE">
      <w:pPr>
        <w:spacing w:line="60" w:lineRule="exact"/>
        <w:rPr>
          <w:sz w:val="6"/>
        </w:rPr>
      </w:pPr>
      <w:r>
        <w:t xml:space="preserve"> </w:t>
      </w:r>
    </w:p>
    <w:p w14:paraId="21E1AE6A" w14:textId="77777777" w:rsidR="00504617" w:rsidRDefault="00504617" w:rsidP="00504617">
      <w:pPr>
        <w:pStyle w:val="ParagrapheIndent1"/>
        <w:spacing w:line="232" w:lineRule="exact"/>
        <w:jc w:val="both"/>
        <w:rPr>
          <w:color w:val="000000"/>
          <w:lang w:val="fr-FR"/>
        </w:rPr>
      </w:pPr>
      <w:bookmarkStart w:id="104" w:name="ArtL1_CCAP-1-A34"/>
      <w:bookmarkEnd w:id="104"/>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69ECD87F" w14:textId="77777777" w:rsidR="00504617" w:rsidRDefault="00504617" w:rsidP="00504617">
      <w:pPr>
        <w:pStyle w:val="ParagrapheIndent1"/>
        <w:spacing w:line="232" w:lineRule="exact"/>
        <w:jc w:val="both"/>
        <w:rPr>
          <w:color w:val="000000"/>
          <w:lang w:val="fr-FR"/>
        </w:rPr>
      </w:pPr>
    </w:p>
    <w:p w14:paraId="3E3A5E9F" w14:textId="77777777" w:rsidR="00504617" w:rsidRDefault="00504617" w:rsidP="00504617">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604CD579" w14:textId="77777777" w:rsidR="00504617" w:rsidRDefault="00504617" w:rsidP="00504617">
      <w:pPr>
        <w:pStyle w:val="ParagrapheIndent1"/>
        <w:spacing w:line="232" w:lineRule="exact"/>
        <w:jc w:val="both"/>
        <w:rPr>
          <w:color w:val="000000"/>
          <w:lang w:val="fr-FR"/>
        </w:rPr>
      </w:pPr>
    </w:p>
    <w:p w14:paraId="7EA66961" w14:textId="77777777" w:rsidR="00504617" w:rsidRDefault="00504617" w:rsidP="00504617">
      <w:pPr>
        <w:pStyle w:val="ParagrapheIndent1"/>
        <w:spacing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5125BA0E" w14:textId="77777777" w:rsidR="00504617" w:rsidRDefault="00504617" w:rsidP="00504617">
      <w:pPr>
        <w:pStyle w:val="ParagrapheIndent1"/>
        <w:spacing w:line="232" w:lineRule="exact"/>
        <w:jc w:val="both"/>
        <w:rPr>
          <w:color w:val="000000"/>
          <w:lang w:val="fr-FR"/>
        </w:rPr>
      </w:pPr>
    </w:p>
    <w:p w14:paraId="2F5F82D4" w14:textId="77777777" w:rsidR="00504617" w:rsidRDefault="00504617" w:rsidP="00504617">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7E2ACD63" w14:textId="77777777" w:rsidR="00504617" w:rsidRDefault="00504617" w:rsidP="00504617">
      <w:pPr>
        <w:pStyle w:val="ParagrapheIndent1"/>
        <w:spacing w:line="232" w:lineRule="exact"/>
        <w:jc w:val="both"/>
        <w:rPr>
          <w:color w:val="000000"/>
          <w:lang w:val="fr-FR"/>
        </w:rPr>
      </w:pPr>
    </w:p>
    <w:p w14:paraId="4B164F04" w14:textId="77777777" w:rsidR="00504617" w:rsidRDefault="00504617" w:rsidP="00504617">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31E236A1" w14:textId="77777777" w:rsidR="00504617" w:rsidRDefault="00504617" w:rsidP="00504617">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4E5680B9" w14:textId="77777777" w:rsidR="00504617" w:rsidRDefault="00504617" w:rsidP="00504617">
      <w:pPr>
        <w:pStyle w:val="ParagrapheIndent1"/>
        <w:spacing w:line="232"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679528EC" w14:textId="77777777" w:rsidR="00504617" w:rsidRDefault="00504617" w:rsidP="00504617">
      <w:pPr>
        <w:pStyle w:val="ParagrapheIndent1"/>
        <w:spacing w:line="232" w:lineRule="exact"/>
        <w:jc w:val="both"/>
        <w:rPr>
          <w:color w:val="000000"/>
          <w:lang w:val="fr-FR"/>
        </w:rPr>
      </w:pPr>
    </w:p>
    <w:p w14:paraId="604FDF44" w14:textId="77777777" w:rsidR="00504617" w:rsidRDefault="00504617" w:rsidP="00504617">
      <w:pPr>
        <w:pStyle w:val="ParagrapheIndent1"/>
        <w:spacing w:line="232" w:lineRule="exact"/>
        <w:jc w:val="both"/>
        <w:rPr>
          <w:color w:val="000000"/>
          <w:lang w:val="fr-FR"/>
        </w:rPr>
      </w:pPr>
      <w:r>
        <w:rPr>
          <w:color w:val="000000"/>
          <w:lang w:val="fr-FR"/>
        </w:rPr>
        <w:t>La procédure de réexamen ainsi définie peut-être initiée dans les cas suivants :</w:t>
      </w:r>
    </w:p>
    <w:p w14:paraId="7335255E" w14:textId="77777777" w:rsidR="00504617" w:rsidRPr="00B149F8" w:rsidRDefault="00504617" w:rsidP="00504617">
      <w:pPr>
        <w:pStyle w:val="ParagrapheIndent1"/>
        <w:spacing w:line="232" w:lineRule="exact"/>
        <w:jc w:val="both"/>
        <w:rPr>
          <w:b/>
          <w:bCs/>
          <w:color w:val="000000"/>
          <w:lang w:val="fr-FR"/>
        </w:rPr>
      </w:pPr>
      <w:r w:rsidRPr="00B149F8">
        <w:rPr>
          <w:b/>
          <w:bCs/>
          <w:color w:val="000000"/>
          <w:lang w:val="fr-FR"/>
        </w:rPr>
        <w:t>Prix Nouveaux</w:t>
      </w:r>
      <w:r>
        <w:rPr>
          <w:b/>
          <w:bCs/>
          <w:color w:val="000000"/>
          <w:lang w:val="fr-FR"/>
        </w:rPr>
        <w:t xml:space="preserve"> : </w:t>
      </w:r>
      <w:r>
        <w:rPr>
          <w:color w:val="000000"/>
          <w:lang w:val="fr-FR"/>
        </w:rPr>
        <w:t xml:space="preserve">Dans le cas où il serait nécessaire d'établir un prix nouveau au sein du BPU, le marché pourra faire l’objet d’un réexamen afin de rajouter, modifier ou supprimer des catégories de prestations </w:t>
      </w:r>
      <w:r>
        <w:rPr>
          <w:color w:val="000000"/>
          <w:lang w:val="fr-FR"/>
        </w:rPr>
        <w:lastRenderedPageBreak/>
        <w:t>dans le bordereau des prix unitaires. Ces modifications ne pourront intervenir jusqu'à deux fois par an et ne pourront porter que sur</w:t>
      </w:r>
    </w:p>
    <w:p w14:paraId="58E7760B" w14:textId="77777777" w:rsidR="00504617" w:rsidRDefault="00504617" w:rsidP="00504617">
      <w:pPr>
        <w:pStyle w:val="ParagrapheIndent1"/>
        <w:spacing w:after="240" w:line="232" w:lineRule="exact"/>
        <w:jc w:val="both"/>
        <w:rPr>
          <w:color w:val="000000"/>
          <w:lang w:val="fr-FR"/>
        </w:rPr>
      </w:pPr>
      <w:r>
        <w:rPr>
          <w:color w:val="000000"/>
          <w:lang w:val="fr-FR"/>
        </w:rPr>
        <w:t>30 % maximum des lignes du bordereau des prix (en création ou modification). Elles devront faire l’objet d’une négociation avec le titulaire et d’une signature d’un document par les deux parties.</w:t>
      </w:r>
    </w:p>
    <w:p w14:paraId="6F1FA4E0" w14:textId="77777777" w:rsidR="00FD38D6" w:rsidRPr="00FD38D6" w:rsidRDefault="00FD38D6" w:rsidP="00FD38D6">
      <w:pPr>
        <w:rPr>
          <w:lang w:val="fr-FR"/>
        </w:rPr>
      </w:pPr>
    </w:p>
    <w:p w14:paraId="4B4DA83F"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05" w:name="_Toc197435637"/>
      <w:r>
        <w:rPr>
          <w:rFonts w:ascii="Trebuchet MS" w:eastAsia="Trebuchet MS" w:hAnsi="Trebuchet MS" w:cs="Trebuchet MS"/>
          <w:color w:val="FFFFFF"/>
          <w:sz w:val="28"/>
          <w:lang w:val="fr-FR"/>
        </w:rPr>
        <w:t>18 - Résiliation du contrat</w:t>
      </w:r>
      <w:bookmarkEnd w:id="105"/>
    </w:p>
    <w:p w14:paraId="7D3C4FA6" w14:textId="77777777" w:rsidR="00A81B5F" w:rsidRDefault="006712EE">
      <w:pPr>
        <w:spacing w:line="60" w:lineRule="exact"/>
        <w:rPr>
          <w:sz w:val="6"/>
        </w:rPr>
      </w:pPr>
      <w:r>
        <w:t xml:space="preserve"> </w:t>
      </w:r>
    </w:p>
    <w:p w14:paraId="0DC8A08C" w14:textId="77777777" w:rsidR="00A81B5F" w:rsidRDefault="006712EE">
      <w:pPr>
        <w:pStyle w:val="Titre2"/>
        <w:ind w:left="280"/>
        <w:rPr>
          <w:rFonts w:ascii="Trebuchet MS" w:eastAsia="Trebuchet MS" w:hAnsi="Trebuchet MS" w:cs="Trebuchet MS"/>
          <w:i w:val="0"/>
          <w:color w:val="000000"/>
          <w:sz w:val="24"/>
          <w:lang w:val="fr-FR"/>
        </w:rPr>
      </w:pPr>
      <w:bookmarkStart w:id="106" w:name="ArtL2_CCAP-1-A34.1"/>
      <w:bookmarkStart w:id="107" w:name="_Toc197435638"/>
      <w:bookmarkEnd w:id="106"/>
      <w:r>
        <w:rPr>
          <w:rFonts w:ascii="Trebuchet MS" w:eastAsia="Trebuchet MS" w:hAnsi="Trebuchet MS" w:cs="Trebuchet MS"/>
          <w:i w:val="0"/>
          <w:color w:val="000000"/>
          <w:sz w:val="24"/>
          <w:lang w:val="fr-FR"/>
        </w:rPr>
        <w:t>18.1 - Conditions de résiliation de l'accord-cadre</w:t>
      </w:r>
      <w:bookmarkEnd w:id="107"/>
    </w:p>
    <w:p w14:paraId="64C3DD78" w14:textId="77777777" w:rsidR="00A81B5F" w:rsidRDefault="006712EE">
      <w:pPr>
        <w:pStyle w:val="ParagrapheIndent2"/>
        <w:spacing w:after="240"/>
        <w:jc w:val="both"/>
        <w:rPr>
          <w:color w:val="000000"/>
          <w:lang w:val="fr-FR"/>
        </w:rPr>
      </w:pPr>
      <w:r>
        <w:rPr>
          <w:color w:val="000000"/>
          <w:lang w:val="fr-FR"/>
        </w:rPr>
        <w:t>Les conditions de résiliation de l'accord-cadre sont définies aux articles 49 à 53.2 du CCAG-Travaux.</w:t>
      </w:r>
    </w:p>
    <w:p w14:paraId="491430CA" w14:textId="77777777" w:rsidR="00A81B5F" w:rsidRDefault="006712EE">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7A4CBC3C" w14:textId="37FFFBF0" w:rsidR="00A81B5F" w:rsidRDefault="006712EE" w:rsidP="00504617">
      <w:pPr>
        <w:pStyle w:val="ParagrapheIndent2"/>
        <w:spacing w:after="120" w:line="232" w:lineRule="exact"/>
        <w:jc w:val="both"/>
        <w:rPr>
          <w:color w:val="000000"/>
          <w:lang w:val="fr-FR"/>
        </w:rPr>
      </w:pPr>
      <w:r>
        <w:rPr>
          <w:color w:val="000000"/>
          <w:lang w:val="fr-FR"/>
        </w:rPr>
        <w:t xml:space="preserve">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w:t>
      </w:r>
      <w:r>
        <w:rPr>
          <w:color w:val="000000"/>
          <w:lang w:val="fr-FR"/>
        </w:rPr>
        <w:cr/>
        <w:t>2143-8 du Code de la commande publique, le contrat sera résilié aux torts du titulaire.</w:t>
      </w:r>
    </w:p>
    <w:p w14:paraId="6CDE4D72" w14:textId="77777777" w:rsidR="00A81B5F" w:rsidRDefault="006712EE">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274DEDCD" w14:textId="77777777" w:rsidR="00A81B5F" w:rsidRDefault="006712EE">
      <w:pPr>
        <w:pStyle w:val="Titre2"/>
        <w:ind w:left="280"/>
        <w:rPr>
          <w:rFonts w:ascii="Trebuchet MS" w:eastAsia="Trebuchet MS" w:hAnsi="Trebuchet MS" w:cs="Trebuchet MS"/>
          <w:i w:val="0"/>
          <w:color w:val="000000"/>
          <w:sz w:val="24"/>
          <w:lang w:val="fr-FR"/>
        </w:rPr>
      </w:pPr>
      <w:bookmarkStart w:id="108" w:name="ArtL2_CCAP-1-A34.3"/>
      <w:bookmarkStart w:id="109" w:name="_Toc197435639"/>
      <w:bookmarkEnd w:id="108"/>
      <w:r>
        <w:rPr>
          <w:rFonts w:ascii="Trebuchet MS" w:eastAsia="Trebuchet MS" w:hAnsi="Trebuchet MS" w:cs="Trebuchet MS"/>
          <w:i w:val="0"/>
          <w:color w:val="000000"/>
          <w:sz w:val="24"/>
          <w:lang w:val="fr-FR"/>
        </w:rPr>
        <w:t>18.2 - Redressement ou liquidation judiciaire</w:t>
      </w:r>
      <w:bookmarkEnd w:id="109"/>
    </w:p>
    <w:p w14:paraId="73A88DC9" w14:textId="77777777" w:rsidR="00A81B5F" w:rsidRDefault="006712EE">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245460B1" w14:textId="77777777" w:rsidR="00A81B5F" w:rsidRDefault="00A81B5F">
      <w:pPr>
        <w:pStyle w:val="ParagrapheIndent2"/>
        <w:spacing w:line="232" w:lineRule="exact"/>
        <w:jc w:val="both"/>
        <w:rPr>
          <w:color w:val="000000"/>
          <w:lang w:val="fr-FR"/>
        </w:rPr>
      </w:pPr>
    </w:p>
    <w:p w14:paraId="540E25C4" w14:textId="77777777" w:rsidR="00A81B5F" w:rsidRDefault="006712EE">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DCBA446" w14:textId="77777777" w:rsidR="00A81B5F" w:rsidRDefault="00A81B5F">
      <w:pPr>
        <w:pStyle w:val="ParagrapheIndent2"/>
        <w:spacing w:line="232" w:lineRule="exact"/>
        <w:jc w:val="both"/>
        <w:rPr>
          <w:color w:val="000000"/>
          <w:lang w:val="fr-FR"/>
        </w:rPr>
      </w:pPr>
    </w:p>
    <w:p w14:paraId="4869E3A0" w14:textId="77777777" w:rsidR="00A81B5F" w:rsidRDefault="006712EE">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14E54EF" w14:textId="77777777" w:rsidR="00A81B5F" w:rsidRDefault="00A81B5F">
      <w:pPr>
        <w:pStyle w:val="ParagrapheIndent2"/>
        <w:spacing w:line="232" w:lineRule="exact"/>
        <w:jc w:val="both"/>
        <w:rPr>
          <w:color w:val="000000"/>
          <w:lang w:val="fr-FR"/>
        </w:rPr>
      </w:pPr>
    </w:p>
    <w:p w14:paraId="551D0633" w14:textId="77777777" w:rsidR="00A81B5F" w:rsidRDefault="006712EE">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5583C744"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10" w:name="ArtL1_CCAP-1-A35"/>
      <w:bookmarkStart w:id="111" w:name="_Toc197435640"/>
      <w:bookmarkEnd w:id="110"/>
      <w:r>
        <w:rPr>
          <w:rFonts w:ascii="Trebuchet MS" w:eastAsia="Trebuchet MS" w:hAnsi="Trebuchet MS" w:cs="Trebuchet MS"/>
          <w:color w:val="FFFFFF"/>
          <w:sz w:val="28"/>
          <w:lang w:val="fr-FR"/>
        </w:rPr>
        <w:t>19 - Règlement des litiges et langues</w:t>
      </w:r>
      <w:bookmarkEnd w:id="111"/>
    </w:p>
    <w:p w14:paraId="3B805565" w14:textId="77777777" w:rsidR="00A81B5F" w:rsidRDefault="006712EE">
      <w:pPr>
        <w:spacing w:line="60" w:lineRule="exact"/>
        <w:rPr>
          <w:sz w:val="6"/>
        </w:rPr>
      </w:pPr>
      <w:r>
        <w:t xml:space="preserve"> </w:t>
      </w:r>
    </w:p>
    <w:p w14:paraId="4558C76D" w14:textId="77777777" w:rsidR="00A81B5F" w:rsidRDefault="006712EE">
      <w:pPr>
        <w:pStyle w:val="ParagrapheIndent1"/>
        <w:spacing w:after="240"/>
        <w:jc w:val="both"/>
        <w:rPr>
          <w:color w:val="000000"/>
          <w:lang w:val="fr-FR"/>
        </w:rPr>
      </w:pPr>
      <w:r>
        <w:rPr>
          <w:color w:val="000000"/>
          <w:lang w:val="fr-FR"/>
        </w:rPr>
        <w:t>En cas de litige, seul le Tribunal Administratif de Bastia est compétent en la matière.</w:t>
      </w:r>
    </w:p>
    <w:p w14:paraId="79E7823A" w14:textId="77777777" w:rsidR="00A81B5F" w:rsidRDefault="006712EE">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417BDEE9" w14:textId="77777777" w:rsidR="00A81B5F" w:rsidRDefault="006712EE">
      <w:pPr>
        <w:pStyle w:val="Titre1"/>
        <w:shd w:val="clear" w:color="FD2456" w:fill="FD2456"/>
        <w:rPr>
          <w:rFonts w:ascii="Trebuchet MS" w:eastAsia="Trebuchet MS" w:hAnsi="Trebuchet MS" w:cs="Trebuchet MS"/>
          <w:color w:val="FFFFFF"/>
          <w:sz w:val="28"/>
          <w:lang w:val="fr-FR"/>
        </w:rPr>
      </w:pPr>
      <w:bookmarkStart w:id="112" w:name="ArtL1_CCAP-1-A38"/>
      <w:bookmarkStart w:id="113" w:name="_Toc197435641"/>
      <w:bookmarkEnd w:id="112"/>
      <w:r>
        <w:rPr>
          <w:rFonts w:ascii="Trebuchet MS" w:eastAsia="Trebuchet MS" w:hAnsi="Trebuchet MS" w:cs="Trebuchet MS"/>
          <w:color w:val="FFFFFF"/>
          <w:sz w:val="28"/>
          <w:lang w:val="fr-FR"/>
        </w:rPr>
        <w:t>20 - Dérogations</w:t>
      </w:r>
      <w:bookmarkEnd w:id="113"/>
    </w:p>
    <w:p w14:paraId="48236397" w14:textId="77777777" w:rsidR="00A81B5F" w:rsidRDefault="006712EE">
      <w:pPr>
        <w:spacing w:line="60" w:lineRule="exact"/>
        <w:rPr>
          <w:sz w:val="6"/>
        </w:rPr>
      </w:pPr>
      <w:r>
        <w:t xml:space="preserve"> </w:t>
      </w:r>
    </w:p>
    <w:p w14:paraId="10B0749F" w14:textId="77777777" w:rsidR="00A81B5F" w:rsidRDefault="006712EE">
      <w:pPr>
        <w:pStyle w:val="ParagrapheIndent1"/>
        <w:spacing w:line="232" w:lineRule="exact"/>
        <w:jc w:val="both"/>
        <w:rPr>
          <w:color w:val="000000"/>
          <w:lang w:val="fr-FR"/>
        </w:rPr>
      </w:pPr>
      <w:r>
        <w:rPr>
          <w:color w:val="000000"/>
          <w:lang w:val="fr-FR"/>
        </w:rPr>
        <w:t>- L'article 5.1 du CCAP déroge à l'article 18.1.1 du CCAG - Travaux</w:t>
      </w:r>
    </w:p>
    <w:p w14:paraId="5C76A64A" w14:textId="77777777" w:rsidR="00A81B5F" w:rsidRDefault="006712EE">
      <w:pPr>
        <w:pStyle w:val="ParagrapheIndent1"/>
        <w:spacing w:line="232" w:lineRule="exact"/>
        <w:jc w:val="both"/>
        <w:rPr>
          <w:color w:val="000000"/>
          <w:lang w:val="fr-FR"/>
        </w:rPr>
      </w:pPr>
      <w:r>
        <w:rPr>
          <w:color w:val="000000"/>
          <w:lang w:val="fr-FR"/>
        </w:rPr>
        <w:t>- L'article 6.2 du CCAP déroge à l'article 10.5 du CCAG - Travaux</w:t>
      </w:r>
    </w:p>
    <w:p w14:paraId="4ED65D5E" w14:textId="77777777" w:rsidR="00A81B5F" w:rsidRDefault="006712EE">
      <w:pPr>
        <w:pStyle w:val="ParagrapheIndent1"/>
        <w:spacing w:line="232" w:lineRule="exact"/>
        <w:jc w:val="both"/>
        <w:rPr>
          <w:color w:val="000000"/>
          <w:lang w:val="fr-FR"/>
        </w:rPr>
      </w:pPr>
      <w:r>
        <w:rPr>
          <w:color w:val="000000"/>
          <w:lang w:val="fr-FR"/>
        </w:rPr>
        <w:t>- L'article 10.3.3 du CCAP déroge à l'article 28.5 du CCAG - Travaux</w:t>
      </w:r>
    </w:p>
    <w:p w14:paraId="10C8BBFD" w14:textId="77777777" w:rsidR="00A81B5F" w:rsidRDefault="006712EE">
      <w:pPr>
        <w:pStyle w:val="ParagrapheIndent1"/>
        <w:spacing w:line="232" w:lineRule="exact"/>
        <w:jc w:val="both"/>
        <w:rPr>
          <w:color w:val="000000"/>
          <w:lang w:val="fr-FR"/>
        </w:rPr>
      </w:pPr>
      <w:r>
        <w:rPr>
          <w:color w:val="000000"/>
          <w:lang w:val="fr-FR"/>
        </w:rPr>
        <w:t>- L'article 11 du CCAP déroge à l'article 20.2 du CCAG - Travaux</w:t>
      </w:r>
    </w:p>
    <w:p w14:paraId="7FE08E68" w14:textId="77777777" w:rsidR="00A81B5F" w:rsidRDefault="006712EE">
      <w:pPr>
        <w:pStyle w:val="ParagrapheIndent1"/>
        <w:spacing w:line="232" w:lineRule="exact"/>
        <w:jc w:val="both"/>
        <w:rPr>
          <w:color w:val="000000"/>
          <w:lang w:val="fr-FR"/>
        </w:rPr>
      </w:pPr>
      <w:r>
        <w:rPr>
          <w:color w:val="000000"/>
          <w:lang w:val="fr-FR"/>
        </w:rPr>
        <w:t>- L'article 14 du CCAP déroge à l'article 48 du CCAG - Travaux</w:t>
      </w:r>
    </w:p>
    <w:p w14:paraId="64C42025" w14:textId="77777777" w:rsidR="00A81B5F" w:rsidRDefault="006712EE">
      <w:pPr>
        <w:pStyle w:val="ParagrapheIndent1"/>
        <w:spacing w:line="232" w:lineRule="exact"/>
        <w:jc w:val="both"/>
        <w:rPr>
          <w:color w:val="000000"/>
          <w:lang w:val="fr-FR"/>
        </w:rPr>
      </w:pPr>
      <w:r>
        <w:rPr>
          <w:color w:val="000000"/>
          <w:lang w:val="fr-FR"/>
        </w:rPr>
        <w:t>- L'article 15.1 du CCAP déroge à l'article 19.2.3 du CCAG - Travaux</w:t>
      </w:r>
    </w:p>
    <w:p w14:paraId="531208BA" w14:textId="77777777" w:rsidR="00A81B5F" w:rsidRDefault="006712EE">
      <w:pPr>
        <w:pStyle w:val="ParagrapheIndent1"/>
        <w:spacing w:line="232" w:lineRule="exact"/>
        <w:jc w:val="both"/>
        <w:rPr>
          <w:color w:val="000000"/>
          <w:lang w:val="fr-FR"/>
        </w:rPr>
      </w:pPr>
      <w:r>
        <w:rPr>
          <w:color w:val="000000"/>
          <w:lang w:val="fr-FR"/>
        </w:rPr>
        <w:lastRenderedPageBreak/>
        <w:t>- L'article 15.1 du CCAP déroge à l'article 19.2.1 du CCAG - Travaux</w:t>
      </w:r>
    </w:p>
    <w:p w14:paraId="75E5A6E0" w14:textId="77777777" w:rsidR="00A81B5F" w:rsidRDefault="006712EE">
      <w:pPr>
        <w:pStyle w:val="ParagrapheIndent1"/>
        <w:spacing w:line="232" w:lineRule="exact"/>
        <w:jc w:val="both"/>
        <w:rPr>
          <w:color w:val="000000"/>
          <w:lang w:val="fr-FR"/>
        </w:rPr>
      </w:pPr>
      <w:r>
        <w:rPr>
          <w:color w:val="000000"/>
          <w:lang w:val="fr-FR"/>
        </w:rPr>
        <w:t>- L'article 15.1 du CCAP déroge à l'article 19.2.4 du CCAG - Travaux</w:t>
      </w:r>
    </w:p>
    <w:p w14:paraId="063FE161" w14:textId="77777777" w:rsidR="00A81B5F" w:rsidRDefault="006712EE">
      <w:pPr>
        <w:pStyle w:val="ParagrapheIndent1"/>
        <w:spacing w:line="232" w:lineRule="exact"/>
        <w:jc w:val="both"/>
        <w:rPr>
          <w:color w:val="000000"/>
          <w:lang w:val="fr-FR"/>
        </w:rPr>
      </w:pPr>
      <w:r>
        <w:rPr>
          <w:color w:val="000000"/>
          <w:lang w:val="fr-FR"/>
        </w:rPr>
        <w:t>- L'article 18.1 du CCAP déroge à l'article 50.4 du CCAG - Travaux</w:t>
      </w:r>
    </w:p>
    <w:p w14:paraId="5BB5FF68" w14:textId="77777777" w:rsidR="00A81B5F" w:rsidRDefault="00A81B5F">
      <w:pPr>
        <w:pStyle w:val="ParagrapheIndent1"/>
        <w:spacing w:line="232" w:lineRule="exact"/>
        <w:jc w:val="both"/>
        <w:rPr>
          <w:color w:val="000000"/>
          <w:lang w:val="fr-FR"/>
        </w:rPr>
      </w:pPr>
    </w:p>
    <w:sectPr w:rsidR="00A81B5F">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1D7DB" w14:textId="77777777" w:rsidR="006712EE" w:rsidRDefault="006712EE">
      <w:r>
        <w:separator/>
      </w:r>
    </w:p>
  </w:endnote>
  <w:endnote w:type="continuationSeparator" w:id="0">
    <w:p w14:paraId="7BF627D1" w14:textId="77777777" w:rsidR="006712EE" w:rsidRDefault="00671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0507" w14:textId="77777777" w:rsidR="00BE0ADE" w:rsidRDefault="00BE0ADE">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DB6BB" w14:textId="1A695820" w:rsidR="00BE0ADE" w:rsidRDefault="00BE0ADE">
    <w:pPr>
      <w:pStyle w:val="Pieddepage0"/>
    </w:pPr>
    <w:r w:rsidRPr="00BE0ADE">
      <w:t>2025-AOO-022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89106" w14:textId="77777777" w:rsidR="00BE0ADE" w:rsidRDefault="00BE0ADE">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02F05" w14:textId="77777777" w:rsidR="00A81B5F" w:rsidRDefault="00A81B5F">
    <w:pPr>
      <w:spacing w:line="240" w:lineRule="exact"/>
    </w:pPr>
  </w:p>
  <w:tbl>
    <w:tblPr>
      <w:tblW w:w="0" w:type="auto"/>
      <w:tblLayout w:type="fixed"/>
      <w:tblLook w:val="04A0" w:firstRow="1" w:lastRow="0" w:firstColumn="1" w:lastColumn="0" w:noHBand="0" w:noVBand="1"/>
    </w:tblPr>
    <w:tblGrid>
      <w:gridCol w:w="5220"/>
      <w:gridCol w:w="4400"/>
    </w:tblGrid>
    <w:tr w:rsidR="00A81B5F" w14:paraId="74ED6CFC" w14:textId="77777777">
      <w:trPr>
        <w:trHeight w:val="245"/>
      </w:trPr>
      <w:tc>
        <w:tcPr>
          <w:tcW w:w="5220" w:type="dxa"/>
          <w:tcMar>
            <w:top w:w="0" w:type="dxa"/>
            <w:left w:w="0" w:type="dxa"/>
            <w:bottom w:w="0" w:type="dxa"/>
            <w:right w:w="0" w:type="dxa"/>
          </w:tcMar>
          <w:vAlign w:val="center"/>
        </w:tcPr>
        <w:p w14:paraId="5EF89953" w14:textId="43570D4E" w:rsidR="00A81B5F" w:rsidRDefault="00BE0ADE">
          <w:pPr>
            <w:pStyle w:val="PiedDePage"/>
            <w:rPr>
              <w:color w:val="000000"/>
              <w:lang w:val="fr-FR"/>
            </w:rPr>
          </w:pPr>
          <w:r w:rsidRPr="00BE0ADE">
            <w:rPr>
              <w:color w:val="000000"/>
              <w:lang w:val="fr-FR"/>
            </w:rPr>
            <w:t>2025-AOO-022</w:t>
          </w:r>
        </w:p>
      </w:tc>
      <w:tc>
        <w:tcPr>
          <w:tcW w:w="4400" w:type="dxa"/>
          <w:tcMar>
            <w:top w:w="0" w:type="dxa"/>
            <w:left w:w="0" w:type="dxa"/>
            <w:bottom w:w="0" w:type="dxa"/>
            <w:right w:w="0" w:type="dxa"/>
          </w:tcMar>
          <w:vAlign w:val="center"/>
        </w:tcPr>
        <w:p w14:paraId="021EDC13" w14:textId="77777777" w:rsidR="00A81B5F" w:rsidRDefault="006712E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80637" w14:textId="77777777" w:rsidR="006712EE" w:rsidRDefault="006712EE">
      <w:r>
        <w:separator/>
      </w:r>
    </w:p>
  </w:footnote>
  <w:footnote w:type="continuationSeparator" w:id="0">
    <w:p w14:paraId="787B6885" w14:textId="77777777" w:rsidR="006712EE" w:rsidRDefault="00671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3F3D" w14:textId="77777777" w:rsidR="00BE0ADE" w:rsidRDefault="00BE0A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6A042" w14:textId="77777777" w:rsidR="00BE0ADE" w:rsidRDefault="00BE0A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EC4DE" w14:textId="77777777" w:rsidR="00BE0ADE" w:rsidRDefault="00BE0AD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B5F"/>
    <w:rsid w:val="002926A4"/>
    <w:rsid w:val="0029578A"/>
    <w:rsid w:val="00504617"/>
    <w:rsid w:val="00543C2B"/>
    <w:rsid w:val="00617D8D"/>
    <w:rsid w:val="006712EE"/>
    <w:rsid w:val="006A24CA"/>
    <w:rsid w:val="00883CDF"/>
    <w:rsid w:val="008B3530"/>
    <w:rsid w:val="00A81B5F"/>
    <w:rsid w:val="00AB01BF"/>
    <w:rsid w:val="00B17571"/>
    <w:rsid w:val="00BE0ADE"/>
    <w:rsid w:val="00C66CB3"/>
    <w:rsid w:val="00C76B50"/>
    <w:rsid w:val="00D247BB"/>
    <w:rsid w:val="00E22F93"/>
    <w:rsid w:val="00FD38D6"/>
    <w:rsid w:val="00FE7F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7A2321"/>
  <w15:docId w15:val="{57F745CE-9F2C-49BC-873A-DEFC92EF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customStyle="1" w:styleId="Default">
    <w:name w:val="Default"/>
    <w:rsid w:val="00617D8D"/>
    <w:pPr>
      <w:autoSpaceDE w:val="0"/>
      <w:autoSpaceDN w:val="0"/>
      <w:adjustRightInd w:val="0"/>
    </w:pPr>
    <w:rPr>
      <w:color w:val="000000"/>
      <w:sz w:val="24"/>
      <w:szCs w:val="24"/>
      <w:lang w:val="fr-FR" w:eastAsia="fr-FR"/>
    </w:rPr>
  </w:style>
  <w:style w:type="paragraph" w:styleId="En-tte">
    <w:name w:val="header"/>
    <w:basedOn w:val="Normal"/>
    <w:link w:val="En-tteCar"/>
    <w:rsid w:val="00E22F93"/>
    <w:pPr>
      <w:tabs>
        <w:tab w:val="center" w:pos="4536"/>
        <w:tab w:val="right" w:pos="9072"/>
      </w:tabs>
    </w:pPr>
  </w:style>
  <w:style w:type="character" w:customStyle="1" w:styleId="En-tteCar">
    <w:name w:val="En-tête Car"/>
    <w:basedOn w:val="Policepardfaut"/>
    <w:link w:val="En-tte"/>
    <w:rsid w:val="00E22F93"/>
    <w:rPr>
      <w:sz w:val="24"/>
      <w:szCs w:val="24"/>
    </w:rPr>
  </w:style>
  <w:style w:type="paragraph" w:styleId="Pieddepage0">
    <w:name w:val="footer"/>
    <w:basedOn w:val="Normal"/>
    <w:link w:val="PieddepageCar"/>
    <w:rsid w:val="00E22F93"/>
    <w:pPr>
      <w:tabs>
        <w:tab w:val="center" w:pos="4536"/>
        <w:tab w:val="right" w:pos="9072"/>
      </w:tabs>
    </w:pPr>
  </w:style>
  <w:style w:type="character" w:customStyle="1" w:styleId="PieddepageCar">
    <w:name w:val="Pied de page Car"/>
    <w:basedOn w:val="Policepardfaut"/>
    <w:link w:val="Pieddepage0"/>
    <w:rsid w:val="00E22F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4004</Words>
  <Characters>24446</Characters>
  <Application>Microsoft Office Word</Application>
  <DocSecurity>0</DocSecurity>
  <Lines>203</Lines>
  <Paragraphs>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9</cp:revision>
  <dcterms:created xsi:type="dcterms:W3CDTF">2025-05-06T08:48:00Z</dcterms:created>
  <dcterms:modified xsi:type="dcterms:W3CDTF">2025-06-10T12:13:00Z</dcterms:modified>
</cp:coreProperties>
</file>