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AF66" w14:textId="77777777" w:rsidR="00F228A1" w:rsidRDefault="00F228A1" w:rsidP="003A45A0">
      <w:pPr>
        <w:spacing w:before="100" w:beforeAutospacing="1" w:after="100" w:afterAutospacing="1" w:line="240" w:lineRule="auto"/>
        <w:jc w:val="center"/>
        <w:rPr>
          <w:rFonts w:ascii="Arial" w:eastAsia="Times New Roman" w:hAnsi="Arial" w:cs="Arial"/>
          <w:b/>
          <w:sz w:val="36"/>
          <w:szCs w:val="24"/>
          <w:lang w:eastAsia="fr-FR"/>
        </w:rPr>
      </w:pPr>
    </w:p>
    <w:p w14:paraId="67B914DA" w14:textId="632850C6" w:rsidR="003A45A0" w:rsidRPr="00CB24FE" w:rsidRDefault="00671FE7" w:rsidP="003A45A0">
      <w:pPr>
        <w:spacing w:before="100" w:beforeAutospacing="1" w:after="100" w:afterAutospacing="1" w:line="240" w:lineRule="auto"/>
        <w:jc w:val="center"/>
        <w:rPr>
          <w:rFonts w:ascii="Arial" w:eastAsia="Times New Roman" w:hAnsi="Arial" w:cs="Arial"/>
          <w:b/>
          <w:sz w:val="36"/>
          <w:szCs w:val="24"/>
          <w:lang w:eastAsia="fr-FR"/>
        </w:rPr>
      </w:pPr>
      <w:r w:rsidRPr="00CB24FE">
        <w:rPr>
          <w:rFonts w:ascii="Arial" w:eastAsia="Times New Roman" w:hAnsi="Arial" w:cs="Arial"/>
          <w:b/>
          <w:sz w:val="36"/>
          <w:szCs w:val="24"/>
          <w:lang w:eastAsia="fr-FR"/>
        </w:rPr>
        <w:t>Convention de sous-traitance</w:t>
      </w:r>
      <w:r w:rsidR="003701A1" w:rsidRPr="00CB24FE">
        <w:rPr>
          <w:rFonts w:ascii="Arial" w:eastAsia="Times New Roman" w:hAnsi="Arial" w:cs="Arial"/>
          <w:b/>
          <w:sz w:val="36"/>
          <w:szCs w:val="24"/>
          <w:lang w:eastAsia="fr-FR"/>
        </w:rPr>
        <w:t xml:space="preserve"> </w:t>
      </w:r>
    </w:p>
    <w:p w14:paraId="4261E372" w14:textId="5620D797" w:rsidR="006C34DE" w:rsidRDefault="006C34DE" w:rsidP="003A45A0">
      <w:pPr>
        <w:spacing w:before="100" w:beforeAutospacing="1" w:after="100" w:afterAutospacing="1" w:line="240" w:lineRule="auto"/>
        <w:jc w:val="center"/>
        <w:rPr>
          <w:rFonts w:ascii="Arial" w:eastAsia="Times New Roman" w:hAnsi="Arial" w:cs="Arial"/>
          <w:b/>
          <w:sz w:val="36"/>
          <w:szCs w:val="24"/>
          <w:lang w:eastAsia="fr-FR"/>
        </w:rPr>
      </w:pPr>
      <w:r w:rsidRPr="00CB24FE">
        <w:rPr>
          <w:rFonts w:ascii="Arial" w:eastAsia="Times New Roman" w:hAnsi="Arial" w:cs="Arial"/>
          <w:b/>
          <w:sz w:val="36"/>
          <w:szCs w:val="24"/>
          <w:lang w:eastAsia="fr-FR"/>
        </w:rPr>
        <w:t>Marché S</w:t>
      </w:r>
      <w:r w:rsidR="001812DF">
        <w:rPr>
          <w:rFonts w:ascii="Arial" w:eastAsia="Times New Roman" w:hAnsi="Arial" w:cs="Arial"/>
          <w:b/>
          <w:sz w:val="36"/>
          <w:szCs w:val="24"/>
          <w:lang w:eastAsia="fr-FR"/>
        </w:rPr>
        <w:t>20</w:t>
      </w:r>
      <w:r w:rsidRPr="00CB24FE">
        <w:rPr>
          <w:rFonts w:ascii="Arial" w:eastAsia="Times New Roman" w:hAnsi="Arial" w:cs="Arial"/>
          <w:b/>
          <w:sz w:val="36"/>
          <w:szCs w:val="24"/>
          <w:lang w:eastAsia="fr-FR"/>
        </w:rPr>
        <w:t>202</w:t>
      </w:r>
      <w:r w:rsidR="001812DF">
        <w:rPr>
          <w:rFonts w:ascii="Arial" w:eastAsia="Times New Roman" w:hAnsi="Arial" w:cs="Arial"/>
          <w:b/>
          <w:sz w:val="36"/>
          <w:szCs w:val="24"/>
          <w:lang w:eastAsia="fr-FR"/>
        </w:rPr>
        <w:t>5</w:t>
      </w:r>
    </w:p>
    <w:p w14:paraId="24983C8A" w14:textId="5785223C" w:rsidR="00F228A1" w:rsidRDefault="00F228A1" w:rsidP="003A45A0">
      <w:pPr>
        <w:spacing w:before="100" w:beforeAutospacing="1" w:after="100" w:afterAutospacing="1" w:line="240" w:lineRule="auto"/>
        <w:jc w:val="center"/>
        <w:rPr>
          <w:rFonts w:ascii="Arial" w:eastAsia="Times New Roman" w:hAnsi="Arial" w:cs="Arial"/>
          <w:b/>
          <w:sz w:val="36"/>
          <w:szCs w:val="24"/>
          <w:lang w:eastAsia="fr-FR"/>
        </w:rPr>
      </w:pPr>
      <w:r w:rsidRPr="00F228A1">
        <w:rPr>
          <w:rFonts w:ascii="Arial" w:eastAsia="Times New Roman" w:hAnsi="Arial" w:cs="Arial"/>
          <w:b/>
          <w:sz w:val="36"/>
          <w:szCs w:val="24"/>
          <w:lang w:eastAsia="fr-FR"/>
        </w:rPr>
        <w:t>Prestations de développement spécifique, de maintenance et d’assistance des plateformes pédagogiques numériques de l’Ecole Nationale Vétérinaire d’Alfort</w:t>
      </w:r>
    </w:p>
    <w:sdt>
      <w:sdtPr>
        <w:rPr>
          <w:rFonts w:asciiTheme="minorHAnsi" w:eastAsiaTheme="minorHAnsi" w:hAnsiTheme="minorHAnsi" w:cstheme="minorBidi"/>
          <w:color w:val="auto"/>
          <w:sz w:val="22"/>
          <w:szCs w:val="22"/>
          <w:lang w:eastAsia="en-US"/>
        </w:rPr>
        <w:id w:val="-237937069"/>
        <w:docPartObj>
          <w:docPartGallery w:val="Table of Contents"/>
          <w:docPartUnique/>
        </w:docPartObj>
      </w:sdtPr>
      <w:sdtEndPr>
        <w:rPr>
          <w:rFonts w:eastAsiaTheme="minorEastAsia"/>
          <w:b/>
          <w:bCs/>
        </w:rPr>
      </w:sdtEndPr>
      <w:sdtContent>
        <w:p w14:paraId="68BF28A9" w14:textId="4CD3EAF4" w:rsidR="001812DF" w:rsidRDefault="001812DF">
          <w:pPr>
            <w:pStyle w:val="En-ttedetabledesmatires"/>
          </w:pPr>
          <w:r>
            <w:t>Table des matières</w:t>
          </w:r>
        </w:p>
        <w:p w14:paraId="051B60F6" w14:textId="7456250F" w:rsidR="00AE7E51" w:rsidRDefault="001812DF">
          <w:pPr>
            <w:pStyle w:val="TM2"/>
            <w:tabs>
              <w:tab w:val="right" w:leader="dot" w:pos="906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198884923" w:history="1">
            <w:r w:rsidR="00AE7E51" w:rsidRPr="00E97C7A">
              <w:rPr>
                <w:rStyle w:val="Lienhypertexte"/>
                <w:rFonts w:ascii="Arial" w:eastAsia="Times New Roman" w:hAnsi="Arial" w:cs="Arial"/>
                <w:b/>
                <w:bCs/>
                <w:noProof/>
                <w:lang w:eastAsia="fr-FR"/>
              </w:rPr>
              <w:t>I. Objet</w:t>
            </w:r>
            <w:r w:rsidR="00AE7E51">
              <w:rPr>
                <w:noProof/>
                <w:webHidden/>
              </w:rPr>
              <w:tab/>
            </w:r>
            <w:r w:rsidR="00AE7E51">
              <w:rPr>
                <w:noProof/>
                <w:webHidden/>
              </w:rPr>
              <w:fldChar w:fldCharType="begin"/>
            </w:r>
            <w:r w:rsidR="00AE7E51">
              <w:rPr>
                <w:noProof/>
                <w:webHidden/>
              </w:rPr>
              <w:instrText xml:space="preserve"> PAGEREF _Toc198884923 \h </w:instrText>
            </w:r>
            <w:r w:rsidR="00AE7E51">
              <w:rPr>
                <w:noProof/>
                <w:webHidden/>
              </w:rPr>
            </w:r>
            <w:r w:rsidR="00AE7E51">
              <w:rPr>
                <w:noProof/>
                <w:webHidden/>
              </w:rPr>
              <w:fldChar w:fldCharType="separate"/>
            </w:r>
            <w:r w:rsidR="00AE7E51">
              <w:rPr>
                <w:noProof/>
                <w:webHidden/>
              </w:rPr>
              <w:t>2</w:t>
            </w:r>
            <w:r w:rsidR="00AE7E51">
              <w:rPr>
                <w:noProof/>
                <w:webHidden/>
              </w:rPr>
              <w:fldChar w:fldCharType="end"/>
            </w:r>
          </w:hyperlink>
        </w:p>
        <w:p w14:paraId="06636BD4" w14:textId="60312E5D" w:rsidR="00AE7E51" w:rsidRDefault="00F228A1">
          <w:pPr>
            <w:pStyle w:val="TM2"/>
            <w:tabs>
              <w:tab w:val="right" w:leader="dot" w:pos="9062"/>
            </w:tabs>
            <w:rPr>
              <w:rFonts w:eastAsiaTheme="minorEastAsia"/>
              <w:noProof/>
              <w:kern w:val="2"/>
              <w:sz w:val="24"/>
              <w:szCs w:val="24"/>
              <w:lang w:eastAsia="fr-FR"/>
              <w14:ligatures w14:val="standardContextual"/>
            </w:rPr>
          </w:pPr>
          <w:hyperlink w:anchor="_Toc198884924" w:history="1">
            <w:r w:rsidR="00AE7E51" w:rsidRPr="00E97C7A">
              <w:rPr>
                <w:rStyle w:val="Lienhypertexte"/>
                <w:rFonts w:ascii="Arial" w:eastAsia="Times New Roman" w:hAnsi="Arial" w:cs="Arial"/>
                <w:b/>
                <w:bCs/>
                <w:noProof/>
                <w:lang w:eastAsia="fr-FR"/>
              </w:rPr>
              <w:t>II. Description du traitement faisant l’objet de la sous-traitance</w:t>
            </w:r>
            <w:r w:rsidR="00AE7E51">
              <w:rPr>
                <w:noProof/>
                <w:webHidden/>
              </w:rPr>
              <w:tab/>
            </w:r>
            <w:r w:rsidR="00AE7E51">
              <w:rPr>
                <w:noProof/>
                <w:webHidden/>
              </w:rPr>
              <w:fldChar w:fldCharType="begin"/>
            </w:r>
            <w:r w:rsidR="00AE7E51">
              <w:rPr>
                <w:noProof/>
                <w:webHidden/>
              </w:rPr>
              <w:instrText xml:space="preserve"> PAGEREF _Toc198884924 \h </w:instrText>
            </w:r>
            <w:r w:rsidR="00AE7E51">
              <w:rPr>
                <w:noProof/>
                <w:webHidden/>
              </w:rPr>
            </w:r>
            <w:r w:rsidR="00AE7E51">
              <w:rPr>
                <w:noProof/>
                <w:webHidden/>
              </w:rPr>
              <w:fldChar w:fldCharType="separate"/>
            </w:r>
            <w:r w:rsidR="00AE7E51">
              <w:rPr>
                <w:noProof/>
                <w:webHidden/>
              </w:rPr>
              <w:t>2</w:t>
            </w:r>
            <w:r w:rsidR="00AE7E51">
              <w:rPr>
                <w:noProof/>
                <w:webHidden/>
              </w:rPr>
              <w:fldChar w:fldCharType="end"/>
            </w:r>
          </w:hyperlink>
        </w:p>
        <w:p w14:paraId="2F2C48CF" w14:textId="550C9DF9" w:rsidR="00AE7E51" w:rsidRDefault="00F228A1">
          <w:pPr>
            <w:pStyle w:val="TM2"/>
            <w:tabs>
              <w:tab w:val="right" w:leader="dot" w:pos="9062"/>
            </w:tabs>
            <w:rPr>
              <w:rFonts w:eastAsiaTheme="minorEastAsia"/>
              <w:noProof/>
              <w:kern w:val="2"/>
              <w:sz w:val="24"/>
              <w:szCs w:val="24"/>
              <w:lang w:eastAsia="fr-FR"/>
              <w14:ligatures w14:val="standardContextual"/>
            </w:rPr>
          </w:pPr>
          <w:hyperlink w:anchor="_Toc198884925" w:history="1">
            <w:r w:rsidR="00AE7E51" w:rsidRPr="00E97C7A">
              <w:rPr>
                <w:rStyle w:val="Lienhypertexte"/>
                <w:rFonts w:ascii="Arial" w:eastAsia="Times New Roman" w:hAnsi="Arial" w:cs="Arial"/>
                <w:b/>
                <w:bCs/>
                <w:noProof/>
                <w:lang w:eastAsia="fr-FR"/>
              </w:rPr>
              <w:t>III. Durée de la convention</w:t>
            </w:r>
            <w:r w:rsidR="00AE7E51">
              <w:rPr>
                <w:noProof/>
                <w:webHidden/>
              </w:rPr>
              <w:tab/>
            </w:r>
            <w:r w:rsidR="00AE7E51">
              <w:rPr>
                <w:noProof/>
                <w:webHidden/>
              </w:rPr>
              <w:fldChar w:fldCharType="begin"/>
            </w:r>
            <w:r w:rsidR="00AE7E51">
              <w:rPr>
                <w:noProof/>
                <w:webHidden/>
              </w:rPr>
              <w:instrText xml:space="preserve"> PAGEREF _Toc198884925 \h </w:instrText>
            </w:r>
            <w:r w:rsidR="00AE7E51">
              <w:rPr>
                <w:noProof/>
                <w:webHidden/>
              </w:rPr>
            </w:r>
            <w:r w:rsidR="00AE7E51">
              <w:rPr>
                <w:noProof/>
                <w:webHidden/>
              </w:rPr>
              <w:fldChar w:fldCharType="separate"/>
            </w:r>
            <w:r w:rsidR="00AE7E51">
              <w:rPr>
                <w:noProof/>
                <w:webHidden/>
              </w:rPr>
              <w:t>4</w:t>
            </w:r>
            <w:r w:rsidR="00AE7E51">
              <w:rPr>
                <w:noProof/>
                <w:webHidden/>
              </w:rPr>
              <w:fldChar w:fldCharType="end"/>
            </w:r>
          </w:hyperlink>
        </w:p>
        <w:p w14:paraId="50F1E7CB" w14:textId="34E0B8D8" w:rsidR="00AE7E51" w:rsidRDefault="00F228A1">
          <w:pPr>
            <w:pStyle w:val="TM2"/>
            <w:tabs>
              <w:tab w:val="right" w:leader="dot" w:pos="9062"/>
            </w:tabs>
            <w:rPr>
              <w:rFonts w:eastAsiaTheme="minorEastAsia"/>
              <w:noProof/>
              <w:kern w:val="2"/>
              <w:sz w:val="24"/>
              <w:szCs w:val="24"/>
              <w:lang w:eastAsia="fr-FR"/>
              <w14:ligatures w14:val="standardContextual"/>
            </w:rPr>
          </w:pPr>
          <w:hyperlink w:anchor="_Toc198884926" w:history="1">
            <w:r w:rsidR="00AE7E51" w:rsidRPr="00E97C7A">
              <w:rPr>
                <w:rStyle w:val="Lienhypertexte"/>
                <w:rFonts w:ascii="Arial" w:eastAsia="Times New Roman" w:hAnsi="Arial" w:cs="Arial"/>
                <w:b/>
                <w:bCs/>
                <w:noProof/>
                <w:lang w:eastAsia="fr-FR"/>
              </w:rPr>
              <w:t>IV. Obligations du sous-traitant vis-à-vis du responsable de traitement</w:t>
            </w:r>
            <w:r w:rsidR="00AE7E51">
              <w:rPr>
                <w:noProof/>
                <w:webHidden/>
              </w:rPr>
              <w:tab/>
            </w:r>
            <w:r w:rsidR="00AE7E51">
              <w:rPr>
                <w:noProof/>
                <w:webHidden/>
              </w:rPr>
              <w:fldChar w:fldCharType="begin"/>
            </w:r>
            <w:r w:rsidR="00AE7E51">
              <w:rPr>
                <w:noProof/>
                <w:webHidden/>
              </w:rPr>
              <w:instrText xml:space="preserve"> PAGEREF _Toc198884926 \h </w:instrText>
            </w:r>
            <w:r w:rsidR="00AE7E51">
              <w:rPr>
                <w:noProof/>
                <w:webHidden/>
              </w:rPr>
            </w:r>
            <w:r w:rsidR="00AE7E51">
              <w:rPr>
                <w:noProof/>
                <w:webHidden/>
              </w:rPr>
              <w:fldChar w:fldCharType="separate"/>
            </w:r>
            <w:r w:rsidR="00AE7E51">
              <w:rPr>
                <w:noProof/>
                <w:webHidden/>
              </w:rPr>
              <w:t>4</w:t>
            </w:r>
            <w:r w:rsidR="00AE7E51">
              <w:rPr>
                <w:noProof/>
                <w:webHidden/>
              </w:rPr>
              <w:fldChar w:fldCharType="end"/>
            </w:r>
          </w:hyperlink>
        </w:p>
        <w:p w14:paraId="6B56323B" w14:textId="357D7F58" w:rsidR="00AE7E51" w:rsidRDefault="00F228A1">
          <w:pPr>
            <w:pStyle w:val="TM2"/>
            <w:tabs>
              <w:tab w:val="right" w:leader="dot" w:pos="9062"/>
            </w:tabs>
            <w:rPr>
              <w:rFonts w:eastAsiaTheme="minorEastAsia"/>
              <w:noProof/>
              <w:kern w:val="2"/>
              <w:sz w:val="24"/>
              <w:szCs w:val="24"/>
              <w:lang w:eastAsia="fr-FR"/>
              <w14:ligatures w14:val="standardContextual"/>
            </w:rPr>
          </w:pPr>
          <w:hyperlink w:anchor="_Toc198884927" w:history="1">
            <w:r w:rsidR="00AE7E51" w:rsidRPr="00E97C7A">
              <w:rPr>
                <w:rStyle w:val="Lienhypertexte"/>
                <w:rFonts w:ascii="Arial" w:eastAsia="Times New Roman" w:hAnsi="Arial" w:cs="Arial"/>
                <w:b/>
                <w:bCs/>
                <w:noProof/>
                <w:lang w:eastAsia="fr-FR"/>
              </w:rPr>
              <w:t>V. Obligations du responsable de traitement vis-à-vis du sous-traitant</w:t>
            </w:r>
            <w:r w:rsidR="00AE7E51">
              <w:rPr>
                <w:noProof/>
                <w:webHidden/>
              </w:rPr>
              <w:tab/>
            </w:r>
            <w:r w:rsidR="00AE7E51">
              <w:rPr>
                <w:noProof/>
                <w:webHidden/>
              </w:rPr>
              <w:fldChar w:fldCharType="begin"/>
            </w:r>
            <w:r w:rsidR="00AE7E51">
              <w:rPr>
                <w:noProof/>
                <w:webHidden/>
              </w:rPr>
              <w:instrText xml:space="preserve"> PAGEREF _Toc198884927 \h </w:instrText>
            </w:r>
            <w:r w:rsidR="00AE7E51">
              <w:rPr>
                <w:noProof/>
                <w:webHidden/>
              </w:rPr>
            </w:r>
            <w:r w:rsidR="00AE7E51">
              <w:rPr>
                <w:noProof/>
                <w:webHidden/>
              </w:rPr>
              <w:fldChar w:fldCharType="separate"/>
            </w:r>
            <w:r w:rsidR="00AE7E51">
              <w:rPr>
                <w:noProof/>
                <w:webHidden/>
              </w:rPr>
              <w:t>6</w:t>
            </w:r>
            <w:r w:rsidR="00AE7E51">
              <w:rPr>
                <w:noProof/>
                <w:webHidden/>
              </w:rPr>
              <w:fldChar w:fldCharType="end"/>
            </w:r>
          </w:hyperlink>
        </w:p>
        <w:p w14:paraId="0887CFFD" w14:textId="64D1F951" w:rsidR="001812DF" w:rsidRDefault="001812DF">
          <w:r>
            <w:rPr>
              <w:b/>
              <w:bCs/>
            </w:rPr>
            <w:fldChar w:fldCharType="end"/>
          </w:r>
        </w:p>
      </w:sdtContent>
    </w:sdt>
    <w:p w14:paraId="289B4BFE" w14:textId="77777777" w:rsidR="001812DF" w:rsidRPr="00CB24FE" w:rsidRDefault="001812DF" w:rsidP="003A45A0">
      <w:pPr>
        <w:spacing w:before="100" w:beforeAutospacing="1" w:after="100" w:afterAutospacing="1" w:line="240" w:lineRule="auto"/>
        <w:jc w:val="center"/>
        <w:rPr>
          <w:rFonts w:ascii="Arial" w:eastAsia="Times New Roman" w:hAnsi="Arial" w:cs="Arial"/>
          <w:b/>
          <w:sz w:val="36"/>
          <w:szCs w:val="24"/>
          <w:lang w:eastAsia="fr-FR"/>
        </w:rPr>
      </w:pPr>
    </w:p>
    <w:p w14:paraId="451D52FF" w14:textId="77777777" w:rsidR="001812DF" w:rsidRDefault="001812DF">
      <w:pPr>
        <w:rPr>
          <w:rFonts w:ascii="Arial" w:eastAsia="Times New Roman" w:hAnsi="Arial" w:cs="Arial"/>
          <w:sz w:val="24"/>
          <w:szCs w:val="24"/>
          <w:lang w:eastAsia="fr-FR"/>
        </w:rPr>
      </w:pPr>
      <w:r>
        <w:rPr>
          <w:rFonts w:ascii="Arial" w:eastAsia="Times New Roman" w:hAnsi="Arial" w:cs="Arial"/>
          <w:sz w:val="24"/>
          <w:szCs w:val="24"/>
          <w:lang w:eastAsia="fr-FR"/>
        </w:rPr>
        <w:br w:type="page"/>
      </w:r>
    </w:p>
    <w:p w14:paraId="405F7251" w14:textId="675F1108" w:rsidR="00D32D4D" w:rsidRPr="00CB24FE" w:rsidRDefault="003A45A0"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lastRenderedPageBreak/>
        <w:t>L’</w:t>
      </w:r>
      <w:r w:rsidR="00B36BF7" w:rsidRPr="00CB24FE">
        <w:rPr>
          <w:rFonts w:ascii="Arial" w:eastAsia="Times New Roman" w:hAnsi="Arial" w:cs="Arial"/>
          <w:sz w:val="24"/>
          <w:szCs w:val="24"/>
          <w:lang w:eastAsia="fr-FR"/>
        </w:rPr>
        <w:t>Ecole nationale Vété</w:t>
      </w:r>
      <w:r w:rsidRPr="00CB24FE">
        <w:rPr>
          <w:rFonts w:ascii="Arial" w:eastAsia="Times New Roman" w:hAnsi="Arial" w:cs="Arial"/>
          <w:sz w:val="24"/>
          <w:szCs w:val="24"/>
          <w:lang w:eastAsia="fr-FR"/>
        </w:rPr>
        <w:t>rinaire d’Alfort</w:t>
      </w:r>
      <w:r w:rsidR="00D32D4D" w:rsidRPr="00CB24FE">
        <w:rPr>
          <w:rFonts w:ascii="Arial" w:eastAsia="Times New Roman" w:hAnsi="Arial" w:cs="Arial"/>
          <w:sz w:val="24"/>
          <w:szCs w:val="24"/>
          <w:lang w:eastAsia="fr-FR"/>
        </w:rPr>
        <w:t xml:space="preserve"> situé</w:t>
      </w:r>
      <w:r w:rsidR="00B36BF7" w:rsidRPr="00CB24FE">
        <w:rPr>
          <w:rFonts w:ascii="Arial" w:eastAsia="Times New Roman" w:hAnsi="Arial" w:cs="Arial"/>
          <w:sz w:val="24"/>
          <w:szCs w:val="24"/>
          <w:lang w:eastAsia="fr-FR"/>
        </w:rPr>
        <w:t>e au 7 Av</w:t>
      </w:r>
      <w:r w:rsidR="001812DF">
        <w:rPr>
          <w:rFonts w:ascii="Arial" w:eastAsia="Times New Roman" w:hAnsi="Arial" w:cs="Arial"/>
          <w:sz w:val="24"/>
          <w:szCs w:val="24"/>
          <w:lang w:eastAsia="fr-FR"/>
        </w:rPr>
        <w:t>enue</w:t>
      </w:r>
      <w:r w:rsidR="00B36BF7" w:rsidRPr="00CB24FE">
        <w:rPr>
          <w:rFonts w:ascii="Arial" w:eastAsia="Times New Roman" w:hAnsi="Arial" w:cs="Arial"/>
          <w:sz w:val="24"/>
          <w:szCs w:val="24"/>
          <w:lang w:eastAsia="fr-FR"/>
        </w:rPr>
        <w:t xml:space="preserve"> du Général de Gaulle, Maisons-Alfort (94700)</w:t>
      </w:r>
      <w:r w:rsidR="00D32D4D" w:rsidRPr="00CB24FE">
        <w:rPr>
          <w:rFonts w:ascii="Arial" w:eastAsia="Times New Roman" w:hAnsi="Arial" w:cs="Arial"/>
          <w:sz w:val="24"/>
          <w:szCs w:val="24"/>
          <w:lang w:eastAsia="fr-FR"/>
        </w:rPr>
        <w:t xml:space="preserve"> et représenté par </w:t>
      </w:r>
      <w:r w:rsidR="00624AEF" w:rsidRPr="00CB24FE">
        <w:rPr>
          <w:rFonts w:ascii="Arial" w:eastAsia="Times New Roman" w:hAnsi="Arial" w:cs="Arial"/>
          <w:sz w:val="24"/>
          <w:szCs w:val="24"/>
          <w:lang w:eastAsia="fr-FR"/>
        </w:rPr>
        <w:t xml:space="preserve">Monsieur </w:t>
      </w:r>
      <w:r w:rsidR="00B36BF7" w:rsidRPr="00CB24FE">
        <w:rPr>
          <w:rFonts w:ascii="Arial" w:eastAsia="Times New Roman" w:hAnsi="Arial" w:cs="Arial"/>
          <w:sz w:val="24"/>
          <w:szCs w:val="24"/>
          <w:lang w:eastAsia="fr-FR"/>
        </w:rPr>
        <w:t xml:space="preserve">Christophe </w:t>
      </w:r>
      <w:proofErr w:type="spellStart"/>
      <w:r w:rsidR="00624AEF" w:rsidRPr="00CB24FE">
        <w:rPr>
          <w:rFonts w:ascii="Arial" w:eastAsia="Times New Roman" w:hAnsi="Arial" w:cs="Arial"/>
          <w:sz w:val="24"/>
          <w:szCs w:val="24"/>
          <w:lang w:eastAsia="fr-FR"/>
        </w:rPr>
        <w:t>Degueurce</w:t>
      </w:r>
      <w:proofErr w:type="spellEnd"/>
    </w:p>
    <w:p w14:paraId="28B16877" w14:textId="77777777" w:rsidR="00D32D4D" w:rsidRPr="00CB24FE" w:rsidRDefault="00B36BF7"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w:t>
      </w:r>
      <w:proofErr w:type="gramStart"/>
      <w:r w:rsidR="00D32D4D" w:rsidRPr="00CB24FE">
        <w:rPr>
          <w:rFonts w:ascii="Arial" w:eastAsia="Times New Roman" w:hAnsi="Arial" w:cs="Arial"/>
          <w:sz w:val="24"/>
          <w:szCs w:val="24"/>
          <w:lang w:eastAsia="fr-FR"/>
        </w:rPr>
        <w:t>ci</w:t>
      </w:r>
      <w:proofErr w:type="gramEnd"/>
      <w:r w:rsidR="00D32D4D" w:rsidRPr="00CB24FE">
        <w:rPr>
          <w:rFonts w:ascii="Arial" w:eastAsia="Times New Roman" w:hAnsi="Arial" w:cs="Arial"/>
          <w:sz w:val="24"/>
          <w:szCs w:val="24"/>
          <w:lang w:eastAsia="fr-FR"/>
        </w:rPr>
        <w:t>-après, «</w:t>
      </w:r>
      <w:r w:rsidR="00D32D4D" w:rsidRPr="00CB24FE">
        <w:rPr>
          <w:rFonts w:ascii="Arial" w:eastAsia="Times New Roman" w:hAnsi="Arial" w:cs="Arial"/>
          <w:i/>
          <w:iCs/>
          <w:sz w:val="24"/>
          <w:szCs w:val="24"/>
          <w:lang w:eastAsia="fr-FR"/>
        </w:rPr>
        <w:t> </w:t>
      </w:r>
      <w:r w:rsidR="00D32D4D" w:rsidRPr="00CB24FE">
        <w:rPr>
          <w:rFonts w:ascii="Arial" w:eastAsia="Times New Roman" w:hAnsi="Arial" w:cs="Arial"/>
          <w:b/>
          <w:bCs/>
          <w:i/>
          <w:iCs/>
          <w:sz w:val="24"/>
          <w:szCs w:val="24"/>
          <w:lang w:eastAsia="fr-FR"/>
        </w:rPr>
        <w:t>le responsable de traitement</w:t>
      </w:r>
      <w:r w:rsidR="00D32D4D" w:rsidRPr="00CB24FE">
        <w:rPr>
          <w:rFonts w:ascii="Arial" w:eastAsia="Times New Roman" w:hAnsi="Arial" w:cs="Arial"/>
          <w:i/>
          <w:iCs/>
          <w:sz w:val="24"/>
          <w:szCs w:val="24"/>
          <w:lang w:eastAsia="fr-FR"/>
        </w:rPr>
        <w:t xml:space="preserve"> »</w:t>
      </w:r>
      <w:r w:rsidR="00D32D4D" w:rsidRPr="00CB24FE">
        <w:rPr>
          <w:rFonts w:ascii="Arial" w:eastAsia="Times New Roman" w:hAnsi="Arial" w:cs="Arial"/>
          <w:sz w:val="24"/>
          <w:szCs w:val="24"/>
          <w:lang w:eastAsia="fr-FR"/>
        </w:rPr>
        <w:t>)</w:t>
      </w:r>
    </w:p>
    <w:p w14:paraId="39016B4E"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proofErr w:type="gramStart"/>
      <w:r w:rsidRPr="00CB24FE">
        <w:rPr>
          <w:rFonts w:ascii="Arial" w:eastAsia="Times New Roman" w:hAnsi="Arial" w:cs="Arial"/>
          <w:sz w:val="24"/>
          <w:szCs w:val="24"/>
          <w:lang w:eastAsia="fr-FR"/>
        </w:rPr>
        <w:t>d'une</w:t>
      </w:r>
      <w:proofErr w:type="gramEnd"/>
      <w:r w:rsidRPr="00CB24FE">
        <w:rPr>
          <w:rFonts w:ascii="Arial" w:eastAsia="Times New Roman" w:hAnsi="Arial" w:cs="Arial"/>
          <w:sz w:val="24"/>
          <w:szCs w:val="24"/>
          <w:lang w:eastAsia="fr-FR"/>
        </w:rPr>
        <w:t xml:space="preserve"> part,</w:t>
      </w:r>
    </w:p>
    <w:p w14:paraId="067E7385" w14:textId="39E96F33"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ET</w:t>
      </w:r>
    </w:p>
    <w:p w14:paraId="4B5BD0EB" w14:textId="77777777" w:rsidR="00413BCA" w:rsidRPr="00CB24FE" w:rsidRDefault="00413BCA" w:rsidP="00413BCA">
      <w:pPr>
        <w:spacing w:before="100" w:beforeAutospacing="1" w:after="100" w:afterAutospacing="1" w:line="240" w:lineRule="auto"/>
        <w:rPr>
          <w:rFonts w:ascii="Arial" w:eastAsia="Times New Roman" w:hAnsi="Arial" w:cs="Arial"/>
          <w:sz w:val="24"/>
          <w:szCs w:val="24"/>
          <w:lang w:eastAsia="fr-FR"/>
        </w:rPr>
      </w:pPr>
    </w:p>
    <w:p w14:paraId="0E436F1F" w14:textId="35C74D33" w:rsidR="00D32D4D" w:rsidRPr="00CB24FE" w:rsidRDefault="00413BCA" w:rsidP="00413BCA">
      <w:pPr>
        <w:spacing w:before="100" w:before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 xml:space="preserve"> </w:t>
      </w:r>
      <w:r w:rsidR="00D32D4D" w:rsidRPr="00CB24FE">
        <w:rPr>
          <w:rFonts w:ascii="Arial" w:eastAsia="Times New Roman" w:hAnsi="Arial" w:cs="Arial"/>
          <w:sz w:val="24"/>
          <w:szCs w:val="24"/>
          <w:lang w:eastAsia="fr-FR"/>
        </w:rPr>
        <w:t>(</w:t>
      </w:r>
      <w:proofErr w:type="gramStart"/>
      <w:r w:rsidR="00D32D4D" w:rsidRPr="00CB24FE">
        <w:rPr>
          <w:rFonts w:ascii="Arial" w:eastAsia="Times New Roman" w:hAnsi="Arial" w:cs="Arial"/>
          <w:sz w:val="24"/>
          <w:szCs w:val="24"/>
          <w:lang w:eastAsia="fr-FR"/>
        </w:rPr>
        <w:t>ci</w:t>
      </w:r>
      <w:proofErr w:type="gramEnd"/>
      <w:r w:rsidR="00D32D4D" w:rsidRPr="00CB24FE">
        <w:rPr>
          <w:rFonts w:ascii="Arial" w:eastAsia="Times New Roman" w:hAnsi="Arial" w:cs="Arial"/>
          <w:sz w:val="24"/>
          <w:szCs w:val="24"/>
          <w:lang w:eastAsia="fr-FR"/>
        </w:rPr>
        <w:t xml:space="preserve">-après, </w:t>
      </w:r>
      <w:r w:rsidR="00D32D4D" w:rsidRPr="00CB24FE">
        <w:rPr>
          <w:rFonts w:ascii="Arial" w:eastAsia="Times New Roman" w:hAnsi="Arial" w:cs="Arial"/>
          <w:b/>
          <w:bCs/>
          <w:i/>
          <w:iCs/>
          <w:sz w:val="24"/>
          <w:szCs w:val="24"/>
          <w:lang w:eastAsia="fr-FR"/>
        </w:rPr>
        <w:t>« le sous-traitant »</w:t>
      </w:r>
      <w:r w:rsidR="00D32D4D" w:rsidRPr="00CB24FE">
        <w:rPr>
          <w:rFonts w:ascii="Arial" w:eastAsia="Times New Roman" w:hAnsi="Arial" w:cs="Arial"/>
          <w:sz w:val="24"/>
          <w:szCs w:val="24"/>
          <w:lang w:eastAsia="fr-FR"/>
        </w:rPr>
        <w:t>)</w:t>
      </w:r>
    </w:p>
    <w:p w14:paraId="4C0AAD76" w14:textId="77777777" w:rsidR="00624AEF" w:rsidRPr="00CB24FE" w:rsidRDefault="00D32D4D" w:rsidP="00413BCA">
      <w:pPr>
        <w:spacing w:before="100" w:beforeAutospacing="1" w:after="100" w:afterAutospacing="1" w:line="240" w:lineRule="auto"/>
        <w:rPr>
          <w:rFonts w:ascii="Arial" w:eastAsia="Times New Roman" w:hAnsi="Arial" w:cs="Arial"/>
          <w:sz w:val="24"/>
          <w:szCs w:val="24"/>
          <w:lang w:eastAsia="fr-FR"/>
        </w:rPr>
      </w:pPr>
      <w:proofErr w:type="gramStart"/>
      <w:r w:rsidRPr="00CB24FE">
        <w:rPr>
          <w:rFonts w:ascii="Arial" w:eastAsia="Times New Roman" w:hAnsi="Arial" w:cs="Arial"/>
          <w:sz w:val="24"/>
          <w:szCs w:val="24"/>
          <w:lang w:eastAsia="fr-FR"/>
        </w:rPr>
        <w:t>d’autre</w:t>
      </w:r>
      <w:proofErr w:type="gramEnd"/>
      <w:r w:rsidRPr="00CB24FE">
        <w:rPr>
          <w:rFonts w:ascii="Arial" w:eastAsia="Times New Roman" w:hAnsi="Arial" w:cs="Arial"/>
          <w:sz w:val="24"/>
          <w:szCs w:val="24"/>
          <w:lang w:eastAsia="fr-FR"/>
        </w:rPr>
        <w:t xml:space="preserve"> part,</w:t>
      </w:r>
    </w:p>
    <w:p w14:paraId="50AD605B" w14:textId="77777777" w:rsidR="00624AEF" w:rsidRPr="00CB24FE" w:rsidRDefault="00624AEF" w:rsidP="00413BCA">
      <w:pPr>
        <w:spacing w:before="100" w:beforeAutospacing="1" w:after="100" w:afterAutospacing="1" w:line="240" w:lineRule="auto"/>
        <w:rPr>
          <w:rFonts w:ascii="Arial" w:eastAsia="Times New Roman" w:hAnsi="Arial" w:cs="Arial"/>
          <w:sz w:val="24"/>
          <w:szCs w:val="24"/>
          <w:lang w:eastAsia="fr-FR"/>
        </w:rPr>
      </w:pPr>
    </w:p>
    <w:p w14:paraId="265670C1" w14:textId="77777777" w:rsidR="00D32D4D" w:rsidRPr="00CB24FE" w:rsidRDefault="00D32D4D" w:rsidP="00413BCA">
      <w:pPr>
        <w:spacing w:before="100" w:beforeAutospacing="1" w:after="100" w:afterAutospacing="1" w:line="240" w:lineRule="auto"/>
        <w:outlineLvl w:val="1"/>
        <w:rPr>
          <w:rFonts w:ascii="Arial" w:eastAsia="Times New Roman" w:hAnsi="Arial" w:cs="Arial"/>
          <w:b/>
          <w:bCs/>
          <w:sz w:val="36"/>
          <w:szCs w:val="36"/>
          <w:lang w:eastAsia="fr-FR"/>
        </w:rPr>
      </w:pPr>
      <w:bookmarkStart w:id="0" w:name="_Toc198884923"/>
      <w:r w:rsidRPr="00CB24FE">
        <w:rPr>
          <w:rFonts w:ascii="Arial" w:eastAsia="Times New Roman" w:hAnsi="Arial" w:cs="Arial"/>
          <w:b/>
          <w:bCs/>
          <w:sz w:val="36"/>
          <w:szCs w:val="36"/>
          <w:lang w:eastAsia="fr-FR"/>
        </w:rPr>
        <w:t>I. Objet</w:t>
      </w:r>
      <w:bookmarkEnd w:id="0"/>
    </w:p>
    <w:p w14:paraId="5D3072F4"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Les présentes clauses ont pour objet de définir les conditions dans lesquelles le sous-traitant s’engage à effectuer pour le compte du responsable de traitement les opérations de traitement de données à caractère personnel définies ci-après.</w:t>
      </w:r>
    </w:p>
    <w:p w14:paraId="26B6E87D"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CB24FE">
        <w:rPr>
          <w:rFonts w:ascii="Arial" w:eastAsia="Times New Roman" w:hAnsi="Arial" w:cs="Arial"/>
          <w:b/>
          <w:bCs/>
          <w:i/>
          <w:iCs/>
          <w:sz w:val="24"/>
          <w:szCs w:val="24"/>
          <w:lang w:eastAsia="fr-FR"/>
        </w:rPr>
        <w:t>le règlement européen sur la protection des données </w:t>
      </w:r>
      <w:r w:rsidRPr="00CB24FE">
        <w:rPr>
          <w:rFonts w:ascii="Arial" w:eastAsia="Times New Roman" w:hAnsi="Arial" w:cs="Arial"/>
          <w:sz w:val="24"/>
          <w:szCs w:val="24"/>
          <w:lang w:eastAsia="fr-FR"/>
        </w:rPr>
        <w:t>»).</w:t>
      </w:r>
    </w:p>
    <w:p w14:paraId="5201C1D3" w14:textId="77777777" w:rsidR="00D32D4D" w:rsidRPr="00CB24FE" w:rsidRDefault="00D32D4D" w:rsidP="00413BCA">
      <w:pPr>
        <w:spacing w:before="100" w:beforeAutospacing="1" w:after="100" w:afterAutospacing="1" w:line="240" w:lineRule="auto"/>
        <w:outlineLvl w:val="1"/>
        <w:rPr>
          <w:rFonts w:ascii="Arial" w:eastAsia="Times New Roman" w:hAnsi="Arial" w:cs="Arial"/>
          <w:b/>
          <w:bCs/>
          <w:sz w:val="36"/>
          <w:szCs w:val="36"/>
          <w:lang w:eastAsia="fr-FR"/>
        </w:rPr>
      </w:pPr>
      <w:bookmarkStart w:id="1" w:name="_Toc198884924"/>
      <w:r w:rsidRPr="00CB24FE">
        <w:rPr>
          <w:rFonts w:ascii="Arial" w:eastAsia="Times New Roman" w:hAnsi="Arial" w:cs="Arial"/>
          <w:b/>
          <w:bCs/>
          <w:sz w:val="36"/>
          <w:szCs w:val="36"/>
          <w:lang w:eastAsia="fr-FR"/>
        </w:rPr>
        <w:t>II. Description du traitement faisant l’objet de la sous-traitance</w:t>
      </w:r>
      <w:bookmarkEnd w:id="1"/>
    </w:p>
    <w:p w14:paraId="2875A142" w14:textId="77777777" w:rsidR="00624AEF"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Le sous-traitant est autorisé à traiter pour le compte du responsable de traitement les données à caractère personnel nécessaires pour fourn</w:t>
      </w:r>
      <w:r w:rsidR="00624AEF" w:rsidRPr="00CB24FE">
        <w:rPr>
          <w:rFonts w:ascii="Arial" w:eastAsia="Times New Roman" w:hAnsi="Arial" w:cs="Arial"/>
          <w:sz w:val="24"/>
          <w:szCs w:val="24"/>
          <w:lang w:eastAsia="fr-FR"/>
        </w:rPr>
        <w:t>ir le service suivant : prestations de conseil et développement pour les plateformes et outils Moodle de l’ENVA.</w:t>
      </w:r>
    </w:p>
    <w:p w14:paraId="43B82024"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La nature des opérations réalisées sur les données est</w:t>
      </w:r>
      <w:r w:rsidR="00583B2F" w:rsidRPr="00CB24FE">
        <w:rPr>
          <w:rFonts w:ascii="Arial" w:eastAsia="Times New Roman" w:hAnsi="Arial" w:cs="Arial"/>
          <w:sz w:val="24"/>
          <w:szCs w:val="24"/>
          <w:lang w:eastAsia="fr-FR"/>
        </w:rPr>
        <w:t xml:space="preserve"> : </w:t>
      </w:r>
      <w:r w:rsidR="00C43880" w:rsidRPr="00CB24FE">
        <w:rPr>
          <w:rFonts w:ascii="Arial" w:eastAsia="Times New Roman" w:hAnsi="Arial" w:cs="Arial"/>
          <w:sz w:val="24"/>
          <w:szCs w:val="24"/>
          <w:lang w:eastAsia="fr-FR"/>
        </w:rPr>
        <w:t>la mise à disposition des données.</w:t>
      </w:r>
    </w:p>
    <w:p w14:paraId="09B5E3A4" w14:textId="77777777" w:rsidR="00583B2F" w:rsidRPr="00CB24FE" w:rsidRDefault="00715122"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w:t>
      </w:r>
      <w:r w:rsidR="00583B2F" w:rsidRPr="00CB24FE">
        <w:rPr>
          <w:rFonts w:ascii="Arial" w:eastAsia="Times New Roman" w:hAnsi="Arial" w:cs="Arial"/>
          <w:sz w:val="24"/>
          <w:szCs w:val="24"/>
          <w:lang w:eastAsia="fr-FR"/>
        </w:rPr>
        <w:t>a</w:t>
      </w:r>
      <w:r w:rsidR="00D32D4D" w:rsidRPr="00CB24FE">
        <w:rPr>
          <w:rFonts w:ascii="Arial" w:eastAsia="Times New Roman" w:hAnsi="Arial" w:cs="Arial"/>
          <w:sz w:val="24"/>
          <w:szCs w:val="24"/>
          <w:lang w:eastAsia="fr-FR"/>
        </w:rPr>
        <w:t xml:space="preserve"> finalité</w:t>
      </w:r>
      <w:r w:rsidR="00583B2F" w:rsidRPr="00CB24FE">
        <w:rPr>
          <w:rFonts w:ascii="Arial" w:eastAsia="Times New Roman" w:hAnsi="Arial" w:cs="Arial"/>
          <w:sz w:val="24"/>
          <w:szCs w:val="24"/>
          <w:lang w:eastAsia="fr-FR"/>
        </w:rPr>
        <w:t xml:space="preserve"> du traitement est de permettre au Responsable de traitements d’assurer ses missions d’enseignements décrites ci-dessous :</w:t>
      </w:r>
    </w:p>
    <w:p w14:paraId="21EAC6E6" w14:textId="77777777" w:rsidR="00715122" w:rsidRPr="00CB24FE" w:rsidRDefault="00116899" w:rsidP="00413BCA">
      <w:pPr>
        <w:pStyle w:val="Paragraphedeliste"/>
        <w:numPr>
          <w:ilvl w:val="0"/>
          <w:numId w:val="21"/>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Concernant le</w:t>
      </w:r>
      <w:r w:rsidR="00715122" w:rsidRPr="00CB24FE">
        <w:rPr>
          <w:rFonts w:ascii="Arial" w:eastAsia="Times New Roman" w:hAnsi="Arial" w:cs="Arial"/>
          <w:sz w:val="24"/>
          <w:szCs w:val="24"/>
          <w:lang w:eastAsia="fr-FR"/>
        </w:rPr>
        <w:t xml:space="preserve"> Moodle</w:t>
      </w:r>
      <w:r w:rsidRPr="00CB24FE">
        <w:rPr>
          <w:rFonts w:ascii="Arial" w:eastAsia="Times New Roman" w:hAnsi="Arial" w:cs="Arial"/>
          <w:sz w:val="24"/>
          <w:szCs w:val="24"/>
          <w:lang w:eastAsia="fr-FR"/>
        </w:rPr>
        <w:t xml:space="preserve"> EVE</w:t>
      </w:r>
    </w:p>
    <w:p w14:paraId="46DD217F"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Suivi et transmission des notes, résultats et compétences acquises aux étudiants ;</w:t>
      </w:r>
    </w:p>
    <w:p w14:paraId="2C5AEAF7" w14:textId="76AB34C9"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 xml:space="preserve">Accès personnalisé au contenu des cours et aux activités pédagogiques </w:t>
      </w:r>
      <w:proofErr w:type="gramStart"/>
      <w:r w:rsidRPr="00CB24FE">
        <w:rPr>
          <w:rFonts w:ascii="Arial" w:eastAsia="Times New Roman" w:hAnsi="Arial" w:cs="Arial"/>
          <w:sz w:val="24"/>
          <w:szCs w:val="24"/>
          <w:lang w:eastAsia="fr-FR"/>
        </w:rPr>
        <w:t>numériques;</w:t>
      </w:r>
      <w:proofErr w:type="gramEnd"/>
    </w:p>
    <w:p w14:paraId="36F4D9CD"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Accès aux forums d’information et de discussion ;</w:t>
      </w:r>
    </w:p>
    <w:p w14:paraId="6A545FAB"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Accès au calendrier scolaire ;</w:t>
      </w:r>
    </w:p>
    <w:p w14:paraId="41E706ED"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Accès à l’annuaire des promotions par les étudiants et les enseignants ;</w:t>
      </w:r>
    </w:p>
    <w:p w14:paraId="570189D6"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lastRenderedPageBreak/>
        <w:t>Accès à la bibliothèque en ligne ;</w:t>
      </w:r>
    </w:p>
    <w:p w14:paraId="7111CB7A"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Accès à la suite Office et son espace partagé ;</w:t>
      </w:r>
    </w:p>
    <w:p w14:paraId="52B8075F"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Accès aux informations administratives relatives à la scolarité (règlement des études) et à la vie étudiante ;</w:t>
      </w:r>
    </w:p>
    <w:p w14:paraId="78FFB1AF" w14:textId="77777777" w:rsidR="00715122" w:rsidRPr="00CB24FE" w:rsidRDefault="00715122"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 xml:space="preserve">Suivi de l’actualité et informations. </w:t>
      </w:r>
    </w:p>
    <w:p w14:paraId="04506F2E" w14:textId="77777777" w:rsidR="00116899" w:rsidRPr="00CB24FE" w:rsidRDefault="00116899" w:rsidP="00413BCA">
      <w:pPr>
        <w:spacing w:after="0" w:line="240" w:lineRule="auto"/>
        <w:rPr>
          <w:rFonts w:ascii="Arial" w:eastAsia="Times New Roman" w:hAnsi="Arial" w:cs="Arial"/>
          <w:sz w:val="24"/>
          <w:szCs w:val="24"/>
          <w:lang w:eastAsia="fr-FR"/>
        </w:rPr>
      </w:pPr>
    </w:p>
    <w:p w14:paraId="1CC5DAB4" w14:textId="77777777" w:rsidR="00116899" w:rsidRPr="00CB24FE" w:rsidRDefault="00116899" w:rsidP="00413BCA">
      <w:pPr>
        <w:pStyle w:val="Paragraphedeliste"/>
        <w:numPr>
          <w:ilvl w:val="0"/>
          <w:numId w:val="18"/>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 xml:space="preserve">Concernant le Moodle </w:t>
      </w:r>
      <w:proofErr w:type="spellStart"/>
      <w:r w:rsidRPr="00CB24FE">
        <w:rPr>
          <w:rFonts w:ascii="Arial" w:eastAsia="Times New Roman" w:hAnsi="Arial" w:cs="Arial"/>
          <w:sz w:val="24"/>
          <w:szCs w:val="24"/>
          <w:lang w:eastAsia="fr-FR"/>
        </w:rPr>
        <w:t>AlforPro</w:t>
      </w:r>
      <w:proofErr w:type="spellEnd"/>
    </w:p>
    <w:p w14:paraId="6D63FE8F" w14:textId="77777777" w:rsidR="00116899" w:rsidRPr="00CB24FE" w:rsidRDefault="00116899"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Support de cours ;</w:t>
      </w:r>
    </w:p>
    <w:p w14:paraId="3029A59E" w14:textId="77777777" w:rsidR="00116899" w:rsidRPr="00CB24FE" w:rsidRDefault="00116899"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Informations sur les formations.</w:t>
      </w:r>
    </w:p>
    <w:p w14:paraId="48C36701" w14:textId="77777777" w:rsidR="00715122" w:rsidRPr="00CB24FE" w:rsidRDefault="00715122" w:rsidP="00413BCA">
      <w:pPr>
        <w:spacing w:after="0" w:line="240" w:lineRule="auto"/>
        <w:rPr>
          <w:rFonts w:ascii="Arial" w:eastAsia="Times New Roman" w:hAnsi="Arial" w:cs="Arial"/>
          <w:sz w:val="24"/>
          <w:szCs w:val="24"/>
          <w:lang w:eastAsia="fr-FR"/>
        </w:rPr>
      </w:pPr>
    </w:p>
    <w:p w14:paraId="0B536B95" w14:textId="77777777" w:rsidR="00116899" w:rsidRPr="00CB24FE" w:rsidRDefault="00715122" w:rsidP="00413BCA">
      <w:pPr>
        <w:pStyle w:val="Paragraphedeliste"/>
        <w:numPr>
          <w:ilvl w:val="0"/>
          <w:numId w:val="18"/>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Concernant la plateforme Véto-Postbac</w:t>
      </w:r>
    </w:p>
    <w:p w14:paraId="1A52DAEB" w14:textId="77777777" w:rsidR="00116899" w:rsidRPr="00CB24FE" w:rsidRDefault="00116899"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Recueillir et traiter les vœux des candidats à la formation vétérinaire post-baccalauréat des quatre ENV en lien avec la procédure nationale de préinscription dans une formation du premier cycle de l’enseignement supérieur. </w:t>
      </w:r>
    </w:p>
    <w:p w14:paraId="77A52E27" w14:textId="77777777" w:rsidR="00116899" w:rsidRPr="00CB24FE" w:rsidRDefault="00116899"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Faciliter l’analyse des candidatures effectuées par le jury de concours compte tenu des modalités et critères d’examens pédagogique qu’il a déterminés. </w:t>
      </w:r>
    </w:p>
    <w:p w14:paraId="16E884A2" w14:textId="77777777" w:rsidR="00715122" w:rsidRPr="00CB24FE" w:rsidRDefault="00116899" w:rsidP="00413BCA">
      <w:pPr>
        <w:pStyle w:val="Paragraphedeliste"/>
        <w:numPr>
          <w:ilvl w:val="0"/>
          <w:numId w:val="16"/>
        </w:numPr>
        <w:spacing w:after="0"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Établir des statistiques anonymisées. </w:t>
      </w:r>
    </w:p>
    <w:p w14:paraId="7134F511"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Les données à caractère personnel traitées sont</w:t>
      </w:r>
      <w:r w:rsidR="00583B2F" w:rsidRPr="00CB24FE">
        <w:rPr>
          <w:rFonts w:ascii="Arial" w:eastAsia="Times New Roman" w:hAnsi="Arial" w:cs="Arial"/>
          <w:sz w:val="24"/>
          <w:szCs w:val="24"/>
          <w:lang w:eastAsia="fr-FR"/>
        </w:rPr>
        <w:t> :</w:t>
      </w:r>
    </w:p>
    <w:p w14:paraId="17AA928D" w14:textId="77777777" w:rsidR="00583B2F"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Identité</w:t>
      </w:r>
    </w:p>
    <w:p w14:paraId="05C4EAFE"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Etat civil</w:t>
      </w:r>
    </w:p>
    <w:p w14:paraId="6E77B57D"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Situation familiale</w:t>
      </w:r>
    </w:p>
    <w:p w14:paraId="017A647D"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Coordonnées</w:t>
      </w:r>
    </w:p>
    <w:p w14:paraId="4F6DCE6D"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Vie professionnelle</w:t>
      </w:r>
      <w:r w:rsidR="00872635" w:rsidRPr="00CB24FE">
        <w:rPr>
          <w:rFonts w:ascii="Arial" w:eastAsia="Times New Roman" w:hAnsi="Arial" w:cs="Arial"/>
          <w:sz w:val="24"/>
          <w:szCs w:val="24"/>
          <w:lang w:eastAsia="fr-FR"/>
        </w:rPr>
        <w:t xml:space="preserve"> (</w:t>
      </w:r>
      <w:r w:rsidR="00115D21" w:rsidRPr="00CB24FE">
        <w:rPr>
          <w:rFonts w:ascii="Arial" w:eastAsia="Times New Roman" w:hAnsi="Arial" w:cs="Arial"/>
          <w:sz w:val="24"/>
          <w:szCs w:val="24"/>
          <w:lang w:eastAsia="fr-FR"/>
        </w:rPr>
        <w:t>emplois)</w:t>
      </w:r>
    </w:p>
    <w:p w14:paraId="4294FC39"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Vie universitaire</w:t>
      </w:r>
      <w:r w:rsidR="00872635" w:rsidRPr="00CB24FE">
        <w:rPr>
          <w:rFonts w:ascii="Arial" w:eastAsia="Times New Roman" w:hAnsi="Arial" w:cs="Arial"/>
          <w:sz w:val="24"/>
          <w:szCs w:val="24"/>
          <w:lang w:eastAsia="fr-FR"/>
        </w:rPr>
        <w:t xml:space="preserve"> (d</w:t>
      </w:r>
      <w:r w:rsidR="00115D21" w:rsidRPr="00CB24FE">
        <w:rPr>
          <w:rFonts w:ascii="Arial" w:eastAsia="Times New Roman" w:hAnsi="Arial" w:cs="Arial"/>
          <w:sz w:val="24"/>
          <w:szCs w:val="24"/>
          <w:lang w:eastAsia="fr-FR"/>
        </w:rPr>
        <w:t>onnées relatives à la scolarité)</w:t>
      </w:r>
    </w:p>
    <w:p w14:paraId="689CE6BA"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Informations d’ordre économique et financier</w:t>
      </w:r>
      <w:r w:rsidR="00115D21" w:rsidRPr="00CB24FE">
        <w:rPr>
          <w:rFonts w:ascii="Arial" w:eastAsia="Times New Roman" w:hAnsi="Arial" w:cs="Arial"/>
          <w:sz w:val="24"/>
          <w:szCs w:val="24"/>
          <w:lang w:eastAsia="fr-FR"/>
        </w:rPr>
        <w:t xml:space="preserve"> (informations de paiement, revenus, impositions)</w:t>
      </w:r>
    </w:p>
    <w:p w14:paraId="664C6D79" w14:textId="77777777" w:rsidR="00711372" w:rsidRPr="00CB24FE" w:rsidRDefault="00711372"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Données de connexion</w:t>
      </w:r>
      <w:r w:rsidR="00115D21" w:rsidRPr="00CB24FE">
        <w:rPr>
          <w:rFonts w:ascii="Arial" w:eastAsia="Times New Roman" w:hAnsi="Arial" w:cs="Arial"/>
          <w:sz w:val="24"/>
          <w:szCs w:val="24"/>
          <w:lang w:eastAsia="fr-FR"/>
        </w:rPr>
        <w:t xml:space="preserve"> (logs, identifiants)</w:t>
      </w:r>
    </w:p>
    <w:p w14:paraId="1D10971F" w14:textId="77777777" w:rsidR="00711372"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Autres (assurances, recensement, bourse…)</w:t>
      </w:r>
    </w:p>
    <w:p w14:paraId="208243C6" w14:textId="77777777" w:rsidR="00F637B0" w:rsidRPr="00CB24FE" w:rsidRDefault="00F637B0"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 xml:space="preserve">Données sensibles : </w:t>
      </w:r>
    </w:p>
    <w:p w14:paraId="406ECFA8" w14:textId="77777777" w:rsidR="00F637B0"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Données concernant la santé</w:t>
      </w:r>
    </w:p>
    <w:p w14:paraId="762139DE" w14:textId="77777777" w:rsidR="00583B2F"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NIR</w:t>
      </w:r>
    </w:p>
    <w:p w14:paraId="73B5F1AE" w14:textId="77777777" w:rsidR="00D32D4D" w:rsidRPr="00CB24FE" w:rsidRDefault="00D32D4D"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Les catégori</w:t>
      </w:r>
      <w:r w:rsidR="003E34C0" w:rsidRPr="00CB24FE">
        <w:rPr>
          <w:rFonts w:ascii="Arial" w:eastAsia="Times New Roman" w:hAnsi="Arial" w:cs="Arial"/>
          <w:sz w:val="24"/>
          <w:szCs w:val="24"/>
          <w:lang w:eastAsia="fr-FR"/>
        </w:rPr>
        <w:t>es de personnes concernées sont :</w:t>
      </w:r>
    </w:p>
    <w:p w14:paraId="2605A01E" w14:textId="77777777" w:rsidR="003E34C0"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Etudiants</w:t>
      </w:r>
      <w:r w:rsidR="005D43B9" w:rsidRPr="00CB24FE">
        <w:rPr>
          <w:rFonts w:ascii="Arial" w:eastAsia="Times New Roman" w:hAnsi="Arial" w:cs="Arial"/>
          <w:sz w:val="24"/>
          <w:szCs w:val="24"/>
          <w:lang w:eastAsia="fr-FR"/>
        </w:rPr>
        <w:t xml:space="preserve"> et leurs responsables légaux</w:t>
      </w:r>
    </w:p>
    <w:p w14:paraId="40DC54C6" w14:textId="77777777" w:rsidR="00F637B0"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Stagiaires</w:t>
      </w:r>
    </w:p>
    <w:p w14:paraId="5FACFA68" w14:textId="77777777" w:rsidR="00F637B0"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Candidats au Concours Véto-Postbac</w:t>
      </w:r>
    </w:p>
    <w:p w14:paraId="0A0F56C1" w14:textId="77777777" w:rsidR="00F637B0" w:rsidRPr="00CB24FE" w:rsidRDefault="00F637B0" w:rsidP="00413BCA">
      <w:pPr>
        <w:pStyle w:val="Paragraphedeliste"/>
        <w:numPr>
          <w:ilvl w:val="0"/>
          <w:numId w:val="16"/>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sz w:val="24"/>
          <w:szCs w:val="24"/>
          <w:lang w:eastAsia="fr-FR"/>
        </w:rPr>
        <w:t>Personnel encadrant et enseignants (seulement pour les données de connexion)</w:t>
      </w:r>
    </w:p>
    <w:p w14:paraId="097FDDF8" w14:textId="77777777" w:rsidR="00B00E0A" w:rsidRPr="00CB24FE" w:rsidRDefault="00B00E0A" w:rsidP="00413BCA">
      <w:pPr>
        <w:spacing w:before="100" w:beforeAutospacing="1" w:after="100" w:afterAutospacing="1" w:line="240" w:lineRule="auto"/>
        <w:outlineLvl w:val="1"/>
        <w:rPr>
          <w:rFonts w:ascii="Arial" w:eastAsia="Times New Roman" w:hAnsi="Arial" w:cs="Arial"/>
          <w:sz w:val="24"/>
          <w:szCs w:val="24"/>
          <w:lang w:eastAsia="fr-FR"/>
        </w:rPr>
      </w:pPr>
    </w:p>
    <w:p w14:paraId="09731AE2" w14:textId="77777777" w:rsidR="00B00E0A" w:rsidRPr="00CB24FE" w:rsidRDefault="00B00E0A" w:rsidP="00413BCA">
      <w:pPr>
        <w:rPr>
          <w:rFonts w:ascii="Arial" w:eastAsia="Times New Roman" w:hAnsi="Arial" w:cs="Arial"/>
          <w:sz w:val="24"/>
          <w:szCs w:val="24"/>
          <w:lang w:eastAsia="fr-FR"/>
        </w:rPr>
      </w:pPr>
      <w:r w:rsidRPr="00CB24FE">
        <w:rPr>
          <w:rFonts w:ascii="Arial" w:eastAsia="Times New Roman" w:hAnsi="Arial" w:cs="Arial"/>
          <w:sz w:val="24"/>
          <w:szCs w:val="24"/>
          <w:lang w:eastAsia="fr-FR"/>
        </w:rPr>
        <w:br w:type="page"/>
      </w:r>
    </w:p>
    <w:p w14:paraId="1FDB14E3" w14:textId="65E75839" w:rsidR="00D32D4D" w:rsidRPr="00CB24FE" w:rsidRDefault="00D32D4D" w:rsidP="00413BCA">
      <w:pPr>
        <w:spacing w:before="100" w:beforeAutospacing="1" w:after="100" w:afterAutospacing="1" w:line="240" w:lineRule="auto"/>
        <w:outlineLvl w:val="1"/>
        <w:rPr>
          <w:rFonts w:ascii="Arial" w:eastAsia="Times New Roman" w:hAnsi="Arial" w:cs="Arial"/>
          <w:b/>
          <w:bCs/>
          <w:sz w:val="36"/>
          <w:szCs w:val="36"/>
          <w:lang w:eastAsia="fr-FR"/>
        </w:rPr>
      </w:pPr>
      <w:bookmarkStart w:id="2" w:name="_Toc198884925"/>
      <w:r w:rsidRPr="00CB24FE">
        <w:rPr>
          <w:rFonts w:ascii="Arial" w:eastAsia="Times New Roman" w:hAnsi="Arial" w:cs="Arial"/>
          <w:b/>
          <w:bCs/>
          <w:sz w:val="36"/>
          <w:szCs w:val="36"/>
          <w:lang w:eastAsia="fr-FR"/>
        </w:rPr>
        <w:lastRenderedPageBreak/>
        <w:t>III. Durée d</w:t>
      </w:r>
      <w:r w:rsidR="001812DF">
        <w:rPr>
          <w:rFonts w:ascii="Arial" w:eastAsia="Times New Roman" w:hAnsi="Arial" w:cs="Arial"/>
          <w:b/>
          <w:bCs/>
          <w:sz w:val="36"/>
          <w:szCs w:val="36"/>
          <w:lang w:eastAsia="fr-FR"/>
        </w:rPr>
        <w:t>e la convention</w:t>
      </w:r>
      <w:bookmarkEnd w:id="2"/>
    </w:p>
    <w:p w14:paraId="32BD1890" w14:textId="43C66C46" w:rsidR="00D32D4D" w:rsidRPr="00CB24FE" w:rsidRDefault="00AE7E51" w:rsidP="00413BCA">
      <w:pPr>
        <w:spacing w:before="100" w:beforeAutospacing="1" w:after="100" w:afterAutospacing="1" w:line="240" w:lineRule="auto"/>
        <w:rPr>
          <w:rFonts w:ascii="Arial" w:eastAsia="Times New Roman" w:hAnsi="Arial" w:cs="Arial"/>
          <w:sz w:val="24"/>
          <w:szCs w:val="24"/>
          <w:lang w:eastAsia="fr-FR"/>
        </w:rPr>
      </w:pPr>
      <w:r w:rsidRPr="00CB24FE">
        <w:rPr>
          <w:rFonts w:ascii="Arial" w:eastAsia="Times New Roman" w:hAnsi="Arial" w:cs="Arial"/>
          <w:sz w:val="24"/>
          <w:szCs w:val="24"/>
          <w:lang w:eastAsia="fr-FR"/>
        </w:rPr>
        <w:t>La présente convention</w:t>
      </w:r>
      <w:r w:rsidR="00D32D4D" w:rsidRPr="00CB24FE">
        <w:rPr>
          <w:rFonts w:ascii="Arial" w:eastAsia="Times New Roman" w:hAnsi="Arial" w:cs="Arial"/>
          <w:sz w:val="24"/>
          <w:szCs w:val="24"/>
          <w:lang w:eastAsia="fr-FR"/>
        </w:rPr>
        <w:t xml:space="preserve"> entre en vigueur à compter </w:t>
      </w:r>
      <w:r w:rsidR="001812DF">
        <w:rPr>
          <w:rFonts w:ascii="Arial" w:eastAsia="Times New Roman" w:hAnsi="Arial" w:cs="Arial"/>
          <w:sz w:val="24"/>
          <w:szCs w:val="24"/>
          <w:lang w:eastAsia="fr-FR"/>
        </w:rPr>
        <w:t>de la notification du marché public auquel la convention se rattachent. L’effet des présentent cesse à la fin du marché public.</w:t>
      </w:r>
    </w:p>
    <w:p w14:paraId="1B642CD3" w14:textId="77777777" w:rsidR="00D32D4D" w:rsidRPr="00CB24FE" w:rsidRDefault="00D32D4D" w:rsidP="00413BCA">
      <w:pPr>
        <w:spacing w:before="100" w:beforeAutospacing="1" w:after="100" w:afterAutospacing="1" w:line="240" w:lineRule="auto"/>
        <w:outlineLvl w:val="1"/>
        <w:rPr>
          <w:rFonts w:ascii="Arial" w:eastAsia="Times New Roman" w:hAnsi="Arial" w:cs="Arial"/>
          <w:b/>
          <w:bCs/>
          <w:sz w:val="36"/>
          <w:szCs w:val="36"/>
          <w:lang w:eastAsia="fr-FR"/>
        </w:rPr>
      </w:pPr>
      <w:bookmarkStart w:id="3" w:name="_Toc198884926"/>
      <w:r w:rsidRPr="00CB24FE">
        <w:rPr>
          <w:rFonts w:ascii="Arial" w:eastAsia="Times New Roman" w:hAnsi="Arial" w:cs="Arial"/>
          <w:b/>
          <w:bCs/>
          <w:sz w:val="36"/>
          <w:szCs w:val="36"/>
          <w:lang w:eastAsia="fr-FR"/>
        </w:rPr>
        <w:t>IV. Obligations du sous-traitant vis-à-vis du responsable de traitement</w:t>
      </w:r>
      <w:bookmarkEnd w:id="3"/>
    </w:p>
    <w:p w14:paraId="6D184C54" w14:textId="77777777" w:rsidR="00D32D4D" w:rsidRPr="00CB24FE" w:rsidRDefault="00D32D4D" w:rsidP="00413BCA">
      <w:pPr>
        <w:spacing w:before="100" w:beforeAutospacing="1" w:after="100" w:afterAutospacing="1" w:line="240" w:lineRule="auto"/>
        <w:rPr>
          <w:rFonts w:ascii="Arial" w:eastAsia="Times New Roman" w:hAnsi="Arial" w:cs="Arial"/>
          <w:lang w:eastAsia="fr-FR"/>
        </w:rPr>
      </w:pPr>
      <w:r w:rsidRPr="00CB24FE">
        <w:rPr>
          <w:rFonts w:ascii="Arial" w:eastAsia="Times New Roman" w:hAnsi="Arial" w:cs="Arial"/>
          <w:lang w:eastAsia="fr-FR"/>
        </w:rPr>
        <w:t>Le sous-traitant s'engage à :</w:t>
      </w:r>
    </w:p>
    <w:p w14:paraId="58351CC3" w14:textId="309E1FC7" w:rsidR="00D32D4D" w:rsidRPr="00CB24FE" w:rsidRDefault="00D32D4D" w:rsidP="00413BCA">
      <w:pPr>
        <w:numPr>
          <w:ilvl w:val="0"/>
          <w:numId w:val="1"/>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lang w:eastAsia="fr-FR"/>
        </w:rPr>
        <w:t>traiter</w:t>
      </w:r>
      <w:proofErr w:type="gramEnd"/>
      <w:r w:rsidRPr="00CB24FE">
        <w:rPr>
          <w:rFonts w:ascii="Arial" w:eastAsia="Times New Roman" w:hAnsi="Arial" w:cs="Arial"/>
          <w:lang w:eastAsia="fr-FR"/>
        </w:rPr>
        <w:t xml:space="preserve"> les données </w:t>
      </w:r>
      <w:r w:rsidRPr="00CB24FE">
        <w:rPr>
          <w:rFonts w:ascii="Arial" w:eastAsia="Times New Roman" w:hAnsi="Arial" w:cs="Arial"/>
          <w:b/>
          <w:bCs/>
          <w:lang w:eastAsia="fr-FR"/>
        </w:rPr>
        <w:t xml:space="preserve">uniquement pour </w:t>
      </w:r>
      <w:r w:rsidR="001274D5" w:rsidRPr="00CB24FE">
        <w:rPr>
          <w:rFonts w:ascii="Arial" w:eastAsia="Times New Roman" w:hAnsi="Arial" w:cs="Arial"/>
          <w:b/>
          <w:bCs/>
          <w:lang w:eastAsia="fr-FR"/>
        </w:rPr>
        <w:t xml:space="preserve">les seules finalités </w:t>
      </w:r>
      <w:r w:rsidRPr="00CB24FE">
        <w:rPr>
          <w:rFonts w:ascii="Arial" w:eastAsia="Times New Roman" w:hAnsi="Arial" w:cs="Arial"/>
          <w:lang w:eastAsia="fr-FR"/>
        </w:rPr>
        <w:t>qui font l’objet de la sous-traitance</w:t>
      </w:r>
      <w:r w:rsidR="00AE7E51">
        <w:rPr>
          <w:rFonts w:ascii="Arial" w:eastAsia="Times New Roman" w:hAnsi="Arial" w:cs="Arial"/>
          <w:lang w:eastAsia="fr-FR"/>
        </w:rPr>
        <w:t> ;</w:t>
      </w:r>
      <w:r w:rsidR="00E022F2" w:rsidRPr="00CB24FE">
        <w:rPr>
          <w:rFonts w:ascii="Arial" w:eastAsia="Times New Roman" w:hAnsi="Arial" w:cs="Arial"/>
          <w:lang w:eastAsia="fr-FR"/>
        </w:rPr>
        <w:br/>
      </w:r>
    </w:p>
    <w:p w14:paraId="089D5490" w14:textId="4DB8FB46" w:rsidR="00D32D4D" w:rsidRPr="00CB24FE" w:rsidRDefault="00D32D4D" w:rsidP="00413BCA">
      <w:pPr>
        <w:numPr>
          <w:ilvl w:val="0"/>
          <w:numId w:val="1"/>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lang w:eastAsia="fr-FR"/>
        </w:rPr>
        <w:t>traiter</w:t>
      </w:r>
      <w:proofErr w:type="gramEnd"/>
      <w:r w:rsidRPr="00CB24FE">
        <w:rPr>
          <w:rFonts w:ascii="Arial" w:eastAsia="Times New Roman" w:hAnsi="Arial" w:cs="Arial"/>
          <w:lang w:eastAsia="fr-FR"/>
        </w:rPr>
        <w:t xml:space="preserve"> les données </w:t>
      </w:r>
      <w:r w:rsidRPr="00CB24FE">
        <w:rPr>
          <w:rFonts w:ascii="Arial" w:eastAsia="Times New Roman" w:hAnsi="Arial" w:cs="Arial"/>
          <w:b/>
          <w:bCs/>
          <w:lang w:eastAsia="fr-FR"/>
        </w:rPr>
        <w:t>conformément aux instructions documentées</w:t>
      </w:r>
      <w:r w:rsidRPr="00CB24FE">
        <w:rPr>
          <w:rFonts w:ascii="Arial" w:eastAsia="Times New Roman" w:hAnsi="Arial" w:cs="Arial"/>
          <w:lang w:eastAsia="fr-FR"/>
        </w:rPr>
        <w:t xml:space="preserve"> du responsable de traitement figurant en annexe </w:t>
      </w:r>
      <w:r w:rsidR="001812DF">
        <w:rPr>
          <w:rFonts w:ascii="Arial" w:eastAsia="Times New Roman" w:hAnsi="Arial" w:cs="Arial"/>
          <w:lang w:eastAsia="fr-FR"/>
        </w:rPr>
        <w:t>de la convention</w:t>
      </w:r>
      <w:r w:rsidRPr="00CB24FE">
        <w:rPr>
          <w:rFonts w:ascii="Arial" w:eastAsia="Times New Roman" w:hAnsi="Arial" w:cs="Arial"/>
          <w:lang w:eastAsia="fr-FR"/>
        </w:rPr>
        <w:t>. Si le sous-traitant considère qu’une instruction constitue une violation du règlement européen sur la protection des données ou de toute autre disposition du droit de l’Union ou du droit des Etats membres relative à la protection des données, il en </w:t>
      </w:r>
      <w:r w:rsidRPr="00CB24FE">
        <w:rPr>
          <w:rFonts w:ascii="Arial" w:eastAsia="Times New Roman" w:hAnsi="Arial" w:cs="Arial"/>
          <w:b/>
          <w:bCs/>
          <w:lang w:eastAsia="fr-FR"/>
        </w:rPr>
        <w:t>informe immédiatement </w:t>
      </w:r>
      <w:r w:rsidRPr="00CB24FE">
        <w:rPr>
          <w:rFonts w:ascii="Arial" w:eastAsia="Times New Roman" w:hAnsi="Arial" w:cs="Arial"/>
          <w:lang w:eastAsia="fr-FR"/>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w:t>
      </w:r>
      <w:r w:rsidR="00AE7E51">
        <w:rPr>
          <w:rFonts w:ascii="Arial" w:eastAsia="Times New Roman" w:hAnsi="Arial" w:cs="Arial"/>
          <w:lang w:eastAsia="fr-FR"/>
        </w:rPr>
        <w:t> ;</w:t>
      </w:r>
      <w:r w:rsidR="00E022F2" w:rsidRPr="00CB24FE">
        <w:rPr>
          <w:rFonts w:ascii="Arial" w:eastAsia="Times New Roman" w:hAnsi="Arial" w:cs="Arial"/>
          <w:lang w:eastAsia="fr-FR"/>
        </w:rPr>
        <w:br/>
      </w:r>
    </w:p>
    <w:p w14:paraId="16C1C51F" w14:textId="476966D5" w:rsidR="00D32D4D" w:rsidRPr="00CB24FE" w:rsidRDefault="00D32D4D" w:rsidP="00413BCA">
      <w:pPr>
        <w:numPr>
          <w:ilvl w:val="0"/>
          <w:numId w:val="1"/>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b/>
          <w:bCs/>
          <w:lang w:eastAsia="fr-FR"/>
        </w:rPr>
        <w:t>garantir</w:t>
      </w:r>
      <w:proofErr w:type="gramEnd"/>
      <w:r w:rsidRPr="00CB24FE">
        <w:rPr>
          <w:rFonts w:ascii="Arial" w:eastAsia="Times New Roman" w:hAnsi="Arial" w:cs="Arial"/>
          <w:b/>
          <w:bCs/>
          <w:lang w:eastAsia="fr-FR"/>
        </w:rPr>
        <w:t xml:space="preserve"> la confidentialité</w:t>
      </w:r>
      <w:r w:rsidRPr="00CB24FE">
        <w:rPr>
          <w:rFonts w:ascii="Arial" w:eastAsia="Times New Roman" w:hAnsi="Arial" w:cs="Arial"/>
          <w:lang w:eastAsia="fr-FR"/>
        </w:rPr>
        <w:t> des données à caractère personnel traitées dans le cadre d</w:t>
      </w:r>
      <w:r w:rsidR="001812DF">
        <w:rPr>
          <w:rFonts w:ascii="Arial" w:eastAsia="Times New Roman" w:hAnsi="Arial" w:cs="Arial"/>
          <w:lang w:eastAsia="fr-FR"/>
        </w:rPr>
        <w:t>e la</w:t>
      </w:r>
      <w:r w:rsidRPr="00CB24FE">
        <w:rPr>
          <w:rFonts w:ascii="Arial" w:eastAsia="Times New Roman" w:hAnsi="Arial" w:cs="Arial"/>
          <w:lang w:eastAsia="fr-FR"/>
        </w:rPr>
        <w:t xml:space="preserve"> présent</w:t>
      </w:r>
      <w:r w:rsidR="001812DF">
        <w:rPr>
          <w:rFonts w:ascii="Arial" w:eastAsia="Times New Roman" w:hAnsi="Arial" w:cs="Arial"/>
          <w:lang w:eastAsia="fr-FR"/>
        </w:rPr>
        <w:t>e</w:t>
      </w:r>
      <w:r w:rsidRPr="00CB24FE">
        <w:rPr>
          <w:rFonts w:ascii="Arial" w:eastAsia="Times New Roman" w:hAnsi="Arial" w:cs="Arial"/>
          <w:lang w:eastAsia="fr-FR"/>
        </w:rPr>
        <w:t xml:space="preserve"> con</w:t>
      </w:r>
      <w:r w:rsidR="001812DF">
        <w:rPr>
          <w:rFonts w:ascii="Arial" w:eastAsia="Times New Roman" w:hAnsi="Arial" w:cs="Arial"/>
          <w:lang w:eastAsia="fr-FR"/>
        </w:rPr>
        <w:t>vention</w:t>
      </w:r>
      <w:r w:rsidR="00AE7E51">
        <w:rPr>
          <w:rFonts w:ascii="Arial" w:eastAsia="Times New Roman" w:hAnsi="Arial" w:cs="Arial"/>
          <w:lang w:eastAsia="fr-FR"/>
        </w:rPr>
        <w:t> ;</w:t>
      </w:r>
      <w:r w:rsidR="00E022F2" w:rsidRPr="00CB24FE">
        <w:rPr>
          <w:rFonts w:ascii="Arial" w:eastAsia="Times New Roman" w:hAnsi="Arial" w:cs="Arial"/>
          <w:lang w:eastAsia="fr-FR"/>
        </w:rPr>
        <w:br/>
      </w:r>
    </w:p>
    <w:p w14:paraId="22B40191" w14:textId="41E13432" w:rsidR="00D32D4D" w:rsidRPr="00CB24FE" w:rsidRDefault="00D32D4D" w:rsidP="00413BCA">
      <w:pPr>
        <w:numPr>
          <w:ilvl w:val="0"/>
          <w:numId w:val="1"/>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lang w:eastAsia="fr-FR"/>
        </w:rPr>
        <w:t>veiller</w:t>
      </w:r>
      <w:proofErr w:type="gramEnd"/>
      <w:r w:rsidRPr="00CB24FE">
        <w:rPr>
          <w:rFonts w:ascii="Arial" w:eastAsia="Times New Roman" w:hAnsi="Arial" w:cs="Arial"/>
          <w:lang w:eastAsia="fr-FR"/>
        </w:rPr>
        <w:t xml:space="preserve"> à ce que les </w:t>
      </w:r>
      <w:r w:rsidRPr="00CB24FE">
        <w:rPr>
          <w:rFonts w:ascii="Arial" w:eastAsia="Times New Roman" w:hAnsi="Arial" w:cs="Arial"/>
          <w:b/>
          <w:bCs/>
          <w:lang w:eastAsia="fr-FR"/>
        </w:rPr>
        <w:t>personnes autorisées à traiter les données à caractère personnel </w:t>
      </w:r>
      <w:r w:rsidRPr="00CB24FE">
        <w:rPr>
          <w:rFonts w:ascii="Arial" w:eastAsia="Times New Roman" w:hAnsi="Arial" w:cs="Arial"/>
          <w:lang w:eastAsia="fr-FR"/>
        </w:rPr>
        <w:t xml:space="preserve">en vertu </w:t>
      </w:r>
      <w:r w:rsidR="001812DF" w:rsidRPr="00CB24FE">
        <w:rPr>
          <w:rFonts w:ascii="Arial" w:eastAsia="Times New Roman" w:hAnsi="Arial" w:cs="Arial"/>
          <w:lang w:eastAsia="fr-FR"/>
        </w:rPr>
        <w:t>d</w:t>
      </w:r>
      <w:r w:rsidR="001812DF">
        <w:rPr>
          <w:rFonts w:ascii="Arial" w:eastAsia="Times New Roman" w:hAnsi="Arial" w:cs="Arial"/>
          <w:lang w:eastAsia="fr-FR"/>
        </w:rPr>
        <w:t>e la</w:t>
      </w:r>
      <w:r w:rsidR="001812DF" w:rsidRPr="00CB24FE">
        <w:rPr>
          <w:rFonts w:ascii="Arial" w:eastAsia="Times New Roman" w:hAnsi="Arial" w:cs="Arial"/>
          <w:lang w:eastAsia="fr-FR"/>
        </w:rPr>
        <w:t xml:space="preserve"> présent</w:t>
      </w:r>
      <w:r w:rsidR="001812DF">
        <w:rPr>
          <w:rFonts w:ascii="Arial" w:eastAsia="Times New Roman" w:hAnsi="Arial" w:cs="Arial"/>
          <w:lang w:eastAsia="fr-FR"/>
        </w:rPr>
        <w:t>e</w:t>
      </w:r>
      <w:r w:rsidR="001812DF" w:rsidRPr="00CB24FE">
        <w:rPr>
          <w:rFonts w:ascii="Arial" w:eastAsia="Times New Roman" w:hAnsi="Arial" w:cs="Arial"/>
          <w:lang w:eastAsia="fr-FR"/>
        </w:rPr>
        <w:t xml:space="preserve"> con</w:t>
      </w:r>
      <w:r w:rsidR="001812DF">
        <w:rPr>
          <w:rFonts w:ascii="Arial" w:eastAsia="Times New Roman" w:hAnsi="Arial" w:cs="Arial"/>
          <w:lang w:eastAsia="fr-FR"/>
        </w:rPr>
        <w:t>vention</w:t>
      </w:r>
      <w:r w:rsidRPr="00CB24FE">
        <w:rPr>
          <w:rFonts w:ascii="Arial" w:eastAsia="Times New Roman" w:hAnsi="Arial" w:cs="Arial"/>
          <w:lang w:eastAsia="fr-FR"/>
        </w:rPr>
        <w:t>:</w:t>
      </w:r>
      <w:r w:rsidR="00AE7E51">
        <w:rPr>
          <w:rFonts w:ascii="Arial" w:eastAsia="Times New Roman" w:hAnsi="Arial" w:cs="Arial"/>
          <w:lang w:eastAsia="fr-FR"/>
        </w:rPr>
        <w:br/>
      </w:r>
    </w:p>
    <w:p w14:paraId="42775995" w14:textId="0B61A2F7" w:rsidR="00AE7E51" w:rsidRDefault="00D32D4D" w:rsidP="00AE7E51">
      <w:pPr>
        <w:numPr>
          <w:ilvl w:val="1"/>
          <w:numId w:val="1"/>
        </w:numPr>
        <w:tabs>
          <w:tab w:val="clear" w:pos="1440"/>
          <w:tab w:val="num" w:pos="851"/>
        </w:tabs>
        <w:spacing w:before="100" w:beforeAutospacing="1" w:after="100" w:afterAutospacing="1" w:line="240" w:lineRule="auto"/>
        <w:ind w:left="851" w:hanging="425"/>
        <w:rPr>
          <w:rFonts w:ascii="Arial" w:eastAsia="Times New Roman" w:hAnsi="Arial" w:cs="Arial"/>
          <w:lang w:eastAsia="fr-FR"/>
        </w:rPr>
      </w:pPr>
      <w:proofErr w:type="gramStart"/>
      <w:r w:rsidRPr="00CB24FE">
        <w:rPr>
          <w:rFonts w:ascii="Arial" w:eastAsia="Times New Roman" w:hAnsi="Arial" w:cs="Arial"/>
          <w:lang w:eastAsia="fr-FR"/>
        </w:rPr>
        <w:t>s’engage</w:t>
      </w:r>
      <w:r w:rsidR="00AE7E51">
        <w:rPr>
          <w:rFonts w:ascii="Arial" w:eastAsia="Times New Roman" w:hAnsi="Arial" w:cs="Arial"/>
          <w:lang w:eastAsia="fr-FR"/>
        </w:rPr>
        <w:t>nt</w:t>
      </w:r>
      <w:proofErr w:type="gramEnd"/>
      <w:r w:rsidRPr="00CB24FE">
        <w:rPr>
          <w:rFonts w:ascii="Arial" w:eastAsia="Times New Roman" w:hAnsi="Arial" w:cs="Arial"/>
          <w:lang w:eastAsia="fr-FR"/>
        </w:rPr>
        <w:t xml:space="preserve"> à respecter la confidentialité ou soient soumises à une obligation légale appropriée de confidentialité</w:t>
      </w:r>
      <w:r w:rsidR="00AE7E51">
        <w:rPr>
          <w:rFonts w:ascii="Arial" w:eastAsia="Times New Roman" w:hAnsi="Arial" w:cs="Arial"/>
          <w:lang w:eastAsia="fr-FR"/>
        </w:rPr>
        <w:t> ;</w:t>
      </w:r>
      <w:r w:rsidR="00AE7E51">
        <w:rPr>
          <w:rFonts w:ascii="Arial" w:eastAsia="Times New Roman" w:hAnsi="Arial" w:cs="Arial"/>
          <w:lang w:eastAsia="fr-FR"/>
        </w:rPr>
        <w:br/>
      </w:r>
    </w:p>
    <w:p w14:paraId="103E521F" w14:textId="6EF2AE07" w:rsidR="00AE7E51" w:rsidRDefault="00D32D4D" w:rsidP="00AE7E51">
      <w:pPr>
        <w:numPr>
          <w:ilvl w:val="1"/>
          <w:numId w:val="1"/>
        </w:numPr>
        <w:tabs>
          <w:tab w:val="clear" w:pos="1440"/>
          <w:tab w:val="num" w:pos="851"/>
        </w:tabs>
        <w:spacing w:before="100" w:beforeAutospacing="1" w:after="100" w:afterAutospacing="1" w:line="240" w:lineRule="auto"/>
        <w:ind w:left="851" w:hanging="425"/>
        <w:rPr>
          <w:rFonts w:ascii="Arial" w:eastAsia="Times New Roman" w:hAnsi="Arial" w:cs="Arial"/>
          <w:lang w:eastAsia="fr-FR"/>
        </w:rPr>
      </w:pPr>
      <w:proofErr w:type="spellStart"/>
      <w:proofErr w:type="gramStart"/>
      <w:r w:rsidRPr="00AE7E51">
        <w:rPr>
          <w:rFonts w:ascii="Arial" w:eastAsia="Times New Roman" w:hAnsi="Arial" w:cs="Arial"/>
          <w:lang w:eastAsia="fr-FR"/>
        </w:rPr>
        <w:t>re</w:t>
      </w:r>
      <w:r w:rsidR="00AE7E51" w:rsidRPr="00AE7E51">
        <w:rPr>
          <w:rFonts w:ascii="Arial" w:eastAsia="Times New Roman" w:hAnsi="Arial" w:cs="Arial"/>
          <w:lang w:eastAsia="fr-FR"/>
        </w:rPr>
        <w:t>cevoi</w:t>
      </w:r>
      <w:r w:rsidR="00AE7E51">
        <w:rPr>
          <w:rFonts w:ascii="Arial" w:eastAsia="Times New Roman" w:hAnsi="Arial" w:cs="Arial"/>
          <w:lang w:eastAsia="fr-FR"/>
        </w:rPr>
        <w:t>vent</w:t>
      </w:r>
      <w:proofErr w:type="spellEnd"/>
      <w:proofErr w:type="gramEnd"/>
      <w:r w:rsidRPr="00AE7E51">
        <w:rPr>
          <w:rFonts w:ascii="Arial" w:eastAsia="Times New Roman" w:hAnsi="Arial" w:cs="Arial"/>
          <w:lang w:eastAsia="fr-FR"/>
        </w:rPr>
        <w:t xml:space="preserve"> la formation nécessaire en matière de protection des données à caractère personnel</w:t>
      </w:r>
      <w:r w:rsidR="00AE7E51">
        <w:rPr>
          <w:rFonts w:ascii="Arial" w:eastAsia="Times New Roman" w:hAnsi="Arial" w:cs="Arial"/>
          <w:lang w:eastAsia="fr-FR"/>
        </w:rPr>
        <w:t> ;</w:t>
      </w:r>
      <w:r w:rsidR="00AE7E51">
        <w:rPr>
          <w:rFonts w:ascii="Arial" w:eastAsia="Times New Roman" w:hAnsi="Arial" w:cs="Arial"/>
          <w:lang w:eastAsia="fr-FR"/>
        </w:rPr>
        <w:br/>
      </w:r>
    </w:p>
    <w:p w14:paraId="2DDF14D9" w14:textId="3EF6AD78" w:rsidR="00D32D4D" w:rsidRPr="00AE7E51" w:rsidRDefault="00B00E0A" w:rsidP="00AE7E51">
      <w:pPr>
        <w:numPr>
          <w:ilvl w:val="1"/>
          <w:numId w:val="1"/>
        </w:numPr>
        <w:tabs>
          <w:tab w:val="clear" w:pos="1440"/>
          <w:tab w:val="num" w:pos="851"/>
        </w:tabs>
        <w:spacing w:before="100" w:beforeAutospacing="1" w:after="100" w:afterAutospacing="1" w:line="240" w:lineRule="auto"/>
        <w:ind w:left="851" w:hanging="425"/>
        <w:rPr>
          <w:rFonts w:ascii="Arial" w:eastAsia="Times New Roman" w:hAnsi="Arial" w:cs="Arial"/>
          <w:lang w:eastAsia="fr-FR"/>
        </w:rPr>
      </w:pPr>
      <w:proofErr w:type="gramStart"/>
      <w:r w:rsidRPr="00AE7E51">
        <w:rPr>
          <w:rFonts w:ascii="Arial" w:eastAsia="Times New Roman" w:hAnsi="Arial" w:cs="Arial"/>
          <w:lang w:eastAsia="fr-FR"/>
        </w:rPr>
        <w:t>prennent</w:t>
      </w:r>
      <w:proofErr w:type="gramEnd"/>
      <w:r w:rsidR="00D32D4D" w:rsidRPr="00AE7E51">
        <w:rPr>
          <w:rFonts w:ascii="Arial" w:eastAsia="Times New Roman" w:hAnsi="Arial" w:cs="Arial"/>
          <w:lang w:eastAsia="fr-FR"/>
        </w:rPr>
        <w:t xml:space="preserve"> en compte, s’agissant de ses outils, produits, applications ou services, les principes de protection des données dès la conception et de protection des données par défaut</w:t>
      </w:r>
      <w:r w:rsidR="00AE7E51">
        <w:rPr>
          <w:rFonts w:ascii="Arial" w:eastAsia="Times New Roman" w:hAnsi="Arial" w:cs="Arial"/>
          <w:lang w:eastAsia="fr-FR"/>
        </w:rPr>
        <w:t>.</w:t>
      </w:r>
      <w:r w:rsidR="00AE7E51">
        <w:rPr>
          <w:rFonts w:ascii="Arial" w:eastAsia="Times New Roman" w:hAnsi="Arial" w:cs="Arial"/>
          <w:lang w:eastAsia="fr-FR"/>
        </w:rPr>
        <w:br/>
      </w:r>
    </w:p>
    <w:p w14:paraId="622F9448" w14:textId="31800FA6" w:rsidR="001274D5" w:rsidRPr="00CB24FE" w:rsidRDefault="00D32D4D" w:rsidP="00413BCA">
      <w:pPr>
        <w:pStyle w:val="Paragraphedeliste"/>
        <w:numPr>
          <w:ilvl w:val="0"/>
          <w:numId w:val="3"/>
        </w:numPr>
        <w:ind w:left="0"/>
        <w:rPr>
          <w:rFonts w:ascii="Arial" w:hAnsi="Arial" w:cs="Arial"/>
        </w:rPr>
      </w:pPr>
      <w:r w:rsidRPr="00CB24FE">
        <w:rPr>
          <w:rFonts w:ascii="Arial" w:hAnsi="Arial" w:cs="Arial"/>
          <w:b/>
          <w:sz w:val="24"/>
        </w:rPr>
        <w:softHyphen/>
        <w:t>Sous-traitance</w:t>
      </w:r>
      <w:r w:rsidRPr="00CB24FE">
        <w:rPr>
          <w:rFonts w:ascii="Arial" w:hAnsi="Arial" w:cs="Arial"/>
          <w:sz w:val="24"/>
        </w:rPr>
        <w:t> </w:t>
      </w:r>
      <w:r w:rsidRPr="00CB24FE">
        <w:rPr>
          <w:rFonts w:ascii="Arial" w:hAnsi="Arial" w:cs="Arial"/>
        </w:rPr>
        <w:t>: 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w:t>
      </w:r>
      <w:r w:rsidR="001812DF">
        <w:rPr>
          <w:rFonts w:ascii="Arial" w:hAnsi="Arial" w:cs="Arial"/>
        </w:rPr>
        <w:t xml:space="preserve">e la convention </w:t>
      </w:r>
      <w:r w:rsidRPr="00CB24FE">
        <w:rPr>
          <w:rFonts w:ascii="Arial" w:hAnsi="Arial" w:cs="Arial"/>
        </w:rPr>
        <w:t xml:space="preserve">de sous-traitance. Le responsable de traitement dispose d’un délai minium de </w:t>
      </w:r>
      <w:r w:rsidR="001274D5" w:rsidRPr="00CB24FE">
        <w:rPr>
          <w:rFonts w:ascii="Arial" w:hAnsi="Arial" w:cs="Arial"/>
        </w:rPr>
        <w:t>30 jours</w:t>
      </w:r>
      <w:r w:rsidRPr="00CB24FE">
        <w:rPr>
          <w:rFonts w:ascii="Arial" w:hAnsi="Arial" w:cs="Arial"/>
        </w:rPr>
        <w:t xml:space="preserve"> à compter de la date de réception de cette information pour présenter ses objections. Cette sous-traitance ne peut être effectuée que si le responsable de traitement n'a pas émis d'objection pendant le délai convenu.</w:t>
      </w:r>
    </w:p>
    <w:p w14:paraId="56588AFC" w14:textId="0ADD6BE6" w:rsidR="00D32D4D" w:rsidRPr="00CB24FE" w:rsidRDefault="00D32D4D" w:rsidP="00413BCA">
      <w:pPr>
        <w:pStyle w:val="Paragraphedeliste"/>
        <w:ind w:left="0"/>
        <w:rPr>
          <w:rFonts w:ascii="Arial" w:hAnsi="Arial" w:cs="Arial"/>
          <w:sz w:val="24"/>
        </w:rPr>
      </w:pPr>
      <w:r w:rsidRPr="00CB24FE">
        <w:rPr>
          <w:rFonts w:ascii="Arial" w:hAnsi="Arial" w:cs="Arial"/>
        </w:rPr>
        <w:lastRenderedPageBreak/>
        <w:t xml:space="preserve">Le sous-traitant ultérieur est tenu de respecter les obligations </w:t>
      </w:r>
      <w:r w:rsidR="00AE7E51">
        <w:rPr>
          <w:rFonts w:ascii="Arial" w:hAnsi="Arial" w:cs="Arial"/>
        </w:rPr>
        <w:t>de la présente convention</w:t>
      </w:r>
      <w:r w:rsidRPr="00CB24FE">
        <w:rPr>
          <w:rFonts w:ascii="Arial" w:hAnsi="Arial" w:cs="Arial"/>
        </w:rPr>
        <w:t xml:space="preserv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r w:rsidR="00E022F2" w:rsidRPr="00CB24FE">
        <w:rPr>
          <w:rFonts w:ascii="Arial" w:hAnsi="Arial" w:cs="Arial"/>
          <w:sz w:val="24"/>
        </w:rPr>
        <w:br/>
      </w:r>
    </w:p>
    <w:p w14:paraId="1DD8D6EA" w14:textId="77777777" w:rsidR="00D32D4D" w:rsidRPr="00CB24FE" w:rsidRDefault="00D32D4D" w:rsidP="00413BCA">
      <w:pPr>
        <w:pStyle w:val="Paragraphedeliste"/>
        <w:numPr>
          <w:ilvl w:val="0"/>
          <w:numId w:val="3"/>
        </w:numPr>
        <w:ind w:left="0"/>
        <w:rPr>
          <w:rFonts w:ascii="Arial" w:hAnsi="Arial" w:cs="Arial"/>
          <w:sz w:val="24"/>
        </w:rPr>
      </w:pPr>
      <w:r w:rsidRPr="00CB24FE">
        <w:rPr>
          <w:rFonts w:ascii="Arial" w:hAnsi="Arial" w:cs="Arial"/>
          <w:b/>
          <w:sz w:val="24"/>
        </w:rPr>
        <w:t>Droit d’information des personnes concernées</w:t>
      </w:r>
      <w:r w:rsidRPr="00CB24FE">
        <w:rPr>
          <w:rFonts w:ascii="Arial" w:hAnsi="Arial" w:cs="Arial"/>
          <w:sz w:val="24"/>
        </w:rPr>
        <w:t> </w:t>
      </w:r>
      <w:r w:rsidRPr="00CB24FE">
        <w:rPr>
          <w:rFonts w:ascii="Arial" w:hAnsi="Arial" w:cs="Arial"/>
        </w:rPr>
        <w:t>: Il appartient au responsable de traitement de fournir l’information aux personnes concernées par les opérations de traitement au moment de la collecte des données.</w:t>
      </w:r>
      <w:r w:rsidR="00E022F2" w:rsidRPr="00CB24FE">
        <w:rPr>
          <w:rFonts w:ascii="Arial" w:hAnsi="Arial" w:cs="Arial"/>
        </w:rPr>
        <w:br/>
      </w:r>
    </w:p>
    <w:p w14:paraId="22B9A208" w14:textId="77777777" w:rsidR="00D32D4D" w:rsidRPr="00CB24FE" w:rsidRDefault="00D32D4D" w:rsidP="00413BCA">
      <w:pPr>
        <w:pStyle w:val="Paragraphedeliste"/>
        <w:numPr>
          <w:ilvl w:val="0"/>
          <w:numId w:val="3"/>
        </w:numPr>
        <w:ind w:left="0"/>
        <w:rPr>
          <w:rFonts w:ascii="Arial" w:hAnsi="Arial" w:cs="Arial"/>
        </w:rPr>
      </w:pPr>
      <w:r w:rsidRPr="00CB24FE">
        <w:rPr>
          <w:rFonts w:ascii="Arial" w:hAnsi="Arial" w:cs="Arial"/>
          <w:b/>
          <w:sz w:val="24"/>
        </w:rPr>
        <w:t>Exercice des droits des personnes</w:t>
      </w:r>
      <w:r w:rsidRPr="00CB24FE">
        <w:rPr>
          <w:rFonts w:ascii="Arial" w:hAnsi="Arial" w:cs="Arial"/>
          <w:sz w:val="24"/>
        </w:rPr>
        <w:t> </w:t>
      </w:r>
      <w:r w:rsidRPr="00CB24FE">
        <w:rPr>
          <w:rFonts w:ascii="Arial" w:hAnsi="Arial" w:cs="Arial"/>
        </w:rPr>
        <w:t xml:space="preserve">: 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Lorsque les personnes concernées exercent auprès du sous-traitant des demandes d’exercice de leurs droits, le sous-traitant doit adresser ces demandes dès réception par courrier électronique à </w:t>
      </w:r>
      <w:r w:rsidR="00F4611B" w:rsidRPr="00CB24FE">
        <w:rPr>
          <w:rFonts w:ascii="Arial" w:hAnsi="Arial" w:cs="Arial"/>
        </w:rPr>
        <w:t>donnees-personnelles@vet-alfort.fr.</w:t>
      </w:r>
    </w:p>
    <w:p w14:paraId="4689CA46" w14:textId="28D3FDD1" w:rsidR="00E022F2" w:rsidRPr="00CB24FE" w:rsidRDefault="00D32D4D" w:rsidP="00413BCA">
      <w:pPr>
        <w:numPr>
          <w:ilvl w:val="0"/>
          <w:numId w:val="3"/>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b/>
          <w:bCs/>
          <w:sz w:val="24"/>
          <w:szCs w:val="24"/>
          <w:lang w:eastAsia="fr-FR"/>
        </w:rPr>
        <w:t>Notification des violations de données à caractère personnel </w:t>
      </w:r>
      <w:r w:rsidRPr="00CB24FE">
        <w:rPr>
          <w:rFonts w:ascii="Arial" w:eastAsia="Times New Roman" w:hAnsi="Arial" w:cs="Arial"/>
          <w:lang w:eastAsia="fr-FR"/>
        </w:rPr>
        <w:t xml:space="preserve">: Le sous-traitant notifie au responsable de traitement toute violation de données à caractère personnel dans un délai maximum de </w:t>
      </w:r>
      <w:r w:rsidR="00F4611B" w:rsidRPr="00CB24FE">
        <w:rPr>
          <w:rFonts w:ascii="Arial" w:eastAsia="Times New Roman" w:hAnsi="Arial" w:cs="Arial"/>
          <w:lang w:eastAsia="fr-FR"/>
        </w:rPr>
        <w:t>24</w:t>
      </w:r>
      <w:r w:rsidRPr="00CB24FE">
        <w:rPr>
          <w:rFonts w:ascii="Arial" w:eastAsia="Times New Roman" w:hAnsi="Arial" w:cs="Arial"/>
          <w:lang w:eastAsia="fr-FR"/>
        </w:rPr>
        <w:t xml:space="preserve"> heures après en avoir pris connaissance et par </w:t>
      </w:r>
      <w:r w:rsidR="00F4611B" w:rsidRPr="00CB24FE">
        <w:rPr>
          <w:rFonts w:ascii="Arial" w:eastAsia="Times New Roman" w:hAnsi="Arial" w:cs="Arial"/>
          <w:lang w:eastAsia="fr-FR"/>
        </w:rPr>
        <w:t>mail</w:t>
      </w:r>
      <w:r w:rsidR="00100878" w:rsidRPr="00CB24FE">
        <w:rPr>
          <w:rFonts w:ascii="Arial" w:eastAsia="Times New Roman" w:hAnsi="Arial" w:cs="Arial"/>
          <w:lang w:eastAsia="fr-FR"/>
        </w:rPr>
        <w:t> :</w:t>
      </w:r>
      <w:r w:rsidR="00E022F2" w:rsidRPr="00CB24FE">
        <w:rPr>
          <w:rFonts w:ascii="Arial" w:eastAsia="Times New Roman" w:hAnsi="Arial" w:cs="Arial"/>
          <w:lang w:eastAsia="fr-FR"/>
        </w:rPr>
        <w:br/>
      </w:r>
      <w:r w:rsidR="00100878" w:rsidRPr="00CB24FE">
        <w:rPr>
          <w:rFonts w:ascii="Arial" w:eastAsia="Times New Roman" w:hAnsi="Arial" w:cs="Arial"/>
          <w:lang w:eastAsia="fr-FR"/>
        </w:rPr>
        <w:br/>
        <w:t>- au Délégué à la Protection des données de l’</w:t>
      </w:r>
      <w:proofErr w:type="spellStart"/>
      <w:r w:rsidR="00100878" w:rsidRPr="00CB24FE">
        <w:rPr>
          <w:rFonts w:ascii="Arial" w:eastAsia="Times New Roman" w:hAnsi="Arial" w:cs="Arial"/>
          <w:lang w:eastAsia="fr-FR"/>
        </w:rPr>
        <w:t>EnvA</w:t>
      </w:r>
      <w:proofErr w:type="spellEnd"/>
      <w:r w:rsidR="00F4611B" w:rsidRPr="00CB24FE">
        <w:rPr>
          <w:rFonts w:ascii="Arial" w:eastAsia="Times New Roman" w:hAnsi="Arial" w:cs="Arial"/>
          <w:lang w:eastAsia="fr-FR"/>
        </w:rPr>
        <w:t xml:space="preserve"> </w:t>
      </w:r>
      <w:r w:rsidR="00100878" w:rsidRPr="00CB24FE">
        <w:rPr>
          <w:rFonts w:ascii="Arial" w:eastAsia="Times New Roman" w:hAnsi="Arial" w:cs="Arial"/>
          <w:lang w:eastAsia="fr-FR"/>
        </w:rPr>
        <w:t>(</w:t>
      </w:r>
      <w:hyperlink r:id="rId8" w:history="1">
        <w:r w:rsidR="00F4611B" w:rsidRPr="00CB24FE">
          <w:rPr>
            <w:rStyle w:val="Lienhypertexte"/>
            <w:rFonts w:ascii="Arial" w:eastAsia="Times New Roman" w:hAnsi="Arial" w:cs="Arial"/>
            <w:lang w:eastAsia="fr-FR"/>
          </w:rPr>
          <w:t>donnees-personnelles@vet-alfort.fr</w:t>
        </w:r>
      </w:hyperlink>
      <w:r w:rsidR="00100878" w:rsidRPr="00CB24FE">
        <w:rPr>
          <w:rFonts w:ascii="Arial" w:eastAsia="Times New Roman" w:hAnsi="Arial" w:cs="Arial"/>
          <w:lang w:eastAsia="fr-FR"/>
        </w:rPr>
        <w:t>)</w:t>
      </w:r>
      <w:r w:rsidR="00100878" w:rsidRPr="00CB24FE">
        <w:rPr>
          <w:rFonts w:ascii="Arial" w:eastAsia="Times New Roman" w:hAnsi="Arial" w:cs="Arial"/>
          <w:lang w:eastAsia="fr-FR"/>
        </w:rPr>
        <w:br/>
        <w:t>- au responsable du service qui traite les données (</w:t>
      </w:r>
      <w:hyperlink r:id="rId9" w:history="1">
        <w:r w:rsidR="00AE7E51" w:rsidRPr="007E1C08">
          <w:rPr>
            <w:rStyle w:val="Lienhypertexte"/>
            <w:rFonts w:ascii="Arial" w:hAnsi="Arial" w:cs="Arial"/>
          </w:rPr>
          <w:t>deve@vet-alfort.fr</w:t>
        </w:r>
      </w:hyperlink>
      <w:r w:rsidR="00AE7E51">
        <w:rPr>
          <w:rFonts w:ascii="Arial" w:hAnsi="Arial" w:cs="Arial"/>
        </w:rPr>
        <w:t xml:space="preserve"> </w:t>
      </w:r>
      <w:r w:rsidR="00003EDA" w:rsidRPr="00CB24FE">
        <w:rPr>
          <w:rFonts w:ascii="Arial" w:eastAsia="Times New Roman" w:hAnsi="Arial" w:cs="Arial"/>
          <w:lang w:eastAsia="fr-FR"/>
        </w:rPr>
        <w:t>pour la D</w:t>
      </w:r>
      <w:r w:rsidR="00AE7E51">
        <w:rPr>
          <w:rFonts w:ascii="Arial" w:eastAsia="Times New Roman" w:hAnsi="Arial" w:cs="Arial"/>
          <w:lang w:eastAsia="fr-FR"/>
        </w:rPr>
        <w:t>irection des études et de la vie étudiante</w:t>
      </w:r>
      <w:r w:rsidR="00100878" w:rsidRPr="00CB24FE">
        <w:rPr>
          <w:rFonts w:ascii="Arial" w:eastAsia="Times New Roman" w:hAnsi="Arial" w:cs="Arial"/>
          <w:lang w:eastAsia="fr-FR"/>
        </w:rPr>
        <w:t xml:space="preserve">; </w:t>
      </w:r>
      <w:hyperlink r:id="rId10" w:history="1">
        <w:r w:rsidR="00AE7E51" w:rsidRPr="007E1C08">
          <w:rPr>
            <w:rStyle w:val="Lienhypertexte"/>
            <w:rFonts w:ascii="Arial" w:hAnsi="Arial" w:cs="Arial"/>
          </w:rPr>
          <w:t>formationcontinue@vet-alfort.fr</w:t>
        </w:r>
      </w:hyperlink>
      <w:r w:rsidR="00AE7E51">
        <w:rPr>
          <w:rFonts w:ascii="Arial" w:hAnsi="Arial" w:cs="Arial"/>
        </w:rPr>
        <w:t xml:space="preserve"> </w:t>
      </w:r>
      <w:r w:rsidR="00003EDA" w:rsidRPr="00CB24FE">
        <w:rPr>
          <w:rFonts w:ascii="Arial" w:eastAsia="Times New Roman" w:hAnsi="Arial" w:cs="Arial"/>
          <w:lang w:eastAsia="fr-FR"/>
        </w:rPr>
        <w:t xml:space="preserve">pour la </w:t>
      </w:r>
      <w:r w:rsidR="00AE7E51">
        <w:rPr>
          <w:rFonts w:ascii="Arial" w:eastAsia="Times New Roman" w:hAnsi="Arial" w:cs="Arial"/>
          <w:lang w:eastAsia="fr-FR"/>
        </w:rPr>
        <w:t>Formation Continue</w:t>
      </w:r>
      <w:r w:rsidR="00100878" w:rsidRPr="00CB24FE">
        <w:rPr>
          <w:rFonts w:ascii="Arial" w:eastAsia="Times New Roman" w:hAnsi="Arial" w:cs="Arial"/>
          <w:lang w:eastAsia="fr-FR"/>
        </w:rPr>
        <w:t xml:space="preserve">; </w:t>
      </w:r>
      <w:hyperlink r:id="rId11" w:history="1">
        <w:r w:rsidR="00AE7E51" w:rsidRPr="007E1C08">
          <w:rPr>
            <w:rStyle w:val="Lienhypertexte"/>
            <w:rFonts w:ascii="Arial" w:hAnsi="Arial" w:cs="Arial"/>
          </w:rPr>
          <w:t>concours-veto-postbac@vet-alfort.fr</w:t>
        </w:r>
      </w:hyperlink>
      <w:r w:rsidR="00AE7E51">
        <w:rPr>
          <w:rFonts w:ascii="Arial" w:hAnsi="Arial" w:cs="Arial"/>
        </w:rPr>
        <w:t xml:space="preserve"> </w:t>
      </w:r>
      <w:r w:rsidR="00003EDA" w:rsidRPr="00CB24FE">
        <w:rPr>
          <w:rFonts w:ascii="Arial" w:eastAsia="Times New Roman" w:hAnsi="Arial" w:cs="Arial"/>
          <w:lang w:eastAsia="fr-FR"/>
        </w:rPr>
        <w:t>pour la candidature Postbac</w:t>
      </w:r>
      <w:r w:rsidR="00100878" w:rsidRPr="00CB24FE">
        <w:rPr>
          <w:rFonts w:ascii="Arial" w:eastAsia="Times New Roman" w:hAnsi="Arial" w:cs="Arial"/>
          <w:lang w:eastAsia="fr-FR"/>
        </w:rPr>
        <w:t>)</w:t>
      </w:r>
      <w:r w:rsidR="00100878" w:rsidRPr="00CB24FE">
        <w:rPr>
          <w:rFonts w:ascii="Arial" w:eastAsia="Times New Roman" w:hAnsi="Arial" w:cs="Arial"/>
          <w:lang w:eastAsia="fr-FR"/>
        </w:rPr>
        <w:br/>
        <w:t>- au Directeur de l’</w:t>
      </w:r>
      <w:proofErr w:type="spellStart"/>
      <w:r w:rsidR="00100878" w:rsidRPr="00CB24FE">
        <w:rPr>
          <w:rFonts w:ascii="Arial" w:eastAsia="Times New Roman" w:hAnsi="Arial" w:cs="Arial"/>
          <w:lang w:eastAsia="fr-FR"/>
        </w:rPr>
        <w:t>EnvA</w:t>
      </w:r>
      <w:proofErr w:type="spellEnd"/>
      <w:r w:rsidR="00100878" w:rsidRPr="00CB24FE">
        <w:rPr>
          <w:rFonts w:ascii="Arial" w:eastAsia="Times New Roman" w:hAnsi="Arial" w:cs="Arial"/>
          <w:lang w:eastAsia="fr-FR"/>
        </w:rPr>
        <w:t xml:space="preserve"> (</w:t>
      </w:r>
      <w:hyperlink r:id="rId12" w:history="1">
        <w:r w:rsidR="00AE7E51" w:rsidRPr="007E1C08">
          <w:rPr>
            <w:rStyle w:val="Lienhypertexte"/>
            <w:rFonts w:ascii="Arial" w:eastAsia="Times New Roman" w:hAnsi="Arial" w:cs="Arial"/>
            <w:lang w:eastAsia="fr-FR"/>
          </w:rPr>
          <w:t>direction@vet-alfort.fr</w:t>
        </w:r>
      </w:hyperlink>
      <w:r w:rsidR="00003EDA" w:rsidRPr="00CB24FE">
        <w:rPr>
          <w:rFonts w:ascii="Arial" w:eastAsia="Times New Roman" w:hAnsi="Arial" w:cs="Arial"/>
          <w:lang w:eastAsia="fr-FR"/>
        </w:rPr>
        <w:t>)</w:t>
      </w:r>
      <w:r w:rsidR="00E022F2" w:rsidRPr="00CB24FE">
        <w:rPr>
          <w:rFonts w:ascii="Arial" w:eastAsia="Times New Roman" w:hAnsi="Arial" w:cs="Arial"/>
          <w:lang w:eastAsia="fr-FR"/>
        </w:rPr>
        <w:br/>
      </w:r>
      <w:r w:rsidR="00E022F2" w:rsidRPr="00CB24FE">
        <w:rPr>
          <w:rFonts w:ascii="Arial" w:eastAsia="Times New Roman" w:hAnsi="Arial" w:cs="Arial"/>
          <w:lang w:eastAsia="fr-FR"/>
        </w:rPr>
        <w:br/>
      </w:r>
      <w:r w:rsidRPr="00CB24FE">
        <w:rPr>
          <w:rFonts w:ascii="Arial" w:eastAsia="Times New Roman" w:hAnsi="Arial" w:cs="Arial"/>
          <w:lang w:eastAsia="fr-FR"/>
        </w:rPr>
        <w:t>Cette notification est accompagnée de toute documentation utile afin de permettre au responsable de traitement, si nécessaire, de notifier cette violation à l’autorité de contrôle compétente.</w:t>
      </w:r>
      <w:r w:rsidR="00E022F2" w:rsidRPr="00CB24FE">
        <w:rPr>
          <w:rFonts w:ascii="Arial" w:eastAsia="Times New Roman" w:hAnsi="Arial" w:cs="Arial"/>
          <w:lang w:eastAsia="fr-FR"/>
        </w:rPr>
        <w:br/>
      </w:r>
    </w:p>
    <w:p w14:paraId="2F21B034" w14:textId="77777777" w:rsidR="003A45A0" w:rsidRPr="00CB24FE" w:rsidRDefault="003A45A0" w:rsidP="00413BCA">
      <w:pPr>
        <w:numPr>
          <w:ilvl w:val="0"/>
          <w:numId w:val="3"/>
        </w:numPr>
        <w:spacing w:before="100" w:beforeAutospacing="1" w:after="100" w:afterAutospacing="1" w:line="240" w:lineRule="auto"/>
        <w:ind w:left="0"/>
        <w:rPr>
          <w:rFonts w:ascii="Arial" w:eastAsia="Times New Roman" w:hAnsi="Arial" w:cs="Arial"/>
          <w:lang w:eastAsia="fr-FR"/>
        </w:rPr>
      </w:pPr>
      <w:r w:rsidRPr="00CB24FE">
        <w:rPr>
          <w:rFonts w:ascii="Arial" w:eastAsia="Times New Roman" w:hAnsi="Arial" w:cs="Arial"/>
          <w:b/>
          <w:bCs/>
          <w:sz w:val="24"/>
          <w:szCs w:val="24"/>
          <w:lang w:eastAsia="fr-FR"/>
        </w:rPr>
        <w:t>Aide du sous-traitant dans le cadre du respect par le responsable de traitement de ses obligations</w:t>
      </w:r>
      <w:r w:rsidRPr="00CB24FE">
        <w:rPr>
          <w:rFonts w:ascii="Arial" w:eastAsia="Times New Roman" w:hAnsi="Arial" w:cs="Arial"/>
          <w:sz w:val="24"/>
          <w:szCs w:val="24"/>
          <w:lang w:eastAsia="fr-FR"/>
        </w:rPr>
        <w:t xml:space="preserve"> : </w:t>
      </w:r>
      <w:r w:rsidRPr="00CB24FE">
        <w:rPr>
          <w:rFonts w:ascii="Arial" w:eastAsia="Times New Roman" w:hAnsi="Arial" w:cs="Arial"/>
          <w:lang w:eastAsia="fr-FR"/>
        </w:rPr>
        <w:t>Le sous-traitant aide le responsable de traitement pour la réalisation d’analyses d’impact relative à la protection des données. Le sous-traitant aide le responsable de traitement pour la réalisation de la consultation préalable de l’autorité de contrôle.</w:t>
      </w:r>
    </w:p>
    <w:p w14:paraId="3A718D63" w14:textId="77777777" w:rsidR="003A45A0" w:rsidRPr="00CB24FE" w:rsidRDefault="003A45A0" w:rsidP="00413BCA">
      <w:pPr>
        <w:numPr>
          <w:ilvl w:val="0"/>
          <w:numId w:val="6"/>
        </w:numPr>
        <w:spacing w:before="100" w:beforeAutospacing="1" w:after="100" w:afterAutospacing="1" w:line="240" w:lineRule="auto"/>
        <w:ind w:left="0"/>
        <w:rPr>
          <w:rFonts w:ascii="Arial" w:eastAsia="Times New Roman" w:hAnsi="Arial" w:cs="Arial"/>
          <w:lang w:eastAsia="fr-FR"/>
        </w:rPr>
      </w:pPr>
      <w:r w:rsidRPr="00CB24FE">
        <w:rPr>
          <w:rFonts w:ascii="Arial" w:eastAsia="Times New Roman" w:hAnsi="Arial" w:cs="Arial"/>
          <w:b/>
          <w:bCs/>
          <w:sz w:val="24"/>
          <w:szCs w:val="24"/>
          <w:lang w:eastAsia="fr-FR"/>
        </w:rPr>
        <w:t>Mesures de sécurité</w:t>
      </w:r>
      <w:r w:rsidR="00E022F2" w:rsidRPr="00CB24FE">
        <w:rPr>
          <w:rFonts w:ascii="Arial" w:eastAsia="Times New Roman" w:hAnsi="Arial" w:cs="Arial"/>
          <w:b/>
          <w:bCs/>
          <w:sz w:val="24"/>
          <w:szCs w:val="24"/>
          <w:lang w:eastAsia="fr-FR"/>
        </w:rPr>
        <w:t> </w:t>
      </w:r>
      <w:r w:rsidR="00E022F2" w:rsidRPr="00CB24FE">
        <w:rPr>
          <w:rFonts w:ascii="Arial" w:eastAsia="Times New Roman" w:hAnsi="Arial" w:cs="Arial"/>
          <w:sz w:val="24"/>
          <w:szCs w:val="24"/>
          <w:lang w:eastAsia="fr-FR"/>
        </w:rPr>
        <w:t xml:space="preserve">: </w:t>
      </w:r>
      <w:r w:rsidRPr="00CB24FE">
        <w:rPr>
          <w:rFonts w:ascii="Arial" w:eastAsia="Times New Roman" w:hAnsi="Arial" w:cs="Arial"/>
          <w:lang w:eastAsia="fr-FR"/>
        </w:rPr>
        <w:t>Le sous-traitant s’engage à mettre en œuvre les mesures de sécurité suivantes :</w:t>
      </w:r>
    </w:p>
    <w:p w14:paraId="3149E848" w14:textId="77777777" w:rsidR="003A45A0" w:rsidRPr="00CB24FE" w:rsidRDefault="003A45A0"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la</w:t>
      </w:r>
      <w:proofErr w:type="gramEnd"/>
      <w:r w:rsidRPr="00CB24FE">
        <w:rPr>
          <w:rFonts w:ascii="Arial" w:eastAsia="Times New Roman" w:hAnsi="Arial" w:cs="Arial"/>
          <w:iCs/>
          <w:lang w:eastAsia="fr-FR"/>
        </w:rPr>
        <w:t xml:space="preserve"> </w:t>
      </w:r>
      <w:proofErr w:type="spellStart"/>
      <w:r w:rsidRPr="00CB24FE">
        <w:rPr>
          <w:rFonts w:ascii="Arial" w:eastAsia="Times New Roman" w:hAnsi="Arial" w:cs="Arial"/>
          <w:iCs/>
          <w:lang w:eastAsia="fr-FR"/>
        </w:rPr>
        <w:t>pseudonymisation</w:t>
      </w:r>
      <w:proofErr w:type="spellEnd"/>
      <w:r w:rsidRPr="00CB24FE">
        <w:rPr>
          <w:rFonts w:ascii="Arial" w:eastAsia="Times New Roman" w:hAnsi="Arial" w:cs="Arial"/>
          <w:iCs/>
          <w:lang w:eastAsia="fr-FR"/>
        </w:rPr>
        <w:t xml:space="preserve"> et le chiffrement des données à caractère personnel</w:t>
      </w:r>
      <w:r w:rsidR="00B00E0A" w:rsidRPr="00CB24FE">
        <w:rPr>
          <w:rFonts w:ascii="Arial" w:eastAsia="Times New Roman" w:hAnsi="Arial" w:cs="Arial"/>
          <w:iCs/>
          <w:lang w:eastAsia="fr-FR"/>
        </w:rPr>
        <w:t>, dans la mesure du possible</w:t>
      </w:r>
    </w:p>
    <w:p w14:paraId="7B60D969" w14:textId="77777777" w:rsidR="003A45A0" w:rsidRPr="00CB24FE" w:rsidRDefault="003A45A0"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les</w:t>
      </w:r>
      <w:proofErr w:type="gramEnd"/>
      <w:r w:rsidRPr="00CB24FE">
        <w:rPr>
          <w:rFonts w:ascii="Arial" w:eastAsia="Times New Roman" w:hAnsi="Arial" w:cs="Arial"/>
          <w:iCs/>
          <w:lang w:eastAsia="fr-FR"/>
        </w:rPr>
        <w:t xml:space="preserve"> moyens permettant de garantir la confidentialité, l'intégrité, la disponibilité et la résilience constantes des systèmes et des services de traitement;</w:t>
      </w:r>
    </w:p>
    <w:p w14:paraId="4D818762" w14:textId="77777777" w:rsidR="003A45A0" w:rsidRPr="00CB24FE" w:rsidRDefault="003A45A0"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les</w:t>
      </w:r>
      <w:proofErr w:type="gramEnd"/>
      <w:r w:rsidRPr="00CB24FE">
        <w:rPr>
          <w:rFonts w:ascii="Arial" w:eastAsia="Times New Roman" w:hAnsi="Arial" w:cs="Arial"/>
          <w:iCs/>
          <w:lang w:eastAsia="fr-FR"/>
        </w:rPr>
        <w:t xml:space="preserve"> moyens permettant de rétablir la disponibilité des données à caractère personnel et l'accès à celles-ci dans des délais appropriés en cas d'incident physique ou technique;</w:t>
      </w:r>
    </w:p>
    <w:p w14:paraId="7D33865A" w14:textId="77777777" w:rsidR="007765E0" w:rsidRPr="00CB24FE" w:rsidRDefault="003A45A0"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lastRenderedPageBreak/>
        <w:t>une</w:t>
      </w:r>
      <w:proofErr w:type="gramEnd"/>
      <w:r w:rsidR="00671FE7" w:rsidRPr="00CB24FE">
        <w:rPr>
          <w:rFonts w:ascii="Arial" w:eastAsia="Times New Roman" w:hAnsi="Arial" w:cs="Arial"/>
          <w:iCs/>
          <w:lang w:eastAsia="fr-FR"/>
        </w:rPr>
        <w:t xml:space="preserve"> procédure visant à tester, à analyser et à </w:t>
      </w:r>
      <w:r w:rsidRPr="00CB24FE">
        <w:rPr>
          <w:rFonts w:ascii="Arial" w:eastAsia="Times New Roman" w:hAnsi="Arial" w:cs="Arial"/>
          <w:iCs/>
          <w:lang w:eastAsia="fr-FR"/>
        </w:rPr>
        <w:t>évaluer régulièrement l'efficacité des mesures techniques et organisationnelles pour ass</w:t>
      </w:r>
      <w:r w:rsidR="007765E0" w:rsidRPr="00CB24FE">
        <w:rPr>
          <w:rFonts w:ascii="Arial" w:eastAsia="Times New Roman" w:hAnsi="Arial" w:cs="Arial"/>
          <w:iCs/>
          <w:lang w:eastAsia="fr-FR"/>
        </w:rPr>
        <w:t>urer la sécurité du traitement </w:t>
      </w:r>
    </w:p>
    <w:p w14:paraId="3CB61D09" w14:textId="77777777" w:rsidR="00B00E0A" w:rsidRPr="00CB24FE" w:rsidRDefault="00B00E0A"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non</w:t>
      </w:r>
      <w:proofErr w:type="gramEnd"/>
      <w:r w:rsidRPr="00CB24FE">
        <w:rPr>
          <w:rFonts w:ascii="Arial" w:eastAsia="Times New Roman" w:hAnsi="Arial" w:cs="Arial"/>
          <w:iCs/>
          <w:lang w:eastAsia="fr-FR"/>
        </w:rPr>
        <w:t xml:space="preserve"> transmission des données hors UE</w:t>
      </w:r>
    </w:p>
    <w:p w14:paraId="3184C34E" w14:textId="77777777" w:rsidR="00B00E0A" w:rsidRPr="00CB24FE" w:rsidRDefault="00B00E0A"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hébergement</w:t>
      </w:r>
      <w:proofErr w:type="gramEnd"/>
      <w:r w:rsidRPr="00CB24FE">
        <w:rPr>
          <w:rFonts w:ascii="Arial" w:eastAsia="Times New Roman" w:hAnsi="Arial" w:cs="Arial"/>
          <w:iCs/>
          <w:lang w:eastAsia="fr-FR"/>
        </w:rPr>
        <w:t xml:space="preserve"> sur des serveurs tiers dont les prestataires assurent des mesures de sécurité en adéquation</w:t>
      </w:r>
    </w:p>
    <w:p w14:paraId="4D45436E" w14:textId="77777777" w:rsidR="00012053" w:rsidRPr="00CB24FE" w:rsidRDefault="00012053" w:rsidP="00413BCA">
      <w:pPr>
        <w:numPr>
          <w:ilvl w:val="0"/>
          <w:numId w:val="7"/>
        </w:numPr>
        <w:spacing w:before="100" w:beforeAutospacing="1" w:after="100" w:afterAutospacing="1" w:line="240" w:lineRule="auto"/>
        <w:ind w:left="0"/>
        <w:rPr>
          <w:rFonts w:ascii="Arial" w:eastAsia="Times New Roman" w:hAnsi="Arial" w:cs="Arial"/>
          <w:lang w:eastAsia="fr-FR"/>
        </w:rPr>
      </w:pPr>
      <w:proofErr w:type="gramStart"/>
      <w:r w:rsidRPr="00CB24FE">
        <w:rPr>
          <w:rFonts w:ascii="Arial" w:eastAsia="Times New Roman" w:hAnsi="Arial" w:cs="Arial"/>
          <w:iCs/>
          <w:lang w:eastAsia="fr-FR"/>
        </w:rPr>
        <w:t>limitations</w:t>
      </w:r>
      <w:proofErr w:type="gramEnd"/>
      <w:r w:rsidRPr="00CB24FE">
        <w:rPr>
          <w:rFonts w:ascii="Arial" w:eastAsia="Times New Roman" w:hAnsi="Arial" w:cs="Arial"/>
          <w:iCs/>
          <w:lang w:eastAsia="fr-FR"/>
        </w:rPr>
        <w:t xml:space="preserve"> de l’accès aux données aux personnes nécessaires</w:t>
      </w:r>
    </w:p>
    <w:p w14:paraId="7538A05C" w14:textId="77777777" w:rsidR="003A45A0" w:rsidRPr="00CB24FE" w:rsidRDefault="003A45A0" w:rsidP="00413BCA">
      <w:pPr>
        <w:numPr>
          <w:ilvl w:val="0"/>
          <w:numId w:val="8"/>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b/>
          <w:bCs/>
          <w:sz w:val="24"/>
          <w:szCs w:val="24"/>
          <w:lang w:eastAsia="fr-FR"/>
        </w:rPr>
        <w:t>Sort des données</w:t>
      </w:r>
      <w:r w:rsidR="00E022F2" w:rsidRPr="00CB24FE">
        <w:rPr>
          <w:rFonts w:ascii="Arial" w:eastAsia="Times New Roman" w:hAnsi="Arial" w:cs="Arial"/>
          <w:b/>
          <w:bCs/>
          <w:sz w:val="24"/>
          <w:szCs w:val="24"/>
          <w:lang w:eastAsia="fr-FR"/>
        </w:rPr>
        <w:t> </w:t>
      </w:r>
      <w:r w:rsidR="00E022F2" w:rsidRPr="00CB24FE">
        <w:rPr>
          <w:rFonts w:ascii="Arial" w:eastAsia="Times New Roman" w:hAnsi="Arial" w:cs="Arial"/>
          <w:sz w:val="24"/>
          <w:szCs w:val="24"/>
          <w:lang w:eastAsia="fr-FR"/>
        </w:rPr>
        <w:t xml:space="preserve">: </w:t>
      </w:r>
      <w:r w:rsidRPr="00CB24FE">
        <w:rPr>
          <w:rFonts w:ascii="Arial" w:eastAsia="Times New Roman" w:hAnsi="Arial" w:cs="Arial"/>
          <w:lang w:eastAsia="fr-FR"/>
        </w:rPr>
        <w:t>Au terme de la prestation de services relatifs au traitement de ces données</w:t>
      </w:r>
      <w:r w:rsidR="00575FB2" w:rsidRPr="00CB24FE">
        <w:rPr>
          <w:rFonts w:ascii="Arial" w:eastAsia="Times New Roman" w:hAnsi="Arial" w:cs="Arial"/>
          <w:lang w:eastAsia="fr-FR"/>
        </w:rPr>
        <w:t>, le sous-traitant s’engage à remettre les données à caractère personnel à disposition du sous-traitant désigné par le responsable de traitement.</w:t>
      </w:r>
      <w:r w:rsidR="00671FE7" w:rsidRPr="00CB24FE">
        <w:rPr>
          <w:rFonts w:ascii="Arial" w:eastAsia="Times New Roman" w:hAnsi="Arial" w:cs="Arial"/>
          <w:sz w:val="24"/>
          <w:szCs w:val="24"/>
          <w:lang w:eastAsia="fr-FR"/>
        </w:rPr>
        <w:br/>
      </w:r>
      <w:r w:rsidRPr="00CB24FE">
        <w:rPr>
          <w:rFonts w:ascii="Arial" w:eastAsia="Times New Roman" w:hAnsi="Arial" w:cs="Arial"/>
          <w:lang w:eastAsia="fr-FR"/>
        </w:rPr>
        <w:t>Le renvoi doit s’accompagner de la destruction de toutes les copies existantes dans les systèmes d’information du sous-traitant. Une fois détruites, le sous-traitant doit justifier par écrit de la destruction.</w:t>
      </w:r>
    </w:p>
    <w:p w14:paraId="186CDB9E" w14:textId="77777777" w:rsidR="003A45A0" w:rsidRPr="00CB24FE" w:rsidRDefault="003A45A0" w:rsidP="00413BCA">
      <w:pPr>
        <w:numPr>
          <w:ilvl w:val="0"/>
          <w:numId w:val="10"/>
        </w:numPr>
        <w:spacing w:before="100" w:beforeAutospacing="1" w:after="100" w:afterAutospacing="1" w:line="240" w:lineRule="auto"/>
        <w:ind w:left="0"/>
        <w:rPr>
          <w:rFonts w:ascii="Arial" w:eastAsia="Times New Roman" w:hAnsi="Arial" w:cs="Arial"/>
          <w:szCs w:val="24"/>
          <w:lang w:eastAsia="fr-FR"/>
        </w:rPr>
      </w:pPr>
      <w:r w:rsidRPr="00CB24FE">
        <w:rPr>
          <w:rFonts w:ascii="Arial" w:eastAsia="Times New Roman" w:hAnsi="Arial" w:cs="Arial"/>
          <w:b/>
          <w:bCs/>
          <w:sz w:val="24"/>
          <w:szCs w:val="24"/>
          <w:lang w:eastAsia="fr-FR"/>
        </w:rPr>
        <w:t>Délégué à la protection des données</w:t>
      </w:r>
      <w:r w:rsidR="00E022F2" w:rsidRPr="00CB24FE">
        <w:rPr>
          <w:rFonts w:ascii="Arial" w:eastAsia="Times New Roman" w:hAnsi="Arial" w:cs="Arial"/>
          <w:sz w:val="24"/>
          <w:szCs w:val="24"/>
          <w:lang w:eastAsia="fr-FR"/>
        </w:rPr>
        <w:t> </w:t>
      </w:r>
      <w:r w:rsidR="00E022F2" w:rsidRPr="00CB24FE">
        <w:rPr>
          <w:rFonts w:ascii="Arial" w:eastAsia="Times New Roman" w:hAnsi="Arial" w:cs="Arial"/>
          <w:szCs w:val="24"/>
          <w:lang w:eastAsia="fr-FR"/>
        </w:rPr>
        <w:t xml:space="preserve">: </w:t>
      </w:r>
      <w:r w:rsidRPr="00CB24FE">
        <w:rPr>
          <w:rFonts w:ascii="Arial" w:eastAsia="Times New Roman" w:hAnsi="Arial" w:cs="Arial"/>
          <w:szCs w:val="24"/>
          <w:lang w:eastAsia="fr-FR"/>
        </w:rPr>
        <w:t>Le sous-traitant communique au responsable de traitement </w:t>
      </w:r>
      <w:r w:rsidRPr="00CB24FE">
        <w:rPr>
          <w:rFonts w:ascii="Arial" w:eastAsia="Times New Roman" w:hAnsi="Arial" w:cs="Arial"/>
          <w:b/>
          <w:bCs/>
          <w:szCs w:val="24"/>
          <w:lang w:eastAsia="fr-FR"/>
        </w:rPr>
        <w:t>le nom et les coordonnées de son délégué à la protection des données,</w:t>
      </w:r>
      <w:r w:rsidRPr="00CB24FE">
        <w:rPr>
          <w:rFonts w:ascii="Arial" w:eastAsia="Times New Roman" w:hAnsi="Arial" w:cs="Arial"/>
          <w:szCs w:val="24"/>
          <w:lang w:eastAsia="fr-FR"/>
        </w:rPr>
        <w:t xml:space="preserve"> s’il en a désigné un conformément à l’article 37 du règlement européen sur la protection des données</w:t>
      </w:r>
      <w:r w:rsidR="00575FB2" w:rsidRPr="00CB24FE">
        <w:rPr>
          <w:rFonts w:ascii="Arial" w:eastAsia="Times New Roman" w:hAnsi="Arial" w:cs="Arial"/>
          <w:szCs w:val="24"/>
          <w:lang w:eastAsia="fr-FR"/>
        </w:rPr>
        <w:t>.</w:t>
      </w:r>
    </w:p>
    <w:p w14:paraId="2331E8FC" w14:textId="77777777" w:rsidR="003A45A0" w:rsidRPr="00CB24FE" w:rsidRDefault="003A45A0" w:rsidP="00413BCA">
      <w:pPr>
        <w:numPr>
          <w:ilvl w:val="0"/>
          <w:numId w:val="11"/>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b/>
          <w:bCs/>
          <w:sz w:val="24"/>
          <w:szCs w:val="24"/>
          <w:lang w:eastAsia="fr-FR"/>
        </w:rPr>
        <w:t>Registre des catégories d’activités de traitement</w:t>
      </w:r>
      <w:r w:rsidR="00E022F2" w:rsidRPr="00CB24FE">
        <w:rPr>
          <w:rFonts w:ascii="Arial" w:eastAsia="Times New Roman" w:hAnsi="Arial" w:cs="Arial"/>
          <w:sz w:val="24"/>
          <w:szCs w:val="24"/>
          <w:lang w:eastAsia="fr-FR"/>
        </w:rPr>
        <w:t xml:space="preserve"> : </w:t>
      </w:r>
      <w:r w:rsidRPr="00CB24FE">
        <w:rPr>
          <w:rFonts w:ascii="Arial" w:eastAsia="Times New Roman" w:hAnsi="Arial" w:cs="Arial"/>
          <w:szCs w:val="24"/>
          <w:lang w:eastAsia="fr-FR"/>
        </w:rPr>
        <w:t>Le sous-traitant déclare </w:t>
      </w:r>
      <w:r w:rsidRPr="00CB24FE">
        <w:rPr>
          <w:rFonts w:ascii="Arial" w:eastAsia="Times New Roman" w:hAnsi="Arial" w:cs="Arial"/>
          <w:b/>
          <w:bCs/>
          <w:szCs w:val="24"/>
          <w:lang w:eastAsia="fr-FR"/>
        </w:rPr>
        <w:t>tenir par écrit un registre</w:t>
      </w:r>
      <w:r w:rsidRPr="00CB24FE">
        <w:rPr>
          <w:rFonts w:ascii="Arial" w:eastAsia="Times New Roman" w:hAnsi="Arial" w:cs="Arial"/>
          <w:szCs w:val="24"/>
          <w:lang w:eastAsia="fr-FR"/>
        </w:rPr>
        <w:t> de toutes les catégories d’activités de traitement effectuées pour le compte du responsable de traitement comprenant :</w:t>
      </w:r>
    </w:p>
    <w:p w14:paraId="4CC3C1F2" w14:textId="77777777" w:rsidR="003A45A0" w:rsidRPr="00CB24FE" w:rsidRDefault="003A45A0" w:rsidP="00413BCA">
      <w:pPr>
        <w:numPr>
          <w:ilvl w:val="0"/>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le</w:t>
      </w:r>
      <w:proofErr w:type="gramEnd"/>
      <w:r w:rsidRPr="00CB24FE">
        <w:rPr>
          <w:rFonts w:ascii="Arial" w:eastAsia="Times New Roman" w:hAnsi="Arial" w:cs="Arial"/>
          <w:szCs w:val="24"/>
          <w:lang w:eastAsia="fr-FR"/>
        </w:rPr>
        <w:t xml:space="preserve"> nom et les coordonnées du responsable de traitement pour le compte duquel il agit, des éventuels sous-traitants et, le cas échéant, du délégué à la protection des données;</w:t>
      </w:r>
    </w:p>
    <w:p w14:paraId="0CF435D0" w14:textId="77777777" w:rsidR="003A45A0" w:rsidRPr="00CB24FE" w:rsidRDefault="003A45A0" w:rsidP="00413BCA">
      <w:pPr>
        <w:numPr>
          <w:ilvl w:val="0"/>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les</w:t>
      </w:r>
      <w:proofErr w:type="gramEnd"/>
      <w:r w:rsidRPr="00CB24FE">
        <w:rPr>
          <w:rFonts w:ascii="Arial" w:eastAsia="Times New Roman" w:hAnsi="Arial" w:cs="Arial"/>
          <w:szCs w:val="24"/>
          <w:lang w:eastAsia="fr-FR"/>
        </w:rPr>
        <w:t xml:space="preserve"> catégories de traitements effectués pour le compte du responsable du traitement;</w:t>
      </w:r>
    </w:p>
    <w:p w14:paraId="0FC11853" w14:textId="77777777" w:rsidR="003A45A0" w:rsidRPr="00CB24FE" w:rsidRDefault="003A45A0" w:rsidP="00413BCA">
      <w:pPr>
        <w:numPr>
          <w:ilvl w:val="0"/>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le</w:t>
      </w:r>
      <w:proofErr w:type="gramEnd"/>
      <w:r w:rsidRPr="00CB24FE">
        <w:rPr>
          <w:rFonts w:ascii="Arial" w:eastAsia="Times New Roman" w:hAnsi="Arial" w:cs="Arial"/>
          <w:szCs w:val="24"/>
          <w:lang w:eastAsia="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7DCEDE9F" w14:textId="77777777" w:rsidR="003A45A0" w:rsidRPr="00CB24FE" w:rsidRDefault="003A45A0" w:rsidP="00413BCA">
      <w:pPr>
        <w:numPr>
          <w:ilvl w:val="0"/>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dans</w:t>
      </w:r>
      <w:proofErr w:type="gramEnd"/>
      <w:r w:rsidRPr="00CB24FE">
        <w:rPr>
          <w:rFonts w:ascii="Arial" w:eastAsia="Times New Roman" w:hAnsi="Arial" w:cs="Arial"/>
          <w:szCs w:val="24"/>
          <w:lang w:eastAsia="fr-FR"/>
        </w:rPr>
        <w:t xml:space="preserve"> la mesure du possible, une description générale des mesures de sécurité techniques et organisationnelles, y compris entre autres, selon les besoins : </w:t>
      </w:r>
    </w:p>
    <w:p w14:paraId="043F7BFE" w14:textId="77777777" w:rsidR="003A45A0" w:rsidRPr="00CB24FE" w:rsidRDefault="003A45A0" w:rsidP="00413BCA">
      <w:pPr>
        <w:numPr>
          <w:ilvl w:val="1"/>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la</w:t>
      </w:r>
      <w:proofErr w:type="gramEnd"/>
      <w:r w:rsidRPr="00CB24FE">
        <w:rPr>
          <w:rFonts w:ascii="Arial" w:eastAsia="Times New Roman" w:hAnsi="Arial" w:cs="Arial"/>
          <w:szCs w:val="24"/>
          <w:lang w:eastAsia="fr-FR"/>
        </w:rPr>
        <w:t xml:space="preserve"> </w:t>
      </w:r>
      <w:proofErr w:type="spellStart"/>
      <w:r w:rsidRPr="00CB24FE">
        <w:rPr>
          <w:rFonts w:ascii="Arial" w:eastAsia="Times New Roman" w:hAnsi="Arial" w:cs="Arial"/>
          <w:szCs w:val="24"/>
          <w:lang w:eastAsia="fr-FR"/>
        </w:rPr>
        <w:t>pseudonymisation</w:t>
      </w:r>
      <w:proofErr w:type="spellEnd"/>
      <w:r w:rsidRPr="00CB24FE">
        <w:rPr>
          <w:rFonts w:ascii="Arial" w:eastAsia="Times New Roman" w:hAnsi="Arial" w:cs="Arial"/>
          <w:szCs w:val="24"/>
          <w:lang w:eastAsia="fr-FR"/>
        </w:rPr>
        <w:t xml:space="preserve"> et le chiffrement des données à caractère personnel;</w:t>
      </w:r>
    </w:p>
    <w:p w14:paraId="12846710" w14:textId="77777777" w:rsidR="003A45A0" w:rsidRPr="00CB24FE" w:rsidRDefault="003A45A0" w:rsidP="00413BCA">
      <w:pPr>
        <w:numPr>
          <w:ilvl w:val="1"/>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des</w:t>
      </w:r>
      <w:proofErr w:type="gramEnd"/>
      <w:r w:rsidRPr="00CB24FE">
        <w:rPr>
          <w:rFonts w:ascii="Arial" w:eastAsia="Times New Roman" w:hAnsi="Arial" w:cs="Arial"/>
          <w:szCs w:val="24"/>
          <w:lang w:eastAsia="fr-FR"/>
        </w:rPr>
        <w:t xml:space="preserve"> moyens permettant de garantir la confidentialité, l'intégrité, la disponibilité et la résilience constantes des systèmes et des services de traitement;</w:t>
      </w:r>
    </w:p>
    <w:p w14:paraId="7C729598" w14:textId="77777777" w:rsidR="003A45A0" w:rsidRPr="00CB24FE" w:rsidRDefault="003A45A0" w:rsidP="00413BCA">
      <w:pPr>
        <w:numPr>
          <w:ilvl w:val="1"/>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des</w:t>
      </w:r>
      <w:proofErr w:type="gramEnd"/>
      <w:r w:rsidRPr="00CB24FE">
        <w:rPr>
          <w:rFonts w:ascii="Arial" w:eastAsia="Times New Roman" w:hAnsi="Arial" w:cs="Arial"/>
          <w:szCs w:val="24"/>
          <w:lang w:eastAsia="fr-FR"/>
        </w:rPr>
        <w:t xml:space="preserve"> moyens permettant de rétablir la disponibilité des données à caractère personnel et l'accès à celles-ci dans des délais appropriés en cas d'incident physique ou technique;</w:t>
      </w:r>
    </w:p>
    <w:p w14:paraId="52E1DEAE" w14:textId="77777777" w:rsidR="003A45A0" w:rsidRPr="00CB24FE" w:rsidRDefault="003A45A0" w:rsidP="00413BCA">
      <w:pPr>
        <w:numPr>
          <w:ilvl w:val="1"/>
          <w:numId w:val="12"/>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une</w:t>
      </w:r>
      <w:proofErr w:type="gramEnd"/>
      <w:r w:rsidRPr="00CB24FE">
        <w:rPr>
          <w:rFonts w:ascii="Arial" w:eastAsia="Times New Roman" w:hAnsi="Arial" w:cs="Arial"/>
          <w:szCs w:val="24"/>
          <w:lang w:eastAsia="fr-FR"/>
        </w:rPr>
        <w:t xml:space="preserve"> procédure visant à tester, à analyser et à évaluer régulièrement l'efficacité des mesures techniques et organisationnelles pour assurer la sécurité du traitement.</w:t>
      </w:r>
    </w:p>
    <w:p w14:paraId="36A0DFC2" w14:textId="3E5AA48C" w:rsidR="003A45A0" w:rsidRPr="00CB24FE" w:rsidRDefault="003A45A0" w:rsidP="00413BCA">
      <w:pPr>
        <w:numPr>
          <w:ilvl w:val="0"/>
          <w:numId w:val="13"/>
        </w:numPr>
        <w:spacing w:before="100" w:beforeAutospacing="1" w:after="100" w:afterAutospacing="1" w:line="240" w:lineRule="auto"/>
        <w:ind w:left="0"/>
        <w:rPr>
          <w:rFonts w:ascii="Arial" w:eastAsia="Times New Roman" w:hAnsi="Arial" w:cs="Arial"/>
          <w:sz w:val="24"/>
          <w:szCs w:val="24"/>
          <w:lang w:eastAsia="fr-FR"/>
        </w:rPr>
      </w:pPr>
      <w:r w:rsidRPr="00CB24FE">
        <w:rPr>
          <w:rFonts w:ascii="Arial" w:eastAsia="Times New Roman" w:hAnsi="Arial" w:cs="Arial"/>
          <w:b/>
          <w:bCs/>
          <w:sz w:val="24"/>
          <w:szCs w:val="24"/>
          <w:lang w:eastAsia="fr-FR"/>
        </w:rPr>
        <w:t>Documentation</w:t>
      </w:r>
      <w:r w:rsidR="00E022F2" w:rsidRPr="00CB24FE">
        <w:rPr>
          <w:rFonts w:ascii="Arial" w:eastAsia="Times New Roman" w:hAnsi="Arial" w:cs="Arial"/>
          <w:sz w:val="24"/>
          <w:szCs w:val="24"/>
          <w:lang w:eastAsia="fr-FR"/>
        </w:rPr>
        <w:t xml:space="preserve"> : </w:t>
      </w:r>
      <w:r w:rsidRPr="00CB24FE">
        <w:rPr>
          <w:rFonts w:ascii="Arial" w:eastAsia="Times New Roman" w:hAnsi="Arial" w:cs="Arial"/>
          <w:szCs w:val="24"/>
          <w:lang w:eastAsia="fr-FR"/>
        </w:rPr>
        <w:t>Le sous-traitant met à la disposition du responsable de traitement </w:t>
      </w:r>
      <w:r w:rsidRPr="00CB24FE">
        <w:rPr>
          <w:rFonts w:ascii="Arial" w:eastAsia="Times New Roman" w:hAnsi="Arial" w:cs="Arial"/>
          <w:b/>
          <w:bCs/>
          <w:szCs w:val="24"/>
          <w:lang w:eastAsia="fr-FR"/>
        </w:rPr>
        <w:t>la documentation nécessaire pour démontrer le respect de toutes ses obligations</w:t>
      </w:r>
      <w:r w:rsidRPr="00CB24FE">
        <w:rPr>
          <w:rFonts w:ascii="Arial" w:eastAsia="Times New Roman" w:hAnsi="Arial" w:cs="Arial"/>
          <w:szCs w:val="24"/>
          <w:lang w:eastAsia="fr-FR"/>
        </w:rPr>
        <w:t> et pour permettre la réalisation d'audits, y compris des inspections, par le responsable du traitement ou un autre auditeur qu'il a mandaté, et contribuer à ces audits.</w:t>
      </w:r>
    </w:p>
    <w:p w14:paraId="54B4D53D" w14:textId="77777777" w:rsidR="003A45A0" w:rsidRPr="00CB24FE" w:rsidRDefault="003A45A0" w:rsidP="00413BCA">
      <w:pPr>
        <w:spacing w:before="100" w:beforeAutospacing="1" w:after="100" w:afterAutospacing="1" w:line="240" w:lineRule="auto"/>
        <w:outlineLvl w:val="1"/>
        <w:rPr>
          <w:rFonts w:ascii="Arial" w:eastAsia="Times New Roman" w:hAnsi="Arial" w:cs="Arial"/>
          <w:b/>
          <w:bCs/>
          <w:sz w:val="36"/>
          <w:szCs w:val="36"/>
          <w:lang w:eastAsia="fr-FR"/>
        </w:rPr>
      </w:pPr>
      <w:bookmarkStart w:id="4" w:name="_Toc198884927"/>
      <w:r w:rsidRPr="00CB24FE">
        <w:rPr>
          <w:rFonts w:ascii="Arial" w:eastAsia="Times New Roman" w:hAnsi="Arial" w:cs="Arial"/>
          <w:b/>
          <w:bCs/>
          <w:sz w:val="36"/>
          <w:szCs w:val="36"/>
          <w:lang w:eastAsia="fr-FR"/>
        </w:rPr>
        <w:t>V. Obligations du responsable de traitement vis-à-vis du sous-traitant</w:t>
      </w:r>
      <w:bookmarkEnd w:id="4"/>
    </w:p>
    <w:p w14:paraId="3865751B" w14:textId="77777777" w:rsidR="003A45A0" w:rsidRPr="00CB24FE" w:rsidRDefault="003A45A0" w:rsidP="00413BCA">
      <w:pPr>
        <w:spacing w:before="100" w:beforeAutospacing="1" w:after="100" w:afterAutospacing="1" w:line="240" w:lineRule="auto"/>
        <w:rPr>
          <w:rFonts w:ascii="Arial" w:eastAsia="Times New Roman" w:hAnsi="Arial" w:cs="Arial"/>
          <w:szCs w:val="24"/>
          <w:lang w:eastAsia="fr-FR"/>
        </w:rPr>
      </w:pPr>
      <w:r w:rsidRPr="00CB24FE">
        <w:rPr>
          <w:rFonts w:ascii="Arial" w:eastAsia="Times New Roman" w:hAnsi="Arial" w:cs="Arial"/>
          <w:szCs w:val="24"/>
          <w:lang w:eastAsia="fr-FR"/>
        </w:rPr>
        <w:t>Le responsable de traitement s’engage à :</w:t>
      </w:r>
    </w:p>
    <w:p w14:paraId="274A4E86" w14:textId="6C305F44" w:rsidR="003A45A0" w:rsidRPr="00CB24FE" w:rsidRDefault="003A45A0" w:rsidP="00413BCA">
      <w:pPr>
        <w:numPr>
          <w:ilvl w:val="0"/>
          <w:numId w:val="14"/>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fournir</w:t>
      </w:r>
      <w:proofErr w:type="gramEnd"/>
      <w:r w:rsidRPr="00CB24FE">
        <w:rPr>
          <w:rFonts w:ascii="Arial" w:eastAsia="Times New Roman" w:hAnsi="Arial" w:cs="Arial"/>
          <w:szCs w:val="24"/>
          <w:lang w:eastAsia="fr-FR"/>
        </w:rPr>
        <w:t xml:space="preserve"> au sous-traitant les données visées au II des présentes clauses</w:t>
      </w:r>
      <w:r w:rsidR="00AE7E51">
        <w:rPr>
          <w:rFonts w:ascii="Arial" w:eastAsia="Times New Roman" w:hAnsi="Arial" w:cs="Arial"/>
          <w:szCs w:val="24"/>
          <w:lang w:eastAsia="fr-FR"/>
        </w:rPr>
        <w:t> ;</w:t>
      </w:r>
    </w:p>
    <w:p w14:paraId="68B3299E" w14:textId="6BC2C9A5" w:rsidR="003A45A0" w:rsidRPr="00CB24FE" w:rsidRDefault="003A45A0" w:rsidP="00413BCA">
      <w:pPr>
        <w:numPr>
          <w:ilvl w:val="0"/>
          <w:numId w:val="14"/>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documenter</w:t>
      </w:r>
      <w:proofErr w:type="gramEnd"/>
      <w:r w:rsidRPr="00CB24FE">
        <w:rPr>
          <w:rFonts w:ascii="Arial" w:eastAsia="Times New Roman" w:hAnsi="Arial" w:cs="Arial"/>
          <w:szCs w:val="24"/>
          <w:lang w:eastAsia="fr-FR"/>
        </w:rPr>
        <w:t xml:space="preserve"> par écrit toute instruction concernant le traitement des données par le sous-traitant</w:t>
      </w:r>
      <w:r w:rsidR="00AE7E51">
        <w:rPr>
          <w:rFonts w:ascii="Arial" w:eastAsia="Times New Roman" w:hAnsi="Arial" w:cs="Arial"/>
          <w:szCs w:val="24"/>
          <w:lang w:eastAsia="fr-FR"/>
        </w:rPr>
        <w:t> ;</w:t>
      </w:r>
    </w:p>
    <w:p w14:paraId="3C50826B" w14:textId="71676F64" w:rsidR="003A45A0" w:rsidRPr="00CB24FE" w:rsidRDefault="003A45A0" w:rsidP="00413BCA">
      <w:pPr>
        <w:numPr>
          <w:ilvl w:val="0"/>
          <w:numId w:val="14"/>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veiller</w:t>
      </w:r>
      <w:proofErr w:type="gramEnd"/>
      <w:r w:rsidRPr="00CB24FE">
        <w:rPr>
          <w:rFonts w:ascii="Arial" w:eastAsia="Times New Roman" w:hAnsi="Arial" w:cs="Arial"/>
          <w:szCs w:val="24"/>
          <w:lang w:eastAsia="fr-FR"/>
        </w:rPr>
        <w:t>, au préalable et pendant toute la durée du traitement, au respect des obligations prévues par le règlement européen sur la protection des données de la part du sous-traitant</w:t>
      </w:r>
      <w:r w:rsidR="00AE7E51">
        <w:rPr>
          <w:rFonts w:ascii="Arial" w:eastAsia="Times New Roman" w:hAnsi="Arial" w:cs="Arial"/>
          <w:szCs w:val="24"/>
          <w:lang w:eastAsia="fr-FR"/>
        </w:rPr>
        <w:t> ;</w:t>
      </w:r>
    </w:p>
    <w:p w14:paraId="77A80B8C" w14:textId="28294C76" w:rsidR="003A45A0" w:rsidRPr="00CB24FE" w:rsidRDefault="003A45A0" w:rsidP="00413BCA">
      <w:pPr>
        <w:numPr>
          <w:ilvl w:val="0"/>
          <w:numId w:val="14"/>
        </w:numPr>
        <w:spacing w:before="100" w:beforeAutospacing="1" w:after="100" w:afterAutospacing="1" w:line="240" w:lineRule="auto"/>
        <w:ind w:left="0"/>
        <w:rPr>
          <w:rFonts w:ascii="Arial" w:eastAsia="Times New Roman" w:hAnsi="Arial" w:cs="Arial"/>
          <w:szCs w:val="24"/>
          <w:lang w:eastAsia="fr-FR"/>
        </w:rPr>
      </w:pPr>
      <w:proofErr w:type="gramStart"/>
      <w:r w:rsidRPr="00CB24FE">
        <w:rPr>
          <w:rFonts w:ascii="Arial" w:eastAsia="Times New Roman" w:hAnsi="Arial" w:cs="Arial"/>
          <w:szCs w:val="24"/>
          <w:lang w:eastAsia="fr-FR"/>
        </w:rPr>
        <w:t>superviser</w:t>
      </w:r>
      <w:proofErr w:type="gramEnd"/>
      <w:r w:rsidRPr="00CB24FE">
        <w:rPr>
          <w:rFonts w:ascii="Arial" w:eastAsia="Times New Roman" w:hAnsi="Arial" w:cs="Arial"/>
          <w:szCs w:val="24"/>
          <w:lang w:eastAsia="fr-FR"/>
        </w:rPr>
        <w:t xml:space="preserve"> le traitement, y compris réaliser les audits et les inspections auprès du sous-traitant</w:t>
      </w:r>
      <w:r w:rsidR="00AE7E51">
        <w:rPr>
          <w:rFonts w:ascii="Arial" w:eastAsia="Times New Roman" w:hAnsi="Arial" w:cs="Arial"/>
          <w:szCs w:val="24"/>
          <w:lang w:eastAsia="fr-FR"/>
        </w:rPr>
        <w:t>.</w:t>
      </w:r>
    </w:p>
    <w:p w14:paraId="2FA7CDBA" w14:textId="35FA6DCD" w:rsidR="00413BCA" w:rsidRPr="00CB24FE" w:rsidRDefault="00413BCA" w:rsidP="00413BCA">
      <w:pPr>
        <w:rPr>
          <w:rFonts w:ascii="Arial" w:hAnsi="Arial" w:cs="Arial"/>
          <w:i/>
        </w:rPr>
      </w:pPr>
      <w:r w:rsidRPr="00CB24FE">
        <w:rPr>
          <w:rFonts w:ascii="Arial" w:hAnsi="Arial" w:cs="Arial"/>
          <w:b/>
        </w:rPr>
        <w:t>Le sous-traitant :</w:t>
      </w:r>
      <w:r w:rsidRPr="00CB24FE">
        <w:rPr>
          <w:rFonts w:ascii="Arial" w:hAnsi="Arial" w:cs="Arial"/>
          <w:b/>
        </w:rPr>
        <w:tab/>
      </w:r>
      <w:r w:rsidRPr="00CB24FE">
        <w:rPr>
          <w:rFonts w:ascii="Arial" w:hAnsi="Arial" w:cs="Arial"/>
          <w:b/>
        </w:rPr>
        <w:tab/>
      </w:r>
      <w:r w:rsidRPr="00CB24FE">
        <w:rPr>
          <w:rFonts w:ascii="Arial" w:hAnsi="Arial" w:cs="Arial"/>
          <w:b/>
        </w:rPr>
        <w:tab/>
      </w:r>
      <w:r w:rsidRPr="00CB24FE">
        <w:rPr>
          <w:rFonts w:ascii="Arial" w:hAnsi="Arial" w:cs="Arial"/>
          <w:b/>
        </w:rPr>
        <w:tab/>
      </w:r>
      <w:r w:rsidRPr="00CB24FE">
        <w:rPr>
          <w:rFonts w:ascii="Arial" w:hAnsi="Arial" w:cs="Arial"/>
          <w:b/>
        </w:rPr>
        <w:tab/>
      </w:r>
      <w:r w:rsidRPr="00CB24FE">
        <w:rPr>
          <w:rFonts w:ascii="Arial" w:hAnsi="Arial" w:cs="Arial"/>
          <w:b/>
        </w:rPr>
        <w:tab/>
        <w:t>Le responsable de traitement :</w:t>
      </w:r>
      <w:r w:rsidRPr="00CB24FE">
        <w:rPr>
          <w:rFonts w:ascii="Arial" w:hAnsi="Arial" w:cs="Arial"/>
        </w:rPr>
        <w:br/>
      </w:r>
    </w:p>
    <w:p w14:paraId="04D00169" w14:textId="0561D1F0" w:rsidR="00D32D4D" w:rsidRPr="00CB24FE" w:rsidRDefault="00413BCA" w:rsidP="00413BCA">
      <w:pPr>
        <w:rPr>
          <w:rFonts w:ascii="Arial" w:hAnsi="Arial" w:cs="Arial"/>
        </w:rPr>
      </w:pPr>
      <w:r w:rsidRPr="00CB24FE">
        <w:rPr>
          <w:rFonts w:ascii="Arial" w:hAnsi="Arial" w:cs="Arial"/>
          <w:i/>
        </w:rPr>
        <w:t>Lu et approuvé</w:t>
      </w:r>
      <w:r w:rsidRPr="00CB24FE">
        <w:rPr>
          <w:rFonts w:ascii="Arial" w:hAnsi="Arial" w:cs="Arial"/>
          <w:i/>
        </w:rPr>
        <w:tab/>
      </w:r>
      <w:r w:rsidRPr="00CB24FE">
        <w:rPr>
          <w:rFonts w:ascii="Arial" w:hAnsi="Arial" w:cs="Arial"/>
          <w:i/>
        </w:rPr>
        <w:tab/>
      </w:r>
      <w:r w:rsidRPr="00CB24FE">
        <w:rPr>
          <w:rFonts w:ascii="Arial" w:hAnsi="Arial" w:cs="Arial"/>
          <w:i/>
        </w:rPr>
        <w:tab/>
      </w:r>
      <w:r w:rsidRPr="00CB24FE">
        <w:rPr>
          <w:rFonts w:ascii="Arial" w:hAnsi="Arial" w:cs="Arial"/>
          <w:i/>
        </w:rPr>
        <w:tab/>
      </w:r>
      <w:r w:rsidRPr="00CB24FE">
        <w:rPr>
          <w:rFonts w:ascii="Arial" w:hAnsi="Arial" w:cs="Arial"/>
          <w:i/>
        </w:rPr>
        <w:tab/>
      </w:r>
      <w:r w:rsidRPr="00CB24FE">
        <w:rPr>
          <w:rFonts w:ascii="Arial" w:hAnsi="Arial" w:cs="Arial"/>
          <w:i/>
        </w:rPr>
        <w:tab/>
      </w:r>
      <w:r w:rsidRPr="00CB24FE">
        <w:rPr>
          <w:rFonts w:ascii="Arial" w:hAnsi="Arial" w:cs="Arial"/>
          <w:i/>
        </w:rPr>
        <w:tab/>
        <w:t>Lu et approuvé</w:t>
      </w:r>
    </w:p>
    <w:p w14:paraId="40ADCFD5" w14:textId="49BF07A2" w:rsidR="00413BCA" w:rsidRPr="00CB24FE" w:rsidRDefault="00413BCA" w:rsidP="00413BCA">
      <w:pPr>
        <w:ind w:left="360"/>
        <w:rPr>
          <w:rFonts w:ascii="Arial" w:hAnsi="Arial" w:cs="Arial"/>
        </w:rPr>
      </w:pPr>
      <w:r w:rsidRPr="00CB24FE">
        <w:rPr>
          <w:rFonts w:ascii="Arial" w:hAnsi="Arial" w:cs="Arial"/>
        </w:rPr>
        <w:t>A</w:t>
      </w:r>
      <w:r w:rsidRPr="00CB24FE">
        <w:rPr>
          <w:rFonts w:ascii="Arial" w:hAnsi="Arial" w:cs="Arial"/>
        </w:rPr>
        <w:tab/>
      </w:r>
      <w:r w:rsidRPr="00CB24FE">
        <w:rPr>
          <w:rFonts w:ascii="Arial" w:hAnsi="Arial" w:cs="Arial"/>
        </w:rPr>
        <w:tab/>
      </w:r>
      <w:r w:rsidRPr="00CB24FE">
        <w:rPr>
          <w:rFonts w:ascii="Arial" w:hAnsi="Arial" w:cs="Arial"/>
        </w:rPr>
        <w:tab/>
        <w:t>Le</w:t>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t>A</w:t>
      </w:r>
      <w:r w:rsidRPr="00CB24FE">
        <w:rPr>
          <w:rFonts w:ascii="Arial" w:hAnsi="Arial" w:cs="Arial"/>
        </w:rPr>
        <w:tab/>
      </w:r>
      <w:r w:rsidRPr="00CB24FE">
        <w:rPr>
          <w:rFonts w:ascii="Arial" w:hAnsi="Arial" w:cs="Arial"/>
        </w:rPr>
        <w:tab/>
        <w:t>Le</w:t>
      </w:r>
    </w:p>
    <w:p w14:paraId="2BE70BBE" w14:textId="333230E1" w:rsidR="00413BCA" w:rsidRPr="00CB24FE" w:rsidRDefault="00413BCA" w:rsidP="00413BCA">
      <w:pPr>
        <w:rPr>
          <w:rFonts w:ascii="Arial" w:hAnsi="Arial" w:cs="Arial"/>
        </w:rPr>
      </w:pPr>
      <w:r w:rsidRPr="00CB24FE">
        <w:rPr>
          <w:rFonts w:ascii="Arial" w:hAnsi="Arial" w:cs="Arial"/>
        </w:rPr>
        <w:t>Qualité :</w:t>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00AE7E51" w:rsidRPr="00CB24FE">
        <w:rPr>
          <w:rFonts w:ascii="Arial" w:hAnsi="Arial" w:cs="Arial"/>
        </w:rPr>
        <w:t>Qualité</w:t>
      </w:r>
      <w:r w:rsidRPr="00CB24FE">
        <w:rPr>
          <w:rFonts w:ascii="Arial" w:hAnsi="Arial" w:cs="Arial"/>
        </w:rPr>
        <w:t> :</w:t>
      </w:r>
    </w:p>
    <w:p w14:paraId="6ED55430" w14:textId="090B9773" w:rsidR="00413BCA" w:rsidRPr="00CB24FE" w:rsidRDefault="00413BCA" w:rsidP="00413BCA">
      <w:pPr>
        <w:rPr>
          <w:rFonts w:ascii="Arial" w:hAnsi="Arial" w:cs="Arial"/>
        </w:rPr>
      </w:pPr>
    </w:p>
    <w:p w14:paraId="1CBDBA5F" w14:textId="19D1E629" w:rsidR="00413BCA" w:rsidRPr="00CB24FE" w:rsidRDefault="00413BCA" w:rsidP="00413BCA">
      <w:pPr>
        <w:rPr>
          <w:rFonts w:ascii="Arial" w:hAnsi="Arial" w:cs="Arial"/>
        </w:rPr>
      </w:pPr>
      <w:r w:rsidRPr="00CB24FE">
        <w:rPr>
          <w:rFonts w:ascii="Arial" w:hAnsi="Arial" w:cs="Arial"/>
        </w:rPr>
        <w:t>Signature :</w:t>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r>
      <w:r w:rsidRPr="00CB24FE">
        <w:rPr>
          <w:rFonts w:ascii="Arial" w:hAnsi="Arial" w:cs="Arial"/>
        </w:rPr>
        <w:tab/>
        <w:t>Signature :</w:t>
      </w:r>
    </w:p>
    <w:sectPr w:rsidR="00413BCA" w:rsidRPr="00CB24FE" w:rsidSect="00A74640">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F9C04" w14:textId="77777777" w:rsidR="001812DF" w:rsidRDefault="001812DF" w:rsidP="001812DF">
      <w:pPr>
        <w:spacing w:after="0" w:line="240" w:lineRule="auto"/>
      </w:pPr>
      <w:r>
        <w:separator/>
      </w:r>
    </w:p>
  </w:endnote>
  <w:endnote w:type="continuationSeparator" w:id="0">
    <w:p w14:paraId="2BF0AA77" w14:textId="77777777" w:rsidR="001812DF" w:rsidRDefault="001812DF" w:rsidP="0018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5F6C" w14:textId="3958FB27" w:rsidR="0EF8DA2C" w:rsidRDefault="0EF8DA2C" w:rsidP="0EF8DA2C">
    <w:pPr>
      <w:pStyle w:val="Pieddepage"/>
      <w:jc w:val="center"/>
    </w:pPr>
    <w:r>
      <w:fldChar w:fldCharType="begin"/>
    </w:r>
    <w:r>
      <w:instrText>PAGE</w:instrText>
    </w:r>
    <w:r w:rsidR="00F228A1">
      <w:fldChar w:fldCharType="separate"/>
    </w:r>
    <w:r w:rsidR="00F228A1">
      <w:rPr>
        <w:noProof/>
      </w:rPr>
      <w:t>2</w:t>
    </w:r>
    <w:r>
      <w:fldChar w:fldCharType="end"/>
    </w:r>
    <w:r>
      <w:t xml:space="preserve"> sur </w:t>
    </w:r>
    <w:r>
      <w:fldChar w:fldCharType="begin"/>
    </w:r>
    <w:r>
      <w:instrText>NUMPAGES</w:instrText>
    </w:r>
    <w:r w:rsidR="00F228A1">
      <w:fldChar w:fldCharType="separate"/>
    </w:r>
    <w:r w:rsidR="00F228A1">
      <w:rPr>
        <w:noProof/>
      </w:rPr>
      <w:t>3</w:t>
    </w:r>
    <w:r>
      <w:fldChar w:fldCharType="end"/>
    </w:r>
  </w:p>
  <w:p w14:paraId="6B9F7EAE" w14:textId="0B45C7E0" w:rsidR="00A74640" w:rsidRPr="00A74640" w:rsidRDefault="00A74640" w:rsidP="00A74640">
    <w:pPr>
      <w:pStyle w:val="Pieddepage"/>
      <w:jc w:val="center"/>
      <w:rPr>
        <w:rFonts w:ascii="Arial" w:hAnsi="Arial" w:cs="Arial"/>
        <w:sz w:val="16"/>
        <w:szCs w:val="16"/>
      </w:rPr>
    </w:pPr>
    <w:bookmarkStart w:id="5" w:name="_Hlk198885834"/>
    <w:bookmarkStart w:id="6" w:name="_Hlk198885835"/>
    <w:r w:rsidRPr="00A74640">
      <w:rPr>
        <w:rFonts w:ascii="Arial" w:hAnsi="Arial" w:cs="Arial"/>
        <w:sz w:val="16"/>
        <w:szCs w:val="16"/>
      </w:rPr>
      <w:t>Marché public S2</w:t>
    </w:r>
    <w:r>
      <w:rPr>
        <w:rFonts w:ascii="Arial" w:hAnsi="Arial" w:cs="Arial"/>
        <w:sz w:val="16"/>
        <w:szCs w:val="16"/>
      </w:rPr>
      <w:t>02</w:t>
    </w:r>
    <w:r w:rsidRPr="00A74640">
      <w:rPr>
        <w:rFonts w:ascii="Arial" w:hAnsi="Arial" w:cs="Arial"/>
        <w:sz w:val="16"/>
        <w:szCs w:val="16"/>
      </w:rPr>
      <w:t xml:space="preserve">025 – </w:t>
    </w:r>
    <w:bookmarkStart w:id="7" w:name="_Hlk189471613"/>
    <w:r w:rsidRPr="00A74640">
      <w:rPr>
        <w:rFonts w:ascii="Arial" w:hAnsi="Arial" w:cs="Arial"/>
        <w:sz w:val="16"/>
        <w:szCs w:val="16"/>
      </w:rPr>
      <w:t>Prestations de développement des plateformes Moodle de l’Ecole Nationale Vétérinaire d’Alfort</w:t>
    </w:r>
    <w:bookmarkEnd w:id="7"/>
    <w:r>
      <w:rPr>
        <w:sz w:val="48"/>
        <w:szCs w:val="40"/>
      </w:rPr>
      <w:t xml:space="preserve"> </w:t>
    </w:r>
    <w:r w:rsidRPr="00A74640">
      <w:rPr>
        <w:rFonts w:ascii="Arial" w:hAnsi="Arial" w:cs="Arial"/>
        <w:sz w:val="16"/>
        <w:szCs w:val="16"/>
      </w:rPr>
      <w:t xml:space="preserve">– </w:t>
    </w:r>
    <w:r>
      <w:rPr>
        <w:rFonts w:ascii="Arial" w:hAnsi="Arial" w:cs="Arial"/>
        <w:sz w:val="16"/>
        <w:szCs w:val="16"/>
      </w:rPr>
      <w:t>C</w:t>
    </w:r>
    <w:r w:rsidRPr="00A74640">
      <w:rPr>
        <w:rFonts w:ascii="Arial" w:hAnsi="Arial" w:cs="Arial"/>
        <w:sz w:val="16"/>
        <w:szCs w:val="16"/>
      </w:rPr>
      <w:t>onvention de sous-traitance de traitement de données à caractère personnel</w:t>
    </w:r>
    <w:bookmarkEnd w:id="5"/>
    <w:bookmarkEnd w:id="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71AA46CB51FD43F19E3EE0B7BCD4DF7A"/>
      </w:placeholder>
      <w:temporary/>
      <w:showingPlcHdr/>
      <w15:appearance w15:val="hidden"/>
    </w:sdtPr>
    <w:sdtEndPr/>
    <w:sdtContent>
      <w:p w14:paraId="1FE436F7" w14:textId="77777777" w:rsidR="00A74640" w:rsidRDefault="00A74640">
        <w:pPr>
          <w:pStyle w:val="Pieddepage"/>
        </w:pPr>
        <w:r>
          <w:t>[Tapez ici]</w:t>
        </w:r>
      </w:p>
    </w:sdtContent>
  </w:sdt>
  <w:p w14:paraId="05891E78" w14:textId="77777777" w:rsidR="00A74640" w:rsidRDefault="00A746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F30F2" w14:textId="77777777" w:rsidR="001812DF" w:rsidRDefault="001812DF" w:rsidP="001812DF">
      <w:pPr>
        <w:spacing w:after="0" w:line="240" w:lineRule="auto"/>
      </w:pPr>
      <w:r>
        <w:separator/>
      </w:r>
    </w:p>
  </w:footnote>
  <w:footnote w:type="continuationSeparator" w:id="0">
    <w:p w14:paraId="1EF1FAB2" w14:textId="77777777" w:rsidR="001812DF" w:rsidRDefault="001812DF" w:rsidP="00181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DE6CE28083B346DCA4B3E1A02ACC9398"/>
      </w:placeholder>
      <w:temporary/>
      <w:showingPlcHdr/>
      <w15:appearance w15:val="hidden"/>
    </w:sdtPr>
    <w:sdtEndPr/>
    <w:sdtContent>
      <w:p w14:paraId="485CC5F0" w14:textId="77777777" w:rsidR="001812DF" w:rsidRDefault="001812DF">
        <w:pPr>
          <w:pStyle w:val="En-tte"/>
        </w:pPr>
        <w:r>
          <w:t>[Tapez ici]</w:t>
        </w:r>
      </w:p>
    </w:sdtContent>
  </w:sdt>
  <w:p w14:paraId="1F726D6B" w14:textId="77777777" w:rsidR="001812DF" w:rsidRDefault="001812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62DF" w14:textId="2BB0536D" w:rsidR="001812DF" w:rsidRDefault="001812DF">
    <w:pPr>
      <w:pStyle w:val="En-tte"/>
    </w:pPr>
    <w:r>
      <w:rPr>
        <w:noProof/>
      </w:rPr>
      <w:drawing>
        <wp:anchor distT="0" distB="0" distL="114300" distR="114300" simplePos="0" relativeHeight="251659264" behindDoc="1" locked="0" layoutInCell="1" allowOverlap="1" wp14:anchorId="267D4F3F" wp14:editId="08D092DA">
          <wp:simplePos x="0" y="0"/>
          <wp:positionH relativeFrom="page">
            <wp:align>left</wp:align>
          </wp:positionH>
          <wp:positionV relativeFrom="paragraph">
            <wp:posOffset>-379730</wp:posOffset>
          </wp:positionV>
          <wp:extent cx="7560000" cy="1638854"/>
          <wp:effectExtent l="0" t="0" r="3175" b="0"/>
          <wp:wrapTopAndBottom/>
          <wp:docPr id="13" name="Image 13"/>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63885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459A"/>
    <w:multiLevelType w:val="hybridMultilevel"/>
    <w:tmpl w:val="C6F8A71C"/>
    <w:lvl w:ilvl="0" w:tplc="4EA0D3A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A2A24"/>
    <w:multiLevelType w:val="multilevel"/>
    <w:tmpl w:val="379A6CDE"/>
    <w:lvl w:ilvl="0">
      <w:start w:val="5"/>
      <w:numFmt w:val="decimal"/>
      <w:lvlText w:val="%1."/>
      <w:lvlJc w:val="left"/>
      <w:pPr>
        <w:tabs>
          <w:tab w:val="num" w:pos="720"/>
        </w:tabs>
        <w:ind w:left="720" w:hanging="360"/>
      </w:pPr>
      <w:rPr>
        <w:sz w:val="24"/>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4C67B6"/>
    <w:multiLevelType w:val="multilevel"/>
    <w:tmpl w:val="F0A4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3D2A43"/>
    <w:multiLevelType w:val="multilevel"/>
    <w:tmpl w:val="FBD015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F83685"/>
    <w:multiLevelType w:val="multilevel"/>
    <w:tmpl w:val="B640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2A398D"/>
    <w:multiLevelType w:val="multilevel"/>
    <w:tmpl w:val="0EA63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C7F49"/>
    <w:multiLevelType w:val="multilevel"/>
    <w:tmpl w:val="EDA20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3728A2"/>
    <w:multiLevelType w:val="multilevel"/>
    <w:tmpl w:val="FCC2675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211FFA"/>
    <w:multiLevelType w:val="hybridMultilevel"/>
    <w:tmpl w:val="DF2A0AEE"/>
    <w:lvl w:ilvl="0" w:tplc="4EA0D3A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281C1E"/>
    <w:multiLevelType w:val="multilevel"/>
    <w:tmpl w:val="9DB239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167A64"/>
    <w:multiLevelType w:val="multilevel"/>
    <w:tmpl w:val="233C16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126057"/>
    <w:multiLevelType w:val="multilevel"/>
    <w:tmpl w:val="87C6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197601"/>
    <w:multiLevelType w:val="multilevel"/>
    <w:tmpl w:val="B0BCBA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C839A5"/>
    <w:multiLevelType w:val="hybridMultilevel"/>
    <w:tmpl w:val="3FCCDE38"/>
    <w:lvl w:ilvl="0" w:tplc="4EA0D3A4">
      <w:start w:val="10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0446C60"/>
    <w:multiLevelType w:val="multilevel"/>
    <w:tmpl w:val="F5880F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105EAF"/>
    <w:multiLevelType w:val="multilevel"/>
    <w:tmpl w:val="3C10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9F6CA5"/>
    <w:multiLevelType w:val="multilevel"/>
    <w:tmpl w:val="9C9EC1C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EC462E"/>
    <w:multiLevelType w:val="hybridMultilevel"/>
    <w:tmpl w:val="6E2C23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F8168FD"/>
    <w:multiLevelType w:val="multilevel"/>
    <w:tmpl w:val="24C029D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CF077D"/>
    <w:multiLevelType w:val="hybridMultilevel"/>
    <w:tmpl w:val="0700FEE6"/>
    <w:lvl w:ilvl="0" w:tplc="4EA0D3A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546942"/>
    <w:multiLevelType w:val="hybridMultilevel"/>
    <w:tmpl w:val="BD8AFF7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8793470">
    <w:abstractNumId w:val="14"/>
  </w:num>
  <w:num w:numId="2" w16cid:durableId="448356142">
    <w:abstractNumId w:val="15"/>
  </w:num>
  <w:num w:numId="3" w16cid:durableId="440102349">
    <w:abstractNumId w:val="1"/>
  </w:num>
  <w:num w:numId="4" w16cid:durableId="1951470518">
    <w:abstractNumId w:val="9"/>
  </w:num>
  <w:num w:numId="5" w16cid:durableId="182674580">
    <w:abstractNumId w:val="3"/>
  </w:num>
  <w:num w:numId="6" w16cid:durableId="959147657">
    <w:abstractNumId w:val="10"/>
  </w:num>
  <w:num w:numId="7" w16cid:durableId="265233067">
    <w:abstractNumId w:val="11"/>
  </w:num>
  <w:num w:numId="8" w16cid:durableId="205483010">
    <w:abstractNumId w:val="16"/>
  </w:num>
  <w:num w:numId="9" w16cid:durableId="1575971955">
    <w:abstractNumId w:val="5"/>
  </w:num>
  <w:num w:numId="10" w16cid:durableId="1134954139">
    <w:abstractNumId w:val="7"/>
  </w:num>
  <w:num w:numId="11" w16cid:durableId="515310517">
    <w:abstractNumId w:val="18"/>
  </w:num>
  <w:num w:numId="12" w16cid:durableId="667170349">
    <w:abstractNumId w:val="6"/>
  </w:num>
  <w:num w:numId="13" w16cid:durableId="433982226">
    <w:abstractNumId w:val="12"/>
  </w:num>
  <w:num w:numId="14" w16cid:durableId="780609716">
    <w:abstractNumId w:val="4"/>
  </w:num>
  <w:num w:numId="15" w16cid:durableId="1461194343">
    <w:abstractNumId w:val="0"/>
  </w:num>
  <w:num w:numId="16" w16cid:durableId="1840005261">
    <w:abstractNumId w:val="8"/>
  </w:num>
  <w:num w:numId="17" w16cid:durableId="52243876">
    <w:abstractNumId w:val="19"/>
  </w:num>
  <w:num w:numId="18" w16cid:durableId="1489444493">
    <w:abstractNumId w:val="20"/>
  </w:num>
  <w:num w:numId="19" w16cid:durableId="510409437">
    <w:abstractNumId w:val="13"/>
  </w:num>
  <w:num w:numId="20" w16cid:durableId="1153066146">
    <w:abstractNumId w:val="2"/>
  </w:num>
  <w:num w:numId="21" w16cid:durableId="7760952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D4D"/>
    <w:rsid w:val="00003EDA"/>
    <w:rsid w:val="00012053"/>
    <w:rsid w:val="00100878"/>
    <w:rsid w:val="00115D21"/>
    <w:rsid w:val="00116899"/>
    <w:rsid w:val="00121281"/>
    <w:rsid w:val="001274D5"/>
    <w:rsid w:val="001812DF"/>
    <w:rsid w:val="00310DF6"/>
    <w:rsid w:val="003701A1"/>
    <w:rsid w:val="0039191E"/>
    <w:rsid w:val="003A45A0"/>
    <w:rsid w:val="003E34C0"/>
    <w:rsid w:val="003F550F"/>
    <w:rsid w:val="00413BCA"/>
    <w:rsid w:val="00492DC8"/>
    <w:rsid w:val="004F70C4"/>
    <w:rsid w:val="00575FB2"/>
    <w:rsid w:val="00583B2F"/>
    <w:rsid w:val="005D43B9"/>
    <w:rsid w:val="00624AEF"/>
    <w:rsid w:val="00671FE7"/>
    <w:rsid w:val="006C34DE"/>
    <w:rsid w:val="00711372"/>
    <w:rsid w:val="00715122"/>
    <w:rsid w:val="007765E0"/>
    <w:rsid w:val="00872635"/>
    <w:rsid w:val="00A74640"/>
    <w:rsid w:val="00AE7E51"/>
    <w:rsid w:val="00B00E0A"/>
    <w:rsid w:val="00B17C3C"/>
    <w:rsid w:val="00B36BF7"/>
    <w:rsid w:val="00B74842"/>
    <w:rsid w:val="00B75A07"/>
    <w:rsid w:val="00B84D55"/>
    <w:rsid w:val="00C17996"/>
    <w:rsid w:val="00C43880"/>
    <w:rsid w:val="00CB24FE"/>
    <w:rsid w:val="00D32D4D"/>
    <w:rsid w:val="00DC5570"/>
    <w:rsid w:val="00E022F2"/>
    <w:rsid w:val="00E17778"/>
    <w:rsid w:val="00F228A1"/>
    <w:rsid w:val="00F4611B"/>
    <w:rsid w:val="00F637B0"/>
    <w:rsid w:val="00FD1BC0"/>
    <w:rsid w:val="0EF8DA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671F"/>
  <w15:docId w15:val="{1C6601B0-A1FC-4049-A57F-68C1B9F4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812D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D32D4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32D4D"/>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D32D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D32D4D"/>
    <w:rPr>
      <w:i/>
      <w:iCs/>
    </w:rPr>
  </w:style>
  <w:style w:type="character" w:styleId="lev">
    <w:name w:val="Strong"/>
    <w:basedOn w:val="Policepardfaut"/>
    <w:uiPriority w:val="22"/>
    <w:qFormat/>
    <w:rsid w:val="00D32D4D"/>
    <w:rPr>
      <w:b/>
      <w:bCs/>
    </w:rPr>
  </w:style>
  <w:style w:type="paragraph" w:styleId="Paragraphedeliste">
    <w:name w:val="List Paragraph"/>
    <w:basedOn w:val="Normal"/>
    <w:uiPriority w:val="34"/>
    <w:qFormat/>
    <w:rsid w:val="00D32D4D"/>
    <w:pPr>
      <w:ind w:left="720"/>
      <w:contextualSpacing/>
    </w:pPr>
  </w:style>
  <w:style w:type="character" w:styleId="Marquedecommentaire">
    <w:name w:val="annotation reference"/>
    <w:basedOn w:val="Policepardfaut"/>
    <w:uiPriority w:val="99"/>
    <w:semiHidden/>
    <w:unhideWhenUsed/>
    <w:rsid w:val="00624AEF"/>
    <w:rPr>
      <w:sz w:val="16"/>
      <w:szCs w:val="16"/>
    </w:rPr>
  </w:style>
  <w:style w:type="paragraph" w:styleId="Commentaire">
    <w:name w:val="annotation text"/>
    <w:basedOn w:val="Normal"/>
    <w:link w:val="CommentaireCar"/>
    <w:uiPriority w:val="99"/>
    <w:semiHidden/>
    <w:unhideWhenUsed/>
    <w:rsid w:val="00624AEF"/>
    <w:pPr>
      <w:spacing w:line="240" w:lineRule="auto"/>
    </w:pPr>
    <w:rPr>
      <w:sz w:val="20"/>
      <w:szCs w:val="20"/>
    </w:rPr>
  </w:style>
  <w:style w:type="character" w:customStyle="1" w:styleId="CommentaireCar">
    <w:name w:val="Commentaire Car"/>
    <w:basedOn w:val="Policepardfaut"/>
    <w:link w:val="Commentaire"/>
    <w:uiPriority w:val="99"/>
    <w:semiHidden/>
    <w:rsid w:val="00624AEF"/>
    <w:rPr>
      <w:sz w:val="20"/>
      <w:szCs w:val="20"/>
    </w:rPr>
  </w:style>
  <w:style w:type="paragraph" w:styleId="Objetducommentaire">
    <w:name w:val="annotation subject"/>
    <w:basedOn w:val="Commentaire"/>
    <w:next w:val="Commentaire"/>
    <w:link w:val="ObjetducommentaireCar"/>
    <w:uiPriority w:val="99"/>
    <w:semiHidden/>
    <w:unhideWhenUsed/>
    <w:rsid w:val="00624AEF"/>
    <w:rPr>
      <w:b/>
      <w:bCs/>
    </w:rPr>
  </w:style>
  <w:style w:type="character" w:customStyle="1" w:styleId="ObjetducommentaireCar">
    <w:name w:val="Objet du commentaire Car"/>
    <w:basedOn w:val="CommentaireCar"/>
    <w:link w:val="Objetducommentaire"/>
    <w:uiPriority w:val="99"/>
    <w:semiHidden/>
    <w:rsid w:val="00624AEF"/>
    <w:rPr>
      <w:b/>
      <w:bCs/>
      <w:sz w:val="20"/>
      <w:szCs w:val="20"/>
    </w:rPr>
  </w:style>
  <w:style w:type="paragraph" w:styleId="Textedebulles">
    <w:name w:val="Balloon Text"/>
    <w:basedOn w:val="Normal"/>
    <w:link w:val="TextedebullesCar"/>
    <w:uiPriority w:val="99"/>
    <w:semiHidden/>
    <w:unhideWhenUsed/>
    <w:rsid w:val="00624A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4AEF"/>
    <w:rPr>
      <w:rFonts w:ascii="Tahoma" w:hAnsi="Tahoma" w:cs="Tahoma"/>
      <w:sz w:val="16"/>
      <w:szCs w:val="16"/>
    </w:rPr>
  </w:style>
  <w:style w:type="character" w:styleId="Lienhypertexte">
    <w:name w:val="Hyperlink"/>
    <w:basedOn w:val="Policepardfaut"/>
    <w:uiPriority w:val="99"/>
    <w:unhideWhenUsed/>
    <w:rsid w:val="00F4611B"/>
    <w:rPr>
      <w:color w:val="0000FF" w:themeColor="hyperlink"/>
      <w:u w:val="single"/>
    </w:rPr>
  </w:style>
  <w:style w:type="paragraph" w:styleId="En-tte">
    <w:name w:val="header"/>
    <w:basedOn w:val="Normal"/>
    <w:link w:val="En-tteCar"/>
    <w:uiPriority w:val="99"/>
    <w:unhideWhenUsed/>
    <w:rsid w:val="001812DF"/>
    <w:pPr>
      <w:tabs>
        <w:tab w:val="center" w:pos="4536"/>
        <w:tab w:val="right" w:pos="9072"/>
      </w:tabs>
      <w:spacing w:after="0" w:line="240" w:lineRule="auto"/>
    </w:pPr>
  </w:style>
  <w:style w:type="character" w:customStyle="1" w:styleId="En-tteCar">
    <w:name w:val="En-tête Car"/>
    <w:basedOn w:val="Policepardfaut"/>
    <w:link w:val="En-tte"/>
    <w:uiPriority w:val="99"/>
    <w:rsid w:val="001812DF"/>
  </w:style>
  <w:style w:type="paragraph" w:styleId="Pieddepage">
    <w:name w:val="footer"/>
    <w:basedOn w:val="Normal"/>
    <w:link w:val="PieddepageCar"/>
    <w:uiPriority w:val="99"/>
    <w:unhideWhenUsed/>
    <w:rsid w:val="001812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12DF"/>
  </w:style>
  <w:style w:type="character" w:customStyle="1" w:styleId="Titre1Car">
    <w:name w:val="Titre 1 Car"/>
    <w:basedOn w:val="Policepardfaut"/>
    <w:link w:val="Titre1"/>
    <w:uiPriority w:val="9"/>
    <w:rsid w:val="001812DF"/>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1812DF"/>
    <w:pPr>
      <w:spacing w:line="259" w:lineRule="auto"/>
      <w:outlineLvl w:val="9"/>
    </w:pPr>
    <w:rPr>
      <w:lang w:eastAsia="fr-FR"/>
    </w:rPr>
  </w:style>
  <w:style w:type="paragraph" w:styleId="TM2">
    <w:name w:val="toc 2"/>
    <w:basedOn w:val="Normal"/>
    <w:next w:val="Normal"/>
    <w:autoRedefine/>
    <w:uiPriority w:val="39"/>
    <w:unhideWhenUsed/>
    <w:rsid w:val="001812DF"/>
    <w:pPr>
      <w:spacing w:after="100"/>
      <w:ind w:left="220"/>
    </w:pPr>
  </w:style>
  <w:style w:type="character" w:styleId="Mentionnonrsolue">
    <w:name w:val="Unresolved Mention"/>
    <w:basedOn w:val="Policepardfaut"/>
    <w:uiPriority w:val="99"/>
    <w:semiHidden/>
    <w:unhideWhenUsed/>
    <w:rsid w:val="00AE7E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4476">
      <w:bodyDiv w:val="1"/>
      <w:marLeft w:val="0"/>
      <w:marRight w:val="0"/>
      <w:marTop w:val="0"/>
      <w:marBottom w:val="0"/>
      <w:divBdr>
        <w:top w:val="none" w:sz="0" w:space="0" w:color="auto"/>
        <w:left w:val="none" w:sz="0" w:space="0" w:color="auto"/>
        <w:bottom w:val="none" w:sz="0" w:space="0" w:color="auto"/>
        <w:right w:val="none" w:sz="0" w:space="0" w:color="auto"/>
      </w:divBdr>
    </w:div>
    <w:div w:id="394356717">
      <w:bodyDiv w:val="1"/>
      <w:marLeft w:val="0"/>
      <w:marRight w:val="0"/>
      <w:marTop w:val="0"/>
      <w:marBottom w:val="0"/>
      <w:divBdr>
        <w:top w:val="none" w:sz="0" w:space="0" w:color="auto"/>
        <w:left w:val="none" w:sz="0" w:space="0" w:color="auto"/>
        <w:bottom w:val="none" w:sz="0" w:space="0" w:color="auto"/>
        <w:right w:val="none" w:sz="0" w:space="0" w:color="auto"/>
      </w:divBdr>
      <w:divsChild>
        <w:div w:id="541674631">
          <w:marLeft w:val="450"/>
          <w:marRight w:val="0"/>
          <w:marTop w:val="0"/>
          <w:marBottom w:val="0"/>
          <w:divBdr>
            <w:top w:val="none" w:sz="0" w:space="0" w:color="auto"/>
            <w:left w:val="none" w:sz="0" w:space="0" w:color="auto"/>
            <w:bottom w:val="none" w:sz="0" w:space="0" w:color="auto"/>
            <w:right w:val="none" w:sz="0" w:space="0" w:color="auto"/>
          </w:divBdr>
        </w:div>
        <w:div w:id="2139106383">
          <w:marLeft w:val="450"/>
          <w:marRight w:val="0"/>
          <w:marTop w:val="0"/>
          <w:marBottom w:val="0"/>
          <w:divBdr>
            <w:top w:val="none" w:sz="0" w:space="0" w:color="auto"/>
            <w:left w:val="none" w:sz="0" w:space="0" w:color="auto"/>
            <w:bottom w:val="none" w:sz="0" w:space="0" w:color="auto"/>
            <w:right w:val="none" w:sz="0" w:space="0" w:color="auto"/>
          </w:divBdr>
        </w:div>
        <w:div w:id="1923907129">
          <w:marLeft w:val="450"/>
          <w:marRight w:val="0"/>
          <w:marTop w:val="0"/>
          <w:marBottom w:val="0"/>
          <w:divBdr>
            <w:top w:val="none" w:sz="0" w:space="0" w:color="auto"/>
            <w:left w:val="none" w:sz="0" w:space="0" w:color="auto"/>
            <w:bottom w:val="none" w:sz="0" w:space="0" w:color="auto"/>
            <w:right w:val="none" w:sz="0" w:space="0" w:color="auto"/>
          </w:divBdr>
        </w:div>
        <w:div w:id="1858227525">
          <w:marLeft w:val="450"/>
          <w:marRight w:val="0"/>
          <w:marTop w:val="0"/>
          <w:marBottom w:val="0"/>
          <w:divBdr>
            <w:top w:val="none" w:sz="0" w:space="0" w:color="auto"/>
            <w:left w:val="none" w:sz="0" w:space="0" w:color="auto"/>
            <w:bottom w:val="none" w:sz="0" w:space="0" w:color="auto"/>
            <w:right w:val="none" w:sz="0" w:space="0" w:color="auto"/>
          </w:divBdr>
        </w:div>
        <w:div w:id="1906917823">
          <w:marLeft w:val="450"/>
          <w:marRight w:val="0"/>
          <w:marTop w:val="0"/>
          <w:marBottom w:val="0"/>
          <w:divBdr>
            <w:top w:val="none" w:sz="0" w:space="0" w:color="auto"/>
            <w:left w:val="none" w:sz="0" w:space="0" w:color="auto"/>
            <w:bottom w:val="none" w:sz="0" w:space="0" w:color="auto"/>
            <w:right w:val="none" w:sz="0" w:space="0" w:color="auto"/>
          </w:divBdr>
        </w:div>
        <w:div w:id="1729307620">
          <w:marLeft w:val="450"/>
          <w:marRight w:val="0"/>
          <w:marTop w:val="0"/>
          <w:marBottom w:val="0"/>
          <w:divBdr>
            <w:top w:val="none" w:sz="0" w:space="0" w:color="auto"/>
            <w:left w:val="none" w:sz="0" w:space="0" w:color="auto"/>
            <w:bottom w:val="none" w:sz="0" w:space="0" w:color="auto"/>
            <w:right w:val="none" w:sz="0" w:space="0" w:color="auto"/>
          </w:divBdr>
        </w:div>
        <w:div w:id="1999845639">
          <w:marLeft w:val="450"/>
          <w:marRight w:val="0"/>
          <w:marTop w:val="0"/>
          <w:marBottom w:val="0"/>
          <w:divBdr>
            <w:top w:val="none" w:sz="0" w:space="0" w:color="auto"/>
            <w:left w:val="none" w:sz="0" w:space="0" w:color="auto"/>
            <w:bottom w:val="none" w:sz="0" w:space="0" w:color="auto"/>
            <w:right w:val="none" w:sz="0" w:space="0" w:color="auto"/>
          </w:divBdr>
        </w:div>
        <w:div w:id="1328443468">
          <w:marLeft w:val="450"/>
          <w:marRight w:val="0"/>
          <w:marTop w:val="0"/>
          <w:marBottom w:val="0"/>
          <w:divBdr>
            <w:top w:val="none" w:sz="0" w:space="0" w:color="auto"/>
            <w:left w:val="none" w:sz="0" w:space="0" w:color="auto"/>
            <w:bottom w:val="none" w:sz="0" w:space="0" w:color="auto"/>
            <w:right w:val="none" w:sz="0" w:space="0" w:color="auto"/>
          </w:divBdr>
        </w:div>
        <w:div w:id="726340970">
          <w:marLeft w:val="450"/>
          <w:marRight w:val="0"/>
          <w:marTop w:val="0"/>
          <w:marBottom w:val="0"/>
          <w:divBdr>
            <w:top w:val="none" w:sz="0" w:space="0" w:color="auto"/>
            <w:left w:val="none" w:sz="0" w:space="0" w:color="auto"/>
            <w:bottom w:val="none" w:sz="0" w:space="0" w:color="auto"/>
            <w:right w:val="none" w:sz="0" w:space="0" w:color="auto"/>
          </w:divBdr>
        </w:div>
      </w:divsChild>
    </w:div>
    <w:div w:id="436025150">
      <w:bodyDiv w:val="1"/>
      <w:marLeft w:val="0"/>
      <w:marRight w:val="0"/>
      <w:marTop w:val="0"/>
      <w:marBottom w:val="0"/>
      <w:divBdr>
        <w:top w:val="none" w:sz="0" w:space="0" w:color="auto"/>
        <w:left w:val="none" w:sz="0" w:space="0" w:color="auto"/>
        <w:bottom w:val="none" w:sz="0" w:space="0" w:color="auto"/>
        <w:right w:val="none" w:sz="0" w:space="0" w:color="auto"/>
      </w:divBdr>
    </w:div>
    <w:div w:id="764113245">
      <w:bodyDiv w:val="1"/>
      <w:marLeft w:val="0"/>
      <w:marRight w:val="0"/>
      <w:marTop w:val="0"/>
      <w:marBottom w:val="0"/>
      <w:divBdr>
        <w:top w:val="none" w:sz="0" w:space="0" w:color="auto"/>
        <w:left w:val="none" w:sz="0" w:space="0" w:color="auto"/>
        <w:bottom w:val="none" w:sz="0" w:space="0" w:color="auto"/>
        <w:right w:val="none" w:sz="0" w:space="0" w:color="auto"/>
      </w:divBdr>
    </w:div>
    <w:div w:id="1006790570">
      <w:bodyDiv w:val="1"/>
      <w:marLeft w:val="0"/>
      <w:marRight w:val="0"/>
      <w:marTop w:val="0"/>
      <w:marBottom w:val="0"/>
      <w:divBdr>
        <w:top w:val="none" w:sz="0" w:space="0" w:color="auto"/>
        <w:left w:val="none" w:sz="0" w:space="0" w:color="auto"/>
        <w:bottom w:val="none" w:sz="0" w:space="0" w:color="auto"/>
        <w:right w:val="none" w:sz="0" w:space="0" w:color="auto"/>
      </w:divBdr>
    </w:div>
    <w:div w:id="1075280229">
      <w:bodyDiv w:val="1"/>
      <w:marLeft w:val="0"/>
      <w:marRight w:val="0"/>
      <w:marTop w:val="0"/>
      <w:marBottom w:val="0"/>
      <w:divBdr>
        <w:top w:val="none" w:sz="0" w:space="0" w:color="auto"/>
        <w:left w:val="none" w:sz="0" w:space="0" w:color="auto"/>
        <w:bottom w:val="none" w:sz="0" w:space="0" w:color="auto"/>
        <w:right w:val="none" w:sz="0" w:space="0" w:color="auto"/>
      </w:divBdr>
    </w:div>
    <w:div w:id="1093014915">
      <w:bodyDiv w:val="1"/>
      <w:marLeft w:val="0"/>
      <w:marRight w:val="0"/>
      <w:marTop w:val="0"/>
      <w:marBottom w:val="0"/>
      <w:divBdr>
        <w:top w:val="none" w:sz="0" w:space="0" w:color="auto"/>
        <w:left w:val="none" w:sz="0" w:space="0" w:color="auto"/>
        <w:bottom w:val="none" w:sz="0" w:space="0" w:color="auto"/>
        <w:right w:val="none" w:sz="0" w:space="0" w:color="auto"/>
      </w:divBdr>
    </w:div>
    <w:div w:id="2025470565">
      <w:bodyDiv w:val="1"/>
      <w:marLeft w:val="0"/>
      <w:marRight w:val="0"/>
      <w:marTop w:val="0"/>
      <w:marBottom w:val="0"/>
      <w:divBdr>
        <w:top w:val="none" w:sz="0" w:space="0" w:color="auto"/>
        <w:left w:val="none" w:sz="0" w:space="0" w:color="auto"/>
        <w:bottom w:val="none" w:sz="0" w:space="0" w:color="auto"/>
        <w:right w:val="none" w:sz="0" w:space="0" w:color="auto"/>
      </w:divBdr>
    </w:div>
    <w:div w:id="212757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nees-personnelles@vet-alfort.fr"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rection@vet-alfort.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cours-veto-postbac@vet-alfort.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ormationcontinue@vet-alfort.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eve@vet-alfort.f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6CE28083B346DCA4B3E1A02ACC9398"/>
        <w:category>
          <w:name w:val="Général"/>
          <w:gallery w:val="placeholder"/>
        </w:category>
        <w:types>
          <w:type w:val="bbPlcHdr"/>
        </w:types>
        <w:behaviors>
          <w:behavior w:val="content"/>
        </w:behaviors>
        <w:guid w:val="{91729D4E-7EC1-4EAD-8095-CE0222118ED8}"/>
      </w:docPartPr>
      <w:docPartBody>
        <w:p w:rsidR="00310DF6" w:rsidRDefault="00310DF6" w:rsidP="00310DF6">
          <w:pPr>
            <w:pStyle w:val="DE6CE28083B346DCA4B3E1A02ACC9398"/>
          </w:pPr>
          <w:r>
            <w:t>[Tapez ici]</w:t>
          </w:r>
        </w:p>
      </w:docPartBody>
    </w:docPart>
    <w:docPart>
      <w:docPartPr>
        <w:name w:val="71AA46CB51FD43F19E3EE0B7BCD4DF7A"/>
        <w:category>
          <w:name w:val="Général"/>
          <w:gallery w:val="placeholder"/>
        </w:category>
        <w:types>
          <w:type w:val="bbPlcHdr"/>
        </w:types>
        <w:behaviors>
          <w:behavior w:val="content"/>
        </w:behaviors>
        <w:guid w:val="{2E5A359F-2ABF-4B17-A201-A5078C06C1D4}"/>
      </w:docPartPr>
      <w:docPartBody>
        <w:p w:rsidR="00310DF6" w:rsidRDefault="00310DF6" w:rsidP="00310DF6">
          <w:pPr>
            <w:pStyle w:val="71AA46CB51FD43F19E3EE0B7BCD4DF7A"/>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F6"/>
    <w:rsid w:val="00310DF6"/>
    <w:rsid w:val="0039191E"/>
    <w:rsid w:val="00B75A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6CE28083B346DCA4B3E1A02ACC9398">
    <w:name w:val="DE6CE28083B346DCA4B3E1A02ACC9398"/>
    <w:rsid w:val="00310DF6"/>
  </w:style>
  <w:style w:type="paragraph" w:customStyle="1" w:styleId="71AA46CB51FD43F19E3EE0B7BCD4DF7A">
    <w:name w:val="71AA46CB51FD43F19E3EE0B7BCD4DF7A"/>
    <w:rsid w:val="00310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1F4DE-7DD0-433B-900F-061C285D1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2149</Words>
  <Characters>11821</Characters>
  <Application>Microsoft Office Word</Application>
  <DocSecurity>0</DocSecurity>
  <Lines>98</Lines>
  <Paragraphs>27</Paragraphs>
  <ScaleCrop>false</ScaleCrop>
  <Company>ENVA</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 Margot</dc:creator>
  <cp:lastModifiedBy>Hovaere Maxime</cp:lastModifiedBy>
  <cp:revision>5</cp:revision>
  <cp:lastPrinted>2021-12-21T09:19:00Z</cp:lastPrinted>
  <dcterms:created xsi:type="dcterms:W3CDTF">2025-05-23T07:38:00Z</dcterms:created>
  <dcterms:modified xsi:type="dcterms:W3CDTF">2025-06-25T11:44:00Z</dcterms:modified>
</cp:coreProperties>
</file>