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21A24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CE3226" wp14:editId="54850C6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31D376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p w14:paraId="628A1D6C" w14:textId="77777777" w:rsidR="00C8084B" w:rsidRPr="00E12B6C" w:rsidRDefault="00C8084B" w:rsidP="00670C53">
      <w:pPr>
        <w:ind w:right="-369"/>
        <w:jc w:val="center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8084B" w:rsidRPr="00E12B6C" w14:paraId="3F7AB5AA" w14:textId="77777777" w:rsidTr="001D4B87">
        <w:tc>
          <w:tcPr>
            <w:tcW w:w="9923" w:type="dxa"/>
          </w:tcPr>
          <w:p w14:paraId="4F0F5655" w14:textId="77777777" w:rsidR="00C8084B" w:rsidRDefault="00CF5A1F" w:rsidP="00DF7583">
            <w:pPr>
              <w:spacing w:before="12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F5A1F">
              <w:rPr>
                <w:rFonts w:ascii="Marianne" w:hAnsi="Marianne" w:cs="Arial"/>
                <w:b/>
                <w:sz w:val="20"/>
                <w:szCs w:val="20"/>
              </w:rPr>
              <w:t>PRESTATION D’ACTUARIAT POUR L’ONF, ONF AGIR POUR LA FORET ET LES FILIALES ONF ENERGIE, ONF LOGISTIQUE</w:t>
            </w:r>
          </w:p>
          <w:p w14:paraId="6797A3FB" w14:textId="2C5425B0" w:rsidR="00CF5A1F" w:rsidRPr="00670C53" w:rsidRDefault="00CF5A1F" w:rsidP="00DF7583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8084B" w:rsidRPr="00E12B6C" w14:paraId="72E14666" w14:textId="77777777" w:rsidTr="001D4B87">
        <w:tc>
          <w:tcPr>
            <w:tcW w:w="9923" w:type="dxa"/>
          </w:tcPr>
          <w:p w14:paraId="6E6F8E10" w14:textId="77777777" w:rsidR="00CF5A1F" w:rsidRPr="00CF5A1F" w:rsidRDefault="00CF5A1F" w:rsidP="00CF5A1F">
            <w:pPr>
              <w:spacing w:before="120" w:after="120"/>
              <w:ind w:left="33" w:hanging="36"/>
              <w:jc w:val="center"/>
              <w:rPr>
                <w:rFonts w:ascii="Marianne" w:hAnsi="Marianne" w:cs="Arial"/>
                <w:b/>
                <w:smallCaps/>
                <w:color w:val="000000"/>
              </w:rPr>
            </w:pPr>
            <w:r w:rsidRPr="00CF5A1F">
              <w:rPr>
                <w:rFonts w:ascii="Marianne" w:hAnsi="Marianne" w:cs="Arial"/>
                <w:b/>
                <w:smallCaps/>
                <w:color w:val="000000"/>
              </w:rPr>
              <w:t>APPEL D'OFFRES OUVERT EUROPEEN</w:t>
            </w:r>
          </w:p>
          <w:p w14:paraId="2429CE6F" w14:textId="48A9E17D" w:rsidR="00C8084B" w:rsidRPr="00CF5A1F" w:rsidRDefault="00CF5A1F" w:rsidP="00CF5A1F">
            <w:pPr>
              <w:pStyle w:val="Texte"/>
              <w:jc w:val="center"/>
              <w:rPr>
                <w:rFonts w:ascii="Marianne" w:hAnsi="Marianne" w:cs="Arial"/>
                <w:bCs/>
                <w:sz w:val="20"/>
                <w:szCs w:val="20"/>
              </w:rPr>
            </w:pPr>
            <w:r w:rsidRPr="00CF5A1F">
              <w:rPr>
                <w:rFonts w:ascii="Marianne" w:hAnsi="Marianne" w:cs="Arial"/>
                <w:bCs/>
                <w:smallCaps/>
                <w:color w:val="000000"/>
                <w:sz w:val="20"/>
                <w:szCs w:val="20"/>
              </w:rPr>
              <w:t>(passé en application des articles L.2113-10 et R.2113-1, L.2124-2 et R.2124-2, R.2161-2 à R.2161-5 du Code de la commande publique)</w:t>
            </w:r>
          </w:p>
        </w:tc>
      </w:tr>
      <w:tr w:rsidR="00C8084B" w:rsidRPr="00E12B6C" w14:paraId="608E2117" w14:textId="77777777" w:rsidTr="001D4B87">
        <w:tc>
          <w:tcPr>
            <w:tcW w:w="9923" w:type="dxa"/>
          </w:tcPr>
          <w:p w14:paraId="47569B3C" w14:textId="2FC06712" w:rsidR="00C8084B" w:rsidRPr="00B24449" w:rsidRDefault="00CC4B99" w:rsidP="001D4B87">
            <w:pPr>
              <w:spacing w:before="120" w:after="120"/>
              <w:ind w:left="-48"/>
              <w:jc w:val="center"/>
              <w:rPr>
                <w:rFonts w:ascii="Marianne" w:hAnsi="Marianne" w:cs="Arial"/>
                <w:b/>
                <w:color w:val="000000"/>
              </w:rPr>
            </w:pPr>
            <w:r w:rsidRPr="00B24449">
              <w:rPr>
                <w:rFonts w:ascii="Marianne" w:hAnsi="Marianne" w:cs="Arial"/>
                <w:b/>
                <w:color w:val="000000"/>
              </w:rPr>
              <w:t>Accord-cadre</w:t>
            </w:r>
            <w:r w:rsidR="00C8084B" w:rsidRPr="00B24449">
              <w:rPr>
                <w:rFonts w:ascii="Marianne" w:hAnsi="Marianne" w:cs="Arial"/>
                <w:b/>
                <w:color w:val="000000"/>
              </w:rPr>
              <w:t xml:space="preserve"> n° </w:t>
            </w:r>
            <w:r w:rsidR="00FA6894" w:rsidRPr="00B24449">
              <w:rPr>
                <w:rFonts w:ascii="Marianne" w:hAnsi="Marianne" w:cs="Arial"/>
                <w:b/>
                <w:color w:val="000000"/>
              </w:rPr>
              <w:t>20</w:t>
            </w:r>
            <w:r w:rsidR="003511E4" w:rsidRPr="00B24449">
              <w:rPr>
                <w:rFonts w:ascii="Marianne" w:hAnsi="Marianne" w:cs="Arial"/>
                <w:b/>
                <w:color w:val="000000"/>
              </w:rPr>
              <w:t>2</w:t>
            </w:r>
            <w:r w:rsidR="00B24449" w:rsidRPr="00B24449">
              <w:rPr>
                <w:rFonts w:ascii="Marianne" w:hAnsi="Marianne" w:cs="Arial"/>
                <w:b/>
                <w:color w:val="000000"/>
              </w:rPr>
              <w:t>5</w:t>
            </w:r>
            <w:r w:rsidR="00FA6894" w:rsidRPr="00B24449">
              <w:rPr>
                <w:rFonts w:ascii="Marianne" w:hAnsi="Marianne" w:cs="Arial"/>
                <w:b/>
                <w:color w:val="000000"/>
              </w:rPr>
              <w:t>-9245-00</w:t>
            </w:r>
            <w:r w:rsidR="00CF5A1F">
              <w:rPr>
                <w:rFonts w:ascii="Marianne" w:hAnsi="Marianne" w:cs="Arial"/>
                <w:b/>
                <w:color w:val="000000"/>
              </w:rPr>
              <w:t>4</w:t>
            </w:r>
          </w:p>
        </w:tc>
      </w:tr>
    </w:tbl>
    <w:p w14:paraId="47985675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4F6D25C7" w14:textId="6ABCE759" w:rsidR="008531B1" w:rsidRPr="006950E9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6950E9">
        <w:rPr>
          <w:rFonts w:ascii="Marianne" w:hAnsi="Marianne" w:cs="Arial"/>
          <w:b/>
          <w:caps/>
          <w:sz w:val="32"/>
          <w:szCs w:val="44"/>
          <w:u w:val="single"/>
        </w:rPr>
        <w:t>cadre de mémoire technique</w:t>
      </w:r>
      <w:r w:rsidR="00B24449" w:rsidRPr="006950E9">
        <w:rPr>
          <w:rFonts w:ascii="Marianne" w:hAnsi="Marianne" w:cs="Arial"/>
          <w:b/>
          <w:caps/>
          <w:sz w:val="32"/>
          <w:szCs w:val="44"/>
          <w:u w:val="single"/>
        </w:rPr>
        <w:t xml:space="preserve"> (CMT)</w:t>
      </w:r>
    </w:p>
    <w:p w14:paraId="7BC8B2BB" w14:textId="77777777" w:rsidR="002E69ED" w:rsidRPr="006950E9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5D7DA977" w14:textId="77777777" w:rsidR="003B2DD9" w:rsidRPr="006950E9" w:rsidRDefault="003B2DD9" w:rsidP="003B2DD9">
      <w:pPr>
        <w:pBdr>
          <w:bottom w:val="single" w:sz="6" w:space="1" w:color="auto"/>
        </w:pBdr>
        <w:ind w:right="-369"/>
        <w:rPr>
          <w:rFonts w:ascii="Marianne" w:hAnsi="Marianne" w:cs="Arial"/>
          <w:b/>
          <w:bCs/>
          <w:sz w:val="20"/>
          <w:szCs w:val="20"/>
        </w:rPr>
      </w:pPr>
      <w:r w:rsidRPr="006950E9">
        <w:rPr>
          <w:rFonts w:ascii="Marianne" w:hAnsi="Marianne" w:cs="Arial"/>
          <w:b/>
          <w:bCs/>
          <w:sz w:val="20"/>
          <w:szCs w:val="20"/>
        </w:rPr>
        <w:t>Objet de la consultation</w:t>
      </w:r>
    </w:p>
    <w:p w14:paraId="38DB2C0C" w14:textId="77777777" w:rsidR="003B2DD9" w:rsidRPr="006950E9" w:rsidRDefault="003B2DD9" w:rsidP="003B2DD9">
      <w:pPr>
        <w:ind w:right="-369"/>
        <w:rPr>
          <w:rFonts w:ascii="Marianne" w:hAnsi="Marianne" w:cs="Arial"/>
          <w:sz w:val="20"/>
          <w:szCs w:val="20"/>
        </w:rPr>
      </w:pPr>
    </w:p>
    <w:p w14:paraId="154DA68A" w14:textId="1E927432" w:rsidR="00B24449" w:rsidRPr="006950E9" w:rsidRDefault="00CF5A1F" w:rsidP="00B24449">
      <w:pPr>
        <w:ind w:right="56"/>
        <w:rPr>
          <w:rFonts w:ascii="Marianne" w:hAnsi="Marianne" w:cs="Arial"/>
          <w:sz w:val="20"/>
          <w:szCs w:val="20"/>
        </w:rPr>
      </w:pPr>
      <w:r w:rsidRPr="00CF5A1F">
        <w:rPr>
          <w:rFonts w:ascii="Marianne" w:hAnsi="Marianne" w:cs="Arial"/>
          <w:sz w:val="20"/>
        </w:rPr>
        <w:t>Le présent marché porte sur une prestation d’actuariat pour l’ONF, ONF Agir pour la forêt et les filiales ONF ENERGIE, ONF LOGISTIQUE.</w:t>
      </w:r>
    </w:p>
    <w:p w14:paraId="00028DEE" w14:textId="77777777" w:rsidR="00B2026F" w:rsidRPr="006950E9" w:rsidRDefault="00B2026F" w:rsidP="0069720C">
      <w:pPr>
        <w:rPr>
          <w:rFonts w:ascii="Marianne" w:hAnsi="Marianne"/>
          <w:sz w:val="18"/>
        </w:rPr>
      </w:pPr>
    </w:p>
    <w:p w14:paraId="4558DE9D" w14:textId="77777777" w:rsidR="00B24449" w:rsidRPr="006950E9" w:rsidRDefault="00B24449" w:rsidP="00B24449">
      <w:pPr>
        <w:pBdr>
          <w:bottom w:val="single" w:sz="6" w:space="1" w:color="auto"/>
        </w:pBdr>
        <w:rPr>
          <w:rFonts w:ascii="Marianne" w:hAnsi="Marianne" w:cs="Arial"/>
          <w:b/>
          <w:bCs/>
          <w:sz w:val="20"/>
          <w:szCs w:val="20"/>
        </w:rPr>
      </w:pPr>
      <w:r w:rsidRPr="006950E9">
        <w:rPr>
          <w:rFonts w:ascii="Marianne" w:hAnsi="Marianne" w:cs="Arial"/>
          <w:b/>
          <w:bCs/>
          <w:sz w:val="20"/>
          <w:szCs w:val="20"/>
        </w:rPr>
        <w:t>Identification des pouvoirs adjudicateurs, membres du groupement de commandes</w:t>
      </w:r>
    </w:p>
    <w:p w14:paraId="26806676" w14:textId="77777777" w:rsidR="00B24449" w:rsidRPr="006950E9" w:rsidRDefault="00B24449" w:rsidP="00B24449">
      <w:pPr>
        <w:widowControl w:val="0"/>
        <w:rPr>
          <w:rFonts w:ascii="Marianne" w:hAnsi="Marianne" w:cs="Arial"/>
          <w:b/>
          <w:bCs/>
          <w:sz w:val="20"/>
          <w:szCs w:val="20"/>
        </w:rPr>
      </w:pPr>
    </w:p>
    <w:p w14:paraId="10A6DDDC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OFFICE NATIONAL DES FORETS</w:t>
      </w:r>
    </w:p>
    <w:p w14:paraId="6C99FAD7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2bis, avenue du Général Leclerc</w:t>
      </w:r>
    </w:p>
    <w:p w14:paraId="6A38F39A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94700 Maisons-Alfort</w:t>
      </w:r>
    </w:p>
    <w:p w14:paraId="25E6518F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</w:p>
    <w:p w14:paraId="0FD3A309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ONF Agir pour la forêt</w:t>
      </w:r>
    </w:p>
    <w:p w14:paraId="452239B4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2bis, avenue du Général Leclerc</w:t>
      </w:r>
    </w:p>
    <w:p w14:paraId="4D0C9963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94700 Maisons-Alfort</w:t>
      </w:r>
    </w:p>
    <w:p w14:paraId="192214FC" w14:textId="75A6A838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 xml:space="preserve">                                                                                     </w:t>
      </w:r>
    </w:p>
    <w:p w14:paraId="45D5FE21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ONF ENERGIE</w:t>
      </w:r>
    </w:p>
    <w:p w14:paraId="3D830A43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2bis, avenue du Général Leclerc</w:t>
      </w:r>
    </w:p>
    <w:p w14:paraId="672D70BF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94700 Maisons-Alfort</w:t>
      </w:r>
    </w:p>
    <w:p w14:paraId="554B495E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</w:p>
    <w:p w14:paraId="444A9043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ONF LOGISTIQUE</w:t>
      </w:r>
    </w:p>
    <w:p w14:paraId="7B8D3081" w14:textId="77777777" w:rsidR="00CF5A1F" w:rsidRPr="00CF5A1F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2bis, avenue du Général Leclerc</w:t>
      </w:r>
    </w:p>
    <w:p w14:paraId="1CEC76AC" w14:textId="728AC0B8" w:rsidR="00B24449" w:rsidRPr="006950E9" w:rsidRDefault="00CF5A1F" w:rsidP="00CF5A1F">
      <w:pPr>
        <w:rPr>
          <w:rFonts w:ascii="Marianne" w:hAnsi="Marianne" w:cs="Arial"/>
          <w:sz w:val="20"/>
          <w:szCs w:val="22"/>
        </w:rPr>
      </w:pPr>
      <w:r w:rsidRPr="00CF5A1F">
        <w:rPr>
          <w:rFonts w:ascii="Marianne" w:hAnsi="Marianne" w:cs="Arial"/>
          <w:sz w:val="20"/>
          <w:szCs w:val="22"/>
        </w:rPr>
        <w:t>94700 Maisons-Alfort</w:t>
      </w:r>
    </w:p>
    <w:p w14:paraId="01EB48DC" w14:textId="77777777" w:rsidR="00B24449" w:rsidRPr="006950E9" w:rsidRDefault="00B24449" w:rsidP="00B24449">
      <w:pPr>
        <w:ind w:right="56"/>
        <w:rPr>
          <w:rFonts w:ascii="Marianne" w:hAnsi="Marianne" w:cs="Arial"/>
          <w:sz w:val="20"/>
          <w:szCs w:val="20"/>
        </w:rPr>
      </w:pPr>
    </w:p>
    <w:p w14:paraId="3A56CAC8" w14:textId="77777777" w:rsidR="00B24449" w:rsidRPr="006950E9" w:rsidRDefault="00B24449" w:rsidP="00B24449">
      <w:pPr>
        <w:pBdr>
          <w:bottom w:val="single" w:sz="6" w:space="1" w:color="auto"/>
        </w:pBdr>
        <w:ind w:right="56"/>
        <w:rPr>
          <w:rFonts w:ascii="Marianne" w:hAnsi="Marianne" w:cs="Arial"/>
          <w:b/>
          <w:bCs/>
          <w:sz w:val="20"/>
          <w:szCs w:val="20"/>
        </w:rPr>
      </w:pPr>
      <w:r w:rsidRPr="006950E9">
        <w:rPr>
          <w:rFonts w:ascii="Marianne" w:hAnsi="Marianne" w:cs="Arial"/>
          <w:b/>
          <w:bCs/>
          <w:sz w:val="20"/>
          <w:szCs w:val="20"/>
        </w:rPr>
        <w:t>Personne signataire de l’accord-cadre</w:t>
      </w:r>
    </w:p>
    <w:p w14:paraId="2EAE309A" w14:textId="77777777" w:rsidR="00B24449" w:rsidRPr="006950E9" w:rsidRDefault="00B24449" w:rsidP="00B24449">
      <w:pPr>
        <w:pStyle w:val="Corpsdetexte2"/>
        <w:ind w:right="56"/>
        <w:rPr>
          <w:rFonts w:ascii="Marianne" w:hAnsi="Marianne"/>
        </w:rPr>
      </w:pPr>
    </w:p>
    <w:p w14:paraId="5F191045" w14:textId="3ADB1726" w:rsidR="00B24449" w:rsidRPr="006950E9" w:rsidRDefault="00891E7D" w:rsidP="0069720C">
      <w:pPr>
        <w:rPr>
          <w:rFonts w:ascii="Marianne" w:hAnsi="Marianne"/>
          <w:sz w:val="18"/>
        </w:rPr>
      </w:pPr>
      <w:r w:rsidRPr="00891E7D">
        <w:rPr>
          <w:rFonts w:ascii="Marianne" w:hAnsi="Marianne" w:cs="Arial"/>
          <w:color w:val="000000" w:themeColor="text1"/>
          <w:sz w:val="20"/>
          <w:szCs w:val="22"/>
        </w:rPr>
        <w:t>La personne signataire de l’accord-cadre est Madame Valérie METRICH-HECQUET, Directrice générale de l’Office national des forêts en qualité de coordinatrice du groupement de commandes.</w:t>
      </w:r>
    </w:p>
    <w:p w14:paraId="0330484E" w14:textId="77777777" w:rsidR="00B24449" w:rsidRPr="006950E9" w:rsidRDefault="00B24449" w:rsidP="0069720C">
      <w:pPr>
        <w:rPr>
          <w:rFonts w:ascii="Marianne" w:hAnsi="Marianne"/>
          <w:sz w:val="18"/>
        </w:rPr>
      </w:pPr>
    </w:p>
    <w:p w14:paraId="702F17B5" w14:textId="77777777" w:rsidR="00B24449" w:rsidRDefault="00B24449" w:rsidP="0069720C">
      <w:pPr>
        <w:rPr>
          <w:rFonts w:ascii="Marianne" w:hAnsi="Marianne"/>
          <w:sz w:val="18"/>
        </w:rPr>
      </w:pPr>
    </w:p>
    <w:p w14:paraId="7F31CCE9" w14:textId="77777777" w:rsidR="009651DB" w:rsidRDefault="009651DB" w:rsidP="0069720C">
      <w:pPr>
        <w:rPr>
          <w:rFonts w:ascii="Marianne" w:hAnsi="Marianne"/>
          <w:sz w:val="18"/>
        </w:rPr>
      </w:pPr>
    </w:p>
    <w:p w14:paraId="6F84D34D" w14:textId="77777777" w:rsidR="009651DB" w:rsidRPr="006950E9" w:rsidRDefault="009651DB" w:rsidP="0069720C">
      <w:pPr>
        <w:rPr>
          <w:rFonts w:ascii="Marianne" w:hAnsi="Marianne"/>
          <w:sz w:val="18"/>
        </w:rPr>
      </w:pPr>
    </w:p>
    <w:p w14:paraId="7D0BA039" w14:textId="77777777" w:rsidR="008531B1" w:rsidRPr="006950E9" w:rsidRDefault="008531B1">
      <w:pPr>
        <w:rPr>
          <w:rFonts w:ascii="Marianne" w:hAnsi="Marianne"/>
          <w:u w:val="single"/>
        </w:rPr>
      </w:pPr>
    </w:p>
    <w:p w14:paraId="420EB6D3" w14:textId="77777777" w:rsidR="00336910" w:rsidRPr="006950E9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0" w:name="_Toc525705725"/>
      <w:bookmarkStart w:id="1" w:name="_Toc134337386"/>
      <w:r w:rsidRPr="006950E9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498897B1" w14:textId="77777777" w:rsidR="00336910" w:rsidRPr="006950E9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6950E9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6950E9">
        <w:rPr>
          <w:rFonts w:ascii="Marianne" w:hAnsi="Marianne" w:cs="Arial"/>
          <w:sz w:val="20"/>
          <w:szCs w:val="20"/>
        </w:rPr>
        <w:t>.</w:t>
      </w:r>
    </w:p>
    <w:p w14:paraId="18302F61" w14:textId="77777777" w:rsidR="00336910" w:rsidRPr="006950E9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6950E9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6950E9">
        <w:rPr>
          <w:rFonts w:ascii="Marianne" w:hAnsi="Marianne" w:cs="Arial"/>
          <w:sz w:val="20"/>
          <w:szCs w:val="20"/>
        </w:rPr>
        <w:t>aient utiles en fin de document.</w:t>
      </w:r>
    </w:p>
    <w:p w14:paraId="0B965A0F" w14:textId="77777777" w:rsidR="00336910" w:rsidRPr="006950E9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6950E9">
        <w:rPr>
          <w:rFonts w:ascii="Marianne" w:hAnsi="Marianne" w:cs="Arial"/>
          <w:sz w:val="20"/>
          <w:szCs w:val="20"/>
        </w:rPr>
        <w:t xml:space="preserve">Ce document contractuel servira au jugement de l'offre. </w:t>
      </w:r>
    </w:p>
    <w:p w14:paraId="22099F4F" w14:textId="45071D02" w:rsidR="0093498D" w:rsidRPr="006950E9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6950E9">
        <w:rPr>
          <w:rFonts w:ascii="Marianne" w:hAnsi="Marianne" w:cs="Arial"/>
          <w:sz w:val="20"/>
          <w:szCs w:val="20"/>
        </w:rPr>
        <w:t xml:space="preserve">Le candidat est évalué sur </w:t>
      </w:r>
      <w:r w:rsidR="00CF5A1F">
        <w:rPr>
          <w:rFonts w:ascii="Marianne" w:hAnsi="Marianne" w:cs="Arial"/>
          <w:sz w:val="20"/>
          <w:szCs w:val="20"/>
        </w:rPr>
        <w:t>8</w:t>
      </w:r>
      <w:r w:rsidRPr="006950E9">
        <w:rPr>
          <w:rFonts w:ascii="Marianne" w:hAnsi="Marianne" w:cs="Arial"/>
          <w:sz w:val="20"/>
          <w:szCs w:val="20"/>
        </w:rPr>
        <w:t>0 p</w:t>
      </w:r>
      <w:r w:rsidR="0093498D" w:rsidRPr="006950E9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F247A" w:rsidRPr="006950E9">
        <w:rPr>
          <w:rFonts w:ascii="Marianne" w:hAnsi="Marianne" w:cs="Arial"/>
          <w:sz w:val="20"/>
          <w:szCs w:val="20"/>
        </w:rPr>
        <w:t>ci-après</w:t>
      </w:r>
      <w:r w:rsidR="0093498D" w:rsidRPr="006950E9">
        <w:rPr>
          <w:rFonts w:ascii="Marianne" w:hAnsi="Marianne" w:cs="Arial"/>
          <w:sz w:val="20"/>
          <w:szCs w:val="20"/>
        </w:rPr>
        <w:t>.</w:t>
      </w:r>
    </w:p>
    <w:p w14:paraId="0D5BFE29" w14:textId="77777777" w:rsidR="00D64B26" w:rsidRPr="006950E9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1D321D06" w14:textId="77777777" w:rsidR="00217D73" w:rsidRPr="006950E9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4082"/>
      </w:tblGrid>
      <w:tr w:rsidR="00FD7D54" w:rsidRPr="006950E9" w14:paraId="50D167CE" w14:textId="77777777" w:rsidTr="006950E9">
        <w:trPr>
          <w:cantSplit/>
        </w:trPr>
        <w:tc>
          <w:tcPr>
            <w:tcW w:w="6408" w:type="dxa"/>
            <w:shd w:val="clear" w:color="auto" w:fill="E0E0E0"/>
            <w:vAlign w:val="center"/>
          </w:tcPr>
          <w:p w14:paraId="26903683" w14:textId="3CF09E55" w:rsidR="00FD7D54" w:rsidRPr="006950E9" w:rsidRDefault="006950E9" w:rsidP="00A01A9D">
            <w:pPr>
              <w:pStyle w:val="Titre1"/>
              <w:rPr>
                <w:rFonts w:ascii="Marianne" w:hAnsi="Marianne"/>
                <w:sz w:val="20"/>
                <w:szCs w:val="20"/>
                <w:u w:val="none"/>
              </w:rPr>
            </w:pPr>
            <w:r w:rsidRPr="006950E9">
              <w:rPr>
                <w:rFonts w:ascii="Marianne" w:hAnsi="Marianne"/>
                <w:sz w:val="20"/>
                <w:szCs w:val="20"/>
                <w:u w:val="none"/>
              </w:rPr>
              <w:t xml:space="preserve">Qualité des moyens humains dédiés à l’exécution des prestations </w:t>
            </w:r>
          </w:p>
        </w:tc>
        <w:tc>
          <w:tcPr>
            <w:tcW w:w="4082" w:type="dxa"/>
            <w:shd w:val="clear" w:color="auto" w:fill="E0E0E0"/>
            <w:vAlign w:val="center"/>
          </w:tcPr>
          <w:p w14:paraId="05881670" w14:textId="6C25500A" w:rsidR="00FD7D54" w:rsidRPr="006F4B98" w:rsidRDefault="006F4B98" w:rsidP="006F4B98">
            <w:pPr>
              <w:pStyle w:val="Titre1"/>
              <w:numPr>
                <w:ilvl w:val="0"/>
                <w:numId w:val="0"/>
              </w:numPr>
              <w:jc w:val="center"/>
              <w:rPr>
                <w:rFonts w:ascii="Marianne" w:hAnsi="Marianne"/>
                <w:sz w:val="20"/>
                <w:szCs w:val="20"/>
                <w:u w:val="none"/>
              </w:rPr>
            </w:pPr>
            <w:r w:rsidRPr="006F4B98">
              <w:rPr>
                <w:rFonts w:ascii="Marianne" w:hAnsi="Marianne"/>
                <w:sz w:val="20"/>
                <w:szCs w:val="20"/>
                <w:u w:val="none"/>
              </w:rPr>
              <w:t>40 POINTS</w:t>
            </w:r>
          </w:p>
        </w:tc>
      </w:tr>
      <w:tr w:rsidR="0066217E" w:rsidRPr="006950E9" w14:paraId="3E8E1C5F" w14:textId="77777777" w:rsidTr="006950E9">
        <w:trPr>
          <w:cantSplit/>
        </w:trPr>
        <w:tc>
          <w:tcPr>
            <w:tcW w:w="6408" w:type="dxa"/>
          </w:tcPr>
          <w:p w14:paraId="0C882E9E" w14:textId="77777777" w:rsidR="008A755F" w:rsidRPr="006950E9" w:rsidRDefault="008A755F" w:rsidP="008A755F">
            <w:pPr>
              <w:pStyle w:val="texte1"/>
              <w:ind w:left="720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124AACBF" w14:textId="5E498966" w:rsidR="008A755F" w:rsidRDefault="00CF5A1F" w:rsidP="006F4B98">
            <w:pPr>
              <w:pStyle w:val="texte1"/>
              <w:numPr>
                <w:ilvl w:val="1"/>
                <w:numId w:val="2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CF5A1F">
              <w:rPr>
                <w:rFonts w:ascii="Marianne" w:hAnsi="Marianne" w:cs="Arial"/>
                <w:sz w:val="20"/>
                <w:szCs w:val="20"/>
              </w:rPr>
              <w:t>Personnalisation de l’équipe de suivi du marché : Répartition des rôles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entre l’interlocuteur unique dédié et les autres intervenants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– 10 points</w:t>
            </w:r>
          </w:p>
          <w:p w14:paraId="045B0BCB" w14:textId="77777777" w:rsidR="00CF5A1F" w:rsidRDefault="00CF5A1F" w:rsidP="00CF5A1F">
            <w:pPr>
              <w:pStyle w:val="texte1"/>
              <w:ind w:left="720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24F54002" w14:textId="05775A42" w:rsidR="00CF5A1F" w:rsidRPr="00CF5A1F" w:rsidRDefault="00CF5A1F" w:rsidP="006F4B98">
            <w:pPr>
              <w:pStyle w:val="texte1"/>
              <w:numPr>
                <w:ilvl w:val="1"/>
                <w:numId w:val="2"/>
              </w:numPr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CF5A1F">
              <w:rPr>
                <w:rFonts w:ascii="Marianne" w:hAnsi="Marianne" w:cs="Arial"/>
                <w:sz w:val="20"/>
                <w:szCs w:val="20"/>
              </w:rPr>
              <w:t>CV de l’équipe dédiée à l’ONF : Références clients, connaissance du secteur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public et du secteur privé, compétences clés, maitrise réglementaire – 30 points</w:t>
            </w:r>
          </w:p>
          <w:p w14:paraId="68803081" w14:textId="77777777" w:rsidR="00DD3DDE" w:rsidRPr="006950E9" w:rsidRDefault="00DD3DDE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082" w:type="dxa"/>
            <w:vAlign w:val="center"/>
          </w:tcPr>
          <w:p w14:paraId="18D1AAB2" w14:textId="77777777" w:rsidR="000B3523" w:rsidRPr="006950E9" w:rsidRDefault="000B3523" w:rsidP="00FE001A">
            <w:pPr>
              <w:pStyle w:val="texte1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445194" w:rsidRPr="006950E9" w14:paraId="6F57E6B0" w14:textId="77777777" w:rsidTr="006950E9">
        <w:trPr>
          <w:cantSplit/>
        </w:trPr>
        <w:tc>
          <w:tcPr>
            <w:tcW w:w="6408" w:type="dxa"/>
            <w:shd w:val="clear" w:color="auto" w:fill="D9D9D9"/>
            <w:vAlign w:val="center"/>
          </w:tcPr>
          <w:p w14:paraId="6CE33AB5" w14:textId="59E176AA" w:rsidR="00445194" w:rsidRPr="006950E9" w:rsidRDefault="006F4B98" w:rsidP="006F4B98">
            <w:pPr>
              <w:pStyle w:val="Titre1"/>
              <w:numPr>
                <w:ilvl w:val="0"/>
                <w:numId w:val="0"/>
              </w:numPr>
              <w:ind w:left="432" w:hanging="432"/>
              <w:rPr>
                <w:rFonts w:ascii="Marianne" w:hAnsi="Marianne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sz w:val="20"/>
                <w:szCs w:val="20"/>
                <w:u w:val="none"/>
              </w:rPr>
              <w:t xml:space="preserve">2     </w:t>
            </w:r>
            <w:r w:rsidR="00CF5A1F">
              <w:rPr>
                <w:rFonts w:ascii="Marianne" w:hAnsi="Marianne"/>
                <w:sz w:val="20"/>
                <w:szCs w:val="20"/>
                <w:u w:val="none"/>
              </w:rPr>
              <w:t>PERTINENCE</w:t>
            </w:r>
            <w:r w:rsidR="006950E9" w:rsidRPr="006950E9">
              <w:rPr>
                <w:rFonts w:ascii="Marianne" w:hAnsi="Marianne"/>
                <w:sz w:val="20"/>
                <w:szCs w:val="20"/>
                <w:u w:val="none"/>
              </w:rPr>
              <w:t xml:space="preserve"> de la </w:t>
            </w:r>
            <w:r w:rsidR="00FA6894" w:rsidRPr="006950E9">
              <w:rPr>
                <w:rFonts w:ascii="Marianne" w:hAnsi="Marianne"/>
                <w:sz w:val="20"/>
                <w:szCs w:val="20"/>
                <w:u w:val="none"/>
              </w:rPr>
              <w:t>methodologie</w:t>
            </w:r>
            <w:r w:rsidR="006950E9" w:rsidRPr="006950E9">
              <w:rPr>
                <w:rFonts w:ascii="Marianne" w:hAnsi="Marianne"/>
                <w:sz w:val="20"/>
                <w:szCs w:val="20"/>
                <w:u w:val="none"/>
              </w:rPr>
              <w:t xml:space="preserve"> proposée pour </w:t>
            </w:r>
            <w:r w:rsidR="00CF5A1F">
              <w:rPr>
                <w:rFonts w:ascii="Marianne" w:hAnsi="Marianne"/>
                <w:sz w:val="20"/>
                <w:szCs w:val="20"/>
                <w:u w:val="none"/>
              </w:rPr>
              <w:t>LA ReALISATION DES PRESTATIONS ET INTERFACE AVEC L’ONF</w:t>
            </w:r>
          </w:p>
        </w:tc>
        <w:tc>
          <w:tcPr>
            <w:tcW w:w="4082" w:type="dxa"/>
            <w:shd w:val="clear" w:color="auto" w:fill="D9D9D9"/>
            <w:vAlign w:val="center"/>
          </w:tcPr>
          <w:p w14:paraId="6450158E" w14:textId="064BC14C" w:rsidR="00445194" w:rsidRPr="006950E9" w:rsidRDefault="00FA7278" w:rsidP="00FE001A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6950E9">
              <w:rPr>
                <w:rFonts w:ascii="Marianne" w:hAnsi="Marianne" w:cs="Arial"/>
                <w:b/>
                <w:sz w:val="20"/>
                <w:szCs w:val="20"/>
              </w:rPr>
              <w:t>4</w:t>
            </w:r>
            <w:r w:rsidR="007558D1" w:rsidRPr="006950E9">
              <w:rPr>
                <w:rFonts w:ascii="Marianne" w:hAnsi="Marianne" w:cs="Arial"/>
                <w:b/>
                <w:sz w:val="20"/>
                <w:szCs w:val="20"/>
              </w:rPr>
              <w:t>0</w:t>
            </w:r>
            <w:r w:rsidR="00445194" w:rsidRPr="006950E9">
              <w:rPr>
                <w:rFonts w:ascii="Marianne" w:hAnsi="Marianne" w:cs="Arial"/>
                <w:b/>
                <w:sz w:val="20"/>
                <w:szCs w:val="20"/>
              </w:rPr>
              <w:t xml:space="preserve"> POINTS</w:t>
            </w:r>
          </w:p>
        </w:tc>
      </w:tr>
      <w:tr w:rsidR="00445194" w:rsidRPr="006950E9" w14:paraId="1F681F0A" w14:textId="77777777" w:rsidTr="006950E9">
        <w:trPr>
          <w:cantSplit/>
        </w:trPr>
        <w:tc>
          <w:tcPr>
            <w:tcW w:w="6408" w:type="dxa"/>
          </w:tcPr>
          <w:p w14:paraId="37006CC7" w14:textId="77777777" w:rsidR="00CF5A1F" w:rsidRDefault="00CF5A1F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24A55845" w14:textId="29157399" w:rsidR="00CF5A1F" w:rsidRDefault="00CF5A1F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CF5A1F">
              <w:rPr>
                <w:rFonts w:ascii="Marianne" w:hAnsi="Marianne" w:cs="Arial"/>
                <w:sz w:val="20"/>
                <w:szCs w:val="20"/>
              </w:rPr>
              <w:t xml:space="preserve">2.1. 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Modalités d’accompagnement dans les prestations attendues</w:t>
            </w:r>
            <w:r w:rsidRPr="00CF5A1F">
              <w:rPr>
                <w:rFonts w:ascii="Calibri" w:hAnsi="Calibri" w:cs="Calibri"/>
                <w:sz w:val="20"/>
                <w:szCs w:val="20"/>
              </w:rPr>
              <w:t> 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au regard des exigences du CCTP</w:t>
            </w:r>
            <w:r w:rsidRPr="00CF5A1F">
              <w:rPr>
                <w:rFonts w:ascii="Calibri" w:hAnsi="Calibri" w:cs="Calibri"/>
                <w:sz w:val="20"/>
                <w:szCs w:val="20"/>
              </w:rPr>
              <w:t> 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: nombre de réunions, rétroplanning des réunions, … – 15 points</w:t>
            </w:r>
          </w:p>
          <w:p w14:paraId="1586475E" w14:textId="77777777" w:rsidR="00CF5A1F" w:rsidRPr="00CF5A1F" w:rsidRDefault="00CF5A1F" w:rsidP="00CF5A1F">
            <w:pPr>
              <w:pStyle w:val="texte1"/>
              <w:ind w:left="720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5FA38AB3" w14:textId="437F7546" w:rsidR="00CF5A1F" w:rsidRDefault="00CF5A1F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2.2. 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Communication et pédagogie au regard des modèles de présentation exigés par le RC</w:t>
            </w:r>
            <w:r w:rsidR="006F4B98">
              <w:rPr>
                <w:rFonts w:ascii="Marianne" w:hAnsi="Marianne" w:cs="Arial"/>
                <w:sz w:val="20"/>
                <w:szCs w:val="20"/>
              </w:rPr>
              <w:t xml:space="preserve"> (trois exemples de support de présentation déjà réalisés)</w:t>
            </w:r>
            <w:r w:rsidRPr="00CF5A1F">
              <w:rPr>
                <w:rFonts w:ascii="Marianne" w:hAnsi="Marianne" w:cs="Arial"/>
                <w:sz w:val="20"/>
                <w:szCs w:val="20"/>
              </w:rPr>
              <w:t xml:space="preserve"> – 15 points</w:t>
            </w:r>
          </w:p>
          <w:p w14:paraId="67E35E29" w14:textId="77777777" w:rsidR="00CF5A1F" w:rsidRPr="00CF5A1F" w:rsidRDefault="00CF5A1F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  <w:p w14:paraId="274EE1FA" w14:textId="3C3F741A" w:rsidR="00CF5A1F" w:rsidRPr="00CF5A1F" w:rsidRDefault="00CF5A1F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2.3. 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Méthodologie de la veille réglementaire</w:t>
            </w:r>
            <w:r w:rsidRPr="00CF5A1F">
              <w:rPr>
                <w:rFonts w:ascii="Calibri" w:hAnsi="Calibri" w:cs="Calibri"/>
                <w:sz w:val="20"/>
                <w:szCs w:val="20"/>
              </w:rPr>
              <w:t> </w:t>
            </w:r>
            <w:r w:rsidRPr="00CF5A1F">
              <w:rPr>
                <w:rFonts w:ascii="Marianne" w:hAnsi="Marianne" w:cs="Arial"/>
                <w:sz w:val="20"/>
                <w:szCs w:val="20"/>
              </w:rPr>
              <w:t>: Surveillance des évolutions, sources et outils de veille, mise en conformité – 10 points</w:t>
            </w:r>
          </w:p>
          <w:p w14:paraId="2AED919C" w14:textId="77777777" w:rsidR="00CF5A1F" w:rsidRPr="006950E9" w:rsidRDefault="00CF5A1F" w:rsidP="00CF5A1F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082" w:type="dxa"/>
            <w:vAlign w:val="center"/>
          </w:tcPr>
          <w:p w14:paraId="76F7E70F" w14:textId="77777777" w:rsidR="00445194" w:rsidRPr="006950E9" w:rsidRDefault="00445194" w:rsidP="00FE001A">
            <w:pPr>
              <w:pStyle w:val="texte1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bookmarkEnd w:id="0"/>
      <w:bookmarkEnd w:id="1"/>
    </w:tbl>
    <w:p w14:paraId="76E81DDA" w14:textId="77777777" w:rsidR="00181B46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B134EAD" w14:textId="77777777" w:rsidR="009651DB" w:rsidRDefault="009651DB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94EF7EF" w14:textId="77777777" w:rsidR="009651DB" w:rsidRPr="006950E9" w:rsidRDefault="009651DB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sectPr w:rsidR="009651DB" w:rsidRPr="006950E9" w:rsidSect="00DF7583">
      <w:footerReference w:type="default" r:id="rId8"/>
      <w:type w:val="continuous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EC47C" w14:textId="77777777" w:rsidR="00AB407D" w:rsidRDefault="00AB407D">
      <w:r>
        <w:separator/>
      </w:r>
    </w:p>
  </w:endnote>
  <w:endnote w:type="continuationSeparator" w:id="0">
    <w:p w14:paraId="4E928790" w14:textId="77777777" w:rsidR="00AB407D" w:rsidRDefault="00AB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87244A" w:rsidRPr="001D7A4D" w14:paraId="608ADA8F" w14:textId="77777777" w:rsidTr="00787EE9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332C1479" w14:textId="51B972CB" w:rsidR="0087244A" w:rsidRDefault="0087244A" w:rsidP="0087244A">
          <w:pPr>
            <w:pStyle w:val="Pieddepage"/>
            <w:rPr>
              <w:sz w:val="20"/>
              <w:szCs w:val="20"/>
            </w:rPr>
          </w:pPr>
          <w:r w:rsidRPr="00E927F7">
            <w:rPr>
              <w:sz w:val="20"/>
              <w:szCs w:val="20"/>
            </w:rPr>
            <w:t xml:space="preserve">CMT – </w:t>
          </w:r>
          <w:r w:rsidR="009D0682">
            <w:rPr>
              <w:sz w:val="20"/>
              <w:szCs w:val="20"/>
            </w:rPr>
            <w:t>20</w:t>
          </w:r>
          <w:r w:rsidR="003511E4">
            <w:rPr>
              <w:sz w:val="20"/>
              <w:szCs w:val="20"/>
            </w:rPr>
            <w:t>2</w:t>
          </w:r>
          <w:r w:rsidR="00891E7D">
            <w:rPr>
              <w:sz w:val="20"/>
              <w:szCs w:val="20"/>
            </w:rPr>
            <w:t>5</w:t>
          </w:r>
          <w:r w:rsidR="009D0682">
            <w:rPr>
              <w:sz w:val="20"/>
              <w:szCs w:val="20"/>
            </w:rPr>
            <w:t>-92</w:t>
          </w:r>
          <w:r w:rsidR="003511E4">
            <w:rPr>
              <w:sz w:val="20"/>
              <w:szCs w:val="20"/>
            </w:rPr>
            <w:t>45</w:t>
          </w:r>
          <w:r w:rsidR="009D0682">
            <w:rPr>
              <w:sz w:val="20"/>
              <w:szCs w:val="20"/>
            </w:rPr>
            <w:t>-00</w:t>
          </w:r>
          <w:r w:rsidR="00CF5A1F">
            <w:rPr>
              <w:sz w:val="20"/>
              <w:szCs w:val="20"/>
            </w:rPr>
            <w:t>4</w:t>
          </w:r>
        </w:p>
        <w:p w14:paraId="16654705" w14:textId="77777777" w:rsidR="0087244A" w:rsidRPr="00E927F7" w:rsidRDefault="0087244A" w:rsidP="0087244A">
          <w:pPr>
            <w:pStyle w:val="Pieddepage"/>
            <w:rPr>
              <w:sz w:val="20"/>
              <w:szCs w:val="20"/>
            </w:rPr>
          </w:pPr>
        </w:p>
      </w:tc>
      <w:tc>
        <w:tcPr>
          <w:tcW w:w="1226" w:type="dxa"/>
          <w:tcBorders>
            <w:top w:val="single" w:sz="6" w:space="0" w:color="auto"/>
          </w:tcBorders>
        </w:tcPr>
        <w:p w14:paraId="466243E9" w14:textId="77777777" w:rsidR="0087244A" w:rsidRDefault="0087244A" w:rsidP="0087244A">
          <w:pPr>
            <w:pStyle w:val="Pieddepage"/>
            <w:jc w:val="center"/>
            <w:rPr>
              <w:snapToGrid w:val="0"/>
              <w:sz w:val="20"/>
              <w:szCs w:val="20"/>
              <w:lang w:val="de-DE"/>
            </w:rPr>
          </w:pPr>
          <w:r w:rsidRPr="001D7A4D">
            <w:rPr>
              <w:snapToGrid w:val="0"/>
              <w:sz w:val="20"/>
              <w:szCs w:val="20"/>
              <w:lang w:val="de-DE"/>
            </w:rPr>
            <w:t xml:space="preserve">Page </w: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begin"/>
          </w:r>
          <w:r w:rsidRPr="001D7A4D">
            <w:rPr>
              <w:snapToGrid w:val="0"/>
              <w:sz w:val="20"/>
              <w:szCs w:val="20"/>
              <w:lang w:val="de-DE"/>
            </w:rPr>
            <w:instrText xml:space="preserve"> PAGE </w:instrTex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separate"/>
          </w:r>
          <w:r w:rsidR="00C8677A">
            <w:rPr>
              <w:noProof/>
              <w:snapToGrid w:val="0"/>
              <w:sz w:val="20"/>
              <w:szCs w:val="20"/>
              <w:lang w:val="de-DE"/>
            </w:rPr>
            <w:t>2</w:t>
          </w:r>
          <w:r w:rsidRPr="001D7A4D">
            <w:rPr>
              <w:snapToGrid w:val="0"/>
              <w:sz w:val="20"/>
              <w:szCs w:val="20"/>
              <w:lang w:val="de-DE"/>
            </w:rPr>
            <w:fldChar w:fldCharType="end"/>
          </w:r>
          <w:r w:rsidRPr="00AF247A">
            <w:rPr>
              <w:snapToGrid w:val="0"/>
              <w:sz w:val="20"/>
              <w:szCs w:val="20"/>
            </w:rPr>
            <w:t xml:space="preserve"> sur</w:t>
          </w:r>
          <w:r w:rsidRPr="001D7A4D">
            <w:rPr>
              <w:snapToGrid w:val="0"/>
              <w:sz w:val="20"/>
              <w:szCs w:val="20"/>
              <w:lang w:val="de-DE"/>
            </w:rPr>
            <w:t xml:space="preserve"> </w:t>
          </w:r>
          <w:r>
            <w:rPr>
              <w:snapToGrid w:val="0"/>
              <w:sz w:val="20"/>
              <w:szCs w:val="20"/>
              <w:lang w:val="de-DE"/>
            </w:rPr>
            <w:t>2</w:t>
          </w:r>
        </w:p>
        <w:p w14:paraId="42D42B38" w14:textId="77777777" w:rsidR="0087244A" w:rsidRPr="001D7A4D" w:rsidRDefault="0087244A" w:rsidP="009651DB">
          <w:pPr>
            <w:pStyle w:val="Pieddepage"/>
            <w:rPr>
              <w:sz w:val="20"/>
              <w:szCs w:val="20"/>
            </w:rPr>
          </w:pPr>
        </w:p>
      </w:tc>
    </w:tr>
  </w:tbl>
  <w:p w14:paraId="49EF8A46" w14:textId="77777777" w:rsidR="00E46834" w:rsidRDefault="00E46834" w:rsidP="009651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7761C" w14:textId="77777777" w:rsidR="00AB407D" w:rsidRDefault="00AB407D">
      <w:r>
        <w:separator/>
      </w:r>
    </w:p>
  </w:footnote>
  <w:footnote w:type="continuationSeparator" w:id="0">
    <w:p w14:paraId="5CF5331A" w14:textId="77777777" w:rsidR="00AB407D" w:rsidRDefault="00AB4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E61466"/>
    <w:multiLevelType w:val="multilevel"/>
    <w:tmpl w:val="885CA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58093961">
    <w:abstractNumId w:val="0"/>
  </w:num>
  <w:num w:numId="2" w16cid:durableId="172814138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2957"/>
    <w:rsid w:val="000172A2"/>
    <w:rsid w:val="000206E3"/>
    <w:rsid w:val="00020D97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A5D51"/>
    <w:rsid w:val="000B3523"/>
    <w:rsid w:val="000B5778"/>
    <w:rsid w:val="000F4DB1"/>
    <w:rsid w:val="000F693C"/>
    <w:rsid w:val="0010673E"/>
    <w:rsid w:val="00117461"/>
    <w:rsid w:val="0013065D"/>
    <w:rsid w:val="0013700F"/>
    <w:rsid w:val="00141096"/>
    <w:rsid w:val="00141E7F"/>
    <w:rsid w:val="001556E3"/>
    <w:rsid w:val="00160E3E"/>
    <w:rsid w:val="00166464"/>
    <w:rsid w:val="00181B4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1F6687"/>
    <w:rsid w:val="00213A39"/>
    <w:rsid w:val="00217D73"/>
    <w:rsid w:val="00222C27"/>
    <w:rsid w:val="00223835"/>
    <w:rsid w:val="00225326"/>
    <w:rsid w:val="00240107"/>
    <w:rsid w:val="00243A21"/>
    <w:rsid w:val="00245D7C"/>
    <w:rsid w:val="00256B8E"/>
    <w:rsid w:val="002648C3"/>
    <w:rsid w:val="00287896"/>
    <w:rsid w:val="00290A03"/>
    <w:rsid w:val="00297043"/>
    <w:rsid w:val="002A53CE"/>
    <w:rsid w:val="002B4B77"/>
    <w:rsid w:val="002D4C71"/>
    <w:rsid w:val="002E1422"/>
    <w:rsid w:val="002E69ED"/>
    <w:rsid w:val="00302027"/>
    <w:rsid w:val="00320859"/>
    <w:rsid w:val="00330553"/>
    <w:rsid w:val="00336910"/>
    <w:rsid w:val="003511E4"/>
    <w:rsid w:val="00356527"/>
    <w:rsid w:val="003B2DD9"/>
    <w:rsid w:val="003C063D"/>
    <w:rsid w:val="003C1600"/>
    <w:rsid w:val="003D1AF7"/>
    <w:rsid w:val="003D598A"/>
    <w:rsid w:val="003F0216"/>
    <w:rsid w:val="00404BE0"/>
    <w:rsid w:val="004127CA"/>
    <w:rsid w:val="00423D7C"/>
    <w:rsid w:val="004258F6"/>
    <w:rsid w:val="00430416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D12E2"/>
    <w:rsid w:val="004E10BF"/>
    <w:rsid w:val="004E3A11"/>
    <w:rsid w:val="004E3FEB"/>
    <w:rsid w:val="004F0E2B"/>
    <w:rsid w:val="004F1122"/>
    <w:rsid w:val="00502BD5"/>
    <w:rsid w:val="00504728"/>
    <w:rsid w:val="00520146"/>
    <w:rsid w:val="00536F55"/>
    <w:rsid w:val="00537609"/>
    <w:rsid w:val="00537E85"/>
    <w:rsid w:val="00537FE0"/>
    <w:rsid w:val="0054476C"/>
    <w:rsid w:val="005965AD"/>
    <w:rsid w:val="00597A13"/>
    <w:rsid w:val="005A2BAD"/>
    <w:rsid w:val="005C1775"/>
    <w:rsid w:val="005C2CB6"/>
    <w:rsid w:val="005D1F63"/>
    <w:rsid w:val="005D72CD"/>
    <w:rsid w:val="005E0420"/>
    <w:rsid w:val="005E1207"/>
    <w:rsid w:val="005E55B9"/>
    <w:rsid w:val="005F3F52"/>
    <w:rsid w:val="00631676"/>
    <w:rsid w:val="00643E7D"/>
    <w:rsid w:val="00650DB5"/>
    <w:rsid w:val="006530D0"/>
    <w:rsid w:val="0066217E"/>
    <w:rsid w:val="00670C53"/>
    <w:rsid w:val="00675B5F"/>
    <w:rsid w:val="006857DB"/>
    <w:rsid w:val="006907AD"/>
    <w:rsid w:val="00690E32"/>
    <w:rsid w:val="006950E9"/>
    <w:rsid w:val="0069720C"/>
    <w:rsid w:val="006A4AE6"/>
    <w:rsid w:val="006A527C"/>
    <w:rsid w:val="006B7B48"/>
    <w:rsid w:val="006C2818"/>
    <w:rsid w:val="006E18CF"/>
    <w:rsid w:val="006E18DF"/>
    <w:rsid w:val="006F4B98"/>
    <w:rsid w:val="00701FDA"/>
    <w:rsid w:val="00704F70"/>
    <w:rsid w:val="007126B5"/>
    <w:rsid w:val="0072200D"/>
    <w:rsid w:val="00725612"/>
    <w:rsid w:val="00740466"/>
    <w:rsid w:val="0075477E"/>
    <w:rsid w:val="007558D1"/>
    <w:rsid w:val="00772CA0"/>
    <w:rsid w:val="007763DE"/>
    <w:rsid w:val="0078395C"/>
    <w:rsid w:val="007A4517"/>
    <w:rsid w:val="007A7400"/>
    <w:rsid w:val="007C572B"/>
    <w:rsid w:val="007C7F33"/>
    <w:rsid w:val="007D138A"/>
    <w:rsid w:val="007D5307"/>
    <w:rsid w:val="007E3365"/>
    <w:rsid w:val="007F5BFA"/>
    <w:rsid w:val="008010C3"/>
    <w:rsid w:val="00804426"/>
    <w:rsid w:val="008056F2"/>
    <w:rsid w:val="00833CF3"/>
    <w:rsid w:val="00841B04"/>
    <w:rsid w:val="0084216F"/>
    <w:rsid w:val="008531B1"/>
    <w:rsid w:val="00861117"/>
    <w:rsid w:val="00867CB8"/>
    <w:rsid w:val="008715EE"/>
    <w:rsid w:val="0087244A"/>
    <w:rsid w:val="008778F9"/>
    <w:rsid w:val="00891E7D"/>
    <w:rsid w:val="008A0846"/>
    <w:rsid w:val="008A16F4"/>
    <w:rsid w:val="008A7047"/>
    <w:rsid w:val="008A70A4"/>
    <w:rsid w:val="008A755F"/>
    <w:rsid w:val="008B6C45"/>
    <w:rsid w:val="008C0CFB"/>
    <w:rsid w:val="008D7D91"/>
    <w:rsid w:val="008E56CB"/>
    <w:rsid w:val="00901443"/>
    <w:rsid w:val="00906D4C"/>
    <w:rsid w:val="0091229C"/>
    <w:rsid w:val="009154FA"/>
    <w:rsid w:val="00917FAC"/>
    <w:rsid w:val="0093498D"/>
    <w:rsid w:val="00946012"/>
    <w:rsid w:val="00960AAC"/>
    <w:rsid w:val="00961169"/>
    <w:rsid w:val="00964168"/>
    <w:rsid w:val="009646E9"/>
    <w:rsid w:val="009651DB"/>
    <w:rsid w:val="009655A2"/>
    <w:rsid w:val="00975568"/>
    <w:rsid w:val="00990DE9"/>
    <w:rsid w:val="0099506B"/>
    <w:rsid w:val="009A67E0"/>
    <w:rsid w:val="009C5F03"/>
    <w:rsid w:val="009D0682"/>
    <w:rsid w:val="009E00C3"/>
    <w:rsid w:val="009E2E2C"/>
    <w:rsid w:val="009F5C3F"/>
    <w:rsid w:val="009F79CD"/>
    <w:rsid w:val="00A01A9D"/>
    <w:rsid w:val="00A266C4"/>
    <w:rsid w:val="00A30256"/>
    <w:rsid w:val="00A327DF"/>
    <w:rsid w:val="00A35C01"/>
    <w:rsid w:val="00A507E7"/>
    <w:rsid w:val="00A54B08"/>
    <w:rsid w:val="00A62DB4"/>
    <w:rsid w:val="00A715AE"/>
    <w:rsid w:val="00A77E1C"/>
    <w:rsid w:val="00A85F87"/>
    <w:rsid w:val="00AA019E"/>
    <w:rsid w:val="00AB407D"/>
    <w:rsid w:val="00AB5F5A"/>
    <w:rsid w:val="00AB6E57"/>
    <w:rsid w:val="00AC21E5"/>
    <w:rsid w:val="00AC2D20"/>
    <w:rsid w:val="00AF247A"/>
    <w:rsid w:val="00AF33BD"/>
    <w:rsid w:val="00B0044F"/>
    <w:rsid w:val="00B05584"/>
    <w:rsid w:val="00B14D93"/>
    <w:rsid w:val="00B2026F"/>
    <w:rsid w:val="00B226A4"/>
    <w:rsid w:val="00B24449"/>
    <w:rsid w:val="00B272E2"/>
    <w:rsid w:val="00B65DC7"/>
    <w:rsid w:val="00B66121"/>
    <w:rsid w:val="00B768E4"/>
    <w:rsid w:val="00B91DB4"/>
    <w:rsid w:val="00B93911"/>
    <w:rsid w:val="00BA6F43"/>
    <w:rsid w:val="00BB5F5B"/>
    <w:rsid w:val="00BE0E97"/>
    <w:rsid w:val="00BE1F1C"/>
    <w:rsid w:val="00BE5C46"/>
    <w:rsid w:val="00BF05D6"/>
    <w:rsid w:val="00C14875"/>
    <w:rsid w:val="00C252D9"/>
    <w:rsid w:val="00C35B98"/>
    <w:rsid w:val="00C431EA"/>
    <w:rsid w:val="00C51444"/>
    <w:rsid w:val="00C57E03"/>
    <w:rsid w:val="00C666C2"/>
    <w:rsid w:val="00C8084B"/>
    <w:rsid w:val="00C86334"/>
    <w:rsid w:val="00C8677A"/>
    <w:rsid w:val="00CB59E2"/>
    <w:rsid w:val="00CC1AB3"/>
    <w:rsid w:val="00CC36C7"/>
    <w:rsid w:val="00CC4B99"/>
    <w:rsid w:val="00CC68B5"/>
    <w:rsid w:val="00CD57E2"/>
    <w:rsid w:val="00CF5A1F"/>
    <w:rsid w:val="00CF697D"/>
    <w:rsid w:val="00D10E0C"/>
    <w:rsid w:val="00D115E1"/>
    <w:rsid w:val="00D13ECA"/>
    <w:rsid w:val="00D206D5"/>
    <w:rsid w:val="00D22D6B"/>
    <w:rsid w:val="00D2337A"/>
    <w:rsid w:val="00D246DC"/>
    <w:rsid w:val="00D25619"/>
    <w:rsid w:val="00D26462"/>
    <w:rsid w:val="00D35523"/>
    <w:rsid w:val="00D364F5"/>
    <w:rsid w:val="00D50CCD"/>
    <w:rsid w:val="00D539D8"/>
    <w:rsid w:val="00D62D93"/>
    <w:rsid w:val="00D643E7"/>
    <w:rsid w:val="00D64B26"/>
    <w:rsid w:val="00D80C70"/>
    <w:rsid w:val="00D8299C"/>
    <w:rsid w:val="00D85A90"/>
    <w:rsid w:val="00D86329"/>
    <w:rsid w:val="00D94233"/>
    <w:rsid w:val="00DA28AE"/>
    <w:rsid w:val="00DA6B47"/>
    <w:rsid w:val="00DB0FA0"/>
    <w:rsid w:val="00DB35CE"/>
    <w:rsid w:val="00DC330C"/>
    <w:rsid w:val="00DD214A"/>
    <w:rsid w:val="00DD34EC"/>
    <w:rsid w:val="00DD3DDE"/>
    <w:rsid w:val="00DF0ACC"/>
    <w:rsid w:val="00DF656A"/>
    <w:rsid w:val="00DF7583"/>
    <w:rsid w:val="00E00A7C"/>
    <w:rsid w:val="00E022FD"/>
    <w:rsid w:val="00E11EC2"/>
    <w:rsid w:val="00E133B2"/>
    <w:rsid w:val="00E23F23"/>
    <w:rsid w:val="00E2497F"/>
    <w:rsid w:val="00E24C5E"/>
    <w:rsid w:val="00E35269"/>
    <w:rsid w:val="00E46834"/>
    <w:rsid w:val="00E51B3A"/>
    <w:rsid w:val="00E55052"/>
    <w:rsid w:val="00E76F9A"/>
    <w:rsid w:val="00E80337"/>
    <w:rsid w:val="00E85FA1"/>
    <w:rsid w:val="00E8749F"/>
    <w:rsid w:val="00E927F7"/>
    <w:rsid w:val="00E9559E"/>
    <w:rsid w:val="00EB1CEC"/>
    <w:rsid w:val="00ED0771"/>
    <w:rsid w:val="00EE4ABE"/>
    <w:rsid w:val="00EE5B7F"/>
    <w:rsid w:val="00F13B95"/>
    <w:rsid w:val="00F15201"/>
    <w:rsid w:val="00F22CCB"/>
    <w:rsid w:val="00F25325"/>
    <w:rsid w:val="00F4063F"/>
    <w:rsid w:val="00F443F2"/>
    <w:rsid w:val="00F45098"/>
    <w:rsid w:val="00F4560B"/>
    <w:rsid w:val="00F53926"/>
    <w:rsid w:val="00F57CC1"/>
    <w:rsid w:val="00F60469"/>
    <w:rsid w:val="00F764B0"/>
    <w:rsid w:val="00F77677"/>
    <w:rsid w:val="00F82B34"/>
    <w:rsid w:val="00F90784"/>
    <w:rsid w:val="00F91750"/>
    <w:rsid w:val="00F91C8D"/>
    <w:rsid w:val="00F92BFA"/>
    <w:rsid w:val="00FA6894"/>
    <w:rsid w:val="00FA7278"/>
    <w:rsid w:val="00FC179C"/>
    <w:rsid w:val="00FC2258"/>
    <w:rsid w:val="00FC4FCA"/>
    <w:rsid w:val="00FD14BD"/>
    <w:rsid w:val="00FD662D"/>
    <w:rsid w:val="00FD7D54"/>
    <w:rsid w:val="00FE001A"/>
    <w:rsid w:val="00FF5B36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175017CB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uiPriority w:val="99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uiPriority w:val="99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aliases w:val="En-tête1 Car,E.e Car"/>
    <w:link w:val="En-tte"/>
    <w:uiPriority w:val="99"/>
    <w:rsid w:val="002E69ED"/>
    <w:rPr>
      <w:rFonts w:ascii="Times New (W1)" w:hAnsi="Times New (W1)"/>
      <w:sz w:val="22"/>
      <w:szCs w:val="22"/>
    </w:rPr>
  </w:style>
  <w:style w:type="paragraph" w:customStyle="1" w:styleId="CarCar1">
    <w:name w:val="Car Car1"/>
    <w:basedOn w:val="Normal"/>
    <w:rsid w:val="00DD3DD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B24449"/>
    <w:rPr>
      <w:rFonts w:ascii="Times New (W1)" w:hAnsi="Times New (W1)"/>
      <w:sz w:val="24"/>
      <w:szCs w:val="24"/>
    </w:rPr>
  </w:style>
  <w:style w:type="table" w:styleId="Grilledutableau">
    <w:name w:val="Table Grid"/>
    <w:basedOn w:val="TableauNormal"/>
    <w:rsid w:val="00B24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uiPriority w:val="99"/>
    <w:rsid w:val="00CF5A1F"/>
    <w:pPr>
      <w:widowControl w:val="0"/>
      <w:spacing w:after="120"/>
      <w:ind w:left="283"/>
    </w:pPr>
    <w:rPr>
      <w:rFonts w:ascii="Times New Roman" w:hAnsi="Times New Roman"/>
      <w:color w:val="00000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CF5A1F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41</TotalTime>
  <Pages>2</Pages>
  <Words>353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CROCHOT Sandra</cp:lastModifiedBy>
  <cp:revision>10</cp:revision>
  <cp:lastPrinted>2017-02-09T16:12:00Z</cp:lastPrinted>
  <dcterms:created xsi:type="dcterms:W3CDTF">2025-04-02T12:18:00Z</dcterms:created>
  <dcterms:modified xsi:type="dcterms:W3CDTF">2025-06-26T14:48:00Z</dcterms:modified>
</cp:coreProperties>
</file>