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FDA" w:rsidRPr="001708C0" w:rsidRDefault="00651FDA" w:rsidP="00651FDA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1708C0">
        <w:rPr>
          <w:rFonts w:ascii="Calibri" w:hAnsi="Calibri" w:cs="Calibri"/>
          <w:b/>
          <w:caps/>
          <w:noProof/>
          <w:color w:val="000000"/>
        </w:rPr>
        <w:t>PAVILLON P REHABILITATION POUR DU TERTIAIRE</w:t>
      </w:r>
    </w:p>
    <w:p w:rsidR="00651FDA" w:rsidRPr="001708C0" w:rsidRDefault="00651FDA" w:rsidP="00651FDA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1708C0">
        <w:rPr>
          <w:rFonts w:ascii="Calibri" w:hAnsi="Calibri" w:cs="Calibri"/>
          <w:b/>
          <w:caps/>
          <w:noProof/>
          <w:color w:val="000000"/>
        </w:rPr>
        <w:t>groupement hospitalier centre</w:t>
      </w:r>
    </w:p>
    <w:p w:rsidR="00651FDA" w:rsidRPr="001708C0" w:rsidRDefault="00651FDA" w:rsidP="00651FDA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1708C0">
        <w:rPr>
          <w:rFonts w:ascii="Calibri" w:hAnsi="Calibri" w:cs="Calibri"/>
          <w:b/>
          <w:caps/>
          <w:noProof/>
          <w:color w:val="000000"/>
        </w:rPr>
        <w:t>hopital edouard herriot</w:t>
      </w:r>
    </w:p>
    <w:p w:rsidR="00651FDA" w:rsidRPr="001708C0" w:rsidRDefault="00651FDA" w:rsidP="00651FDA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1708C0">
        <w:rPr>
          <w:rFonts w:ascii="Calibri" w:hAnsi="Calibri" w:cs="Calibri"/>
          <w:b/>
          <w:caps/>
          <w:noProof/>
          <w:color w:val="000000"/>
        </w:rPr>
        <w:t>n°210366</w:t>
      </w:r>
    </w:p>
    <w:p w:rsidR="00D16E5E" w:rsidRPr="00A4075D" w:rsidRDefault="00D16E5E" w:rsidP="00A4075D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417AE6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417AE6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417AE6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bookmarkStart w:id="0" w:name="_GoBack"/>
            <w:bookmarkEnd w:id="0"/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571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17AE6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1FDA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0FE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34114"/>
    <w:rsid w:val="00A4075D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16E5E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06F4F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30B8-4957-499E-872B-1AE38644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12</cp:revision>
  <cp:lastPrinted>2023-05-31T09:36:00Z</cp:lastPrinted>
  <dcterms:created xsi:type="dcterms:W3CDTF">2023-05-31T12:18:00Z</dcterms:created>
  <dcterms:modified xsi:type="dcterms:W3CDTF">2025-06-20T11:53:00Z</dcterms:modified>
</cp:coreProperties>
</file>