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E8AB" w14:textId="77777777" w:rsidR="00752CDA" w:rsidRPr="00AC492A" w:rsidRDefault="00752CDA" w:rsidP="00752CDA">
      <w:pPr>
        <w:ind w:left="2"/>
        <w:jc w:val="center"/>
        <w:rPr>
          <w:rFonts w:ascii="Calibri" w:hAnsi="Calibri" w:cs="Calibri"/>
          <w:b/>
          <w:bCs/>
          <w:sz w:val="28"/>
          <w:szCs w:val="28"/>
        </w:rPr>
      </w:pPr>
      <w:r w:rsidRPr="00AC492A">
        <w:rPr>
          <w:rFonts w:ascii="Calibri" w:hAnsi="Calibri" w:cs="Calibri"/>
          <w:b/>
          <w:bCs/>
          <w:sz w:val="28"/>
          <w:szCs w:val="28"/>
        </w:rPr>
        <w:t xml:space="preserve">CHAMBRE DE COMMERCE ET D’INDUSTRIE </w:t>
      </w:r>
      <w:r>
        <w:rPr>
          <w:rFonts w:ascii="Calibri" w:hAnsi="Calibri" w:cs="Calibri"/>
          <w:b/>
          <w:bCs/>
          <w:sz w:val="28"/>
          <w:szCs w:val="28"/>
        </w:rPr>
        <w:t>DE NORMANDIE</w:t>
      </w:r>
    </w:p>
    <w:p w14:paraId="4282A5DD" w14:textId="77777777" w:rsidR="00752CDA" w:rsidRPr="007E66E2" w:rsidRDefault="00752CDA" w:rsidP="00752CDA">
      <w:pPr>
        <w:ind w:left="2"/>
        <w:jc w:val="center"/>
        <w:rPr>
          <w:rFonts w:cstheme="minorHAnsi"/>
          <w:bCs/>
          <w:szCs w:val="32"/>
        </w:rPr>
      </w:pPr>
      <w:r w:rsidRPr="007E66E2">
        <w:rPr>
          <w:rFonts w:cstheme="minorHAnsi"/>
          <w:bCs/>
          <w:szCs w:val="32"/>
        </w:rPr>
        <w:t xml:space="preserve">4 </w:t>
      </w:r>
      <w:proofErr w:type="gramStart"/>
      <w:r w:rsidRPr="007E66E2">
        <w:rPr>
          <w:rFonts w:cstheme="minorHAnsi"/>
          <w:bCs/>
          <w:szCs w:val="32"/>
        </w:rPr>
        <w:t>passage</w:t>
      </w:r>
      <w:proofErr w:type="gramEnd"/>
      <w:r w:rsidRPr="007E66E2">
        <w:rPr>
          <w:rFonts w:cstheme="minorHAnsi"/>
          <w:bCs/>
          <w:szCs w:val="32"/>
        </w:rPr>
        <w:t xml:space="preserve"> de la </w:t>
      </w:r>
      <w:proofErr w:type="spellStart"/>
      <w:r w:rsidRPr="007E66E2">
        <w:rPr>
          <w:rFonts w:cstheme="minorHAnsi"/>
          <w:bCs/>
          <w:szCs w:val="32"/>
        </w:rPr>
        <w:t>Luciline</w:t>
      </w:r>
      <w:proofErr w:type="spellEnd"/>
      <w:r w:rsidRPr="007E66E2">
        <w:rPr>
          <w:rFonts w:cstheme="minorHAnsi"/>
          <w:bCs/>
          <w:szCs w:val="32"/>
        </w:rPr>
        <w:t xml:space="preserve"> – Bât A – CS 41803 – 76042 Rouen Cedex 1</w:t>
      </w:r>
    </w:p>
    <w:p w14:paraId="2921DC8A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Cs/>
          <w:sz w:val="22"/>
        </w:rPr>
      </w:pPr>
    </w:p>
    <w:p w14:paraId="13165807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Cs/>
          <w:sz w:val="22"/>
        </w:rPr>
      </w:pPr>
    </w:p>
    <w:p w14:paraId="5B3BB95E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Cs/>
          <w:sz w:val="22"/>
        </w:rPr>
      </w:pPr>
    </w:p>
    <w:p w14:paraId="1D43272A" w14:textId="77777777" w:rsidR="006B640E" w:rsidRDefault="006B28A7" w:rsidP="006B640E">
      <w:pPr>
        <w:pStyle w:val="Paragraphedeliste"/>
        <w:jc w:val="center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Marché public de </w:t>
      </w:r>
      <w:r w:rsidR="00752CDA">
        <w:rPr>
          <w:rFonts w:ascii="Calibri" w:hAnsi="Calibri" w:cs="Calibri"/>
          <w:bCs/>
          <w:sz w:val="22"/>
        </w:rPr>
        <w:t>prestations intellectuelles</w:t>
      </w:r>
    </w:p>
    <w:p w14:paraId="34422BD5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Cs/>
          <w:sz w:val="22"/>
        </w:rPr>
      </w:pPr>
    </w:p>
    <w:p w14:paraId="69985F58" w14:textId="77777777" w:rsidR="0058251F" w:rsidRDefault="0058251F" w:rsidP="006B640E">
      <w:pPr>
        <w:pStyle w:val="Paragraphedeliste"/>
        <w:jc w:val="center"/>
        <w:rPr>
          <w:rFonts w:ascii="Calibri" w:hAnsi="Calibri" w:cs="Calibri"/>
          <w:bCs/>
          <w:sz w:val="22"/>
        </w:rPr>
      </w:pPr>
    </w:p>
    <w:p w14:paraId="158EB26D" w14:textId="77777777" w:rsidR="0058251F" w:rsidRDefault="0058251F" w:rsidP="006B640E">
      <w:pPr>
        <w:pStyle w:val="Paragraphedeliste"/>
        <w:jc w:val="center"/>
        <w:rPr>
          <w:rFonts w:ascii="Calibri" w:hAnsi="Calibri" w:cs="Calibri"/>
          <w:bCs/>
          <w:sz w:val="22"/>
        </w:rPr>
      </w:pPr>
    </w:p>
    <w:p w14:paraId="1E5FB1F4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Cs/>
          <w:sz w:val="22"/>
        </w:rPr>
      </w:pPr>
    </w:p>
    <w:p w14:paraId="583A9383" w14:textId="77777777" w:rsidR="006B640E" w:rsidRPr="006B640E" w:rsidRDefault="006B640E" w:rsidP="006B640E">
      <w:pPr>
        <w:pStyle w:val="Paragraphedeliste"/>
        <w:jc w:val="center"/>
        <w:rPr>
          <w:rFonts w:ascii="Calibri" w:hAnsi="Calibri" w:cs="Calibri"/>
          <w:bCs/>
          <w:sz w:val="22"/>
        </w:rPr>
      </w:pPr>
    </w:p>
    <w:p w14:paraId="5A39F96E" w14:textId="77777777" w:rsidR="00752CDA" w:rsidRPr="00AC492A" w:rsidRDefault="00752CDA" w:rsidP="00752CDA">
      <w:pPr>
        <w:jc w:val="center"/>
        <w:rPr>
          <w:rFonts w:ascii="Calibri" w:hAnsi="Calibri" w:cs="Calibri"/>
          <w:b/>
          <w:i/>
          <w:iCs/>
          <w:color w:val="000000" w:themeColor="text1"/>
          <w:sz w:val="36"/>
          <w:szCs w:val="36"/>
        </w:rPr>
      </w:pPr>
      <w:bookmarkStart w:id="0" w:name="_Hlk178080252"/>
      <w:r>
        <w:rPr>
          <w:rFonts w:ascii="Calibri" w:hAnsi="Calibri" w:cs="Calibri"/>
          <w:b/>
          <w:i/>
          <w:iCs/>
          <w:color w:val="000000" w:themeColor="text1"/>
          <w:sz w:val="36"/>
          <w:szCs w:val="36"/>
        </w:rPr>
        <w:t>ASSISTANCE A MAITRISE D’OUVRAGE RELATIVE A LA SOUSCRIPTION DES CONTRATS D’ASSURANCE DE LA CCI NORMANDIE</w:t>
      </w:r>
    </w:p>
    <w:p w14:paraId="7D22DFED" w14:textId="77777777" w:rsidR="006B640E" w:rsidRPr="006B640E" w:rsidRDefault="006B640E" w:rsidP="006B640E">
      <w:pPr>
        <w:pStyle w:val="Paragraphedeliste"/>
        <w:jc w:val="center"/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</w:pPr>
    </w:p>
    <w:p w14:paraId="3DF587AD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</w:pPr>
    </w:p>
    <w:p w14:paraId="0F62C600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</w:pPr>
    </w:p>
    <w:p w14:paraId="5B52B2C8" w14:textId="77777777" w:rsidR="006B640E" w:rsidRPr="006B640E" w:rsidRDefault="006B640E" w:rsidP="006B640E">
      <w:pPr>
        <w:pStyle w:val="Paragraphedeliste"/>
        <w:jc w:val="center"/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</w:pPr>
    </w:p>
    <w:p w14:paraId="0EA1991F" w14:textId="77777777" w:rsidR="006B640E" w:rsidRPr="006B640E" w:rsidRDefault="006B640E" w:rsidP="006B640E">
      <w:pPr>
        <w:jc w:val="center"/>
        <w:rPr>
          <w:rFonts w:ascii="Calibri" w:hAnsi="Calibri" w:cs="Calibri"/>
          <w:color w:val="000000" w:themeColor="text1"/>
        </w:rPr>
      </w:pPr>
    </w:p>
    <w:p w14:paraId="687BF467" w14:textId="77777777" w:rsidR="006B640E" w:rsidRPr="006B640E" w:rsidRDefault="006B640E" w:rsidP="006B640E">
      <w:pPr>
        <w:pStyle w:val="Paragraphedeliste"/>
        <w:jc w:val="center"/>
        <w:rPr>
          <w:rFonts w:ascii="Calibri" w:hAnsi="Calibri" w:cs="Calibri"/>
          <w:color w:val="000000" w:themeColor="text1"/>
        </w:rPr>
      </w:pPr>
    </w:p>
    <w:p w14:paraId="765C11D2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/>
          <w:color w:val="000000" w:themeColor="text1"/>
        </w:rPr>
      </w:pPr>
      <w:r w:rsidRPr="006B640E">
        <w:rPr>
          <w:rFonts w:ascii="Calibri" w:hAnsi="Calibri" w:cs="Calibri"/>
          <w:b/>
          <w:color w:val="000000" w:themeColor="text1"/>
        </w:rPr>
        <w:t>Marché n° CCIRM-</w:t>
      </w:r>
      <w:r w:rsidR="00882412">
        <w:rPr>
          <w:rFonts w:ascii="Calibri" w:hAnsi="Calibri" w:cs="Calibri"/>
          <w:b/>
          <w:color w:val="000000" w:themeColor="text1"/>
        </w:rPr>
        <w:t>2025-MAPA-</w:t>
      </w:r>
      <w:r w:rsidR="00024AEE">
        <w:rPr>
          <w:rFonts w:ascii="Calibri" w:hAnsi="Calibri" w:cs="Calibri"/>
          <w:b/>
          <w:color w:val="000000" w:themeColor="text1"/>
        </w:rPr>
        <w:t>04</w:t>
      </w:r>
    </w:p>
    <w:p w14:paraId="45248F8A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/>
          <w:color w:val="000000" w:themeColor="text1"/>
        </w:rPr>
      </w:pPr>
    </w:p>
    <w:p w14:paraId="26A36A7D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/>
          <w:color w:val="000000" w:themeColor="text1"/>
        </w:rPr>
      </w:pPr>
    </w:p>
    <w:p w14:paraId="66391094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/>
          <w:color w:val="000000" w:themeColor="text1"/>
        </w:rPr>
      </w:pPr>
    </w:p>
    <w:p w14:paraId="363DEF6F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/>
          <w:color w:val="000000" w:themeColor="text1"/>
        </w:rPr>
      </w:pPr>
    </w:p>
    <w:p w14:paraId="01173DDC" w14:textId="77777777" w:rsidR="006B640E" w:rsidRPr="00FB2DB6" w:rsidRDefault="00FB2DB6" w:rsidP="006B640E">
      <w:pPr>
        <w:pStyle w:val="Paragraphedeliste"/>
        <w:jc w:val="center"/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FB2DB6">
        <w:rPr>
          <w:rFonts w:ascii="Calibri" w:hAnsi="Calibri" w:cs="Calibri"/>
          <w:b/>
          <w:color w:val="000000" w:themeColor="text1"/>
          <w:sz w:val="36"/>
          <w:szCs w:val="36"/>
        </w:rPr>
        <w:t>REGLEMENT DE LA CONSULTATION</w:t>
      </w:r>
    </w:p>
    <w:bookmarkEnd w:id="0"/>
    <w:p w14:paraId="73ACCDCD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/>
          <w:color w:val="000000" w:themeColor="text1"/>
        </w:rPr>
      </w:pPr>
    </w:p>
    <w:p w14:paraId="47602A1C" w14:textId="77777777" w:rsidR="0058251F" w:rsidRDefault="0058251F" w:rsidP="006B640E">
      <w:pPr>
        <w:pStyle w:val="Paragraphedeliste"/>
        <w:jc w:val="center"/>
        <w:rPr>
          <w:rFonts w:ascii="Calibri" w:hAnsi="Calibri" w:cs="Calibri"/>
          <w:b/>
          <w:color w:val="000000" w:themeColor="text1"/>
        </w:rPr>
      </w:pPr>
    </w:p>
    <w:p w14:paraId="4F3C441F" w14:textId="77777777" w:rsidR="0058251F" w:rsidRDefault="0058251F" w:rsidP="006B640E">
      <w:pPr>
        <w:pStyle w:val="Paragraphedeliste"/>
        <w:jc w:val="center"/>
        <w:rPr>
          <w:rFonts w:ascii="Calibri" w:hAnsi="Calibri" w:cs="Calibri"/>
          <w:b/>
          <w:color w:val="000000" w:themeColor="text1"/>
        </w:rPr>
      </w:pPr>
    </w:p>
    <w:p w14:paraId="560E2BD5" w14:textId="77777777" w:rsidR="0058251F" w:rsidRDefault="0058251F" w:rsidP="006B640E">
      <w:pPr>
        <w:pStyle w:val="Paragraphedeliste"/>
        <w:jc w:val="center"/>
        <w:rPr>
          <w:rFonts w:ascii="Calibri" w:hAnsi="Calibri" w:cs="Calibri"/>
          <w:b/>
          <w:color w:val="000000" w:themeColor="text1"/>
        </w:rPr>
      </w:pPr>
    </w:p>
    <w:p w14:paraId="78B46AA9" w14:textId="77777777" w:rsidR="006B640E" w:rsidRDefault="006B640E" w:rsidP="006B640E">
      <w:pPr>
        <w:pStyle w:val="Paragraphedeliste"/>
        <w:jc w:val="center"/>
        <w:rPr>
          <w:rFonts w:ascii="Calibri" w:hAnsi="Calibri" w:cs="Calibri"/>
          <w:b/>
          <w:color w:val="000000" w:themeColor="text1"/>
        </w:rPr>
      </w:pPr>
    </w:p>
    <w:p w14:paraId="3C6CBEE5" w14:textId="77777777" w:rsidR="006B640E" w:rsidRPr="006B640E" w:rsidRDefault="006B640E" w:rsidP="006B640E">
      <w:pPr>
        <w:pStyle w:val="Paragraphedeliste"/>
        <w:jc w:val="center"/>
        <w:rPr>
          <w:rFonts w:ascii="Calibri" w:hAnsi="Calibri" w:cs="Calibri"/>
          <w:b/>
          <w:color w:val="000000" w:themeColor="text1"/>
        </w:rPr>
      </w:pPr>
    </w:p>
    <w:p w14:paraId="32E42771" w14:textId="77777777" w:rsidR="006B640E" w:rsidRPr="008255AF" w:rsidRDefault="006B640E" w:rsidP="006B640E">
      <w:pPr>
        <w:pStyle w:val="Paragraphedeliste"/>
      </w:pPr>
    </w:p>
    <w:tbl>
      <w:tblPr>
        <w:tblStyle w:val="TableauGrille7Couleur-Accentuation5"/>
        <w:tblW w:w="0" w:type="auto"/>
        <w:tblLayout w:type="fixed"/>
        <w:tblLook w:val="0000" w:firstRow="0" w:lastRow="0" w:firstColumn="0" w:lastColumn="0" w:noHBand="0" w:noVBand="0"/>
      </w:tblPr>
      <w:tblGrid>
        <w:gridCol w:w="9416"/>
      </w:tblGrid>
      <w:tr w:rsidR="006B640E" w:rsidRPr="00BA12BF" w14:paraId="25342F47" w14:textId="77777777" w:rsidTr="00E67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6" w:type="dxa"/>
          </w:tcPr>
          <w:p w14:paraId="75C9E221" w14:textId="77777777" w:rsidR="006B640E" w:rsidRPr="00BA12BF" w:rsidRDefault="006B640E" w:rsidP="00E67D05">
            <w:r w:rsidRPr="00BA12BF">
              <w:t>Avis d’Appel Public à la Concurrence</w:t>
            </w:r>
          </w:p>
          <w:p w14:paraId="5CF50226" w14:textId="77777777" w:rsidR="006B640E" w:rsidRPr="00BA12BF" w:rsidRDefault="006B640E" w:rsidP="00E67D05"/>
          <w:p w14:paraId="3E6056E1" w14:textId="77777777" w:rsidR="006B640E" w:rsidRDefault="006B640E" w:rsidP="00E67D05">
            <w:pPr>
              <w:rPr>
                <w:b/>
              </w:rPr>
            </w:pPr>
            <w:r w:rsidRPr="008979E1">
              <w:t>Date d’envoi de l’avis à la publication</w:t>
            </w:r>
            <w:r w:rsidRPr="008979E1">
              <w:rPr>
                <w:b/>
              </w:rPr>
              <w:t xml:space="preserve"> : </w:t>
            </w:r>
            <w:r w:rsidR="00D57088" w:rsidRPr="008979E1">
              <w:rPr>
                <w:b/>
              </w:rPr>
              <w:t>lundi 23 juin</w:t>
            </w:r>
            <w:r w:rsidR="00882412" w:rsidRPr="008979E1">
              <w:rPr>
                <w:b/>
              </w:rPr>
              <w:t xml:space="preserve"> 2025</w:t>
            </w:r>
            <w:r>
              <w:rPr>
                <w:b/>
              </w:rPr>
              <w:t xml:space="preserve"> </w:t>
            </w:r>
          </w:p>
          <w:p w14:paraId="10F1BEDF" w14:textId="77777777" w:rsidR="006B640E" w:rsidRPr="00BA12BF" w:rsidRDefault="006B640E" w:rsidP="00E67D05"/>
        </w:tc>
      </w:tr>
    </w:tbl>
    <w:p w14:paraId="5E068E75" w14:textId="77777777" w:rsidR="006B640E" w:rsidRPr="00BA12BF" w:rsidRDefault="006B640E" w:rsidP="006B640E">
      <w:pPr>
        <w:pStyle w:val="Paragraphedeliste"/>
      </w:pPr>
    </w:p>
    <w:tbl>
      <w:tblPr>
        <w:tblStyle w:val="TableauGrille6Couleur-Accentuation5"/>
        <w:tblW w:w="0" w:type="auto"/>
        <w:tblLayout w:type="fixed"/>
        <w:tblLook w:val="0000" w:firstRow="0" w:lastRow="0" w:firstColumn="0" w:lastColumn="0" w:noHBand="0" w:noVBand="0"/>
      </w:tblPr>
      <w:tblGrid>
        <w:gridCol w:w="9416"/>
      </w:tblGrid>
      <w:tr w:rsidR="006B640E" w:rsidRPr="00BA12BF" w14:paraId="782D3EB1" w14:textId="77777777" w:rsidTr="00E67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16" w:type="dxa"/>
          </w:tcPr>
          <w:p w14:paraId="3C940C46" w14:textId="77777777" w:rsidR="006B640E" w:rsidRPr="00BA12BF" w:rsidRDefault="006B640E" w:rsidP="00E67D05">
            <w:r w:rsidRPr="00BA12BF">
              <w:t>Remise des offres</w:t>
            </w:r>
          </w:p>
          <w:p w14:paraId="16A7B73E" w14:textId="77777777" w:rsidR="006B640E" w:rsidRPr="00BA12BF" w:rsidRDefault="006B640E" w:rsidP="00E67D05"/>
          <w:p w14:paraId="3B2D88E2" w14:textId="77777777" w:rsidR="006B640E" w:rsidRPr="00BA12BF" w:rsidRDefault="006B640E" w:rsidP="00E67D05">
            <w:pPr>
              <w:rPr>
                <w:bCs/>
                <w:noProof/>
              </w:rPr>
            </w:pPr>
            <w:r w:rsidRPr="00C5221D">
              <w:t xml:space="preserve">Date et heure limites de réception des offres : </w:t>
            </w:r>
            <w:r w:rsidR="008979E1">
              <w:t xml:space="preserve">vendredi </w:t>
            </w:r>
            <w:r w:rsidR="00D57088" w:rsidRPr="008979E1">
              <w:rPr>
                <w:b/>
                <w:bCs/>
              </w:rPr>
              <w:t>25 juillet</w:t>
            </w:r>
            <w:r w:rsidR="00752CDA" w:rsidRPr="008979E1">
              <w:rPr>
                <w:b/>
                <w:bCs/>
              </w:rPr>
              <w:t xml:space="preserve"> </w:t>
            </w:r>
            <w:r w:rsidR="008B28D8" w:rsidRPr="008979E1">
              <w:rPr>
                <w:b/>
                <w:bCs/>
              </w:rPr>
              <w:t>202</w:t>
            </w:r>
            <w:r w:rsidR="00BF538F" w:rsidRPr="008979E1">
              <w:rPr>
                <w:b/>
                <w:bCs/>
              </w:rPr>
              <w:t>5</w:t>
            </w:r>
            <w:r w:rsidR="008B28D8" w:rsidRPr="008979E1">
              <w:t xml:space="preserve"> </w:t>
            </w:r>
            <w:r w:rsidR="00A45B43" w:rsidRPr="008979E1">
              <w:rPr>
                <w:b/>
                <w:bCs/>
              </w:rPr>
              <w:t>– 12h00</w:t>
            </w:r>
          </w:p>
          <w:p w14:paraId="5CE92B41" w14:textId="77777777" w:rsidR="006B640E" w:rsidRPr="00BA12BF" w:rsidRDefault="006B640E" w:rsidP="00E67D05"/>
        </w:tc>
      </w:tr>
    </w:tbl>
    <w:p w14:paraId="7ACB0395" w14:textId="77777777" w:rsidR="006B640E" w:rsidRPr="00D940B3" w:rsidRDefault="006B640E" w:rsidP="006B640E">
      <w:pPr>
        <w:pStyle w:val="Paragraphedeliste"/>
        <w:numPr>
          <w:ilvl w:val="0"/>
          <w:numId w:val="3"/>
        </w:numPr>
      </w:pPr>
      <w:r w:rsidRPr="00D940B3">
        <w:br w:type="page"/>
      </w:r>
    </w:p>
    <w:p w14:paraId="595571EC" w14:textId="77777777" w:rsidR="00FD1DED" w:rsidRDefault="00E50D17" w:rsidP="004853C9">
      <w:pPr>
        <w:pStyle w:val="Titre1"/>
        <w:numPr>
          <w:ilvl w:val="0"/>
          <w:numId w:val="21"/>
        </w:numPr>
      </w:pPr>
      <w:r>
        <w:lastRenderedPageBreak/>
        <w:t xml:space="preserve">Présentation </w:t>
      </w:r>
      <w:r w:rsidR="00047C51">
        <w:t xml:space="preserve">de l’acheteur </w:t>
      </w:r>
    </w:p>
    <w:p w14:paraId="3E00623F" w14:textId="77777777" w:rsidR="008606FB" w:rsidRDefault="008606FB" w:rsidP="008606FB"/>
    <w:p w14:paraId="2FC5D9DD" w14:textId="77777777" w:rsidR="009261E1" w:rsidRDefault="00116EEE" w:rsidP="008606FB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5BD9517" wp14:editId="150D7165">
            <wp:simplePos x="0" y="0"/>
            <wp:positionH relativeFrom="column">
              <wp:posOffset>2364105</wp:posOffset>
            </wp:positionH>
            <wp:positionV relativeFrom="paragraph">
              <wp:posOffset>15875</wp:posOffset>
            </wp:positionV>
            <wp:extent cx="914400" cy="914400"/>
            <wp:effectExtent l="0" t="0" r="0" b="0"/>
            <wp:wrapTight wrapText="bothSides">
              <wp:wrapPolygon edited="0">
                <wp:start x="9000" y="1800"/>
                <wp:lineTo x="1800" y="7200"/>
                <wp:lineTo x="3600" y="9900"/>
                <wp:lineTo x="1350" y="19350"/>
                <wp:lineTo x="19800" y="19350"/>
                <wp:lineTo x="17550" y="9900"/>
                <wp:lineTo x="19800" y="8550"/>
                <wp:lineTo x="18450" y="6750"/>
                <wp:lineTo x="12150" y="1800"/>
                <wp:lineTo x="9000" y="1800"/>
              </wp:wrapPolygon>
            </wp:wrapTight>
            <wp:docPr id="2078898528" name="Graphique 6" descr="Banqu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98528" name="Graphique 2078898528" descr="Banque contou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3B7FE" w14:textId="77777777" w:rsidR="009261E1" w:rsidRDefault="009261E1" w:rsidP="008606FB"/>
    <w:p w14:paraId="44F67AC4" w14:textId="77777777" w:rsidR="009261E1" w:rsidRDefault="009261E1" w:rsidP="008606FB"/>
    <w:p w14:paraId="3ED095D5" w14:textId="77777777" w:rsidR="009261E1" w:rsidRDefault="009261E1" w:rsidP="008606FB"/>
    <w:tbl>
      <w:tblPr>
        <w:tblStyle w:val="Grilledutableau"/>
        <w:tblW w:w="7791" w:type="dxa"/>
        <w:jc w:val="center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3896"/>
      </w:tblGrid>
      <w:tr w:rsidR="004C51D7" w:rsidRPr="00E50D17" w14:paraId="1A0967C5" w14:textId="77777777" w:rsidTr="004C51D7">
        <w:trPr>
          <w:jc w:val="center"/>
        </w:trPr>
        <w:tc>
          <w:tcPr>
            <w:tcW w:w="7791" w:type="dxa"/>
            <w:gridSpan w:val="2"/>
            <w:tcBorders>
              <w:bottom w:val="nil"/>
            </w:tcBorders>
            <w:shd w:val="clear" w:color="auto" w:fill="F7CAAC" w:themeFill="accent2" w:themeFillTint="66"/>
          </w:tcPr>
          <w:p w14:paraId="6310E40B" w14:textId="77777777" w:rsidR="004C51D7" w:rsidRDefault="004C51D7" w:rsidP="00605CB2">
            <w:pPr>
              <w:pStyle w:val="Titre2"/>
              <w:numPr>
                <w:ilvl w:val="0"/>
                <w:numId w:val="4"/>
              </w:numPr>
            </w:pPr>
            <w:r>
              <w:t>Acheteur</w:t>
            </w:r>
          </w:p>
        </w:tc>
      </w:tr>
      <w:tr w:rsidR="004C51D7" w:rsidRPr="00E50D17" w14:paraId="308864CB" w14:textId="77777777" w:rsidTr="004C51D7">
        <w:trPr>
          <w:jc w:val="center"/>
        </w:trPr>
        <w:tc>
          <w:tcPr>
            <w:tcW w:w="779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5DEA803" w14:textId="77777777" w:rsidR="004C51D7" w:rsidRDefault="004C51D7" w:rsidP="00752CDA">
            <w:pPr>
              <w:pStyle w:val="Titre2"/>
              <w:jc w:val="center"/>
              <w:rPr>
                <w:rFonts w:asciiTheme="minorHAnsi" w:eastAsia="Times New Roman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4C51D7">
              <w:rPr>
                <w:rFonts w:asciiTheme="minorHAnsi" w:eastAsia="Times New Roman" w:hAnsiTheme="minorHAnsi" w:cs="Times New Roman"/>
                <w:b/>
                <w:bCs/>
                <w:color w:val="auto"/>
                <w:sz w:val="20"/>
                <w:szCs w:val="20"/>
              </w:rPr>
              <w:t xml:space="preserve">Chambre de Commerce et d’Industrie </w:t>
            </w:r>
            <w:r w:rsidR="00752CDA">
              <w:rPr>
                <w:rFonts w:asciiTheme="minorHAnsi" w:eastAsia="Times New Roman" w:hAnsiTheme="minorHAnsi" w:cs="Times New Roman"/>
                <w:b/>
                <w:bCs/>
                <w:color w:val="auto"/>
                <w:sz w:val="20"/>
                <w:szCs w:val="20"/>
              </w:rPr>
              <w:t>de Région Normandie</w:t>
            </w:r>
          </w:p>
          <w:p w14:paraId="79E064CF" w14:textId="77777777" w:rsidR="00752CDA" w:rsidRPr="00752CDA" w:rsidRDefault="00752CDA" w:rsidP="00752CDA">
            <w:pPr>
              <w:jc w:val="center"/>
              <w:rPr>
                <w:b/>
                <w:bCs/>
              </w:rPr>
            </w:pPr>
            <w:r w:rsidRPr="00752CDA">
              <w:rPr>
                <w:b/>
                <w:bCs/>
              </w:rPr>
              <w:t>(CCI Normandie)</w:t>
            </w:r>
          </w:p>
        </w:tc>
      </w:tr>
      <w:tr w:rsidR="004C51D7" w14:paraId="362A7B79" w14:textId="77777777" w:rsidTr="004C51D7">
        <w:trPr>
          <w:jc w:val="center"/>
        </w:trPr>
        <w:tc>
          <w:tcPr>
            <w:tcW w:w="3895" w:type="dxa"/>
            <w:tcBorders>
              <w:top w:val="nil"/>
              <w:bottom w:val="nil"/>
              <w:right w:val="nil"/>
            </w:tcBorders>
          </w:tcPr>
          <w:p w14:paraId="7B8F8281" w14:textId="77777777" w:rsidR="004C51D7" w:rsidRDefault="004C51D7" w:rsidP="00605C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C3E198" wp14:editId="58B25D02">
                  <wp:extent cx="437322" cy="322744"/>
                  <wp:effectExtent l="0" t="0" r="1270" b="1270"/>
                  <wp:docPr id="2" name="Image 1" descr="Address Logo Images – Browse 79,311 Stock Photos, Vecto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dress Logo Images – Browse 79,311 Stock Photos, Vecto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309" cy="328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</w:tcBorders>
          </w:tcPr>
          <w:p w14:paraId="4B8E88FF" w14:textId="77777777" w:rsidR="004C51D7" w:rsidRDefault="004C51D7" w:rsidP="00605C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A6F8EE" wp14:editId="2C5FF70D">
                  <wp:extent cx="349857" cy="349857"/>
                  <wp:effectExtent l="0" t="0" r="0" b="0"/>
                  <wp:docPr id="203460594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57" cy="355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1D7" w14:paraId="2579A244" w14:textId="77777777" w:rsidTr="004C51D7">
        <w:trPr>
          <w:jc w:val="center"/>
        </w:trPr>
        <w:tc>
          <w:tcPr>
            <w:tcW w:w="3895" w:type="dxa"/>
            <w:tcBorders>
              <w:top w:val="nil"/>
              <w:bottom w:val="nil"/>
              <w:right w:val="nil"/>
            </w:tcBorders>
          </w:tcPr>
          <w:p w14:paraId="16CFACD2" w14:textId="77777777" w:rsidR="004C51D7" w:rsidRDefault="004C51D7" w:rsidP="004C51D7">
            <w:pPr>
              <w:jc w:val="center"/>
            </w:pPr>
            <w:r>
              <w:t>4</w:t>
            </w:r>
            <w:r w:rsidR="00752CDA">
              <w:t xml:space="preserve"> </w:t>
            </w:r>
            <w:proofErr w:type="gramStart"/>
            <w:r>
              <w:t>passage</w:t>
            </w:r>
            <w:proofErr w:type="gramEnd"/>
            <w:r>
              <w:t xml:space="preserve"> de la </w:t>
            </w:r>
            <w:proofErr w:type="spellStart"/>
            <w:r>
              <w:t>Luciline</w:t>
            </w:r>
            <w:proofErr w:type="spellEnd"/>
          </w:p>
          <w:p w14:paraId="3825C24A" w14:textId="77777777" w:rsidR="004C51D7" w:rsidRDefault="004C51D7" w:rsidP="004C51D7">
            <w:pPr>
              <w:jc w:val="center"/>
            </w:pPr>
            <w:r>
              <w:t>C</w:t>
            </w:r>
            <w:r w:rsidRPr="00D940B3">
              <w:t>S 4</w:t>
            </w:r>
            <w:r w:rsidR="00752CDA">
              <w:t>1803</w:t>
            </w:r>
          </w:p>
          <w:p w14:paraId="1B9B6E19" w14:textId="77777777" w:rsidR="004C51D7" w:rsidRPr="00D940B3" w:rsidRDefault="00752CDA" w:rsidP="004C51D7">
            <w:pPr>
              <w:jc w:val="center"/>
            </w:pPr>
            <w:r>
              <w:t>76042 ROUEN Cedex 1</w:t>
            </w:r>
          </w:p>
          <w:p w14:paraId="34DB670F" w14:textId="77777777" w:rsidR="004C51D7" w:rsidRPr="00D940B3" w:rsidRDefault="004C51D7" w:rsidP="00E50D17"/>
          <w:p w14:paraId="600D8A35" w14:textId="77777777" w:rsidR="004C51D7" w:rsidRDefault="004C51D7" w:rsidP="004C51D7"/>
        </w:tc>
        <w:tc>
          <w:tcPr>
            <w:tcW w:w="3896" w:type="dxa"/>
            <w:tcBorders>
              <w:top w:val="nil"/>
              <w:left w:val="nil"/>
              <w:bottom w:val="nil"/>
            </w:tcBorders>
          </w:tcPr>
          <w:p w14:paraId="027BF258" w14:textId="77777777" w:rsidR="004C51D7" w:rsidRDefault="004C51D7" w:rsidP="004C51D7">
            <w:pPr>
              <w:jc w:val="center"/>
            </w:pPr>
            <w:r>
              <w:t>Site web :</w:t>
            </w:r>
          </w:p>
          <w:p w14:paraId="680CBA56" w14:textId="77777777" w:rsidR="00752CDA" w:rsidRDefault="00752CDA" w:rsidP="004C51D7">
            <w:pPr>
              <w:jc w:val="center"/>
            </w:pPr>
            <w:hyperlink r:id="rId12" w:history="1">
              <w:r w:rsidRPr="007E66E2">
                <w:rPr>
                  <w:rStyle w:val="Lienhypertexte"/>
                  <w:rFonts w:cstheme="minorHAnsi"/>
                </w:rPr>
                <w:t>https://www.normandie.cci.fr/</w:t>
              </w:r>
            </w:hyperlink>
            <w:r w:rsidRPr="007E66E2">
              <w:t xml:space="preserve"> </w:t>
            </w:r>
          </w:p>
          <w:p w14:paraId="4B556111" w14:textId="77777777" w:rsidR="004C51D7" w:rsidRDefault="004C51D7" w:rsidP="004C51D7">
            <w:pPr>
              <w:jc w:val="center"/>
            </w:pPr>
            <w:r w:rsidRPr="00D940B3">
              <w:t xml:space="preserve">Profil acheteur (site de dématérialisation) : </w:t>
            </w:r>
            <w:hyperlink r:id="rId13" w:history="1">
              <w:r w:rsidRPr="00D940B3">
                <w:rPr>
                  <w:rStyle w:val="Lienhypertexte"/>
                  <w:rFonts w:ascii="Calibri" w:hAnsi="Calibri" w:cs="Calibri"/>
                  <w:bCs/>
                </w:rPr>
                <w:t>https://www.marches-publics.gouv.fr/</w:t>
              </w:r>
            </w:hyperlink>
          </w:p>
        </w:tc>
      </w:tr>
      <w:tr w:rsidR="004C51D7" w:rsidRPr="00605CB2" w14:paraId="5F6DF262" w14:textId="77777777" w:rsidTr="004C51D7">
        <w:trPr>
          <w:jc w:val="center"/>
        </w:trPr>
        <w:tc>
          <w:tcPr>
            <w:tcW w:w="7791" w:type="dxa"/>
            <w:gridSpan w:val="2"/>
            <w:tcBorders>
              <w:top w:val="nil"/>
            </w:tcBorders>
            <w:shd w:val="clear" w:color="auto" w:fill="auto"/>
          </w:tcPr>
          <w:p w14:paraId="4652E36B" w14:textId="77777777" w:rsidR="004C51D7" w:rsidRDefault="004C51D7" w:rsidP="004C51D7">
            <w:pPr>
              <w:pStyle w:val="Titre2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755670D" wp14:editId="225F5AC8">
                  <wp:extent cx="293757" cy="293757"/>
                  <wp:effectExtent l="0" t="0" r="0" b="0"/>
                  <wp:docPr id="1150406083" name="Graphique 1150406083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B5C1B" w14:textId="77777777" w:rsidR="004C51D7" w:rsidRDefault="004C51D7" w:rsidP="004C51D7">
            <w:pPr>
              <w:jc w:val="center"/>
            </w:pPr>
            <w:r w:rsidRPr="00D940B3">
              <w:t>Etablissement public national</w:t>
            </w:r>
          </w:p>
          <w:p w14:paraId="043968A8" w14:textId="77777777" w:rsidR="004C51D7" w:rsidRPr="004C51D7" w:rsidRDefault="004C51D7" w:rsidP="004C51D7">
            <w:pPr>
              <w:jc w:val="center"/>
            </w:pPr>
            <w:r>
              <w:t>SIRET : 130 021</w:t>
            </w:r>
            <w:r w:rsidR="00752CDA">
              <w:t> 645 00424</w:t>
            </w:r>
          </w:p>
          <w:p w14:paraId="2970976D" w14:textId="77777777" w:rsidR="004C51D7" w:rsidRPr="004C51D7" w:rsidRDefault="004C51D7" w:rsidP="004C51D7"/>
        </w:tc>
      </w:tr>
    </w:tbl>
    <w:p w14:paraId="17F885E0" w14:textId="77777777" w:rsidR="00E50D17" w:rsidRDefault="00E50D17" w:rsidP="00E50D17"/>
    <w:p w14:paraId="3434A7E9" w14:textId="77777777" w:rsidR="009261E1" w:rsidRDefault="009261E1">
      <w:pPr>
        <w:spacing w:after="160" w:line="259" w:lineRule="auto"/>
        <w:jc w:val="left"/>
      </w:pPr>
      <w:r>
        <w:br w:type="page"/>
      </w:r>
    </w:p>
    <w:p w14:paraId="631A5EB3" w14:textId="77777777" w:rsidR="00116EEE" w:rsidRDefault="00116EEE" w:rsidP="004853C9">
      <w:pPr>
        <w:pStyle w:val="Titre1"/>
        <w:numPr>
          <w:ilvl w:val="0"/>
          <w:numId w:val="21"/>
        </w:num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9504" behindDoc="0" locked="0" layoutInCell="1" allowOverlap="1" wp14:anchorId="3F2A6447" wp14:editId="5855C56B">
            <wp:simplePos x="0" y="0"/>
            <wp:positionH relativeFrom="column">
              <wp:posOffset>5123815</wp:posOffset>
            </wp:positionH>
            <wp:positionV relativeFrom="paragraph">
              <wp:posOffset>-472440</wp:posOffset>
            </wp:positionV>
            <wp:extent cx="914400" cy="914400"/>
            <wp:effectExtent l="0" t="0" r="0" b="0"/>
            <wp:wrapNone/>
            <wp:docPr id="1680633312" name="Graphique 1" descr="Contra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33312" name="Graphique 1680633312" descr="Contrat avec un remplissage uni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Présentation du marché</w:t>
      </w:r>
    </w:p>
    <w:p w14:paraId="05AFD6B1" w14:textId="77777777" w:rsidR="004D4B3A" w:rsidRDefault="004D4B3A" w:rsidP="00E50D17"/>
    <w:p w14:paraId="45CBF9BA" w14:textId="77777777" w:rsidR="004D4B3A" w:rsidRDefault="004D4B3A" w:rsidP="00E50D17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105"/>
        <w:gridCol w:w="3686"/>
        <w:gridCol w:w="2269"/>
      </w:tblGrid>
      <w:tr w:rsidR="00632560" w:rsidRPr="00605CB2" w14:paraId="0FCB47E1" w14:textId="77777777" w:rsidTr="00752CDA">
        <w:trPr>
          <w:jc w:val="center"/>
        </w:trPr>
        <w:tc>
          <w:tcPr>
            <w:tcW w:w="4105" w:type="dxa"/>
            <w:tcBorders>
              <w:left w:val="dashSmallGap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3D381B9A" w14:textId="77777777" w:rsidR="004C51D7" w:rsidRPr="00605CB2" w:rsidRDefault="00DB74FD" w:rsidP="0058251F">
            <w:pPr>
              <w:pStyle w:val="Titre2"/>
              <w:numPr>
                <w:ilvl w:val="0"/>
                <w:numId w:val="22"/>
              </w:numPr>
              <w:spacing w:before="120" w:after="120"/>
              <w:jc w:val="left"/>
            </w:pPr>
            <w:r>
              <w:br w:type="page"/>
            </w:r>
            <w:r w:rsidR="004C51D7" w:rsidRPr="00605CB2">
              <w:t>Objet de la consultation</w:t>
            </w: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C87C447" w14:textId="77777777" w:rsidR="004C51D7" w:rsidRPr="00605CB2" w:rsidRDefault="004C51D7" w:rsidP="004853C9">
            <w:pPr>
              <w:pStyle w:val="Titre2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6F81AFC2" w14:textId="77777777" w:rsidR="004C51D7" w:rsidRDefault="004C51D7" w:rsidP="004853C9">
            <w:pPr>
              <w:pStyle w:val="Titre2"/>
              <w:spacing w:before="120" w:after="120"/>
              <w:ind w:left="720"/>
              <w:jc w:val="center"/>
            </w:pPr>
          </w:p>
          <w:p w14:paraId="5D4088C1" w14:textId="77777777" w:rsidR="00B82062" w:rsidRPr="00B82062" w:rsidRDefault="00B82062" w:rsidP="004853C9">
            <w:pPr>
              <w:spacing w:before="120" w:after="120"/>
            </w:pPr>
          </w:p>
        </w:tc>
      </w:tr>
      <w:tr w:rsidR="004C51D7" w14:paraId="557FE39F" w14:textId="77777777" w:rsidTr="00752CDA">
        <w:trPr>
          <w:jc w:val="center"/>
        </w:trPr>
        <w:tc>
          <w:tcPr>
            <w:tcW w:w="10060" w:type="dxa"/>
            <w:gridSpan w:val="3"/>
            <w:tcBorders>
              <w:top w:val="nil"/>
              <w:left w:val="dashSmallGap" w:sz="4" w:space="0" w:color="2F5496" w:themeColor="accent1" w:themeShade="BF"/>
              <w:bottom w:val="nil"/>
            </w:tcBorders>
            <w:vAlign w:val="center"/>
          </w:tcPr>
          <w:p w14:paraId="04914E92" w14:textId="77777777" w:rsidR="00125FDB" w:rsidRPr="0022379C" w:rsidRDefault="00752CDA" w:rsidP="004853C9">
            <w:pPr>
              <w:spacing w:before="120" w:after="120"/>
              <w:ind w:left="171" w:firstLine="29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Assistance à maîtrise d’ouvrage relative à la souscription des contrats d’assurance des CCI de Normandie</w:t>
            </w:r>
          </w:p>
        </w:tc>
      </w:tr>
      <w:tr w:rsidR="00A8114B" w14:paraId="3C431D86" w14:textId="77777777" w:rsidTr="00752CDA">
        <w:trPr>
          <w:jc w:val="center"/>
        </w:trPr>
        <w:tc>
          <w:tcPr>
            <w:tcW w:w="7791" w:type="dxa"/>
            <w:gridSpan w:val="2"/>
            <w:tcBorders>
              <w:top w:val="nil"/>
              <w:left w:val="dashSmallGap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264C2786" w14:textId="77777777" w:rsidR="00A8114B" w:rsidRPr="00097290" w:rsidRDefault="00A8114B" w:rsidP="00752CDA">
            <w:pPr>
              <w:pStyle w:val="Titre2"/>
              <w:spacing w:before="120" w:after="120"/>
              <w:ind w:left="171"/>
              <w:jc w:val="left"/>
            </w:pPr>
            <w:r w:rsidRPr="0022379C">
              <w:rPr>
                <w:rFonts w:eastAsia="Times New Roman" w:cstheme="majorHAnsi"/>
                <w:color w:val="auto"/>
                <w:sz w:val="20"/>
                <w:szCs w:val="20"/>
              </w:rPr>
              <w:t xml:space="preserve">CPV : </w:t>
            </w:r>
            <w:r w:rsidR="00752CDA" w:rsidRPr="00752CDA">
              <w:rPr>
                <w:rFonts w:eastAsia="Times New Roman" w:cstheme="majorHAnsi"/>
                <w:color w:val="auto"/>
                <w:sz w:val="20"/>
                <w:szCs w:val="20"/>
              </w:rPr>
              <w:t>66519310-7 Service de conseil en assurances</w:t>
            </w:r>
            <w:r w:rsidR="00752CDA" w:rsidRPr="00752CDA">
              <w:rPr>
                <w:color w:val="auto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951493" w14:textId="77777777" w:rsidR="00A8114B" w:rsidRDefault="00A8114B" w:rsidP="004853C9">
            <w:pPr>
              <w:pStyle w:val="Titre2"/>
              <w:spacing w:before="120" w:after="120"/>
              <w:jc w:val="center"/>
              <w:rPr>
                <w:noProof/>
                <w14:ligatures w14:val="standardContextual"/>
              </w:rPr>
            </w:pPr>
          </w:p>
        </w:tc>
      </w:tr>
      <w:tr w:rsidR="00632560" w14:paraId="4330C10D" w14:textId="77777777" w:rsidTr="00752CDA">
        <w:trPr>
          <w:jc w:val="center"/>
        </w:trPr>
        <w:tc>
          <w:tcPr>
            <w:tcW w:w="4105" w:type="dxa"/>
            <w:tcBorders>
              <w:top w:val="single" w:sz="4" w:space="0" w:color="2F5496" w:themeColor="accent1" w:themeShade="BF"/>
              <w:left w:val="dashSmallGap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75D07A83" w14:textId="77777777" w:rsidR="004C51D7" w:rsidRDefault="004C51D7" w:rsidP="0058251F">
            <w:pPr>
              <w:pStyle w:val="Titre2"/>
              <w:numPr>
                <w:ilvl w:val="0"/>
                <w:numId w:val="22"/>
              </w:numPr>
              <w:spacing w:before="120" w:after="120"/>
              <w:jc w:val="left"/>
            </w:pPr>
            <w:r>
              <w:t>Allotissement</w:t>
            </w:r>
          </w:p>
        </w:tc>
        <w:tc>
          <w:tcPr>
            <w:tcW w:w="3686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9F8F5D0" w14:textId="77777777" w:rsidR="004C51D7" w:rsidRDefault="008B28D8" w:rsidP="004853C9">
            <w:pPr>
              <w:pStyle w:val="Titre2"/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6D837A9A" wp14:editId="680352E4">
                  <wp:extent cx="222636" cy="222636"/>
                  <wp:effectExtent l="0" t="0" r="6350" b="6350"/>
                  <wp:docPr id="1968982874" name="Image 1968982874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6" cy="225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3EFB2114" w14:textId="77777777" w:rsidR="004C51D7" w:rsidRDefault="00632560" w:rsidP="004853C9">
            <w:pPr>
              <w:pStyle w:val="Titre2"/>
              <w:spacing w:before="120" w:after="120"/>
              <w:jc w:val="center"/>
              <w:rPr>
                <w:noProof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28FD2DD" wp14:editId="4299408D">
                  <wp:extent cx="293757" cy="293757"/>
                  <wp:effectExtent l="0" t="0" r="0" b="0"/>
                  <wp:docPr id="843420287" name="Graphique 843420287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3A3" w14:paraId="6AE37926" w14:textId="77777777" w:rsidTr="00752CDA">
        <w:trPr>
          <w:jc w:val="center"/>
        </w:trPr>
        <w:tc>
          <w:tcPr>
            <w:tcW w:w="7791" w:type="dxa"/>
            <w:gridSpan w:val="2"/>
            <w:tcBorders>
              <w:top w:val="nil"/>
              <w:left w:val="dashSmallGap" w:sz="4" w:space="0" w:color="2F5496" w:themeColor="accent1" w:themeShade="BF"/>
              <w:bottom w:val="nil"/>
              <w:right w:val="nil"/>
            </w:tcBorders>
            <w:shd w:val="clear" w:color="auto" w:fill="auto"/>
            <w:vAlign w:val="center"/>
          </w:tcPr>
          <w:p w14:paraId="406ADFD2" w14:textId="77777777" w:rsidR="007243A3" w:rsidRPr="0022379C" w:rsidRDefault="008B28D8" w:rsidP="004853C9">
            <w:pPr>
              <w:pStyle w:val="Paragraphedeliste"/>
              <w:spacing w:before="120" w:after="120"/>
              <w:ind w:left="17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Prestations </w:t>
            </w:r>
            <w:r w:rsidR="00882412">
              <w:rPr>
                <w:rFonts w:asciiTheme="majorHAnsi" w:hAnsiTheme="majorHAnsi" w:cstheme="majorHAnsi"/>
                <w:color w:val="000000" w:themeColor="text1"/>
              </w:rPr>
              <w:t>homogènes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5F195BCC" w14:textId="77777777" w:rsidR="007243A3" w:rsidRPr="00632560" w:rsidRDefault="007243A3" w:rsidP="004853C9">
            <w:pPr>
              <w:pStyle w:val="Titre2"/>
              <w:spacing w:before="120" w:after="12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632560">
              <w:rPr>
                <w:rFonts w:cstheme="majorHAnsi"/>
                <w:color w:val="000000" w:themeColor="text1"/>
                <w:sz w:val="20"/>
                <w:szCs w:val="20"/>
              </w:rPr>
              <w:t>L2113-10 CCP</w:t>
            </w:r>
          </w:p>
        </w:tc>
      </w:tr>
      <w:tr w:rsidR="00632560" w:rsidRPr="00DB6DE1" w14:paraId="47DC1703" w14:textId="77777777" w:rsidTr="00752CDA">
        <w:trPr>
          <w:jc w:val="center"/>
        </w:trPr>
        <w:tc>
          <w:tcPr>
            <w:tcW w:w="4105" w:type="dxa"/>
            <w:tcBorders>
              <w:top w:val="single" w:sz="4" w:space="0" w:color="2F5496" w:themeColor="accent1" w:themeShade="BF"/>
              <w:left w:val="dashSmallGap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33AB910E" w14:textId="77777777" w:rsidR="004C51D7" w:rsidRDefault="004C51D7" w:rsidP="0058251F">
            <w:pPr>
              <w:pStyle w:val="Titre2"/>
              <w:numPr>
                <w:ilvl w:val="0"/>
                <w:numId w:val="22"/>
              </w:numPr>
              <w:spacing w:before="120" w:after="120"/>
              <w:jc w:val="left"/>
            </w:pPr>
            <w:r>
              <w:t>Tranches</w:t>
            </w:r>
          </w:p>
        </w:tc>
        <w:tc>
          <w:tcPr>
            <w:tcW w:w="3686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7E88F71" w14:textId="77777777" w:rsidR="004C51D7" w:rsidRDefault="00274397" w:rsidP="004853C9">
            <w:pPr>
              <w:pStyle w:val="Titre2"/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0C4E3A04" wp14:editId="3014684C">
                  <wp:extent cx="222636" cy="222636"/>
                  <wp:effectExtent l="0" t="0" r="6350" b="6350"/>
                  <wp:docPr id="1429658283" name="Image 1429658283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6" cy="225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0FD3B539" w14:textId="77777777" w:rsidR="004C51D7" w:rsidRDefault="00632560" w:rsidP="004853C9">
            <w:pPr>
              <w:pStyle w:val="Titre2"/>
              <w:spacing w:before="120" w:after="120"/>
              <w:jc w:val="center"/>
              <w:rPr>
                <w:noProof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9F1F1F8" wp14:editId="71DC8012">
                  <wp:extent cx="293757" cy="293757"/>
                  <wp:effectExtent l="0" t="0" r="0" b="0"/>
                  <wp:docPr id="1091822609" name="Graphique 1091822609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560" w14:paraId="6FC7148F" w14:textId="77777777" w:rsidTr="00752CDA">
        <w:trPr>
          <w:jc w:val="center"/>
        </w:trPr>
        <w:tc>
          <w:tcPr>
            <w:tcW w:w="4105" w:type="dxa"/>
            <w:tcBorders>
              <w:top w:val="nil"/>
              <w:left w:val="dashSmallGap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616B969E" w14:textId="77777777" w:rsidR="004C51D7" w:rsidRDefault="004C51D7" w:rsidP="00AF66EB">
            <w:pPr>
              <w:spacing w:before="120" w:after="120"/>
              <w:jc w:val="left"/>
              <w:rPr>
                <w:noProof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777E2501" w14:textId="77777777" w:rsidR="004C51D7" w:rsidRPr="00AF66EB" w:rsidRDefault="004C51D7" w:rsidP="00AF66EB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3D5E9000" w14:textId="77777777" w:rsidR="004C51D7" w:rsidRDefault="004C51D7" w:rsidP="004853C9">
            <w:pPr>
              <w:pStyle w:val="Titre2"/>
              <w:spacing w:before="120" w:after="120"/>
              <w:ind w:left="-39"/>
              <w:jc w:val="center"/>
              <w:rPr>
                <w:noProof/>
              </w:rPr>
            </w:pPr>
            <w:r w:rsidRPr="00632560">
              <w:rPr>
                <w:noProof/>
                <w:color w:val="000000" w:themeColor="text1"/>
                <w:sz w:val="20"/>
                <w:szCs w:val="20"/>
              </w:rPr>
              <w:t>R2113-4 à R2113-6 CCP</w:t>
            </w:r>
          </w:p>
        </w:tc>
      </w:tr>
      <w:tr w:rsidR="00632560" w:rsidRPr="00DB6DE1" w14:paraId="5440DF36" w14:textId="77777777" w:rsidTr="00752CDA">
        <w:trPr>
          <w:jc w:val="center"/>
        </w:trPr>
        <w:tc>
          <w:tcPr>
            <w:tcW w:w="4105" w:type="dxa"/>
            <w:tcBorders>
              <w:top w:val="single" w:sz="4" w:space="0" w:color="2F5496" w:themeColor="accent1" w:themeShade="BF"/>
              <w:left w:val="dashSmallGap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436C9382" w14:textId="77777777" w:rsidR="004C51D7" w:rsidRPr="00DB6DE1" w:rsidRDefault="004C51D7" w:rsidP="0058251F">
            <w:pPr>
              <w:pStyle w:val="Titre2"/>
              <w:numPr>
                <w:ilvl w:val="0"/>
                <w:numId w:val="22"/>
              </w:numPr>
              <w:spacing w:before="120" w:after="120"/>
              <w:jc w:val="left"/>
            </w:pPr>
            <w:r>
              <w:t>Forme du marché</w:t>
            </w:r>
          </w:p>
        </w:tc>
        <w:tc>
          <w:tcPr>
            <w:tcW w:w="3686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3763A8E3" w14:textId="77777777" w:rsidR="004C51D7" w:rsidRPr="00DB6DE1" w:rsidRDefault="004C51D7" w:rsidP="004853C9">
            <w:pPr>
              <w:pStyle w:val="Titre2"/>
              <w:spacing w:before="120" w:after="120"/>
              <w:ind w:left="-39"/>
              <w:jc w:val="left"/>
            </w:pP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0552CAF5" w14:textId="77777777" w:rsidR="004C51D7" w:rsidRDefault="00632560" w:rsidP="004853C9">
            <w:pPr>
              <w:pStyle w:val="Titre2"/>
              <w:spacing w:before="120" w:after="120"/>
              <w:ind w:left="-39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32A2F98" wp14:editId="7470BA33">
                  <wp:extent cx="293757" cy="293757"/>
                  <wp:effectExtent l="0" t="0" r="0" b="0"/>
                  <wp:docPr id="1174540694" name="Graphique 1174540694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CDA" w14:paraId="5E00AD3A" w14:textId="77777777" w:rsidTr="00752CDA">
        <w:trPr>
          <w:jc w:val="center"/>
        </w:trPr>
        <w:tc>
          <w:tcPr>
            <w:tcW w:w="7791" w:type="dxa"/>
            <w:gridSpan w:val="2"/>
            <w:tcBorders>
              <w:top w:val="nil"/>
              <w:left w:val="dashSmallGap" w:sz="4" w:space="0" w:color="2F5496" w:themeColor="accent1" w:themeShade="BF"/>
              <w:bottom w:val="nil"/>
              <w:right w:val="dotted" w:sz="4" w:space="0" w:color="2F5496" w:themeColor="accent1" w:themeShade="BF"/>
            </w:tcBorders>
            <w:shd w:val="clear" w:color="auto" w:fill="auto"/>
            <w:vAlign w:val="center"/>
          </w:tcPr>
          <w:p w14:paraId="57BFFC06" w14:textId="77777777" w:rsidR="00752CDA" w:rsidRDefault="00752CDA" w:rsidP="00752CDA">
            <w:pPr>
              <w:pStyle w:val="Paragraphedeliste"/>
              <w:spacing w:before="120" w:after="120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22379C">
              <w:rPr>
                <w:rFonts w:asciiTheme="majorHAnsi" w:hAnsiTheme="majorHAnsi" w:cstheme="majorHAnsi"/>
                <w:color w:val="000000" w:themeColor="text1"/>
              </w:rPr>
              <w:t>Marché ordinaire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pour la phase 1 – Etat des lieux</w:t>
            </w:r>
            <w:r w:rsidR="007E4AC2">
              <w:rPr>
                <w:rFonts w:asciiTheme="majorHAnsi" w:hAnsiTheme="majorHAnsi" w:cstheme="majorHAnsi"/>
                <w:color w:val="000000" w:themeColor="text1"/>
              </w:rPr>
              <w:t xml:space="preserve"> (prix global et forfaitaire)</w:t>
            </w:r>
          </w:p>
          <w:p w14:paraId="7B34511C" w14:textId="77777777" w:rsidR="00752CDA" w:rsidRPr="00752CDA" w:rsidRDefault="00752CDA" w:rsidP="00752CDA">
            <w:pPr>
              <w:pStyle w:val="Paragraphedeliste"/>
              <w:spacing w:before="120" w:after="120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Accord-cadre à marchés subséquents pour la phase 2 Préparation e</w:t>
            </w:r>
            <w:r w:rsidR="00274397">
              <w:rPr>
                <w:rFonts w:asciiTheme="majorHAnsi" w:hAnsiTheme="majorHAnsi" w:cstheme="majorHAnsi"/>
                <w:color w:val="000000" w:themeColor="text1"/>
              </w:rPr>
              <w:t>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passation des marchés d’assurance et 3 Relance des lots infructueux</w:t>
            </w:r>
          </w:p>
        </w:tc>
        <w:tc>
          <w:tcPr>
            <w:tcW w:w="2269" w:type="dxa"/>
            <w:tcBorders>
              <w:top w:val="nil"/>
              <w:left w:val="dotted" w:sz="4" w:space="0" w:color="2F5496" w:themeColor="accent1" w:themeShade="BF"/>
              <w:bottom w:val="nil"/>
            </w:tcBorders>
            <w:shd w:val="clear" w:color="auto" w:fill="auto"/>
            <w:vAlign w:val="center"/>
          </w:tcPr>
          <w:p w14:paraId="2118A4B2" w14:textId="77777777" w:rsidR="007E4AC2" w:rsidRDefault="007E4AC2" w:rsidP="00752CDA">
            <w:pPr>
              <w:pStyle w:val="Titre2"/>
              <w:spacing w:before="120" w:after="120"/>
              <w:ind w:left="-39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  <w:p w14:paraId="49730E84" w14:textId="77777777" w:rsidR="00752CDA" w:rsidRPr="00752CDA" w:rsidRDefault="007E4AC2" w:rsidP="00752CDA">
            <w:pPr>
              <w:pStyle w:val="Titre2"/>
              <w:spacing w:before="120" w:after="120"/>
              <w:ind w:left="-39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R2162-2 et R2162-7 à R2162-12</w:t>
            </w:r>
          </w:p>
        </w:tc>
      </w:tr>
      <w:tr w:rsidR="008606FB" w:rsidRPr="003B6B83" w14:paraId="69266966" w14:textId="77777777" w:rsidTr="00752CDA">
        <w:trPr>
          <w:jc w:val="center"/>
        </w:trPr>
        <w:tc>
          <w:tcPr>
            <w:tcW w:w="7791" w:type="dxa"/>
            <w:gridSpan w:val="2"/>
            <w:tcBorders>
              <w:left w:val="dashSmallGap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B026AA7" w14:textId="77777777" w:rsidR="008606FB" w:rsidRPr="003B6B83" w:rsidRDefault="008606FB" w:rsidP="0058251F">
            <w:pPr>
              <w:pStyle w:val="Titre2"/>
              <w:numPr>
                <w:ilvl w:val="0"/>
                <w:numId w:val="22"/>
              </w:numPr>
              <w:spacing w:before="120" w:after="120"/>
              <w:jc w:val="left"/>
            </w:pPr>
            <w:r>
              <w:t>Durée du marché / Délais d’exécution</w:t>
            </w:r>
          </w:p>
        </w:tc>
        <w:tc>
          <w:tcPr>
            <w:tcW w:w="2269" w:type="dxa"/>
            <w:tcBorders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06C267AE" w14:textId="77777777" w:rsidR="008606FB" w:rsidRDefault="008606FB" w:rsidP="004853C9">
            <w:pPr>
              <w:pStyle w:val="Titre2"/>
              <w:spacing w:before="120" w:after="120"/>
              <w:ind w:left="720"/>
              <w:jc w:val="left"/>
            </w:pPr>
          </w:p>
          <w:p w14:paraId="6B103DF9" w14:textId="77777777" w:rsidR="00B82062" w:rsidRPr="00B82062" w:rsidRDefault="00B82062" w:rsidP="004853C9">
            <w:pPr>
              <w:spacing w:before="120" w:after="120"/>
            </w:pPr>
          </w:p>
        </w:tc>
      </w:tr>
      <w:tr w:rsidR="00BF38C4" w14:paraId="3D92BD78" w14:textId="77777777" w:rsidTr="00752CDA">
        <w:trPr>
          <w:jc w:val="center"/>
        </w:trPr>
        <w:tc>
          <w:tcPr>
            <w:tcW w:w="7791" w:type="dxa"/>
            <w:gridSpan w:val="2"/>
            <w:tcBorders>
              <w:top w:val="nil"/>
              <w:left w:val="dashSmallGap" w:sz="4" w:space="0" w:color="2F5496" w:themeColor="accent1" w:themeShade="BF"/>
              <w:bottom w:val="nil"/>
              <w:right w:val="nil"/>
            </w:tcBorders>
            <w:shd w:val="clear" w:color="auto" w:fill="auto"/>
            <w:vAlign w:val="center"/>
          </w:tcPr>
          <w:p w14:paraId="01A65649" w14:textId="77777777" w:rsidR="00882412" w:rsidRDefault="00752CDA" w:rsidP="00BF38C4">
            <w:pPr>
              <w:pStyle w:val="Paragraphedeliste"/>
              <w:spacing w:before="120" w:after="120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Début : à compter de la notification du marché</w:t>
            </w:r>
          </w:p>
          <w:p w14:paraId="6548D508" w14:textId="77777777" w:rsidR="00752CDA" w:rsidRPr="00BF38C4" w:rsidRDefault="00752CDA" w:rsidP="00BF38C4">
            <w:pPr>
              <w:pStyle w:val="Paragraphedeliste"/>
              <w:spacing w:before="120" w:after="120"/>
              <w:ind w:left="171"/>
              <w:jc w:val="left"/>
              <w:rPr>
                <w:rFonts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Fin : 30/06/2027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36217BAF" w14:textId="77777777" w:rsidR="00BF38C4" w:rsidRPr="0022379C" w:rsidRDefault="00BF38C4" w:rsidP="004853C9">
            <w:pPr>
              <w:pStyle w:val="Titre2"/>
              <w:spacing w:before="120" w:after="12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</w:tr>
      <w:tr w:rsidR="006B28A7" w14:paraId="0D9F2A4B" w14:textId="77777777" w:rsidTr="00752CDA">
        <w:trPr>
          <w:jc w:val="center"/>
        </w:trPr>
        <w:tc>
          <w:tcPr>
            <w:tcW w:w="10060" w:type="dxa"/>
            <w:gridSpan w:val="3"/>
            <w:tcBorders>
              <w:top w:val="nil"/>
              <w:left w:val="dashSmallGap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7B76B7" w14:textId="77777777" w:rsidR="00752CDA" w:rsidRDefault="00752CDA" w:rsidP="006B28A7">
            <w:pPr>
              <w:pStyle w:val="Paragraphedeliste"/>
              <w:spacing w:before="120" w:after="120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Délais d’exécution selon planning du titulaire du marché</w:t>
            </w:r>
          </w:p>
          <w:p w14:paraId="38862751" w14:textId="77777777" w:rsidR="006B28A7" w:rsidRPr="0022379C" w:rsidRDefault="00752CDA" w:rsidP="006B28A7">
            <w:pPr>
              <w:pStyle w:val="Paragraphedeliste"/>
              <w:spacing w:before="120" w:after="120"/>
              <w:ind w:left="171"/>
              <w:jc w:val="left"/>
              <w:rPr>
                <w:rFonts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Objectif cible : Notification des marchés d’assurances en </w:t>
            </w:r>
            <w:r w:rsidR="00274397">
              <w:rPr>
                <w:rFonts w:asciiTheme="majorHAnsi" w:hAnsiTheme="majorHAnsi" w:cstheme="majorHAnsi"/>
                <w:color w:val="000000" w:themeColor="text1"/>
              </w:rPr>
              <w:t xml:space="preserve">avril 2026 (PJ, RCMS, Individuelle accidents, Assistance rapatriement, Tous </w:t>
            </w:r>
            <w:proofErr w:type="gramStart"/>
            <w:r w:rsidR="00274397">
              <w:rPr>
                <w:rFonts w:asciiTheme="majorHAnsi" w:hAnsiTheme="majorHAnsi" w:cstheme="majorHAnsi"/>
                <w:color w:val="000000" w:themeColor="text1"/>
              </w:rPr>
              <w:t>risques</w:t>
            </w:r>
            <w:proofErr w:type="gramEnd"/>
            <w:r w:rsidR="00274397">
              <w:rPr>
                <w:rFonts w:asciiTheme="majorHAnsi" w:hAnsiTheme="majorHAnsi" w:cstheme="majorHAnsi"/>
                <w:color w:val="000000" w:themeColor="text1"/>
              </w:rPr>
              <w:t xml:space="preserve"> expo) et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octobre 2026 (Contrats DAB, RC, Auto) </w:t>
            </w:r>
          </w:p>
        </w:tc>
      </w:tr>
      <w:tr w:rsidR="00B82062" w:rsidRPr="00B82062" w14:paraId="20473A6F" w14:textId="77777777" w:rsidTr="00752CDA">
        <w:trPr>
          <w:jc w:val="center"/>
        </w:trPr>
        <w:tc>
          <w:tcPr>
            <w:tcW w:w="4105" w:type="dxa"/>
            <w:tcBorders>
              <w:top w:val="single" w:sz="4" w:space="0" w:color="2F5496" w:themeColor="accent1" w:themeShade="BF"/>
              <w:left w:val="dashSmallGap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E2626E2" w14:textId="77777777" w:rsidR="00B82062" w:rsidRPr="00B82062" w:rsidRDefault="00B82062" w:rsidP="0058251F">
            <w:pPr>
              <w:pStyle w:val="Titre2"/>
              <w:numPr>
                <w:ilvl w:val="0"/>
                <w:numId w:val="22"/>
              </w:numPr>
              <w:spacing w:before="120" w:after="120"/>
              <w:jc w:val="left"/>
            </w:pPr>
            <w:r>
              <w:t xml:space="preserve">Financement </w:t>
            </w:r>
          </w:p>
        </w:tc>
        <w:tc>
          <w:tcPr>
            <w:tcW w:w="3686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08AE8951" w14:textId="77777777" w:rsidR="00B82062" w:rsidRPr="00B82062" w:rsidRDefault="00B82062" w:rsidP="004853C9">
            <w:pPr>
              <w:pStyle w:val="Titre2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2AD69A68" w14:textId="77777777" w:rsidR="00B82062" w:rsidRDefault="00B82062" w:rsidP="004853C9">
            <w:pPr>
              <w:pStyle w:val="Titre2"/>
              <w:spacing w:before="120" w:after="120"/>
              <w:ind w:left="720"/>
              <w:jc w:val="left"/>
            </w:pPr>
          </w:p>
          <w:p w14:paraId="05EE412E" w14:textId="77777777" w:rsidR="00B82062" w:rsidRPr="00B82062" w:rsidRDefault="00B82062" w:rsidP="004853C9">
            <w:pPr>
              <w:spacing w:before="120" w:after="120"/>
            </w:pPr>
          </w:p>
        </w:tc>
      </w:tr>
      <w:tr w:rsidR="00B82062" w14:paraId="2ED7EEB7" w14:textId="77777777" w:rsidTr="00752CDA">
        <w:trPr>
          <w:jc w:val="center"/>
        </w:trPr>
        <w:tc>
          <w:tcPr>
            <w:tcW w:w="4105" w:type="dxa"/>
            <w:tcBorders>
              <w:top w:val="nil"/>
              <w:left w:val="dashSmallGap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67997B0E" w14:textId="77777777" w:rsidR="00BF38C4" w:rsidRPr="00A24C2D" w:rsidRDefault="006B28A7" w:rsidP="00A24C2D">
            <w:pPr>
              <w:pStyle w:val="Paragraphedeliste"/>
              <w:spacing w:before="120" w:after="120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Fonds propres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0612B3E9" w14:textId="77777777" w:rsidR="00B82062" w:rsidRDefault="00B82062" w:rsidP="004853C9">
            <w:pPr>
              <w:pStyle w:val="Titre2"/>
              <w:spacing w:before="120" w:after="120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168CB3BC" w14:textId="77777777" w:rsidR="00B82062" w:rsidRPr="0022379C" w:rsidRDefault="00B82062" w:rsidP="004853C9">
            <w:pPr>
              <w:pStyle w:val="Titre2"/>
              <w:spacing w:before="120" w:after="12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</w:tr>
      <w:tr w:rsidR="00B82062" w:rsidRPr="00B82062" w14:paraId="46CA8D76" w14:textId="77777777" w:rsidTr="00752CDA">
        <w:trPr>
          <w:jc w:val="center"/>
        </w:trPr>
        <w:tc>
          <w:tcPr>
            <w:tcW w:w="4105" w:type="dxa"/>
            <w:tcBorders>
              <w:top w:val="single" w:sz="4" w:space="0" w:color="2F5496" w:themeColor="accent1" w:themeShade="BF"/>
              <w:left w:val="dashSmallGap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CEDBDE5" w14:textId="77777777" w:rsidR="00B82062" w:rsidRPr="00B82062" w:rsidRDefault="00B82062" w:rsidP="0058251F">
            <w:pPr>
              <w:pStyle w:val="Titre2"/>
              <w:numPr>
                <w:ilvl w:val="0"/>
                <w:numId w:val="22"/>
              </w:numPr>
              <w:spacing w:before="120" w:after="120"/>
              <w:jc w:val="left"/>
            </w:pPr>
            <w:r>
              <w:t>Délais de paiement</w:t>
            </w:r>
          </w:p>
        </w:tc>
        <w:tc>
          <w:tcPr>
            <w:tcW w:w="3686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379AC4BF" w14:textId="77777777" w:rsidR="00B82062" w:rsidRPr="00B82062" w:rsidRDefault="00B82062" w:rsidP="004853C9">
            <w:pPr>
              <w:pStyle w:val="Titre2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477AA2F6" w14:textId="77777777" w:rsidR="00B82062" w:rsidRPr="00B82062" w:rsidRDefault="00B82062" w:rsidP="004853C9">
            <w:pPr>
              <w:pStyle w:val="Titre2"/>
              <w:spacing w:before="120" w:after="120"/>
              <w:ind w:left="720"/>
              <w:jc w:val="left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3A42A85" wp14:editId="6BFFEAAF">
                  <wp:extent cx="293757" cy="293757"/>
                  <wp:effectExtent l="0" t="0" r="0" b="0"/>
                  <wp:docPr id="421492821" name="Graphique 421492821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062" w14:paraId="7F5ACF7E" w14:textId="77777777" w:rsidTr="00752CDA">
        <w:trPr>
          <w:jc w:val="center"/>
        </w:trPr>
        <w:tc>
          <w:tcPr>
            <w:tcW w:w="7791" w:type="dxa"/>
            <w:gridSpan w:val="2"/>
            <w:tcBorders>
              <w:top w:val="nil"/>
              <w:left w:val="dashSmallGap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63A1B664" w14:textId="77777777" w:rsidR="00B82062" w:rsidRDefault="00B82062" w:rsidP="004853C9">
            <w:pPr>
              <w:pStyle w:val="Paragraphedeliste"/>
              <w:spacing w:before="120" w:after="120"/>
              <w:ind w:left="171"/>
              <w:jc w:val="left"/>
              <w:rPr>
                <w:rFonts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30 jours à compter de la date de réception de facture (sur CHORUS PRO)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4DDF01F4" w14:textId="77777777" w:rsidR="00B82062" w:rsidRPr="0022379C" w:rsidRDefault="00B82062" w:rsidP="004853C9">
            <w:pPr>
              <w:pStyle w:val="Titre2"/>
              <w:spacing w:before="120" w:after="12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2192-10 CCP</w:t>
            </w:r>
          </w:p>
        </w:tc>
      </w:tr>
      <w:tr w:rsidR="00B82062" w:rsidRPr="00B82062" w14:paraId="0814157E" w14:textId="77777777" w:rsidTr="00752CDA">
        <w:trPr>
          <w:jc w:val="center"/>
        </w:trPr>
        <w:tc>
          <w:tcPr>
            <w:tcW w:w="4105" w:type="dxa"/>
            <w:tcBorders>
              <w:top w:val="single" w:sz="4" w:space="0" w:color="2F5496" w:themeColor="accent1" w:themeShade="BF"/>
              <w:left w:val="dashSmallGap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9D71D84" w14:textId="77777777" w:rsidR="00B82062" w:rsidRPr="00B82062" w:rsidRDefault="00B82062" w:rsidP="0058251F">
            <w:pPr>
              <w:pStyle w:val="Titre2"/>
              <w:numPr>
                <w:ilvl w:val="0"/>
                <w:numId w:val="22"/>
              </w:numPr>
              <w:spacing w:before="120" w:after="120"/>
              <w:jc w:val="left"/>
            </w:pPr>
            <w:r>
              <w:t>Avance</w:t>
            </w:r>
          </w:p>
        </w:tc>
        <w:tc>
          <w:tcPr>
            <w:tcW w:w="3686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C943DD3" w14:textId="77777777" w:rsidR="00B82062" w:rsidRPr="00B82062" w:rsidRDefault="00B82062" w:rsidP="004853C9">
            <w:pPr>
              <w:pStyle w:val="Titre2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4E149E92" w14:textId="77777777" w:rsidR="00B82062" w:rsidRPr="00B82062" w:rsidRDefault="00B82062" w:rsidP="004853C9">
            <w:pPr>
              <w:pStyle w:val="Titre2"/>
              <w:spacing w:before="120" w:after="120"/>
              <w:ind w:left="720"/>
              <w:jc w:val="left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3DB2885" wp14:editId="19AE545B">
                  <wp:extent cx="293757" cy="293757"/>
                  <wp:effectExtent l="0" t="0" r="0" b="0"/>
                  <wp:docPr id="672275869" name="Graphique 672275869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062" w14:paraId="071DCD4E" w14:textId="77777777" w:rsidTr="00752CDA">
        <w:trPr>
          <w:jc w:val="center"/>
        </w:trPr>
        <w:tc>
          <w:tcPr>
            <w:tcW w:w="7791" w:type="dxa"/>
            <w:gridSpan w:val="2"/>
            <w:tcBorders>
              <w:top w:val="single" w:sz="4" w:space="0" w:color="2F5496" w:themeColor="accent1" w:themeShade="BF"/>
              <w:left w:val="dashSmallGap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05893D12" w14:textId="77777777" w:rsidR="00B82062" w:rsidRDefault="005714A7" w:rsidP="004853C9">
            <w:pPr>
              <w:spacing w:before="120" w:after="120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Si les conditions de l’art. R2191-3 du CCP sont réunies : </w:t>
            </w:r>
            <w:r w:rsidR="009349D8"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="00B82062">
              <w:rPr>
                <w:rFonts w:asciiTheme="majorHAnsi" w:hAnsiTheme="majorHAnsi" w:cstheme="majorHAnsi"/>
                <w:color w:val="000000" w:themeColor="text1"/>
              </w:rPr>
              <w:t>%</w:t>
            </w:r>
            <w:r w:rsidR="00BF38C4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7CF89B26" w14:textId="77777777" w:rsidR="00125FDB" w:rsidRPr="00B82062" w:rsidRDefault="00125FDB" w:rsidP="004853C9">
            <w:pPr>
              <w:spacing w:before="120" w:after="120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Option CCAG : B</w:t>
            </w: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</w:tcBorders>
            <w:vAlign w:val="center"/>
          </w:tcPr>
          <w:p w14:paraId="6865092C" w14:textId="77777777" w:rsidR="00125FDB" w:rsidRPr="005714A7" w:rsidRDefault="00B82062" w:rsidP="005714A7">
            <w:pPr>
              <w:pStyle w:val="Titre2"/>
              <w:spacing w:before="120" w:after="12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2191-3 à R 2191-19</w:t>
            </w:r>
            <w:r w:rsidR="005714A7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</w:tc>
      </w:tr>
    </w:tbl>
    <w:p w14:paraId="1D59E787" w14:textId="77777777" w:rsidR="004C51D7" w:rsidRDefault="004C51D7" w:rsidP="00E50D17"/>
    <w:p w14:paraId="1D13F6BE" w14:textId="77777777" w:rsidR="00680AD9" w:rsidRDefault="00680AD9" w:rsidP="00E50D17"/>
    <w:p w14:paraId="21EDA28E" w14:textId="77777777" w:rsidR="00680AD9" w:rsidRDefault="00680AD9" w:rsidP="00E50D17"/>
    <w:p w14:paraId="3481D8A9" w14:textId="77777777" w:rsidR="008606FB" w:rsidRDefault="009261E1" w:rsidP="004853C9">
      <w:pPr>
        <w:pStyle w:val="Titre1"/>
        <w:numPr>
          <w:ilvl w:val="0"/>
          <w:numId w:val="21"/>
        </w:numPr>
      </w:pPr>
      <w:r>
        <w:rPr>
          <w:noProof/>
          <w14:ligatures w14:val="standardContextual"/>
        </w:rPr>
        <w:drawing>
          <wp:anchor distT="0" distB="0" distL="114300" distR="114300" simplePos="0" relativeHeight="251702272" behindDoc="0" locked="0" layoutInCell="1" allowOverlap="1" wp14:anchorId="4FE6D8F6" wp14:editId="661E2E28">
            <wp:simplePos x="0" y="0"/>
            <wp:positionH relativeFrom="margin">
              <wp:posOffset>5181600</wp:posOffset>
            </wp:positionH>
            <wp:positionV relativeFrom="paragraph">
              <wp:posOffset>-400050</wp:posOffset>
            </wp:positionV>
            <wp:extent cx="914400" cy="914400"/>
            <wp:effectExtent l="0" t="0" r="0" b="0"/>
            <wp:wrapNone/>
            <wp:docPr id="592009226" name="Graphique 8" descr="Cercles avec flèche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09226" name="Graphique 592009226" descr="Cercles avec flèches contour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C51">
        <w:t>Présentation de la procédure</w:t>
      </w:r>
    </w:p>
    <w:p w14:paraId="74619246" w14:textId="77777777" w:rsidR="00680AD9" w:rsidRPr="00680AD9" w:rsidRDefault="00680AD9" w:rsidP="00680AD9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976"/>
        <w:gridCol w:w="2269"/>
      </w:tblGrid>
      <w:tr w:rsidR="008606FB" w:rsidRPr="003B6B83" w14:paraId="3458EA38" w14:textId="77777777" w:rsidTr="009721A5">
        <w:trPr>
          <w:jc w:val="center"/>
        </w:trPr>
        <w:tc>
          <w:tcPr>
            <w:tcW w:w="4815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E358130" w14:textId="77777777" w:rsidR="008606FB" w:rsidRPr="003B6B83" w:rsidRDefault="00680AD9" w:rsidP="0058251F">
            <w:pPr>
              <w:pStyle w:val="Titre2"/>
              <w:keepNext w:val="0"/>
              <w:keepLines w:val="0"/>
              <w:numPr>
                <w:ilvl w:val="0"/>
                <w:numId w:val="23"/>
              </w:numPr>
              <w:spacing w:before="120" w:after="120"/>
              <w:ind w:left="738"/>
              <w:jc w:val="left"/>
            </w:pPr>
            <w:r>
              <w:t>P</w:t>
            </w:r>
            <w:r w:rsidR="008606FB">
              <w:t>rocédure</w:t>
            </w:r>
          </w:p>
        </w:tc>
        <w:tc>
          <w:tcPr>
            <w:tcW w:w="2976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45A9EEB8" w14:textId="77777777" w:rsidR="008606FB" w:rsidRPr="003B6B83" w:rsidRDefault="008606FB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2337F258" w14:textId="77777777" w:rsidR="008606FB" w:rsidRPr="003B6B83" w:rsidRDefault="008606FB" w:rsidP="004853C9">
            <w:pPr>
              <w:pStyle w:val="Titre2"/>
              <w:keepNext w:val="0"/>
              <w:keepLines w:val="0"/>
              <w:spacing w:before="120" w:after="120"/>
              <w:ind w:left="179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EDD97BD" wp14:editId="0612F406">
                  <wp:extent cx="293757" cy="293757"/>
                  <wp:effectExtent l="0" t="0" r="0" b="0"/>
                  <wp:docPr id="591149672" name="Graphique 591149672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6FB" w14:paraId="39523B9E" w14:textId="77777777" w:rsidTr="009721A5">
        <w:trPr>
          <w:jc w:val="center"/>
        </w:trPr>
        <w:tc>
          <w:tcPr>
            <w:tcW w:w="4815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521E2E6D" w14:textId="77777777" w:rsidR="004853C9" w:rsidRPr="004853C9" w:rsidRDefault="008B28D8" w:rsidP="004853C9">
            <w:pPr>
              <w:pStyle w:val="Paragraphedeliste"/>
              <w:spacing w:before="120" w:after="120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Marché à procédure adaptée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6AE7DB65" w14:textId="77777777" w:rsidR="008606FB" w:rsidRPr="0022379C" w:rsidRDefault="008606FB" w:rsidP="004853C9">
            <w:pPr>
              <w:pStyle w:val="Titre2"/>
              <w:keepNext w:val="0"/>
              <w:keepLines w:val="0"/>
              <w:spacing w:before="120" w:after="120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5BD89CB0" w14:textId="77777777" w:rsidR="008606FB" w:rsidRDefault="008606FB" w:rsidP="004853C9">
            <w:pPr>
              <w:pStyle w:val="Titre2"/>
              <w:keepNext w:val="0"/>
              <w:keepLines w:val="0"/>
              <w:spacing w:before="120" w:after="12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>L 2123-</w:t>
            </w:r>
            <w:r w:rsidR="008B28D8">
              <w:rPr>
                <w:rFonts w:cstheme="majorHAnsi"/>
                <w:color w:val="000000" w:themeColor="text1"/>
                <w:sz w:val="20"/>
                <w:szCs w:val="20"/>
              </w:rPr>
              <w:t>1-</w:t>
            </w:r>
            <w:r w:rsidR="006B28A7">
              <w:rPr>
                <w:rFonts w:cstheme="majorHAnsi"/>
                <w:color w:val="000000" w:themeColor="text1"/>
                <w:sz w:val="20"/>
                <w:szCs w:val="20"/>
              </w:rPr>
              <w:t>1</w:t>
            </w:r>
            <w:r w:rsidR="008B28D8">
              <w:rPr>
                <w:rFonts w:cstheme="majorHAnsi"/>
                <w:color w:val="000000" w:themeColor="text1"/>
                <w:sz w:val="20"/>
                <w:szCs w:val="20"/>
              </w:rPr>
              <w:t>°</w:t>
            </w: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  <w:p w14:paraId="1FFFF477" w14:textId="77777777" w:rsidR="008B28D8" w:rsidRPr="008B28D8" w:rsidRDefault="008B28D8" w:rsidP="008B28D8">
            <w:pPr>
              <w:jc w:val="center"/>
            </w:pPr>
            <w:r w:rsidRPr="008B28D8">
              <w:rPr>
                <w:rFonts w:asciiTheme="majorHAnsi" w:eastAsiaTheme="majorEastAsia" w:hAnsiTheme="majorHAnsi" w:cstheme="majorHAnsi"/>
                <w:color w:val="000000" w:themeColor="text1"/>
              </w:rPr>
              <w:t>R 2123-1-</w:t>
            </w:r>
            <w:r w:rsidR="006B28A7">
              <w:rPr>
                <w:rFonts w:asciiTheme="majorHAnsi" w:eastAsiaTheme="majorEastAsia" w:hAnsiTheme="majorHAnsi" w:cstheme="majorHAnsi"/>
                <w:color w:val="000000" w:themeColor="text1"/>
              </w:rPr>
              <w:t>1</w:t>
            </w:r>
            <w:r w:rsidRPr="008B28D8">
              <w:rPr>
                <w:rFonts w:asciiTheme="majorHAnsi" w:eastAsiaTheme="majorEastAsia" w:hAnsiTheme="majorHAnsi" w:cstheme="majorHAnsi"/>
                <w:color w:val="000000" w:themeColor="text1"/>
              </w:rPr>
              <w:t>° CCP</w:t>
            </w:r>
          </w:p>
        </w:tc>
      </w:tr>
      <w:tr w:rsidR="00B82062" w:rsidRPr="00680AD9" w14:paraId="0C8F0BE7" w14:textId="77777777" w:rsidTr="009721A5">
        <w:trPr>
          <w:jc w:val="center"/>
        </w:trPr>
        <w:tc>
          <w:tcPr>
            <w:tcW w:w="4815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22C5F3B1" w14:textId="77777777" w:rsidR="00B82062" w:rsidRPr="00680AD9" w:rsidRDefault="00680AD9" w:rsidP="0058251F">
            <w:pPr>
              <w:pStyle w:val="Titre2"/>
              <w:keepNext w:val="0"/>
              <w:keepLines w:val="0"/>
              <w:numPr>
                <w:ilvl w:val="0"/>
                <w:numId w:val="23"/>
              </w:numPr>
              <w:spacing w:before="120" w:after="120"/>
              <w:ind w:left="738"/>
              <w:jc w:val="left"/>
            </w:pPr>
            <w:r w:rsidRPr="00680AD9">
              <w:t>Conditions de participation</w:t>
            </w:r>
          </w:p>
        </w:tc>
        <w:tc>
          <w:tcPr>
            <w:tcW w:w="2976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F22983B" w14:textId="77777777" w:rsidR="00B82062" w:rsidRPr="00680AD9" w:rsidRDefault="00B82062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0D36DB7D" w14:textId="77777777" w:rsidR="00B82062" w:rsidRPr="00680AD9" w:rsidRDefault="00125FDB" w:rsidP="004853C9">
            <w:pPr>
              <w:pStyle w:val="Titre2"/>
              <w:keepNext w:val="0"/>
              <w:keepLines w:val="0"/>
              <w:spacing w:before="120" w:after="120"/>
              <w:ind w:left="179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0282CCD" wp14:editId="404B64CD">
                  <wp:extent cx="293757" cy="293757"/>
                  <wp:effectExtent l="0" t="0" r="0" b="0"/>
                  <wp:docPr id="940015144" name="Graphique 940015144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AD9" w14:paraId="1A291EF4" w14:textId="77777777" w:rsidTr="009721A5">
        <w:trPr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auto"/>
            <w:vAlign w:val="center"/>
          </w:tcPr>
          <w:p w14:paraId="66C846F3" w14:textId="77777777" w:rsidR="00680AD9" w:rsidRPr="0022379C" w:rsidRDefault="00680AD9" w:rsidP="004853C9">
            <w:pPr>
              <w:pStyle w:val="Titre2"/>
              <w:keepNext w:val="0"/>
              <w:keepLines w:val="0"/>
              <w:spacing w:before="120" w:after="120"/>
              <w:ind w:left="171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680AD9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Aucune forme de groupement n’est imposée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2C56D4A9" w14:textId="77777777" w:rsidR="00680AD9" w:rsidRPr="0022379C" w:rsidRDefault="00680AD9" w:rsidP="004853C9">
            <w:pPr>
              <w:pStyle w:val="Titre2"/>
              <w:keepNext w:val="0"/>
              <w:keepLines w:val="0"/>
              <w:spacing w:before="120" w:after="12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2142-22</w:t>
            </w:r>
            <w:r w:rsidR="00125FDB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</w:tc>
      </w:tr>
      <w:tr w:rsidR="00B82062" w14:paraId="22F75EA6" w14:textId="77777777" w:rsidTr="009721A5">
        <w:trPr>
          <w:jc w:val="center"/>
        </w:trPr>
        <w:tc>
          <w:tcPr>
            <w:tcW w:w="4815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auto"/>
            <w:vAlign w:val="center"/>
          </w:tcPr>
          <w:p w14:paraId="36953C06" w14:textId="77777777" w:rsidR="00B82062" w:rsidRPr="0022379C" w:rsidRDefault="00680AD9" w:rsidP="004853C9">
            <w:pPr>
              <w:pStyle w:val="Paragraphedeliste"/>
              <w:spacing w:before="120" w:after="120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Prestations réservées à une profession particulière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C93AA" w14:textId="77777777" w:rsidR="00B82062" w:rsidRPr="0022379C" w:rsidRDefault="00680AD9" w:rsidP="004853C9">
            <w:pPr>
              <w:pStyle w:val="Titre2"/>
              <w:keepNext w:val="0"/>
              <w:keepLines w:val="0"/>
              <w:spacing w:before="120" w:after="12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766EC62" wp14:editId="32873243">
                  <wp:extent cx="190445" cy="190445"/>
                  <wp:effectExtent l="0" t="0" r="635" b="635"/>
                  <wp:docPr id="408608334" name="Image 408608334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4729A04C" w14:textId="77777777" w:rsidR="00B82062" w:rsidRPr="0022379C" w:rsidRDefault="00B82062" w:rsidP="004853C9">
            <w:pPr>
              <w:pStyle w:val="Titre2"/>
              <w:keepNext w:val="0"/>
              <w:keepLines w:val="0"/>
              <w:spacing w:before="120" w:after="12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</w:tr>
      <w:tr w:rsidR="00B82062" w14:paraId="4CCE547D" w14:textId="77777777" w:rsidTr="009721A5">
        <w:trPr>
          <w:jc w:val="center"/>
        </w:trPr>
        <w:tc>
          <w:tcPr>
            <w:tcW w:w="4815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06F6D462" w14:textId="77777777" w:rsidR="00B82062" w:rsidRPr="0022379C" w:rsidRDefault="00680AD9" w:rsidP="004853C9">
            <w:pPr>
              <w:pStyle w:val="Paragraphedeliste"/>
              <w:spacing w:before="120" w:after="120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Indication des noms et qualifications professionnelles des membres du personnel chargés de l’exécution du marché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463E716B" w14:textId="77777777" w:rsidR="00B82062" w:rsidRPr="0022379C" w:rsidRDefault="00680AD9" w:rsidP="004853C9">
            <w:pPr>
              <w:pStyle w:val="Titre2"/>
              <w:keepNext w:val="0"/>
              <w:keepLines w:val="0"/>
              <w:spacing w:before="120" w:after="12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9FF2D5" wp14:editId="1E339B97">
                  <wp:extent cx="190445" cy="190445"/>
                  <wp:effectExtent l="0" t="0" r="635" b="635"/>
                  <wp:docPr id="126410172" name="Image 126410172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6491EA17" w14:textId="77777777" w:rsidR="00B82062" w:rsidRPr="0022379C" w:rsidRDefault="00B82062" w:rsidP="004853C9">
            <w:pPr>
              <w:pStyle w:val="Titre2"/>
              <w:keepNext w:val="0"/>
              <w:keepLines w:val="0"/>
              <w:spacing w:before="120" w:after="12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</w:tr>
      <w:tr w:rsidR="00125FDB" w:rsidRPr="00125FDB" w14:paraId="123EEE84" w14:textId="77777777" w:rsidTr="009721A5">
        <w:trPr>
          <w:jc w:val="center"/>
        </w:trPr>
        <w:tc>
          <w:tcPr>
            <w:tcW w:w="4815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228C1AFA" w14:textId="77777777" w:rsidR="00125FDB" w:rsidRPr="00125FDB" w:rsidRDefault="00125FDB" w:rsidP="0058251F">
            <w:pPr>
              <w:pStyle w:val="Titre2"/>
              <w:keepNext w:val="0"/>
              <w:keepLines w:val="0"/>
              <w:numPr>
                <w:ilvl w:val="0"/>
                <w:numId w:val="23"/>
              </w:numPr>
              <w:spacing w:before="120" w:after="120"/>
              <w:jc w:val="left"/>
            </w:pPr>
            <w:r w:rsidRPr="00125FDB">
              <w:t>Variantes</w:t>
            </w:r>
          </w:p>
        </w:tc>
        <w:tc>
          <w:tcPr>
            <w:tcW w:w="2976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3F39AF2" w14:textId="77777777" w:rsidR="00125FDB" w:rsidRDefault="00125FDB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638C239B" w14:textId="77777777" w:rsidR="00125FDB" w:rsidRPr="00125FDB" w:rsidRDefault="00125FDB" w:rsidP="004853C9">
            <w:pPr>
              <w:pStyle w:val="Titre2"/>
              <w:keepNext w:val="0"/>
              <w:keepLines w:val="0"/>
              <w:spacing w:before="120" w:after="120"/>
              <w:ind w:left="179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CE4AAE6" wp14:editId="2B7D187E">
                  <wp:extent cx="293757" cy="293757"/>
                  <wp:effectExtent l="0" t="0" r="0" b="0"/>
                  <wp:docPr id="1220751946" name="Graphique 1220751946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FDB" w:rsidRPr="00125FDB" w14:paraId="3A0407DC" w14:textId="77777777" w:rsidTr="009721A5">
        <w:trPr>
          <w:jc w:val="center"/>
        </w:trPr>
        <w:tc>
          <w:tcPr>
            <w:tcW w:w="4815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auto"/>
            <w:vAlign w:val="center"/>
          </w:tcPr>
          <w:p w14:paraId="13510570" w14:textId="77777777" w:rsidR="00125FDB" w:rsidRPr="00812377" w:rsidRDefault="00125FDB" w:rsidP="004853C9">
            <w:pPr>
              <w:pStyle w:val="Titre2"/>
              <w:keepNext w:val="0"/>
              <w:keepLines w:val="0"/>
              <w:spacing w:before="120" w:after="120"/>
              <w:ind w:left="171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 w:rsidRPr="00812377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Variantes</w:t>
            </w:r>
            <w:r w:rsidR="00812377" w:rsidRPr="00812377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 exigées</w:t>
            </w:r>
          </w:p>
          <w:p w14:paraId="264A581B" w14:textId="77777777" w:rsidR="00812377" w:rsidRPr="00812377" w:rsidRDefault="00812377" w:rsidP="004853C9">
            <w:pPr>
              <w:spacing w:before="120" w:after="120"/>
              <w:ind w:left="171"/>
            </w:pPr>
            <w:r w:rsidRPr="00812377">
              <w:rPr>
                <w:rFonts w:asciiTheme="majorHAnsi" w:hAnsiTheme="majorHAnsi" w:cstheme="majorHAnsi"/>
                <w:color w:val="000000" w:themeColor="text1"/>
              </w:rPr>
              <w:t>Conditions minimales à respecter 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2C30D" w14:textId="77777777" w:rsidR="00125FDB" w:rsidRDefault="00812377" w:rsidP="004853C9">
            <w:pPr>
              <w:pStyle w:val="Titre2"/>
              <w:keepNext w:val="0"/>
              <w:keepLines w:val="0"/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79215291" wp14:editId="0E6978BE">
                  <wp:extent cx="190445" cy="190445"/>
                  <wp:effectExtent l="0" t="0" r="635" b="635"/>
                  <wp:docPr id="47207297" name="Image 47207297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188E4" w14:textId="77777777" w:rsidR="00812377" w:rsidRPr="00812377" w:rsidRDefault="00812377" w:rsidP="004853C9">
            <w:pPr>
              <w:spacing w:before="120" w:after="120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150D4B07" w14:textId="77777777" w:rsidR="00125FDB" w:rsidRPr="00125FDB" w:rsidRDefault="00125FDB" w:rsidP="004853C9">
            <w:pPr>
              <w:pStyle w:val="Titre2"/>
              <w:keepNext w:val="0"/>
              <w:keepLines w:val="0"/>
              <w:spacing w:before="120" w:after="120"/>
              <w:ind w:left="360"/>
              <w:jc w:val="center"/>
            </w:pPr>
            <w:r w:rsidRPr="00125FDB">
              <w:rPr>
                <w:rFonts w:cstheme="majorHAnsi"/>
                <w:color w:val="000000" w:themeColor="text1"/>
                <w:sz w:val="20"/>
                <w:szCs w:val="20"/>
              </w:rPr>
              <w:t>R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125FDB">
              <w:rPr>
                <w:rFonts w:cstheme="majorHAnsi"/>
                <w:color w:val="000000" w:themeColor="text1"/>
                <w:sz w:val="20"/>
                <w:szCs w:val="20"/>
              </w:rPr>
              <w:t>2151-</w:t>
            </w:r>
            <w:r w:rsidR="00812377">
              <w:rPr>
                <w:rFonts w:cstheme="majorHAnsi"/>
                <w:color w:val="000000" w:themeColor="text1"/>
                <w:sz w:val="20"/>
                <w:szCs w:val="20"/>
              </w:rPr>
              <w:t>9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</w:t>
            </w:r>
            <w:r w:rsidR="00812377">
              <w:rPr>
                <w:rFonts w:cstheme="majorHAnsi"/>
                <w:color w:val="000000" w:themeColor="text1"/>
                <w:sz w:val="20"/>
                <w:szCs w:val="20"/>
              </w:rPr>
              <w:t>et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R 2151-1</w:t>
            </w:r>
            <w:r w:rsidR="00812377">
              <w:rPr>
                <w:rFonts w:cstheme="maj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</w:tc>
      </w:tr>
      <w:tr w:rsidR="00125FDB" w:rsidRPr="00125FDB" w14:paraId="4A9491F6" w14:textId="77777777" w:rsidTr="009721A5">
        <w:trPr>
          <w:jc w:val="center"/>
        </w:trPr>
        <w:tc>
          <w:tcPr>
            <w:tcW w:w="4815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47AE653A" w14:textId="77777777" w:rsidR="00125FDB" w:rsidRDefault="00812377" w:rsidP="004853C9">
            <w:pPr>
              <w:pStyle w:val="Titre2"/>
              <w:keepNext w:val="0"/>
              <w:keepLines w:val="0"/>
              <w:spacing w:before="120" w:after="120"/>
              <w:ind w:left="171"/>
              <w:jc w:val="left"/>
              <w:rPr>
                <w:color w:val="000000" w:themeColor="text1"/>
                <w:sz w:val="20"/>
                <w:szCs w:val="20"/>
              </w:rPr>
            </w:pPr>
            <w:r w:rsidRPr="00812377">
              <w:rPr>
                <w:color w:val="000000" w:themeColor="text1"/>
                <w:sz w:val="20"/>
                <w:szCs w:val="20"/>
              </w:rPr>
              <w:t>Variantes autorisées</w:t>
            </w:r>
          </w:p>
          <w:p w14:paraId="086E47E7" w14:textId="77777777" w:rsidR="00812377" w:rsidRPr="00812377" w:rsidRDefault="00812377" w:rsidP="004853C9">
            <w:pPr>
              <w:spacing w:before="120" w:after="120"/>
              <w:ind w:left="171"/>
              <w:rPr>
                <w:rFonts w:asciiTheme="majorHAnsi" w:hAnsiTheme="majorHAnsi" w:cstheme="majorHAnsi"/>
              </w:rPr>
            </w:pPr>
            <w:r w:rsidRPr="00812377">
              <w:rPr>
                <w:rFonts w:asciiTheme="majorHAnsi" w:hAnsiTheme="majorHAnsi" w:cstheme="majorHAnsi"/>
              </w:rPr>
              <w:t>Conditions minimales à respecter 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09C916A1" w14:textId="77777777" w:rsidR="00125FDB" w:rsidRDefault="00812377" w:rsidP="004853C9">
            <w:pPr>
              <w:pStyle w:val="Titre2"/>
              <w:keepNext w:val="0"/>
              <w:keepLines w:val="0"/>
              <w:spacing w:before="120" w:after="120"/>
              <w:ind w:left="28"/>
              <w:jc w:val="center"/>
            </w:pPr>
            <w:r>
              <w:rPr>
                <w:noProof/>
              </w:rPr>
              <w:drawing>
                <wp:inline distT="0" distB="0" distL="0" distR="0" wp14:anchorId="7F49D26F" wp14:editId="4E1ADC1E">
                  <wp:extent cx="190445" cy="190445"/>
                  <wp:effectExtent l="0" t="0" r="635" b="635"/>
                  <wp:docPr id="1536887208" name="Image 1536887208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75CA53" w14:textId="77777777" w:rsidR="00812377" w:rsidRPr="00812377" w:rsidRDefault="00812377" w:rsidP="004853C9">
            <w:pPr>
              <w:spacing w:before="120" w:after="120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7BDF8F97" w14:textId="77777777" w:rsidR="00125FDB" w:rsidRPr="00125FDB" w:rsidRDefault="00812377" w:rsidP="004853C9">
            <w:pPr>
              <w:pStyle w:val="Titre2"/>
              <w:keepNext w:val="0"/>
              <w:keepLines w:val="0"/>
              <w:spacing w:before="120" w:after="120"/>
              <w:ind w:left="36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2151-8 et R 2151-10</w:t>
            </w:r>
          </w:p>
        </w:tc>
      </w:tr>
      <w:tr w:rsidR="00125FDB" w:rsidRPr="001F2D29" w14:paraId="777FD7DC" w14:textId="77777777" w:rsidTr="009721A5">
        <w:trPr>
          <w:jc w:val="center"/>
        </w:trPr>
        <w:tc>
          <w:tcPr>
            <w:tcW w:w="4815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40B06FBF" w14:textId="77777777" w:rsidR="00125FDB" w:rsidRPr="001F2D29" w:rsidRDefault="001F2D29" w:rsidP="0058251F">
            <w:pPr>
              <w:pStyle w:val="Titre2"/>
              <w:keepNext w:val="0"/>
              <w:keepLines w:val="0"/>
              <w:numPr>
                <w:ilvl w:val="0"/>
                <w:numId w:val="23"/>
              </w:numPr>
              <w:spacing w:before="120" w:after="120"/>
              <w:jc w:val="left"/>
            </w:pPr>
            <w:r>
              <w:t>Dématérialisation</w:t>
            </w:r>
            <w:r w:rsidR="00BC3134">
              <w:t xml:space="preserve"> du DCE</w:t>
            </w:r>
          </w:p>
        </w:tc>
        <w:tc>
          <w:tcPr>
            <w:tcW w:w="2976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4BBBC302" w14:textId="77777777" w:rsidR="00125FDB" w:rsidRDefault="00125FDB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7D350EA5" w14:textId="77777777" w:rsidR="00125FDB" w:rsidRPr="001F2D29" w:rsidRDefault="001F2D29" w:rsidP="004853C9">
            <w:pPr>
              <w:pStyle w:val="Titre2"/>
              <w:keepNext w:val="0"/>
              <w:keepLines w:val="0"/>
              <w:spacing w:before="120" w:after="120"/>
              <w:ind w:left="179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77B4509" wp14:editId="4F1457D0">
                  <wp:extent cx="293757" cy="293757"/>
                  <wp:effectExtent l="0" t="0" r="0" b="0"/>
                  <wp:docPr id="1159981848" name="Graphique 1159981848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D29" w:rsidRPr="00125FDB" w14:paraId="22887BC6" w14:textId="77777777" w:rsidTr="009721A5">
        <w:trPr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7E88FFF0" w14:textId="77777777" w:rsidR="001F2D29" w:rsidRPr="00D57088" w:rsidRDefault="001F2D29" w:rsidP="004853C9">
            <w:pPr>
              <w:pStyle w:val="Titre2"/>
              <w:keepNext w:val="0"/>
              <w:keepLines w:val="0"/>
              <w:spacing w:before="120" w:after="120"/>
              <w:ind w:left="171"/>
              <w:jc w:val="left"/>
              <w:rPr>
                <w:color w:val="000000" w:themeColor="text1"/>
                <w:sz w:val="20"/>
                <w:szCs w:val="20"/>
              </w:rPr>
            </w:pPr>
            <w:r w:rsidRPr="00D57088">
              <w:rPr>
                <w:color w:val="000000" w:themeColor="text1"/>
                <w:sz w:val="20"/>
                <w:szCs w:val="20"/>
              </w:rPr>
              <w:t xml:space="preserve">Dossier de consultation à disposition sur le profil acheteur : </w:t>
            </w:r>
          </w:p>
          <w:p w14:paraId="68CFA57A" w14:textId="77777777" w:rsidR="001F2D29" w:rsidRPr="00D57088" w:rsidRDefault="001F2D29" w:rsidP="004853C9">
            <w:pPr>
              <w:spacing w:before="120" w:after="120"/>
              <w:ind w:left="171"/>
              <w:rPr>
                <w:rStyle w:val="Lienhypertexte"/>
                <w:rFonts w:ascii="Calibri" w:hAnsi="Calibri" w:cs="Calibri"/>
                <w:bCs/>
                <w:color w:val="auto"/>
              </w:rPr>
            </w:pPr>
            <w:hyperlink r:id="rId21" w:history="1">
              <w:r w:rsidRPr="00D57088">
                <w:rPr>
                  <w:rStyle w:val="Lienhypertexte"/>
                  <w:rFonts w:ascii="Calibri" w:hAnsi="Calibri" w:cs="Calibri"/>
                  <w:bCs/>
                </w:rPr>
                <w:t>https://www.marches-publics.gouv.fr/</w:t>
              </w:r>
            </w:hyperlink>
          </w:p>
          <w:p w14:paraId="010C2CF0" w14:textId="77777777" w:rsidR="001F2D29" w:rsidRPr="00D57088" w:rsidRDefault="001F2D29" w:rsidP="004853C9">
            <w:pPr>
              <w:spacing w:before="120" w:after="120"/>
              <w:ind w:left="171"/>
              <w:rPr>
                <w:rStyle w:val="Lienhypertexte"/>
                <w:rFonts w:ascii="Calibri" w:hAnsi="Calibri" w:cs="Calibri"/>
                <w:bCs/>
              </w:rPr>
            </w:pPr>
          </w:p>
          <w:p w14:paraId="4B24B114" w14:textId="77777777" w:rsidR="001F2D29" w:rsidRPr="00D57088" w:rsidRDefault="001F2D29" w:rsidP="004853C9">
            <w:pPr>
              <w:spacing w:before="120" w:after="120"/>
              <w:ind w:left="880"/>
              <w:rPr>
                <w:rStyle w:val="Lienhypertexte"/>
                <w:rFonts w:asciiTheme="majorHAnsi" w:hAnsiTheme="majorHAnsi" w:cstheme="majorHAnsi"/>
                <w:bCs/>
                <w:u w:val="none"/>
              </w:rPr>
            </w:pPr>
            <w:r w:rsidRPr="00D57088">
              <w:rPr>
                <w:rFonts w:ascii="Calibri" w:hAnsi="Calibri" w:cs="Calibri"/>
                <w:bCs/>
                <w:noProof/>
                <w:color w:val="0000FF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5A79B5FB" wp14:editId="0A473BD9">
                  <wp:simplePos x="0" y="0"/>
                  <wp:positionH relativeFrom="column">
                    <wp:posOffset>108640</wp:posOffset>
                  </wp:positionH>
                  <wp:positionV relativeFrom="paragraph">
                    <wp:posOffset>2512</wp:posOffset>
                  </wp:positionV>
                  <wp:extent cx="332905" cy="332905"/>
                  <wp:effectExtent l="0" t="0" r="0" b="0"/>
                  <wp:wrapNone/>
                  <wp:docPr id="1761818595" name="Graphique 9" descr="Ampoule et engrenag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818595" name="Graphique 1761818595" descr="Ampoule et engrenage avec un remplissage uni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05" cy="33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74FD" w:rsidRPr="00D57088">
              <w:rPr>
                <w:rStyle w:val="Lienhypertexte"/>
                <w:rFonts w:asciiTheme="majorHAnsi" w:hAnsiTheme="majorHAnsi" w:cstheme="majorHAnsi"/>
                <w:bCs/>
                <w:color w:val="000000" w:themeColor="text1"/>
                <w:u w:val="none"/>
              </w:rPr>
              <w:t>Pense</w:t>
            </w:r>
            <w:r w:rsidRPr="00D57088">
              <w:rPr>
                <w:rStyle w:val="Lienhypertexte"/>
                <w:rFonts w:asciiTheme="majorHAnsi" w:hAnsiTheme="majorHAnsi" w:cstheme="majorHAnsi"/>
                <w:bCs/>
                <w:color w:val="000000" w:themeColor="text1"/>
                <w:u w:val="none"/>
              </w:rPr>
              <w:t>z à vous identifier sur le profil acheteur (adresse courriel valide) pour être informés des éventuels compléments, précisions et rectifications.</w:t>
            </w:r>
          </w:p>
          <w:p w14:paraId="59AA2774" w14:textId="77777777" w:rsidR="009721A5" w:rsidRPr="00D57088" w:rsidRDefault="006B28A7" w:rsidP="004853C9">
            <w:pPr>
              <w:spacing w:before="120" w:after="120"/>
              <w:ind w:left="1019"/>
              <w:rPr>
                <w:rFonts w:asciiTheme="majorHAnsi" w:hAnsiTheme="majorHAnsi" w:cstheme="majorHAnsi"/>
              </w:rPr>
            </w:pPr>
            <w:r w:rsidRPr="00D57088">
              <w:rPr>
                <w:noProof/>
                <w14:ligatures w14:val="standardContextual"/>
              </w:rPr>
              <w:drawing>
                <wp:anchor distT="0" distB="0" distL="114300" distR="114300" simplePos="0" relativeHeight="251668480" behindDoc="0" locked="0" layoutInCell="1" allowOverlap="1" wp14:anchorId="69CFA941" wp14:editId="5E9D1002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139065</wp:posOffset>
                  </wp:positionV>
                  <wp:extent cx="606425" cy="606425"/>
                  <wp:effectExtent l="0" t="0" r="0" b="0"/>
                  <wp:wrapNone/>
                  <wp:docPr id="951486977" name="Graphique 4" descr="Recherche de dossier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486977" name="Graphique 951486977" descr="Recherche de dossiers contour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1A5" w:rsidRPr="00D57088">
              <w:rPr>
                <w:rFonts w:asciiTheme="majorHAnsi" w:hAnsiTheme="majorHAnsi" w:cstheme="majorHAnsi"/>
              </w:rPr>
              <w:t>Il contient :</w:t>
            </w:r>
            <w:r w:rsidR="00DB74FD" w:rsidRPr="00D57088">
              <w:rPr>
                <w:noProof/>
                <w14:ligatures w14:val="standardContextual"/>
              </w:rPr>
              <w:t xml:space="preserve"> </w:t>
            </w:r>
          </w:p>
          <w:p w14:paraId="6FB8749D" w14:textId="77777777" w:rsidR="009721A5" w:rsidRPr="00D57088" w:rsidRDefault="009721A5" w:rsidP="004853C9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rFonts w:asciiTheme="majorHAnsi" w:hAnsiTheme="majorHAnsi" w:cstheme="majorHAnsi"/>
              </w:rPr>
            </w:pPr>
            <w:r w:rsidRPr="00D57088">
              <w:rPr>
                <w:rFonts w:asciiTheme="majorHAnsi" w:hAnsiTheme="majorHAnsi" w:cstheme="majorHAnsi"/>
              </w:rPr>
              <w:t>Le présent règlement de consultation (RC)</w:t>
            </w:r>
            <w:r w:rsidR="003438FB" w:rsidRPr="00D57088">
              <w:rPr>
                <w:rFonts w:asciiTheme="majorHAnsi" w:hAnsiTheme="majorHAnsi" w:cstheme="majorHAnsi"/>
              </w:rPr>
              <w:t xml:space="preserve"> </w:t>
            </w:r>
          </w:p>
          <w:p w14:paraId="125EA552" w14:textId="77777777" w:rsidR="005714A7" w:rsidRPr="00D57088" w:rsidRDefault="00DB74FD" w:rsidP="005714A7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rFonts w:asciiTheme="majorHAnsi" w:hAnsiTheme="majorHAnsi" w:cstheme="majorHAnsi"/>
              </w:rPr>
            </w:pPr>
            <w:r w:rsidRPr="00D57088">
              <w:rPr>
                <w:rFonts w:asciiTheme="majorHAnsi" w:hAnsiTheme="majorHAnsi" w:cstheme="majorHAnsi"/>
              </w:rPr>
              <w:t>Un acte d’engagement</w:t>
            </w:r>
            <w:r w:rsidR="009349D8" w:rsidRPr="00D57088">
              <w:rPr>
                <w:rFonts w:asciiTheme="majorHAnsi" w:hAnsiTheme="majorHAnsi" w:cstheme="majorHAnsi"/>
              </w:rPr>
              <w:t xml:space="preserve"> valant CCP </w:t>
            </w:r>
          </w:p>
          <w:p w14:paraId="53F8FF0C" w14:textId="77777777" w:rsidR="00882412" w:rsidRPr="00D57088" w:rsidRDefault="00DB74FD" w:rsidP="00D57088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rFonts w:asciiTheme="majorHAnsi" w:hAnsiTheme="majorHAnsi" w:cstheme="majorHAnsi"/>
              </w:rPr>
            </w:pPr>
            <w:r w:rsidRPr="00D57088">
              <w:rPr>
                <w:rFonts w:asciiTheme="majorHAnsi" w:hAnsiTheme="majorHAnsi" w:cstheme="majorHAnsi"/>
              </w:rPr>
              <w:t>Un</w:t>
            </w:r>
            <w:r w:rsidR="00274397" w:rsidRPr="00D57088">
              <w:rPr>
                <w:rFonts w:asciiTheme="majorHAnsi" w:hAnsiTheme="majorHAnsi" w:cstheme="majorHAnsi"/>
              </w:rPr>
              <w:t>e annexe financière « simulation des marchés subséquents 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</w:tcPr>
          <w:p w14:paraId="125D5B69" w14:textId="77777777" w:rsidR="001F2D29" w:rsidRPr="00125FDB" w:rsidRDefault="001F2D29" w:rsidP="004853C9">
            <w:pPr>
              <w:pStyle w:val="Titre2"/>
              <w:keepNext w:val="0"/>
              <w:keepLines w:val="0"/>
              <w:spacing w:before="120" w:after="120"/>
              <w:ind w:left="179" w:firstLine="284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2132-1 à R 2132-5 CCP</w:t>
            </w:r>
          </w:p>
        </w:tc>
      </w:tr>
      <w:tr w:rsidR="00602360" w:rsidRPr="00125FDB" w14:paraId="797D04FF" w14:textId="77777777" w:rsidTr="00D57088">
        <w:trPr>
          <w:jc w:val="center"/>
        </w:trPr>
        <w:tc>
          <w:tcPr>
            <w:tcW w:w="7791" w:type="dxa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auto"/>
            <w:vAlign w:val="center"/>
          </w:tcPr>
          <w:p w14:paraId="69013059" w14:textId="77777777" w:rsidR="00602360" w:rsidRPr="00D57088" w:rsidRDefault="00602360" w:rsidP="0058251F">
            <w:pPr>
              <w:pStyle w:val="Titre2"/>
              <w:keepNext w:val="0"/>
              <w:keepLines w:val="0"/>
              <w:numPr>
                <w:ilvl w:val="0"/>
                <w:numId w:val="23"/>
              </w:numPr>
              <w:spacing w:before="120" w:after="120"/>
              <w:jc w:val="left"/>
            </w:pPr>
            <w:r w:rsidRPr="00D57088">
              <w:t>Demande de renseignements administratifs et techniques</w:t>
            </w: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6DA8A2DE" w14:textId="77777777" w:rsidR="00602360" w:rsidRPr="00125FDB" w:rsidRDefault="00602360" w:rsidP="004853C9">
            <w:pPr>
              <w:pStyle w:val="Titre2"/>
              <w:keepNext w:val="0"/>
              <w:keepLines w:val="0"/>
              <w:spacing w:before="120" w:after="120"/>
              <w:ind w:left="360"/>
              <w:jc w:val="left"/>
            </w:pPr>
          </w:p>
        </w:tc>
      </w:tr>
      <w:tr w:rsidR="00602360" w:rsidRPr="00602360" w14:paraId="29D4936E" w14:textId="77777777" w:rsidTr="009721A5">
        <w:trPr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4C35AFA2" w14:textId="77777777" w:rsidR="00231A79" w:rsidRPr="00D57088" w:rsidRDefault="00231A79" w:rsidP="004853C9">
            <w:pPr>
              <w:spacing w:before="120" w:after="120"/>
              <w:ind w:left="171"/>
              <w:rPr>
                <w:rFonts w:asciiTheme="majorHAnsi" w:hAnsiTheme="majorHAnsi" w:cstheme="majorHAnsi"/>
                <w:color w:val="000000" w:themeColor="text1"/>
              </w:rPr>
            </w:pPr>
            <w:r w:rsidRPr="00D57088">
              <w:rPr>
                <w:rFonts w:asciiTheme="majorHAnsi" w:hAnsiTheme="majorHAnsi" w:cstheme="majorHAnsi"/>
                <w:color w:val="000000" w:themeColor="text1"/>
              </w:rPr>
              <w:t>Les candidats peuvent demander des renseignements :</w:t>
            </w:r>
          </w:p>
          <w:p w14:paraId="429FC393" w14:textId="77777777" w:rsidR="00602360" w:rsidRPr="00D57088" w:rsidRDefault="00602360" w:rsidP="004853C9">
            <w:pPr>
              <w:pStyle w:val="Paragraphedeliste"/>
              <w:numPr>
                <w:ilvl w:val="0"/>
                <w:numId w:val="6"/>
              </w:numPr>
              <w:spacing w:before="120" w:after="120"/>
              <w:rPr>
                <w:rStyle w:val="Lienhypertexte"/>
                <w:rFonts w:ascii="Calibri" w:hAnsi="Calibri" w:cs="Calibri"/>
                <w:bCs/>
                <w:color w:val="auto"/>
              </w:rPr>
            </w:pPr>
            <w:r w:rsidRPr="00D57088">
              <w:rPr>
                <w:rFonts w:asciiTheme="majorHAnsi" w:hAnsiTheme="majorHAnsi" w:cstheme="majorHAnsi"/>
                <w:color w:val="000000" w:themeColor="text1"/>
              </w:rPr>
              <w:t>Via le profil acheteur</w:t>
            </w:r>
            <w:r w:rsidRPr="00D57088">
              <w:rPr>
                <w:color w:val="000000" w:themeColor="text1"/>
              </w:rPr>
              <w:t xml:space="preserve"> :  </w:t>
            </w:r>
            <w:hyperlink r:id="rId26" w:history="1">
              <w:r w:rsidRPr="00D57088">
                <w:rPr>
                  <w:rStyle w:val="Lienhypertexte"/>
                  <w:rFonts w:ascii="Calibri" w:hAnsi="Calibri" w:cs="Calibri"/>
                  <w:bCs/>
                </w:rPr>
                <w:t>https://www.marches-publics.gouv.fr/</w:t>
              </w:r>
            </w:hyperlink>
          </w:p>
          <w:p w14:paraId="061EC38F" w14:textId="77777777" w:rsidR="00602360" w:rsidRPr="00D57088" w:rsidRDefault="00BF538F" w:rsidP="004853C9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spacing w:before="120" w:after="120"/>
              <w:jc w:val="left"/>
              <w:rPr>
                <w:color w:val="FF0000"/>
                <w:sz w:val="20"/>
                <w:szCs w:val="20"/>
              </w:rPr>
            </w:pPr>
            <w:r w:rsidRPr="00D57088">
              <w:rPr>
                <w:color w:val="000000" w:themeColor="text1"/>
                <w:sz w:val="20"/>
                <w:szCs w:val="20"/>
              </w:rPr>
              <w:t xml:space="preserve">Avant </w:t>
            </w:r>
            <w:r w:rsidR="00882412" w:rsidRPr="00D57088">
              <w:rPr>
                <w:color w:val="FF0000"/>
                <w:sz w:val="20"/>
                <w:szCs w:val="20"/>
              </w:rPr>
              <w:t xml:space="preserve">le </w:t>
            </w:r>
            <w:r w:rsidR="00D57088">
              <w:rPr>
                <w:color w:val="FF0000"/>
                <w:sz w:val="20"/>
                <w:szCs w:val="20"/>
              </w:rPr>
              <w:t>vendre</w:t>
            </w:r>
            <w:r w:rsidR="0038032C" w:rsidRPr="00D57088">
              <w:rPr>
                <w:color w:val="FF0000"/>
                <w:sz w:val="20"/>
                <w:szCs w:val="20"/>
              </w:rPr>
              <w:t xml:space="preserve">di </w:t>
            </w:r>
            <w:r w:rsidR="00D57088">
              <w:rPr>
                <w:color w:val="FF0000"/>
                <w:sz w:val="20"/>
                <w:szCs w:val="20"/>
              </w:rPr>
              <w:t>18 juillet</w:t>
            </w:r>
            <w:r w:rsidR="00882412" w:rsidRPr="00D57088">
              <w:rPr>
                <w:color w:val="FF0000"/>
                <w:sz w:val="20"/>
                <w:szCs w:val="20"/>
              </w:rPr>
              <w:t xml:space="preserve"> 2025 – 12h00 (midi)</w:t>
            </w:r>
          </w:p>
          <w:p w14:paraId="654100AA" w14:textId="77777777" w:rsidR="00602360" w:rsidRPr="00D57088" w:rsidRDefault="00602360" w:rsidP="004853C9">
            <w:pPr>
              <w:pStyle w:val="Paragraphedeliste"/>
              <w:numPr>
                <w:ilvl w:val="0"/>
                <w:numId w:val="6"/>
              </w:numPr>
              <w:spacing w:before="120" w:after="120"/>
              <w:rPr>
                <w:rFonts w:asciiTheme="majorHAnsi" w:hAnsiTheme="majorHAnsi" w:cstheme="majorHAnsi"/>
              </w:rPr>
            </w:pPr>
            <w:r w:rsidRPr="00D57088">
              <w:rPr>
                <w:rFonts w:asciiTheme="majorHAnsi" w:hAnsiTheme="majorHAnsi" w:cstheme="majorHAnsi"/>
              </w:rPr>
              <w:lastRenderedPageBreak/>
              <w:t>Réponse</w:t>
            </w:r>
            <w:r w:rsidR="009721A5" w:rsidRPr="00D57088">
              <w:rPr>
                <w:rFonts w:asciiTheme="majorHAnsi" w:hAnsiTheme="majorHAnsi" w:cstheme="majorHAnsi"/>
              </w:rPr>
              <w:t xml:space="preserve"> de l’acheteur </w:t>
            </w:r>
            <w:r w:rsidR="00DB74FD" w:rsidRPr="00D57088">
              <w:rPr>
                <w:rFonts w:asciiTheme="majorHAnsi" w:hAnsiTheme="majorHAnsi" w:cstheme="majorHAnsi"/>
              </w:rPr>
              <w:t xml:space="preserve">à l’ensemble des candidats </w:t>
            </w:r>
            <w:r w:rsidRPr="00D57088">
              <w:rPr>
                <w:rFonts w:asciiTheme="majorHAnsi" w:hAnsiTheme="majorHAnsi" w:cstheme="majorHAnsi"/>
              </w:rPr>
              <w:t xml:space="preserve">maximum </w:t>
            </w:r>
            <w:r w:rsidR="00BF538F" w:rsidRPr="00D57088">
              <w:rPr>
                <w:rFonts w:asciiTheme="majorHAnsi" w:hAnsiTheme="majorHAnsi" w:cstheme="majorHAnsi"/>
              </w:rPr>
              <w:t xml:space="preserve">avant </w:t>
            </w:r>
            <w:r w:rsidR="0038032C" w:rsidRPr="00D57088">
              <w:rPr>
                <w:rFonts w:asciiTheme="majorHAnsi" w:hAnsiTheme="majorHAnsi" w:cstheme="majorHAnsi"/>
                <w:color w:val="FF0000"/>
              </w:rPr>
              <w:t xml:space="preserve">le </w:t>
            </w:r>
            <w:r w:rsidR="00D57088">
              <w:rPr>
                <w:rFonts w:asciiTheme="majorHAnsi" w:hAnsiTheme="majorHAnsi" w:cstheme="majorHAnsi"/>
                <w:color w:val="FF0000"/>
              </w:rPr>
              <w:t>mardi</w:t>
            </w:r>
            <w:r w:rsidR="006B28A7" w:rsidRPr="00D57088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D57088">
              <w:rPr>
                <w:rFonts w:asciiTheme="majorHAnsi" w:hAnsiTheme="majorHAnsi" w:cstheme="majorHAnsi"/>
                <w:color w:val="FF0000"/>
              </w:rPr>
              <w:t>22 juillet</w:t>
            </w:r>
            <w:r w:rsidR="0038032C" w:rsidRPr="00D57088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BF538F" w:rsidRPr="00D57088">
              <w:rPr>
                <w:rFonts w:asciiTheme="majorHAnsi" w:hAnsiTheme="majorHAnsi" w:cstheme="majorHAnsi"/>
                <w:color w:val="FF0000"/>
              </w:rPr>
              <w:t>2025</w:t>
            </w:r>
            <w:r w:rsidR="00506411" w:rsidRPr="00D57088">
              <w:rPr>
                <w:rFonts w:asciiTheme="majorHAnsi" w:hAnsiTheme="majorHAnsi" w:cstheme="majorHAnsi"/>
                <w:color w:val="FF0000"/>
              </w:rPr>
              <w:t xml:space="preserve"> – 12h00 (midi)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09C3710C" w14:textId="77777777" w:rsidR="00602360" w:rsidRPr="00602360" w:rsidRDefault="00602360" w:rsidP="004853C9">
            <w:pPr>
              <w:pStyle w:val="Titre2"/>
              <w:keepNext w:val="0"/>
              <w:keepLines w:val="0"/>
              <w:spacing w:before="120" w:after="120"/>
              <w:ind w:left="171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602360" w:rsidRPr="00602360" w14:paraId="73F8BD9F" w14:textId="77777777" w:rsidTr="009721A5">
        <w:trPr>
          <w:jc w:val="center"/>
        </w:trPr>
        <w:tc>
          <w:tcPr>
            <w:tcW w:w="7791" w:type="dxa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B28B408" w14:textId="77777777" w:rsidR="00602360" w:rsidRPr="00602360" w:rsidRDefault="00602360" w:rsidP="0058251F">
            <w:pPr>
              <w:pStyle w:val="Titre2"/>
              <w:keepNext w:val="0"/>
              <w:keepLines w:val="0"/>
              <w:numPr>
                <w:ilvl w:val="0"/>
                <w:numId w:val="23"/>
              </w:numPr>
              <w:spacing w:before="120" w:after="120"/>
              <w:jc w:val="left"/>
            </w:pPr>
            <w:r>
              <w:t>Modification au détail du dossier de consultation</w:t>
            </w: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438F8547" w14:textId="77777777" w:rsidR="00602360" w:rsidRPr="00602360" w:rsidRDefault="00602360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</w:tr>
      <w:tr w:rsidR="00602360" w:rsidRPr="00125FDB" w14:paraId="2430B4A2" w14:textId="77777777" w:rsidTr="009721A5">
        <w:trPr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288F6BE2" w14:textId="77777777" w:rsidR="00231A79" w:rsidRDefault="00231A79" w:rsidP="004853C9">
            <w:pPr>
              <w:pStyle w:val="Titre2"/>
              <w:keepNext w:val="0"/>
              <w:keepLines w:val="0"/>
              <w:spacing w:before="120" w:after="120"/>
              <w:ind w:left="313"/>
              <w:jc w:val="left"/>
              <w:rPr>
                <w:rFonts w:eastAsia="Times New Roman" w:cstheme="majorHAnsi"/>
                <w:color w:val="auto"/>
                <w:sz w:val="20"/>
                <w:szCs w:val="20"/>
              </w:rPr>
            </w:pPr>
            <w:r>
              <w:rPr>
                <w:rFonts w:eastAsia="Times New Roman" w:cstheme="majorHAnsi"/>
                <w:color w:val="auto"/>
                <w:sz w:val="20"/>
                <w:szCs w:val="20"/>
              </w:rPr>
              <w:t>L’acheteur se réserve le droit de modifier au détail le dossier de consultation :</w:t>
            </w:r>
          </w:p>
          <w:p w14:paraId="212A7EF7" w14:textId="77777777" w:rsidR="00602360" w:rsidRPr="00D57088" w:rsidRDefault="00602360" w:rsidP="004853C9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spacing w:before="120" w:after="120"/>
              <w:jc w:val="left"/>
              <w:rPr>
                <w:rFonts w:eastAsia="Times New Roman" w:cstheme="majorHAnsi"/>
                <w:color w:val="auto"/>
                <w:sz w:val="20"/>
                <w:szCs w:val="20"/>
              </w:rPr>
            </w:pPr>
            <w:r w:rsidRPr="00D57088">
              <w:rPr>
                <w:rFonts w:eastAsia="Times New Roman" w:cstheme="majorHAnsi"/>
                <w:color w:val="auto"/>
                <w:sz w:val="20"/>
                <w:szCs w:val="20"/>
              </w:rPr>
              <w:t xml:space="preserve">Via le profil acheteur : </w:t>
            </w:r>
            <w:hyperlink r:id="rId27" w:history="1">
              <w:r w:rsidRPr="00D57088">
                <w:rPr>
                  <w:rStyle w:val="Lienhypertexte"/>
                  <w:rFonts w:ascii="Calibri" w:eastAsia="Times New Roman" w:hAnsi="Calibri" w:cs="Calibri"/>
                  <w:bCs/>
                  <w:sz w:val="20"/>
                  <w:szCs w:val="20"/>
                </w:rPr>
                <w:t>https://www.marches-publics.gouv.fr/</w:t>
              </w:r>
            </w:hyperlink>
          </w:p>
          <w:p w14:paraId="7655969B" w14:textId="77777777" w:rsidR="00602360" w:rsidRPr="00D57088" w:rsidRDefault="00602360" w:rsidP="004853C9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spacing w:before="120" w:after="120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D57088">
              <w:rPr>
                <w:rFonts w:eastAsia="Times New Roman" w:cstheme="majorHAnsi"/>
                <w:color w:val="auto"/>
                <w:sz w:val="20"/>
                <w:szCs w:val="20"/>
              </w:rPr>
              <w:t xml:space="preserve">Au plus tard </w:t>
            </w:r>
            <w:r w:rsidR="00D57088" w:rsidRPr="00D57088">
              <w:rPr>
                <w:rFonts w:eastAsia="Times New Roman" w:cstheme="majorHAnsi"/>
                <w:color w:val="auto"/>
                <w:sz w:val="20"/>
                <w:szCs w:val="20"/>
              </w:rPr>
              <w:t>3</w:t>
            </w:r>
            <w:r w:rsidRPr="00D57088">
              <w:rPr>
                <w:rFonts w:eastAsia="Times New Roman" w:cstheme="majorHAnsi"/>
                <w:color w:val="auto"/>
                <w:sz w:val="20"/>
                <w:szCs w:val="20"/>
              </w:rPr>
              <w:t xml:space="preserve"> jours</w:t>
            </w:r>
            <w:r w:rsidRPr="00D57088">
              <w:rPr>
                <w:rFonts w:cstheme="majorHAnsi"/>
                <w:color w:val="000000" w:themeColor="text1"/>
                <w:sz w:val="20"/>
                <w:szCs w:val="20"/>
              </w:rPr>
              <w:t xml:space="preserve"> avant la date limite de remise des offres</w:t>
            </w:r>
            <w:r w:rsidR="00BF538F" w:rsidRPr="00D57088">
              <w:rPr>
                <w:rFonts w:cstheme="majorHAnsi"/>
                <w:color w:val="000000" w:themeColor="text1"/>
                <w:sz w:val="20"/>
                <w:szCs w:val="20"/>
              </w:rPr>
              <w:t xml:space="preserve"> (soit le </w:t>
            </w:r>
            <w:r w:rsidR="00D57088" w:rsidRPr="00D57088">
              <w:rPr>
                <w:rFonts w:cstheme="majorHAnsi"/>
                <w:color w:val="000000" w:themeColor="text1"/>
                <w:sz w:val="20"/>
                <w:szCs w:val="20"/>
              </w:rPr>
              <w:t xml:space="preserve">mardi 22 juillet </w:t>
            </w:r>
            <w:r w:rsidR="00BF538F" w:rsidRPr="00D57088">
              <w:rPr>
                <w:rFonts w:cstheme="majorHAnsi"/>
                <w:color w:val="000000" w:themeColor="text1"/>
                <w:sz w:val="20"/>
                <w:szCs w:val="20"/>
              </w:rPr>
              <w:t>2025 – midi)</w:t>
            </w:r>
          </w:p>
          <w:p w14:paraId="4C7FA015" w14:textId="77777777" w:rsidR="00231A79" w:rsidRDefault="00231A79" w:rsidP="004853C9">
            <w:pPr>
              <w:spacing w:before="120" w:after="120"/>
              <w:ind w:left="880"/>
            </w:pPr>
            <w:r w:rsidRPr="001F2D29">
              <w:rPr>
                <w:rFonts w:ascii="Calibri" w:hAnsi="Calibri" w:cs="Calibri"/>
                <w:bCs/>
                <w:noProof/>
                <w:color w:val="0000FF"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4A7BFE0F" wp14:editId="11CE5D6B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153670</wp:posOffset>
                  </wp:positionV>
                  <wp:extent cx="332740" cy="332740"/>
                  <wp:effectExtent l="0" t="0" r="0" b="0"/>
                  <wp:wrapNone/>
                  <wp:docPr id="1657814062" name="Graphique 1657814062" descr="Ampoule et engrenag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818595" name="Graphique 1761818595" descr="Ampoule et engrenage avec un remplissage uni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2D357F" w14:textId="77777777" w:rsidR="00602360" w:rsidRDefault="00602360" w:rsidP="004853C9">
            <w:pPr>
              <w:spacing w:before="120" w:after="120"/>
              <w:ind w:left="880"/>
            </w:pPr>
            <w:r>
              <w:t>La réponse</w:t>
            </w:r>
            <w:r w:rsidR="00231A79">
              <w:t xml:space="preserve"> des candidats</w:t>
            </w:r>
            <w:r>
              <w:t xml:space="preserve"> devra être formulée sur la base d</w:t>
            </w:r>
            <w:r w:rsidR="00231A79">
              <w:t>u dossier modifié, sans pouvoir élever aucune réclamation à ce sujet.</w:t>
            </w:r>
          </w:p>
          <w:p w14:paraId="7C6A2A3E" w14:textId="77777777" w:rsidR="00602360" w:rsidRPr="00602360" w:rsidRDefault="00602360" w:rsidP="004853C9">
            <w:pPr>
              <w:spacing w:before="120" w:after="120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0FE375F3" w14:textId="77777777" w:rsidR="00602360" w:rsidRPr="00125FDB" w:rsidRDefault="00602360" w:rsidP="004853C9">
            <w:pPr>
              <w:pStyle w:val="Titre2"/>
              <w:keepNext w:val="0"/>
              <w:keepLines w:val="0"/>
              <w:spacing w:before="120" w:after="120"/>
              <w:ind w:left="360"/>
              <w:jc w:val="left"/>
            </w:pPr>
          </w:p>
        </w:tc>
      </w:tr>
      <w:tr w:rsidR="00602360" w:rsidRPr="00231A79" w14:paraId="1BFE18E2" w14:textId="77777777" w:rsidTr="009349D8">
        <w:trPr>
          <w:jc w:val="center"/>
        </w:trPr>
        <w:tc>
          <w:tcPr>
            <w:tcW w:w="4815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7B8E7E05" w14:textId="77777777" w:rsidR="00602360" w:rsidRDefault="00231A79" w:rsidP="0058251F">
            <w:pPr>
              <w:pStyle w:val="Titre2"/>
              <w:keepNext w:val="0"/>
              <w:keepLines w:val="0"/>
              <w:numPr>
                <w:ilvl w:val="0"/>
                <w:numId w:val="23"/>
              </w:numPr>
              <w:spacing w:before="120" w:after="120"/>
              <w:jc w:val="left"/>
            </w:pPr>
            <w:bookmarkStart w:id="1" w:name="_Hlk170467956"/>
            <w:r>
              <w:t>Visite de site</w:t>
            </w:r>
          </w:p>
        </w:tc>
        <w:tc>
          <w:tcPr>
            <w:tcW w:w="2976" w:type="dxa"/>
            <w:tcBorders>
              <w:top w:val="single" w:sz="4" w:space="0" w:color="385623" w:themeColor="accent6" w:themeShade="80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2485777C" w14:textId="77777777" w:rsidR="00602360" w:rsidRDefault="005714A7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  <w:r>
              <w:rPr>
                <w:noProof/>
              </w:rPr>
              <w:drawing>
                <wp:inline distT="0" distB="0" distL="0" distR="0" wp14:anchorId="34E28ECA" wp14:editId="728CA8B5">
                  <wp:extent cx="190445" cy="190445"/>
                  <wp:effectExtent l="0" t="0" r="635" b="635"/>
                  <wp:docPr id="897922322" name="Image 897922322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single" w:sz="4" w:space="0" w:color="auto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2F4598A7" w14:textId="77777777" w:rsidR="00602360" w:rsidRPr="00125FDB" w:rsidRDefault="00602360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</w:tr>
      <w:tr w:rsidR="006B28A7" w:rsidRPr="00231A79" w14:paraId="590C936A" w14:textId="77777777" w:rsidTr="00CC6201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D6440" w14:textId="77777777" w:rsidR="00F32D9E" w:rsidRDefault="00F32D9E" w:rsidP="006B28A7">
            <w:pPr>
              <w:ind w:left="308"/>
            </w:pPr>
          </w:p>
          <w:p w14:paraId="62CBD665" w14:textId="77777777" w:rsidR="00F32D9E" w:rsidRDefault="00F32D9E" w:rsidP="006B28A7">
            <w:pPr>
              <w:ind w:left="308"/>
            </w:pPr>
          </w:p>
          <w:p w14:paraId="40ECD74E" w14:textId="77777777" w:rsidR="00BD5FEF" w:rsidRPr="006B28A7" w:rsidRDefault="00BD5FEF" w:rsidP="006B28A7">
            <w:pPr>
              <w:ind w:left="308"/>
            </w:pPr>
          </w:p>
        </w:tc>
      </w:tr>
      <w:bookmarkEnd w:id="1"/>
      <w:tr w:rsidR="00231A79" w:rsidRPr="00231A79" w14:paraId="3B54E0FC" w14:textId="77777777" w:rsidTr="009349D8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2803FAB" w14:textId="77777777" w:rsidR="00231A79" w:rsidRDefault="00231A79" w:rsidP="0058251F">
            <w:pPr>
              <w:pStyle w:val="Titre2"/>
              <w:keepNext w:val="0"/>
              <w:keepLines w:val="0"/>
              <w:numPr>
                <w:ilvl w:val="0"/>
                <w:numId w:val="23"/>
              </w:numPr>
              <w:spacing w:before="120" w:after="120"/>
              <w:jc w:val="left"/>
            </w:pPr>
            <w:r>
              <w:t>Echantillons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D176E1F" w14:textId="77777777" w:rsidR="00231A79" w:rsidRDefault="00231A79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  <w:r>
              <w:rPr>
                <w:noProof/>
              </w:rPr>
              <w:drawing>
                <wp:inline distT="0" distB="0" distL="0" distR="0" wp14:anchorId="193112FB" wp14:editId="0AB1D7F7">
                  <wp:extent cx="190445" cy="190445"/>
                  <wp:effectExtent l="0" t="0" r="635" b="635"/>
                  <wp:docPr id="1112124725" name="Image 1112124725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26E85D6D" w14:textId="77777777" w:rsidR="00231A79" w:rsidRPr="00125FDB" w:rsidRDefault="00231A79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</w:tr>
      <w:tr w:rsidR="00231A79" w:rsidRPr="00231A79" w14:paraId="6C00DFA3" w14:textId="77777777" w:rsidTr="009721A5">
        <w:trPr>
          <w:jc w:val="center"/>
        </w:trPr>
        <w:tc>
          <w:tcPr>
            <w:tcW w:w="4815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auto"/>
            <w:vAlign w:val="center"/>
          </w:tcPr>
          <w:p w14:paraId="4247FAD7" w14:textId="77777777" w:rsidR="00231A79" w:rsidRPr="00231A79" w:rsidRDefault="00231A79" w:rsidP="004853C9">
            <w:pPr>
              <w:pStyle w:val="Titre2"/>
              <w:keepNext w:val="0"/>
              <w:keepLines w:val="0"/>
              <w:spacing w:before="120" w:after="120"/>
              <w:ind w:left="313"/>
              <w:jc w:val="left"/>
            </w:pPr>
            <w:r w:rsidRPr="00231A79">
              <w:rPr>
                <w:color w:val="000000" w:themeColor="text1"/>
                <w:sz w:val="20"/>
                <w:szCs w:val="20"/>
              </w:rPr>
              <w:t>Liste échantillons</w:t>
            </w:r>
            <w: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ED508" w14:textId="77777777" w:rsidR="00231A79" w:rsidRDefault="00231A79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5CEF8652" w14:textId="77777777" w:rsidR="00231A79" w:rsidRPr="00125FDB" w:rsidRDefault="00231A79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</w:tr>
      <w:tr w:rsidR="00231A79" w:rsidRPr="00231A79" w14:paraId="03BDD5E8" w14:textId="77777777" w:rsidTr="009721A5">
        <w:trPr>
          <w:jc w:val="center"/>
        </w:trPr>
        <w:tc>
          <w:tcPr>
            <w:tcW w:w="4815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789066F9" w14:textId="77777777" w:rsidR="00231A79" w:rsidRDefault="00231A79" w:rsidP="004853C9">
            <w:pPr>
              <w:pStyle w:val="Titre2"/>
              <w:keepNext w:val="0"/>
              <w:keepLines w:val="0"/>
              <w:spacing w:before="120" w:after="120"/>
              <w:ind w:left="313"/>
              <w:jc w:val="left"/>
            </w:pPr>
            <w:r>
              <w:rPr>
                <w:color w:val="000000" w:themeColor="text1"/>
                <w:sz w:val="20"/>
                <w:szCs w:val="20"/>
              </w:rPr>
              <w:t xml:space="preserve">Conditions de livraison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56CB5AE9" w14:textId="77777777" w:rsidR="00231A79" w:rsidRDefault="00231A79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526B919B" w14:textId="77777777" w:rsidR="00231A79" w:rsidRPr="00125FDB" w:rsidRDefault="00231A79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</w:tr>
      <w:tr w:rsidR="009721A5" w:rsidRPr="009721A5" w14:paraId="7ABE51EE" w14:textId="77777777" w:rsidTr="009721A5">
        <w:trPr>
          <w:jc w:val="center"/>
        </w:trPr>
        <w:tc>
          <w:tcPr>
            <w:tcW w:w="4815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24C3DCA8" w14:textId="77777777" w:rsidR="009721A5" w:rsidRPr="009721A5" w:rsidRDefault="009721A5" w:rsidP="0058251F">
            <w:pPr>
              <w:pStyle w:val="Titre2"/>
              <w:keepNext w:val="0"/>
              <w:keepLines w:val="0"/>
              <w:numPr>
                <w:ilvl w:val="0"/>
                <w:numId w:val="23"/>
              </w:numPr>
              <w:spacing w:before="120" w:after="120"/>
              <w:jc w:val="left"/>
            </w:pPr>
            <w:r w:rsidRPr="009721A5">
              <w:t>Durée de validité des offres</w:t>
            </w:r>
          </w:p>
        </w:tc>
        <w:tc>
          <w:tcPr>
            <w:tcW w:w="2976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08F4D56D" w14:textId="77777777" w:rsidR="009721A5" w:rsidRDefault="009721A5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33AC7982" w14:textId="77777777" w:rsidR="009721A5" w:rsidRPr="00125FDB" w:rsidRDefault="009721A5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</w:tr>
      <w:tr w:rsidR="009721A5" w:rsidRPr="00231A79" w14:paraId="6E5D3D15" w14:textId="77777777" w:rsidTr="009721A5">
        <w:trPr>
          <w:jc w:val="center"/>
        </w:trPr>
        <w:tc>
          <w:tcPr>
            <w:tcW w:w="4815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725A1244" w14:textId="77777777" w:rsidR="009721A5" w:rsidRDefault="00BF38C4" w:rsidP="004853C9">
            <w:pPr>
              <w:pStyle w:val="Titre2"/>
              <w:keepNext w:val="0"/>
              <w:keepLines w:val="0"/>
              <w:spacing w:before="120" w:after="120"/>
              <w:ind w:left="313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9721A5">
              <w:rPr>
                <w:color w:val="000000" w:themeColor="text1"/>
                <w:sz w:val="20"/>
                <w:szCs w:val="20"/>
              </w:rPr>
              <w:t>0 jours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shd w:val="clear" w:color="auto" w:fill="auto"/>
            <w:vAlign w:val="center"/>
          </w:tcPr>
          <w:p w14:paraId="047BAFD2" w14:textId="77777777" w:rsidR="009721A5" w:rsidRDefault="009721A5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1814BB2C" w14:textId="77777777" w:rsidR="009721A5" w:rsidRPr="00125FDB" w:rsidRDefault="009721A5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</w:tr>
    </w:tbl>
    <w:p w14:paraId="09FD2E04" w14:textId="77777777" w:rsidR="009261E1" w:rsidRDefault="00C97A60">
      <w:pPr>
        <w:spacing w:after="160" w:line="259" w:lineRule="auto"/>
        <w:jc w:val="left"/>
      </w:pPr>
      <w:r>
        <w:br w:type="page"/>
      </w:r>
    </w:p>
    <w:p w14:paraId="50DB0BC5" w14:textId="77777777" w:rsidR="009261E1" w:rsidRDefault="009261E1" w:rsidP="0058251F">
      <w:pPr>
        <w:pStyle w:val="Titre1"/>
        <w:numPr>
          <w:ilvl w:val="0"/>
          <w:numId w:val="21"/>
        </w:numPr>
      </w:pPr>
      <w:r w:rsidRPr="0058251F"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63B6DBB8" wp14:editId="79181C80">
            <wp:simplePos x="0" y="0"/>
            <wp:positionH relativeFrom="margin">
              <wp:posOffset>5236845</wp:posOffset>
            </wp:positionH>
            <wp:positionV relativeFrom="paragraph">
              <wp:posOffset>-185420</wp:posOffset>
            </wp:positionV>
            <wp:extent cx="733425" cy="733425"/>
            <wp:effectExtent l="0" t="0" r="9525" b="0"/>
            <wp:wrapNone/>
            <wp:docPr id="1000129969" name="Graphique 3" descr="Partag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9969" name="Graphique 1000129969" descr="Partager avec un remplissage uni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Dépôt des candidatures et des offres</w:t>
      </w:r>
    </w:p>
    <w:p w14:paraId="7E5F66DE" w14:textId="77777777" w:rsidR="009261E1" w:rsidRDefault="009261E1" w:rsidP="009261E1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2977"/>
        <w:gridCol w:w="142"/>
        <w:gridCol w:w="2127"/>
      </w:tblGrid>
      <w:tr w:rsidR="009261E1" w:rsidRPr="003B6B83" w14:paraId="4771B431" w14:textId="77777777" w:rsidTr="00447BB7">
        <w:trPr>
          <w:jc w:val="center"/>
        </w:trPr>
        <w:tc>
          <w:tcPr>
            <w:tcW w:w="4814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CFA5ED7" w14:textId="77777777" w:rsidR="009261E1" w:rsidRPr="003B6B83" w:rsidRDefault="009261E1" w:rsidP="004853C9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spacing w:before="120" w:after="120"/>
              <w:jc w:val="left"/>
            </w:pPr>
            <w:r>
              <w:t>Procédure dématérialisée</w:t>
            </w:r>
          </w:p>
        </w:tc>
        <w:tc>
          <w:tcPr>
            <w:tcW w:w="2977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C153241" w14:textId="77777777" w:rsidR="009261E1" w:rsidRPr="003B6B83" w:rsidRDefault="009261E1" w:rsidP="004853C9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  <w:tc>
          <w:tcPr>
            <w:tcW w:w="2269" w:type="dxa"/>
            <w:gridSpan w:val="2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74359A69" w14:textId="77777777" w:rsidR="009261E1" w:rsidRPr="003B6B83" w:rsidRDefault="009261E1" w:rsidP="004853C9">
            <w:pPr>
              <w:pStyle w:val="Titre2"/>
              <w:keepNext w:val="0"/>
              <w:keepLines w:val="0"/>
              <w:spacing w:before="120" w:after="120"/>
              <w:ind w:left="360"/>
              <w:jc w:val="left"/>
            </w:pPr>
          </w:p>
        </w:tc>
      </w:tr>
      <w:tr w:rsidR="009261E1" w14:paraId="46AC4918" w14:textId="77777777" w:rsidTr="00447BB7">
        <w:trPr>
          <w:trHeight w:val="1077"/>
          <w:jc w:val="center"/>
        </w:trPr>
        <w:tc>
          <w:tcPr>
            <w:tcW w:w="10060" w:type="dxa"/>
            <w:gridSpan w:val="4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701A93FD" w14:textId="77777777" w:rsidR="009261E1" w:rsidRPr="00882412" w:rsidRDefault="009261E1" w:rsidP="00882412">
            <w:pPr>
              <w:pStyle w:val="Paragraphedeliste"/>
              <w:spacing w:before="120" w:after="120"/>
              <w:ind w:left="1298"/>
              <w:rPr>
                <w:rFonts w:ascii="Calibri" w:hAnsi="Calibri" w:cs="Calibri"/>
                <w:bCs/>
                <w:color w:val="0000FF"/>
                <w:u w:val="single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96128" behindDoc="0" locked="0" layoutInCell="1" allowOverlap="1" wp14:anchorId="2D0A419A" wp14:editId="7D838862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-110490</wp:posOffset>
                  </wp:positionV>
                  <wp:extent cx="638175" cy="638175"/>
                  <wp:effectExtent l="0" t="0" r="9525" b="0"/>
                  <wp:wrapNone/>
                  <wp:docPr id="1492370341" name="Graphique 1492370341" descr="Interne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9795" name="Graphique 1744029795" descr="Internet contour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Les plis sont déposés par voie électronique sur le profil acheteur de la CCI : </w:t>
            </w:r>
            <w:hyperlink r:id="rId32" w:history="1">
              <w:r w:rsidRPr="00231A79">
                <w:rPr>
                  <w:rStyle w:val="Lienhypertexte"/>
                  <w:rFonts w:ascii="Calibri" w:hAnsi="Calibri" w:cs="Calibri"/>
                  <w:bCs/>
                </w:rPr>
                <w:t>https://www.marches-publics.gouv.fr/</w:t>
              </w:r>
            </w:hyperlink>
          </w:p>
        </w:tc>
      </w:tr>
      <w:tr w:rsidR="009261E1" w14:paraId="2CEAF379" w14:textId="77777777" w:rsidTr="00447BB7">
        <w:trPr>
          <w:trHeight w:val="577"/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A7D050B" w14:textId="77777777" w:rsidR="009261E1" w:rsidRPr="00B85577" w:rsidRDefault="009261E1" w:rsidP="004853C9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spacing w:before="120" w:after="120"/>
              <w:jc w:val="left"/>
            </w:pPr>
            <w:r w:rsidRPr="00B85577">
              <w:t xml:space="preserve">Copie de sauvegarde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09376359" w14:textId="77777777" w:rsidR="009261E1" w:rsidRPr="00B85577" w:rsidRDefault="009261E1" w:rsidP="004853C9">
            <w:pPr>
              <w:pStyle w:val="Titre2"/>
              <w:keepNext w:val="0"/>
              <w:keepLines w:val="0"/>
              <w:spacing w:before="120" w:after="120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A1416D5" wp14:editId="2FBCAD57">
                  <wp:extent cx="293757" cy="293757"/>
                  <wp:effectExtent l="0" t="0" r="0" b="0"/>
                  <wp:docPr id="1396068734" name="Graphique 1396068734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E1" w14:paraId="4A8BB0F7" w14:textId="77777777" w:rsidTr="00447BB7">
        <w:trPr>
          <w:trHeight w:val="1077"/>
          <w:jc w:val="center"/>
        </w:trPr>
        <w:tc>
          <w:tcPr>
            <w:tcW w:w="7933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auto"/>
            <w:vAlign w:val="center"/>
          </w:tcPr>
          <w:p w14:paraId="4C8B2DE4" w14:textId="77777777" w:rsidR="009261E1" w:rsidRDefault="009261E1" w:rsidP="004853C9">
            <w:pPr>
              <w:pStyle w:val="Paragraphedeliste"/>
              <w:spacing w:before="120" w:after="120"/>
              <w:ind w:left="1298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 xml:space="preserve">La copie de sauvegarde est un « pli de secours », ouvert dans des conditions limitativement énumérées. Elle est </w:t>
            </w:r>
            <w:r w:rsidRPr="0016379B">
              <w:rPr>
                <w:noProof/>
                <w:u w:val="single"/>
                <w14:ligatures w14:val="standardContextual"/>
              </w:rPr>
              <w:t>facultative</w:t>
            </w:r>
            <w:r>
              <w:rPr>
                <w:noProof/>
                <w14:ligatures w14:val="standardContextual"/>
              </w:rPr>
              <w:t>.</w:t>
            </w:r>
          </w:p>
          <w:p w14:paraId="126C61DE" w14:textId="77777777" w:rsidR="009261E1" w:rsidRDefault="009261E1" w:rsidP="004853C9">
            <w:pPr>
              <w:pStyle w:val="Paragraphedeliste"/>
              <w:spacing w:before="120" w:after="120"/>
              <w:ind w:left="1298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Elle peut être :</w:t>
            </w:r>
          </w:p>
          <w:p w14:paraId="62F3338D" w14:textId="77777777" w:rsidR="009261E1" w:rsidRDefault="009261E1" w:rsidP="004853C9">
            <w:pPr>
              <w:pStyle w:val="Paragraphedeliste"/>
              <w:numPr>
                <w:ilvl w:val="0"/>
                <w:numId w:val="6"/>
              </w:numPr>
              <w:spacing w:before="120" w:after="120"/>
              <w:ind w:firstLine="436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Sur support physique (papier, clef USB…)</w:t>
            </w:r>
          </w:p>
          <w:p w14:paraId="270D8104" w14:textId="77777777" w:rsidR="009261E1" w:rsidRPr="00882412" w:rsidRDefault="009261E1" w:rsidP="004853C9">
            <w:pPr>
              <w:pStyle w:val="Paragraphedeliste"/>
              <w:numPr>
                <w:ilvl w:val="0"/>
                <w:numId w:val="6"/>
              </w:numPr>
              <w:spacing w:before="120" w:after="120"/>
              <w:ind w:firstLine="436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Sous format électronique (plateforme distincte du profil acheteur, permettant l’horodatage qualifié eiDAS du dépôt, l’intégrité de la donnée, strictement limitée entre candidat et acheteur, permettant la délivrance d’AR)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4C1B334B" w14:textId="77777777" w:rsidR="009261E1" w:rsidRDefault="009261E1" w:rsidP="004853C9">
            <w:pPr>
              <w:pStyle w:val="Paragraphedeliste"/>
              <w:spacing w:before="120" w:after="120"/>
              <w:ind w:left="41" w:hanging="41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Annexe 6 du CCP – Art.2</w:t>
            </w:r>
          </w:p>
        </w:tc>
      </w:tr>
      <w:tr w:rsidR="009261E1" w14:paraId="5EE42698" w14:textId="77777777" w:rsidTr="00447BB7">
        <w:trPr>
          <w:trHeight w:val="435"/>
          <w:jc w:val="center"/>
        </w:trPr>
        <w:tc>
          <w:tcPr>
            <w:tcW w:w="10060" w:type="dxa"/>
            <w:gridSpan w:val="4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14:paraId="6C10E312" w14:textId="77777777" w:rsidR="009261E1" w:rsidRPr="00EA28A8" w:rsidRDefault="009261E1" w:rsidP="004853C9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spacing w:before="120" w:after="120"/>
              <w:jc w:val="left"/>
            </w:pPr>
            <w:r w:rsidRPr="00EA28A8">
              <w:t>Délais</w:t>
            </w:r>
          </w:p>
        </w:tc>
      </w:tr>
      <w:tr w:rsidR="009261E1" w14:paraId="00BA3839" w14:textId="77777777" w:rsidTr="00447BB7">
        <w:trPr>
          <w:trHeight w:val="1077"/>
          <w:jc w:val="center"/>
        </w:trPr>
        <w:tc>
          <w:tcPr>
            <w:tcW w:w="10060" w:type="dxa"/>
            <w:gridSpan w:val="4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auto"/>
          </w:tcPr>
          <w:p w14:paraId="71A97533" w14:textId="77777777" w:rsidR="009261E1" w:rsidRPr="001F6BEB" w:rsidRDefault="009261E1" w:rsidP="004853C9">
            <w:pPr>
              <w:pStyle w:val="Paragraphedeliste"/>
              <w:spacing w:before="120" w:after="120"/>
              <w:ind w:left="1298"/>
              <w:jc w:val="left"/>
              <w:rPr>
                <w:rFonts w:asciiTheme="majorHAnsi" w:hAnsiTheme="majorHAnsi" w:cstheme="majorHAnsi"/>
                <w:noProof/>
                <w14:ligatures w14:val="standardContextual"/>
              </w:rPr>
            </w:pPr>
            <w:r w:rsidRPr="001F6BEB">
              <w:rPr>
                <w:rFonts w:asciiTheme="majorHAnsi" w:hAnsiTheme="majorHAnsi" w:cstheme="majorHAnsi"/>
                <w:noProof/>
                <w14:ligatures w14:val="standardContextual"/>
              </w:rPr>
              <w:drawing>
                <wp:anchor distT="0" distB="0" distL="114300" distR="114300" simplePos="0" relativeHeight="251697152" behindDoc="0" locked="0" layoutInCell="1" allowOverlap="1" wp14:anchorId="7452B2C7" wp14:editId="23A163C5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-4445</wp:posOffset>
                  </wp:positionV>
                  <wp:extent cx="419100" cy="419100"/>
                  <wp:effectExtent l="0" t="0" r="0" b="0"/>
                  <wp:wrapNone/>
                  <wp:docPr id="1324870517" name="Graphique 5" descr="Calendrier journal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870517" name="Graphique 1324870517" descr="Calendrier journalier avec un remplissage uni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6BEB">
              <w:rPr>
                <w:rFonts w:asciiTheme="majorHAnsi" w:hAnsiTheme="majorHAnsi" w:cstheme="majorHAnsi"/>
                <w:noProof/>
                <w14:ligatures w14:val="standardContextual"/>
              </w:rPr>
              <w:t>Les plis sont déposés dans les délais annoncés en page de garde.</w:t>
            </w:r>
          </w:p>
          <w:p w14:paraId="0D021985" w14:textId="77777777" w:rsidR="009261E1" w:rsidRPr="001F6BEB" w:rsidRDefault="009261E1" w:rsidP="004853C9">
            <w:pPr>
              <w:pStyle w:val="Paragraphedeliste"/>
              <w:spacing w:before="120" w:after="120"/>
              <w:ind w:left="1298"/>
              <w:jc w:val="left"/>
              <w:rPr>
                <w:rFonts w:asciiTheme="majorHAnsi" w:hAnsiTheme="majorHAnsi" w:cstheme="majorHAnsi"/>
                <w:noProof/>
                <w14:ligatures w14:val="standardContextual"/>
              </w:rPr>
            </w:pPr>
          </w:p>
          <w:p w14:paraId="2499BDB0" w14:textId="77777777" w:rsidR="009261E1" w:rsidRPr="001F6BEB" w:rsidRDefault="009261E1" w:rsidP="004853C9">
            <w:pPr>
              <w:pStyle w:val="Paragraphedeliste"/>
              <w:spacing w:before="120" w:after="120"/>
              <w:ind w:left="1298"/>
              <w:rPr>
                <w:rFonts w:asciiTheme="majorHAnsi" w:hAnsiTheme="majorHAnsi" w:cstheme="majorHAnsi"/>
                <w:bCs/>
              </w:rPr>
            </w:pPr>
            <w:r w:rsidRPr="001F6BEB">
              <w:rPr>
                <w:rFonts w:asciiTheme="majorHAnsi" w:hAnsiTheme="majorHAnsi" w:cstheme="majorHAnsi"/>
                <w:bCs/>
              </w:rPr>
              <w:t>Le candidat reçoit un accusé réception de son dépôt.</w:t>
            </w:r>
          </w:p>
          <w:p w14:paraId="390ECF85" w14:textId="77777777" w:rsidR="009261E1" w:rsidRPr="001F6BEB" w:rsidRDefault="009261E1" w:rsidP="004853C9">
            <w:pPr>
              <w:pStyle w:val="Paragraphedeliste"/>
              <w:spacing w:before="120" w:after="120"/>
              <w:ind w:left="1298"/>
              <w:rPr>
                <w:rFonts w:asciiTheme="majorHAnsi" w:hAnsiTheme="majorHAnsi" w:cstheme="majorHAnsi"/>
                <w:bCs/>
              </w:rPr>
            </w:pPr>
          </w:p>
          <w:p w14:paraId="083BFF35" w14:textId="77777777" w:rsidR="009261E1" w:rsidRDefault="009261E1" w:rsidP="004853C9">
            <w:pPr>
              <w:pStyle w:val="Paragraphedeliste"/>
              <w:spacing w:before="120" w:after="120"/>
              <w:ind w:left="1298"/>
              <w:jc w:val="left"/>
              <w:rPr>
                <w:noProof/>
                <w14:ligatures w14:val="standardContextual"/>
              </w:rPr>
            </w:pPr>
            <w:r w:rsidRPr="001F6BEB">
              <w:rPr>
                <w:rFonts w:asciiTheme="majorHAnsi" w:hAnsiTheme="majorHAnsi" w:cstheme="majorHAnsi"/>
                <w:bCs/>
              </w:rPr>
              <w:t>Si le téléchargement se termine après la date et heure limite de remise des offres, le pli est considéré « hors délai ».</w:t>
            </w:r>
          </w:p>
        </w:tc>
      </w:tr>
      <w:tr w:rsidR="009261E1" w:rsidRPr="00EA28A8" w14:paraId="2DD01B2B" w14:textId="77777777" w:rsidTr="00447BB7">
        <w:trPr>
          <w:jc w:val="center"/>
        </w:trPr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30B9D61" w14:textId="77777777" w:rsidR="009261E1" w:rsidRPr="00EA28A8" w:rsidRDefault="009261E1" w:rsidP="004853C9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spacing w:before="120" w:after="120"/>
              <w:jc w:val="left"/>
            </w:pPr>
            <w:r w:rsidRPr="00EA28A8">
              <w:t>Format des documents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FA14E54" w14:textId="77777777" w:rsidR="009261E1" w:rsidRDefault="009261E1" w:rsidP="004853C9">
            <w:pPr>
              <w:pStyle w:val="Titre2"/>
              <w:keepNext w:val="0"/>
              <w:keepLines w:val="0"/>
              <w:spacing w:before="120" w:after="120"/>
              <w:ind w:left="1080"/>
              <w:jc w:val="left"/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1A46EBC8" w14:textId="77777777" w:rsidR="009261E1" w:rsidRPr="00125FDB" w:rsidRDefault="009261E1" w:rsidP="004853C9">
            <w:pPr>
              <w:pStyle w:val="Titre2"/>
              <w:keepNext w:val="0"/>
              <w:keepLines w:val="0"/>
              <w:spacing w:before="120" w:after="120"/>
              <w:ind w:left="1080"/>
              <w:jc w:val="left"/>
            </w:pPr>
          </w:p>
        </w:tc>
      </w:tr>
      <w:tr w:rsidR="009261E1" w:rsidRPr="00231A79" w14:paraId="6B5C1C6B" w14:textId="77777777" w:rsidTr="00447BB7">
        <w:trPr>
          <w:jc w:val="center"/>
        </w:trPr>
        <w:tc>
          <w:tcPr>
            <w:tcW w:w="10060" w:type="dxa"/>
            <w:gridSpan w:val="4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23AF0D5A" w14:textId="77777777" w:rsidR="009261E1" w:rsidRPr="001F6BEB" w:rsidRDefault="009261E1" w:rsidP="004853C9">
            <w:pPr>
              <w:pStyle w:val="Titre2"/>
              <w:keepNext w:val="0"/>
              <w:keepLines w:val="0"/>
              <w:spacing w:before="120" w:after="120"/>
              <w:ind w:left="447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1F6BEB">
              <w:rPr>
                <w:rFonts w:cstheme="majorHAnsi"/>
                <w:color w:val="000000" w:themeColor="text1"/>
                <w:sz w:val="20"/>
                <w:szCs w:val="20"/>
              </w:rPr>
              <w:t>Les documents peuvent être transmis en format PDF, Microsoft Office (Word, Excel…), Open Office.</w:t>
            </w:r>
          </w:p>
          <w:p w14:paraId="0D9FE92D" w14:textId="77777777" w:rsidR="009261E1" w:rsidRPr="001F6BEB" w:rsidRDefault="009261E1" w:rsidP="004853C9">
            <w:pPr>
              <w:pStyle w:val="Titre2"/>
              <w:keepNext w:val="0"/>
              <w:keepLines w:val="0"/>
              <w:spacing w:before="120" w:after="120"/>
              <w:ind w:left="447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1F6BEB">
              <w:rPr>
                <w:rFonts w:cstheme="majorHAnsi"/>
                <w:color w:val="000000" w:themeColor="text1"/>
                <w:sz w:val="20"/>
                <w:szCs w:val="20"/>
              </w:rPr>
              <w:t xml:space="preserve">Les annexes financières (BPU, DPGF) sont obligatoirement transmises sous Excel ou tableur équivalent. </w:t>
            </w:r>
          </w:p>
          <w:p w14:paraId="4AC10EA8" w14:textId="77777777" w:rsidR="009261E1" w:rsidRPr="001F6BEB" w:rsidRDefault="009261E1" w:rsidP="004853C9">
            <w:pPr>
              <w:spacing w:before="120" w:after="120"/>
              <w:ind w:left="447"/>
            </w:pPr>
            <w:r w:rsidRPr="001F6BEB">
              <w:rPr>
                <w:rFonts w:asciiTheme="majorHAnsi" w:hAnsiTheme="majorHAnsi" w:cstheme="majorHAnsi"/>
              </w:rPr>
              <w:t>Les fichiers compressés doivent l’être au format .zip.</w:t>
            </w:r>
          </w:p>
        </w:tc>
      </w:tr>
      <w:tr w:rsidR="009261E1" w:rsidRPr="00EA28A8" w14:paraId="21C08DB2" w14:textId="77777777" w:rsidTr="00447BB7">
        <w:trPr>
          <w:jc w:val="center"/>
        </w:trPr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7BB2976" w14:textId="77777777" w:rsidR="009261E1" w:rsidRPr="00EA28A8" w:rsidRDefault="009261E1" w:rsidP="004853C9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spacing w:before="120" w:after="120"/>
              <w:jc w:val="left"/>
            </w:pPr>
            <w:r w:rsidRPr="00EA28A8">
              <w:t>Nommage des fichiers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2325F9E" w14:textId="77777777" w:rsidR="009261E1" w:rsidRDefault="009261E1" w:rsidP="004853C9">
            <w:pPr>
              <w:pStyle w:val="Titre2"/>
              <w:keepNext w:val="0"/>
              <w:keepLines w:val="0"/>
              <w:spacing w:before="120" w:after="120"/>
              <w:ind w:left="1080"/>
              <w:jc w:val="left"/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118B22BE" w14:textId="77777777" w:rsidR="009261E1" w:rsidRPr="00125FDB" w:rsidRDefault="009261E1" w:rsidP="004853C9">
            <w:pPr>
              <w:pStyle w:val="Titre2"/>
              <w:keepNext w:val="0"/>
              <w:keepLines w:val="0"/>
              <w:spacing w:before="120" w:after="120"/>
              <w:ind w:left="1080"/>
              <w:jc w:val="left"/>
            </w:pPr>
          </w:p>
        </w:tc>
      </w:tr>
      <w:tr w:rsidR="009261E1" w:rsidRPr="00231A79" w14:paraId="30F3407E" w14:textId="77777777" w:rsidTr="00447BB7">
        <w:trPr>
          <w:jc w:val="center"/>
        </w:trPr>
        <w:tc>
          <w:tcPr>
            <w:tcW w:w="10060" w:type="dxa"/>
            <w:gridSpan w:val="4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7308A1C1" w14:textId="77777777" w:rsidR="009261E1" w:rsidRPr="003A1FCD" w:rsidRDefault="009261E1" w:rsidP="004853C9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spacing w:before="120" w:after="120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3A1FCD">
              <w:rPr>
                <w:rFonts w:cstheme="majorHAnsi"/>
                <w:color w:val="000000" w:themeColor="text1"/>
                <w:sz w:val="20"/>
                <w:szCs w:val="20"/>
              </w:rPr>
              <w:t>Noms de fichiers courts (moins de 30 caractères)</w:t>
            </w:r>
          </w:p>
          <w:p w14:paraId="2D325CE1" w14:textId="77777777" w:rsidR="009261E1" w:rsidRPr="003A1FCD" w:rsidRDefault="009261E1" w:rsidP="004853C9">
            <w:pPr>
              <w:pStyle w:val="Paragraphedeliste"/>
              <w:numPr>
                <w:ilvl w:val="0"/>
                <w:numId w:val="6"/>
              </w:numPr>
              <w:spacing w:before="120" w:after="120"/>
              <w:rPr>
                <w:rFonts w:asciiTheme="majorHAnsi" w:hAnsiTheme="majorHAnsi" w:cstheme="majorHAnsi"/>
              </w:rPr>
            </w:pPr>
            <w:r w:rsidRPr="003A1FCD">
              <w:rPr>
                <w:rFonts w:asciiTheme="majorHAnsi" w:hAnsiTheme="majorHAnsi" w:cstheme="majorHAnsi"/>
              </w:rPr>
              <w:t>Pas d’espaces</w:t>
            </w:r>
          </w:p>
          <w:p w14:paraId="0021EFA5" w14:textId="77777777" w:rsidR="009261E1" w:rsidRPr="003A1FCD" w:rsidRDefault="009261E1" w:rsidP="004853C9">
            <w:pPr>
              <w:pStyle w:val="Paragraphedeliste"/>
              <w:numPr>
                <w:ilvl w:val="0"/>
                <w:numId w:val="6"/>
              </w:numPr>
              <w:spacing w:before="120" w:after="120"/>
            </w:pPr>
            <w:r w:rsidRPr="003A1FCD">
              <w:rPr>
                <w:rFonts w:asciiTheme="majorHAnsi" w:hAnsiTheme="majorHAnsi" w:cstheme="majorHAnsi"/>
              </w:rPr>
              <w:t>Pas de caractères spéciaux</w:t>
            </w:r>
          </w:p>
        </w:tc>
      </w:tr>
      <w:tr w:rsidR="009261E1" w:rsidRPr="00EA28A8" w14:paraId="7C2CF53E" w14:textId="77777777" w:rsidTr="00447BB7">
        <w:trPr>
          <w:jc w:val="center"/>
        </w:trPr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EFDFA69" w14:textId="77777777" w:rsidR="009261E1" w:rsidRPr="00EA28A8" w:rsidRDefault="009261E1" w:rsidP="004853C9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spacing w:before="120" w:after="120"/>
              <w:jc w:val="left"/>
            </w:pPr>
            <w:r w:rsidRPr="00EA28A8">
              <w:t>Signature électronique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07C9829" w14:textId="77777777" w:rsidR="009261E1" w:rsidRDefault="009261E1" w:rsidP="004853C9">
            <w:pPr>
              <w:pStyle w:val="Titre2"/>
              <w:keepNext w:val="0"/>
              <w:keepLines w:val="0"/>
              <w:spacing w:before="120" w:after="120"/>
              <w:ind w:left="1080"/>
              <w:jc w:val="left"/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76E64D36" w14:textId="77777777" w:rsidR="009261E1" w:rsidRPr="00125FDB" w:rsidRDefault="009261E1" w:rsidP="004853C9">
            <w:pPr>
              <w:pStyle w:val="Titre2"/>
              <w:keepNext w:val="0"/>
              <w:keepLines w:val="0"/>
              <w:spacing w:before="120" w:after="120"/>
              <w:ind w:left="1080"/>
              <w:jc w:val="left"/>
            </w:pPr>
          </w:p>
        </w:tc>
      </w:tr>
      <w:tr w:rsidR="009261E1" w:rsidRPr="00231A79" w14:paraId="4080AA72" w14:textId="77777777" w:rsidTr="00447BB7">
        <w:trPr>
          <w:jc w:val="center"/>
        </w:trPr>
        <w:tc>
          <w:tcPr>
            <w:tcW w:w="10060" w:type="dxa"/>
            <w:gridSpan w:val="4"/>
            <w:tcBorders>
              <w:top w:val="nil"/>
              <w:left w:val="single" w:sz="4" w:space="0" w:color="385623" w:themeColor="accent6" w:themeShade="80"/>
              <w:bottom w:val="nil"/>
            </w:tcBorders>
            <w:shd w:val="clear" w:color="auto" w:fill="auto"/>
            <w:vAlign w:val="center"/>
          </w:tcPr>
          <w:p w14:paraId="63C949A0" w14:textId="77777777" w:rsidR="009261E1" w:rsidRPr="00882412" w:rsidRDefault="009261E1" w:rsidP="00882412">
            <w:pPr>
              <w:pStyle w:val="Titre2"/>
              <w:keepNext w:val="0"/>
              <w:keepLines w:val="0"/>
              <w:spacing w:before="120" w:after="120"/>
              <w:ind w:left="447"/>
              <w:jc w:val="left"/>
              <w:rPr>
                <w:rFonts w:eastAsia="Times New Roman" w:cstheme="majorHAnsi"/>
                <w:color w:val="auto"/>
                <w:sz w:val="20"/>
                <w:szCs w:val="20"/>
              </w:rPr>
            </w:pPr>
            <w:r w:rsidRPr="001F6BEB">
              <w:rPr>
                <w:rFonts w:eastAsia="Times New Roman" w:cstheme="majorHAnsi"/>
                <w:color w:val="auto"/>
                <w:sz w:val="20"/>
                <w:szCs w:val="20"/>
              </w:rPr>
              <w:t>Au stade de remise des offres, la signature électronique n’est pas obligatoire.</w:t>
            </w:r>
          </w:p>
          <w:p w14:paraId="3C1A73F0" w14:textId="77777777" w:rsidR="009261E1" w:rsidRPr="001F6BEB" w:rsidRDefault="009261E1" w:rsidP="004853C9">
            <w:pPr>
              <w:spacing w:before="120" w:after="120"/>
              <w:ind w:left="447"/>
              <w:rPr>
                <w:rFonts w:asciiTheme="majorHAnsi" w:hAnsiTheme="majorHAnsi" w:cstheme="majorHAnsi"/>
              </w:rPr>
            </w:pPr>
            <w:r w:rsidRPr="001F6BEB">
              <w:rPr>
                <w:rFonts w:asciiTheme="majorHAnsi" w:hAnsiTheme="majorHAnsi" w:cstheme="majorHAnsi"/>
              </w:rPr>
              <w:t xml:space="preserve">Seul l’attributaire sera dans l’obligation de signer électroniquement son acte d’engagement, conformément aux exigences européennes (Niveau de sécurité RGS** ou </w:t>
            </w:r>
            <w:proofErr w:type="spellStart"/>
            <w:r w:rsidRPr="001F6BEB">
              <w:rPr>
                <w:rFonts w:asciiTheme="majorHAnsi" w:hAnsiTheme="majorHAnsi" w:cstheme="majorHAnsi"/>
              </w:rPr>
              <w:t>eiDAS</w:t>
            </w:r>
            <w:proofErr w:type="spellEnd"/>
            <w:r w:rsidRPr="001F6BEB">
              <w:rPr>
                <w:rFonts w:asciiTheme="majorHAnsi" w:hAnsiTheme="majorHAnsi" w:cstheme="majorHAnsi"/>
              </w:rPr>
              <w:t>).</w:t>
            </w:r>
          </w:p>
          <w:p w14:paraId="5DDE9ED8" w14:textId="77777777" w:rsidR="009261E1" w:rsidRPr="00B85577" w:rsidRDefault="009261E1" w:rsidP="004853C9">
            <w:pPr>
              <w:pStyle w:val="Titre2"/>
              <w:keepNext w:val="0"/>
              <w:keepLines w:val="0"/>
              <w:spacing w:before="120" w:after="120"/>
              <w:ind w:left="447"/>
              <w:jc w:val="left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1F6BEB">
              <w:rPr>
                <w:rFonts w:eastAsia="Times New Roman" w:cstheme="majorHAnsi"/>
                <w:color w:val="auto"/>
                <w:sz w:val="20"/>
                <w:szCs w:val="20"/>
              </w:rPr>
              <w:t>Formats XADES, PADES et CADES acceptés.</w:t>
            </w:r>
          </w:p>
        </w:tc>
      </w:tr>
      <w:tr w:rsidR="009261E1" w:rsidRPr="00EA28A8" w14:paraId="142F9FF9" w14:textId="77777777" w:rsidTr="00447BB7">
        <w:trPr>
          <w:jc w:val="center"/>
        </w:trPr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317B96C" w14:textId="77777777" w:rsidR="009261E1" w:rsidRPr="00EA28A8" w:rsidRDefault="009261E1" w:rsidP="004853C9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spacing w:before="120" w:after="120"/>
              <w:jc w:val="left"/>
            </w:pPr>
            <w:r w:rsidRPr="00EA28A8">
              <w:t>Assistance PLACE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0312E30" w14:textId="77777777" w:rsidR="009261E1" w:rsidRDefault="009261E1" w:rsidP="004853C9">
            <w:pPr>
              <w:pStyle w:val="Titre2"/>
              <w:keepNext w:val="0"/>
              <w:keepLines w:val="0"/>
              <w:spacing w:before="120" w:after="120"/>
              <w:ind w:left="1080"/>
              <w:jc w:val="left"/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59C5CBFD" w14:textId="77777777" w:rsidR="009261E1" w:rsidRPr="00125FDB" w:rsidRDefault="009261E1" w:rsidP="004853C9">
            <w:pPr>
              <w:pStyle w:val="Titre2"/>
              <w:keepNext w:val="0"/>
              <w:keepLines w:val="0"/>
              <w:spacing w:before="120" w:after="120"/>
              <w:ind w:left="1080"/>
              <w:jc w:val="left"/>
            </w:pPr>
          </w:p>
        </w:tc>
      </w:tr>
      <w:tr w:rsidR="009261E1" w:rsidRPr="001F6BEB" w14:paraId="0F2F46FC" w14:textId="77777777" w:rsidTr="00447BB7">
        <w:trPr>
          <w:jc w:val="center"/>
        </w:trPr>
        <w:tc>
          <w:tcPr>
            <w:tcW w:w="10060" w:type="dxa"/>
            <w:gridSpan w:val="4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0218DEFD" w14:textId="77777777" w:rsidR="009261E1" w:rsidRPr="001F6BEB" w:rsidRDefault="009261E1" w:rsidP="004853C9">
            <w:pPr>
              <w:pStyle w:val="Paragraphedeliste"/>
              <w:spacing w:before="120" w:after="120"/>
              <w:ind w:left="447"/>
              <w:rPr>
                <w:rFonts w:asciiTheme="majorHAnsi" w:hAnsiTheme="majorHAnsi" w:cstheme="majorHAnsi"/>
              </w:rPr>
            </w:pPr>
            <w:r w:rsidRPr="001F6BEB">
              <w:rPr>
                <w:rFonts w:asciiTheme="majorHAnsi" w:hAnsiTheme="majorHAnsi" w:cstheme="majorHAnsi"/>
              </w:rPr>
              <w:t xml:space="preserve">En cas de difficultés techniques ou d’indisponibilité de la PLACE, veuillez contacter le service d’assistance en ligne dédié (Rubrique « Aide » du site </w:t>
            </w:r>
            <w:hyperlink r:id="rId35" w:history="1">
              <w:r w:rsidRPr="001F6BEB">
                <w:rPr>
                  <w:rStyle w:val="Lienhypertexte"/>
                  <w:rFonts w:asciiTheme="majorHAnsi" w:hAnsiTheme="majorHAnsi" w:cstheme="majorHAnsi"/>
                  <w:bCs/>
                </w:rPr>
                <w:t>https://www.marches-publics.gouv.fr/</w:t>
              </w:r>
            </w:hyperlink>
            <w:r w:rsidRPr="001F6BEB">
              <w:rPr>
                <w:rStyle w:val="Lienhypertexte"/>
                <w:rFonts w:asciiTheme="majorHAnsi" w:hAnsiTheme="majorHAnsi" w:cstheme="majorHAnsi"/>
                <w:bCs/>
              </w:rPr>
              <w:t>).</w:t>
            </w:r>
            <w:r w:rsidRPr="001F6BEB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23C2F86F" w14:textId="77777777" w:rsidR="009721A5" w:rsidRDefault="00116EEE" w:rsidP="0058251F">
      <w:pPr>
        <w:pStyle w:val="Titre1"/>
        <w:numPr>
          <w:ilvl w:val="0"/>
          <w:numId w:val="21"/>
        </w:numPr>
      </w:pPr>
      <w:r w:rsidRPr="0058251F"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017D5091" wp14:editId="3F886F8A">
            <wp:simplePos x="0" y="0"/>
            <wp:positionH relativeFrom="column">
              <wp:posOffset>5202214</wp:posOffset>
            </wp:positionH>
            <wp:positionV relativeFrom="paragraph">
              <wp:posOffset>-594274</wp:posOffset>
            </wp:positionV>
            <wp:extent cx="914400" cy="914400"/>
            <wp:effectExtent l="0" t="0" r="0" b="0"/>
            <wp:wrapNone/>
            <wp:docPr id="2074686624" name="Graphique 8" descr="Enveloppe ouvert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86624" name="Graphique 2074686624" descr="Enveloppe ouverte contour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EA">
        <w:t xml:space="preserve">Contenu </w:t>
      </w:r>
      <w:r w:rsidR="007B7389">
        <w:t xml:space="preserve">et appréciation </w:t>
      </w:r>
      <w:r w:rsidR="00E149EA">
        <w:t>de la réponse</w:t>
      </w:r>
      <w:r w:rsidR="007B7389">
        <w:t xml:space="preserve"> </w:t>
      </w:r>
    </w:p>
    <w:p w14:paraId="09C17E5D" w14:textId="77777777" w:rsidR="00D30E83" w:rsidRPr="00D30E83" w:rsidRDefault="00D30E83" w:rsidP="00D30E83"/>
    <w:tbl>
      <w:tblPr>
        <w:tblStyle w:val="Grilledutableau"/>
        <w:tblW w:w="1074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815"/>
        <w:gridCol w:w="2693"/>
        <w:gridCol w:w="2552"/>
      </w:tblGrid>
      <w:tr w:rsidR="00BD5FEF" w:rsidRPr="003B6B83" w14:paraId="20B1C9FC" w14:textId="77777777" w:rsidTr="004933AC">
        <w:trPr>
          <w:jc w:val="center"/>
        </w:trPr>
        <w:tc>
          <w:tcPr>
            <w:tcW w:w="680" w:type="dxa"/>
            <w:tcBorders>
              <w:bottom w:val="nil"/>
              <w:right w:val="nil"/>
            </w:tcBorders>
            <w:shd w:val="clear" w:color="auto" w:fill="9966FF"/>
          </w:tcPr>
          <w:p w14:paraId="5F196690" w14:textId="77777777" w:rsidR="00BD5FEF" w:rsidRPr="00A50D91" w:rsidRDefault="00BD5FEF" w:rsidP="004933AC">
            <w:pPr>
              <w:pStyle w:val="Titre2"/>
              <w:ind w:left="360"/>
              <w:jc w:val="left"/>
              <w:rPr>
                <w:color w:val="FFFFFF" w:themeColor="background1"/>
              </w:rPr>
            </w:pPr>
          </w:p>
        </w:tc>
        <w:tc>
          <w:tcPr>
            <w:tcW w:w="4815" w:type="dxa"/>
            <w:tcBorders>
              <w:bottom w:val="nil"/>
              <w:right w:val="nil"/>
            </w:tcBorders>
            <w:shd w:val="clear" w:color="auto" w:fill="9966FF"/>
            <w:vAlign w:val="center"/>
          </w:tcPr>
          <w:p w14:paraId="6C8085AA" w14:textId="77777777" w:rsidR="00BD5FEF" w:rsidRPr="000242A3" w:rsidRDefault="00BD5FEF" w:rsidP="00BD5FEF">
            <w:pPr>
              <w:pStyle w:val="Titre2"/>
              <w:numPr>
                <w:ilvl w:val="0"/>
                <w:numId w:val="12"/>
              </w:numPr>
              <w:ind w:left="1080" w:hanging="720"/>
              <w:jc w:val="left"/>
              <w:rPr>
                <w:color w:val="171717" w:themeColor="background2" w:themeShade="1A"/>
              </w:rPr>
            </w:pPr>
            <w:r w:rsidRPr="000242A3">
              <w:rPr>
                <w:color w:val="171717" w:themeColor="background2" w:themeShade="1A"/>
              </w:rPr>
              <w:t>Candidature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9966FF"/>
            <w:vAlign w:val="center"/>
          </w:tcPr>
          <w:p w14:paraId="1994C56B" w14:textId="77777777" w:rsidR="00BD5FEF" w:rsidRPr="00A50D91" w:rsidRDefault="00BD5FEF" w:rsidP="004933AC">
            <w:pPr>
              <w:pStyle w:val="Titre2"/>
              <w:ind w:left="720"/>
              <w:jc w:val="left"/>
              <w:rPr>
                <w:color w:val="FFFFFF" w:themeColor="background1"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9966FF"/>
            <w:vAlign w:val="center"/>
          </w:tcPr>
          <w:p w14:paraId="7B665AAE" w14:textId="77777777" w:rsidR="00BD5FEF" w:rsidRPr="00A50D91" w:rsidRDefault="00BD5FEF" w:rsidP="004933AC">
            <w:pPr>
              <w:pStyle w:val="Titre2"/>
              <w:ind w:left="179"/>
              <w:jc w:val="center"/>
              <w:rPr>
                <w:color w:val="FFFFFF" w:themeColor="background1"/>
              </w:rPr>
            </w:pPr>
            <w:r w:rsidRPr="00A50D91">
              <w:rPr>
                <w:noProof/>
                <w:color w:val="FFFFFF" w:themeColor="background1"/>
                <w14:ligatures w14:val="standardContextual"/>
              </w:rPr>
              <w:drawing>
                <wp:inline distT="0" distB="0" distL="0" distR="0" wp14:anchorId="702BE90F" wp14:editId="5F98C747">
                  <wp:extent cx="293757" cy="293757"/>
                  <wp:effectExtent l="0" t="0" r="0" b="0"/>
                  <wp:docPr id="305937995" name="Graphique 305937995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FEF" w:rsidRPr="003B6B83" w14:paraId="0753816F" w14:textId="77777777" w:rsidTr="004933AC">
        <w:trPr>
          <w:jc w:val="center"/>
        </w:trPr>
        <w:tc>
          <w:tcPr>
            <w:tcW w:w="680" w:type="dxa"/>
            <w:tcBorders>
              <w:bottom w:val="nil"/>
              <w:right w:val="nil"/>
            </w:tcBorders>
            <w:shd w:val="clear" w:color="auto" w:fill="9999FF"/>
          </w:tcPr>
          <w:p w14:paraId="5F9E9D4A" w14:textId="77777777" w:rsidR="00BD5FEF" w:rsidRDefault="00BD5FEF" w:rsidP="004933AC">
            <w:pPr>
              <w:pStyle w:val="Titre3"/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0321DF1D" wp14:editId="457919B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648970</wp:posOffset>
                      </wp:positionV>
                      <wp:extent cx="342900" cy="1404620"/>
                      <wp:effectExtent l="0" t="0" r="19050" b="1143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0A3292" w14:textId="77777777" w:rsidR="00BD5FEF" w:rsidRPr="000242A3" w:rsidRDefault="00BD5FEF" w:rsidP="00BD5FEF">
                                  <w:pPr>
                                    <w:rPr>
                                      <w:color w:val="ED0000"/>
                                    </w:rPr>
                                  </w:pPr>
                                  <w:r w:rsidRPr="000242A3">
                                    <w:rPr>
                                      <w:color w:val="ED0000"/>
                                    </w:rPr>
                                    <w:t>ou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DB3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.8pt;margin-top:51.1pt;width:27pt;height:110.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" strokecolor="white [3212]">
                      <v:textbox style="mso-fit-shape-to-text:t">
                        <w:txbxContent>
                          <w:p w14:paraId="1D8CF6DF" w14:textId="77777777" w:rsidR="00BD5FEF" w:rsidRPr="000242A3" w:rsidRDefault="00BD5FEF" w:rsidP="00BD5FEF">
                            <w:pPr>
                              <w:rPr>
                                <w:color w:val="ED0000"/>
                              </w:rPr>
                            </w:pPr>
                            <w:r w:rsidRPr="000242A3">
                              <w:rPr>
                                <w:color w:val="ED0000"/>
                              </w:rPr>
                              <w:t>ou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5" w:type="dxa"/>
            <w:tcBorders>
              <w:bottom w:val="nil"/>
              <w:right w:val="nil"/>
            </w:tcBorders>
            <w:shd w:val="clear" w:color="auto" w:fill="9999FF"/>
            <w:vAlign w:val="center"/>
          </w:tcPr>
          <w:p w14:paraId="63050A6E" w14:textId="77777777" w:rsidR="00BD5FEF" w:rsidRDefault="00BD5FEF" w:rsidP="00BD5FEF">
            <w:pPr>
              <w:pStyle w:val="Titre3"/>
              <w:numPr>
                <w:ilvl w:val="0"/>
                <w:numId w:val="15"/>
              </w:numPr>
              <w:ind w:left="1080" w:hanging="720"/>
            </w:pPr>
            <w:r>
              <w:t>Contenu de la candidature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9999FF"/>
            <w:vAlign w:val="center"/>
          </w:tcPr>
          <w:p w14:paraId="536E030A" w14:textId="77777777" w:rsidR="00BD5FEF" w:rsidRPr="003B6B83" w:rsidRDefault="00BD5FEF" w:rsidP="004933AC">
            <w:pPr>
              <w:pStyle w:val="Titre2"/>
              <w:ind w:left="720"/>
              <w:jc w:val="left"/>
            </w:pP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9999FF"/>
            <w:vAlign w:val="center"/>
          </w:tcPr>
          <w:p w14:paraId="3E7771BF" w14:textId="77777777" w:rsidR="00BD5FEF" w:rsidRDefault="00BD5FEF" w:rsidP="004933AC">
            <w:pPr>
              <w:pStyle w:val="Titre2"/>
              <w:ind w:left="179"/>
              <w:jc w:val="center"/>
              <w:rPr>
                <w:noProof/>
                <w14:ligatures w14:val="standardContextual"/>
              </w:rPr>
            </w:pPr>
          </w:p>
        </w:tc>
      </w:tr>
      <w:tr w:rsidR="00BD5FEF" w14:paraId="5D4ADB15" w14:textId="77777777" w:rsidTr="004933AC">
        <w:trPr>
          <w:trHeight w:val="850"/>
          <w:jc w:val="center"/>
        </w:trPr>
        <w:sdt>
          <w:sdtPr>
            <w:rPr>
              <w:rFonts w:asciiTheme="majorHAnsi" w:hAnsiTheme="majorHAnsi" w:cstheme="majorHAnsi"/>
              <w:color w:val="000000" w:themeColor="text1"/>
            </w:rPr>
            <w:id w:val="163143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9993905" w14:textId="77777777" w:rsidR="00BD5FEF" w:rsidRDefault="00BD5FEF" w:rsidP="004933AC">
                <w:pPr>
                  <w:pStyle w:val="Paragraphedeliste"/>
                  <w:ind w:left="0"/>
                  <w:jc w:val="center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2D4968" w14:textId="77777777" w:rsidR="00BD5FEF" w:rsidRPr="00282DC2" w:rsidRDefault="00BD5FEF" w:rsidP="004933AC">
            <w:pPr>
              <w:jc w:val="left"/>
              <w:rPr>
                <w:rFonts w:cstheme="majorHAnsi"/>
                <w:color w:val="000000" w:themeColor="text1"/>
              </w:rPr>
            </w:pPr>
            <w:r w:rsidRPr="000E5C05">
              <w:rPr>
                <w:rFonts w:asciiTheme="majorHAnsi" w:hAnsiTheme="majorHAnsi" w:cstheme="majorHAnsi"/>
                <w:color w:val="000000" w:themeColor="text1"/>
              </w:rPr>
              <w:t xml:space="preserve">Lettre de candidature (imprimé DC1) + </w:t>
            </w:r>
            <w:r w:rsidRPr="000E5C05">
              <w:rPr>
                <w:rFonts w:cstheme="majorHAnsi"/>
                <w:color w:val="000000" w:themeColor="text1"/>
              </w:rPr>
              <w:t>Déclaration du candidat (imprimé DC2) 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</w:tcBorders>
            <w:vAlign w:val="center"/>
          </w:tcPr>
          <w:p w14:paraId="42661DC2" w14:textId="77777777" w:rsidR="00BD5FEF" w:rsidRDefault="00BD5FEF" w:rsidP="004933AC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 xml:space="preserve">L 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>2141-1 à L2141-5</w:t>
            </w: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  <w:p w14:paraId="6290626F" w14:textId="77777777" w:rsidR="00BD5FEF" w:rsidRDefault="00BD5FEF" w:rsidP="004933AC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D27C83">
              <w:rPr>
                <w:rFonts w:asciiTheme="majorHAnsi" w:eastAsiaTheme="majorEastAsia" w:hAnsiTheme="majorHAnsi" w:cstheme="majorHAnsi"/>
                <w:color w:val="000000" w:themeColor="text1"/>
              </w:rPr>
              <w:t>L 2141-7 à L 2141-10 CCP</w:t>
            </w:r>
          </w:p>
          <w:p w14:paraId="581D16B0" w14:textId="77777777" w:rsidR="00BD5FEF" w:rsidRDefault="00BD5FEF" w:rsidP="004933AC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2143-3-2°</w:t>
            </w: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  <w:p w14:paraId="6EFC3A06" w14:textId="77777777" w:rsidR="00BD5FEF" w:rsidRPr="00005EA5" w:rsidRDefault="00BD5FEF" w:rsidP="004933AC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R2143-4 CCP</w:t>
            </w:r>
          </w:p>
        </w:tc>
      </w:tr>
      <w:tr w:rsidR="00BD5FEF" w14:paraId="420F936E" w14:textId="77777777" w:rsidTr="004933AC">
        <w:trPr>
          <w:trHeight w:val="907"/>
          <w:jc w:val="center"/>
        </w:trPr>
        <w:sdt>
          <w:sdtPr>
            <w:id w:val="-73879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BC3ABD8" w14:textId="77777777" w:rsidR="00BD5FEF" w:rsidRDefault="00BD5FEF" w:rsidP="004933A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CA43092" w14:textId="77777777" w:rsidR="00BD5FEF" w:rsidRPr="00D27C83" w:rsidRDefault="00BD5FEF" w:rsidP="004933AC">
            <w:r w:rsidRPr="007F6635">
              <w:rPr>
                <w:rFonts w:asciiTheme="majorHAnsi" w:hAnsiTheme="majorHAnsi" w:cstheme="majorHAnsi"/>
                <w:color w:val="000000" w:themeColor="text1"/>
              </w:rPr>
              <w:t>DUME (Document Unique de Marché Européen)</w:t>
            </w:r>
          </w:p>
        </w:tc>
        <w:tc>
          <w:tcPr>
            <w:tcW w:w="2552" w:type="dxa"/>
            <w:vMerge/>
            <w:tcBorders>
              <w:left w:val="nil"/>
              <w:bottom w:val="nil"/>
            </w:tcBorders>
            <w:vAlign w:val="center"/>
          </w:tcPr>
          <w:p w14:paraId="01E8263D" w14:textId="77777777" w:rsidR="00BD5FEF" w:rsidRPr="00D3278E" w:rsidRDefault="00BD5FEF" w:rsidP="004933AC">
            <w:pPr>
              <w:pStyle w:val="Titre2"/>
              <w:jc w:val="center"/>
            </w:pPr>
          </w:p>
        </w:tc>
      </w:tr>
      <w:tr w:rsidR="00BD5FEF" w:rsidRPr="00D3278E" w14:paraId="1C63AB8B" w14:textId="77777777" w:rsidTr="004933AC">
        <w:trPr>
          <w:trHeight w:val="737"/>
          <w:jc w:val="center"/>
        </w:trPr>
        <w:sdt>
          <w:sdtPr>
            <w:rPr>
              <w:rFonts w:eastAsia="Times New Roman" w:cstheme="majorHAnsi"/>
              <w:color w:val="000000" w:themeColor="text1"/>
              <w:sz w:val="20"/>
              <w:szCs w:val="20"/>
            </w:rPr>
            <w:id w:val="-83190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A97AF50" w14:textId="77777777" w:rsidR="00BD5FEF" w:rsidRPr="00D3278E" w:rsidRDefault="00BD5FEF" w:rsidP="004933AC">
                <w:pPr>
                  <w:pStyle w:val="Titre2"/>
                  <w:ind w:left="22"/>
                  <w:jc w:val="center"/>
                  <w:rPr>
                    <w:rFonts w:eastAsia="Times New Roman" w:cs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2D846D" w14:textId="77777777" w:rsidR="00BD5FEF" w:rsidRPr="00D27C83" w:rsidRDefault="00BD5FEF" w:rsidP="004933AC">
            <w:pPr>
              <w:pStyle w:val="Titre2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 w:rsidRPr="00D3278E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Extrait </w:t>
            </w: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d’immatriculation RCS ou répertoire des métiers</w:t>
            </w:r>
            <w:r w:rsidRPr="00D3278E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 (</w:t>
            </w:r>
            <w:r w:rsidRPr="00165B9A">
              <w:rPr>
                <w:rFonts w:eastAsia="Times New Roman" w:cstheme="majorHAnsi"/>
                <w:color w:val="000000" w:themeColor="text1"/>
                <w:sz w:val="20"/>
                <w:szCs w:val="20"/>
                <w:u w:val="single"/>
              </w:rPr>
              <w:t>ou code SIRET à 14 chiffres</w:t>
            </w:r>
            <w:r w:rsidRPr="00D3278E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653E26CE" w14:textId="77777777" w:rsidR="00BD5FEF" w:rsidRPr="00D3278E" w:rsidRDefault="00BD5FEF" w:rsidP="004933AC">
            <w:pPr>
              <w:pStyle w:val="Titre2"/>
              <w:ind w:left="169"/>
              <w:jc w:val="center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Décret 2021-361 du 21/05/21</w:t>
            </w:r>
          </w:p>
        </w:tc>
      </w:tr>
      <w:tr w:rsidR="00BD5FEF" w:rsidRPr="00D3278E" w14:paraId="7A02C67B" w14:textId="77777777" w:rsidTr="004933AC">
        <w:trPr>
          <w:trHeight w:val="794"/>
          <w:jc w:val="center"/>
        </w:trPr>
        <w:sdt>
          <w:sdtPr>
            <w:rPr>
              <w:rFonts w:eastAsia="Times New Roman" w:cstheme="majorHAnsi"/>
              <w:color w:val="000000" w:themeColor="text1"/>
              <w:sz w:val="20"/>
              <w:szCs w:val="20"/>
            </w:rPr>
            <w:id w:val="6655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6B8ACE4" w14:textId="77777777" w:rsidR="00BD5FEF" w:rsidRDefault="00BD5FEF" w:rsidP="004933AC">
                <w:pPr>
                  <w:pStyle w:val="Titre2"/>
                  <w:ind w:left="22"/>
                  <w:jc w:val="center"/>
                  <w:rPr>
                    <w:rFonts w:eastAsia="Times New Roman" w:cs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CD85E9" w14:textId="77777777" w:rsidR="00BD5FEF" w:rsidRPr="00D3278E" w:rsidRDefault="00BD5FEF" w:rsidP="004933AC">
            <w:pPr>
              <w:pStyle w:val="Titre2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Attestation d’assurance RC en cours de validité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189728BE" w14:textId="77777777" w:rsidR="00BD5FEF" w:rsidRDefault="00BD5FEF" w:rsidP="004933AC">
            <w:pPr>
              <w:pStyle w:val="Titre2"/>
              <w:ind w:left="169"/>
              <w:jc w:val="center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Arrêté du 22 mars 2019 (Annexe 9 CCP)</w:t>
            </w:r>
          </w:p>
        </w:tc>
      </w:tr>
      <w:tr w:rsidR="00BD5FEF" w:rsidRPr="00D3278E" w14:paraId="367FE78A" w14:textId="77777777" w:rsidTr="004933AC">
        <w:trPr>
          <w:trHeight w:val="794"/>
          <w:jc w:val="center"/>
        </w:trPr>
        <w:sdt>
          <w:sdtPr>
            <w:rPr>
              <w:rFonts w:eastAsia="Times New Roman" w:cstheme="majorHAnsi"/>
              <w:color w:val="000000" w:themeColor="text1"/>
              <w:sz w:val="20"/>
              <w:szCs w:val="20"/>
            </w:rPr>
            <w:id w:val="76149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single" w:sz="4" w:space="0" w:color="2F5496" w:themeColor="accent1" w:themeShade="BF"/>
                  <w:right w:val="nil"/>
                </w:tcBorders>
                <w:vAlign w:val="center"/>
              </w:tcPr>
              <w:p w14:paraId="57854522" w14:textId="77777777" w:rsidR="00BD5FEF" w:rsidRDefault="00BD5FEF" w:rsidP="004933AC">
                <w:pPr>
                  <w:pStyle w:val="Titre2"/>
                  <w:ind w:left="22"/>
                  <w:jc w:val="center"/>
                  <w:rPr>
                    <w:rFonts w:eastAsia="Times New Roman" w:cs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2EBA0B49" w14:textId="77777777" w:rsidR="00BD5FEF" w:rsidRDefault="00BD5FEF" w:rsidP="004933AC">
            <w:pPr>
              <w:pStyle w:val="Titre2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Liste des principales références des trois dernières années (montant, date, destinataire privé ou public), prouvées par des attestations clients (ou à défaut du candidat)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324FB282" w14:textId="77777777" w:rsidR="00BD5FEF" w:rsidRDefault="00BD5FEF" w:rsidP="004933AC">
            <w:pPr>
              <w:pStyle w:val="Titre2"/>
              <w:ind w:left="169"/>
              <w:jc w:val="center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Arrêté du 22 mars 2019 (Annexe 9 CCP)</w:t>
            </w:r>
          </w:p>
        </w:tc>
      </w:tr>
      <w:tr w:rsidR="00BD5FEF" w:rsidRPr="00680AD9" w14:paraId="37EA8FA5" w14:textId="77777777" w:rsidTr="004933AC">
        <w:trPr>
          <w:jc w:val="center"/>
        </w:trPr>
        <w:tc>
          <w:tcPr>
            <w:tcW w:w="8188" w:type="dxa"/>
            <w:gridSpan w:val="3"/>
            <w:tcBorders>
              <w:right w:val="nil"/>
            </w:tcBorders>
            <w:vAlign w:val="center"/>
          </w:tcPr>
          <w:p w14:paraId="63E26974" w14:textId="77777777" w:rsidR="00BD5FEF" w:rsidRPr="009A0C9E" w:rsidRDefault="00BD5FEF" w:rsidP="004933AC">
            <w:pPr>
              <w:pStyle w:val="Titre2"/>
              <w:ind w:left="720"/>
              <w:jc w:val="left"/>
              <w:rPr>
                <w:noProof/>
                <w:color w:val="auto"/>
                <w:sz w:val="20"/>
                <w:szCs w:val="20"/>
                <w14:ligatures w14:val="standardContextual"/>
              </w:rPr>
            </w:pPr>
          </w:p>
          <w:p w14:paraId="7FF47C8D" w14:textId="77777777" w:rsidR="00BD5FEF" w:rsidRPr="009A0C9E" w:rsidRDefault="00BD5FEF" w:rsidP="004933AC">
            <w:pPr>
              <w:pStyle w:val="Titre2"/>
              <w:ind w:left="720"/>
              <w:jc w:val="left"/>
              <w:rPr>
                <w:color w:val="auto"/>
                <w:sz w:val="20"/>
                <w:szCs w:val="20"/>
              </w:rPr>
            </w:pPr>
            <w:r w:rsidRPr="009A0C9E">
              <w:rPr>
                <w:noProof/>
                <w:color w:val="auto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718656" behindDoc="0" locked="0" layoutInCell="1" allowOverlap="1" wp14:anchorId="51DCC545" wp14:editId="1D88CA99">
                  <wp:simplePos x="0" y="0"/>
                  <wp:positionH relativeFrom="margin">
                    <wp:posOffset>48895</wp:posOffset>
                  </wp:positionH>
                  <wp:positionV relativeFrom="paragraph">
                    <wp:posOffset>-37465</wp:posOffset>
                  </wp:positionV>
                  <wp:extent cx="371475" cy="371475"/>
                  <wp:effectExtent l="0" t="0" r="0" b="9525"/>
                  <wp:wrapNone/>
                  <wp:docPr id="1172561838" name="Graphique 4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561838" name="Graphique 1172561838" descr="Informations avec un remplissage uni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0C9E">
              <w:rPr>
                <w:color w:val="auto"/>
                <w:sz w:val="20"/>
                <w:szCs w:val="20"/>
              </w:rPr>
              <w:t>Le candidat n’est pas tenu de fournir les pièces ci-dessus si l’acheteur peut les obtenir directement par le biais d’un système électronique de mise à disposition d’informations administré par un organisme officiel ou d’un système de stockage numérique gratuits</w:t>
            </w:r>
            <w:r>
              <w:rPr>
                <w:color w:val="auto"/>
                <w:sz w:val="20"/>
                <w:szCs w:val="20"/>
              </w:rPr>
              <w:t xml:space="preserve"> (ex : la PLACE propose un coffre-fort électronique)</w:t>
            </w:r>
            <w:r w:rsidRPr="009A0C9E">
              <w:rPr>
                <w:color w:val="auto"/>
                <w:sz w:val="20"/>
                <w:szCs w:val="20"/>
              </w:rPr>
              <w:t>.</w:t>
            </w:r>
          </w:p>
          <w:p w14:paraId="615B1F43" w14:textId="77777777" w:rsidR="00BD5FEF" w:rsidRDefault="00BD5FEF" w:rsidP="004933AC">
            <w:pPr>
              <w:ind w:left="731"/>
            </w:pPr>
            <w:r>
              <w:t>Toutes les informations concernant les accès à ce système seront communiquées par le candidat.</w:t>
            </w:r>
          </w:p>
          <w:p w14:paraId="7FCB38DC" w14:textId="77777777" w:rsidR="00BD5FEF" w:rsidRDefault="00BD5FEF" w:rsidP="004933AC">
            <w:pPr>
              <w:ind w:left="731"/>
            </w:pPr>
          </w:p>
          <w:p w14:paraId="325142DD" w14:textId="77777777" w:rsidR="00BD5FEF" w:rsidRPr="009A0C9E" w:rsidRDefault="00BD5FEF" w:rsidP="004933AC">
            <w:pPr>
              <w:ind w:left="731"/>
              <w:rPr>
                <w:b/>
                <w:bCs/>
              </w:rPr>
            </w:pPr>
            <w:r w:rsidRPr="009A0C9E">
              <w:rPr>
                <w:b/>
                <w:bCs/>
              </w:rPr>
              <w:t>« Dites-le-nous une fois ! »</w:t>
            </w:r>
          </w:p>
          <w:p w14:paraId="727EE456" w14:textId="77777777" w:rsidR="00BD5FEF" w:rsidRPr="009A0C9E" w:rsidRDefault="00BD5FEF" w:rsidP="004933AC">
            <w:pPr>
              <w:ind w:left="731"/>
            </w:pPr>
            <w:r>
              <w:t>Si les pièces listées ci-dessus ont déjà été transmises à l’acheteur lors d’une précédente consultation et sont toujours valables, le candidat peut le mentionner, en précisant l’objet du précédent marché et la date limite de remise des offres.</w:t>
            </w:r>
          </w:p>
          <w:p w14:paraId="090A9F19" w14:textId="77777777" w:rsidR="00BD5FEF" w:rsidRPr="009A0C9E" w:rsidRDefault="00BD5FEF" w:rsidP="004933AC"/>
        </w:tc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77862C43" w14:textId="77777777" w:rsidR="00BD5FEF" w:rsidRDefault="00BD5FEF" w:rsidP="004933AC">
            <w:pPr>
              <w:pStyle w:val="Titre2"/>
              <w:ind w:left="175" w:firstLine="4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C53B24">
              <w:rPr>
                <w:rFonts w:cstheme="majorHAnsi"/>
                <w:color w:val="000000" w:themeColor="text1"/>
                <w:sz w:val="20"/>
                <w:szCs w:val="20"/>
              </w:rPr>
              <w:t>R 2143-13 CCP</w:t>
            </w:r>
          </w:p>
          <w:p w14:paraId="715D10A8" w14:textId="77777777" w:rsidR="00BD5FEF" w:rsidRDefault="00BD5FEF" w:rsidP="004933AC"/>
          <w:p w14:paraId="1A54E2DD" w14:textId="77777777" w:rsidR="00BD5FEF" w:rsidRDefault="00BD5FEF" w:rsidP="004933AC"/>
          <w:p w14:paraId="458FE611" w14:textId="77777777" w:rsidR="00BD5FEF" w:rsidRDefault="00BD5FEF" w:rsidP="004933AC"/>
          <w:p w14:paraId="3C79F357" w14:textId="77777777" w:rsidR="00BD5FEF" w:rsidRDefault="00BD5FEF" w:rsidP="004933AC"/>
          <w:p w14:paraId="2D79304A" w14:textId="77777777" w:rsidR="00BD5FEF" w:rsidRDefault="00BD5FEF" w:rsidP="004933AC">
            <w:pPr>
              <w:ind w:left="175"/>
              <w:jc w:val="center"/>
            </w:pPr>
          </w:p>
          <w:p w14:paraId="1D3E5F00" w14:textId="77777777" w:rsidR="00BD5FEF" w:rsidRDefault="00BD5FEF" w:rsidP="004933AC">
            <w:pPr>
              <w:ind w:left="175"/>
              <w:jc w:val="center"/>
            </w:pPr>
          </w:p>
          <w:p w14:paraId="7CCF4DDA" w14:textId="77777777" w:rsidR="00BD5FEF" w:rsidRPr="009A0C9E" w:rsidRDefault="00BD5FEF" w:rsidP="004933AC">
            <w:pPr>
              <w:ind w:left="175"/>
              <w:jc w:val="center"/>
            </w:pPr>
            <w:r>
              <w:t>R 2143-14 CCP</w:t>
            </w:r>
          </w:p>
        </w:tc>
      </w:tr>
    </w:tbl>
    <w:p w14:paraId="3C9572B3" w14:textId="77777777" w:rsidR="00BF538F" w:rsidRDefault="00BF538F" w:rsidP="00E50D17"/>
    <w:tbl>
      <w:tblPr>
        <w:tblStyle w:val="Grilledutableau"/>
        <w:tblW w:w="10768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2551"/>
      </w:tblGrid>
      <w:tr w:rsidR="00BD5FEF" w:rsidRPr="007B7389" w14:paraId="5959272A" w14:textId="77777777" w:rsidTr="004933AC">
        <w:trPr>
          <w:jc w:val="center"/>
        </w:trPr>
        <w:tc>
          <w:tcPr>
            <w:tcW w:w="8217" w:type="dxa"/>
            <w:tcBorders>
              <w:bottom w:val="nil"/>
              <w:right w:val="nil"/>
            </w:tcBorders>
            <w:shd w:val="clear" w:color="auto" w:fill="9999FF"/>
            <w:vAlign w:val="center"/>
          </w:tcPr>
          <w:p w14:paraId="4C5E1AFD" w14:textId="77777777" w:rsidR="00BD5FEF" w:rsidRPr="007B7389" w:rsidRDefault="00BD5FEF" w:rsidP="00BD5FEF">
            <w:pPr>
              <w:pStyle w:val="Titre3"/>
              <w:numPr>
                <w:ilvl w:val="0"/>
                <w:numId w:val="15"/>
              </w:numPr>
              <w:rPr>
                <w:color w:val="2F5496" w:themeColor="accent1" w:themeShade="BF"/>
                <w:sz w:val="26"/>
                <w:szCs w:val="26"/>
              </w:rPr>
            </w:pPr>
            <w:r>
              <w:t>Sélection des candidatures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shd w:val="clear" w:color="auto" w:fill="9999FF"/>
            <w:vAlign w:val="center"/>
          </w:tcPr>
          <w:p w14:paraId="513E2D35" w14:textId="77777777" w:rsidR="00BD5FEF" w:rsidRPr="007B7389" w:rsidRDefault="00BD5FEF" w:rsidP="004933AC">
            <w:pPr>
              <w:pStyle w:val="Titre2"/>
              <w:ind w:left="177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3D123F4" wp14:editId="295D0F59">
                  <wp:extent cx="293757" cy="293757"/>
                  <wp:effectExtent l="0" t="0" r="0" b="0"/>
                  <wp:docPr id="481590969" name="Graphique 481590969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FEF" w:rsidRPr="007B7389" w14:paraId="4414B663" w14:textId="77777777" w:rsidTr="004933AC">
        <w:trPr>
          <w:trHeight w:val="1020"/>
          <w:jc w:val="center"/>
        </w:trPr>
        <w:tc>
          <w:tcPr>
            <w:tcW w:w="82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405916" w14:textId="77777777" w:rsidR="00BD5FEF" w:rsidRPr="002A0762" w:rsidRDefault="00BD5FEF" w:rsidP="004933AC">
            <w:pPr>
              <w:pStyle w:val="Titre2"/>
              <w:ind w:left="731"/>
              <w:jc w:val="left"/>
              <w:rPr>
                <w:color w:val="auto"/>
                <w:sz w:val="22"/>
                <w:szCs w:val="22"/>
              </w:rPr>
            </w:pPr>
            <w:r w:rsidRPr="002A0762">
              <w:rPr>
                <w:noProof/>
                <w:color w:val="auto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723776" behindDoc="0" locked="0" layoutInCell="1" allowOverlap="1" wp14:anchorId="72229CA6" wp14:editId="34E08BE9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-8255</wp:posOffset>
                  </wp:positionV>
                  <wp:extent cx="447675" cy="447675"/>
                  <wp:effectExtent l="0" t="0" r="9525" b="9525"/>
                  <wp:wrapNone/>
                  <wp:docPr id="17031848" name="Graphique 1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848" name="Graphique 17031848" descr="Avertissement avec un remplissage uni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auto"/>
                <w:sz w:val="20"/>
                <w:szCs w:val="20"/>
              </w:rPr>
              <w:t>L’a</w:t>
            </w:r>
            <w:r w:rsidRPr="002A0762">
              <w:rPr>
                <w:color w:val="auto"/>
                <w:sz w:val="20"/>
                <w:szCs w:val="20"/>
              </w:rPr>
              <w:t xml:space="preserve">bsence de fourniture des pièces énoncées ci-dessus dans le délai imparti </w:t>
            </w:r>
            <w:r>
              <w:rPr>
                <w:color w:val="auto"/>
                <w:sz w:val="20"/>
                <w:szCs w:val="20"/>
              </w:rPr>
              <w:t>pourra conduire à l’</w:t>
            </w:r>
            <w:r w:rsidRPr="002A0762">
              <w:rPr>
                <w:color w:val="auto"/>
                <w:sz w:val="20"/>
                <w:szCs w:val="20"/>
              </w:rPr>
              <w:t>élimination</w:t>
            </w:r>
            <w:r>
              <w:rPr>
                <w:color w:val="auto"/>
                <w:sz w:val="20"/>
                <w:szCs w:val="20"/>
              </w:rPr>
              <w:t xml:space="preserve"> de l’offre.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A6913C" w14:textId="77777777" w:rsidR="00BD5FEF" w:rsidRPr="002A0762" w:rsidRDefault="00BD5FEF" w:rsidP="004933AC">
            <w:pPr>
              <w:pStyle w:val="Titre2"/>
              <w:ind w:left="317"/>
              <w:jc w:val="center"/>
              <w:rPr>
                <w:color w:val="auto"/>
                <w:sz w:val="20"/>
                <w:szCs w:val="20"/>
              </w:rPr>
            </w:pPr>
            <w:r w:rsidRPr="002A0762">
              <w:rPr>
                <w:color w:val="auto"/>
                <w:sz w:val="20"/>
                <w:szCs w:val="20"/>
              </w:rPr>
              <w:t>R 2144-7 CCP</w:t>
            </w:r>
          </w:p>
          <w:p w14:paraId="201E8862" w14:textId="77777777" w:rsidR="00BD5FEF" w:rsidRDefault="00BD5FEF" w:rsidP="004933AC">
            <w:pPr>
              <w:jc w:val="center"/>
            </w:pPr>
          </w:p>
          <w:p w14:paraId="4E62EC6B" w14:textId="77777777" w:rsidR="00BD5FEF" w:rsidRPr="002A0762" w:rsidRDefault="00BD5FEF" w:rsidP="004933AC">
            <w:pPr>
              <w:jc w:val="center"/>
            </w:pPr>
          </w:p>
        </w:tc>
      </w:tr>
      <w:tr w:rsidR="00BD5FEF" w:rsidRPr="007B7389" w14:paraId="714EF3E2" w14:textId="77777777" w:rsidTr="004933AC">
        <w:trPr>
          <w:jc w:val="center"/>
        </w:trPr>
        <w:tc>
          <w:tcPr>
            <w:tcW w:w="82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A5D4EB" w14:textId="77777777" w:rsidR="00BD5FEF" w:rsidRDefault="00BD5FEF" w:rsidP="004933AC">
            <w:pPr>
              <w:pStyle w:val="Titre2"/>
              <w:ind w:left="731"/>
              <w:jc w:val="left"/>
              <w:rPr>
                <w:noProof/>
                <w:color w:val="auto"/>
                <w:sz w:val="20"/>
                <w:szCs w:val="20"/>
                <w14:ligatures w14:val="standardContextual"/>
              </w:rPr>
            </w:pPr>
            <w:r w:rsidRPr="002A0762">
              <w:rPr>
                <w:noProof/>
                <w:color w:val="auto"/>
                <w:sz w:val="20"/>
                <w:szCs w:val="20"/>
                <w14:ligatures w14:val="standardContextual"/>
              </w:rPr>
              <w:t xml:space="preserve">En cas de pièces absentes ou incomplètes, l’acheteur peut décider de demander aux candidats concernés de produire ou compléter </w:t>
            </w:r>
            <w:r>
              <w:rPr>
                <w:noProof/>
                <w:color w:val="auto"/>
                <w:sz w:val="20"/>
                <w:szCs w:val="20"/>
                <w14:ligatures w14:val="standardContextual"/>
              </w:rPr>
              <w:t>leur dossier</w:t>
            </w:r>
            <w:r w:rsidRPr="002A0762">
              <w:rPr>
                <w:noProof/>
                <w:color w:val="auto"/>
                <w:sz w:val="20"/>
                <w:szCs w:val="20"/>
                <w14:ligatures w14:val="standardContextual"/>
              </w:rPr>
              <w:t xml:space="preserve"> dans un délai imparti, identique pour tous (maxi 10 jours)</w:t>
            </w:r>
          </w:p>
          <w:p w14:paraId="19E63D39" w14:textId="77777777" w:rsidR="00BD5FEF" w:rsidRPr="005261FE" w:rsidRDefault="00BD5FEF" w:rsidP="004933AC"/>
        </w:tc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C7853B" w14:textId="77777777" w:rsidR="00BD5FEF" w:rsidRPr="002A0762" w:rsidRDefault="00BD5FEF" w:rsidP="004933AC">
            <w:pPr>
              <w:pStyle w:val="Titre2"/>
              <w:ind w:left="317"/>
              <w:jc w:val="center"/>
              <w:rPr>
                <w:color w:val="auto"/>
                <w:sz w:val="22"/>
                <w:szCs w:val="22"/>
              </w:rPr>
            </w:pPr>
            <w:r w:rsidRPr="002A0762">
              <w:rPr>
                <w:color w:val="auto"/>
                <w:sz w:val="20"/>
                <w:szCs w:val="20"/>
              </w:rPr>
              <w:t>R 2144-2 CCP</w:t>
            </w:r>
          </w:p>
        </w:tc>
      </w:tr>
      <w:tr w:rsidR="00BD5FEF" w:rsidRPr="007B7389" w14:paraId="74FA8FD9" w14:textId="77777777" w:rsidTr="004933AC">
        <w:trPr>
          <w:jc w:val="center"/>
        </w:trPr>
        <w:tc>
          <w:tcPr>
            <w:tcW w:w="82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EF21EE" w14:textId="77777777" w:rsidR="00BD5FEF" w:rsidRPr="00A50D91" w:rsidRDefault="00BD5FEF" w:rsidP="00BD5FEF">
            <w:pPr>
              <w:pStyle w:val="Titre2"/>
              <w:numPr>
                <w:ilvl w:val="0"/>
                <w:numId w:val="14"/>
              </w:numPr>
              <w:ind w:left="1080" w:hanging="720"/>
              <w:jc w:val="left"/>
              <w:rPr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noProof/>
                <w:color w:val="auto"/>
                <w:sz w:val="20"/>
                <w:szCs w:val="20"/>
                <w14:ligatures w14:val="standardContextual"/>
              </w:rPr>
              <w:t>Après régularisation éventuelle, les candidatures ne seront pas admises si 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F598F9" w14:textId="77777777" w:rsidR="00BD5FEF" w:rsidRPr="00A50D91" w:rsidRDefault="00BD5FEF" w:rsidP="004933AC">
            <w:pPr>
              <w:jc w:val="center"/>
            </w:pPr>
          </w:p>
        </w:tc>
      </w:tr>
      <w:tr w:rsidR="00BD5FEF" w:rsidRPr="007B7389" w14:paraId="14084C21" w14:textId="77777777" w:rsidTr="004933AC">
        <w:trPr>
          <w:jc w:val="center"/>
        </w:trPr>
        <w:tc>
          <w:tcPr>
            <w:tcW w:w="82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B6D80BA" w14:textId="77777777" w:rsidR="00BD5FEF" w:rsidRDefault="00BD5FEF" w:rsidP="00BD5FEF">
            <w:pPr>
              <w:pStyle w:val="Titre2"/>
              <w:numPr>
                <w:ilvl w:val="0"/>
                <w:numId w:val="6"/>
              </w:numPr>
              <w:ind w:left="1080" w:firstLine="436"/>
              <w:jc w:val="left"/>
              <w:rPr>
                <w:noProof/>
                <w:color w:val="auto"/>
                <w:sz w:val="20"/>
                <w:szCs w:val="20"/>
                <w14:ligatures w14:val="standardContextual"/>
              </w:rPr>
            </w:pPr>
            <w:r w:rsidRPr="00A50D91">
              <w:rPr>
                <w:color w:val="auto"/>
                <w:sz w:val="20"/>
                <w:szCs w:val="20"/>
              </w:rPr>
              <w:t>Elles ne sont pas recevables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03404" w14:textId="77777777" w:rsidR="00BD5FEF" w:rsidRDefault="00BD5FEF" w:rsidP="004933AC">
            <w:pPr>
              <w:pStyle w:val="Titre2"/>
              <w:ind w:left="317"/>
              <w:jc w:val="center"/>
              <w:rPr>
                <w:color w:val="auto"/>
                <w:sz w:val="20"/>
                <w:szCs w:val="20"/>
              </w:rPr>
            </w:pPr>
            <w:r w:rsidRPr="00A50D91">
              <w:rPr>
                <w:color w:val="auto"/>
                <w:sz w:val="20"/>
                <w:szCs w:val="20"/>
              </w:rPr>
              <w:t>L 2141-1 à L2141-5 L2141-7 à L 2141-11 CCP</w:t>
            </w:r>
          </w:p>
        </w:tc>
      </w:tr>
      <w:tr w:rsidR="00BD5FEF" w:rsidRPr="007B7389" w14:paraId="49EFD9DA" w14:textId="77777777" w:rsidTr="004933AC">
        <w:trPr>
          <w:jc w:val="center"/>
        </w:trPr>
        <w:tc>
          <w:tcPr>
            <w:tcW w:w="82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5D5D31" w14:textId="77777777" w:rsidR="00BD5FEF" w:rsidRPr="00A50D91" w:rsidRDefault="00BD5FEF" w:rsidP="00BD5FEF">
            <w:pPr>
              <w:pStyle w:val="Titre2"/>
              <w:numPr>
                <w:ilvl w:val="0"/>
                <w:numId w:val="6"/>
              </w:numPr>
              <w:ind w:left="1080" w:firstLine="436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Elles sont toujours incomplètes malgré la demande de régularisation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CCD40E" w14:textId="77777777" w:rsidR="00BD5FEF" w:rsidRPr="00A50D91" w:rsidRDefault="00BD5FEF" w:rsidP="004933AC">
            <w:pPr>
              <w:pStyle w:val="Titre2"/>
              <w:ind w:left="31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 2143-3 CCP</w:t>
            </w:r>
          </w:p>
        </w:tc>
      </w:tr>
      <w:tr w:rsidR="00BD5FEF" w:rsidRPr="007B7389" w14:paraId="6273A78E" w14:textId="77777777" w:rsidTr="004933AC">
        <w:trPr>
          <w:jc w:val="center"/>
        </w:trPr>
        <w:tc>
          <w:tcPr>
            <w:tcW w:w="8217" w:type="dxa"/>
            <w:tcBorders>
              <w:top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118565F3" w14:textId="77777777" w:rsidR="00BD5FEF" w:rsidRDefault="00BD5FEF" w:rsidP="00BD5FEF">
            <w:pPr>
              <w:pStyle w:val="Titre2"/>
              <w:numPr>
                <w:ilvl w:val="0"/>
                <w:numId w:val="6"/>
              </w:numPr>
              <w:ind w:left="1440" w:hanging="284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Elles ne présentent pas les garanties professionnelles, techniques et financières suffisantes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4E861" w14:textId="77777777" w:rsidR="00BD5FEF" w:rsidRDefault="00BD5FEF" w:rsidP="004933AC">
            <w:pPr>
              <w:pStyle w:val="Titre2"/>
              <w:ind w:left="31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R2144-7 CCP</w:t>
            </w:r>
          </w:p>
        </w:tc>
      </w:tr>
    </w:tbl>
    <w:p w14:paraId="09EFD605" w14:textId="77777777" w:rsidR="00BF538F" w:rsidRDefault="00BF538F" w:rsidP="00E50D17"/>
    <w:p w14:paraId="50F232B7" w14:textId="77777777" w:rsidR="00BF538F" w:rsidRDefault="00BF538F" w:rsidP="00E50D17"/>
    <w:p w14:paraId="76907975" w14:textId="77777777" w:rsidR="008C3FD7" w:rsidRDefault="008C3FD7" w:rsidP="00E50D17"/>
    <w:tbl>
      <w:tblPr>
        <w:tblStyle w:val="Grilledutableau"/>
        <w:tblW w:w="9924" w:type="dxa"/>
        <w:tblInd w:w="-431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2859"/>
        <w:gridCol w:w="4933"/>
        <w:gridCol w:w="236"/>
        <w:gridCol w:w="785"/>
      </w:tblGrid>
      <w:tr w:rsidR="00BD5FEF" w:rsidRPr="00A50D91" w14:paraId="5E080B94" w14:textId="77777777" w:rsidTr="00274397">
        <w:trPr>
          <w:trHeight w:val="53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966FF"/>
          </w:tcPr>
          <w:p w14:paraId="1F907BAF" w14:textId="77777777" w:rsidR="00BD5FEF" w:rsidRPr="005261FE" w:rsidRDefault="00BD5FEF" w:rsidP="004933AC">
            <w:pPr>
              <w:pStyle w:val="Titre2"/>
              <w:keepNext w:val="0"/>
              <w:keepLines w:val="0"/>
              <w:spacing w:before="100" w:beforeAutospacing="1" w:after="100" w:afterAutospacing="1"/>
              <w:ind w:left="15"/>
              <w:rPr>
                <w:color w:val="FFFFFF" w:themeColor="background1"/>
              </w:rPr>
            </w:pPr>
          </w:p>
        </w:tc>
        <w:tc>
          <w:tcPr>
            <w:tcW w:w="77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9966FF"/>
            <w:vAlign w:val="center"/>
          </w:tcPr>
          <w:p w14:paraId="04E5BDEC" w14:textId="77777777" w:rsidR="00BD5FEF" w:rsidRPr="000242A3" w:rsidRDefault="00BD5FEF" w:rsidP="00BD5FEF">
            <w:pPr>
              <w:pStyle w:val="Titre2"/>
              <w:keepNext w:val="0"/>
              <w:keepLines w:val="0"/>
              <w:numPr>
                <w:ilvl w:val="0"/>
                <w:numId w:val="12"/>
              </w:numPr>
              <w:spacing w:before="100" w:beforeAutospacing="1" w:after="100" w:afterAutospacing="1"/>
              <w:ind w:left="1080" w:hanging="720"/>
              <w:rPr>
                <w:color w:val="171717" w:themeColor="background2" w:themeShade="1A"/>
              </w:rPr>
            </w:pPr>
            <w:r w:rsidRPr="000242A3">
              <w:rPr>
                <w:color w:val="171717" w:themeColor="background2" w:themeShade="1A"/>
              </w:rPr>
              <w:t xml:space="preserve">Offre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966FF"/>
            <w:vAlign w:val="center"/>
          </w:tcPr>
          <w:p w14:paraId="7CB3B5F0" w14:textId="77777777" w:rsidR="00BD5FEF" w:rsidRPr="005261FE" w:rsidRDefault="00BD5FEF" w:rsidP="004933AC">
            <w:pPr>
              <w:pStyle w:val="Titre2"/>
              <w:rPr>
                <w:color w:val="FFFFFF" w:themeColor="background1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66FF"/>
          </w:tcPr>
          <w:p w14:paraId="1557A2AA" w14:textId="77777777" w:rsidR="00BD5FEF" w:rsidRPr="005261FE" w:rsidRDefault="00BD5FEF" w:rsidP="004933AC">
            <w:pPr>
              <w:pStyle w:val="Titre2"/>
              <w:rPr>
                <w:color w:val="FFFFFF" w:themeColor="background1"/>
              </w:rPr>
            </w:pPr>
          </w:p>
        </w:tc>
      </w:tr>
      <w:tr w:rsidR="00BD5FEF" w:rsidRPr="003B6B83" w14:paraId="58AE1602" w14:textId="77777777" w:rsidTr="00274397">
        <w:trPr>
          <w:trHeight w:val="464"/>
        </w:trPr>
        <w:tc>
          <w:tcPr>
            <w:tcW w:w="1111" w:type="dxa"/>
            <w:tcBorders>
              <w:left w:val="single" w:sz="4" w:space="0" w:color="auto"/>
              <w:bottom w:val="nil"/>
              <w:right w:val="nil"/>
            </w:tcBorders>
            <w:shd w:val="clear" w:color="auto" w:fill="9999FF"/>
          </w:tcPr>
          <w:p w14:paraId="75B112F7" w14:textId="77777777" w:rsidR="00BD5FEF" w:rsidRDefault="00BD5FEF" w:rsidP="004933AC">
            <w:pPr>
              <w:pStyle w:val="Titre3"/>
              <w:keepNext w:val="0"/>
              <w:keepLines w:val="0"/>
              <w:spacing w:before="100" w:beforeAutospacing="1" w:after="100" w:afterAutospacing="1"/>
              <w:ind w:left="15"/>
            </w:pPr>
          </w:p>
        </w:tc>
        <w:tc>
          <w:tcPr>
            <w:tcW w:w="2859" w:type="dxa"/>
            <w:tcBorders>
              <w:bottom w:val="nil"/>
              <w:right w:val="nil"/>
            </w:tcBorders>
            <w:shd w:val="clear" w:color="auto" w:fill="9999FF"/>
            <w:vAlign w:val="center"/>
          </w:tcPr>
          <w:p w14:paraId="253184A5" w14:textId="77777777" w:rsidR="00BD5FEF" w:rsidRPr="00D57088" w:rsidRDefault="00BD5FEF" w:rsidP="00BD5FEF">
            <w:pPr>
              <w:pStyle w:val="Titre3"/>
              <w:keepNext w:val="0"/>
              <w:keepLines w:val="0"/>
              <w:numPr>
                <w:ilvl w:val="0"/>
                <w:numId w:val="16"/>
              </w:numPr>
              <w:spacing w:before="100" w:beforeAutospacing="1" w:after="100" w:afterAutospacing="1"/>
              <w:ind w:left="1080" w:hanging="720"/>
            </w:pPr>
            <w:r w:rsidRPr="00D57088">
              <w:t>Pièces de l’offre</w:t>
            </w:r>
          </w:p>
        </w:tc>
        <w:tc>
          <w:tcPr>
            <w:tcW w:w="5169" w:type="dxa"/>
            <w:gridSpan w:val="2"/>
            <w:tcBorders>
              <w:left w:val="nil"/>
              <w:bottom w:val="nil"/>
              <w:right w:val="nil"/>
            </w:tcBorders>
            <w:shd w:val="clear" w:color="auto" w:fill="9999FF"/>
            <w:vAlign w:val="center"/>
          </w:tcPr>
          <w:p w14:paraId="77BA6B9B" w14:textId="77777777" w:rsidR="00BD5FEF" w:rsidRPr="00D57088" w:rsidRDefault="00BD5FEF" w:rsidP="004933AC">
            <w:pPr>
              <w:pStyle w:val="Titre3"/>
              <w:ind w:left="720"/>
            </w:pPr>
          </w:p>
        </w:tc>
        <w:tc>
          <w:tcPr>
            <w:tcW w:w="785" w:type="dxa"/>
            <w:tcBorders>
              <w:left w:val="nil"/>
              <w:bottom w:val="nil"/>
              <w:right w:val="single" w:sz="4" w:space="0" w:color="auto"/>
            </w:tcBorders>
            <w:shd w:val="clear" w:color="auto" w:fill="9999FF"/>
          </w:tcPr>
          <w:p w14:paraId="45BF05F4" w14:textId="77777777" w:rsidR="00BD5FEF" w:rsidRPr="00A6264B" w:rsidRDefault="00BD5FEF" w:rsidP="004933AC">
            <w:pPr>
              <w:pStyle w:val="Titre3"/>
              <w:jc w:val="center"/>
              <w:rPr>
                <w:rFonts w:cstheme="majorHAnsi"/>
                <w:b/>
                <w:bCs/>
                <w:sz w:val="16"/>
                <w:szCs w:val="16"/>
              </w:rPr>
            </w:pPr>
            <w:r w:rsidRPr="00A6264B">
              <w:rPr>
                <w:rFonts w:cstheme="majorHAnsi"/>
                <w:b/>
                <w:bCs/>
                <w:sz w:val="16"/>
                <w:szCs w:val="16"/>
              </w:rPr>
              <w:t>Format</w:t>
            </w:r>
            <w:r>
              <w:rPr>
                <w:rFonts w:cstheme="majorHAnsi"/>
                <w:b/>
                <w:bCs/>
                <w:sz w:val="16"/>
                <w:szCs w:val="16"/>
              </w:rPr>
              <w:t xml:space="preserve"> fichier</w:t>
            </w:r>
          </w:p>
          <w:p w14:paraId="4C544A2A" w14:textId="77777777" w:rsidR="00BD5FEF" w:rsidRPr="00A6264B" w:rsidRDefault="00BD5FEF" w:rsidP="004933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5FEF" w14:paraId="79EA939C" w14:textId="77777777" w:rsidTr="00274397">
        <w:trPr>
          <w:trHeight w:val="567"/>
        </w:trPr>
        <w:sdt>
          <w:sdtPr>
            <w:rPr>
              <w:rFonts w:asciiTheme="majorHAnsi" w:hAnsiTheme="majorHAnsi" w:cstheme="majorHAnsi"/>
            </w:rPr>
            <w:id w:val="-153079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98F2205" w14:textId="77777777" w:rsidR="00BD5FEF" w:rsidRDefault="00BD5FEF" w:rsidP="004933AC">
                <w:pPr>
                  <w:ind w:left="15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802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18E4BE" w14:textId="77777777" w:rsidR="00BD5FEF" w:rsidRPr="000E5C05" w:rsidRDefault="00BD5FEF" w:rsidP="004933AC">
            <w:pPr>
              <w:rPr>
                <w:rFonts w:asciiTheme="majorHAnsi" w:hAnsiTheme="majorHAnsi" w:cstheme="majorHAnsi"/>
              </w:rPr>
            </w:pPr>
            <w:r w:rsidRPr="00927E92">
              <w:rPr>
                <w:rFonts w:asciiTheme="majorHAnsi" w:hAnsiTheme="majorHAnsi" w:cstheme="majorHAnsi"/>
                <w:b/>
                <w:bCs/>
              </w:rPr>
              <w:t>L’acte d’engagement</w:t>
            </w:r>
            <w:r w:rsidRPr="000E5C05">
              <w:rPr>
                <w:rFonts w:asciiTheme="majorHAnsi" w:hAnsiTheme="majorHAnsi" w:cstheme="majorHAnsi"/>
              </w:rPr>
              <w:t xml:space="preserve"> valant cahier des clauses particulières (AE/CCP)</w:t>
            </w:r>
          </w:p>
        </w:tc>
        <w:tc>
          <w:tcPr>
            <w:tcW w:w="7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D0C3F71" w14:textId="77777777" w:rsidR="00BD5FEF" w:rsidRDefault="00BD5FEF" w:rsidP="004933AC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libre</w:t>
            </w:r>
            <w:proofErr w:type="gramEnd"/>
          </w:p>
        </w:tc>
      </w:tr>
      <w:tr w:rsidR="00BD5FEF" w14:paraId="5B8FA037" w14:textId="77777777" w:rsidTr="00274397">
        <w:trPr>
          <w:trHeight w:val="567"/>
        </w:trPr>
        <w:sdt>
          <w:sdtPr>
            <w:rPr>
              <w:rFonts w:asciiTheme="majorHAnsi" w:hAnsiTheme="majorHAnsi" w:cstheme="majorHAnsi"/>
              <w:color w:val="000000" w:themeColor="text1"/>
            </w:rPr>
            <w:id w:val="213374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72DC567" w14:textId="77777777" w:rsidR="00BD5FEF" w:rsidRDefault="00BD5FEF" w:rsidP="004933AC">
                <w:pPr>
                  <w:pStyle w:val="Paragraphedeliste"/>
                  <w:spacing w:before="100" w:beforeAutospacing="1" w:after="100" w:afterAutospacing="1"/>
                  <w:ind w:left="15"/>
                  <w:jc w:val="center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02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FAD276" w14:textId="77777777" w:rsidR="00BD5FEF" w:rsidRPr="00927E92" w:rsidRDefault="00BD5FEF" w:rsidP="004933AC">
            <w:p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</w:t>
            </w:r>
            <w:r w:rsidR="0027439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’annexe « Simulation des marchés subséquents »</w:t>
            </w:r>
          </w:p>
        </w:tc>
        <w:tc>
          <w:tcPr>
            <w:tcW w:w="785" w:type="dxa"/>
            <w:tcBorders>
              <w:top w:val="nil"/>
              <w:bottom w:val="nil"/>
              <w:right w:val="single" w:sz="4" w:space="0" w:color="auto"/>
            </w:tcBorders>
          </w:tcPr>
          <w:p w14:paraId="3E68F519" w14:textId="77777777" w:rsidR="00BD5FEF" w:rsidRDefault="00BD5FEF" w:rsidP="004933AC">
            <w:p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5642A03" wp14:editId="0EAC69B1">
                  <wp:extent cx="361315" cy="335915"/>
                  <wp:effectExtent l="0" t="0" r="635" b="6985"/>
                  <wp:docPr id="796995483" name="Image 3" descr="Microsoft Excel Logo - Télécharger PNG et vec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icrosoft Excel Logo - Télécharger PNG et vec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FEF" w14:paraId="2E9DA527" w14:textId="77777777" w:rsidTr="00274397">
        <w:trPr>
          <w:trHeight w:val="907"/>
        </w:trPr>
        <w:sdt>
          <w:sdtPr>
            <w:rPr>
              <w:rFonts w:asciiTheme="majorHAnsi" w:hAnsiTheme="majorHAnsi" w:cstheme="majorHAnsi"/>
              <w:color w:val="000000" w:themeColor="text1"/>
            </w:rPr>
            <w:id w:val="-16461916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02398B" w14:textId="77777777" w:rsidR="00BD5FEF" w:rsidRPr="005261FE" w:rsidRDefault="00274397" w:rsidP="004933AC">
                <w:pPr>
                  <w:pStyle w:val="Paragraphedeliste"/>
                  <w:spacing w:before="100" w:beforeAutospacing="1" w:after="100" w:afterAutospacing="1"/>
                  <w:ind w:left="15"/>
                  <w:jc w:val="center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8028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661FC" w14:textId="77777777" w:rsidR="00BD5FEF" w:rsidRDefault="00BD5FEF" w:rsidP="004933AC">
            <w:p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383E3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Un mémoire technique</w:t>
            </w:r>
            <w:r w:rsidRPr="00282DC2">
              <w:rPr>
                <w:rFonts w:asciiTheme="majorHAnsi" w:hAnsiTheme="majorHAnsi" w:cstheme="majorHAnsi"/>
                <w:color w:val="000000" w:themeColor="text1"/>
              </w:rPr>
              <w:t xml:space="preserve"> présentant</w:t>
            </w:r>
            <w:r>
              <w:rPr>
                <w:rFonts w:asciiTheme="majorHAnsi" w:hAnsiTheme="majorHAnsi" w:cstheme="majorHAnsi"/>
                <w:color w:val="000000" w:themeColor="text1"/>
              </w:rPr>
              <w:t> :</w:t>
            </w:r>
          </w:p>
          <w:p w14:paraId="52C9EE3E" w14:textId="77777777" w:rsidR="00274397" w:rsidRDefault="00274397" w:rsidP="00274397">
            <w:pPr>
              <w:numPr>
                <w:ilvl w:val="0"/>
                <w:numId w:val="27"/>
              </w:numPr>
              <w:tabs>
                <w:tab w:val="left" w:pos="1134"/>
              </w:tabs>
              <w:spacing w:before="60" w:after="60"/>
              <w:ind w:left="1134" w:hanging="425"/>
              <w:contextualSpacing/>
              <w:rPr>
                <w:rFonts w:ascii="Calibri" w:hAnsi="Calibri" w:cs="Calibri"/>
                <w:bCs/>
              </w:rPr>
            </w:pPr>
            <w:r w:rsidRPr="00875B84">
              <w:rPr>
                <w:rFonts w:ascii="Calibri" w:hAnsi="Calibri" w:cs="Calibri"/>
                <w:bCs/>
              </w:rPr>
              <w:t xml:space="preserve">Présentation  de l’équipe dédiée : pour chaque membre le candidat présentera un CV nominatif détaillant la formation, la qualification et l’expérience en </w:t>
            </w:r>
            <w:r>
              <w:rPr>
                <w:rFonts w:ascii="Calibri" w:hAnsi="Calibri" w:cs="Calibri"/>
                <w:bCs/>
              </w:rPr>
              <w:t>accompagnement en lancement de marchés d’assurances, et particulièrement en mutualisation des contrats (références à l’appui pour chaque intervenant)</w:t>
            </w:r>
            <w:r w:rsidRPr="00875B84">
              <w:rPr>
                <w:rFonts w:ascii="Calibri" w:hAnsi="Calibri" w:cs="Calibri"/>
                <w:bCs/>
              </w:rPr>
              <w:t xml:space="preserve">, </w:t>
            </w:r>
          </w:p>
          <w:p w14:paraId="27C5975E" w14:textId="77777777" w:rsidR="00274397" w:rsidRPr="00875B84" w:rsidRDefault="00274397" w:rsidP="00274397">
            <w:pPr>
              <w:tabs>
                <w:tab w:val="left" w:pos="1134"/>
              </w:tabs>
              <w:spacing w:before="60" w:after="60"/>
              <w:ind w:left="1134"/>
              <w:contextualSpacing/>
              <w:rPr>
                <w:rFonts w:ascii="Calibri" w:hAnsi="Calibri" w:cs="Calibri"/>
                <w:bCs/>
              </w:rPr>
            </w:pPr>
          </w:p>
          <w:p w14:paraId="624CB8A1" w14:textId="77777777" w:rsidR="00274397" w:rsidRDefault="00274397" w:rsidP="00274397">
            <w:pPr>
              <w:numPr>
                <w:ilvl w:val="0"/>
                <w:numId w:val="27"/>
              </w:numPr>
              <w:tabs>
                <w:tab w:val="left" w:pos="1134"/>
              </w:tabs>
              <w:spacing w:before="60" w:after="60"/>
              <w:ind w:left="1134" w:hanging="425"/>
              <w:contextualSpacing/>
              <w:rPr>
                <w:rFonts w:ascii="Calibri" w:hAnsi="Calibri" w:cs="Calibri"/>
                <w:bCs/>
              </w:rPr>
            </w:pPr>
            <w:r w:rsidRPr="00875B84">
              <w:rPr>
                <w:rFonts w:ascii="Calibri" w:hAnsi="Calibri" w:cs="Calibri"/>
                <w:bCs/>
              </w:rPr>
              <w:t xml:space="preserve">L’approche méthodologique envisagée : </w:t>
            </w:r>
            <w:r>
              <w:rPr>
                <w:rFonts w:ascii="Calibri" w:hAnsi="Calibri" w:cs="Calibri"/>
                <w:bCs/>
              </w:rPr>
              <w:t xml:space="preserve">volume horaire estimé par profil et par phase, </w:t>
            </w:r>
            <w:r w:rsidRPr="00875B84">
              <w:rPr>
                <w:rFonts w:ascii="Calibri" w:hAnsi="Calibri" w:cs="Calibri"/>
                <w:bCs/>
              </w:rPr>
              <w:t>modalités de collaboration avec les équipes CCI (présentation des livrables, validation de chaque étape …)</w:t>
            </w:r>
            <w:r>
              <w:rPr>
                <w:rFonts w:ascii="Calibri" w:hAnsi="Calibri" w:cs="Calibri"/>
                <w:bCs/>
              </w:rPr>
              <w:t>, descriptif de la méthodologie par phase</w:t>
            </w:r>
          </w:p>
          <w:p w14:paraId="3453DD45" w14:textId="77777777" w:rsidR="00274397" w:rsidRDefault="00274397" w:rsidP="00274397">
            <w:pPr>
              <w:pStyle w:val="Paragraphedeliste"/>
              <w:rPr>
                <w:rFonts w:ascii="Calibri" w:hAnsi="Calibri" w:cs="Calibri"/>
                <w:bCs/>
              </w:rPr>
            </w:pPr>
          </w:p>
          <w:p w14:paraId="105C5F4F" w14:textId="77777777" w:rsidR="00274397" w:rsidRPr="00875B84" w:rsidRDefault="00274397" w:rsidP="00274397">
            <w:pPr>
              <w:numPr>
                <w:ilvl w:val="0"/>
                <w:numId w:val="27"/>
              </w:numPr>
              <w:tabs>
                <w:tab w:val="left" w:pos="1134"/>
              </w:tabs>
              <w:spacing w:before="60" w:after="60"/>
              <w:ind w:left="1134" w:hanging="425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Planning prévisionnel d’intervention pour  notification dans les délais impartis</w:t>
            </w:r>
          </w:p>
          <w:p w14:paraId="42C118DD" w14:textId="77777777" w:rsidR="00BD5FEF" w:rsidRPr="00BD5FEF" w:rsidRDefault="00BD5FEF" w:rsidP="00BD5FEF">
            <w:pPr>
              <w:pStyle w:val="Paragraphedeliste"/>
              <w:ind w:left="14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3B4D9" w14:textId="77777777" w:rsidR="00BD5FEF" w:rsidRPr="00282DC2" w:rsidRDefault="00BD5FEF" w:rsidP="004933AC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gramStart"/>
            <w:r>
              <w:rPr>
                <w:rFonts w:asciiTheme="majorHAnsi" w:hAnsiTheme="majorHAnsi" w:cstheme="majorHAnsi"/>
                <w:color w:val="000000" w:themeColor="text1"/>
              </w:rPr>
              <w:t>libre</w:t>
            </w:r>
            <w:proofErr w:type="gramEnd"/>
          </w:p>
        </w:tc>
      </w:tr>
    </w:tbl>
    <w:p w14:paraId="70D5851C" w14:textId="77777777" w:rsidR="00882412" w:rsidRDefault="00882412" w:rsidP="00E50D17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567"/>
        <w:gridCol w:w="1701"/>
      </w:tblGrid>
      <w:tr w:rsidR="002F7F68" w:rsidRPr="003B6B83" w14:paraId="5E2AEF24" w14:textId="77777777" w:rsidTr="00EF1F47">
        <w:trPr>
          <w:jc w:val="center"/>
        </w:trPr>
        <w:tc>
          <w:tcPr>
            <w:tcW w:w="7792" w:type="dxa"/>
            <w:tcBorders>
              <w:bottom w:val="single" w:sz="4" w:space="0" w:color="2F5496" w:themeColor="accent1" w:themeShade="BF"/>
              <w:right w:val="nil"/>
            </w:tcBorders>
            <w:shd w:val="clear" w:color="auto" w:fill="9999FF"/>
            <w:vAlign w:val="center"/>
          </w:tcPr>
          <w:p w14:paraId="4A606900" w14:textId="77777777" w:rsidR="002F7F68" w:rsidRPr="003B6B83" w:rsidRDefault="002F7F68" w:rsidP="002F7F68">
            <w:pPr>
              <w:pStyle w:val="Titre3"/>
              <w:keepNext w:val="0"/>
              <w:keepLines w:val="0"/>
              <w:numPr>
                <w:ilvl w:val="0"/>
                <w:numId w:val="16"/>
              </w:numPr>
              <w:spacing w:before="120" w:after="120"/>
              <w:ind w:left="1080" w:hanging="720"/>
              <w:jc w:val="left"/>
            </w:pPr>
            <w:r>
              <w:t>Jugement des offres</w:t>
            </w:r>
          </w:p>
        </w:tc>
        <w:tc>
          <w:tcPr>
            <w:tcW w:w="567" w:type="dxa"/>
            <w:tcBorders>
              <w:left w:val="nil"/>
              <w:bottom w:val="single" w:sz="4" w:space="0" w:color="2F5496" w:themeColor="accent1" w:themeShade="BF"/>
              <w:right w:val="nil"/>
            </w:tcBorders>
            <w:shd w:val="clear" w:color="auto" w:fill="9999FF"/>
            <w:vAlign w:val="center"/>
          </w:tcPr>
          <w:p w14:paraId="6FA8F924" w14:textId="77777777" w:rsidR="002F7F68" w:rsidRPr="003B6B83" w:rsidRDefault="002F7F68" w:rsidP="00EF1F47">
            <w:pPr>
              <w:pStyle w:val="Titre3"/>
              <w:spacing w:before="120" w:after="120"/>
              <w:ind w:left="720"/>
            </w:pPr>
          </w:p>
        </w:tc>
        <w:tc>
          <w:tcPr>
            <w:tcW w:w="1701" w:type="dxa"/>
            <w:tcBorders>
              <w:left w:val="nil"/>
              <w:bottom w:val="single" w:sz="4" w:space="0" w:color="2F5496" w:themeColor="accent1" w:themeShade="BF"/>
            </w:tcBorders>
            <w:shd w:val="clear" w:color="auto" w:fill="9999FF"/>
            <w:vAlign w:val="center"/>
          </w:tcPr>
          <w:p w14:paraId="406AD99B" w14:textId="77777777" w:rsidR="002F7F68" w:rsidRPr="003B6B83" w:rsidRDefault="002F7F68" w:rsidP="00EF1F47">
            <w:pPr>
              <w:pStyle w:val="Titre3"/>
              <w:spacing w:before="120" w:after="120"/>
              <w:ind w:left="456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75F7269" wp14:editId="73B4E814">
                  <wp:extent cx="293757" cy="293757"/>
                  <wp:effectExtent l="0" t="0" r="0" b="0"/>
                  <wp:docPr id="1410310210" name="Graphique 1410310210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68" w:rsidRPr="009016A0" w14:paraId="2D548991" w14:textId="77777777" w:rsidTr="00EF1F47">
        <w:trPr>
          <w:jc w:val="center"/>
        </w:trPr>
        <w:tc>
          <w:tcPr>
            <w:tcW w:w="835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251E22" w14:textId="77777777" w:rsidR="002F7F68" w:rsidRDefault="002F7F68" w:rsidP="00EF1F47">
            <w:pPr>
              <w:pStyle w:val="Titre2"/>
              <w:keepNext w:val="0"/>
              <w:keepLines w:val="0"/>
              <w:spacing w:before="120" w:after="120"/>
              <w:ind w:left="731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Les </w:t>
            </w:r>
            <w:r w:rsidRPr="00A42DDE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offres inappropriées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sont éliminées.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01C0F7" w14:textId="77777777" w:rsidR="002F7F68" w:rsidRDefault="002F7F68" w:rsidP="00EF1F47">
            <w:pPr>
              <w:pStyle w:val="Titre2"/>
              <w:spacing w:before="120" w:after="120"/>
              <w:ind w:left="173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 2152-1 CCP</w:t>
            </w:r>
          </w:p>
        </w:tc>
      </w:tr>
      <w:tr w:rsidR="002F7F68" w:rsidRPr="009016A0" w14:paraId="1AACB951" w14:textId="77777777" w:rsidTr="00EF1F47">
        <w:trPr>
          <w:jc w:val="center"/>
        </w:trPr>
        <w:tc>
          <w:tcPr>
            <w:tcW w:w="835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F2E3E3E" w14:textId="77777777" w:rsidR="002F7F68" w:rsidRDefault="002F7F68" w:rsidP="00EF1F47">
            <w:pPr>
              <w:pStyle w:val="Titre2"/>
              <w:keepNext w:val="0"/>
              <w:keepLines w:val="0"/>
              <w:spacing w:before="120" w:after="120"/>
              <w:ind w:left="731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Les offres inacceptables et irrégulières peuvent être régularisées au cours de la négociation, à condition qu’elles ne soit pas anormalement basses.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169DB3" w14:textId="77777777" w:rsidR="002F7F68" w:rsidRDefault="002F7F68" w:rsidP="00EF1F47">
            <w:pPr>
              <w:pStyle w:val="Titre2"/>
              <w:spacing w:before="120" w:after="120"/>
              <w:ind w:left="173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 2152-1 CCP</w:t>
            </w:r>
          </w:p>
        </w:tc>
      </w:tr>
      <w:tr w:rsidR="002F7F68" w:rsidRPr="009016A0" w14:paraId="2F52A257" w14:textId="77777777" w:rsidTr="00EF1F47">
        <w:trPr>
          <w:jc w:val="center"/>
        </w:trPr>
        <w:tc>
          <w:tcPr>
            <w:tcW w:w="8359" w:type="dxa"/>
            <w:gridSpan w:val="2"/>
            <w:tcBorders>
              <w:top w:val="nil"/>
              <w:bottom w:val="single" w:sz="4" w:space="0" w:color="2F5496" w:themeColor="accent1" w:themeShade="BF"/>
              <w:right w:val="nil"/>
            </w:tcBorders>
            <w:shd w:val="clear" w:color="auto" w:fill="auto"/>
            <w:vAlign w:val="center"/>
          </w:tcPr>
          <w:p w14:paraId="6F4E115E" w14:textId="77777777" w:rsidR="002F7F68" w:rsidRDefault="002F7F68" w:rsidP="00EF1F47">
            <w:pPr>
              <w:pStyle w:val="Titre2"/>
              <w:keepNext w:val="0"/>
              <w:keepLines w:val="0"/>
              <w:spacing w:before="120" w:after="120"/>
              <w:ind w:left="731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0FD4527" w14:textId="77777777" w:rsidR="002F7F68" w:rsidRDefault="002F7F68" w:rsidP="00EF1F47">
            <w:pPr>
              <w:pStyle w:val="Titre2"/>
              <w:spacing w:before="120" w:after="120"/>
              <w:ind w:left="173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</w:p>
        </w:tc>
      </w:tr>
      <w:tr w:rsidR="002F7F68" w:rsidRPr="009016A0" w14:paraId="1FD2023C" w14:textId="77777777" w:rsidTr="00EF1F47">
        <w:trPr>
          <w:trHeight w:val="454"/>
          <w:jc w:val="center"/>
        </w:trPr>
        <w:tc>
          <w:tcPr>
            <w:tcW w:w="7792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CCCCFF"/>
            <w:vAlign w:val="center"/>
          </w:tcPr>
          <w:p w14:paraId="102AADCA" w14:textId="77777777" w:rsidR="002F7F68" w:rsidRDefault="002F7F68" w:rsidP="00EF1F47">
            <w:pPr>
              <w:pStyle w:val="Titre2"/>
              <w:keepNext w:val="0"/>
              <w:keepLines w:val="0"/>
              <w:spacing w:before="120" w:after="120"/>
              <w:ind w:left="731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Critères</w:t>
            </w:r>
          </w:p>
        </w:tc>
        <w:tc>
          <w:tcPr>
            <w:tcW w:w="226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CCCCFF"/>
            <w:vAlign w:val="center"/>
          </w:tcPr>
          <w:p w14:paraId="5059CB1D" w14:textId="77777777" w:rsidR="002F7F68" w:rsidRDefault="002F7F68" w:rsidP="00EF1F47">
            <w:pPr>
              <w:pStyle w:val="Titre2"/>
              <w:spacing w:before="120" w:after="120"/>
              <w:ind w:left="173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Pondération</w:t>
            </w:r>
          </w:p>
        </w:tc>
      </w:tr>
      <w:tr w:rsidR="002F7F68" w:rsidRPr="009016A0" w14:paraId="520C7019" w14:textId="77777777" w:rsidTr="00EF1F47">
        <w:trPr>
          <w:trHeight w:val="454"/>
          <w:jc w:val="center"/>
        </w:trPr>
        <w:tc>
          <w:tcPr>
            <w:tcW w:w="7792" w:type="dxa"/>
            <w:tcBorders>
              <w:top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6AC8473" w14:textId="77777777" w:rsidR="002F7F68" w:rsidRPr="004F4240" w:rsidRDefault="002F7F68" w:rsidP="00EF1F47">
            <w:pPr>
              <w:pStyle w:val="Titre2"/>
              <w:keepNext w:val="0"/>
              <w:keepLines w:val="0"/>
              <w:spacing w:before="120" w:after="120"/>
              <w:ind w:left="731"/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4F4240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Prix</w:t>
            </w:r>
            <w:r w:rsidR="00AF66EB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</w:tcBorders>
            <w:shd w:val="clear" w:color="auto" w:fill="auto"/>
            <w:vAlign w:val="center"/>
          </w:tcPr>
          <w:p w14:paraId="336202A6" w14:textId="77777777" w:rsidR="002F7F68" w:rsidRDefault="00EB435B" w:rsidP="00EF1F47">
            <w:pPr>
              <w:pStyle w:val="Titre2"/>
              <w:spacing w:before="120" w:after="120"/>
              <w:ind w:left="173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5</w:t>
            </w:r>
            <w:r w:rsidR="002F7F68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0%</w:t>
            </w:r>
          </w:p>
        </w:tc>
      </w:tr>
      <w:tr w:rsidR="002F7F68" w:rsidRPr="009016A0" w14:paraId="6F8E7D5F" w14:textId="77777777" w:rsidTr="00EF1F47">
        <w:trPr>
          <w:trHeight w:val="454"/>
          <w:jc w:val="center"/>
        </w:trPr>
        <w:tc>
          <w:tcPr>
            <w:tcW w:w="7792" w:type="dxa"/>
            <w:tcBorders>
              <w:top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31AAF165" w14:textId="77777777" w:rsidR="002F7F68" w:rsidRDefault="002F7F68" w:rsidP="00EF1F47">
            <w:pPr>
              <w:pStyle w:val="Titre2"/>
              <w:keepNext w:val="0"/>
              <w:keepLines w:val="0"/>
              <w:spacing w:before="120" w:after="120"/>
              <w:ind w:left="731"/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4F4240"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  <w:t xml:space="preserve">Selon la formule : (Montant de l’offre moins disante / Montante de l’offre analysée) * </w:t>
            </w:r>
            <w:r w:rsidR="00EB435B"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  <w:t>50</w:t>
            </w:r>
          </w:p>
          <w:p w14:paraId="42354819" w14:textId="4C59CED1" w:rsidR="00887320" w:rsidRPr="00887320" w:rsidRDefault="00887320" w:rsidP="00887320">
            <w:pPr>
              <w:ind w:left="731"/>
              <w:rPr>
                <w:i/>
                <w:iCs/>
              </w:rPr>
            </w:pPr>
            <w:r w:rsidRPr="00887320">
              <w:rPr>
                <w:i/>
                <w:iCs/>
              </w:rPr>
              <w:t>Le prix examiné est composé du forfait « Audit » + du total de l’annexe « simulation des marchés subséquents 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BB8D5" w14:textId="77777777" w:rsidR="002F7F68" w:rsidRDefault="002F7F68" w:rsidP="00EF1F47">
            <w:pPr>
              <w:pStyle w:val="Titre2"/>
              <w:spacing w:before="120" w:after="120"/>
              <w:ind w:left="173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</w:p>
        </w:tc>
      </w:tr>
      <w:tr w:rsidR="002F7F68" w:rsidRPr="009016A0" w14:paraId="2A43C764" w14:textId="77777777" w:rsidTr="00EF1F47">
        <w:trPr>
          <w:trHeight w:val="454"/>
          <w:jc w:val="center"/>
        </w:trPr>
        <w:tc>
          <w:tcPr>
            <w:tcW w:w="7792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486C95FB" w14:textId="77777777" w:rsidR="002F7F68" w:rsidRPr="004F4240" w:rsidRDefault="002F7F68" w:rsidP="00EF1F47">
            <w:pPr>
              <w:pStyle w:val="Titre2"/>
              <w:keepNext w:val="0"/>
              <w:keepLines w:val="0"/>
              <w:spacing w:before="120" w:after="120"/>
              <w:ind w:left="731"/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4F4240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Valeur technique</w:t>
            </w:r>
          </w:p>
        </w:tc>
        <w:tc>
          <w:tcPr>
            <w:tcW w:w="226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8C28A64" w14:textId="77777777" w:rsidR="002F7F68" w:rsidRDefault="00EB435B" w:rsidP="00EF1F47">
            <w:pPr>
              <w:pStyle w:val="Titre2"/>
              <w:spacing w:before="120" w:after="120"/>
              <w:ind w:left="173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5</w:t>
            </w:r>
            <w:r w:rsidR="002F7F68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0%</w:t>
            </w:r>
          </w:p>
        </w:tc>
      </w:tr>
      <w:tr w:rsidR="002F7F68" w:rsidRPr="009016A0" w14:paraId="6FC3B870" w14:textId="77777777" w:rsidTr="00EF1F47">
        <w:trPr>
          <w:trHeight w:val="454"/>
          <w:jc w:val="center"/>
        </w:trPr>
        <w:tc>
          <w:tcPr>
            <w:tcW w:w="7792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05450F7D" w14:textId="77777777" w:rsidR="002F7F68" w:rsidRDefault="00274397" w:rsidP="00EF1F47">
            <w:pPr>
              <w:pStyle w:val="Titre2"/>
              <w:keepNext w:val="0"/>
              <w:keepLines w:val="0"/>
              <w:spacing w:before="120" w:after="120"/>
              <w:ind w:left="731"/>
              <w:jc w:val="right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Expertise de l’équipe dédiée</w:t>
            </w:r>
          </w:p>
        </w:tc>
        <w:tc>
          <w:tcPr>
            <w:tcW w:w="226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6FDED0" w14:textId="77777777" w:rsidR="002F7F68" w:rsidRDefault="00274397" w:rsidP="00EF1F47">
            <w:pPr>
              <w:pStyle w:val="Titre2"/>
              <w:spacing w:before="120" w:after="120"/>
              <w:ind w:left="173" w:right="605"/>
              <w:jc w:val="right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20%</w:t>
            </w:r>
          </w:p>
        </w:tc>
      </w:tr>
      <w:tr w:rsidR="002F7F68" w:rsidRPr="009016A0" w14:paraId="3AAB8FE5" w14:textId="77777777" w:rsidTr="00EF1F47">
        <w:trPr>
          <w:trHeight w:val="454"/>
          <w:jc w:val="center"/>
        </w:trPr>
        <w:tc>
          <w:tcPr>
            <w:tcW w:w="7792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42878996" w14:textId="77777777" w:rsidR="002F7F68" w:rsidRDefault="00274397" w:rsidP="00EF1F47">
            <w:pPr>
              <w:pStyle w:val="Titre2"/>
              <w:keepNext w:val="0"/>
              <w:keepLines w:val="0"/>
              <w:spacing w:before="120" w:after="120"/>
              <w:ind w:left="731"/>
              <w:jc w:val="right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Qualité de l’approche méthodologique envisagée</w:t>
            </w:r>
          </w:p>
        </w:tc>
        <w:tc>
          <w:tcPr>
            <w:tcW w:w="226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4B624B8" w14:textId="77777777" w:rsidR="002F7F68" w:rsidRDefault="00274397" w:rsidP="00EF1F47">
            <w:pPr>
              <w:pStyle w:val="Titre2"/>
              <w:spacing w:before="120" w:after="120"/>
              <w:ind w:left="173" w:right="605"/>
              <w:jc w:val="right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20%</w:t>
            </w:r>
          </w:p>
        </w:tc>
      </w:tr>
      <w:tr w:rsidR="002F7F68" w:rsidRPr="009016A0" w14:paraId="59D0102E" w14:textId="77777777" w:rsidTr="00EF1F47">
        <w:trPr>
          <w:trHeight w:val="454"/>
          <w:jc w:val="center"/>
        </w:trPr>
        <w:tc>
          <w:tcPr>
            <w:tcW w:w="7792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62BC10FE" w14:textId="77777777" w:rsidR="002F7F68" w:rsidRDefault="00274397" w:rsidP="00EF1F47">
            <w:pPr>
              <w:pStyle w:val="Titre2"/>
              <w:keepNext w:val="0"/>
              <w:keepLines w:val="0"/>
              <w:spacing w:before="120" w:after="120"/>
              <w:ind w:left="731"/>
              <w:jc w:val="right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Qualité du planning d’intervention proposé</w:t>
            </w:r>
          </w:p>
        </w:tc>
        <w:tc>
          <w:tcPr>
            <w:tcW w:w="226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E4C114" w14:textId="77777777" w:rsidR="002F7F68" w:rsidRDefault="00274397" w:rsidP="00EF1F47">
            <w:pPr>
              <w:pStyle w:val="Titre2"/>
              <w:spacing w:before="120" w:after="120"/>
              <w:ind w:left="173" w:right="605"/>
              <w:jc w:val="right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10%</w:t>
            </w:r>
          </w:p>
        </w:tc>
      </w:tr>
    </w:tbl>
    <w:p w14:paraId="1E098E7A" w14:textId="77777777" w:rsidR="00274397" w:rsidRDefault="00274397">
      <w:r>
        <w:br w:type="page"/>
      </w:r>
    </w:p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567"/>
        <w:gridCol w:w="1701"/>
      </w:tblGrid>
      <w:tr w:rsidR="002F7F68" w:rsidRPr="003B6B83" w14:paraId="47FB9371" w14:textId="77777777" w:rsidTr="00EF1F47">
        <w:trPr>
          <w:jc w:val="center"/>
        </w:trPr>
        <w:tc>
          <w:tcPr>
            <w:tcW w:w="7792" w:type="dxa"/>
            <w:tcBorders>
              <w:bottom w:val="single" w:sz="4" w:space="0" w:color="2F5496" w:themeColor="accent1" w:themeShade="BF"/>
              <w:right w:val="nil"/>
            </w:tcBorders>
            <w:shd w:val="clear" w:color="auto" w:fill="9999FF"/>
            <w:vAlign w:val="center"/>
          </w:tcPr>
          <w:p w14:paraId="6FABA905" w14:textId="77777777" w:rsidR="002F7F68" w:rsidRPr="003B6B83" w:rsidRDefault="002F7F68" w:rsidP="002F7F68">
            <w:pPr>
              <w:pStyle w:val="Titre3"/>
              <w:keepNext w:val="0"/>
              <w:keepLines w:val="0"/>
              <w:numPr>
                <w:ilvl w:val="0"/>
                <w:numId w:val="16"/>
              </w:numPr>
              <w:spacing w:before="120" w:after="120"/>
              <w:ind w:left="1080" w:hanging="72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25824" behindDoc="0" locked="0" layoutInCell="1" allowOverlap="1" wp14:anchorId="7E384178" wp14:editId="4F34A2B0">
                  <wp:simplePos x="0" y="0"/>
                  <wp:positionH relativeFrom="column">
                    <wp:posOffset>1837690</wp:posOffset>
                  </wp:positionH>
                  <wp:positionV relativeFrom="paragraph">
                    <wp:posOffset>20320</wp:posOffset>
                  </wp:positionV>
                  <wp:extent cx="224790" cy="189230"/>
                  <wp:effectExtent l="0" t="0" r="3810" b="1270"/>
                  <wp:wrapNone/>
                  <wp:docPr id="226708997" name="Image 226708997" descr="icône de coche verte png sur fond transparent 14455871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ône de coche verte png sur fond transparent 14455871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Négociation </w:t>
            </w:r>
          </w:p>
        </w:tc>
        <w:tc>
          <w:tcPr>
            <w:tcW w:w="567" w:type="dxa"/>
            <w:tcBorders>
              <w:left w:val="nil"/>
              <w:bottom w:val="single" w:sz="4" w:space="0" w:color="2F5496" w:themeColor="accent1" w:themeShade="BF"/>
              <w:right w:val="nil"/>
            </w:tcBorders>
            <w:shd w:val="clear" w:color="auto" w:fill="9999FF"/>
            <w:vAlign w:val="center"/>
          </w:tcPr>
          <w:p w14:paraId="278028B1" w14:textId="77777777" w:rsidR="002F7F68" w:rsidRPr="003B6B83" w:rsidRDefault="002F7F68" w:rsidP="00EF1F47">
            <w:pPr>
              <w:pStyle w:val="Titre3"/>
              <w:spacing w:before="120" w:after="120"/>
              <w:ind w:left="720"/>
            </w:pPr>
          </w:p>
        </w:tc>
        <w:tc>
          <w:tcPr>
            <w:tcW w:w="1701" w:type="dxa"/>
            <w:tcBorders>
              <w:left w:val="nil"/>
              <w:bottom w:val="single" w:sz="4" w:space="0" w:color="2F5496" w:themeColor="accent1" w:themeShade="BF"/>
            </w:tcBorders>
            <w:shd w:val="clear" w:color="auto" w:fill="9999FF"/>
            <w:vAlign w:val="center"/>
          </w:tcPr>
          <w:p w14:paraId="7AA5DC26" w14:textId="77777777" w:rsidR="002F7F68" w:rsidRPr="003B6B83" w:rsidRDefault="002F7F68" w:rsidP="00EF1F47">
            <w:pPr>
              <w:pStyle w:val="Titre3"/>
              <w:tabs>
                <w:tab w:val="left" w:pos="1306"/>
              </w:tabs>
              <w:spacing w:before="120" w:after="120"/>
              <w:ind w:left="-678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1520AC9" wp14:editId="33749A7C">
                  <wp:extent cx="293757" cy="293757"/>
                  <wp:effectExtent l="0" t="0" r="0" b="0"/>
                  <wp:docPr id="117452336" name="Graphique 117452336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68" w:rsidRPr="009016A0" w14:paraId="72951DB4" w14:textId="77777777" w:rsidTr="00EF1F47">
        <w:trPr>
          <w:trHeight w:val="454"/>
          <w:jc w:val="center"/>
        </w:trPr>
        <w:tc>
          <w:tcPr>
            <w:tcW w:w="7792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195436C9" w14:textId="77777777" w:rsidR="002F7F68" w:rsidRPr="00F06887" w:rsidRDefault="002F7F68" w:rsidP="00EF1F47">
            <w:pPr>
              <w:pStyle w:val="Titre2"/>
              <w:keepNext w:val="0"/>
              <w:keepLines w:val="0"/>
              <w:spacing w:before="120" w:after="120"/>
              <w:ind w:left="731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F06887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L’acheteur se réserve le droit d’engager des négociations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.</w:t>
            </w:r>
          </w:p>
          <w:p w14:paraId="4EC6839A" w14:textId="77777777" w:rsidR="002F7F68" w:rsidRPr="00F06887" w:rsidRDefault="002F7F68" w:rsidP="00EF1F47">
            <w:pPr>
              <w:spacing w:before="120" w:after="120"/>
              <w:ind w:left="731"/>
            </w:pPr>
            <w:r w:rsidRPr="00F06887">
              <w:rPr>
                <w:rFonts w:asciiTheme="majorHAnsi" w:hAnsiTheme="majorHAnsi" w:cstheme="majorHAnsi"/>
              </w:rPr>
              <w:t>Il pourra toutefois décider d’attribuer le marché sur la base des offres initiales, sans négociation.</w:t>
            </w:r>
          </w:p>
        </w:tc>
        <w:tc>
          <w:tcPr>
            <w:tcW w:w="226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0B388D5" w14:textId="77777777" w:rsidR="002F7F68" w:rsidRDefault="002F7F68" w:rsidP="00EF1F47">
            <w:pPr>
              <w:pStyle w:val="Titre2"/>
              <w:tabs>
                <w:tab w:val="left" w:pos="1737"/>
              </w:tabs>
              <w:spacing w:before="120" w:after="120"/>
              <w:ind w:left="173" w:right="180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 2123-5 CCP</w:t>
            </w:r>
          </w:p>
        </w:tc>
      </w:tr>
      <w:tr w:rsidR="002F7F68" w:rsidRPr="009016A0" w14:paraId="6B58286A" w14:textId="77777777" w:rsidTr="00EF1F47">
        <w:trPr>
          <w:trHeight w:val="454"/>
          <w:jc w:val="center"/>
        </w:trPr>
        <w:tc>
          <w:tcPr>
            <w:tcW w:w="7792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14:paraId="5DA189C9" w14:textId="77777777" w:rsidR="002F7F68" w:rsidRDefault="002F7F68" w:rsidP="00EF1F47">
            <w:pPr>
              <w:pStyle w:val="Titre2"/>
              <w:keepNext w:val="0"/>
              <w:keepLines w:val="0"/>
              <w:spacing w:before="120" w:after="120"/>
              <w:ind w:left="731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Si des négociations sont engagées, elles le seront :</w:t>
            </w:r>
          </w:p>
          <w:p w14:paraId="192FC68E" w14:textId="77777777" w:rsidR="002F7F68" w:rsidRPr="00F06887" w:rsidRDefault="002F7F68" w:rsidP="002F7F68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1156" w:hanging="283"/>
              <w:rPr>
                <w:rFonts w:asciiTheme="majorHAnsi" w:hAnsiTheme="majorHAnsi" w:cstheme="majorHAnsi"/>
              </w:rPr>
            </w:pPr>
            <w:r w:rsidRPr="00F06887">
              <w:rPr>
                <w:rFonts w:asciiTheme="majorHAnsi" w:hAnsiTheme="majorHAnsi" w:cstheme="majorHAnsi"/>
              </w:rPr>
              <w:t>Avec les candidats arrivés en tête de classement à l’issue d’une première analyse</w:t>
            </w:r>
          </w:p>
          <w:p w14:paraId="58E0E397" w14:textId="77777777" w:rsidR="002F7F68" w:rsidRPr="00116EEE" w:rsidRDefault="002F7F68" w:rsidP="002F7F68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1156" w:hanging="283"/>
              <w:rPr>
                <w:rFonts w:asciiTheme="majorHAnsi" w:hAnsiTheme="majorHAnsi" w:cstheme="majorHAnsi"/>
              </w:rPr>
            </w:pPr>
            <w:r w:rsidRPr="00F06887">
              <w:rPr>
                <w:rFonts w:asciiTheme="majorHAnsi" w:hAnsiTheme="majorHAnsi" w:cstheme="majorHAnsi"/>
              </w:rPr>
              <w:t xml:space="preserve">Par </w:t>
            </w:r>
            <w:r>
              <w:rPr>
                <w:rFonts w:asciiTheme="majorHAnsi" w:hAnsiTheme="majorHAnsi" w:cstheme="majorHAnsi"/>
              </w:rPr>
              <w:t>tout moyen permettant une traçabilité des échanges (écrit, réunion avec compte-rendu…)</w:t>
            </w:r>
          </w:p>
        </w:tc>
        <w:tc>
          <w:tcPr>
            <w:tcW w:w="226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68805ED" w14:textId="77777777" w:rsidR="002F7F68" w:rsidRDefault="002F7F68" w:rsidP="00EF1F47">
            <w:pPr>
              <w:pStyle w:val="Titre2"/>
              <w:tabs>
                <w:tab w:val="left" w:pos="1737"/>
              </w:tabs>
              <w:spacing w:before="120" w:after="120"/>
              <w:ind w:left="173" w:right="180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</w:p>
        </w:tc>
      </w:tr>
    </w:tbl>
    <w:p w14:paraId="30136A1D" w14:textId="77777777" w:rsidR="00882412" w:rsidRDefault="00882412">
      <w:pPr>
        <w:spacing w:after="160" w:line="259" w:lineRule="auto"/>
        <w:jc w:val="left"/>
      </w:pPr>
    </w:p>
    <w:p w14:paraId="73DA9AE5" w14:textId="77777777" w:rsidR="004853C9" w:rsidRDefault="00D30E83" w:rsidP="00E50D17">
      <w:r>
        <w:rPr>
          <w:rFonts w:asciiTheme="majorHAnsi" w:hAnsiTheme="majorHAnsi" w:cstheme="majorHAnsi"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712512" behindDoc="0" locked="0" layoutInCell="1" allowOverlap="1" wp14:anchorId="1B575C3E" wp14:editId="017A7E29">
            <wp:simplePos x="0" y="0"/>
            <wp:positionH relativeFrom="margin">
              <wp:align>right</wp:align>
            </wp:positionH>
            <wp:positionV relativeFrom="paragraph">
              <wp:posOffset>-242570</wp:posOffset>
            </wp:positionV>
            <wp:extent cx="914400" cy="914400"/>
            <wp:effectExtent l="0" t="0" r="0" b="0"/>
            <wp:wrapNone/>
            <wp:docPr id="1550349678" name="Graphique 5" descr="Presse-papiers badg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49678" name="Graphique 1550349678" descr="Presse-papiers badge contour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754485" w14:textId="77777777" w:rsidR="009D6248" w:rsidRDefault="00116EEE" w:rsidP="0058251F">
      <w:pPr>
        <w:pStyle w:val="Titre1"/>
        <w:numPr>
          <w:ilvl w:val="0"/>
          <w:numId w:val="21"/>
        </w:numPr>
      </w:pPr>
      <w:r>
        <w:t>A</w:t>
      </w:r>
      <w:r w:rsidR="009D6248">
        <w:t>ttribution du marché</w:t>
      </w:r>
    </w:p>
    <w:p w14:paraId="41D26993" w14:textId="77777777" w:rsidR="00116EEE" w:rsidRDefault="00116EEE" w:rsidP="00116EEE"/>
    <w:tbl>
      <w:tblPr>
        <w:tblStyle w:val="Grilledutableau"/>
        <w:tblW w:w="10797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814"/>
        <w:gridCol w:w="2977"/>
        <w:gridCol w:w="2269"/>
      </w:tblGrid>
      <w:tr w:rsidR="00D30E83" w:rsidRPr="003B6B83" w14:paraId="4885753D" w14:textId="77777777" w:rsidTr="00D30E83">
        <w:trPr>
          <w:trHeight w:val="522"/>
          <w:jc w:val="center"/>
        </w:trPr>
        <w:tc>
          <w:tcPr>
            <w:tcW w:w="737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</w:tcPr>
          <w:p w14:paraId="4028FC47" w14:textId="77777777" w:rsidR="00D30E83" w:rsidRDefault="00D30E83" w:rsidP="00D30E83">
            <w:pPr>
              <w:pStyle w:val="Titre2"/>
              <w:keepNext w:val="0"/>
              <w:keepLines w:val="0"/>
              <w:numPr>
                <w:ilvl w:val="0"/>
                <w:numId w:val="20"/>
              </w:numPr>
              <w:spacing w:before="120" w:after="120"/>
              <w:ind w:firstLine="11"/>
              <w:jc w:val="left"/>
            </w:pPr>
          </w:p>
        </w:tc>
        <w:tc>
          <w:tcPr>
            <w:tcW w:w="4814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F62FB64" w14:textId="77777777" w:rsidR="00D30E83" w:rsidRPr="003B6B83" w:rsidRDefault="00D30E83" w:rsidP="00D30E83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  <w:r>
              <w:t>Classement des offres</w:t>
            </w:r>
          </w:p>
        </w:tc>
        <w:tc>
          <w:tcPr>
            <w:tcW w:w="2977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3533619" w14:textId="77777777" w:rsidR="00D30E83" w:rsidRPr="003B6B83" w:rsidRDefault="00D30E83" w:rsidP="00D30E83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7A4F1FD7" w14:textId="77777777" w:rsidR="00D30E83" w:rsidRPr="003B6B83" w:rsidRDefault="00D30E83" w:rsidP="00D30E83">
            <w:pPr>
              <w:pStyle w:val="Titre2"/>
              <w:keepNext w:val="0"/>
              <w:keepLines w:val="0"/>
              <w:spacing w:before="120" w:after="120"/>
              <w:ind w:left="360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34690E2" wp14:editId="55310B76">
                  <wp:extent cx="293757" cy="293757"/>
                  <wp:effectExtent l="0" t="0" r="0" b="0"/>
                  <wp:docPr id="478395802" name="Graphique 478395802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E83" w14:paraId="05F0C5A1" w14:textId="77777777" w:rsidTr="00D30E83">
        <w:trPr>
          <w:trHeight w:val="1077"/>
          <w:jc w:val="center"/>
        </w:trPr>
        <w:tc>
          <w:tcPr>
            <w:tcW w:w="10797" w:type="dxa"/>
            <w:gridSpan w:val="4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</w:tcPr>
          <w:p w14:paraId="42EF81FF" w14:textId="77777777" w:rsidR="00D30E83" w:rsidRDefault="00D30E83" w:rsidP="00D30E83">
            <w:pPr>
              <w:pStyle w:val="Paragraphedeliste"/>
              <w:spacing w:before="120" w:after="120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Les offres sont classées par ordre décroissant.</w:t>
            </w:r>
          </w:p>
          <w:p w14:paraId="795AEF7F" w14:textId="77777777" w:rsidR="00D30E83" w:rsidRDefault="00D30E83" w:rsidP="00D30E83">
            <w:pPr>
              <w:pStyle w:val="Paragraphedeliste"/>
              <w:spacing w:before="120" w:after="120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0A2CF80" w14:textId="77777777" w:rsidR="00D30E83" w:rsidRDefault="00D30E83" w:rsidP="00D30E83">
            <w:pPr>
              <w:pStyle w:val="Paragraphedeliste"/>
              <w:spacing w:before="120" w:after="120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L’offre la mieux classée est retenue à titre provisoire. </w:t>
            </w:r>
          </w:p>
          <w:p w14:paraId="70FF3EC8" w14:textId="77777777" w:rsidR="00D30E83" w:rsidRDefault="00D30E83" w:rsidP="00D30E83">
            <w:pPr>
              <w:pStyle w:val="Paragraphedeliste"/>
              <w:spacing w:before="120" w:after="120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B188455" w14:textId="77777777" w:rsidR="00D30E83" w:rsidRDefault="00D30E83" w:rsidP="00D30E83">
            <w:pPr>
              <w:pStyle w:val="Paragraphedeliste"/>
              <w:spacing w:before="120" w:after="120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Le candidat attributaire devra fournir sous un délai de </w:t>
            </w:r>
            <w:r w:rsidRPr="00916930">
              <w:rPr>
                <w:rFonts w:asciiTheme="majorHAnsi" w:hAnsiTheme="majorHAnsi" w:cstheme="majorHAnsi"/>
                <w:b/>
                <w:bCs/>
                <w:color w:val="000000" w:themeColor="text1"/>
                <w:u w:val="single"/>
              </w:rPr>
              <w:t>8 jours maximum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à compter de la demande de l’acheteur les pièces suivantes.</w:t>
            </w:r>
          </w:p>
          <w:p w14:paraId="46996627" w14:textId="77777777" w:rsidR="00D30E83" w:rsidRPr="00B13908" w:rsidRDefault="00D30E83" w:rsidP="00D30E83">
            <w:pPr>
              <w:spacing w:before="120" w:after="120"/>
              <w:rPr>
                <w:rFonts w:ascii="Calibri" w:hAnsi="Calibri" w:cs="Calibri"/>
                <w:bCs/>
              </w:rPr>
            </w:pPr>
          </w:p>
        </w:tc>
      </w:tr>
      <w:tr w:rsidR="00916930" w:rsidRPr="00231A79" w14:paraId="2C8AFD73" w14:textId="77777777" w:rsidTr="005F4607">
        <w:trPr>
          <w:trHeight w:val="680"/>
          <w:jc w:val="center"/>
        </w:trPr>
        <w:sdt>
          <w:sdtPr>
            <w:rPr>
              <w:rFonts w:cstheme="majorHAnsi"/>
              <w:color w:val="000000" w:themeColor="text1"/>
            </w:rPr>
            <w:id w:val="15090184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nil"/>
                  <w:left w:val="single" w:sz="4" w:space="0" w:color="385623" w:themeColor="accent6" w:themeShade="80"/>
                  <w:bottom w:val="nil"/>
                  <w:right w:val="nil"/>
                </w:tcBorders>
                <w:vAlign w:val="center"/>
              </w:tcPr>
              <w:p w14:paraId="00DA74B4" w14:textId="77777777" w:rsidR="00916930" w:rsidRDefault="00916930" w:rsidP="00D30E83">
                <w:pPr>
                  <w:pStyle w:val="Titre2"/>
                  <w:keepNext w:val="0"/>
                  <w:keepLines w:val="0"/>
                  <w:spacing w:before="120" w:after="12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57BBCE3E" w14:textId="77777777" w:rsidR="00916930" w:rsidRDefault="00916930" w:rsidP="00D30E83">
            <w:pPr>
              <w:pStyle w:val="Titre2"/>
              <w:keepNext w:val="0"/>
              <w:keepLines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5AE40AD9" w14:textId="77777777" w:rsidR="00916930" w:rsidRDefault="00916930" w:rsidP="00D30E83">
            <w:pPr>
              <w:pStyle w:val="Titre2"/>
              <w:keepNext w:val="0"/>
              <w:keepLines w:val="0"/>
              <w:spacing w:before="120" w:after="12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L’acte d’engagement signé</w:t>
            </w:r>
            <w:r w:rsidRPr="00916930">
              <w:rPr>
                <w:b/>
                <w:bCs/>
                <w:color w:val="FF0000"/>
                <w:sz w:val="20"/>
                <w:szCs w:val="20"/>
              </w:rPr>
              <w:t xml:space="preserve"> électroniquement</w:t>
            </w:r>
          </w:p>
          <w:p w14:paraId="79810277" w14:textId="77777777" w:rsidR="00916930" w:rsidRDefault="00916930" w:rsidP="00916930">
            <w:r w:rsidRPr="001F2D29">
              <w:rPr>
                <w:rFonts w:ascii="Calibri" w:hAnsi="Calibri" w:cs="Calibri"/>
                <w:bCs/>
                <w:noProof/>
                <w:color w:val="0000FF"/>
                <w14:ligatures w14:val="standardContextual"/>
              </w:rPr>
              <w:drawing>
                <wp:anchor distT="0" distB="0" distL="114300" distR="114300" simplePos="0" relativeHeight="251716608" behindDoc="0" locked="0" layoutInCell="1" allowOverlap="1" wp14:anchorId="55919F9B" wp14:editId="4EA4F32C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85725</wp:posOffset>
                  </wp:positionV>
                  <wp:extent cx="332740" cy="332740"/>
                  <wp:effectExtent l="0" t="0" r="0" b="0"/>
                  <wp:wrapNone/>
                  <wp:docPr id="40758718" name="Graphique 40758718" descr="Ampoule et engrenag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818595" name="Graphique 1761818595" descr="Ampoule et engrenage avec un remplissage uni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48950D" w14:textId="77777777" w:rsidR="00916930" w:rsidRPr="00125FDB" w:rsidRDefault="00916930" w:rsidP="00D30E83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  <w:r w:rsidRPr="00916930">
              <w:rPr>
                <w:b/>
                <w:bCs/>
              </w:rPr>
              <w:t xml:space="preserve"> </w:t>
            </w:r>
            <w:r w:rsidRPr="00916930">
              <w:rPr>
                <w:b/>
                <w:bCs/>
                <w:color w:val="FF0000"/>
                <w:sz w:val="22"/>
                <w:szCs w:val="22"/>
              </w:rPr>
              <w:t xml:space="preserve">           </w:t>
            </w:r>
            <w:r w:rsidRPr="00916930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 Veillez à la validité de vos certificats de signature électronique</w:t>
            </w:r>
            <w:r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 dès le dépôt de votre offre</w:t>
            </w:r>
          </w:p>
        </w:tc>
      </w:tr>
      <w:tr w:rsidR="00D30E83" w:rsidRPr="00231A79" w14:paraId="0B457560" w14:textId="77777777" w:rsidTr="00D30E83">
        <w:trPr>
          <w:trHeight w:val="680"/>
          <w:jc w:val="center"/>
        </w:trPr>
        <w:sdt>
          <w:sdtPr>
            <w:rPr>
              <w:rFonts w:cstheme="majorHAnsi"/>
              <w:color w:val="000000" w:themeColor="text1"/>
            </w:rPr>
            <w:id w:val="-65931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nil"/>
                  <w:left w:val="single" w:sz="4" w:space="0" w:color="385623" w:themeColor="accent6" w:themeShade="80"/>
                  <w:bottom w:val="nil"/>
                  <w:right w:val="nil"/>
                </w:tcBorders>
                <w:vAlign w:val="center"/>
              </w:tcPr>
              <w:p w14:paraId="6B29E391" w14:textId="77777777" w:rsidR="00D30E83" w:rsidRDefault="00D30E83" w:rsidP="00D30E83">
                <w:pPr>
                  <w:pStyle w:val="Titre2"/>
                  <w:keepNext w:val="0"/>
                  <w:keepLines w:val="0"/>
                  <w:spacing w:before="120" w:after="12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auto"/>
            <w:vAlign w:val="center"/>
          </w:tcPr>
          <w:p w14:paraId="410C13C2" w14:textId="77777777" w:rsidR="00D30E83" w:rsidRDefault="00D30E83" w:rsidP="00D30E83">
            <w:pPr>
              <w:pStyle w:val="Titre2"/>
              <w:keepNext w:val="0"/>
              <w:keepLines w:val="0"/>
              <w:spacing w:before="120" w:after="12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L’attestation de régularité fiscale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ECA7A" w14:textId="77777777" w:rsidR="00D30E83" w:rsidRDefault="00D30E83" w:rsidP="00D30E83">
            <w:pPr>
              <w:pStyle w:val="Titre2"/>
              <w:keepNext w:val="0"/>
              <w:keepLines w:val="0"/>
              <w:spacing w:before="120" w:after="120"/>
              <w:ind w:left="720"/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5A8A6B5B" w14:textId="77777777" w:rsidR="00D30E83" w:rsidRPr="005A18E9" w:rsidRDefault="00D30E83" w:rsidP="00D30E83">
            <w:pPr>
              <w:pStyle w:val="Titre2"/>
              <w:tabs>
                <w:tab w:val="left" w:pos="1737"/>
              </w:tabs>
              <w:spacing w:before="120" w:after="120"/>
              <w:ind w:left="173" w:right="180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5A18E9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R2143-7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CCP</w:t>
            </w:r>
          </w:p>
        </w:tc>
      </w:tr>
      <w:tr w:rsidR="00D30E83" w:rsidRPr="00231A79" w14:paraId="094BFFF0" w14:textId="77777777" w:rsidTr="00D30E83">
        <w:trPr>
          <w:trHeight w:val="680"/>
          <w:jc w:val="center"/>
        </w:trPr>
        <w:sdt>
          <w:sdtPr>
            <w:rPr>
              <w:rFonts w:cstheme="majorHAnsi"/>
              <w:color w:val="000000" w:themeColor="text1"/>
            </w:rPr>
            <w:id w:val="-7651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nil"/>
                  <w:left w:val="single" w:sz="4" w:space="0" w:color="385623" w:themeColor="accent6" w:themeShade="80"/>
                  <w:bottom w:val="nil"/>
                  <w:right w:val="nil"/>
                </w:tcBorders>
                <w:vAlign w:val="center"/>
              </w:tcPr>
              <w:p w14:paraId="02B4AC43" w14:textId="77777777" w:rsidR="00D30E83" w:rsidRDefault="00D30E83" w:rsidP="00D30E83">
                <w:pPr>
                  <w:pStyle w:val="Titre2"/>
                  <w:keepNext w:val="0"/>
                  <w:keepLines w:val="0"/>
                  <w:spacing w:before="120" w:after="12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auto"/>
            <w:vAlign w:val="center"/>
          </w:tcPr>
          <w:p w14:paraId="68412548" w14:textId="77777777" w:rsidR="00D30E83" w:rsidRDefault="00D30E83" w:rsidP="00D30E83">
            <w:pPr>
              <w:pStyle w:val="Titre2"/>
              <w:keepNext w:val="0"/>
              <w:keepLines w:val="0"/>
              <w:spacing w:before="120" w:after="120"/>
              <w:ind w:left="-3"/>
              <w:jc w:val="left"/>
            </w:pPr>
            <w:r>
              <w:rPr>
                <w:color w:val="000000" w:themeColor="text1"/>
                <w:sz w:val="20"/>
                <w:szCs w:val="20"/>
              </w:rPr>
              <w:t>L’attestation de vigilance (URSSAF / MSA selon l’entreprise)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26403C0A" w14:textId="77777777" w:rsidR="00D30E83" w:rsidRPr="00125FDB" w:rsidRDefault="00D30E83" w:rsidP="00D30E83">
            <w:pPr>
              <w:pStyle w:val="Titre2"/>
              <w:keepNext w:val="0"/>
              <w:keepLines w:val="0"/>
              <w:spacing w:before="120" w:after="120"/>
              <w:ind w:left="7"/>
              <w:jc w:val="center"/>
            </w:pPr>
            <w:r w:rsidRPr="005A18E9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R2143-7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CCP</w:t>
            </w:r>
          </w:p>
        </w:tc>
      </w:tr>
      <w:tr w:rsidR="00D30E83" w:rsidRPr="00231A79" w14:paraId="657C91E5" w14:textId="77777777" w:rsidTr="00D30E83">
        <w:trPr>
          <w:trHeight w:val="680"/>
          <w:jc w:val="center"/>
        </w:trPr>
        <w:sdt>
          <w:sdtPr>
            <w:rPr>
              <w:rFonts w:cstheme="majorHAnsi"/>
              <w:color w:val="000000" w:themeColor="text1"/>
            </w:rPr>
            <w:id w:val="61571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nil"/>
                  <w:left w:val="single" w:sz="4" w:space="0" w:color="385623" w:themeColor="accent6" w:themeShade="80"/>
                  <w:bottom w:val="nil"/>
                  <w:right w:val="nil"/>
                </w:tcBorders>
                <w:vAlign w:val="center"/>
              </w:tcPr>
              <w:p w14:paraId="43A6456C" w14:textId="77777777" w:rsidR="00D30E83" w:rsidRDefault="00D30E83" w:rsidP="00D30E83">
                <w:pPr>
                  <w:pStyle w:val="Titre2"/>
                  <w:keepNext w:val="0"/>
                  <w:keepLines w:val="0"/>
                  <w:spacing w:before="120" w:after="12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auto"/>
            <w:vAlign w:val="center"/>
          </w:tcPr>
          <w:p w14:paraId="5CC212A7" w14:textId="77777777" w:rsidR="00D30E83" w:rsidRDefault="00D30E83" w:rsidP="00D30E83">
            <w:pPr>
              <w:pStyle w:val="Titre2"/>
              <w:keepNext w:val="0"/>
              <w:keepLines w:val="0"/>
              <w:spacing w:before="120" w:after="120"/>
              <w:ind w:left="-3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Pour les entreprises de + de 20 salariés :</w:t>
            </w:r>
          </w:p>
          <w:p w14:paraId="1C528961" w14:textId="77777777" w:rsidR="00D30E83" w:rsidRDefault="00D30E83" w:rsidP="00D30E83">
            <w:pPr>
              <w:pStyle w:val="Titre2"/>
              <w:keepNext w:val="0"/>
              <w:keepLines w:val="0"/>
              <w:spacing w:before="120" w:after="120"/>
              <w:ind w:left="-3"/>
              <w:jc w:val="left"/>
            </w:pPr>
            <w:r w:rsidRPr="00236C79">
              <w:rPr>
                <w:color w:val="000000" w:themeColor="text1"/>
                <w:sz w:val="20"/>
                <w:szCs w:val="20"/>
              </w:rPr>
              <w:t>La Déclaration Obligatoire d’Emploi des Travailleurs Handicapés</w:t>
            </w: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236C79">
              <w:rPr>
                <w:color w:val="000000" w:themeColor="text1"/>
                <w:sz w:val="20"/>
                <w:szCs w:val="20"/>
              </w:rPr>
              <w:t>DOETH</w:t>
            </w:r>
            <w:r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256D199E" w14:textId="77777777" w:rsidR="00D30E83" w:rsidRPr="00125FDB" w:rsidRDefault="00D30E83" w:rsidP="00D30E83">
            <w:pPr>
              <w:pStyle w:val="Titre2"/>
              <w:keepNext w:val="0"/>
              <w:keepLines w:val="0"/>
              <w:spacing w:before="120" w:after="120"/>
              <w:ind w:left="7"/>
              <w:jc w:val="center"/>
            </w:pPr>
            <w:r w:rsidRPr="005A18E9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R2143-7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CCP</w:t>
            </w:r>
          </w:p>
        </w:tc>
      </w:tr>
      <w:tr w:rsidR="00D30E83" w:rsidRPr="00231A79" w14:paraId="695B2E72" w14:textId="77777777" w:rsidTr="00D30E83">
        <w:trPr>
          <w:trHeight w:val="680"/>
          <w:jc w:val="center"/>
        </w:trPr>
        <w:tc>
          <w:tcPr>
            <w:tcW w:w="8528" w:type="dxa"/>
            <w:gridSpan w:val="3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76F5F3AD" w14:textId="77777777" w:rsidR="00D30E83" w:rsidRDefault="00D30E83" w:rsidP="00D30E83">
            <w:pPr>
              <w:pStyle w:val="Titre2"/>
              <w:keepNext w:val="0"/>
              <w:keepLines w:val="0"/>
              <w:spacing w:before="120" w:after="120"/>
              <w:ind w:left="731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 w:rsidRPr="002A0762">
              <w:rPr>
                <w:noProof/>
                <w:color w:val="auto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714560" behindDoc="0" locked="0" layoutInCell="1" allowOverlap="1" wp14:anchorId="2911AE1C" wp14:editId="26513AD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76200</wp:posOffset>
                  </wp:positionV>
                  <wp:extent cx="323850" cy="323850"/>
                  <wp:effectExtent l="0" t="0" r="0" b="0"/>
                  <wp:wrapNone/>
                  <wp:docPr id="1440956069" name="Graphique 1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848" name="Graphique 17031848" descr="Avertissement avec un remplissage uni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3908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Le non-respect de ces formalités dans le délai imparti </w:t>
            </w: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pourra conduire au</w:t>
            </w:r>
            <w:r w:rsidRPr="00B13908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 rejet de l’offre. </w:t>
            </w:r>
          </w:p>
          <w:p w14:paraId="54922CDB" w14:textId="77777777" w:rsidR="00D30E83" w:rsidRDefault="00D30E83" w:rsidP="00D30E83">
            <w:pPr>
              <w:pStyle w:val="Titre2"/>
              <w:keepNext w:val="0"/>
              <w:keepLines w:val="0"/>
              <w:spacing w:before="120" w:after="120"/>
              <w:ind w:left="731"/>
              <w:jc w:val="left"/>
              <w:rPr>
                <w:color w:val="000000" w:themeColor="text1"/>
                <w:sz w:val="20"/>
                <w:szCs w:val="20"/>
              </w:rPr>
            </w:pPr>
            <w:r w:rsidRPr="00B13908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La même demande est alors faite au candidat suivant dans le classement des offres</w:t>
            </w: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vAlign w:val="center"/>
          </w:tcPr>
          <w:p w14:paraId="06CFB4E3" w14:textId="77777777" w:rsidR="00D30E83" w:rsidRPr="005A18E9" w:rsidRDefault="00D30E83" w:rsidP="00D30E83">
            <w:pPr>
              <w:pStyle w:val="Titre2"/>
              <w:keepNext w:val="0"/>
              <w:keepLines w:val="0"/>
              <w:spacing w:before="120" w:after="120"/>
              <w:ind w:left="7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R2144-7 CCP</w:t>
            </w:r>
          </w:p>
        </w:tc>
      </w:tr>
    </w:tbl>
    <w:p w14:paraId="6A11BE47" w14:textId="77777777" w:rsidR="00116EEE" w:rsidRPr="00116EEE" w:rsidRDefault="00116EEE" w:rsidP="004853C9"/>
    <w:sectPr w:rsidR="00116EEE" w:rsidRPr="00116EEE" w:rsidSect="00D9185F">
      <w:headerReference w:type="default" r:id="rId46"/>
      <w:headerReference w:type="first" r:id="rId4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DBB5" w14:textId="77777777" w:rsidR="00D9185F" w:rsidRDefault="00D9185F" w:rsidP="00D9185F">
      <w:r>
        <w:separator/>
      </w:r>
    </w:p>
  </w:endnote>
  <w:endnote w:type="continuationSeparator" w:id="0">
    <w:p w14:paraId="440F83AA" w14:textId="77777777" w:rsidR="00D9185F" w:rsidRDefault="00D9185F" w:rsidP="00D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E2B9" w14:textId="77777777" w:rsidR="00D9185F" w:rsidRDefault="00D9185F" w:rsidP="00D9185F">
      <w:r>
        <w:separator/>
      </w:r>
    </w:p>
  </w:footnote>
  <w:footnote w:type="continuationSeparator" w:id="0">
    <w:p w14:paraId="27C9A4BA" w14:textId="77777777" w:rsidR="00D9185F" w:rsidRDefault="00D9185F" w:rsidP="00D9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9092" w14:textId="77777777" w:rsidR="00D9185F" w:rsidRDefault="00D9185F" w:rsidP="00D9185F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C2BF" w14:textId="77777777" w:rsidR="00D9185F" w:rsidRDefault="00752CDA" w:rsidP="00D9185F">
    <w:pPr>
      <w:pStyle w:val="En-tte"/>
      <w:jc w:val="center"/>
    </w:pPr>
    <w:r>
      <w:rPr>
        <w:noProof/>
      </w:rPr>
      <w:drawing>
        <wp:inline distT="0" distB="0" distL="0" distR="0" wp14:anchorId="3522151D" wp14:editId="7790C609">
          <wp:extent cx="2192655" cy="489882"/>
          <wp:effectExtent l="0" t="0" r="0" b="5715"/>
          <wp:docPr id="521358331" name="Image 2" descr="Une image contenant Police, Graphiqu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358331" name="Image 2" descr="Une image contenant Police, Graphique, capture d’écran, logo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245" cy="493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6AD685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039035393" o:spid="_x0000_i1025" type="#_x0000_t75" alt="icône de coche verte png sur fond transparent 14455871 PNG" style="width:27.85pt;height:23.15pt;visibility:visible;mso-wrap-style:square">
            <v:imagedata r:id="rId1" o:title="icône de coche verte png sur fond transparent 14455871 PNG"/>
          </v:shape>
        </w:pict>
      </mc:Choice>
      <mc:Fallback>
        <w:drawing>
          <wp:inline distT="0" distB="0" distL="0" distR="0" wp14:anchorId="32EA57F8">
            <wp:extent cx="353695" cy="294005"/>
            <wp:effectExtent l="0" t="0" r="0" b="0"/>
            <wp:docPr id="1039035393" name="Image 1039035393" descr="icône de coche verte png sur fond transparent 14455871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icône de coche verte png sur fond transparent 14455871 PNG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B15BE8"/>
    <w:multiLevelType w:val="hybridMultilevel"/>
    <w:tmpl w:val="513A776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3D8D"/>
    <w:multiLevelType w:val="hybridMultilevel"/>
    <w:tmpl w:val="D3A604C0"/>
    <w:lvl w:ilvl="0" w:tplc="5D3C47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F49F9"/>
    <w:multiLevelType w:val="hybridMultilevel"/>
    <w:tmpl w:val="1A78EA64"/>
    <w:lvl w:ilvl="0" w:tplc="F524F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1B93"/>
    <w:multiLevelType w:val="hybridMultilevel"/>
    <w:tmpl w:val="2B1059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2FCE"/>
    <w:multiLevelType w:val="hybridMultilevel"/>
    <w:tmpl w:val="2B105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0E32"/>
    <w:multiLevelType w:val="hybridMultilevel"/>
    <w:tmpl w:val="513A776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B7F47"/>
    <w:multiLevelType w:val="hybridMultilevel"/>
    <w:tmpl w:val="D1F2D8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97BBA"/>
    <w:multiLevelType w:val="hybridMultilevel"/>
    <w:tmpl w:val="05E44854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657FC8"/>
    <w:multiLevelType w:val="hybridMultilevel"/>
    <w:tmpl w:val="2B105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97869"/>
    <w:multiLevelType w:val="hybridMultilevel"/>
    <w:tmpl w:val="275E9104"/>
    <w:lvl w:ilvl="0" w:tplc="E6DE99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5409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308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D0D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E09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E6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82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6C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50C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8D440DA"/>
    <w:multiLevelType w:val="hybridMultilevel"/>
    <w:tmpl w:val="1C1CC2CC"/>
    <w:lvl w:ilvl="0" w:tplc="8D0A2AD4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B1D16"/>
    <w:multiLevelType w:val="hybridMultilevel"/>
    <w:tmpl w:val="EABCC46A"/>
    <w:lvl w:ilvl="0" w:tplc="8AF8C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7430AF"/>
    <w:multiLevelType w:val="hybridMultilevel"/>
    <w:tmpl w:val="D29E6D30"/>
    <w:lvl w:ilvl="0" w:tplc="040C000D">
      <w:start w:val="1"/>
      <w:numFmt w:val="bullet"/>
      <w:lvlText w:val=""/>
      <w:lvlJc w:val="left"/>
      <w:pPr>
        <w:ind w:left="2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13" w15:restartNumberingAfterBreak="0">
    <w:nsid w:val="5927077E"/>
    <w:multiLevelType w:val="hybridMultilevel"/>
    <w:tmpl w:val="27625FDA"/>
    <w:lvl w:ilvl="0" w:tplc="B1AA58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85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C47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A80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B7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A4F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6E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E91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0AF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9A556BB"/>
    <w:multiLevelType w:val="hybridMultilevel"/>
    <w:tmpl w:val="A3DA797C"/>
    <w:lvl w:ilvl="0" w:tplc="CF66194A">
      <w:start w:val="4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173C"/>
    <w:multiLevelType w:val="hybridMultilevel"/>
    <w:tmpl w:val="1F5EA60A"/>
    <w:lvl w:ilvl="0" w:tplc="39CE27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6F2996"/>
    <w:multiLevelType w:val="hybridMultilevel"/>
    <w:tmpl w:val="ACCE04D0"/>
    <w:lvl w:ilvl="0" w:tplc="21F03D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54C56"/>
    <w:multiLevelType w:val="hybridMultilevel"/>
    <w:tmpl w:val="513A776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2183D"/>
    <w:multiLevelType w:val="hybridMultilevel"/>
    <w:tmpl w:val="0FDE1EE6"/>
    <w:lvl w:ilvl="0" w:tplc="15CEC7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D0FF8"/>
    <w:multiLevelType w:val="hybridMultilevel"/>
    <w:tmpl w:val="777C4190"/>
    <w:lvl w:ilvl="0" w:tplc="69F67E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37735"/>
    <w:multiLevelType w:val="hybridMultilevel"/>
    <w:tmpl w:val="E6DAFCD4"/>
    <w:lvl w:ilvl="0" w:tplc="4F467E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93F32"/>
    <w:multiLevelType w:val="hybridMultilevel"/>
    <w:tmpl w:val="5FC202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31509"/>
    <w:multiLevelType w:val="hybridMultilevel"/>
    <w:tmpl w:val="AA6A59AE"/>
    <w:lvl w:ilvl="0" w:tplc="31F268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1019D"/>
    <w:multiLevelType w:val="hybridMultilevel"/>
    <w:tmpl w:val="2858FB9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71837E74"/>
    <w:multiLevelType w:val="hybridMultilevel"/>
    <w:tmpl w:val="0FDE1EE6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4706B"/>
    <w:multiLevelType w:val="hybridMultilevel"/>
    <w:tmpl w:val="37DC6D1A"/>
    <w:lvl w:ilvl="0" w:tplc="B678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F476AE"/>
    <w:multiLevelType w:val="hybridMultilevel"/>
    <w:tmpl w:val="8A18274A"/>
    <w:lvl w:ilvl="0" w:tplc="0DF6F946">
      <w:numFmt w:val="bullet"/>
      <w:lvlText w:val=""/>
      <w:lvlJc w:val="left"/>
      <w:pPr>
        <w:ind w:left="1091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num w:numId="1" w16cid:durableId="788931566">
    <w:abstractNumId w:val="22"/>
  </w:num>
  <w:num w:numId="2" w16cid:durableId="1367215789">
    <w:abstractNumId w:val="19"/>
  </w:num>
  <w:num w:numId="3" w16cid:durableId="1593077668">
    <w:abstractNumId w:val="5"/>
  </w:num>
  <w:num w:numId="4" w16cid:durableId="1876238074">
    <w:abstractNumId w:val="3"/>
  </w:num>
  <w:num w:numId="5" w16cid:durableId="1150484512">
    <w:abstractNumId w:val="21"/>
  </w:num>
  <w:num w:numId="6" w16cid:durableId="779640483">
    <w:abstractNumId w:val="14"/>
  </w:num>
  <w:num w:numId="7" w16cid:durableId="715934813">
    <w:abstractNumId w:val="10"/>
  </w:num>
  <w:num w:numId="8" w16cid:durableId="1724252809">
    <w:abstractNumId w:val="8"/>
  </w:num>
  <w:num w:numId="9" w16cid:durableId="1703549942">
    <w:abstractNumId w:val="9"/>
  </w:num>
  <w:num w:numId="10" w16cid:durableId="1616134289">
    <w:abstractNumId w:val="13"/>
  </w:num>
  <w:num w:numId="11" w16cid:durableId="1551647396">
    <w:abstractNumId w:val="12"/>
  </w:num>
  <w:num w:numId="12" w16cid:durableId="150995093">
    <w:abstractNumId w:val="2"/>
  </w:num>
  <w:num w:numId="13" w16cid:durableId="1053239173">
    <w:abstractNumId w:val="25"/>
  </w:num>
  <w:num w:numId="14" w16cid:durableId="1942296393">
    <w:abstractNumId w:val="26"/>
  </w:num>
  <w:num w:numId="15" w16cid:durableId="1773821524">
    <w:abstractNumId w:val="16"/>
  </w:num>
  <w:num w:numId="16" w16cid:durableId="754325281">
    <w:abstractNumId w:val="18"/>
  </w:num>
  <w:num w:numId="17" w16cid:durableId="2059893258">
    <w:abstractNumId w:val="24"/>
  </w:num>
  <w:num w:numId="18" w16cid:durableId="1348940462">
    <w:abstractNumId w:val="17"/>
  </w:num>
  <w:num w:numId="19" w16cid:durableId="236673491">
    <w:abstractNumId w:val="11"/>
  </w:num>
  <w:num w:numId="20" w16cid:durableId="1814715774">
    <w:abstractNumId w:val="6"/>
  </w:num>
  <w:num w:numId="21" w16cid:durableId="632100501">
    <w:abstractNumId w:val="0"/>
  </w:num>
  <w:num w:numId="22" w16cid:durableId="492110166">
    <w:abstractNumId w:val="4"/>
  </w:num>
  <w:num w:numId="23" w16cid:durableId="1506702190">
    <w:abstractNumId w:val="15"/>
  </w:num>
  <w:num w:numId="24" w16cid:durableId="1650017562">
    <w:abstractNumId w:val="20"/>
  </w:num>
  <w:num w:numId="25" w16cid:durableId="855464206">
    <w:abstractNumId w:val="1"/>
  </w:num>
  <w:num w:numId="26" w16cid:durableId="2001689130">
    <w:abstractNumId w:val="7"/>
  </w:num>
  <w:num w:numId="27" w16cid:durableId="13385818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5F"/>
    <w:rsid w:val="00024AEE"/>
    <w:rsid w:val="00047C51"/>
    <w:rsid w:val="0006676A"/>
    <w:rsid w:val="00075B34"/>
    <w:rsid w:val="00097290"/>
    <w:rsid w:val="000A2B9D"/>
    <w:rsid w:val="00107B87"/>
    <w:rsid w:val="00116EEE"/>
    <w:rsid w:val="00125FDB"/>
    <w:rsid w:val="0013056B"/>
    <w:rsid w:val="00144017"/>
    <w:rsid w:val="001468F1"/>
    <w:rsid w:val="00162B28"/>
    <w:rsid w:val="0016379B"/>
    <w:rsid w:val="00165849"/>
    <w:rsid w:val="0017553F"/>
    <w:rsid w:val="00185ED2"/>
    <w:rsid w:val="001C38C6"/>
    <w:rsid w:val="001D6F91"/>
    <w:rsid w:val="001F2D29"/>
    <w:rsid w:val="001F6BEB"/>
    <w:rsid w:val="0020542E"/>
    <w:rsid w:val="0022379C"/>
    <w:rsid w:val="00230123"/>
    <w:rsid w:val="00231A79"/>
    <w:rsid w:val="00274397"/>
    <w:rsid w:val="002A0762"/>
    <w:rsid w:val="002E161F"/>
    <w:rsid w:val="002F7F68"/>
    <w:rsid w:val="00311735"/>
    <w:rsid w:val="00340A96"/>
    <w:rsid w:val="003438FB"/>
    <w:rsid w:val="0038032C"/>
    <w:rsid w:val="00395043"/>
    <w:rsid w:val="003A1555"/>
    <w:rsid w:val="003A1FCD"/>
    <w:rsid w:val="003B6B83"/>
    <w:rsid w:val="004073A8"/>
    <w:rsid w:val="00421C15"/>
    <w:rsid w:val="00421F07"/>
    <w:rsid w:val="00447465"/>
    <w:rsid w:val="00452D6C"/>
    <w:rsid w:val="00462746"/>
    <w:rsid w:val="004853C9"/>
    <w:rsid w:val="00496DAA"/>
    <w:rsid w:val="004B2CAE"/>
    <w:rsid w:val="004C1926"/>
    <w:rsid w:val="004C51D7"/>
    <w:rsid w:val="004D4B3A"/>
    <w:rsid w:val="004F4240"/>
    <w:rsid w:val="00506411"/>
    <w:rsid w:val="00514E4F"/>
    <w:rsid w:val="005261FE"/>
    <w:rsid w:val="005714A7"/>
    <w:rsid w:val="0058251F"/>
    <w:rsid w:val="00584018"/>
    <w:rsid w:val="005A01C8"/>
    <w:rsid w:val="005E3419"/>
    <w:rsid w:val="005E349C"/>
    <w:rsid w:val="00602360"/>
    <w:rsid w:val="00605CB2"/>
    <w:rsid w:val="00614045"/>
    <w:rsid w:val="00632560"/>
    <w:rsid w:val="006476AA"/>
    <w:rsid w:val="00665BB3"/>
    <w:rsid w:val="00680AD9"/>
    <w:rsid w:val="006839C0"/>
    <w:rsid w:val="00697D92"/>
    <w:rsid w:val="006A2035"/>
    <w:rsid w:val="006A391D"/>
    <w:rsid w:val="006B28A7"/>
    <w:rsid w:val="006B640E"/>
    <w:rsid w:val="00712218"/>
    <w:rsid w:val="007162D5"/>
    <w:rsid w:val="007243A3"/>
    <w:rsid w:val="00741A40"/>
    <w:rsid w:val="00752CDA"/>
    <w:rsid w:val="00762869"/>
    <w:rsid w:val="00783F1E"/>
    <w:rsid w:val="007A5A42"/>
    <w:rsid w:val="007B7389"/>
    <w:rsid w:val="007D074B"/>
    <w:rsid w:val="007D604C"/>
    <w:rsid w:val="007E0CEC"/>
    <w:rsid w:val="007E3845"/>
    <w:rsid w:val="007E4AC2"/>
    <w:rsid w:val="007E67A1"/>
    <w:rsid w:val="00812377"/>
    <w:rsid w:val="00823CBE"/>
    <w:rsid w:val="008606FB"/>
    <w:rsid w:val="008669EC"/>
    <w:rsid w:val="00882412"/>
    <w:rsid w:val="00887320"/>
    <w:rsid w:val="008934FE"/>
    <w:rsid w:val="008979E1"/>
    <w:rsid w:val="008A3F00"/>
    <w:rsid w:val="008B28D8"/>
    <w:rsid w:val="008C3FD7"/>
    <w:rsid w:val="008D0AAA"/>
    <w:rsid w:val="008D11F4"/>
    <w:rsid w:val="009016A0"/>
    <w:rsid w:val="00916930"/>
    <w:rsid w:val="009261E1"/>
    <w:rsid w:val="009349D8"/>
    <w:rsid w:val="00952409"/>
    <w:rsid w:val="009721A5"/>
    <w:rsid w:val="0098293F"/>
    <w:rsid w:val="009875B8"/>
    <w:rsid w:val="00987766"/>
    <w:rsid w:val="009A0C9E"/>
    <w:rsid w:val="009B69E3"/>
    <w:rsid w:val="009D6248"/>
    <w:rsid w:val="00A01F4D"/>
    <w:rsid w:val="00A16FF4"/>
    <w:rsid w:val="00A24C2D"/>
    <w:rsid w:val="00A42DDE"/>
    <w:rsid w:val="00A45B43"/>
    <w:rsid w:val="00A50D91"/>
    <w:rsid w:val="00A8114B"/>
    <w:rsid w:val="00AF66EB"/>
    <w:rsid w:val="00B101E6"/>
    <w:rsid w:val="00B117B7"/>
    <w:rsid w:val="00B65538"/>
    <w:rsid w:val="00B75FBF"/>
    <w:rsid w:val="00B81352"/>
    <w:rsid w:val="00B82062"/>
    <w:rsid w:val="00B85577"/>
    <w:rsid w:val="00BB1655"/>
    <w:rsid w:val="00BC22C3"/>
    <w:rsid w:val="00BC3134"/>
    <w:rsid w:val="00BC6608"/>
    <w:rsid w:val="00BD5FEF"/>
    <w:rsid w:val="00BE4DA3"/>
    <w:rsid w:val="00BF38C4"/>
    <w:rsid w:val="00BF538F"/>
    <w:rsid w:val="00C0034D"/>
    <w:rsid w:val="00C11032"/>
    <w:rsid w:val="00C250BB"/>
    <w:rsid w:val="00C30EA0"/>
    <w:rsid w:val="00C53B24"/>
    <w:rsid w:val="00C76038"/>
    <w:rsid w:val="00C804B8"/>
    <w:rsid w:val="00C82DF1"/>
    <w:rsid w:val="00C96AE6"/>
    <w:rsid w:val="00C97A60"/>
    <w:rsid w:val="00CB0DC6"/>
    <w:rsid w:val="00CE3C67"/>
    <w:rsid w:val="00D27C83"/>
    <w:rsid w:val="00D30E83"/>
    <w:rsid w:val="00D3278E"/>
    <w:rsid w:val="00D47D8D"/>
    <w:rsid w:val="00D57088"/>
    <w:rsid w:val="00D7359B"/>
    <w:rsid w:val="00D9185F"/>
    <w:rsid w:val="00DA1B0B"/>
    <w:rsid w:val="00DA3B11"/>
    <w:rsid w:val="00DA584B"/>
    <w:rsid w:val="00DB6DE1"/>
    <w:rsid w:val="00DB74FD"/>
    <w:rsid w:val="00DB7A98"/>
    <w:rsid w:val="00DE3FE9"/>
    <w:rsid w:val="00E149EA"/>
    <w:rsid w:val="00E276AD"/>
    <w:rsid w:val="00E42D21"/>
    <w:rsid w:val="00E50D17"/>
    <w:rsid w:val="00E556A3"/>
    <w:rsid w:val="00EA28A8"/>
    <w:rsid w:val="00EB435B"/>
    <w:rsid w:val="00EF0CB4"/>
    <w:rsid w:val="00F06887"/>
    <w:rsid w:val="00F217D3"/>
    <w:rsid w:val="00F32D9E"/>
    <w:rsid w:val="00F44264"/>
    <w:rsid w:val="00F751B2"/>
    <w:rsid w:val="00FA24FA"/>
    <w:rsid w:val="00FA7479"/>
    <w:rsid w:val="00FB2DB6"/>
    <w:rsid w:val="00FD1DED"/>
    <w:rsid w:val="00FD530B"/>
    <w:rsid w:val="00FE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CF9F89"/>
  <w15:chartTrackingRefBased/>
  <w15:docId w15:val="{6D2B5BC5-490F-49BF-82D7-18E47B68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5F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50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605C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0D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918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9185F"/>
  </w:style>
  <w:style w:type="paragraph" w:styleId="Pieddepage">
    <w:name w:val="footer"/>
    <w:basedOn w:val="Normal"/>
    <w:link w:val="PieddepageCar"/>
    <w:uiPriority w:val="99"/>
    <w:unhideWhenUsed/>
    <w:rsid w:val="00D918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185F"/>
  </w:style>
  <w:style w:type="paragraph" w:styleId="Paragraphedeliste">
    <w:name w:val="List Paragraph"/>
    <w:basedOn w:val="Normal"/>
    <w:uiPriority w:val="34"/>
    <w:qFormat/>
    <w:rsid w:val="00E50D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50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E5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E50D1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5CB2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605CB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A50D9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fr-FR"/>
      <w14:ligatures w14:val="none"/>
    </w:rPr>
  </w:style>
  <w:style w:type="table" w:styleId="TableauGrille7Couleur-Accentuation5">
    <w:name w:val="Grid Table 7 Colorful Accent 5"/>
    <w:basedOn w:val="TableauNormal"/>
    <w:uiPriority w:val="52"/>
    <w:rsid w:val="006B640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6Couleur-Accentuation5">
    <w:name w:val="Grid Table 6 Colorful Accent 5"/>
    <w:basedOn w:val="TableauNormal"/>
    <w:uiPriority w:val="51"/>
    <w:rsid w:val="006B640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rches-publics.gouv.fr/" TargetMode="External"/><Relationship Id="rId18" Type="http://schemas.openxmlformats.org/officeDocument/2006/relationships/image" Target="media/image11.png"/><Relationship Id="rId26" Type="http://schemas.openxmlformats.org/officeDocument/2006/relationships/hyperlink" Target="https://www.marches-publics.gouv.fr/" TargetMode="External"/><Relationship Id="rId39" Type="http://schemas.openxmlformats.org/officeDocument/2006/relationships/image" Target="media/image27.svg"/><Relationship Id="rId21" Type="http://schemas.openxmlformats.org/officeDocument/2006/relationships/hyperlink" Target="https://www.marches-publics.gouv.fr/" TargetMode="External"/><Relationship Id="rId34" Type="http://schemas.openxmlformats.org/officeDocument/2006/relationships/image" Target="media/image23.svg"/><Relationship Id="rId42" Type="http://schemas.openxmlformats.org/officeDocument/2006/relationships/image" Target="media/image30.png"/><Relationship Id="rId47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19.svg"/><Relationship Id="rId11" Type="http://schemas.openxmlformats.org/officeDocument/2006/relationships/image" Target="media/image6.jpeg"/><Relationship Id="rId24" Type="http://schemas.openxmlformats.org/officeDocument/2006/relationships/image" Target="media/image16.png"/><Relationship Id="rId32" Type="http://schemas.openxmlformats.org/officeDocument/2006/relationships/hyperlink" Target="https://www.marches-publics.gouv.fr/" TargetMode="External"/><Relationship Id="rId37" Type="http://schemas.openxmlformats.org/officeDocument/2006/relationships/image" Target="media/image25.svg"/><Relationship Id="rId40" Type="http://schemas.openxmlformats.org/officeDocument/2006/relationships/image" Target="media/image28.png"/><Relationship Id="rId45" Type="http://schemas.openxmlformats.org/officeDocument/2006/relationships/image" Target="media/image32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5.svg"/><Relationship Id="rId28" Type="http://schemas.openxmlformats.org/officeDocument/2006/relationships/image" Target="media/image18.png"/><Relationship Id="rId36" Type="http://schemas.openxmlformats.org/officeDocument/2006/relationships/image" Target="media/image24.png"/><Relationship Id="rId49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31" Type="http://schemas.openxmlformats.org/officeDocument/2006/relationships/image" Target="media/image21.svg"/><Relationship Id="rId44" Type="http://schemas.openxmlformats.org/officeDocument/2006/relationships/image" Target="media/image31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yperlink" Target="https://www.marches-publics.gouv.fr/" TargetMode="External"/><Relationship Id="rId30" Type="http://schemas.openxmlformats.org/officeDocument/2006/relationships/image" Target="media/image20.png"/><Relationship Id="rId35" Type="http://schemas.openxmlformats.org/officeDocument/2006/relationships/hyperlink" Target="https://www.marches-publics.gouv.fr/" TargetMode="External"/><Relationship Id="rId43" Type="http://schemas.openxmlformats.org/officeDocument/2006/relationships/image" Target="media/image2.png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hyperlink" Target="https://www.normandie.cci.fr/" TargetMode="External"/><Relationship Id="rId17" Type="http://schemas.openxmlformats.org/officeDocument/2006/relationships/image" Target="media/image10.svg"/><Relationship Id="rId25" Type="http://schemas.openxmlformats.org/officeDocument/2006/relationships/image" Target="media/image17.svg"/><Relationship Id="rId33" Type="http://schemas.openxmlformats.org/officeDocument/2006/relationships/image" Target="media/image22.png"/><Relationship Id="rId38" Type="http://schemas.openxmlformats.org/officeDocument/2006/relationships/image" Target="media/image26.png"/><Relationship Id="rId46" Type="http://schemas.openxmlformats.org/officeDocument/2006/relationships/header" Target="header1.xml"/><Relationship Id="rId20" Type="http://schemas.openxmlformats.org/officeDocument/2006/relationships/image" Target="media/image13.svg"/><Relationship Id="rId41" Type="http://schemas.openxmlformats.org/officeDocument/2006/relationships/image" Target="media/image29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16BB7-0FC6-4348-8647-EFCE7550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1718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PLASSARD Aurélie</dc:creator>
  <cp:keywords/>
  <dc:description/>
  <cp:lastModifiedBy>PLASSARD Aurélie</cp:lastModifiedBy>
  <cp:revision>7</cp:revision>
  <cp:lastPrinted>2024-06-28T12:27:00Z</cp:lastPrinted>
  <dcterms:created xsi:type="dcterms:W3CDTF">2025-05-21T14:39:00Z</dcterms:created>
  <dcterms:modified xsi:type="dcterms:W3CDTF">2025-06-23T09:00:00Z</dcterms:modified>
</cp:coreProperties>
</file>