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3267894B"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roofErr w:type="gramStart"/>
      <w:r w:rsidRPr="00F37638">
        <w:rPr>
          <w:b/>
          <w:sz w:val="28"/>
          <w:szCs w:val="28"/>
        </w:rPr>
        <w:t>n</w:t>
      </w:r>
      <w:proofErr w:type="gramEnd"/>
      <w:r w:rsidRPr="00F37638">
        <w:rPr>
          <w:b/>
          <w:sz w:val="28"/>
          <w:szCs w:val="28"/>
        </w:rPr>
        <w:t xml:space="preserve">° </w:t>
      </w:r>
      <w:r w:rsidR="002824A6">
        <w:rPr>
          <w:b/>
          <w:sz w:val="28"/>
          <w:szCs w:val="28"/>
        </w:rPr>
        <w:t>B2</w:t>
      </w:r>
      <w:r w:rsidR="00C86C0F">
        <w:rPr>
          <w:b/>
          <w:sz w:val="28"/>
          <w:szCs w:val="28"/>
        </w:rPr>
        <w:t>5</w:t>
      </w:r>
      <w:r w:rsidR="002824A6">
        <w:rPr>
          <w:b/>
          <w:sz w:val="28"/>
          <w:szCs w:val="28"/>
        </w:rPr>
        <w:t>-</w:t>
      </w:r>
      <w:r w:rsidR="00C86C0F">
        <w:rPr>
          <w:b/>
          <w:sz w:val="28"/>
          <w:szCs w:val="28"/>
        </w:rPr>
        <w:t>02521-ES</w:t>
      </w:r>
    </w:p>
    <w:p w14:paraId="6493A12F"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713D417F" w:rsidR="00AC0669" w:rsidRPr="00F37638" w:rsidRDefault="00C86C0F"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Pr>
          <w:sz w:val="24"/>
        </w:rPr>
        <w:t>LOT 4 « Menuiserie intérieure »</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77777777" w:rsidR="0083650E" w:rsidRPr="00021734" w:rsidRDefault="0083650E">
      <w:pPr>
        <w:rPr>
          <w:rFonts w:cs="Arial"/>
          <w:szCs w:val="22"/>
        </w:rPr>
      </w:pPr>
    </w:p>
    <w:p w14:paraId="639D8E1C" w14:textId="77777777" w:rsidR="0083650E" w:rsidRDefault="0083650E" w:rsidP="0083650E"/>
    <w:p w14:paraId="2E61AB3A" w14:textId="77777777" w:rsidR="0083650E" w:rsidRDefault="0083650E" w:rsidP="0083650E"/>
    <w:tbl>
      <w:tblPr>
        <w:tblStyle w:val="Grilledutableau"/>
        <w:tblW w:w="0" w:type="auto"/>
        <w:tblInd w:w="-565" w:type="dxa"/>
        <w:tblLook w:val="04A0" w:firstRow="1" w:lastRow="0" w:firstColumn="1" w:lastColumn="0" w:noHBand="0" w:noVBand="1"/>
      </w:tblPr>
      <w:tblGrid>
        <w:gridCol w:w="4466"/>
        <w:gridCol w:w="4467"/>
      </w:tblGrid>
      <w:tr w:rsidR="00C50C65" w14:paraId="617C5CE3" w14:textId="77777777" w:rsidTr="00C50C65">
        <w:trPr>
          <w:trHeight w:val="792"/>
        </w:trPr>
        <w:tc>
          <w:tcPr>
            <w:tcW w:w="4466" w:type="dxa"/>
          </w:tcPr>
          <w:p w14:paraId="29BE3EB5" w14:textId="77777777" w:rsidR="00C50C65" w:rsidRDefault="00C50C65" w:rsidP="0083650E"/>
          <w:p w14:paraId="01A8D762" w14:textId="45B0C68F" w:rsidR="00C50C65" w:rsidRPr="00C50C65" w:rsidRDefault="00C50C65" w:rsidP="0083650E">
            <w:pPr>
              <w:rPr>
                <w:b/>
                <w:bCs/>
              </w:rPr>
            </w:pPr>
            <w:r w:rsidRPr="00C50C65">
              <w:rPr>
                <w:b/>
                <w:bCs/>
              </w:rPr>
              <w:t xml:space="preserve">Date de visite </w:t>
            </w:r>
            <w:r w:rsidRPr="00C50C65">
              <w:rPr>
                <w:b/>
                <w:bCs/>
                <w:color w:val="FF0000"/>
              </w:rPr>
              <w:t>obligatoire</w:t>
            </w:r>
          </w:p>
        </w:tc>
        <w:tc>
          <w:tcPr>
            <w:tcW w:w="4467" w:type="dxa"/>
          </w:tcPr>
          <w:p w14:paraId="2A9600E9" w14:textId="77777777" w:rsidR="00C50C65" w:rsidRDefault="00C50C65" w:rsidP="00C50C65">
            <w:pPr>
              <w:pStyle w:val="Paragraphedeliste"/>
              <w:numPr>
                <w:ilvl w:val="0"/>
                <w:numId w:val="39"/>
              </w:numPr>
            </w:pPr>
            <w:r>
              <w:t>09/07/2025 à 9 heures</w:t>
            </w:r>
          </w:p>
          <w:p w14:paraId="12EB23D0" w14:textId="594EF8EF" w:rsidR="00C50C65" w:rsidRDefault="00C50C65" w:rsidP="00C50C65">
            <w:pPr>
              <w:pStyle w:val="Paragraphedeliste"/>
              <w:numPr>
                <w:ilvl w:val="0"/>
                <w:numId w:val="39"/>
              </w:numPr>
            </w:pPr>
            <w:r>
              <w:t>16/07/2025 à 14 heures</w:t>
            </w:r>
          </w:p>
          <w:p w14:paraId="455B7AA1" w14:textId="5AA101B1" w:rsidR="00C50C65" w:rsidRDefault="00C50C65" w:rsidP="00C50C65">
            <w:pPr>
              <w:pStyle w:val="Paragraphedeliste"/>
              <w:numPr>
                <w:ilvl w:val="0"/>
                <w:numId w:val="39"/>
              </w:numPr>
            </w:pPr>
            <w:r>
              <w:t>23/07/2025 à 14 heures</w:t>
            </w:r>
          </w:p>
        </w:tc>
      </w:tr>
      <w:tr w:rsidR="00C50C65" w14:paraId="736EDF65" w14:textId="77777777" w:rsidTr="00C50C65">
        <w:trPr>
          <w:trHeight w:val="50"/>
        </w:trPr>
        <w:tc>
          <w:tcPr>
            <w:tcW w:w="4466" w:type="dxa"/>
          </w:tcPr>
          <w:p w14:paraId="7B045311" w14:textId="47BDB170" w:rsidR="00C50C65" w:rsidRPr="00C50C65" w:rsidRDefault="00C50C65" w:rsidP="0083650E">
            <w:pPr>
              <w:rPr>
                <w:b/>
                <w:bCs/>
              </w:rPr>
            </w:pPr>
            <w:r>
              <w:rPr>
                <w:b/>
                <w:bCs/>
              </w:rPr>
              <w:t>Date limite des remises des offres</w:t>
            </w:r>
          </w:p>
        </w:tc>
        <w:tc>
          <w:tcPr>
            <w:tcW w:w="4467" w:type="dxa"/>
          </w:tcPr>
          <w:p w14:paraId="6FF3B4E0" w14:textId="7FECB9F4" w:rsidR="00C50C65" w:rsidRPr="00C50C65" w:rsidRDefault="00C50C65" w:rsidP="0083650E">
            <w:pPr>
              <w:rPr>
                <w:b/>
                <w:bCs/>
                <w:color w:val="FF0000"/>
              </w:rPr>
            </w:pPr>
            <w:r w:rsidRPr="00C50C65">
              <w:rPr>
                <w:b/>
                <w:bCs/>
                <w:color w:val="FF0000"/>
              </w:rPr>
              <w:t xml:space="preserve">18 </w:t>
            </w:r>
            <w:proofErr w:type="gramStart"/>
            <w:r w:rsidRPr="00C50C65">
              <w:rPr>
                <w:b/>
                <w:bCs/>
                <w:color w:val="FF0000"/>
              </w:rPr>
              <w:t>aout</w:t>
            </w:r>
            <w:proofErr w:type="gramEnd"/>
            <w:r w:rsidRPr="00C50C65">
              <w:rPr>
                <w:b/>
                <w:bCs/>
                <w:color w:val="FF0000"/>
              </w:rPr>
              <w:t xml:space="preserve"> 2025 avant 12 heures</w:t>
            </w:r>
          </w:p>
        </w:tc>
      </w:tr>
    </w:tbl>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77777777" w:rsidR="0083650E" w:rsidRDefault="0083650E" w:rsidP="0083650E"/>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29287CF8" w14:textId="60117A02" w:rsidR="00986115" w:rsidRDefault="00986115" w:rsidP="0083650E">
      <w:pPr>
        <w:rPr>
          <w:color w:val="E36C0A" w:themeColor="accent6" w:themeShade="BF"/>
        </w:rPr>
      </w:pPr>
    </w:p>
    <w:p w14:paraId="1982920B" w14:textId="41297861" w:rsidR="00C86C0F" w:rsidRDefault="00C86C0F" w:rsidP="0083650E">
      <w:pPr>
        <w:rPr>
          <w:color w:val="E36C0A" w:themeColor="accent6" w:themeShade="BF"/>
        </w:rPr>
      </w:pPr>
    </w:p>
    <w:p w14:paraId="6EFBE68B" w14:textId="50C8635F" w:rsidR="00C86C0F" w:rsidRDefault="00C86C0F" w:rsidP="0083650E">
      <w:pPr>
        <w:rPr>
          <w:color w:val="E36C0A" w:themeColor="accent6" w:themeShade="BF"/>
        </w:rPr>
      </w:pPr>
    </w:p>
    <w:p w14:paraId="32991D89" w14:textId="370EEB6F" w:rsidR="00C86C0F" w:rsidRDefault="00C86C0F" w:rsidP="0083650E">
      <w:pPr>
        <w:rPr>
          <w:color w:val="E36C0A" w:themeColor="accent6" w:themeShade="BF"/>
        </w:rPr>
      </w:pPr>
    </w:p>
    <w:p w14:paraId="526AD2EC" w14:textId="77777777" w:rsidR="00C86C0F" w:rsidRPr="00986115" w:rsidRDefault="00C86C0F"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429B1609" w14:textId="288838D2" w:rsidR="001361F9"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201310463" w:history="1">
        <w:r w:rsidR="001361F9" w:rsidRPr="00A914A8">
          <w:rPr>
            <w:rStyle w:val="Lienhypertexte"/>
            <w:rFonts w:ascii="Arial Gras" w:hAnsi="Arial Gras"/>
            <w:noProof/>
          </w:rPr>
          <w:t>ARTICLE  1  -</w:t>
        </w:r>
        <w:r w:rsidR="001361F9" w:rsidRPr="00A914A8">
          <w:rPr>
            <w:rStyle w:val="Lienhypertexte"/>
            <w:noProof/>
          </w:rPr>
          <w:t xml:space="preserve"> OBJET</w:t>
        </w:r>
        <w:r w:rsidR="001361F9">
          <w:rPr>
            <w:noProof/>
            <w:webHidden/>
          </w:rPr>
          <w:tab/>
        </w:r>
        <w:r w:rsidR="001361F9">
          <w:rPr>
            <w:noProof/>
            <w:webHidden/>
          </w:rPr>
          <w:fldChar w:fldCharType="begin"/>
        </w:r>
        <w:r w:rsidR="001361F9">
          <w:rPr>
            <w:noProof/>
            <w:webHidden/>
          </w:rPr>
          <w:instrText xml:space="preserve"> PAGEREF _Toc201310463 \h </w:instrText>
        </w:r>
        <w:r w:rsidR="001361F9">
          <w:rPr>
            <w:noProof/>
            <w:webHidden/>
          </w:rPr>
        </w:r>
        <w:r w:rsidR="001361F9">
          <w:rPr>
            <w:noProof/>
            <w:webHidden/>
          </w:rPr>
          <w:fldChar w:fldCharType="separate"/>
        </w:r>
        <w:r w:rsidR="001361F9">
          <w:rPr>
            <w:noProof/>
            <w:webHidden/>
          </w:rPr>
          <w:t>3</w:t>
        </w:r>
        <w:r w:rsidR="001361F9">
          <w:rPr>
            <w:noProof/>
            <w:webHidden/>
          </w:rPr>
          <w:fldChar w:fldCharType="end"/>
        </w:r>
      </w:hyperlink>
    </w:p>
    <w:p w14:paraId="52A93E5F" w14:textId="503C4D47" w:rsidR="001361F9" w:rsidRDefault="001361F9">
      <w:pPr>
        <w:pStyle w:val="TM1"/>
        <w:tabs>
          <w:tab w:val="right" w:leader="dot" w:pos="8495"/>
        </w:tabs>
        <w:rPr>
          <w:rFonts w:asciiTheme="minorHAnsi" w:eastAsiaTheme="minorEastAsia" w:hAnsiTheme="minorHAnsi" w:cstheme="minorBidi"/>
          <w:b w:val="0"/>
          <w:bCs w:val="0"/>
          <w:caps w:val="0"/>
          <w:noProof/>
          <w:sz w:val="22"/>
          <w:szCs w:val="22"/>
        </w:rPr>
      </w:pPr>
      <w:hyperlink w:anchor="_Toc201310464" w:history="1">
        <w:r w:rsidRPr="00A914A8">
          <w:rPr>
            <w:rStyle w:val="Lienhypertexte"/>
            <w:rFonts w:ascii="Arial Gras" w:hAnsi="Arial Gras"/>
            <w:noProof/>
          </w:rPr>
          <w:t>ARTICLE  2  -</w:t>
        </w:r>
        <w:r w:rsidRPr="00A914A8">
          <w:rPr>
            <w:rStyle w:val="Lienhypertexte"/>
            <w:noProof/>
          </w:rPr>
          <w:t xml:space="preserve"> DOCUMENTS APPLICABLES A LA CONSULTATION</w:t>
        </w:r>
        <w:r>
          <w:rPr>
            <w:noProof/>
            <w:webHidden/>
          </w:rPr>
          <w:tab/>
        </w:r>
        <w:r>
          <w:rPr>
            <w:noProof/>
            <w:webHidden/>
          </w:rPr>
          <w:fldChar w:fldCharType="begin"/>
        </w:r>
        <w:r>
          <w:rPr>
            <w:noProof/>
            <w:webHidden/>
          </w:rPr>
          <w:instrText xml:space="preserve"> PAGEREF _Toc201310464 \h </w:instrText>
        </w:r>
        <w:r>
          <w:rPr>
            <w:noProof/>
            <w:webHidden/>
          </w:rPr>
        </w:r>
        <w:r>
          <w:rPr>
            <w:noProof/>
            <w:webHidden/>
          </w:rPr>
          <w:fldChar w:fldCharType="separate"/>
        </w:r>
        <w:r>
          <w:rPr>
            <w:noProof/>
            <w:webHidden/>
          </w:rPr>
          <w:t>3</w:t>
        </w:r>
        <w:r>
          <w:rPr>
            <w:noProof/>
            <w:webHidden/>
          </w:rPr>
          <w:fldChar w:fldCharType="end"/>
        </w:r>
      </w:hyperlink>
    </w:p>
    <w:p w14:paraId="41CA99F4" w14:textId="4ADFB12F" w:rsidR="001361F9" w:rsidRDefault="001361F9">
      <w:pPr>
        <w:pStyle w:val="TM1"/>
        <w:tabs>
          <w:tab w:val="right" w:leader="dot" w:pos="8495"/>
        </w:tabs>
        <w:rPr>
          <w:rFonts w:asciiTheme="minorHAnsi" w:eastAsiaTheme="minorEastAsia" w:hAnsiTheme="minorHAnsi" w:cstheme="minorBidi"/>
          <w:b w:val="0"/>
          <w:bCs w:val="0"/>
          <w:caps w:val="0"/>
          <w:noProof/>
          <w:sz w:val="22"/>
          <w:szCs w:val="22"/>
        </w:rPr>
      </w:pPr>
      <w:hyperlink w:anchor="_Toc201310465" w:history="1">
        <w:r w:rsidRPr="00A914A8">
          <w:rPr>
            <w:rStyle w:val="Lienhypertexte"/>
            <w:rFonts w:ascii="Arial Gras" w:hAnsi="Arial Gras"/>
            <w:noProof/>
          </w:rPr>
          <w:t>ARTICLE  3  -</w:t>
        </w:r>
        <w:r w:rsidRPr="00A914A8">
          <w:rPr>
            <w:rStyle w:val="Lienhypertexte"/>
            <w:noProof/>
          </w:rPr>
          <w:t xml:space="preserve"> CONDITIONS DE LA CONSULTATION</w:t>
        </w:r>
        <w:r>
          <w:rPr>
            <w:noProof/>
            <w:webHidden/>
          </w:rPr>
          <w:tab/>
        </w:r>
        <w:r>
          <w:rPr>
            <w:noProof/>
            <w:webHidden/>
          </w:rPr>
          <w:fldChar w:fldCharType="begin"/>
        </w:r>
        <w:r>
          <w:rPr>
            <w:noProof/>
            <w:webHidden/>
          </w:rPr>
          <w:instrText xml:space="preserve"> PAGEREF _Toc201310465 \h </w:instrText>
        </w:r>
        <w:r>
          <w:rPr>
            <w:noProof/>
            <w:webHidden/>
          </w:rPr>
        </w:r>
        <w:r>
          <w:rPr>
            <w:noProof/>
            <w:webHidden/>
          </w:rPr>
          <w:fldChar w:fldCharType="separate"/>
        </w:r>
        <w:r>
          <w:rPr>
            <w:noProof/>
            <w:webHidden/>
          </w:rPr>
          <w:t>4</w:t>
        </w:r>
        <w:r>
          <w:rPr>
            <w:noProof/>
            <w:webHidden/>
          </w:rPr>
          <w:fldChar w:fldCharType="end"/>
        </w:r>
      </w:hyperlink>
    </w:p>
    <w:p w14:paraId="1480FE82" w14:textId="2690163B"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66" w:history="1">
        <w:r w:rsidRPr="00A914A8">
          <w:rPr>
            <w:rStyle w:val="Lienhypertexte"/>
            <w:rFonts w:ascii="Arial Gras" w:hAnsi="Arial Gras"/>
            <w:noProof/>
          </w:rPr>
          <w:t>3.1 -</w:t>
        </w:r>
        <w:r w:rsidRPr="00A914A8">
          <w:rPr>
            <w:rStyle w:val="Lienhypertexte"/>
            <w:noProof/>
          </w:rPr>
          <w:t xml:space="preserve"> Procédure</w:t>
        </w:r>
        <w:r>
          <w:rPr>
            <w:noProof/>
            <w:webHidden/>
          </w:rPr>
          <w:tab/>
        </w:r>
        <w:r>
          <w:rPr>
            <w:noProof/>
            <w:webHidden/>
          </w:rPr>
          <w:fldChar w:fldCharType="begin"/>
        </w:r>
        <w:r>
          <w:rPr>
            <w:noProof/>
            <w:webHidden/>
          </w:rPr>
          <w:instrText xml:space="preserve"> PAGEREF _Toc201310466 \h </w:instrText>
        </w:r>
        <w:r>
          <w:rPr>
            <w:noProof/>
            <w:webHidden/>
          </w:rPr>
        </w:r>
        <w:r>
          <w:rPr>
            <w:noProof/>
            <w:webHidden/>
          </w:rPr>
          <w:fldChar w:fldCharType="separate"/>
        </w:r>
        <w:r>
          <w:rPr>
            <w:noProof/>
            <w:webHidden/>
          </w:rPr>
          <w:t>4</w:t>
        </w:r>
        <w:r>
          <w:rPr>
            <w:noProof/>
            <w:webHidden/>
          </w:rPr>
          <w:fldChar w:fldCharType="end"/>
        </w:r>
      </w:hyperlink>
    </w:p>
    <w:p w14:paraId="33B0850A" w14:textId="5512387E" w:rsidR="001361F9" w:rsidRDefault="001361F9">
      <w:pPr>
        <w:pStyle w:val="TM3"/>
        <w:tabs>
          <w:tab w:val="right" w:leader="dot" w:pos="8495"/>
        </w:tabs>
        <w:rPr>
          <w:rFonts w:asciiTheme="minorHAnsi" w:eastAsiaTheme="minorEastAsia" w:hAnsiTheme="minorHAnsi" w:cstheme="minorBidi"/>
          <w:i w:val="0"/>
          <w:iCs w:val="0"/>
          <w:noProof/>
          <w:sz w:val="22"/>
          <w:szCs w:val="22"/>
        </w:rPr>
      </w:pPr>
      <w:hyperlink w:anchor="_Toc201310467" w:history="1">
        <w:r w:rsidRPr="00A914A8">
          <w:rPr>
            <w:rStyle w:val="Lienhypertexte"/>
            <w:noProof/>
          </w:rPr>
          <w:t>3.1.1 - Généralités</w:t>
        </w:r>
        <w:r>
          <w:rPr>
            <w:noProof/>
            <w:webHidden/>
          </w:rPr>
          <w:tab/>
        </w:r>
        <w:r>
          <w:rPr>
            <w:noProof/>
            <w:webHidden/>
          </w:rPr>
          <w:fldChar w:fldCharType="begin"/>
        </w:r>
        <w:r>
          <w:rPr>
            <w:noProof/>
            <w:webHidden/>
          </w:rPr>
          <w:instrText xml:space="preserve"> PAGEREF _Toc201310467 \h </w:instrText>
        </w:r>
        <w:r>
          <w:rPr>
            <w:noProof/>
            <w:webHidden/>
          </w:rPr>
        </w:r>
        <w:r>
          <w:rPr>
            <w:noProof/>
            <w:webHidden/>
          </w:rPr>
          <w:fldChar w:fldCharType="separate"/>
        </w:r>
        <w:r>
          <w:rPr>
            <w:noProof/>
            <w:webHidden/>
          </w:rPr>
          <w:t>4</w:t>
        </w:r>
        <w:r>
          <w:rPr>
            <w:noProof/>
            <w:webHidden/>
          </w:rPr>
          <w:fldChar w:fldCharType="end"/>
        </w:r>
      </w:hyperlink>
    </w:p>
    <w:p w14:paraId="15EC92DF" w14:textId="69CD33D6" w:rsidR="001361F9" w:rsidRDefault="001361F9">
      <w:pPr>
        <w:pStyle w:val="TM3"/>
        <w:tabs>
          <w:tab w:val="right" w:leader="dot" w:pos="8495"/>
        </w:tabs>
        <w:rPr>
          <w:rFonts w:asciiTheme="minorHAnsi" w:eastAsiaTheme="minorEastAsia" w:hAnsiTheme="minorHAnsi" w:cstheme="minorBidi"/>
          <w:i w:val="0"/>
          <w:iCs w:val="0"/>
          <w:noProof/>
          <w:sz w:val="22"/>
          <w:szCs w:val="22"/>
        </w:rPr>
      </w:pPr>
      <w:hyperlink w:anchor="_Toc201310468" w:history="1">
        <w:r w:rsidRPr="00A914A8">
          <w:rPr>
            <w:rStyle w:val="Lienhypertexte"/>
            <w:noProof/>
          </w:rPr>
          <w:t>3.1.2 - Groupement momentané d’entreprises</w:t>
        </w:r>
        <w:r>
          <w:rPr>
            <w:noProof/>
            <w:webHidden/>
          </w:rPr>
          <w:tab/>
        </w:r>
        <w:r>
          <w:rPr>
            <w:noProof/>
            <w:webHidden/>
          </w:rPr>
          <w:fldChar w:fldCharType="begin"/>
        </w:r>
        <w:r>
          <w:rPr>
            <w:noProof/>
            <w:webHidden/>
          </w:rPr>
          <w:instrText xml:space="preserve"> PAGEREF _Toc201310468 \h </w:instrText>
        </w:r>
        <w:r>
          <w:rPr>
            <w:noProof/>
            <w:webHidden/>
          </w:rPr>
        </w:r>
        <w:r>
          <w:rPr>
            <w:noProof/>
            <w:webHidden/>
          </w:rPr>
          <w:fldChar w:fldCharType="separate"/>
        </w:r>
        <w:r>
          <w:rPr>
            <w:noProof/>
            <w:webHidden/>
          </w:rPr>
          <w:t>4</w:t>
        </w:r>
        <w:r>
          <w:rPr>
            <w:noProof/>
            <w:webHidden/>
          </w:rPr>
          <w:fldChar w:fldCharType="end"/>
        </w:r>
      </w:hyperlink>
    </w:p>
    <w:p w14:paraId="2FCB3E5E" w14:textId="38789858" w:rsidR="001361F9" w:rsidRDefault="001361F9">
      <w:pPr>
        <w:pStyle w:val="TM3"/>
        <w:tabs>
          <w:tab w:val="right" w:leader="dot" w:pos="8495"/>
        </w:tabs>
        <w:rPr>
          <w:rFonts w:asciiTheme="minorHAnsi" w:eastAsiaTheme="minorEastAsia" w:hAnsiTheme="minorHAnsi" w:cstheme="minorBidi"/>
          <w:i w:val="0"/>
          <w:iCs w:val="0"/>
          <w:noProof/>
          <w:sz w:val="22"/>
          <w:szCs w:val="22"/>
        </w:rPr>
      </w:pPr>
      <w:hyperlink w:anchor="_Toc201310469" w:history="1">
        <w:r w:rsidRPr="00A914A8">
          <w:rPr>
            <w:rStyle w:val="Lienhypertexte"/>
            <w:noProof/>
          </w:rPr>
          <w:t>3.1.3 - Variantes</w:t>
        </w:r>
        <w:r>
          <w:rPr>
            <w:noProof/>
            <w:webHidden/>
          </w:rPr>
          <w:tab/>
        </w:r>
        <w:r>
          <w:rPr>
            <w:noProof/>
            <w:webHidden/>
          </w:rPr>
          <w:fldChar w:fldCharType="begin"/>
        </w:r>
        <w:r>
          <w:rPr>
            <w:noProof/>
            <w:webHidden/>
          </w:rPr>
          <w:instrText xml:space="preserve"> PAGEREF _Toc201310469 \h </w:instrText>
        </w:r>
        <w:r>
          <w:rPr>
            <w:noProof/>
            <w:webHidden/>
          </w:rPr>
        </w:r>
        <w:r>
          <w:rPr>
            <w:noProof/>
            <w:webHidden/>
          </w:rPr>
          <w:fldChar w:fldCharType="separate"/>
        </w:r>
        <w:r>
          <w:rPr>
            <w:noProof/>
            <w:webHidden/>
          </w:rPr>
          <w:t>4</w:t>
        </w:r>
        <w:r>
          <w:rPr>
            <w:noProof/>
            <w:webHidden/>
          </w:rPr>
          <w:fldChar w:fldCharType="end"/>
        </w:r>
      </w:hyperlink>
    </w:p>
    <w:p w14:paraId="23246F52" w14:textId="2D51C671"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70" w:history="1">
        <w:r w:rsidRPr="00A914A8">
          <w:rPr>
            <w:rStyle w:val="Lienhypertexte"/>
            <w:rFonts w:ascii="Arial Gras" w:hAnsi="Arial Gras"/>
            <w:noProof/>
          </w:rPr>
          <w:t>3.2 -</w:t>
        </w:r>
        <w:r w:rsidRPr="00A914A8">
          <w:rPr>
            <w:rStyle w:val="Lienhypertexte"/>
            <w:noProof/>
          </w:rPr>
          <w:t xml:space="preserve"> Visite préalable du site obligatoire</w:t>
        </w:r>
        <w:r>
          <w:rPr>
            <w:noProof/>
            <w:webHidden/>
          </w:rPr>
          <w:tab/>
        </w:r>
        <w:r>
          <w:rPr>
            <w:noProof/>
            <w:webHidden/>
          </w:rPr>
          <w:fldChar w:fldCharType="begin"/>
        </w:r>
        <w:r>
          <w:rPr>
            <w:noProof/>
            <w:webHidden/>
          </w:rPr>
          <w:instrText xml:space="preserve"> PAGEREF _Toc201310470 \h </w:instrText>
        </w:r>
        <w:r>
          <w:rPr>
            <w:noProof/>
            <w:webHidden/>
          </w:rPr>
        </w:r>
        <w:r>
          <w:rPr>
            <w:noProof/>
            <w:webHidden/>
          </w:rPr>
          <w:fldChar w:fldCharType="separate"/>
        </w:r>
        <w:r>
          <w:rPr>
            <w:noProof/>
            <w:webHidden/>
          </w:rPr>
          <w:t>5</w:t>
        </w:r>
        <w:r>
          <w:rPr>
            <w:noProof/>
            <w:webHidden/>
          </w:rPr>
          <w:fldChar w:fldCharType="end"/>
        </w:r>
      </w:hyperlink>
    </w:p>
    <w:p w14:paraId="47CF6818" w14:textId="0639CF83"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71" w:history="1">
        <w:r w:rsidRPr="00A914A8">
          <w:rPr>
            <w:rStyle w:val="Lienhypertexte"/>
            <w:rFonts w:ascii="Arial Gras" w:hAnsi="Arial Gras"/>
            <w:noProof/>
          </w:rPr>
          <w:t>3.3 -</w:t>
        </w:r>
        <w:r w:rsidRPr="00A914A8">
          <w:rPr>
            <w:rStyle w:val="Lienhypertexte"/>
            <w:noProof/>
          </w:rPr>
          <w:t xml:space="preserve"> Questions des soumissionnaires</w:t>
        </w:r>
        <w:r>
          <w:rPr>
            <w:noProof/>
            <w:webHidden/>
          </w:rPr>
          <w:tab/>
        </w:r>
        <w:r>
          <w:rPr>
            <w:noProof/>
            <w:webHidden/>
          </w:rPr>
          <w:fldChar w:fldCharType="begin"/>
        </w:r>
        <w:r>
          <w:rPr>
            <w:noProof/>
            <w:webHidden/>
          </w:rPr>
          <w:instrText xml:space="preserve"> PAGEREF _Toc201310471 \h </w:instrText>
        </w:r>
        <w:r>
          <w:rPr>
            <w:noProof/>
            <w:webHidden/>
          </w:rPr>
        </w:r>
        <w:r>
          <w:rPr>
            <w:noProof/>
            <w:webHidden/>
          </w:rPr>
          <w:fldChar w:fldCharType="separate"/>
        </w:r>
        <w:r>
          <w:rPr>
            <w:noProof/>
            <w:webHidden/>
          </w:rPr>
          <w:t>6</w:t>
        </w:r>
        <w:r>
          <w:rPr>
            <w:noProof/>
            <w:webHidden/>
          </w:rPr>
          <w:fldChar w:fldCharType="end"/>
        </w:r>
      </w:hyperlink>
    </w:p>
    <w:p w14:paraId="7AD9293F" w14:textId="6C0E03A3"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72" w:history="1">
        <w:r w:rsidRPr="00A914A8">
          <w:rPr>
            <w:rStyle w:val="Lienhypertexte"/>
            <w:rFonts w:ascii="Arial Gras" w:hAnsi="Arial Gras"/>
            <w:noProof/>
          </w:rPr>
          <w:t>3.4 -</w:t>
        </w:r>
        <w:r w:rsidRPr="00A914A8">
          <w:rPr>
            <w:rStyle w:val="Lienhypertexte"/>
            <w:noProof/>
          </w:rPr>
          <w:t xml:space="preserve"> Conditions de prix</w:t>
        </w:r>
        <w:r>
          <w:rPr>
            <w:noProof/>
            <w:webHidden/>
          </w:rPr>
          <w:tab/>
        </w:r>
        <w:r>
          <w:rPr>
            <w:noProof/>
            <w:webHidden/>
          </w:rPr>
          <w:fldChar w:fldCharType="begin"/>
        </w:r>
        <w:r>
          <w:rPr>
            <w:noProof/>
            <w:webHidden/>
          </w:rPr>
          <w:instrText xml:space="preserve"> PAGEREF _Toc201310472 \h </w:instrText>
        </w:r>
        <w:r>
          <w:rPr>
            <w:noProof/>
            <w:webHidden/>
          </w:rPr>
        </w:r>
        <w:r>
          <w:rPr>
            <w:noProof/>
            <w:webHidden/>
          </w:rPr>
          <w:fldChar w:fldCharType="separate"/>
        </w:r>
        <w:r>
          <w:rPr>
            <w:noProof/>
            <w:webHidden/>
          </w:rPr>
          <w:t>6</w:t>
        </w:r>
        <w:r>
          <w:rPr>
            <w:noProof/>
            <w:webHidden/>
          </w:rPr>
          <w:fldChar w:fldCharType="end"/>
        </w:r>
      </w:hyperlink>
    </w:p>
    <w:p w14:paraId="78104F7E" w14:textId="058859A3"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73" w:history="1">
        <w:r w:rsidRPr="00A914A8">
          <w:rPr>
            <w:rStyle w:val="Lienhypertexte"/>
            <w:rFonts w:ascii="Arial Gras" w:hAnsi="Arial Gras"/>
            <w:noProof/>
          </w:rPr>
          <w:t>3.5 -</w:t>
        </w:r>
        <w:r w:rsidRPr="00A914A8">
          <w:rPr>
            <w:rStyle w:val="Lienhypertexte"/>
            <w:noProof/>
          </w:rPr>
          <w:t xml:space="preserve"> Sous-traitance</w:t>
        </w:r>
        <w:r>
          <w:rPr>
            <w:noProof/>
            <w:webHidden/>
          </w:rPr>
          <w:tab/>
        </w:r>
        <w:r>
          <w:rPr>
            <w:noProof/>
            <w:webHidden/>
          </w:rPr>
          <w:fldChar w:fldCharType="begin"/>
        </w:r>
        <w:r>
          <w:rPr>
            <w:noProof/>
            <w:webHidden/>
          </w:rPr>
          <w:instrText xml:space="preserve"> PAGEREF _Toc201310473 \h </w:instrText>
        </w:r>
        <w:r>
          <w:rPr>
            <w:noProof/>
            <w:webHidden/>
          </w:rPr>
        </w:r>
        <w:r>
          <w:rPr>
            <w:noProof/>
            <w:webHidden/>
          </w:rPr>
          <w:fldChar w:fldCharType="separate"/>
        </w:r>
        <w:r>
          <w:rPr>
            <w:noProof/>
            <w:webHidden/>
          </w:rPr>
          <w:t>6</w:t>
        </w:r>
        <w:r>
          <w:rPr>
            <w:noProof/>
            <w:webHidden/>
          </w:rPr>
          <w:fldChar w:fldCharType="end"/>
        </w:r>
      </w:hyperlink>
    </w:p>
    <w:p w14:paraId="24C68D7C" w14:textId="697FDC81"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74" w:history="1">
        <w:r w:rsidRPr="00A914A8">
          <w:rPr>
            <w:rStyle w:val="Lienhypertexte"/>
            <w:rFonts w:ascii="Arial Gras" w:hAnsi="Arial Gras"/>
            <w:noProof/>
          </w:rPr>
          <w:t>3.6 -</w:t>
        </w:r>
        <w:r w:rsidRPr="00A914A8">
          <w:rPr>
            <w:rStyle w:val="Lienhypertexte"/>
            <w:noProof/>
          </w:rPr>
          <w:t xml:space="preserve"> Confidentialité</w:t>
        </w:r>
        <w:r>
          <w:rPr>
            <w:noProof/>
            <w:webHidden/>
          </w:rPr>
          <w:tab/>
        </w:r>
        <w:r>
          <w:rPr>
            <w:noProof/>
            <w:webHidden/>
          </w:rPr>
          <w:fldChar w:fldCharType="begin"/>
        </w:r>
        <w:r>
          <w:rPr>
            <w:noProof/>
            <w:webHidden/>
          </w:rPr>
          <w:instrText xml:space="preserve"> PAGEREF _Toc201310474 \h </w:instrText>
        </w:r>
        <w:r>
          <w:rPr>
            <w:noProof/>
            <w:webHidden/>
          </w:rPr>
        </w:r>
        <w:r>
          <w:rPr>
            <w:noProof/>
            <w:webHidden/>
          </w:rPr>
          <w:fldChar w:fldCharType="separate"/>
        </w:r>
        <w:r>
          <w:rPr>
            <w:noProof/>
            <w:webHidden/>
          </w:rPr>
          <w:t>6</w:t>
        </w:r>
        <w:r>
          <w:rPr>
            <w:noProof/>
            <w:webHidden/>
          </w:rPr>
          <w:fldChar w:fldCharType="end"/>
        </w:r>
      </w:hyperlink>
    </w:p>
    <w:p w14:paraId="702E997F" w14:textId="36F3FF48"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75" w:history="1">
        <w:r w:rsidRPr="00A914A8">
          <w:rPr>
            <w:rStyle w:val="Lienhypertexte"/>
            <w:rFonts w:ascii="Arial Gras" w:hAnsi="Arial Gras"/>
            <w:noProof/>
          </w:rPr>
          <w:t>3.7 -</w:t>
        </w:r>
        <w:r w:rsidRPr="00A914A8">
          <w:rPr>
            <w:rStyle w:val="Lienhypertexte"/>
            <w:noProof/>
          </w:rPr>
          <w:t xml:space="preserve"> Validité des offres</w:t>
        </w:r>
        <w:r>
          <w:rPr>
            <w:noProof/>
            <w:webHidden/>
          </w:rPr>
          <w:tab/>
        </w:r>
        <w:r>
          <w:rPr>
            <w:noProof/>
            <w:webHidden/>
          </w:rPr>
          <w:fldChar w:fldCharType="begin"/>
        </w:r>
        <w:r>
          <w:rPr>
            <w:noProof/>
            <w:webHidden/>
          </w:rPr>
          <w:instrText xml:space="preserve"> PAGEREF _Toc201310475 \h </w:instrText>
        </w:r>
        <w:r>
          <w:rPr>
            <w:noProof/>
            <w:webHidden/>
          </w:rPr>
        </w:r>
        <w:r>
          <w:rPr>
            <w:noProof/>
            <w:webHidden/>
          </w:rPr>
          <w:fldChar w:fldCharType="separate"/>
        </w:r>
        <w:r>
          <w:rPr>
            <w:noProof/>
            <w:webHidden/>
          </w:rPr>
          <w:t>6</w:t>
        </w:r>
        <w:r>
          <w:rPr>
            <w:noProof/>
            <w:webHidden/>
          </w:rPr>
          <w:fldChar w:fldCharType="end"/>
        </w:r>
      </w:hyperlink>
    </w:p>
    <w:p w14:paraId="46C399F8" w14:textId="6BF423B3"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76" w:history="1">
        <w:r w:rsidRPr="00A914A8">
          <w:rPr>
            <w:rStyle w:val="Lienhypertexte"/>
            <w:rFonts w:ascii="Arial Gras" w:hAnsi="Arial Gras"/>
            <w:noProof/>
          </w:rPr>
          <w:t>3.8 -</w:t>
        </w:r>
        <w:r w:rsidRPr="00A914A8">
          <w:rPr>
            <w:rStyle w:val="Lienhypertexte"/>
            <w:noProof/>
          </w:rPr>
          <w:t xml:space="preserve"> Utilisation de la plateforme de dématérialisation du CEA (PLACE)</w:t>
        </w:r>
        <w:r>
          <w:rPr>
            <w:noProof/>
            <w:webHidden/>
          </w:rPr>
          <w:tab/>
        </w:r>
        <w:r>
          <w:rPr>
            <w:noProof/>
            <w:webHidden/>
          </w:rPr>
          <w:fldChar w:fldCharType="begin"/>
        </w:r>
        <w:r>
          <w:rPr>
            <w:noProof/>
            <w:webHidden/>
          </w:rPr>
          <w:instrText xml:space="preserve"> PAGEREF _Toc201310476 \h </w:instrText>
        </w:r>
        <w:r>
          <w:rPr>
            <w:noProof/>
            <w:webHidden/>
          </w:rPr>
        </w:r>
        <w:r>
          <w:rPr>
            <w:noProof/>
            <w:webHidden/>
          </w:rPr>
          <w:fldChar w:fldCharType="separate"/>
        </w:r>
        <w:r>
          <w:rPr>
            <w:noProof/>
            <w:webHidden/>
          </w:rPr>
          <w:t>6</w:t>
        </w:r>
        <w:r>
          <w:rPr>
            <w:noProof/>
            <w:webHidden/>
          </w:rPr>
          <w:fldChar w:fldCharType="end"/>
        </w:r>
      </w:hyperlink>
    </w:p>
    <w:p w14:paraId="58F68A3F" w14:textId="32C2B306" w:rsidR="001361F9" w:rsidRDefault="001361F9">
      <w:pPr>
        <w:pStyle w:val="TM1"/>
        <w:tabs>
          <w:tab w:val="right" w:leader="dot" w:pos="8495"/>
        </w:tabs>
        <w:rPr>
          <w:rFonts w:asciiTheme="minorHAnsi" w:eastAsiaTheme="minorEastAsia" w:hAnsiTheme="minorHAnsi" w:cstheme="minorBidi"/>
          <w:b w:val="0"/>
          <w:bCs w:val="0"/>
          <w:caps w:val="0"/>
          <w:noProof/>
          <w:sz w:val="22"/>
          <w:szCs w:val="22"/>
        </w:rPr>
      </w:pPr>
      <w:hyperlink w:anchor="_Toc201310477" w:history="1">
        <w:r w:rsidRPr="00A914A8">
          <w:rPr>
            <w:rStyle w:val="Lienhypertexte"/>
            <w:rFonts w:ascii="Arial Gras" w:hAnsi="Arial Gras"/>
            <w:noProof/>
          </w:rPr>
          <w:t>ARTICLE  4  -</w:t>
        </w:r>
        <w:r w:rsidRPr="00A914A8">
          <w:rPr>
            <w:rStyle w:val="Lienhypertexte"/>
            <w:noProof/>
          </w:rPr>
          <w:t xml:space="preserve"> PRESENTATION DE LA CANDIDATURE ET DE L’OFFRE</w:t>
        </w:r>
        <w:r>
          <w:rPr>
            <w:noProof/>
            <w:webHidden/>
          </w:rPr>
          <w:tab/>
        </w:r>
        <w:r>
          <w:rPr>
            <w:noProof/>
            <w:webHidden/>
          </w:rPr>
          <w:fldChar w:fldCharType="begin"/>
        </w:r>
        <w:r>
          <w:rPr>
            <w:noProof/>
            <w:webHidden/>
          </w:rPr>
          <w:instrText xml:space="preserve"> PAGEREF _Toc201310477 \h </w:instrText>
        </w:r>
        <w:r>
          <w:rPr>
            <w:noProof/>
            <w:webHidden/>
          </w:rPr>
        </w:r>
        <w:r>
          <w:rPr>
            <w:noProof/>
            <w:webHidden/>
          </w:rPr>
          <w:fldChar w:fldCharType="separate"/>
        </w:r>
        <w:r>
          <w:rPr>
            <w:noProof/>
            <w:webHidden/>
          </w:rPr>
          <w:t>7</w:t>
        </w:r>
        <w:r>
          <w:rPr>
            <w:noProof/>
            <w:webHidden/>
          </w:rPr>
          <w:fldChar w:fldCharType="end"/>
        </w:r>
      </w:hyperlink>
    </w:p>
    <w:p w14:paraId="052273D9" w14:textId="43913ADB"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78" w:history="1">
        <w:r w:rsidRPr="00A914A8">
          <w:rPr>
            <w:rStyle w:val="Lienhypertexte"/>
            <w:rFonts w:ascii="Arial Gras" w:hAnsi="Arial Gras"/>
            <w:noProof/>
          </w:rPr>
          <w:t>4.1 -</w:t>
        </w:r>
        <w:r w:rsidRPr="00A914A8">
          <w:rPr>
            <w:rStyle w:val="Lienhypertexte"/>
            <w:noProof/>
          </w:rPr>
          <w:t xml:space="preserve"> Dossier « Candidature » :</w:t>
        </w:r>
        <w:r>
          <w:rPr>
            <w:noProof/>
            <w:webHidden/>
          </w:rPr>
          <w:tab/>
        </w:r>
        <w:r>
          <w:rPr>
            <w:noProof/>
            <w:webHidden/>
          </w:rPr>
          <w:fldChar w:fldCharType="begin"/>
        </w:r>
        <w:r>
          <w:rPr>
            <w:noProof/>
            <w:webHidden/>
          </w:rPr>
          <w:instrText xml:space="preserve"> PAGEREF _Toc201310478 \h </w:instrText>
        </w:r>
        <w:r>
          <w:rPr>
            <w:noProof/>
            <w:webHidden/>
          </w:rPr>
        </w:r>
        <w:r>
          <w:rPr>
            <w:noProof/>
            <w:webHidden/>
          </w:rPr>
          <w:fldChar w:fldCharType="separate"/>
        </w:r>
        <w:r>
          <w:rPr>
            <w:noProof/>
            <w:webHidden/>
          </w:rPr>
          <w:t>7</w:t>
        </w:r>
        <w:r>
          <w:rPr>
            <w:noProof/>
            <w:webHidden/>
          </w:rPr>
          <w:fldChar w:fldCharType="end"/>
        </w:r>
      </w:hyperlink>
    </w:p>
    <w:p w14:paraId="15C300F6" w14:textId="005DF8FA"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79" w:history="1">
        <w:r w:rsidRPr="00A914A8">
          <w:rPr>
            <w:rStyle w:val="Lienhypertexte"/>
            <w:rFonts w:ascii="Arial Gras" w:hAnsi="Arial Gras"/>
            <w:noProof/>
          </w:rPr>
          <w:t>4.2 -</w:t>
        </w:r>
        <w:r w:rsidRPr="00A914A8">
          <w:rPr>
            <w:rStyle w:val="Lienhypertexte"/>
            <w:noProof/>
          </w:rPr>
          <w:t xml:space="preserve"> Dossier « Offre » :</w:t>
        </w:r>
        <w:r>
          <w:rPr>
            <w:noProof/>
            <w:webHidden/>
          </w:rPr>
          <w:tab/>
        </w:r>
        <w:r>
          <w:rPr>
            <w:noProof/>
            <w:webHidden/>
          </w:rPr>
          <w:fldChar w:fldCharType="begin"/>
        </w:r>
        <w:r>
          <w:rPr>
            <w:noProof/>
            <w:webHidden/>
          </w:rPr>
          <w:instrText xml:space="preserve"> PAGEREF _Toc201310479 \h </w:instrText>
        </w:r>
        <w:r>
          <w:rPr>
            <w:noProof/>
            <w:webHidden/>
          </w:rPr>
        </w:r>
        <w:r>
          <w:rPr>
            <w:noProof/>
            <w:webHidden/>
          </w:rPr>
          <w:fldChar w:fldCharType="separate"/>
        </w:r>
        <w:r>
          <w:rPr>
            <w:noProof/>
            <w:webHidden/>
          </w:rPr>
          <w:t>8</w:t>
        </w:r>
        <w:r>
          <w:rPr>
            <w:noProof/>
            <w:webHidden/>
          </w:rPr>
          <w:fldChar w:fldCharType="end"/>
        </w:r>
      </w:hyperlink>
    </w:p>
    <w:p w14:paraId="75088886" w14:textId="6D20A1DB" w:rsidR="001361F9" w:rsidRDefault="001361F9">
      <w:pPr>
        <w:pStyle w:val="TM3"/>
        <w:tabs>
          <w:tab w:val="right" w:leader="dot" w:pos="8495"/>
        </w:tabs>
        <w:rPr>
          <w:rFonts w:asciiTheme="minorHAnsi" w:eastAsiaTheme="minorEastAsia" w:hAnsiTheme="minorHAnsi" w:cstheme="minorBidi"/>
          <w:i w:val="0"/>
          <w:iCs w:val="0"/>
          <w:noProof/>
          <w:sz w:val="22"/>
          <w:szCs w:val="22"/>
        </w:rPr>
      </w:pPr>
      <w:hyperlink w:anchor="_Toc201310480" w:history="1">
        <w:r w:rsidRPr="00A914A8">
          <w:rPr>
            <w:rStyle w:val="Lienhypertexte"/>
            <w:noProof/>
          </w:rPr>
          <w:t>4.2.1 - Offre administrative :</w:t>
        </w:r>
        <w:r>
          <w:rPr>
            <w:noProof/>
            <w:webHidden/>
          </w:rPr>
          <w:tab/>
        </w:r>
        <w:r>
          <w:rPr>
            <w:noProof/>
            <w:webHidden/>
          </w:rPr>
          <w:fldChar w:fldCharType="begin"/>
        </w:r>
        <w:r>
          <w:rPr>
            <w:noProof/>
            <w:webHidden/>
          </w:rPr>
          <w:instrText xml:space="preserve"> PAGEREF _Toc201310480 \h </w:instrText>
        </w:r>
        <w:r>
          <w:rPr>
            <w:noProof/>
            <w:webHidden/>
          </w:rPr>
        </w:r>
        <w:r>
          <w:rPr>
            <w:noProof/>
            <w:webHidden/>
          </w:rPr>
          <w:fldChar w:fldCharType="separate"/>
        </w:r>
        <w:r>
          <w:rPr>
            <w:noProof/>
            <w:webHidden/>
          </w:rPr>
          <w:t>8</w:t>
        </w:r>
        <w:r>
          <w:rPr>
            <w:noProof/>
            <w:webHidden/>
          </w:rPr>
          <w:fldChar w:fldCharType="end"/>
        </w:r>
      </w:hyperlink>
    </w:p>
    <w:p w14:paraId="636A6E7E" w14:textId="5A502E06" w:rsidR="001361F9" w:rsidRDefault="001361F9">
      <w:pPr>
        <w:pStyle w:val="TM3"/>
        <w:tabs>
          <w:tab w:val="right" w:leader="dot" w:pos="8495"/>
        </w:tabs>
        <w:rPr>
          <w:rFonts w:asciiTheme="minorHAnsi" w:eastAsiaTheme="minorEastAsia" w:hAnsiTheme="minorHAnsi" w:cstheme="minorBidi"/>
          <w:i w:val="0"/>
          <w:iCs w:val="0"/>
          <w:noProof/>
          <w:sz w:val="22"/>
          <w:szCs w:val="22"/>
        </w:rPr>
      </w:pPr>
      <w:hyperlink w:anchor="_Toc201310481" w:history="1">
        <w:r w:rsidRPr="00A914A8">
          <w:rPr>
            <w:rStyle w:val="Lienhypertexte"/>
            <w:noProof/>
          </w:rPr>
          <w:t>4.2.2 - Offre technique :</w:t>
        </w:r>
        <w:r>
          <w:rPr>
            <w:noProof/>
            <w:webHidden/>
          </w:rPr>
          <w:tab/>
        </w:r>
        <w:r>
          <w:rPr>
            <w:noProof/>
            <w:webHidden/>
          </w:rPr>
          <w:fldChar w:fldCharType="begin"/>
        </w:r>
        <w:r>
          <w:rPr>
            <w:noProof/>
            <w:webHidden/>
          </w:rPr>
          <w:instrText xml:space="preserve"> PAGEREF _Toc201310481 \h </w:instrText>
        </w:r>
        <w:r>
          <w:rPr>
            <w:noProof/>
            <w:webHidden/>
          </w:rPr>
        </w:r>
        <w:r>
          <w:rPr>
            <w:noProof/>
            <w:webHidden/>
          </w:rPr>
          <w:fldChar w:fldCharType="separate"/>
        </w:r>
        <w:r>
          <w:rPr>
            <w:noProof/>
            <w:webHidden/>
          </w:rPr>
          <w:t>8</w:t>
        </w:r>
        <w:r>
          <w:rPr>
            <w:noProof/>
            <w:webHidden/>
          </w:rPr>
          <w:fldChar w:fldCharType="end"/>
        </w:r>
      </w:hyperlink>
    </w:p>
    <w:p w14:paraId="051DD4AF" w14:textId="00A7742F" w:rsidR="001361F9" w:rsidRDefault="001361F9">
      <w:pPr>
        <w:pStyle w:val="TM3"/>
        <w:tabs>
          <w:tab w:val="right" w:leader="dot" w:pos="8495"/>
        </w:tabs>
        <w:rPr>
          <w:rFonts w:asciiTheme="minorHAnsi" w:eastAsiaTheme="minorEastAsia" w:hAnsiTheme="minorHAnsi" w:cstheme="minorBidi"/>
          <w:i w:val="0"/>
          <w:iCs w:val="0"/>
          <w:noProof/>
          <w:sz w:val="22"/>
          <w:szCs w:val="22"/>
        </w:rPr>
      </w:pPr>
      <w:hyperlink w:anchor="_Toc201310482" w:history="1">
        <w:r w:rsidRPr="00A914A8">
          <w:rPr>
            <w:rStyle w:val="Lienhypertexte"/>
            <w:noProof/>
          </w:rPr>
          <w:t>4.2.3 - Offre commerciale :</w:t>
        </w:r>
        <w:r>
          <w:rPr>
            <w:noProof/>
            <w:webHidden/>
          </w:rPr>
          <w:tab/>
        </w:r>
        <w:r>
          <w:rPr>
            <w:noProof/>
            <w:webHidden/>
          </w:rPr>
          <w:fldChar w:fldCharType="begin"/>
        </w:r>
        <w:r>
          <w:rPr>
            <w:noProof/>
            <w:webHidden/>
          </w:rPr>
          <w:instrText xml:space="preserve"> PAGEREF _Toc201310482 \h </w:instrText>
        </w:r>
        <w:r>
          <w:rPr>
            <w:noProof/>
            <w:webHidden/>
          </w:rPr>
        </w:r>
        <w:r>
          <w:rPr>
            <w:noProof/>
            <w:webHidden/>
          </w:rPr>
          <w:fldChar w:fldCharType="separate"/>
        </w:r>
        <w:r>
          <w:rPr>
            <w:noProof/>
            <w:webHidden/>
          </w:rPr>
          <w:t>9</w:t>
        </w:r>
        <w:r>
          <w:rPr>
            <w:noProof/>
            <w:webHidden/>
          </w:rPr>
          <w:fldChar w:fldCharType="end"/>
        </w:r>
      </w:hyperlink>
    </w:p>
    <w:p w14:paraId="6474E92E" w14:textId="1A0E33BF" w:rsidR="001361F9" w:rsidRDefault="001361F9">
      <w:pPr>
        <w:pStyle w:val="TM1"/>
        <w:tabs>
          <w:tab w:val="right" w:leader="dot" w:pos="8495"/>
        </w:tabs>
        <w:rPr>
          <w:rFonts w:asciiTheme="minorHAnsi" w:eastAsiaTheme="minorEastAsia" w:hAnsiTheme="minorHAnsi" w:cstheme="minorBidi"/>
          <w:b w:val="0"/>
          <w:bCs w:val="0"/>
          <w:caps w:val="0"/>
          <w:noProof/>
          <w:sz w:val="22"/>
          <w:szCs w:val="22"/>
        </w:rPr>
      </w:pPr>
      <w:hyperlink w:anchor="_Toc201310483" w:history="1">
        <w:r w:rsidRPr="00A914A8">
          <w:rPr>
            <w:rStyle w:val="Lienhypertexte"/>
            <w:rFonts w:ascii="Arial Gras" w:hAnsi="Arial Gras"/>
            <w:noProof/>
          </w:rPr>
          <w:t>ARTICLE  5  -</w:t>
        </w:r>
        <w:r w:rsidRPr="00A914A8">
          <w:rPr>
            <w:rStyle w:val="Lienhypertexte"/>
            <w:noProof/>
          </w:rPr>
          <w:t xml:space="preserve"> REMISE DES OFFRES ET DES CANDIDATURES</w:t>
        </w:r>
        <w:r>
          <w:rPr>
            <w:noProof/>
            <w:webHidden/>
          </w:rPr>
          <w:tab/>
        </w:r>
        <w:r>
          <w:rPr>
            <w:noProof/>
            <w:webHidden/>
          </w:rPr>
          <w:fldChar w:fldCharType="begin"/>
        </w:r>
        <w:r>
          <w:rPr>
            <w:noProof/>
            <w:webHidden/>
          </w:rPr>
          <w:instrText xml:space="preserve"> PAGEREF _Toc201310483 \h </w:instrText>
        </w:r>
        <w:r>
          <w:rPr>
            <w:noProof/>
            <w:webHidden/>
          </w:rPr>
        </w:r>
        <w:r>
          <w:rPr>
            <w:noProof/>
            <w:webHidden/>
          </w:rPr>
          <w:fldChar w:fldCharType="separate"/>
        </w:r>
        <w:r>
          <w:rPr>
            <w:noProof/>
            <w:webHidden/>
          </w:rPr>
          <w:t>9</w:t>
        </w:r>
        <w:r>
          <w:rPr>
            <w:noProof/>
            <w:webHidden/>
          </w:rPr>
          <w:fldChar w:fldCharType="end"/>
        </w:r>
      </w:hyperlink>
    </w:p>
    <w:p w14:paraId="74227EF9" w14:textId="70CD85C9"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84" w:history="1">
        <w:r w:rsidRPr="00A914A8">
          <w:rPr>
            <w:rStyle w:val="Lienhypertexte"/>
            <w:rFonts w:ascii="Arial Gras" w:hAnsi="Arial Gras"/>
            <w:noProof/>
          </w:rPr>
          <w:t>5.1 -</w:t>
        </w:r>
        <w:r w:rsidRPr="00A914A8">
          <w:rPr>
            <w:rStyle w:val="Lienhypertexte"/>
            <w:noProof/>
          </w:rPr>
          <w:t xml:space="preserve"> Date limite de remise des candidatures et des offres</w:t>
        </w:r>
        <w:r>
          <w:rPr>
            <w:noProof/>
            <w:webHidden/>
          </w:rPr>
          <w:tab/>
        </w:r>
        <w:r>
          <w:rPr>
            <w:noProof/>
            <w:webHidden/>
          </w:rPr>
          <w:fldChar w:fldCharType="begin"/>
        </w:r>
        <w:r>
          <w:rPr>
            <w:noProof/>
            <w:webHidden/>
          </w:rPr>
          <w:instrText xml:space="preserve"> PAGEREF _Toc201310484 \h </w:instrText>
        </w:r>
        <w:r>
          <w:rPr>
            <w:noProof/>
            <w:webHidden/>
          </w:rPr>
        </w:r>
        <w:r>
          <w:rPr>
            <w:noProof/>
            <w:webHidden/>
          </w:rPr>
          <w:fldChar w:fldCharType="separate"/>
        </w:r>
        <w:r>
          <w:rPr>
            <w:noProof/>
            <w:webHidden/>
          </w:rPr>
          <w:t>9</w:t>
        </w:r>
        <w:r>
          <w:rPr>
            <w:noProof/>
            <w:webHidden/>
          </w:rPr>
          <w:fldChar w:fldCharType="end"/>
        </w:r>
      </w:hyperlink>
    </w:p>
    <w:p w14:paraId="6A6DFA8F" w14:textId="63E95550"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85" w:history="1">
        <w:r w:rsidRPr="00A914A8">
          <w:rPr>
            <w:rStyle w:val="Lienhypertexte"/>
            <w:rFonts w:ascii="Arial Gras" w:hAnsi="Arial Gras"/>
            <w:noProof/>
          </w:rPr>
          <w:t>5.2 -</w:t>
        </w:r>
        <w:r w:rsidRPr="00A914A8">
          <w:rPr>
            <w:rStyle w:val="Lienhypertexte"/>
            <w:noProof/>
          </w:rPr>
          <w:t xml:space="preserve"> Forme de remise des candidatures et des offres</w:t>
        </w:r>
        <w:r>
          <w:rPr>
            <w:noProof/>
            <w:webHidden/>
          </w:rPr>
          <w:tab/>
        </w:r>
        <w:r>
          <w:rPr>
            <w:noProof/>
            <w:webHidden/>
          </w:rPr>
          <w:fldChar w:fldCharType="begin"/>
        </w:r>
        <w:r>
          <w:rPr>
            <w:noProof/>
            <w:webHidden/>
          </w:rPr>
          <w:instrText xml:space="preserve"> PAGEREF _Toc201310485 \h </w:instrText>
        </w:r>
        <w:r>
          <w:rPr>
            <w:noProof/>
            <w:webHidden/>
          </w:rPr>
        </w:r>
        <w:r>
          <w:rPr>
            <w:noProof/>
            <w:webHidden/>
          </w:rPr>
          <w:fldChar w:fldCharType="separate"/>
        </w:r>
        <w:r>
          <w:rPr>
            <w:noProof/>
            <w:webHidden/>
          </w:rPr>
          <w:t>9</w:t>
        </w:r>
        <w:r>
          <w:rPr>
            <w:noProof/>
            <w:webHidden/>
          </w:rPr>
          <w:fldChar w:fldCharType="end"/>
        </w:r>
      </w:hyperlink>
    </w:p>
    <w:p w14:paraId="18323391" w14:textId="5423AF2C" w:rsidR="001361F9" w:rsidRDefault="001361F9">
      <w:pPr>
        <w:pStyle w:val="TM3"/>
        <w:tabs>
          <w:tab w:val="right" w:leader="dot" w:pos="8495"/>
        </w:tabs>
        <w:rPr>
          <w:rFonts w:asciiTheme="minorHAnsi" w:eastAsiaTheme="minorEastAsia" w:hAnsiTheme="minorHAnsi" w:cstheme="minorBidi"/>
          <w:i w:val="0"/>
          <w:iCs w:val="0"/>
          <w:noProof/>
          <w:sz w:val="22"/>
          <w:szCs w:val="22"/>
        </w:rPr>
      </w:pPr>
      <w:hyperlink w:anchor="_Toc201310486" w:history="1">
        <w:r w:rsidRPr="00A914A8">
          <w:rPr>
            <w:rStyle w:val="Lienhypertexte"/>
            <w:noProof/>
          </w:rPr>
          <w:t>5.2.1 - Version dématérialisée</w:t>
        </w:r>
        <w:r>
          <w:rPr>
            <w:noProof/>
            <w:webHidden/>
          </w:rPr>
          <w:tab/>
        </w:r>
        <w:r>
          <w:rPr>
            <w:noProof/>
            <w:webHidden/>
          </w:rPr>
          <w:fldChar w:fldCharType="begin"/>
        </w:r>
        <w:r>
          <w:rPr>
            <w:noProof/>
            <w:webHidden/>
          </w:rPr>
          <w:instrText xml:space="preserve"> PAGEREF _Toc201310486 \h </w:instrText>
        </w:r>
        <w:r>
          <w:rPr>
            <w:noProof/>
            <w:webHidden/>
          </w:rPr>
        </w:r>
        <w:r>
          <w:rPr>
            <w:noProof/>
            <w:webHidden/>
          </w:rPr>
          <w:fldChar w:fldCharType="separate"/>
        </w:r>
        <w:r>
          <w:rPr>
            <w:noProof/>
            <w:webHidden/>
          </w:rPr>
          <w:t>9</w:t>
        </w:r>
        <w:r>
          <w:rPr>
            <w:noProof/>
            <w:webHidden/>
          </w:rPr>
          <w:fldChar w:fldCharType="end"/>
        </w:r>
      </w:hyperlink>
    </w:p>
    <w:p w14:paraId="58F0FF91" w14:textId="612369F2" w:rsidR="001361F9" w:rsidRDefault="001361F9">
      <w:pPr>
        <w:pStyle w:val="TM1"/>
        <w:tabs>
          <w:tab w:val="right" w:leader="dot" w:pos="8495"/>
        </w:tabs>
        <w:rPr>
          <w:rFonts w:asciiTheme="minorHAnsi" w:eastAsiaTheme="minorEastAsia" w:hAnsiTheme="minorHAnsi" w:cstheme="minorBidi"/>
          <w:b w:val="0"/>
          <w:bCs w:val="0"/>
          <w:caps w:val="0"/>
          <w:noProof/>
          <w:sz w:val="22"/>
          <w:szCs w:val="22"/>
        </w:rPr>
      </w:pPr>
      <w:hyperlink w:anchor="_Toc201310487" w:history="1">
        <w:r w:rsidRPr="00A914A8">
          <w:rPr>
            <w:rStyle w:val="Lienhypertexte"/>
            <w:rFonts w:ascii="Arial Gras" w:hAnsi="Arial Gras"/>
            <w:noProof/>
          </w:rPr>
          <w:t>ARTICLE  6  -</w:t>
        </w:r>
        <w:r w:rsidRPr="00A914A8">
          <w:rPr>
            <w:rStyle w:val="Lienhypertexte"/>
            <w:noProof/>
          </w:rPr>
          <w:t xml:space="preserve"> VERIFICATION DES CANDIDATURES ET JUGEMENT DES OFFRES</w:t>
        </w:r>
        <w:r>
          <w:rPr>
            <w:noProof/>
            <w:webHidden/>
          </w:rPr>
          <w:tab/>
        </w:r>
        <w:r>
          <w:rPr>
            <w:noProof/>
            <w:webHidden/>
          </w:rPr>
          <w:fldChar w:fldCharType="begin"/>
        </w:r>
        <w:r>
          <w:rPr>
            <w:noProof/>
            <w:webHidden/>
          </w:rPr>
          <w:instrText xml:space="preserve"> PAGEREF _Toc201310487 \h </w:instrText>
        </w:r>
        <w:r>
          <w:rPr>
            <w:noProof/>
            <w:webHidden/>
          </w:rPr>
        </w:r>
        <w:r>
          <w:rPr>
            <w:noProof/>
            <w:webHidden/>
          </w:rPr>
          <w:fldChar w:fldCharType="separate"/>
        </w:r>
        <w:r>
          <w:rPr>
            <w:noProof/>
            <w:webHidden/>
          </w:rPr>
          <w:t>9</w:t>
        </w:r>
        <w:r>
          <w:rPr>
            <w:noProof/>
            <w:webHidden/>
          </w:rPr>
          <w:fldChar w:fldCharType="end"/>
        </w:r>
      </w:hyperlink>
    </w:p>
    <w:p w14:paraId="308938DD" w14:textId="382439EC"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88" w:history="1">
        <w:r w:rsidRPr="00A914A8">
          <w:rPr>
            <w:rStyle w:val="Lienhypertexte"/>
            <w:rFonts w:ascii="Arial Gras" w:hAnsi="Arial Gras"/>
            <w:noProof/>
          </w:rPr>
          <w:t>6.1 -</w:t>
        </w:r>
        <w:r w:rsidRPr="00A914A8">
          <w:rPr>
            <w:rStyle w:val="Lienhypertexte"/>
            <w:noProof/>
          </w:rPr>
          <w:t xml:space="preserve"> Vérification des candidatures</w:t>
        </w:r>
        <w:r>
          <w:rPr>
            <w:noProof/>
            <w:webHidden/>
          </w:rPr>
          <w:tab/>
        </w:r>
        <w:r>
          <w:rPr>
            <w:noProof/>
            <w:webHidden/>
          </w:rPr>
          <w:fldChar w:fldCharType="begin"/>
        </w:r>
        <w:r>
          <w:rPr>
            <w:noProof/>
            <w:webHidden/>
          </w:rPr>
          <w:instrText xml:space="preserve"> PAGEREF _Toc201310488 \h </w:instrText>
        </w:r>
        <w:r>
          <w:rPr>
            <w:noProof/>
            <w:webHidden/>
          </w:rPr>
        </w:r>
        <w:r>
          <w:rPr>
            <w:noProof/>
            <w:webHidden/>
          </w:rPr>
          <w:fldChar w:fldCharType="separate"/>
        </w:r>
        <w:r>
          <w:rPr>
            <w:noProof/>
            <w:webHidden/>
          </w:rPr>
          <w:t>9</w:t>
        </w:r>
        <w:r>
          <w:rPr>
            <w:noProof/>
            <w:webHidden/>
          </w:rPr>
          <w:fldChar w:fldCharType="end"/>
        </w:r>
      </w:hyperlink>
    </w:p>
    <w:p w14:paraId="1B57524D" w14:textId="0DE4AC2F"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89" w:history="1">
        <w:r w:rsidRPr="00A914A8">
          <w:rPr>
            <w:rStyle w:val="Lienhypertexte"/>
            <w:rFonts w:ascii="Arial Gras" w:hAnsi="Arial Gras"/>
            <w:noProof/>
          </w:rPr>
          <w:t>6.2 -</w:t>
        </w:r>
        <w:r w:rsidRPr="00A914A8">
          <w:rPr>
            <w:rStyle w:val="Lienhypertexte"/>
            <w:noProof/>
          </w:rPr>
          <w:t xml:space="preserve"> Critères de sélection des offres</w:t>
        </w:r>
        <w:r>
          <w:rPr>
            <w:noProof/>
            <w:webHidden/>
          </w:rPr>
          <w:tab/>
        </w:r>
        <w:r>
          <w:rPr>
            <w:noProof/>
            <w:webHidden/>
          </w:rPr>
          <w:fldChar w:fldCharType="begin"/>
        </w:r>
        <w:r>
          <w:rPr>
            <w:noProof/>
            <w:webHidden/>
          </w:rPr>
          <w:instrText xml:space="preserve"> PAGEREF _Toc201310489 \h </w:instrText>
        </w:r>
        <w:r>
          <w:rPr>
            <w:noProof/>
            <w:webHidden/>
          </w:rPr>
        </w:r>
        <w:r>
          <w:rPr>
            <w:noProof/>
            <w:webHidden/>
          </w:rPr>
          <w:fldChar w:fldCharType="separate"/>
        </w:r>
        <w:r>
          <w:rPr>
            <w:noProof/>
            <w:webHidden/>
          </w:rPr>
          <w:t>9</w:t>
        </w:r>
        <w:r>
          <w:rPr>
            <w:noProof/>
            <w:webHidden/>
          </w:rPr>
          <w:fldChar w:fldCharType="end"/>
        </w:r>
      </w:hyperlink>
    </w:p>
    <w:p w14:paraId="7FFD098B" w14:textId="60F49239" w:rsidR="001361F9" w:rsidRDefault="001361F9">
      <w:pPr>
        <w:pStyle w:val="TM1"/>
        <w:tabs>
          <w:tab w:val="right" w:leader="dot" w:pos="8495"/>
        </w:tabs>
        <w:rPr>
          <w:rFonts w:asciiTheme="minorHAnsi" w:eastAsiaTheme="minorEastAsia" w:hAnsiTheme="minorHAnsi" w:cstheme="minorBidi"/>
          <w:b w:val="0"/>
          <w:bCs w:val="0"/>
          <w:caps w:val="0"/>
          <w:noProof/>
          <w:sz w:val="22"/>
          <w:szCs w:val="22"/>
        </w:rPr>
      </w:pPr>
      <w:hyperlink w:anchor="_Toc201310490" w:history="1">
        <w:r w:rsidRPr="00A914A8">
          <w:rPr>
            <w:rStyle w:val="Lienhypertexte"/>
            <w:rFonts w:ascii="Arial Gras" w:hAnsi="Arial Gras"/>
            <w:noProof/>
          </w:rPr>
          <w:t>ARTICLE  7  -</w:t>
        </w:r>
        <w:r w:rsidRPr="00A914A8">
          <w:rPr>
            <w:rStyle w:val="Lienhypertexte"/>
            <w:noProof/>
          </w:rPr>
          <w:t xml:space="preserve"> DOCUMENTS RELATIFS AU RESPECT DE LA REGLEMENTATION FISCALE ET SOCIALE A FOURNIR PAR L’ATTRIBUTAIRE DU MARCHE</w:t>
        </w:r>
        <w:r>
          <w:rPr>
            <w:noProof/>
            <w:webHidden/>
          </w:rPr>
          <w:tab/>
        </w:r>
        <w:r>
          <w:rPr>
            <w:noProof/>
            <w:webHidden/>
          </w:rPr>
          <w:fldChar w:fldCharType="begin"/>
        </w:r>
        <w:r>
          <w:rPr>
            <w:noProof/>
            <w:webHidden/>
          </w:rPr>
          <w:instrText xml:space="preserve"> PAGEREF _Toc201310490 \h </w:instrText>
        </w:r>
        <w:r>
          <w:rPr>
            <w:noProof/>
            <w:webHidden/>
          </w:rPr>
        </w:r>
        <w:r>
          <w:rPr>
            <w:noProof/>
            <w:webHidden/>
          </w:rPr>
          <w:fldChar w:fldCharType="separate"/>
        </w:r>
        <w:r>
          <w:rPr>
            <w:noProof/>
            <w:webHidden/>
          </w:rPr>
          <w:t>10</w:t>
        </w:r>
        <w:r>
          <w:rPr>
            <w:noProof/>
            <w:webHidden/>
          </w:rPr>
          <w:fldChar w:fldCharType="end"/>
        </w:r>
      </w:hyperlink>
    </w:p>
    <w:p w14:paraId="296414D4" w14:textId="3771B7DB" w:rsidR="001361F9" w:rsidRDefault="001361F9">
      <w:pPr>
        <w:pStyle w:val="TM1"/>
        <w:tabs>
          <w:tab w:val="right" w:leader="dot" w:pos="8495"/>
        </w:tabs>
        <w:rPr>
          <w:rFonts w:asciiTheme="minorHAnsi" w:eastAsiaTheme="minorEastAsia" w:hAnsiTheme="minorHAnsi" w:cstheme="minorBidi"/>
          <w:b w:val="0"/>
          <w:bCs w:val="0"/>
          <w:caps w:val="0"/>
          <w:noProof/>
          <w:sz w:val="22"/>
          <w:szCs w:val="22"/>
        </w:rPr>
      </w:pPr>
      <w:hyperlink w:anchor="_Toc201310491" w:history="1">
        <w:r w:rsidRPr="00A914A8">
          <w:rPr>
            <w:rStyle w:val="Lienhypertexte"/>
            <w:rFonts w:ascii="Arial Gras" w:hAnsi="Arial Gras"/>
            <w:noProof/>
          </w:rPr>
          <w:t>ARTICLE  8  -</w:t>
        </w:r>
        <w:r w:rsidRPr="00A914A8">
          <w:rPr>
            <w:rStyle w:val="Lienhypertexte"/>
            <w:noProof/>
          </w:rPr>
          <w:t xml:space="preserve"> RENSEIGNEMENTS COMPLEMENTAIRES</w:t>
        </w:r>
        <w:r>
          <w:rPr>
            <w:noProof/>
            <w:webHidden/>
          </w:rPr>
          <w:tab/>
        </w:r>
        <w:r>
          <w:rPr>
            <w:noProof/>
            <w:webHidden/>
          </w:rPr>
          <w:fldChar w:fldCharType="begin"/>
        </w:r>
        <w:r>
          <w:rPr>
            <w:noProof/>
            <w:webHidden/>
          </w:rPr>
          <w:instrText xml:space="preserve"> PAGEREF _Toc201310491 \h </w:instrText>
        </w:r>
        <w:r>
          <w:rPr>
            <w:noProof/>
            <w:webHidden/>
          </w:rPr>
        </w:r>
        <w:r>
          <w:rPr>
            <w:noProof/>
            <w:webHidden/>
          </w:rPr>
          <w:fldChar w:fldCharType="separate"/>
        </w:r>
        <w:r>
          <w:rPr>
            <w:noProof/>
            <w:webHidden/>
          </w:rPr>
          <w:t>10</w:t>
        </w:r>
        <w:r>
          <w:rPr>
            <w:noProof/>
            <w:webHidden/>
          </w:rPr>
          <w:fldChar w:fldCharType="end"/>
        </w:r>
      </w:hyperlink>
    </w:p>
    <w:p w14:paraId="7F7FE240" w14:textId="63862B9E"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92" w:history="1">
        <w:r w:rsidRPr="00A914A8">
          <w:rPr>
            <w:rStyle w:val="Lienhypertexte"/>
            <w:rFonts w:ascii="Arial Gras" w:hAnsi="Arial Gras"/>
            <w:noProof/>
          </w:rPr>
          <w:t>8.1 -</w:t>
        </w:r>
        <w:r w:rsidRPr="00A914A8">
          <w:rPr>
            <w:rStyle w:val="Lienhypertexte"/>
            <w:noProof/>
          </w:rPr>
          <w:t xml:space="preserve"> Interlocuteurs techniques</w:t>
        </w:r>
        <w:r>
          <w:rPr>
            <w:noProof/>
            <w:webHidden/>
          </w:rPr>
          <w:tab/>
        </w:r>
        <w:r>
          <w:rPr>
            <w:noProof/>
            <w:webHidden/>
          </w:rPr>
          <w:fldChar w:fldCharType="begin"/>
        </w:r>
        <w:r>
          <w:rPr>
            <w:noProof/>
            <w:webHidden/>
          </w:rPr>
          <w:instrText xml:space="preserve"> PAGEREF _Toc201310492 \h </w:instrText>
        </w:r>
        <w:r>
          <w:rPr>
            <w:noProof/>
            <w:webHidden/>
          </w:rPr>
        </w:r>
        <w:r>
          <w:rPr>
            <w:noProof/>
            <w:webHidden/>
          </w:rPr>
          <w:fldChar w:fldCharType="separate"/>
        </w:r>
        <w:r>
          <w:rPr>
            <w:noProof/>
            <w:webHidden/>
          </w:rPr>
          <w:t>10</w:t>
        </w:r>
        <w:r>
          <w:rPr>
            <w:noProof/>
            <w:webHidden/>
          </w:rPr>
          <w:fldChar w:fldCharType="end"/>
        </w:r>
      </w:hyperlink>
    </w:p>
    <w:p w14:paraId="6817BE43" w14:textId="48BFED1A" w:rsidR="001361F9" w:rsidRDefault="001361F9">
      <w:pPr>
        <w:pStyle w:val="TM2"/>
        <w:tabs>
          <w:tab w:val="right" w:leader="dot" w:pos="8495"/>
        </w:tabs>
        <w:rPr>
          <w:rFonts w:asciiTheme="minorHAnsi" w:eastAsiaTheme="minorEastAsia" w:hAnsiTheme="minorHAnsi" w:cstheme="minorBidi"/>
          <w:smallCaps w:val="0"/>
          <w:noProof/>
          <w:sz w:val="22"/>
          <w:szCs w:val="22"/>
        </w:rPr>
      </w:pPr>
      <w:hyperlink w:anchor="_Toc201310493" w:history="1">
        <w:r w:rsidRPr="00A914A8">
          <w:rPr>
            <w:rStyle w:val="Lienhypertexte"/>
            <w:rFonts w:ascii="Arial Gras" w:hAnsi="Arial Gras"/>
            <w:noProof/>
          </w:rPr>
          <w:t>8.2 -</w:t>
        </w:r>
        <w:r w:rsidRPr="00A914A8">
          <w:rPr>
            <w:rStyle w:val="Lienhypertexte"/>
            <w:noProof/>
          </w:rPr>
          <w:t xml:space="preserve"> Interlocuteurs commerciaux</w:t>
        </w:r>
        <w:r>
          <w:rPr>
            <w:noProof/>
            <w:webHidden/>
          </w:rPr>
          <w:tab/>
        </w:r>
        <w:r>
          <w:rPr>
            <w:noProof/>
            <w:webHidden/>
          </w:rPr>
          <w:fldChar w:fldCharType="begin"/>
        </w:r>
        <w:r>
          <w:rPr>
            <w:noProof/>
            <w:webHidden/>
          </w:rPr>
          <w:instrText xml:space="preserve"> PAGEREF _Toc201310493 \h </w:instrText>
        </w:r>
        <w:r>
          <w:rPr>
            <w:noProof/>
            <w:webHidden/>
          </w:rPr>
        </w:r>
        <w:r>
          <w:rPr>
            <w:noProof/>
            <w:webHidden/>
          </w:rPr>
          <w:fldChar w:fldCharType="separate"/>
        </w:r>
        <w:r>
          <w:rPr>
            <w:noProof/>
            <w:webHidden/>
          </w:rPr>
          <w:t>11</w:t>
        </w:r>
        <w:r>
          <w:rPr>
            <w:noProof/>
            <w:webHidden/>
          </w:rPr>
          <w:fldChar w:fldCharType="end"/>
        </w:r>
      </w:hyperlink>
    </w:p>
    <w:p w14:paraId="71EB0AD8" w14:textId="741B29DA" w:rsidR="001361F9" w:rsidRDefault="001361F9">
      <w:pPr>
        <w:pStyle w:val="TM1"/>
        <w:tabs>
          <w:tab w:val="right" w:leader="dot" w:pos="8495"/>
        </w:tabs>
        <w:rPr>
          <w:rFonts w:asciiTheme="minorHAnsi" w:eastAsiaTheme="minorEastAsia" w:hAnsiTheme="minorHAnsi" w:cstheme="minorBidi"/>
          <w:b w:val="0"/>
          <w:bCs w:val="0"/>
          <w:caps w:val="0"/>
          <w:noProof/>
          <w:sz w:val="22"/>
          <w:szCs w:val="22"/>
        </w:rPr>
      </w:pPr>
      <w:hyperlink w:anchor="_Toc201310494" w:history="1">
        <w:r w:rsidRPr="00A914A8">
          <w:rPr>
            <w:rStyle w:val="Lienhypertexte"/>
            <w:rFonts w:ascii="Arial Gras" w:hAnsi="Arial Gras"/>
            <w:noProof/>
          </w:rPr>
          <w:t>ARTICLE  9  -</w:t>
        </w:r>
        <w:r w:rsidRPr="00A914A8">
          <w:rPr>
            <w:rStyle w:val="Lienhypertexte"/>
            <w:noProof/>
          </w:rPr>
          <w:t xml:space="preserve"> SUIVI DES FOURNISSEURS</w:t>
        </w:r>
        <w:r>
          <w:rPr>
            <w:noProof/>
            <w:webHidden/>
          </w:rPr>
          <w:tab/>
        </w:r>
        <w:r>
          <w:rPr>
            <w:noProof/>
            <w:webHidden/>
          </w:rPr>
          <w:fldChar w:fldCharType="begin"/>
        </w:r>
        <w:r>
          <w:rPr>
            <w:noProof/>
            <w:webHidden/>
          </w:rPr>
          <w:instrText xml:space="preserve"> PAGEREF _Toc201310494 \h </w:instrText>
        </w:r>
        <w:r>
          <w:rPr>
            <w:noProof/>
            <w:webHidden/>
          </w:rPr>
        </w:r>
        <w:r>
          <w:rPr>
            <w:noProof/>
            <w:webHidden/>
          </w:rPr>
          <w:fldChar w:fldCharType="separate"/>
        </w:r>
        <w:r>
          <w:rPr>
            <w:noProof/>
            <w:webHidden/>
          </w:rPr>
          <w:t>11</w:t>
        </w:r>
        <w:r>
          <w:rPr>
            <w:noProof/>
            <w:webHidden/>
          </w:rPr>
          <w:fldChar w:fldCharType="end"/>
        </w:r>
      </w:hyperlink>
    </w:p>
    <w:p w14:paraId="096478ED" w14:textId="610BFFFF"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201310463"/>
      <w:r w:rsidR="00185B2A">
        <w:t>OBJET</w:t>
      </w:r>
      <w:bookmarkEnd w:id="0"/>
    </w:p>
    <w:p w14:paraId="6844B45C" w14:textId="65C90C2E" w:rsidR="007A63DD" w:rsidRPr="00C1260D" w:rsidRDefault="007A63DD" w:rsidP="007A63DD">
      <w:pPr>
        <w:jc w:val="both"/>
        <w:rPr>
          <w:rFonts w:cs="Arial"/>
          <w:szCs w:val="22"/>
        </w:rPr>
      </w:pPr>
      <w:r w:rsidRPr="00C1260D">
        <w:rPr>
          <w:rFonts w:cs="Arial"/>
          <w:szCs w:val="22"/>
        </w:rPr>
        <w:t xml:space="preserve">Le présent règlement de consultation a pour objet de définir les conditions de la consultation relative à la réalisation des travaux du lot </w:t>
      </w:r>
      <w:r w:rsidR="00C86C0F">
        <w:rPr>
          <w:rFonts w:cs="Arial"/>
          <w:szCs w:val="22"/>
        </w:rPr>
        <w:t>4 « Menuiserie intérieur »</w:t>
      </w:r>
      <w:r w:rsidRPr="00C1260D">
        <w:rPr>
          <w:rFonts w:cs="Arial"/>
          <w:szCs w:val="22"/>
        </w:rPr>
        <w:t xml:space="preserve"> dans le cadre du projet </w:t>
      </w:r>
      <w:r w:rsidR="00C86C0F">
        <w:rPr>
          <w:rFonts w:cs="Arial"/>
          <w:szCs w:val="22"/>
        </w:rPr>
        <w:t xml:space="preserve">réaménagement </w:t>
      </w:r>
      <w:r w:rsidRPr="00C1260D">
        <w:rPr>
          <w:rFonts w:cs="Arial"/>
          <w:szCs w:val="22"/>
        </w:rPr>
        <w:t xml:space="preserve">au bâtiment </w:t>
      </w:r>
      <w:r w:rsidR="00C86C0F">
        <w:rPr>
          <w:rFonts w:cs="Arial"/>
          <w:szCs w:val="22"/>
        </w:rPr>
        <w:t>C1</w:t>
      </w:r>
      <w:r w:rsidRPr="00C1260D">
        <w:rPr>
          <w:rFonts w:cs="Arial"/>
          <w:szCs w:val="22"/>
        </w:rPr>
        <w:t xml:space="preserve"> situé sur le site du CEA/Grenoble</w:t>
      </w:r>
      <w:r w:rsidR="00C86C0F">
        <w:rPr>
          <w:rFonts w:cs="Arial"/>
          <w:szCs w:val="22"/>
        </w:rPr>
        <w:t>.</w:t>
      </w:r>
    </w:p>
    <w:p w14:paraId="4E719CFB" w14:textId="781CC2E2" w:rsidR="00811CB3" w:rsidRPr="00C1260D" w:rsidRDefault="00811CB3" w:rsidP="003C2BF2">
      <w:pPr>
        <w:jc w:val="both"/>
        <w:rPr>
          <w:rFonts w:cs="Arial"/>
          <w:szCs w:val="22"/>
        </w:rPr>
      </w:pPr>
      <w:r w:rsidRPr="00C1260D">
        <w:rPr>
          <w:rFonts w:cs="Arial"/>
          <w:szCs w:val="22"/>
        </w:rPr>
        <w:t>Le soumissionnaire retenu à l’issue de l</w:t>
      </w:r>
      <w:r w:rsidR="00E84333" w:rsidRPr="00C1260D">
        <w:rPr>
          <w:rFonts w:cs="Arial"/>
          <w:szCs w:val="22"/>
        </w:rPr>
        <w:t xml:space="preserve">a procédure </w:t>
      </w:r>
      <w:r w:rsidRPr="00C1260D">
        <w:rPr>
          <w:rFonts w:cs="Arial"/>
          <w:szCs w:val="22"/>
        </w:rPr>
        <w:t>pour les presta</w:t>
      </w:r>
      <w:r w:rsidR="0087023B" w:rsidRPr="00C1260D">
        <w:rPr>
          <w:rFonts w:cs="Arial"/>
          <w:szCs w:val="22"/>
        </w:rPr>
        <w:t>tions définies dans le présent règlement</w:t>
      </w:r>
      <w:r w:rsidRPr="00C1260D">
        <w:rPr>
          <w:rFonts w:cs="Arial"/>
          <w:szCs w:val="22"/>
        </w:rPr>
        <w:t>, sera titulaire d’un marché mis en place par le CEA.</w:t>
      </w:r>
    </w:p>
    <w:p w14:paraId="77A025F1" w14:textId="77777777" w:rsidR="00E71F75" w:rsidRPr="00C1260D" w:rsidRDefault="00E71F75" w:rsidP="003C2BF2">
      <w:pPr>
        <w:jc w:val="both"/>
        <w:rPr>
          <w:rFonts w:cs="Arial"/>
          <w:szCs w:val="22"/>
        </w:rPr>
      </w:pPr>
    </w:p>
    <w:p w14:paraId="07317EC2" w14:textId="6321DDF8" w:rsidR="002836B9" w:rsidRPr="00C86C0F" w:rsidRDefault="00811CB3" w:rsidP="00C86C0F">
      <w:pPr>
        <w:pStyle w:val="Titre1"/>
        <w:jc w:val="both"/>
      </w:pPr>
      <w:bookmarkStart w:id="1" w:name="_Toc201310464"/>
      <w:r w:rsidRPr="00C1260D">
        <w:t xml:space="preserve">DOCUMENTS APPLICABLES A </w:t>
      </w:r>
      <w:smartTag w:uri="urn:schemas-microsoft-com:office:smarttags" w:element="metricconverter">
        <w:smartTagPr>
          <w:attr w:name="ProductID" w:val="LA CONSULTATION"/>
        </w:smartTagPr>
        <w:r w:rsidRPr="00C1260D">
          <w:t>LA CONSULTATION</w:t>
        </w:r>
      </w:smartTag>
      <w:bookmarkEnd w:id="1"/>
    </w:p>
    <w:p w14:paraId="275D473D" w14:textId="77777777" w:rsidR="00107B6F" w:rsidRPr="001D29C0" w:rsidRDefault="00107B6F" w:rsidP="00107B6F">
      <w:pPr>
        <w:numPr>
          <w:ilvl w:val="0"/>
          <w:numId w:val="12"/>
        </w:numPr>
        <w:jc w:val="both"/>
        <w:rPr>
          <w:rFonts w:cs="Arial"/>
          <w:szCs w:val="22"/>
        </w:rPr>
      </w:pPr>
      <w:r w:rsidRPr="001D29C0">
        <w:rPr>
          <w:rFonts w:cs="Arial"/>
          <w:szCs w:val="22"/>
        </w:rPr>
        <w:t>les prescriptions techniques et leurs annexes :</w:t>
      </w:r>
    </w:p>
    <w:p w14:paraId="4082A63C" w14:textId="6F719AAD" w:rsidR="00107B6F" w:rsidRPr="001D29C0" w:rsidRDefault="00107B6F" w:rsidP="00107B6F">
      <w:pPr>
        <w:numPr>
          <w:ilvl w:val="1"/>
          <w:numId w:val="12"/>
        </w:numPr>
        <w:jc w:val="both"/>
        <w:rPr>
          <w:rFonts w:cs="Arial"/>
          <w:szCs w:val="22"/>
        </w:rPr>
      </w:pPr>
      <w:r w:rsidRPr="001D29C0">
        <w:rPr>
          <w:rFonts w:cs="Arial"/>
          <w:szCs w:val="22"/>
        </w:rPr>
        <w:t xml:space="preserve">le cahier des charges référencé </w:t>
      </w:r>
      <w:r w:rsidR="00C86C0F">
        <w:rPr>
          <w:rFonts w:cs="Arial"/>
          <w:szCs w:val="22"/>
        </w:rPr>
        <w:t>« </w:t>
      </w:r>
      <w:r w:rsidR="00C86C0F" w:rsidRPr="00C86C0F">
        <w:rPr>
          <w:rFonts w:cs="Arial"/>
          <w:szCs w:val="22"/>
        </w:rPr>
        <w:t>C24025CCTP040C_CCTP Lot 4 Menuiseries Intérieures - R+2 de l'Aile A du bâtiment C1</w:t>
      </w:r>
      <w:r w:rsidR="00C86C0F">
        <w:rPr>
          <w:rFonts w:cs="Arial"/>
          <w:szCs w:val="22"/>
        </w:rPr>
        <w:t xml:space="preserve"> » </w:t>
      </w:r>
      <w:r w:rsidRPr="001D29C0">
        <w:rPr>
          <w:rFonts w:cs="Arial"/>
          <w:szCs w:val="22"/>
        </w:rPr>
        <w:t xml:space="preserve">en date du </w:t>
      </w:r>
      <w:r w:rsidR="00C86C0F">
        <w:rPr>
          <w:rFonts w:cs="Arial"/>
          <w:szCs w:val="22"/>
        </w:rPr>
        <w:t>28/05/2025,</w:t>
      </w:r>
    </w:p>
    <w:p w14:paraId="6F3012AD" w14:textId="1C2FD181" w:rsidR="00107B6F" w:rsidRPr="001D29C0" w:rsidRDefault="00107B6F" w:rsidP="00107B6F">
      <w:pPr>
        <w:numPr>
          <w:ilvl w:val="1"/>
          <w:numId w:val="12"/>
        </w:numPr>
        <w:jc w:val="both"/>
        <w:rPr>
          <w:rFonts w:cs="Arial"/>
          <w:szCs w:val="22"/>
        </w:rPr>
      </w:pPr>
      <w:r w:rsidRPr="001D29C0">
        <w:rPr>
          <w:rFonts w:cs="Arial"/>
          <w:szCs w:val="22"/>
        </w:rPr>
        <w:t xml:space="preserve">la grille de Décomposition du Prix Global et Forfaitaire référencée </w:t>
      </w:r>
      <w:r w:rsidR="00C86C0F">
        <w:rPr>
          <w:rFonts w:cs="Arial"/>
          <w:szCs w:val="22"/>
        </w:rPr>
        <w:t>« </w:t>
      </w:r>
      <w:r w:rsidR="00C86C0F" w:rsidRPr="00C86C0F">
        <w:rPr>
          <w:rFonts w:cs="Arial"/>
          <w:szCs w:val="22"/>
        </w:rPr>
        <w:t>DPGF_Lot_4_MENUISERIES INTERIEURES</w:t>
      </w:r>
      <w:r w:rsidR="00C86C0F">
        <w:rPr>
          <w:rFonts w:cs="Arial"/>
          <w:szCs w:val="22"/>
        </w:rPr>
        <w:t xml:space="preserve"> » </w:t>
      </w:r>
      <w:r w:rsidRPr="001D29C0">
        <w:rPr>
          <w:rFonts w:cs="Arial"/>
          <w:szCs w:val="22"/>
        </w:rPr>
        <w:t xml:space="preserve">en date du </w:t>
      </w:r>
      <w:r w:rsidR="00C86C0F">
        <w:rPr>
          <w:rFonts w:cs="Arial"/>
          <w:szCs w:val="22"/>
        </w:rPr>
        <w:t>28/05/2025,</w:t>
      </w:r>
    </w:p>
    <w:p w14:paraId="2249709C" w14:textId="23B52D16" w:rsidR="00107B6F" w:rsidRPr="001D29C0" w:rsidRDefault="00107B6F" w:rsidP="00107B6F">
      <w:pPr>
        <w:numPr>
          <w:ilvl w:val="1"/>
          <w:numId w:val="12"/>
        </w:numPr>
        <w:jc w:val="both"/>
        <w:rPr>
          <w:rFonts w:cs="Arial"/>
          <w:szCs w:val="22"/>
        </w:rPr>
      </w:pPr>
      <w:r w:rsidRPr="001D29C0">
        <w:rPr>
          <w:rFonts w:cs="Arial"/>
          <w:szCs w:val="22"/>
        </w:rPr>
        <w:t xml:space="preserve">le planning général de l’opération référencé </w:t>
      </w:r>
      <w:r w:rsidR="00C86C0F">
        <w:rPr>
          <w:rFonts w:cs="Arial"/>
          <w:szCs w:val="22"/>
        </w:rPr>
        <w:t>« </w:t>
      </w:r>
      <w:r w:rsidR="00C86C0F" w:rsidRPr="00C86C0F">
        <w:rPr>
          <w:rFonts w:cs="Arial"/>
          <w:szCs w:val="22"/>
        </w:rPr>
        <w:t>C24025PLN001C_Planning directoire travaux phase PRO</w:t>
      </w:r>
      <w:r w:rsidR="00C86C0F">
        <w:rPr>
          <w:rFonts w:cs="Arial"/>
          <w:szCs w:val="22"/>
        </w:rPr>
        <w:t xml:space="preserve"> » </w:t>
      </w:r>
      <w:r w:rsidRPr="001D29C0">
        <w:rPr>
          <w:rFonts w:cs="Arial"/>
          <w:szCs w:val="22"/>
        </w:rPr>
        <w:t xml:space="preserve">en date du </w:t>
      </w:r>
      <w:r w:rsidR="00C86C0F">
        <w:rPr>
          <w:rFonts w:cs="Arial"/>
          <w:szCs w:val="22"/>
        </w:rPr>
        <w:t>28/05/2025,</w:t>
      </w:r>
    </w:p>
    <w:p w14:paraId="7671CA97" w14:textId="03842E42" w:rsidR="00107B6F" w:rsidRPr="006C50DF" w:rsidRDefault="00107B6F" w:rsidP="00107B6F">
      <w:pPr>
        <w:numPr>
          <w:ilvl w:val="1"/>
          <w:numId w:val="12"/>
        </w:numPr>
        <w:jc w:val="both"/>
        <w:rPr>
          <w:rFonts w:cs="Arial"/>
          <w:szCs w:val="22"/>
        </w:rPr>
      </w:pPr>
      <w:r w:rsidRPr="006C50DF">
        <w:rPr>
          <w:rFonts w:cs="Arial"/>
          <w:szCs w:val="22"/>
        </w:rPr>
        <w:t>le plan général de coordination en matière de sécurité et de protection de la santé (PGCSPS) référencé</w:t>
      </w:r>
      <w:r w:rsidR="006C50DF" w:rsidRPr="006C50DF">
        <w:rPr>
          <w:rFonts w:cs="Arial"/>
          <w:szCs w:val="22"/>
        </w:rPr>
        <w:t>« 54246538_PGC_V_C » en date du 18/06/2025,</w:t>
      </w:r>
    </w:p>
    <w:p w14:paraId="0675EC5C" w14:textId="77777777" w:rsidR="00107B6F" w:rsidRPr="00182F13" w:rsidRDefault="00107B6F" w:rsidP="00107B6F">
      <w:pPr>
        <w:numPr>
          <w:ilvl w:val="1"/>
          <w:numId w:val="12"/>
        </w:numPr>
        <w:jc w:val="both"/>
        <w:rPr>
          <w:rFonts w:cs="Arial"/>
          <w:szCs w:val="22"/>
        </w:rPr>
      </w:pPr>
      <w:r w:rsidRPr="00182F13">
        <w:rPr>
          <w:rFonts w:cs="Arial"/>
          <w:szCs w:val="22"/>
        </w:rPr>
        <w:t>le dossier de plans,</w:t>
      </w:r>
    </w:p>
    <w:p w14:paraId="74F92F4E" w14:textId="00A23DDB" w:rsidR="004A6C53" w:rsidRPr="00234B37" w:rsidRDefault="004A6C53" w:rsidP="003C2BF2">
      <w:pPr>
        <w:numPr>
          <w:ilvl w:val="0"/>
          <w:numId w:val="12"/>
        </w:numPr>
        <w:jc w:val="both"/>
        <w:rPr>
          <w:rFonts w:cs="Arial"/>
          <w:szCs w:val="22"/>
        </w:rPr>
      </w:pPr>
      <w:r w:rsidRPr="00C1260D">
        <w:rPr>
          <w:rFonts w:cs="Arial"/>
          <w:szCs w:val="22"/>
        </w:rPr>
        <w:t xml:space="preserve">le projet de marché référencé </w:t>
      </w:r>
      <w:r w:rsidR="00234B37">
        <w:rPr>
          <w:rFonts w:cs="Arial"/>
          <w:szCs w:val="22"/>
        </w:rPr>
        <w:t>« </w:t>
      </w:r>
      <w:r w:rsidR="00234B37" w:rsidRPr="00D25B32">
        <w:rPr>
          <w:rFonts w:cs="Arial"/>
          <w:szCs w:val="22"/>
        </w:rPr>
        <w:t>PM B25-02521-ES »</w:t>
      </w:r>
      <w:r w:rsidRPr="00D25B32">
        <w:rPr>
          <w:rFonts w:cs="Arial"/>
          <w:szCs w:val="22"/>
        </w:rPr>
        <w:t>,</w:t>
      </w:r>
    </w:p>
    <w:p w14:paraId="1698B1C8" w14:textId="77777777" w:rsidR="004A6C53" w:rsidRPr="00C1260D" w:rsidRDefault="004A6C53" w:rsidP="003C2BF2">
      <w:pPr>
        <w:numPr>
          <w:ilvl w:val="0"/>
          <w:numId w:val="12"/>
        </w:numPr>
        <w:jc w:val="both"/>
        <w:rPr>
          <w:rFonts w:cs="Arial"/>
          <w:szCs w:val="22"/>
        </w:rPr>
      </w:pPr>
      <w:r w:rsidRPr="00C1260D">
        <w:rPr>
          <w:rFonts w:cs="Arial"/>
          <w:szCs w:val="22"/>
        </w:rPr>
        <w:t xml:space="preserve">les règles applicables aux Entreprises Extérieures </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3C3B287F" w:rsidR="004A6C53" w:rsidRPr="00C1260D" w:rsidRDefault="004A6C53" w:rsidP="003C2BF2">
      <w:pPr>
        <w:numPr>
          <w:ilvl w:val="0"/>
          <w:numId w:val="12"/>
        </w:numPr>
        <w:jc w:val="both"/>
        <w:rPr>
          <w:rFonts w:cs="Arial"/>
          <w:szCs w:val="22"/>
        </w:rPr>
      </w:pPr>
      <w:r w:rsidRPr="00C1260D">
        <w:rPr>
          <w:rFonts w:cs="Arial"/>
          <w:szCs w:val="22"/>
        </w:rPr>
        <w:t xml:space="preserve">les Conditions Générales d’Achat (CGA)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w:t>
      </w:r>
    </w:p>
    <w:p w14:paraId="5AEEADE1" w14:textId="590E592E" w:rsidR="004A6C53" w:rsidRPr="00CD0EC2" w:rsidRDefault="00DC27A2" w:rsidP="003C2BF2">
      <w:pPr>
        <w:numPr>
          <w:ilvl w:val="0"/>
          <w:numId w:val="12"/>
        </w:numPr>
        <w:jc w:val="both"/>
        <w:rPr>
          <w:rFonts w:cs="Arial"/>
          <w:szCs w:val="22"/>
        </w:rPr>
      </w:pPr>
      <w:r w:rsidRPr="00CD0EC2">
        <w:rPr>
          <w:rFonts w:cs="Arial"/>
          <w:szCs w:val="22"/>
        </w:rPr>
        <w:t>le Cahier des Clauses Sociales Particulières (C2SP</w:t>
      </w:r>
    </w:p>
    <w:p w14:paraId="1191712D" w14:textId="77777777" w:rsidR="004A6C53" w:rsidRPr="00C1260D" w:rsidRDefault="004A6C53" w:rsidP="003C2BF2">
      <w:pPr>
        <w:numPr>
          <w:ilvl w:val="0"/>
          <w:numId w:val="12"/>
        </w:numPr>
        <w:jc w:val="both"/>
        <w:rPr>
          <w:rFonts w:cs="Arial"/>
          <w:szCs w:val="22"/>
        </w:rPr>
      </w:pPr>
      <w:r w:rsidRPr="00C1260D">
        <w:rPr>
          <w:rFonts w:cs="Arial"/>
          <w:szCs w:val="22"/>
        </w:rPr>
        <w:t>les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645188DA"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Attestation de visite</w:t>
      </w:r>
    </w:p>
    <w:p w14:paraId="26FBF5F4" w14:textId="77777777" w:rsidR="004A6C53" w:rsidRPr="00C1260D" w:rsidRDefault="00256A24" w:rsidP="003C2BF2">
      <w:pPr>
        <w:numPr>
          <w:ilvl w:val="0"/>
          <w:numId w:val="13"/>
        </w:numPr>
        <w:jc w:val="both"/>
        <w:rPr>
          <w:rFonts w:cs="Arial"/>
          <w:szCs w:val="22"/>
        </w:rPr>
      </w:pPr>
      <w:r w:rsidRPr="00C1260D">
        <w:rPr>
          <w:rFonts w:cs="Arial"/>
          <w:szCs w:val="22"/>
        </w:rPr>
        <w:t>Annexe 3</w:t>
      </w:r>
      <w:r w:rsidR="004A6C53" w:rsidRPr="00C1260D">
        <w:rPr>
          <w:rFonts w:cs="Arial"/>
          <w:szCs w:val="22"/>
        </w:rPr>
        <w:t xml:space="preserve">: Règles applicables aux Entreprises Extérieures </w:t>
      </w:r>
      <w:r w:rsidR="0082645E" w:rsidRPr="00C1260D">
        <w:rPr>
          <w:rFonts w:cs="Arial"/>
          <w:szCs w:val="22"/>
        </w:rPr>
        <w:t>(Titulaires ou sous-traitants de marchés)</w:t>
      </w:r>
    </w:p>
    <w:p w14:paraId="2B17548E" w14:textId="77777777" w:rsidR="00B642E2" w:rsidRPr="00CD0EC2" w:rsidRDefault="00E84333" w:rsidP="003C2BF2">
      <w:pPr>
        <w:numPr>
          <w:ilvl w:val="0"/>
          <w:numId w:val="13"/>
        </w:numPr>
        <w:jc w:val="both"/>
        <w:rPr>
          <w:rFonts w:cs="Arial"/>
          <w:szCs w:val="22"/>
        </w:rPr>
      </w:pPr>
      <w:r w:rsidRPr="00CD0EC2">
        <w:rPr>
          <w:rFonts w:cs="Arial"/>
          <w:szCs w:val="22"/>
        </w:rPr>
        <w:t xml:space="preserve">Annexe </w:t>
      </w:r>
      <w:r w:rsidR="00256A24" w:rsidRPr="00CD0EC2">
        <w:rPr>
          <w:rFonts w:cs="Arial"/>
          <w:szCs w:val="22"/>
        </w:rPr>
        <w:t>4</w:t>
      </w:r>
      <w:r w:rsidR="00B642E2" w:rsidRPr="00CD0EC2">
        <w:rPr>
          <w:rFonts w:cs="Arial"/>
          <w:szCs w:val="22"/>
        </w:rPr>
        <w:t> : le Cahier des Clauses Sociales Particulières (C2SP)</w:t>
      </w:r>
    </w:p>
    <w:p w14:paraId="54CA5807" w14:textId="5D7687FE" w:rsidR="00CE76AD" w:rsidRPr="00CD0EC2" w:rsidRDefault="00BF0B28" w:rsidP="003C2BF2">
      <w:pPr>
        <w:numPr>
          <w:ilvl w:val="0"/>
          <w:numId w:val="13"/>
        </w:numPr>
        <w:jc w:val="both"/>
        <w:rPr>
          <w:rFonts w:cs="Arial"/>
          <w:szCs w:val="22"/>
        </w:rPr>
      </w:pPr>
      <w:r w:rsidRPr="00CD0EC2">
        <w:rPr>
          <w:rFonts w:cs="Arial"/>
          <w:szCs w:val="22"/>
        </w:rPr>
        <w:t xml:space="preserve">Annexe </w:t>
      </w:r>
      <w:r w:rsidR="00182F13">
        <w:rPr>
          <w:rFonts w:cs="Arial"/>
          <w:szCs w:val="22"/>
        </w:rPr>
        <w:t>5</w:t>
      </w:r>
      <w:r w:rsidR="001D611F" w:rsidRPr="00CD0EC2">
        <w:rPr>
          <w:rFonts w:cs="Arial"/>
          <w:szCs w:val="22"/>
        </w:rPr>
        <w:t> </w:t>
      </w:r>
      <w:r w:rsidRPr="00CD0EC2">
        <w:rPr>
          <w:rFonts w:cs="Arial"/>
          <w:szCs w:val="22"/>
        </w:rPr>
        <w:t>: Accidents du travail au cours des trois dernières années</w:t>
      </w:r>
    </w:p>
    <w:p w14:paraId="0263C618" w14:textId="0A9C6021" w:rsidR="001D611F" w:rsidRDefault="001D611F" w:rsidP="00AD28B4">
      <w:pPr>
        <w:autoSpaceDE w:val="0"/>
        <w:autoSpaceDN w:val="0"/>
        <w:adjustRightInd w:val="0"/>
        <w:jc w:val="both"/>
        <w:rPr>
          <w:rFonts w:cs="Arial"/>
          <w:color w:val="000000"/>
          <w:szCs w:val="22"/>
        </w:rPr>
      </w:pPr>
    </w:p>
    <w:p w14:paraId="2C208025" w14:textId="75E0E115" w:rsidR="00CD0EC2" w:rsidRDefault="00CD0EC2" w:rsidP="00AD28B4">
      <w:pPr>
        <w:autoSpaceDE w:val="0"/>
        <w:autoSpaceDN w:val="0"/>
        <w:adjustRightInd w:val="0"/>
        <w:jc w:val="both"/>
        <w:rPr>
          <w:rFonts w:cs="Arial"/>
          <w:color w:val="000000"/>
          <w:szCs w:val="22"/>
        </w:rPr>
      </w:pPr>
    </w:p>
    <w:p w14:paraId="4F27D412" w14:textId="45FF90AE" w:rsidR="00CD0EC2" w:rsidRDefault="00CD0EC2" w:rsidP="00AD28B4">
      <w:pPr>
        <w:autoSpaceDE w:val="0"/>
        <w:autoSpaceDN w:val="0"/>
        <w:adjustRightInd w:val="0"/>
        <w:jc w:val="both"/>
        <w:rPr>
          <w:rFonts w:cs="Arial"/>
          <w:color w:val="000000"/>
          <w:szCs w:val="22"/>
        </w:rPr>
      </w:pPr>
    </w:p>
    <w:p w14:paraId="785E2A64" w14:textId="4F8D2D99" w:rsidR="00CD0EC2" w:rsidRDefault="00CD0EC2" w:rsidP="00AD28B4">
      <w:pPr>
        <w:autoSpaceDE w:val="0"/>
        <w:autoSpaceDN w:val="0"/>
        <w:adjustRightInd w:val="0"/>
        <w:jc w:val="both"/>
        <w:rPr>
          <w:rFonts w:cs="Arial"/>
          <w:color w:val="000000"/>
          <w:szCs w:val="22"/>
        </w:rPr>
      </w:pPr>
    </w:p>
    <w:p w14:paraId="761B1661" w14:textId="0836723D" w:rsidR="00CD0EC2" w:rsidRDefault="00CD0EC2" w:rsidP="00AD28B4">
      <w:pPr>
        <w:autoSpaceDE w:val="0"/>
        <w:autoSpaceDN w:val="0"/>
        <w:adjustRightInd w:val="0"/>
        <w:jc w:val="both"/>
        <w:rPr>
          <w:rFonts w:cs="Arial"/>
          <w:color w:val="000000"/>
          <w:szCs w:val="22"/>
        </w:rPr>
      </w:pPr>
    </w:p>
    <w:p w14:paraId="2BC95053" w14:textId="651B4289" w:rsidR="00CD0EC2" w:rsidRDefault="00CD0EC2" w:rsidP="00AD28B4">
      <w:pPr>
        <w:autoSpaceDE w:val="0"/>
        <w:autoSpaceDN w:val="0"/>
        <w:adjustRightInd w:val="0"/>
        <w:jc w:val="both"/>
        <w:rPr>
          <w:rFonts w:cs="Arial"/>
          <w:color w:val="000000"/>
          <w:szCs w:val="22"/>
        </w:rPr>
      </w:pPr>
    </w:p>
    <w:p w14:paraId="61D47F6C" w14:textId="30294387" w:rsidR="00CD0EC2" w:rsidRDefault="00CD0EC2" w:rsidP="00AD28B4">
      <w:pPr>
        <w:autoSpaceDE w:val="0"/>
        <w:autoSpaceDN w:val="0"/>
        <w:adjustRightInd w:val="0"/>
        <w:jc w:val="both"/>
        <w:rPr>
          <w:rFonts w:cs="Arial"/>
          <w:color w:val="000000"/>
          <w:szCs w:val="22"/>
        </w:rPr>
      </w:pPr>
    </w:p>
    <w:p w14:paraId="3A105E19" w14:textId="20F6A692" w:rsidR="00CD0EC2" w:rsidRDefault="00CD0EC2" w:rsidP="00AD28B4">
      <w:pPr>
        <w:autoSpaceDE w:val="0"/>
        <w:autoSpaceDN w:val="0"/>
        <w:adjustRightInd w:val="0"/>
        <w:jc w:val="both"/>
        <w:rPr>
          <w:rFonts w:cs="Arial"/>
          <w:color w:val="000000"/>
          <w:szCs w:val="22"/>
        </w:rPr>
      </w:pPr>
    </w:p>
    <w:p w14:paraId="3160FF70" w14:textId="713441B4" w:rsidR="00CD0EC2" w:rsidRDefault="00CD0EC2" w:rsidP="00AD28B4">
      <w:pPr>
        <w:autoSpaceDE w:val="0"/>
        <w:autoSpaceDN w:val="0"/>
        <w:adjustRightInd w:val="0"/>
        <w:jc w:val="both"/>
        <w:rPr>
          <w:rFonts w:cs="Arial"/>
          <w:color w:val="000000"/>
          <w:szCs w:val="22"/>
        </w:rPr>
      </w:pPr>
    </w:p>
    <w:p w14:paraId="7CC9844F" w14:textId="59E5B685" w:rsidR="00CD0EC2" w:rsidRDefault="00CD0EC2" w:rsidP="00AD28B4">
      <w:pPr>
        <w:autoSpaceDE w:val="0"/>
        <w:autoSpaceDN w:val="0"/>
        <w:adjustRightInd w:val="0"/>
        <w:jc w:val="both"/>
        <w:rPr>
          <w:rFonts w:cs="Arial"/>
          <w:color w:val="000000"/>
          <w:szCs w:val="22"/>
        </w:rPr>
      </w:pPr>
    </w:p>
    <w:p w14:paraId="5C97F4D7" w14:textId="4C98C4DB" w:rsidR="00CD0EC2" w:rsidRDefault="00CD0EC2" w:rsidP="00AD28B4">
      <w:pPr>
        <w:autoSpaceDE w:val="0"/>
        <w:autoSpaceDN w:val="0"/>
        <w:adjustRightInd w:val="0"/>
        <w:jc w:val="both"/>
        <w:rPr>
          <w:rFonts w:cs="Arial"/>
          <w:color w:val="000000"/>
          <w:szCs w:val="22"/>
        </w:rPr>
      </w:pPr>
    </w:p>
    <w:p w14:paraId="1BC4DCDA" w14:textId="6A59621F" w:rsidR="00CD0EC2" w:rsidRDefault="00CD0EC2" w:rsidP="00AD28B4">
      <w:pPr>
        <w:autoSpaceDE w:val="0"/>
        <w:autoSpaceDN w:val="0"/>
        <w:adjustRightInd w:val="0"/>
        <w:jc w:val="both"/>
        <w:rPr>
          <w:rFonts w:cs="Arial"/>
          <w:color w:val="000000"/>
          <w:szCs w:val="22"/>
        </w:rPr>
      </w:pPr>
    </w:p>
    <w:p w14:paraId="021631AE" w14:textId="287CA1B3" w:rsidR="00CD0EC2" w:rsidRDefault="00CD0EC2" w:rsidP="00AD28B4">
      <w:pPr>
        <w:autoSpaceDE w:val="0"/>
        <w:autoSpaceDN w:val="0"/>
        <w:adjustRightInd w:val="0"/>
        <w:jc w:val="both"/>
        <w:rPr>
          <w:rFonts w:cs="Arial"/>
          <w:color w:val="000000"/>
          <w:szCs w:val="22"/>
        </w:rPr>
      </w:pPr>
    </w:p>
    <w:p w14:paraId="5054206D" w14:textId="466CE29E" w:rsidR="00CD0EC2" w:rsidRDefault="00CD0EC2" w:rsidP="00AD28B4">
      <w:pPr>
        <w:autoSpaceDE w:val="0"/>
        <w:autoSpaceDN w:val="0"/>
        <w:adjustRightInd w:val="0"/>
        <w:jc w:val="both"/>
        <w:rPr>
          <w:rFonts w:cs="Arial"/>
          <w:color w:val="000000"/>
          <w:szCs w:val="22"/>
        </w:rPr>
      </w:pPr>
    </w:p>
    <w:p w14:paraId="5A3EAC40" w14:textId="3162FFD3" w:rsidR="00CD0EC2" w:rsidRDefault="00CD0EC2" w:rsidP="00AD28B4">
      <w:pPr>
        <w:autoSpaceDE w:val="0"/>
        <w:autoSpaceDN w:val="0"/>
        <w:adjustRightInd w:val="0"/>
        <w:jc w:val="both"/>
        <w:rPr>
          <w:rFonts w:cs="Arial"/>
          <w:color w:val="000000"/>
          <w:szCs w:val="22"/>
        </w:rPr>
      </w:pPr>
    </w:p>
    <w:p w14:paraId="3DFCFCB2" w14:textId="77777777" w:rsidR="00CD0EC2" w:rsidRPr="00AD28B4" w:rsidRDefault="00CD0EC2" w:rsidP="00AD28B4">
      <w:pPr>
        <w:autoSpaceDE w:val="0"/>
        <w:autoSpaceDN w:val="0"/>
        <w:adjustRightInd w:val="0"/>
        <w:jc w:val="both"/>
        <w:rPr>
          <w:rFonts w:cs="Arial"/>
          <w:color w:val="000000"/>
          <w:szCs w:val="22"/>
        </w:rPr>
      </w:pPr>
    </w:p>
    <w:p w14:paraId="4723E51E" w14:textId="77777777" w:rsidR="00E24D31" w:rsidRPr="00C1260D" w:rsidRDefault="00E24D31" w:rsidP="003C2BF2">
      <w:pPr>
        <w:jc w:val="both"/>
        <w:rPr>
          <w:rFonts w:cs="Arial"/>
          <w:szCs w:val="22"/>
        </w:rPr>
      </w:pPr>
    </w:p>
    <w:p w14:paraId="4719920E" w14:textId="77777777" w:rsidR="00811CB3" w:rsidRPr="00C1260D" w:rsidRDefault="00811CB3" w:rsidP="003C2BF2">
      <w:pPr>
        <w:pStyle w:val="Titre1"/>
        <w:jc w:val="both"/>
      </w:pPr>
      <w:bookmarkStart w:id="2" w:name="_Toc201310465"/>
      <w:r w:rsidRPr="00C1260D">
        <w:lastRenderedPageBreak/>
        <w:t xml:space="preserve">CONDITIONS DE </w:t>
      </w:r>
      <w:r w:rsidR="00996BB8" w:rsidRPr="00C1260D">
        <w:t>LA CONSULTATION</w:t>
      </w:r>
      <w:bookmarkEnd w:id="2"/>
    </w:p>
    <w:p w14:paraId="491D2522" w14:textId="77777777" w:rsidR="00811CB3" w:rsidRPr="00C1260D" w:rsidRDefault="00811CB3" w:rsidP="003C2BF2">
      <w:pPr>
        <w:pStyle w:val="Titre2"/>
      </w:pPr>
      <w:bookmarkStart w:id="3" w:name="_Toc201310466"/>
      <w:r w:rsidRPr="00C1260D">
        <w:t>Procédure</w:t>
      </w:r>
      <w:bookmarkEnd w:id="3"/>
    </w:p>
    <w:p w14:paraId="7E265ACC" w14:textId="77777777" w:rsidR="00811CB3" w:rsidRPr="00C1260D" w:rsidRDefault="00811CB3" w:rsidP="003C2BF2">
      <w:pPr>
        <w:pStyle w:val="Titre3"/>
      </w:pPr>
      <w:r w:rsidRPr="00C1260D">
        <w:t xml:space="preserve"> </w:t>
      </w:r>
      <w:bookmarkStart w:id="4" w:name="_Toc201310467"/>
      <w:r w:rsidRPr="00C1260D">
        <w:t>Généralités</w:t>
      </w:r>
      <w:bookmarkEnd w:id="4"/>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r w:rsidRPr="00C1260D">
        <w:rPr>
          <w:rFonts w:cs="Arial"/>
          <w:szCs w:val="22"/>
        </w:rPr>
        <w:t xml:space="preserve">de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r w:rsidRPr="00C1260D">
        <w:rPr>
          <w:rFonts w:cs="Arial"/>
          <w:szCs w:val="22"/>
        </w:rPr>
        <w:t>de ne pas donner suite à la consultation,</w:t>
      </w:r>
    </w:p>
    <w:p w14:paraId="1B46688F" w14:textId="77777777" w:rsidR="00A64835" w:rsidRPr="00C1260D" w:rsidRDefault="00A64835" w:rsidP="003C2BF2">
      <w:pPr>
        <w:numPr>
          <w:ilvl w:val="0"/>
          <w:numId w:val="14"/>
        </w:numPr>
        <w:jc w:val="both"/>
        <w:rPr>
          <w:rFonts w:cs="Arial"/>
          <w:szCs w:val="22"/>
        </w:rPr>
      </w:pPr>
      <w:r w:rsidRPr="00C1260D">
        <w:rPr>
          <w:rFonts w:cs="Arial"/>
          <w:szCs w:val="22"/>
        </w:rPr>
        <w:t xml:space="preserve">de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7B4BEA0F" w:rsidR="00E71F75" w:rsidRPr="00C1260D" w:rsidRDefault="00811CB3" w:rsidP="003C2BF2">
      <w:pPr>
        <w:jc w:val="both"/>
        <w:rPr>
          <w:rFonts w:cs="Arial"/>
          <w:szCs w:val="22"/>
        </w:rPr>
      </w:pPr>
      <w:r w:rsidRPr="00C1260D">
        <w:rPr>
          <w:rFonts w:cs="Arial"/>
          <w:szCs w:val="22"/>
        </w:rPr>
        <w:t xml:space="preserve">Le CEA se réserve le droit </w:t>
      </w:r>
      <w:r w:rsidRPr="006C50DF">
        <w:rPr>
          <w:rFonts w:cs="Arial"/>
          <w:szCs w:val="22"/>
        </w:rPr>
        <w:t xml:space="preserve">d’apporter, au plus tard </w:t>
      </w:r>
      <w:r w:rsidR="00970FD5" w:rsidRPr="006C50DF">
        <w:rPr>
          <w:rFonts w:cs="Arial"/>
          <w:szCs w:val="22"/>
        </w:rPr>
        <w:t>six (6</w:t>
      </w:r>
      <w:r w:rsidRPr="006C50DF">
        <w:rPr>
          <w:rFonts w:cs="Arial"/>
          <w:szCs w:val="22"/>
        </w:rPr>
        <w:t>) jours avant</w:t>
      </w:r>
      <w:r w:rsidRPr="00C1260D">
        <w:rPr>
          <w:rFonts w:cs="Arial"/>
          <w:szCs w:val="22"/>
        </w:rPr>
        <w:t xml:space="preserve"> la date limite de remise des offres, des modifications de détail au dossier de consultation. </w:t>
      </w:r>
    </w:p>
    <w:p w14:paraId="660DDEB2" w14:textId="77777777" w:rsidR="00E71F75" w:rsidRPr="00C1260D" w:rsidRDefault="00811CB3" w:rsidP="003C2BF2">
      <w:pPr>
        <w:jc w:val="both"/>
        <w:rPr>
          <w:rFonts w:cs="Arial"/>
          <w:szCs w:val="22"/>
        </w:rPr>
      </w:pPr>
      <w:r w:rsidRPr="00C1260D">
        <w:rPr>
          <w:rFonts w:cs="Arial"/>
          <w:szCs w:val="22"/>
        </w:rPr>
        <w:t xml:space="preserve">Les </w:t>
      </w:r>
      <w:r w:rsidR="00256A24" w:rsidRPr="00C1260D">
        <w:rPr>
          <w:rFonts w:cs="Arial"/>
          <w:szCs w:val="22"/>
        </w:rPr>
        <w:t xml:space="preserve">soumissionnaires </w:t>
      </w:r>
      <w:r w:rsidRPr="00C1260D">
        <w:rPr>
          <w:rFonts w:cs="Arial"/>
          <w:szCs w:val="22"/>
        </w:rPr>
        <w:t>d</w:t>
      </w:r>
      <w:r w:rsidR="00E71F75" w:rsidRPr="00C1260D">
        <w:rPr>
          <w:rFonts w:cs="Arial"/>
          <w:szCs w:val="22"/>
        </w:rPr>
        <w:t>oive</w:t>
      </w:r>
      <w:r w:rsidRPr="00C1260D">
        <w:rPr>
          <w:rFonts w:cs="Arial"/>
          <w:szCs w:val="22"/>
        </w:rPr>
        <w:t xml:space="preserve">nt alors répondre sur la base du dossier de consultation modifié, sans pouvoir n’élever aucune réclamation à ce sujet.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5" w:name="_Toc158019220"/>
      <w:bookmarkStart w:id="6" w:name="_Toc201310468"/>
      <w:r w:rsidRPr="00C1260D">
        <w:t>Groupement momentané d’entreprises</w:t>
      </w:r>
      <w:bookmarkEnd w:id="5"/>
      <w:bookmarkEnd w:id="6"/>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membre de plusieurs groupements.</w:t>
      </w:r>
    </w:p>
    <w:p w14:paraId="461CC33D" w14:textId="77777777" w:rsidR="00970FD5" w:rsidRPr="00C1260D"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C2BF2">
      <w:pPr>
        <w:pStyle w:val="Titre3"/>
      </w:pPr>
      <w:bookmarkStart w:id="7" w:name="_Toc201310469"/>
      <w:r w:rsidRPr="00C1260D">
        <w:t>Variantes</w:t>
      </w:r>
      <w:bookmarkEnd w:id="7"/>
    </w:p>
    <w:p w14:paraId="2A0C7AE4" w14:textId="77777777" w:rsidR="00061F46" w:rsidRPr="00C1260D" w:rsidRDefault="00061F46" w:rsidP="003C2BF2">
      <w:pPr>
        <w:jc w:val="both"/>
        <w:rPr>
          <w:rFonts w:cs="Arial"/>
          <w:szCs w:val="22"/>
        </w:rPr>
      </w:pPr>
      <w:r w:rsidRPr="00C1260D">
        <w:rPr>
          <w:rFonts w:cs="Arial"/>
          <w:szCs w:val="22"/>
        </w:rPr>
        <w:t>Les soumissionnaires sont tenus de remettre impérativement une offre conforme au Dossier de Consultation des Entreprises (offre de base).</w:t>
      </w:r>
    </w:p>
    <w:p w14:paraId="3BD34EBA" w14:textId="77777777" w:rsidR="00061F46" w:rsidRPr="00C1260D" w:rsidRDefault="00061F46" w:rsidP="003C2BF2">
      <w:pPr>
        <w:jc w:val="both"/>
        <w:rPr>
          <w:rFonts w:cs="Arial"/>
          <w:szCs w:val="22"/>
        </w:rPr>
      </w:pPr>
    </w:p>
    <w:p w14:paraId="325B4F73" w14:textId="77777777" w:rsidR="00061F46" w:rsidRPr="00C1260D" w:rsidRDefault="00061F46" w:rsidP="003C2BF2">
      <w:pPr>
        <w:jc w:val="both"/>
        <w:rPr>
          <w:rFonts w:cs="Arial"/>
          <w:szCs w:val="22"/>
        </w:rPr>
      </w:pPr>
      <w:r w:rsidRPr="00C1260D">
        <w:rPr>
          <w:rFonts w:cs="Arial"/>
          <w:szCs w:val="22"/>
        </w:rPr>
        <w:t>Le CEA autorise cependant la présentation de variantes :</w:t>
      </w:r>
    </w:p>
    <w:p w14:paraId="78DB4D52" w14:textId="4D647DCC" w:rsidR="00061F46" w:rsidRDefault="00061F46" w:rsidP="003C2BF2">
      <w:pPr>
        <w:jc w:val="both"/>
        <w:rPr>
          <w:rFonts w:cs="Arial"/>
          <w:szCs w:val="22"/>
        </w:rPr>
      </w:pPr>
      <w:r w:rsidRPr="00E173FF">
        <w:rPr>
          <w:rFonts w:cs="Arial"/>
          <w:szCs w:val="22"/>
        </w:rPr>
        <w:t>-</w:t>
      </w:r>
      <w:r w:rsidRPr="00E173FF">
        <w:rPr>
          <w:rFonts w:cs="Arial"/>
          <w:szCs w:val="22"/>
        </w:rPr>
        <w:tab/>
        <w:t>techniques</w:t>
      </w:r>
    </w:p>
    <w:p w14:paraId="233AE0B7" w14:textId="77777777" w:rsidR="00E173FF" w:rsidRPr="00C1260D" w:rsidRDefault="00E173FF" w:rsidP="003C2BF2">
      <w:pPr>
        <w:jc w:val="both"/>
        <w:rPr>
          <w:rFonts w:cs="Arial"/>
          <w:szCs w:val="22"/>
        </w:rPr>
      </w:pPr>
    </w:p>
    <w:p w14:paraId="10322F70" w14:textId="77777777" w:rsidR="00061F46" w:rsidRPr="00C1260D" w:rsidRDefault="00061F46" w:rsidP="003C2BF2">
      <w:pPr>
        <w:jc w:val="both"/>
        <w:rPr>
          <w:rFonts w:cs="Arial"/>
          <w:szCs w:val="22"/>
        </w:rPr>
      </w:pPr>
      <w:r w:rsidRPr="00C1260D">
        <w:rPr>
          <w:rFonts w:cs="Arial"/>
          <w:szCs w:val="22"/>
        </w:rPr>
        <w:t>Dans ce cas, les soumissionnaires doivent apporter toutes les justifications nécessaires sur la faisabilité de chaque variante proposée et sa crédibilité par rapport à l’offre de base.</w:t>
      </w:r>
    </w:p>
    <w:p w14:paraId="70529DD9" w14:textId="77777777" w:rsidR="00061F46" w:rsidRPr="00C1260D" w:rsidRDefault="00061F46" w:rsidP="003C2BF2">
      <w:pPr>
        <w:jc w:val="both"/>
        <w:rPr>
          <w:rFonts w:cs="Arial"/>
          <w:szCs w:val="22"/>
        </w:rPr>
      </w:pPr>
    </w:p>
    <w:p w14:paraId="2C7E7695" w14:textId="180B4B5A" w:rsidR="00061F46" w:rsidRPr="001D29C0" w:rsidRDefault="00061F46" w:rsidP="003C2BF2">
      <w:pPr>
        <w:jc w:val="both"/>
        <w:rPr>
          <w:rFonts w:cs="Arial"/>
          <w:color w:val="FF0000"/>
          <w:szCs w:val="22"/>
        </w:rPr>
      </w:pPr>
      <w:r w:rsidRPr="001D29C0">
        <w:rPr>
          <w:rFonts w:cs="Arial"/>
          <w:szCs w:val="22"/>
        </w:rPr>
        <w:t>Le nombre</w:t>
      </w:r>
      <w:r w:rsidR="004D31EE" w:rsidRPr="001D29C0">
        <w:rPr>
          <w:rFonts w:cs="Arial"/>
          <w:szCs w:val="22"/>
        </w:rPr>
        <w:t xml:space="preserve"> total</w:t>
      </w:r>
      <w:r w:rsidRPr="001D29C0">
        <w:rPr>
          <w:rFonts w:cs="Arial"/>
          <w:szCs w:val="22"/>
        </w:rPr>
        <w:t xml:space="preserve"> de variantes est limité </w:t>
      </w:r>
      <w:r w:rsidRPr="00E173FF">
        <w:rPr>
          <w:rFonts w:cs="Arial"/>
          <w:szCs w:val="22"/>
        </w:rPr>
        <w:t xml:space="preserve">à </w:t>
      </w:r>
      <w:r w:rsidR="00E173FF">
        <w:rPr>
          <w:rFonts w:cs="Arial"/>
          <w:szCs w:val="22"/>
        </w:rPr>
        <w:t>3</w:t>
      </w:r>
      <w:r w:rsidR="00E173FF" w:rsidRPr="00E173FF">
        <w:rPr>
          <w:rFonts w:cs="Arial"/>
          <w:szCs w:val="22"/>
        </w:rPr>
        <w:t>.</w:t>
      </w:r>
    </w:p>
    <w:p w14:paraId="0A980993" w14:textId="77777777" w:rsidR="00061F46" w:rsidRPr="00C1260D" w:rsidRDefault="00061F46" w:rsidP="003C2BF2">
      <w:pPr>
        <w:jc w:val="both"/>
        <w:rPr>
          <w:rFonts w:cs="Arial"/>
          <w:szCs w:val="22"/>
        </w:rPr>
      </w:pPr>
    </w:p>
    <w:p w14:paraId="5A2BF05C" w14:textId="4D31DE1F" w:rsidR="00061F46" w:rsidRPr="00E173FF" w:rsidRDefault="00061F46" w:rsidP="003C2BF2">
      <w:pPr>
        <w:jc w:val="both"/>
        <w:rPr>
          <w:rFonts w:cs="Arial"/>
          <w:szCs w:val="22"/>
        </w:rPr>
      </w:pPr>
      <w:r w:rsidRPr="00C1260D">
        <w:rPr>
          <w:rFonts w:cs="Arial"/>
          <w:szCs w:val="22"/>
        </w:rPr>
        <w:t>Les variantes doivent respecter les exigences minimales suivantes :</w:t>
      </w:r>
    </w:p>
    <w:p w14:paraId="62B0CC97" w14:textId="77777777" w:rsidR="00061F46" w:rsidRPr="006C50DF" w:rsidRDefault="00061F46" w:rsidP="003C2BF2">
      <w:pPr>
        <w:numPr>
          <w:ilvl w:val="0"/>
          <w:numId w:val="7"/>
        </w:numPr>
        <w:jc w:val="both"/>
        <w:rPr>
          <w:rFonts w:cs="Arial"/>
          <w:szCs w:val="22"/>
        </w:rPr>
      </w:pPr>
      <w:r w:rsidRPr="006C50DF">
        <w:rPr>
          <w:rFonts w:cs="Arial"/>
          <w:szCs w:val="22"/>
        </w:rPr>
        <w:lastRenderedPageBreak/>
        <w:t>Variantes techniques : Elles ne peuvent porter que sur les articles X, Y, Z du cahier des charges</w:t>
      </w:r>
    </w:p>
    <w:p w14:paraId="075ED1DE" w14:textId="77777777" w:rsidR="00061F46" w:rsidRPr="00C1260D" w:rsidRDefault="00061F46" w:rsidP="003C2BF2">
      <w:pPr>
        <w:jc w:val="both"/>
        <w:rPr>
          <w:rFonts w:cs="Arial"/>
          <w:szCs w:val="22"/>
          <w:highlight w:val="yellow"/>
        </w:rPr>
      </w:pPr>
    </w:p>
    <w:p w14:paraId="4AFC60F3" w14:textId="77777777" w:rsidR="00061F46" w:rsidRPr="00C1260D" w:rsidRDefault="00061F46" w:rsidP="003C2BF2">
      <w:pPr>
        <w:jc w:val="both"/>
        <w:rPr>
          <w:rFonts w:cs="Arial"/>
          <w:szCs w:val="22"/>
        </w:rPr>
      </w:pPr>
    </w:p>
    <w:p w14:paraId="4F201CEC" w14:textId="77777777" w:rsidR="00061F46" w:rsidRPr="00C1260D" w:rsidRDefault="00061F46" w:rsidP="003C2BF2">
      <w:pPr>
        <w:jc w:val="both"/>
        <w:rPr>
          <w:rFonts w:cs="Arial"/>
          <w:szCs w:val="22"/>
        </w:rPr>
      </w:pPr>
      <w:r w:rsidRPr="00C1260D">
        <w:rPr>
          <w:rFonts w:cs="Arial"/>
          <w:szCs w:val="22"/>
          <w:u w:val="single"/>
        </w:rPr>
        <w:t>Modalités de présentation</w:t>
      </w:r>
      <w:r w:rsidRPr="00C1260D">
        <w:rPr>
          <w:rFonts w:cs="Arial"/>
          <w:szCs w:val="22"/>
        </w:rPr>
        <w:t xml:space="preserve"> : </w:t>
      </w:r>
    </w:p>
    <w:p w14:paraId="1E0270FD" w14:textId="77777777" w:rsidR="00061F46" w:rsidRPr="00C1260D" w:rsidRDefault="00061F46" w:rsidP="003C2BF2">
      <w:pPr>
        <w:jc w:val="both"/>
        <w:rPr>
          <w:rFonts w:cs="Arial"/>
          <w:szCs w:val="22"/>
        </w:rPr>
      </w:pPr>
      <w:r w:rsidRPr="00C1260D">
        <w:rPr>
          <w:rFonts w:cs="Arial"/>
          <w:szCs w:val="22"/>
        </w:rPr>
        <w:t>Chaque variante fait l’objet d’un chiffrage et d’une offre séparée et est présentée sous enveloppe séparée sur laquelle est indiquée « variante 1 ou 2 ou 3 etc. ».</w:t>
      </w:r>
    </w:p>
    <w:p w14:paraId="5EB558EC" w14:textId="77777777" w:rsidR="00061F46" w:rsidRPr="00C1260D" w:rsidRDefault="00061F46" w:rsidP="003C2BF2">
      <w:pPr>
        <w:jc w:val="both"/>
        <w:rPr>
          <w:rFonts w:cs="Arial"/>
          <w:szCs w:val="22"/>
        </w:rPr>
      </w:pPr>
      <w:r w:rsidRPr="00C1260D">
        <w:rPr>
          <w:rFonts w:cs="Arial"/>
          <w:szCs w:val="22"/>
        </w:rPr>
        <w:t>Les variantes seront jugées conformément aux critères définis dans le règlement de consultation pour l’offre de base.</w:t>
      </w:r>
    </w:p>
    <w:p w14:paraId="3DC5C7B2" w14:textId="77777777" w:rsidR="001C3AD2" w:rsidRPr="00C1260D" w:rsidRDefault="001C3AD2" w:rsidP="003C2BF2">
      <w:pPr>
        <w:jc w:val="both"/>
        <w:rPr>
          <w:rFonts w:cs="Arial"/>
          <w:szCs w:val="22"/>
        </w:rPr>
      </w:pPr>
    </w:p>
    <w:p w14:paraId="3CAE55D6" w14:textId="16665B66" w:rsidR="00811CB3" w:rsidRPr="00C1260D" w:rsidRDefault="00811CB3" w:rsidP="001C3AD2">
      <w:pPr>
        <w:pStyle w:val="Titre2"/>
      </w:pPr>
      <w:bookmarkStart w:id="8" w:name="_Toc201310470"/>
      <w:r w:rsidRPr="00C1260D">
        <w:t xml:space="preserve">Visite préalable </w:t>
      </w:r>
      <w:r w:rsidR="00AB5B75" w:rsidRPr="00C1260D">
        <w:t>du site</w:t>
      </w:r>
      <w:r w:rsidR="004D31EE">
        <w:t xml:space="preserve"> obligatoire</w:t>
      </w:r>
      <w:bookmarkEnd w:id="8"/>
      <w:r w:rsidR="004D31EE">
        <w:t xml:space="preserve"> </w:t>
      </w:r>
    </w:p>
    <w:p w14:paraId="18D9CFBB" w14:textId="6FCD1D36" w:rsidR="004D31EE"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Pr="00C1260D">
        <w:rPr>
          <w:rFonts w:cs="Arial"/>
          <w:szCs w:val="22"/>
        </w:rPr>
        <w:t>de se rendre su</w:t>
      </w:r>
      <w:r w:rsidR="00C4249F" w:rsidRPr="00C1260D">
        <w:rPr>
          <w:rFonts w:cs="Arial"/>
          <w:szCs w:val="22"/>
        </w:rPr>
        <w:t>r</w:t>
      </w:r>
      <w:r w:rsidRPr="00C1260D">
        <w:rPr>
          <w:rFonts w:cs="Arial"/>
          <w:szCs w:val="22"/>
        </w:rPr>
        <w:t xml:space="preserve"> place pour apprécier la technicité, la documentation, l’étendue des travaux à réaliser ainsi que les conditions spécifiques d’exécution, notamment les contraintes liées à la localisation du site, les accès, les conditions de travail. </w:t>
      </w:r>
    </w:p>
    <w:p w14:paraId="071FC039" w14:textId="770305A8" w:rsidR="00481CFF" w:rsidRPr="00C1260D" w:rsidRDefault="00481CFF" w:rsidP="003C2BF2">
      <w:pPr>
        <w:jc w:val="both"/>
        <w:rPr>
          <w:rFonts w:cs="Arial"/>
          <w:szCs w:val="22"/>
        </w:rPr>
      </w:pPr>
      <w:r w:rsidRPr="00EE6C8C">
        <w:rPr>
          <w:rFonts w:cs="Arial"/>
          <w:szCs w:val="22"/>
        </w:rPr>
        <w:t>Il est précisé que cette visite présente un caractère obligatoire pour la recevabilité de l’offre.</w:t>
      </w:r>
    </w:p>
    <w:p w14:paraId="6530394F" w14:textId="77777777" w:rsidR="006C33ED" w:rsidRPr="00C1260D" w:rsidRDefault="006C33ED" w:rsidP="003C2BF2">
      <w:pPr>
        <w:tabs>
          <w:tab w:val="left" w:pos="540"/>
          <w:tab w:val="left" w:pos="5040"/>
        </w:tabs>
        <w:jc w:val="both"/>
        <w:rPr>
          <w:rFonts w:cs="Arial"/>
          <w:szCs w:val="22"/>
        </w:rPr>
      </w:pPr>
    </w:p>
    <w:p w14:paraId="5F052841" w14:textId="77777777" w:rsidR="00490B88" w:rsidRPr="006C50DF" w:rsidRDefault="00173BD7" w:rsidP="003C2BF2">
      <w:pPr>
        <w:jc w:val="both"/>
        <w:rPr>
          <w:rFonts w:cs="Arial"/>
          <w:b/>
          <w:bCs/>
          <w:color w:val="FF0000"/>
          <w:szCs w:val="22"/>
        </w:rPr>
      </w:pPr>
      <w:r w:rsidRPr="006C50DF">
        <w:rPr>
          <w:rFonts w:cs="Arial"/>
          <w:b/>
          <w:bCs/>
          <w:color w:val="FF0000"/>
          <w:szCs w:val="22"/>
        </w:rPr>
        <w:t>La visite aura lieu le</w:t>
      </w:r>
      <w:r w:rsidR="00490B88" w:rsidRPr="006C50DF">
        <w:rPr>
          <w:rFonts w:cs="Arial"/>
          <w:b/>
          <w:bCs/>
          <w:color w:val="FF0000"/>
          <w:szCs w:val="22"/>
        </w:rPr>
        <w:t> :</w:t>
      </w:r>
    </w:p>
    <w:p w14:paraId="5499E6FC" w14:textId="11D45484" w:rsidR="006C33ED" w:rsidRPr="006C50DF" w:rsidRDefault="00490B88" w:rsidP="00490B88">
      <w:pPr>
        <w:pStyle w:val="Paragraphedeliste"/>
        <w:numPr>
          <w:ilvl w:val="0"/>
          <w:numId w:val="14"/>
        </w:numPr>
        <w:jc w:val="both"/>
        <w:rPr>
          <w:rFonts w:cs="Arial"/>
          <w:b/>
          <w:bCs/>
          <w:color w:val="FF0000"/>
          <w:szCs w:val="22"/>
        </w:rPr>
      </w:pPr>
      <w:r w:rsidRPr="006C50DF">
        <w:rPr>
          <w:rFonts w:cs="Arial"/>
          <w:b/>
          <w:bCs/>
          <w:color w:val="FF0000"/>
          <w:szCs w:val="22"/>
        </w:rPr>
        <w:t>09/07/2025</w:t>
      </w:r>
      <w:r w:rsidR="00475CD6" w:rsidRPr="006C50DF">
        <w:rPr>
          <w:rFonts w:cs="Arial"/>
          <w:b/>
          <w:bCs/>
          <w:color w:val="FF0000"/>
          <w:szCs w:val="22"/>
        </w:rPr>
        <w:t xml:space="preserve"> </w:t>
      </w:r>
      <w:r w:rsidR="006C33ED" w:rsidRPr="006C50DF">
        <w:rPr>
          <w:rFonts w:cs="Arial"/>
          <w:b/>
          <w:bCs/>
          <w:color w:val="FF0000"/>
          <w:szCs w:val="22"/>
        </w:rPr>
        <w:t xml:space="preserve">à </w:t>
      </w:r>
      <w:r w:rsidRPr="006C50DF">
        <w:rPr>
          <w:rFonts w:cs="Arial"/>
          <w:b/>
          <w:bCs/>
          <w:color w:val="FF0000"/>
          <w:szCs w:val="22"/>
        </w:rPr>
        <w:t>9</w:t>
      </w:r>
      <w:r w:rsidR="006C33ED" w:rsidRPr="006C50DF">
        <w:rPr>
          <w:rFonts w:cs="Arial"/>
          <w:b/>
          <w:bCs/>
          <w:color w:val="FF0000"/>
          <w:szCs w:val="22"/>
        </w:rPr>
        <w:t xml:space="preserve"> h</w:t>
      </w:r>
      <w:r w:rsidRPr="006C50DF">
        <w:rPr>
          <w:rFonts w:cs="Arial"/>
          <w:b/>
          <w:bCs/>
          <w:color w:val="FF0000"/>
          <w:szCs w:val="22"/>
        </w:rPr>
        <w:t>eures</w:t>
      </w:r>
    </w:p>
    <w:p w14:paraId="633206B2" w14:textId="7E1B542B" w:rsidR="00490B88" w:rsidRPr="006C50DF" w:rsidRDefault="00490B88" w:rsidP="00490B88">
      <w:pPr>
        <w:pStyle w:val="Paragraphedeliste"/>
        <w:numPr>
          <w:ilvl w:val="0"/>
          <w:numId w:val="14"/>
        </w:numPr>
        <w:jc w:val="both"/>
        <w:rPr>
          <w:rFonts w:cs="Arial"/>
          <w:b/>
          <w:bCs/>
          <w:color w:val="FF0000"/>
          <w:szCs w:val="22"/>
        </w:rPr>
      </w:pPr>
      <w:r w:rsidRPr="006C50DF">
        <w:rPr>
          <w:rFonts w:cs="Arial"/>
          <w:b/>
          <w:bCs/>
          <w:color w:val="FF0000"/>
          <w:szCs w:val="22"/>
        </w:rPr>
        <w:t>16/07/2025 à 14 heures</w:t>
      </w:r>
    </w:p>
    <w:p w14:paraId="7978F226" w14:textId="593ACA3A" w:rsidR="00490B88" w:rsidRPr="006C50DF" w:rsidRDefault="00490B88" w:rsidP="00490B88">
      <w:pPr>
        <w:pStyle w:val="Paragraphedeliste"/>
        <w:numPr>
          <w:ilvl w:val="0"/>
          <w:numId w:val="14"/>
        </w:numPr>
        <w:jc w:val="both"/>
        <w:rPr>
          <w:rFonts w:cs="Arial"/>
          <w:b/>
          <w:bCs/>
          <w:color w:val="FF0000"/>
          <w:szCs w:val="22"/>
        </w:rPr>
      </w:pPr>
      <w:r w:rsidRPr="006C50DF">
        <w:rPr>
          <w:rFonts w:cs="Arial"/>
          <w:b/>
          <w:bCs/>
          <w:color w:val="FF0000"/>
          <w:szCs w:val="22"/>
        </w:rPr>
        <w:t>23/07/2025 à 14 heures</w:t>
      </w:r>
    </w:p>
    <w:p w14:paraId="0AD014B5" w14:textId="77777777" w:rsidR="00490B88" w:rsidRPr="00490B88" w:rsidRDefault="00490B88" w:rsidP="00490B88">
      <w:pPr>
        <w:jc w:val="both"/>
        <w:rPr>
          <w:rFonts w:cs="Arial"/>
          <w:szCs w:val="22"/>
          <w:highlight w:val="yellow"/>
        </w:rPr>
      </w:pPr>
    </w:p>
    <w:p w14:paraId="534A9253" w14:textId="6EDC5244" w:rsidR="006C50DF" w:rsidRPr="003F703D" w:rsidRDefault="006C33ED" w:rsidP="006C50DF">
      <w:pPr>
        <w:jc w:val="both"/>
        <w:rPr>
          <w:rFonts w:cs="Arial"/>
          <w:szCs w:val="22"/>
        </w:rPr>
      </w:pPr>
      <w:r w:rsidRPr="003F703D">
        <w:rPr>
          <w:rFonts w:cs="Arial"/>
          <w:szCs w:val="22"/>
        </w:rPr>
        <w:t>Il incombe aux soumissionnaires de confirmer leur venue en prenant contact avec :</w:t>
      </w:r>
    </w:p>
    <w:p w14:paraId="04116D74" w14:textId="70225FAA" w:rsidR="006C50DF" w:rsidRPr="003F703D" w:rsidRDefault="006C50DF" w:rsidP="006C50DF">
      <w:pPr>
        <w:numPr>
          <w:ilvl w:val="0"/>
          <w:numId w:val="9"/>
        </w:numPr>
        <w:jc w:val="both"/>
        <w:rPr>
          <w:rFonts w:cs="Arial"/>
          <w:szCs w:val="22"/>
        </w:rPr>
      </w:pPr>
      <w:r w:rsidRPr="003F703D">
        <w:rPr>
          <w:rFonts w:cs="Arial"/>
          <w:szCs w:val="22"/>
        </w:rPr>
        <w:t xml:space="preserve">Correspondant technique : M. </w:t>
      </w:r>
      <w:r w:rsidR="003F703D" w:rsidRPr="003F703D">
        <w:rPr>
          <w:rFonts w:cs="Arial"/>
          <w:szCs w:val="22"/>
        </w:rPr>
        <w:t>Nicolas Millot</w:t>
      </w:r>
      <w:r w:rsidRPr="003F703D">
        <w:rPr>
          <w:rFonts w:cs="Arial"/>
          <w:szCs w:val="22"/>
        </w:rPr>
        <w:t xml:space="preserve"> - Unité - Tél. : 04.38.78.</w:t>
      </w:r>
      <w:r w:rsidR="003F703D" w:rsidRPr="003F703D">
        <w:rPr>
          <w:rFonts w:cs="Arial"/>
          <w:szCs w:val="22"/>
        </w:rPr>
        <w:t>10.90</w:t>
      </w:r>
      <w:r w:rsidRPr="003F703D">
        <w:rPr>
          <w:rFonts w:cs="Arial"/>
          <w:szCs w:val="22"/>
        </w:rPr>
        <w:t xml:space="preserve"> </w:t>
      </w:r>
    </w:p>
    <w:p w14:paraId="2BA0A866" w14:textId="42CC2C18" w:rsidR="006C50DF" w:rsidRPr="003F703D" w:rsidRDefault="006C50DF" w:rsidP="006C50DF">
      <w:pPr>
        <w:ind w:left="207"/>
        <w:jc w:val="both"/>
        <w:rPr>
          <w:rStyle w:val="Lienhypertexte"/>
          <w:rFonts w:cs="Arial"/>
          <w:szCs w:val="22"/>
        </w:rPr>
      </w:pPr>
      <w:r w:rsidRPr="003F703D">
        <w:rPr>
          <w:rFonts w:cs="Arial"/>
          <w:szCs w:val="22"/>
        </w:rPr>
        <w:t xml:space="preserve">Email :  </w:t>
      </w:r>
      <w:hyperlink r:id="rId8" w:history="1">
        <w:r w:rsidR="003F703D" w:rsidRPr="003F703D">
          <w:rPr>
            <w:rStyle w:val="Lienhypertexte"/>
          </w:rPr>
          <w:t>nicolas.millot@cea.fr</w:t>
        </w:r>
      </w:hyperlink>
      <w:r w:rsidR="003F703D" w:rsidRPr="003F703D">
        <w:t xml:space="preserve"> </w:t>
      </w:r>
    </w:p>
    <w:p w14:paraId="48045636" w14:textId="243C5A4C" w:rsidR="006C50DF" w:rsidRPr="00C1260D" w:rsidRDefault="003F703D" w:rsidP="006C50DF">
      <w:pPr>
        <w:ind w:left="207"/>
        <w:jc w:val="both"/>
        <w:rPr>
          <w:rFonts w:cs="Arial"/>
          <w:szCs w:val="22"/>
          <w:highlight w:val="yellow"/>
        </w:rPr>
      </w:pPr>
      <w:r>
        <w:rPr>
          <w:rFonts w:cs="Arial"/>
          <w:szCs w:val="22"/>
          <w:highlight w:val="yellow"/>
        </w:rPr>
        <w:t xml:space="preserve"> </w:t>
      </w:r>
    </w:p>
    <w:p w14:paraId="36F8D8E7" w14:textId="3B8B44D6" w:rsidR="006C50DF" w:rsidRPr="00825FE3" w:rsidRDefault="006C50DF" w:rsidP="006C50DF">
      <w:pPr>
        <w:jc w:val="both"/>
        <w:rPr>
          <w:rFonts w:cs="Arial"/>
          <w:szCs w:val="22"/>
        </w:rPr>
      </w:pPr>
      <w:r w:rsidRPr="00825FE3">
        <w:rPr>
          <w:rFonts w:cs="Arial"/>
          <w:szCs w:val="22"/>
        </w:rPr>
        <w:t>Correspondant commercial : M.</w:t>
      </w:r>
      <w:r>
        <w:rPr>
          <w:rFonts w:cs="Arial"/>
          <w:szCs w:val="22"/>
        </w:rPr>
        <w:t xml:space="preserve"> </w:t>
      </w:r>
      <w:r w:rsidR="003F703D">
        <w:rPr>
          <w:rFonts w:cs="Arial"/>
          <w:szCs w:val="22"/>
        </w:rPr>
        <w:t>Lorin</w:t>
      </w:r>
      <w:r w:rsidRPr="00825FE3">
        <w:rPr>
          <w:rFonts w:cs="Arial"/>
          <w:szCs w:val="22"/>
        </w:rPr>
        <w:t xml:space="preserve"> </w:t>
      </w:r>
      <w:r w:rsidR="003F703D">
        <w:rPr>
          <w:rFonts w:cs="Arial"/>
          <w:szCs w:val="22"/>
        </w:rPr>
        <w:t>BARIMI</w:t>
      </w:r>
      <w:r w:rsidRPr="00825FE3">
        <w:rPr>
          <w:rFonts w:cs="Arial"/>
          <w:szCs w:val="22"/>
        </w:rPr>
        <w:t xml:space="preserve"> – Service Achats - Tél. : </w:t>
      </w:r>
      <w:r w:rsidR="003F703D">
        <w:rPr>
          <w:rFonts w:cs="Arial"/>
          <w:szCs w:val="22"/>
        </w:rPr>
        <w:t>06</w:t>
      </w:r>
      <w:r w:rsidRPr="00825FE3">
        <w:rPr>
          <w:rFonts w:cs="Arial"/>
          <w:szCs w:val="22"/>
        </w:rPr>
        <w:t>.</w:t>
      </w:r>
      <w:r w:rsidR="003F703D">
        <w:rPr>
          <w:rFonts w:cs="Arial"/>
          <w:szCs w:val="22"/>
        </w:rPr>
        <w:t>43</w:t>
      </w:r>
      <w:r w:rsidRPr="00825FE3">
        <w:rPr>
          <w:rFonts w:cs="Arial"/>
          <w:szCs w:val="22"/>
        </w:rPr>
        <w:t>.</w:t>
      </w:r>
      <w:r w:rsidR="003F703D">
        <w:rPr>
          <w:rFonts w:cs="Arial"/>
          <w:szCs w:val="22"/>
        </w:rPr>
        <w:t>90</w:t>
      </w:r>
      <w:r w:rsidRPr="00825FE3">
        <w:rPr>
          <w:rFonts w:cs="Arial"/>
          <w:szCs w:val="22"/>
        </w:rPr>
        <w:t>.</w:t>
      </w:r>
      <w:r w:rsidR="003F703D">
        <w:rPr>
          <w:rFonts w:cs="Arial"/>
          <w:szCs w:val="22"/>
        </w:rPr>
        <w:t>02</w:t>
      </w:r>
      <w:r w:rsidRPr="00825FE3">
        <w:rPr>
          <w:rFonts w:cs="Arial"/>
          <w:szCs w:val="22"/>
        </w:rPr>
        <w:t>.</w:t>
      </w:r>
      <w:r w:rsidR="003F703D">
        <w:rPr>
          <w:rFonts w:cs="Arial"/>
          <w:szCs w:val="22"/>
        </w:rPr>
        <w:t>52</w:t>
      </w:r>
      <w:r w:rsidRPr="00825FE3">
        <w:rPr>
          <w:rFonts w:cs="Arial"/>
          <w:szCs w:val="22"/>
        </w:rPr>
        <w:t xml:space="preserve"> </w:t>
      </w:r>
    </w:p>
    <w:p w14:paraId="11D7FA35" w14:textId="30EDCF44" w:rsidR="006C50DF" w:rsidRDefault="006C50DF" w:rsidP="006C50DF">
      <w:pPr>
        <w:ind w:left="207"/>
        <w:jc w:val="both"/>
        <w:rPr>
          <w:rStyle w:val="Lienhypertexte"/>
          <w:rFonts w:cs="Arial"/>
          <w:szCs w:val="22"/>
        </w:rPr>
      </w:pPr>
      <w:r w:rsidRPr="00825FE3">
        <w:rPr>
          <w:rFonts w:cs="Arial"/>
          <w:szCs w:val="22"/>
        </w:rPr>
        <w:t xml:space="preserve">Email : </w:t>
      </w:r>
      <w:hyperlink r:id="rId9" w:history="1">
        <w:r w:rsidR="003F703D" w:rsidRPr="00500175">
          <w:rPr>
            <w:rStyle w:val="Lienhypertexte"/>
            <w:rFonts w:cs="Arial"/>
            <w:szCs w:val="22"/>
          </w:rPr>
          <w:t>lorin.barimi@cea.fr</w:t>
        </w:r>
      </w:hyperlink>
    </w:p>
    <w:p w14:paraId="74AAC117" w14:textId="77777777" w:rsidR="006C50DF" w:rsidRDefault="006C50DF" w:rsidP="006C50DF">
      <w:pPr>
        <w:ind w:left="207"/>
        <w:jc w:val="both"/>
        <w:rPr>
          <w:rFonts w:cs="Arial"/>
          <w:szCs w:val="22"/>
        </w:rPr>
      </w:pPr>
    </w:p>
    <w:p w14:paraId="64AF8786" w14:textId="77777777" w:rsidR="006C50DF" w:rsidRPr="00825FE3" w:rsidRDefault="006C50DF" w:rsidP="006C50DF">
      <w:pPr>
        <w:pStyle w:val="Paragraphedeliste"/>
        <w:numPr>
          <w:ilvl w:val="0"/>
          <w:numId w:val="9"/>
        </w:numPr>
        <w:jc w:val="both"/>
        <w:rPr>
          <w:rStyle w:val="Lienhypertexte"/>
          <w:rFonts w:cs="Arial"/>
          <w:szCs w:val="22"/>
          <w:u w:val="none"/>
        </w:rPr>
      </w:pPr>
      <w:r w:rsidRPr="00825FE3">
        <w:rPr>
          <w:rStyle w:val="Lienhypertexte"/>
          <w:rFonts w:cs="Arial"/>
          <w:color w:val="auto"/>
          <w:szCs w:val="22"/>
          <w:u w:val="none"/>
        </w:rPr>
        <w:t xml:space="preserve">Maitre d’œuvre : M. Maxime BOISSY – 06.26.47.42.99 </w:t>
      </w:r>
    </w:p>
    <w:p w14:paraId="3CEF0416" w14:textId="77777777" w:rsidR="006C50DF" w:rsidRPr="00825FE3" w:rsidRDefault="006C50DF" w:rsidP="006C50DF">
      <w:pPr>
        <w:pStyle w:val="Paragraphedeliste"/>
        <w:ind w:left="207"/>
        <w:jc w:val="both"/>
        <w:rPr>
          <w:rStyle w:val="Lienhypertexte"/>
          <w:rFonts w:cs="Arial"/>
          <w:color w:val="auto"/>
          <w:szCs w:val="22"/>
          <w:u w:val="none"/>
        </w:rPr>
      </w:pPr>
      <w:r w:rsidRPr="00825FE3">
        <w:rPr>
          <w:rStyle w:val="Lienhypertexte"/>
          <w:rFonts w:cs="Arial"/>
          <w:color w:val="auto"/>
          <w:szCs w:val="22"/>
          <w:u w:val="none"/>
        </w:rPr>
        <w:t xml:space="preserve">Email : </w:t>
      </w:r>
      <w:hyperlink r:id="rId10" w:history="1">
        <w:r w:rsidRPr="00825FE3">
          <w:rPr>
            <w:rStyle w:val="Lienhypertexte"/>
            <w:rFonts w:cs="Arial"/>
            <w:szCs w:val="22"/>
          </w:rPr>
          <w:t>maxime.boissy@ac2i.pro</w:t>
        </w:r>
      </w:hyperlink>
      <w:r w:rsidRPr="00825FE3">
        <w:rPr>
          <w:rStyle w:val="Lienhypertexte"/>
          <w:rFonts w:cs="Arial"/>
          <w:color w:val="auto"/>
          <w:szCs w:val="22"/>
          <w:u w:val="none"/>
        </w:rPr>
        <w:t xml:space="preserve"> </w:t>
      </w:r>
    </w:p>
    <w:p w14:paraId="39F5DC29" w14:textId="77777777" w:rsidR="00EF583E" w:rsidRPr="006C50DF" w:rsidRDefault="00EF583E" w:rsidP="006C50DF">
      <w:pPr>
        <w:jc w:val="both"/>
        <w:rPr>
          <w:rFonts w:cs="Arial"/>
          <w:szCs w:val="22"/>
          <w:highlight w:val="yellow"/>
        </w:rPr>
      </w:pPr>
    </w:p>
    <w:p w14:paraId="7D51A994" w14:textId="4059433E" w:rsidR="006C33ED" w:rsidRPr="006C50DF" w:rsidRDefault="006C33ED" w:rsidP="003C2BF2">
      <w:pPr>
        <w:jc w:val="both"/>
        <w:rPr>
          <w:rFonts w:cs="Arial"/>
          <w:szCs w:val="22"/>
        </w:rPr>
      </w:pPr>
      <w:r w:rsidRPr="006C50DF">
        <w:rPr>
          <w:rFonts w:cs="Arial"/>
          <w:szCs w:val="22"/>
        </w:rPr>
        <w:t xml:space="preserve">Si le soumissionnaire est dans l’impossibilité de se rendre disponible à la date fixée, il doit prendre contact avec le correspondant technique du CEA (ci-dessus), afin de convenir d’une autre date. </w:t>
      </w:r>
    </w:p>
    <w:p w14:paraId="4A47612F" w14:textId="77777777" w:rsidR="006C33ED" w:rsidRPr="00C1260D" w:rsidRDefault="006C33ED" w:rsidP="003C2BF2">
      <w:pPr>
        <w:jc w:val="both"/>
        <w:rPr>
          <w:rFonts w:cs="Arial"/>
          <w:szCs w:val="22"/>
        </w:rPr>
      </w:pPr>
    </w:p>
    <w:p w14:paraId="2F682AC2" w14:textId="77777777" w:rsidR="007D30C5" w:rsidRPr="00C1260D" w:rsidRDefault="007D30C5" w:rsidP="003C2BF2">
      <w:pPr>
        <w:jc w:val="both"/>
        <w:rPr>
          <w:rFonts w:cs="Arial"/>
          <w:szCs w:val="22"/>
        </w:rPr>
      </w:pPr>
      <w:r w:rsidRPr="00C1260D">
        <w:rPr>
          <w:rFonts w:cs="Arial"/>
          <w:szCs w:val="22"/>
        </w:rPr>
        <w:t xml:space="preserve">Chaque candidat doit se munir de l’attestation de visite jointe en annexe </w:t>
      </w:r>
      <w:r w:rsidR="00195384" w:rsidRPr="006C50DF">
        <w:rPr>
          <w:rFonts w:cs="Arial"/>
          <w:szCs w:val="22"/>
        </w:rPr>
        <w:t>2</w:t>
      </w:r>
      <w:r w:rsidRPr="00C1260D">
        <w:rPr>
          <w:rFonts w:cs="Arial"/>
          <w:szCs w:val="22"/>
        </w:rPr>
        <w:t xml:space="preserve"> à signer contradictoirement par le représentant du candidat et par le responsable CEA chargé de la visite.</w:t>
      </w:r>
    </w:p>
    <w:p w14:paraId="4A3D106B" w14:textId="77777777" w:rsidR="007D30C5" w:rsidRPr="00C1260D" w:rsidRDefault="007D30C5" w:rsidP="003C2BF2">
      <w:pPr>
        <w:jc w:val="both"/>
        <w:rPr>
          <w:rFonts w:cs="Arial"/>
          <w:szCs w:val="22"/>
        </w:rPr>
      </w:pPr>
    </w:p>
    <w:p w14:paraId="7CF19F06" w14:textId="1DFFEC5C" w:rsidR="004D31EE"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sept jours francs avant la date de la visite</w:t>
      </w:r>
      <w:r w:rsidRPr="006C79A7">
        <w:t xml:space="preserve"> une photocopie de la</w:t>
      </w:r>
      <w:r>
        <w:t xml:space="preserve"> carte nationale d’identité de </w:t>
      </w:r>
      <w:r w:rsidR="00490B88">
        <w:t>3</w:t>
      </w:r>
      <w:r>
        <w:t xml:space="preserve"> personnes maximum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personnes précédemment citées. </w:t>
      </w:r>
    </w:p>
    <w:p w14:paraId="0EBFAD1A" w14:textId="77777777" w:rsidR="00481CFF" w:rsidRPr="00C1260D" w:rsidRDefault="00481CFF" w:rsidP="003C2BF2">
      <w:pPr>
        <w:jc w:val="both"/>
        <w:rPr>
          <w:rFonts w:cs="Arial"/>
          <w:szCs w:val="22"/>
        </w:rPr>
      </w:pPr>
    </w:p>
    <w:p w14:paraId="6A606A47" w14:textId="77777777"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EE6C8C">
        <w:rPr>
          <w:rFonts w:cs="Arial"/>
          <w:b/>
          <w:szCs w:val="22"/>
        </w:rPr>
        <w:t>Les soumissionnaires qui n’auraient pas rempli cette obligation et renvoyé l’attestation de visite correspondante dûment signée verront leur offre écartée.</w:t>
      </w:r>
    </w:p>
    <w:p w14:paraId="3E7EF6AA" w14:textId="77777777" w:rsidR="00EE6C8C" w:rsidRDefault="00EE6C8C" w:rsidP="00A65D7A">
      <w:pPr>
        <w:jc w:val="both"/>
        <w:rPr>
          <w:rFonts w:cs="Arial"/>
          <w:i/>
          <w:szCs w:val="22"/>
          <w:highlight w:val="yellow"/>
        </w:rPr>
      </w:pPr>
    </w:p>
    <w:p w14:paraId="0874F0FC" w14:textId="15AD9021" w:rsidR="00A65D7A" w:rsidRPr="00EE6C8C" w:rsidRDefault="00A65D7A" w:rsidP="00A65D7A">
      <w:pPr>
        <w:jc w:val="both"/>
        <w:rPr>
          <w:rFonts w:cs="Arial"/>
          <w:szCs w:val="22"/>
        </w:rPr>
      </w:pPr>
      <w:r w:rsidRPr="00EE6C8C">
        <w:rPr>
          <w:rFonts w:cs="Arial"/>
          <w:szCs w:val="22"/>
        </w:rPr>
        <w:t>Préalablement à l’entrée sur site, il est demandé à ce que chacune des personnes physiques participant à la visite visionne préalablement la vidéo sur les conditions d’accès et consignes de sécurité via le lien suivant :</w:t>
      </w:r>
    </w:p>
    <w:p w14:paraId="094DAB39" w14:textId="77777777" w:rsidR="00A65D7A" w:rsidRPr="00EE6C8C" w:rsidRDefault="00A65D7A" w:rsidP="00A65D7A">
      <w:pPr>
        <w:jc w:val="both"/>
        <w:rPr>
          <w:rFonts w:cs="Arial"/>
          <w:szCs w:val="22"/>
        </w:rPr>
      </w:pPr>
      <w:r w:rsidRPr="00EE6C8C">
        <w:rPr>
          <w:rFonts w:cs="Arial"/>
          <w:szCs w:val="22"/>
        </w:rPr>
        <w:t xml:space="preserve"> </w:t>
      </w:r>
      <w:hyperlink r:id="rId11" w:history="1">
        <w:r w:rsidRPr="00EE6C8C">
          <w:rPr>
            <w:rStyle w:val="Lienhypertexte"/>
          </w:rPr>
          <w:t>CEA - consignes de sécurité CEA Grenoble</w:t>
        </w:r>
      </w:hyperlink>
    </w:p>
    <w:p w14:paraId="03AE5B9D" w14:textId="77777777" w:rsidR="00A65D7A" w:rsidRDefault="00A65D7A" w:rsidP="00A65D7A">
      <w:pPr>
        <w:jc w:val="both"/>
        <w:rPr>
          <w:rFonts w:cs="Arial"/>
          <w:szCs w:val="22"/>
        </w:rPr>
      </w:pPr>
      <w:r w:rsidRPr="00EE6C8C">
        <w:rPr>
          <w:rFonts w:cs="Arial"/>
          <w:szCs w:val="22"/>
        </w:rPr>
        <w:t>Le jour de de la visite sur site, chacune des personnes physiques devra se munir d’une pièce d’identité (ou d’un passeport), sans laquelle l’entrée sur le site ne sera pas autorisée.</w:t>
      </w:r>
    </w:p>
    <w:p w14:paraId="636615D2" w14:textId="77777777" w:rsidR="00173BD7" w:rsidRDefault="00173BD7" w:rsidP="003C2BF2">
      <w:pPr>
        <w:jc w:val="both"/>
        <w:rPr>
          <w:rFonts w:cs="Arial"/>
          <w:szCs w:val="22"/>
        </w:rPr>
      </w:pPr>
    </w:p>
    <w:p w14:paraId="40FF3BCA" w14:textId="77777777" w:rsidR="00137968" w:rsidRDefault="00137968" w:rsidP="003C2BF2">
      <w:pPr>
        <w:jc w:val="both"/>
        <w:rPr>
          <w:rFonts w:cs="Arial"/>
          <w:szCs w:val="22"/>
        </w:rPr>
      </w:pPr>
    </w:p>
    <w:p w14:paraId="1AA590D9" w14:textId="77777777" w:rsidR="00137968" w:rsidRPr="00C1260D" w:rsidRDefault="00137968" w:rsidP="003C2BF2">
      <w:pPr>
        <w:jc w:val="both"/>
        <w:rPr>
          <w:rFonts w:cs="Arial"/>
          <w:szCs w:val="22"/>
        </w:rPr>
      </w:pPr>
    </w:p>
    <w:p w14:paraId="3AAF0A53" w14:textId="77777777" w:rsidR="00811CB3" w:rsidRPr="00C1260D" w:rsidRDefault="00811CB3" w:rsidP="003C2BF2">
      <w:pPr>
        <w:pStyle w:val="Titre2"/>
      </w:pPr>
      <w:bookmarkStart w:id="9" w:name="_Toc201310471"/>
      <w:r w:rsidRPr="00C1260D">
        <w:t>Questions des soumissionnaires</w:t>
      </w:r>
      <w:bookmarkEnd w:id="9"/>
    </w:p>
    <w:p w14:paraId="66430F7E" w14:textId="22496347" w:rsidR="00FC37A1" w:rsidRDefault="00811CB3" w:rsidP="00FC37A1">
      <w:pPr>
        <w:jc w:val="both"/>
        <w:rPr>
          <w:rFonts w:cs="Arial"/>
          <w:szCs w:val="22"/>
        </w:rPr>
      </w:pPr>
      <w:r w:rsidRPr="00C1260D">
        <w:rPr>
          <w:rFonts w:cs="Arial"/>
          <w:szCs w:val="22"/>
        </w:rPr>
        <w:t xml:space="preserve">Les questions éventuelles des soumissionnaires </w:t>
      </w:r>
      <w:r w:rsidRPr="00EE6C8C">
        <w:rPr>
          <w:rFonts w:cs="Arial"/>
          <w:szCs w:val="22"/>
        </w:rPr>
        <w:t xml:space="preserve">à l’issue des visites </w:t>
      </w:r>
      <w:r w:rsidRPr="00C1260D">
        <w:rPr>
          <w:rFonts w:cs="Arial"/>
          <w:szCs w:val="22"/>
        </w:rPr>
        <w:t>d</w:t>
      </w:r>
      <w:r w:rsidR="00367F13" w:rsidRPr="00C1260D">
        <w:rPr>
          <w:rFonts w:cs="Arial"/>
          <w:szCs w:val="22"/>
        </w:rPr>
        <w:t>oive</w:t>
      </w:r>
      <w:r w:rsidRPr="00C1260D">
        <w:rPr>
          <w:rFonts w:cs="Arial"/>
          <w:szCs w:val="22"/>
        </w:rPr>
        <w:t>nt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w:t>
      </w:r>
      <w:r w:rsidR="00FC37A1" w:rsidRPr="006C50DF">
        <w:rPr>
          <w:rFonts w:cs="Arial"/>
          <w:szCs w:val="22"/>
        </w:rPr>
        <w:t xml:space="preserve">plus tard le </w:t>
      </w:r>
      <w:r w:rsidR="00490B88" w:rsidRPr="006C50DF">
        <w:rPr>
          <w:rFonts w:cs="Arial"/>
          <w:b/>
          <w:szCs w:val="22"/>
        </w:rPr>
        <w:t>30/07/2025</w:t>
      </w:r>
      <w:r w:rsidR="00703F2D" w:rsidRPr="006C50DF">
        <w:rPr>
          <w:rFonts w:cs="Arial"/>
          <w:szCs w:val="22"/>
        </w:rPr>
        <w:t>.</w:t>
      </w:r>
    </w:p>
    <w:p w14:paraId="07721BBA" w14:textId="61AF1DCF" w:rsidR="00FC37A1" w:rsidRPr="001631F3" w:rsidRDefault="00FC37A1" w:rsidP="00FC37A1">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3F9E6F89" w14:textId="2CA760DA" w:rsidR="00FC37A1" w:rsidRDefault="001361F9" w:rsidP="00FC37A1">
      <w:pPr>
        <w:jc w:val="both"/>
        <w:rPr>
          <w:rStyle w:val="Lienhypertexte"/>
          <w:rFonts w:cs="Arial"/>
          <w:szCs w:val="22"/>
        </w:rPr>
      </w:pPr>
      <w:hyperlink r:id="rId12"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10" w:name="_Toc201310472"/>
      <w:r w:rsidRPr="00C1260D">
        <w:t>Conditions de prix</w:t>
      </w:r>
      <w:bookmarkEnd w:id="10"/>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1" w:name="_Toc201310473"/>
      <w:r w:rsidRPr="00C1260D">
        <w:t>Sous-traitance</w:t>
      </w:r>
      <w:bookmarkEnd w:id="11"/>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C1260D"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de la loi 75-1334 du 31 décembre 1975 modifiée. </w:t>
      </w:r>
    </w:p>
    <w:p w14:paraId="2DEDC87E" w14:textId="77777777" w:rsidR="00811CB3" w:rsidRPr="00C1260D" w:rsidRDefault="00811CB3" w:rsidP="003C2BF2">
      <w:pPr>
        <w:jc w:val="both"/>
        <w:rPr>
          <w:rFonts w:cs="Arial"/>
          <w:szCs w:val="22"/>
        </w:rPr>
      </w:pPr>
      <w:r w:rsidRPr="00C1260D">
        <w:rPr>
          <w:rFonts w:cs="Arial"/>
          <w:szCs w:val="22"/>
        </w:rPr>
        <w:t xml:space="preserve">Le 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EE6C8C">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12" w:name="_Toc467160625"/>
      <w:bookmarkStart w:id="13" w:name="_Toc467160626"/>
      <w:bookmarkStart w:id="14" w:name="_Toc201310474"/>
      <w:bookmarkEnd w:id="12"/>
      <w:bookmarkEnd w:id="13"/>
      <w:r w:rsidRPr="00C1260D">
        <w:t>Confidentialité</w:t>
      </w:r>
      <w:bookmarkEnd w:id="14"/>
    </w:p>
    <w:p w14:paraId="575CDE94" w14:textId="1B390A87"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EE6C8C">
        <w:rPr>
          <w:rFonts w:cs="Arial"/>
          <w:color w:val="000000"/>
          <w:szCs w:val="22"/>
        </w:rPr>
        <w:t xml:space="preserve">. </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15" w:name="_Toc467160628"/>
      <w:bookmarkStart w:id="16" w:name="_Toc201310475"/>
      <w:bookmarkEnd w:id="15"/>
      <w:r w:rsidRPr="00C1260D">
        <w:t>Validité des offres</w:t>
      </w:r>
      <w:bookmarkEnd w:id="16"/>
    </w:p>
    <w:p w14:paraId="106107C0" w14:textId="77777777" w:rsidR="00481CFF" w:rsidRPr="00C1260D" w:rsidRDefault="00481CFF" w:rsidP="003C2BF2">
      <w:pPr>
        <w:jc w:val="both"/>
        <w:rPr>
          <w:rFonts w:cs="Arial"/>
          <w:szCs w:val="22"/>
        </w:rPr>
      </w:pPr>
      <w:r w:rsidRPr="00C1260D">
        <w:rPr>
          <w:rFonts w:cs="Arial"/>
          <w:szCs w:val="22"/>
        </w:rPr>
        <w:t xml:space="preserve">Les offres demeurent valables pendant une durée de </w:t>
      </w:r>
      <w:r w:rsidR="00363AB2" w:rsidRPr="00A7236C">
        <w:rPr>
          <w:rFonts w:cs="Arial"/>
          <w:szCs w:val="22"/>
        </w:rPr>
        <w:t>quatre</w:t>
      </w:r>
      <w:r w:rsidRPr="00C1260D">
        <w:rPr>
          <w:rFonts w:cs="Arial"/>
          <w:szCs w:val="22"/>
        </w:rPr>
        <w:t xml:space="preserve"> mois à compter de leur date limite de remise.</w:t>
      </w:r>
    </w:p>
    <w:p w14:paraId="75731801" w14:textId="77777777" w:rsidR="00481CFF" w:rsidRPr="00C1260D" w:rsidRDefault="00481CFF" w:rsidP="003C2BF2">
      <w:pPr>
        <w:jc w:val="both"/>
        <w:rPr>
          <w:rFonts w:cs="Arial"/>
          <w:szCs w:val="22"/>
        </w:rPr>
      </w:pPr>
    </w:p>
    <w:p w14:paraId="7924E3B2" w14:textId="6E03E267" w:rsidR="00811CB3" w:rsidRPr="00C1260D" w:rsidRDefault="00811CB3" w:rsidP="003C2BF2">
      <w:pPr>
        <w:pStyle w:val="Titre2"/>
      </w:pPr>
      <w:bookmarkStart w:id="17" w:name="_Toc467160630"/>
      <w:bookmarkStart w:id="18" w:name="_Toc201310476"/>
      <w:bookmarkEnd w:id="17"/>
      <w:r w:rsidRPr="00C1260D">
        <w:t>Utilisation de la plateforme de dématérialisation du CEA</w:t>
      </w:r>
      <w:r w:rsidR="00703F2D">
        <w:t xml:space="preserve"> (PLACE)</w:t>
      </w:r>
      <w:bookmarkEnd w:id="18"/>
    </w:p>
    <w:p w14:paraId="401204FE" w14:textId="7655911D" w:rsidR="00F6247F" w:rsidRPr="00C1260D" w:rsidRDefault="00811CB3" w:rsidP="00F6247F">
      <w:pPr>
        <w:jc w:val="both"/>
        <w:rPr>
          <w:rFonts w:cs="Arial"/>
          <w:szCs w:val="22"/>
        </w:rPr>
      </w:pPr>
      <w:r w:rsidRPr="00C1260D">
        <w:rPr>
          <w:rFonts w:cs="Arial"/>
          <w:szCs w:val="22"/>
        </w:rPr>
        <w:lastRenderedPageBreak/>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19" w:name="_Toc201310477"/>
      <w:r w:rsidRPr="00C1260D">
        <w:t xml:space="preserve">PRESENTATION </w:t>
      </w:r>
      <w:r w:rsidRPr="00223180">
        <w:t>DE</w:t>
      </w:r>
      <w:r w:rsidR="00195384" w:rsidRPr="00223180">
        <w:t xml:space="preserve"> LA CANDIDATURE</w:t>
      </w:r>
      <w:r w:rsidRPr="00223180">
        <w:t xml:space="preserve"> ET DE L’OFFRE</w:t>
      </w:r>
      <w:bookmarkEnd w:id="19"/>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0" w:name="_Toc201310478"/>
      <w:r w:rsidRPr="00223180">
        <w:t xml:space="preserve">Dossier </w:t>
      </w:r>
      <w:r w:rsidR="004A6C53" w:rsidRPr="00223180">
        <w:t>« Candidature » :</w:t>
      </w:r>
      <w:bookmarkEnd w:id="20"/>
    </w:p>
    <w:p w14:paraId="1720D8B0" w14:textId="77777777" w:rsidR="00D6097E" w:rsidRDefault="00D6097E" w:rsidP="00D6097E"/>
    <w:p w14:paraId="4D692382" w14:textId="4BAD0EF4"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r w:rsidRPr="004345A8">
        <w:rPr>
          <w:rFonts w:cs="Arial"/>
          <w:szCs w:val="22"/>
        </w:rPr>
        <w:t>le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r w:rsidRPr="004345A8">
        <w:rPr>
          <w:rFonts w:cs="Arial"/>
          <w:szCs w:val="22"/>
        </w:rPr>
        <w:t>le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1361F9" w:rsidP="005D4FE5">
      <w:pPr>
        <w:jc w:val="center"/>
        <w:rPr>
          <w:rStyle w:val="Lienhypertexte"/>
          <w:rFonts w:cs="Arial"/>
          <w:i/>
          <w:szCs w:val="22"/>
        </w:rPr>
      </w:pPr>
      <w:hyperlink r:id="rId13"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r>
        <w:rPr>
          <w:rFonts w:cs="Arial"/>
          <w:szCs w:val="22"/>
        </w:rPr>
        <w:t xml:space="preserve">ou un document unique de marché européen (DUME) disponible sur </w:t>
      </w:r>
      <w:hyperlink r:id="rId14"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r w:rsidRPr="004345A8">
        <w:rPr>
          <w:rFonts w:cs="Arial"/>
          <w:szCs w:val="22"/>
        </w:rPr>
        <w:t>lorsqu’il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BA4C72A" w:rsidR="005D4FE5" w:rsidRPr="005D4FE5" w:rsidRDefault="005D4FE5" w:rsidP="005D4FE5">
      <w:pPr>
        <w:jc w:val="both"/>
        <w:rPr>
          <w:rFonts w:cs="Arial"/>
          <w:szCs w:val="22"/>
        </w:rPr>
      </w:pPr>
      <w:r w:rsidRPr="005D4FE5">
        <w:rPr>
          <w:rFonts w:cs="Arial"/>
          <w:b/>
          <w:szCs w:val="22"/>
        </w:rPr>
        <w:t>Capacité économique et financière :</w:t>
      </w:r>
    </w:p>
    <w:p w14:paraId="3474FBA7" w14:textId="7FCC51F9" w:rsidR="005D4FE5" w:rsidRPr="005D4FE5" w:rsidRDefault="005D4FE5" w:rsidP="005D4FE5">
      <w:pPr>
        <w:pStyle w:val="Paragraphedeliste"/>
        <w:numPr>
          <w:ilvl w:val="0"/>
          <w:numId w:val="29"/>
        </w:numPr>
        <w:jc w:val="both"/>
        <w:rPr>
          <w:rFonts w:cs="Arial"/>
          <w:szCs w:val="22"/>
        </w:rPr>
      </w:pPr>
      <w:r w:rsidRPr="005D4FE5">
        <w:rPr>
          <w:rFonts w:cs="Arial"/>
          <w:szCs w:val="22"/>
        </w:rPr>
        <w:t>Bilans ou extraits de bilan, concernant les trois dernières années, des opérateurs économiques pour lesquels l'établissement des bilans est obligatoire en vertu de la loi.</w:t>
      </w: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1F1528" w:rsidRDefault="001F1528" w:rsidP="005D4FE5">
      <w:pPr>
        <w:jc w:val="both"/>
        <w:rPr>
          <w:rFonts w:cs="Arial"/>
          <w:b/>
          <w:szCs w:val="22"/>
        </w:rPr>
      </w:pPr>
      <w:r w:rsidRPr="001F1528">
        <w:rPr>
          <w:rFonts w:cs="Arial"/>
          <w:b/>
          <w:szCs w:val="22"/>
        </w:rPr>
        <w:t>Capacité technique et professionnelle :</w:t>
      </w:r>
    </w:p>
    <w:p w14:paraId="7EBF2E32" w14:textId="58BD4DC5" w:rsidR="005D4FE5" w:rsidRDefault="005D4FE5" w:rsidP="001F1528">
      <w:pPr>
        <w:pStyle w:val="Paragraphedeliste"/>
        <w:numPr>
          <w:ilvl w:val="0"/>
          <w:numId w:val="29"/>
        </w:numPr>
        <w:jc w:val="both"/>
        <w:rPr>
          <w:rFonts w:cs="Arial"/>
          <w:szCs w:val="22"/>
        </w:rPr>
      </w:pPr>
      <w:r w:rsidRPr="001F1528">
        <w:rPr>
          <w:rFonts w:cs="Arial"/>
          <w:szCs w:val="22"/>
        </w:rPr>
        <w:t xml:space="preserve">Une liste des </w:t>
      </w:r>
      <w:r w:rsidRPr="00A7236C">
        <w:rPr>
          <w:rFonts w:cs="Arial"/>
          <w:szCs w:val="22"/>
        </w:rPr>
        <w:t>travaux</w:t>
      </w:r>
      <w:r w:rsidRPr="001F1528">
        <w:rPr>
          <w:rFonts w:cs="Arial"/>
          <w:szCs w:val="22"/>
        </w:rPr>
        <w:t xml:space="preserve">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15A07FC2" w14:textId="47CB288C" w:rsidR="001F1528" w:rsidRDefault="005D4FE5" w:rsidP="005D4FE5">
      <w:pPr>
        <w:pStyle w:val="Paragraphedeliste"/>
        <w:numPr>
          <w:ilvl w:val="0"/>
          <w:numId w:val="29"/>
        </w:numPr>
        <w:jc w:val="both"/>
        <w:rPr>
          <w:rFonts w:cs="Arial"/>
          <w:szCs w:val="22"/>
        </w:rPr>
      </w:pPr>
      <w:r w:rsidRPr="00E216DB">
        <w:rPr>
          <w:rFonts w:cs="Arial"/>
          <w:szCs w:val="22"/>
        </w:rPr>
        <w:t>Une déclaration indiquant les effectifs moyens annuels du candidat et l'importance du personnel d'encadrement pendant les trois dernières années ;</w:t>
      </w:r>
    </w:p>
    <w:p w14:paraId="2E33795E" w14:textId="77777777" w:rsidR="00490BDF" w:rsidRPr="00490BDF" w:rsidRDefault="00490BDF" w:rsidP="00490BDF">
      <w:pPr>
        <w:pStyle w:val="Paragraphedeliste"/>
        <w:numPr>
          <w:ilvl w:val="0"/>
          <w:numId w:val="29"/>
        </w:numPr>
        <w:jc w:val="both"/>
        <w:rPr>
          <w:rFonts w:cs="Arial"/>
          <w:szCs w:val="22"/>
        </w:rPr>
      </w:pPr>
      <w:r w:rsidRPr="00490BDF">
        <w:rPr>
          <w:rFonts w:cs="Arial"/>
          <w:szCs w:val="22"/>
        </w:rPr>
        <w:t>L'indication des mesures de gestion environnementale que le candidat pourra appliquer lors de l'exécution du marché public ;</w:t>
      </w:r>
    </w:p>
    <w:p w14:paraId="57DF57AD" w14:textId="77777777" w:rsidR="00490BDF" w:rsidRPr="00490BDF" w:rsidRDefault="00490BDF" w:rsidP="00490BDF">
      <w:pPr>
        <w:jc w:val="both"/>
        <w:rPr>
          <w:rFonts w:cs="Arial"/>
          <w:szCs w:val="22"/>
        </w:rPr>
      </w:pPr>
    </w:p>
    <w:p w14:paraId="26BC7CEE" w14:textId="77777777" w:rsidR="00A7236C" w:rsidRDefault="00A7236C" w:rsidP="005D4FE5">
      <w:pPr>
        <w:jc w:val="both"/>
        <w:rPr>
          <w:rFonts w:cs="Arial"/>
          <w:b/>
          <w:szCs w:val="22"/>
        </w:rPr>
      </w:pPr>
    </w:p>
    <w:p w14:paraId="0E9BF386" w14:textId="3B7586AD"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 xml:space="preserve">Si le candidat recourt à la sous-traitance, il doit produire les mêmes documents concernant ce sous-traitant. En outre, pour justifier qu’il dispose des capacités de ce </w:t>
      </w:r>
      <w:r w:rsidRPr="005D4FE5">
        <w:rPr>
          <w:rFonts w:cs="Arial"/>
          <w:szCs w:val="22"/>
        </w:rPr>
        <w:lastRenderedPageBreak/>
        <w:t>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223180" w:rsidRDefault="006B5FC3" w:rsidP="003C2BF2">
      <w:pPr>
        <w:pStyle w:val="Titre2"/>
      </w:pPr>
      <w:bookmarkStart w:id="21" w:name="_Toc201310479"/>
      <w:r w:rsidRPr="00223180">
        <w:t xml:space="preserve">Dossier </w:t>
      </w:r>
      <w:r w:rsidR="004A6C53" w:rsidRPr="00223180">
        <w:t>« Offre</w:t>
      </w:r>
      <w:r w:rsidRPr="00223180">
        <w:t xml:space="preserve"> </w:t>
      </w:r>
      <w:r w:rsidR="004A6C53" w:rsidRPr="00223180">
        <w:t>» :</w:t>
      </w:r>
      <w:bookmarkEnd w:id="21"/>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C1260D" w:rsidRDefault="004A6C53" w:rsidP="003C2BF2">
      <w:pPr>
        <w:pStyle w:val="Titre3"/>
      </w:pPr>
      <w:bookmarkStart w:id="22" w:name="_Toc201310480"/>
      <w:r w:rsidRPr="00C1260D">
        <w:t>Offre administrative :</w:t>
      </w:r>
      <w:bookmarkEnd w:id="22"/>
    </w:p>
    <w:p w14:paraId="22F95782" w14:textId="77777777" w:rsidR="00F6247F" w:rsidRPr="00C1260D" w:rsidRDefault="00F6247F" w:rsidP="00F6247F">
      <w:pPr>
        <w:pStyle w:val="Paragraphedeliste"/>
        <w:rPr>
          <w:rFonts w:cs="Arial"/>
          <w:color w:val="FF0000"/>
          <w:szCs w:val="22"/>
          <w:highlight w:val="yellow"/>
        </w:rPr>
      </w:pPr>
    </w:p>
    <w:p w14:paraId="529ED10B" w14:textId="3FFF5717" w:rsidR="00363AB2" w:rsidRPr="00AB05FF" w:rsidRDefault="00F6247F" w:rsidP="00F6247F">
      <w:pPr>
        <w:numPr>
          <w:ilvl w:val="0"/>
          <w:numId w:val="15"/>
        </w:numPr>
        <w:ind w:left="360"/>
        <w:jc w:val="both"/>
        <w:rPr>
          <w:rFonts w:cs="Arial"/>
          <w:szCs w:val="22"/>
        </w:rPr>
      </w:pPr>
      <w:r w:rsidRPr="00AB05FF">
        <w:rPr>
          <w:rFonts w:cs="Arial"/>
          <w:szCs w:val="22"/>
        </w:rPr>
        <w:t xml:space="preserve">Le taux de fréquence et de gravité des accidents du travail de l’entreprise pour les trois années précédentes à celle de l’offre, selon le modèle joint en annexe. </w:t>
      </w:r>
    </w:p>
    <w:p w14:paraId="31C68364" w14:textId="77777777" w:rsidR="00363AB2" w:rsidRPr="00C1260D" w:rsidRDefault="00363AB2" w:rsidP="003C2BF2">
      <w:pPr>
        <w:pStyle w:val="Paragraphedeliste"/>
        <w:rPr>
          <w:rFonts w:cs="Arial"/>
          <w:szCs w:val="22"/>
        </w:rPr>
      </w:pPr>
    </w:p>
    <w:p w14:paraId="27AB587D" w14:textId="77777777" w:rsidR="00791791" w:rsidRPr="00AB05FF" w:rsidRDefault="00791791" w:rsidP="003C2BF2">
      <w:pPr>
        <w:numPr>
          <w:ilvl w:val="0"/>
          <w:numId w:val="15"/>
        </w:numPr>
        <w:ind w:left="360"/>
        <w:jc w:val="both"/>
        <w:rPr>
          <w:rFonts w:cs="Arial"/>
          <w:szCs w:val="22"/>
        </w:rPr>
      </w:pPr>
      <w:r w:rsidRPr="00AB05FF">
        <w:rPr>
          <w:rFonts w:cs="Arial"/>
          <w:szCs w:val="22"/>
        </w:rPr>
        <w:t>La fiche de visite des installations dûment complétée et signée par le représentant CEA.</w:t>
      </w:r>
    </w:p>
    <w:p w14:paraId="736E7FFC" w14:textId="77777777" w:rsidR="00791791" w:rsidRPr="00C1260D" w:rsidRDefault="00791791" w:rsidP="003C2BF2">
      <w:pPr>
        <w:pStyle w:val="Paragraphedeliste"/>
        <w:rPr>
          <w:rFonts w:cs="Arial"/>
          <w:szCs w:val="22"/>
        </w:rPr>
      </w:pPr>
    </w:p>
    <w:p w14:paraId="7130D8CF" w14:textId="77777777" w:rsidR="00791791" w:rsidRPr="00C1260D" w:rsidRDefault="00481CFF" w:rsidP="003C2BF2">
      <w:pPr>
        <w:numPr>
          <w:ilvl w:val="0"/>
          <w:numId w:val="15"/>
        </w:numPr>
        <w:ind w:left="360"/>
        <w:jc w:val="both"/>
        <w:rPr>
          <w:rFonts w:cs="Arial"/>
          <w:szCs w:val="22"/>
        </w:rPr>
      </w:pPr>
      <w:r w:rsidRPr="00C1260D">
        <w:rPr>
          <w:rFonts w:cs="Arial"/>
          <w:szCs w:val="22"/>
        </w:rPr>
        <w:t xml:space="preserve">Les attestations d’assurance civile, </w:t>
      </w:r>
      <w:r w:rsidRPr="00AB05FF">
        <w:rPr>
          <w:rFonts w:cs="Arial"/>
          <w:szCs w:val="22"/>
        </w:rPr>
        <w:t>professionnelle et décennale en cours de</w:t>
      </w:r>
      <w:r w:rsidRPr="00C1260D">
        <w:rPr>
          <w:rFonts w:cs="Arial"/>
          <w:szCs w:val="22"/>
        </w:rPr>
        <w:t xml:space="preserve"> validité,</w:t>
      </w:r>
    </w:p>
    <w:p w14:paraId="79FA7D8C" w14:textId="77777777" w:rsidR="00791791" w:rsidRPr="00C1260D" w:rsidRDefault="00791791" w:rsidP="003C2BF2">
      <w:pPr>
        <w:pStyle w:val="Paragraphedeliste"/>
        <w:rPr>
          <w:rFonts w:cs="Arial"/>
          <w:szCs w:val="22"/>
        </w:rPr>
      </w:pPr>
    </w:p>
    <w:p w14:paraId="19AF69E9" w14:textId="5AF1F0C1" w:rsidR="00811CB3" w:rsidRDefault="00811CB3" w:rsidP="003C2BF2">
      <w:pPr>
        <w:numPr>
          <w:ilvl w:val="0"/>
          <w:numId w:val="15"/>
        </w:numPr>
        <w:ind w:left="360"/>
        <w:jc w:val="both"/>
        <w:rPr>
          <w:rFonts w:cs="Arial"/>
          <w:szCs w:val="22"/>
        </w:rPr>
      </w:pPr>
      <w:r w:rsidRPr="00C1260D">
        <w:rPr>
          <w:rFonts w:cs="Arial"/>
          <w:szCs w:val="22"/>
        </w:rPr>
        <w:t>Le projet de marché et le cahier des charges à titre de documents contractuels, dûment paraphés et signés attestant de l’acceptation de leurs termes par le soumissionnaire.</w:t>
      </w:r>
    </w:p>
    <w:p w14:paraId="7EA992B8" w14:textId="77777777" w:rsidR="009D1B40" w:rsidRDefault="009D1B40" w:rsidP="001F14D9">
      <w:pPr>
        <w:pStyle w:val="Paragraphedeliste"/>
        <w:rPr>
          <w:rFonts w:cs="Arial"/>
          <w:szCs w:val="22"/>
        </w:rPr>
      </w:pPr>
    </w:p>
    <w:p w14:paraId="0EADF1D6" w14:textId="0EF3B738" w:rsidR="009D1B40" w:rsidRPr="00A7236C" w:rsidRDefault="009D1B40" w:rsidP="009D1B40">
      <w:pPr>
        <w:numPr>
          <w:ilvl w:val="0"/>
          <w:numId w:val="15"/>
        </w:numPr>
        <w:ind w:left="360"/>
        <w:jc w:val="both"/>
        <w:rPr>
          <w:rFonts w:cs="Arial"/>
          <w:szCs w:val="22"/>
        </w:rPr>
      </w:pPr>
      <w:r w:rsidRPr="00A7236C">
        <w:rPr>
          <w:rFonts w:cs="Arial"/>
          <w:szCs w:val="22"/>
        </w:rPr>
        <w:t xml:space="preserve">Une attestation sur l’honneur par laquelle le candidat s’engage à renoncer à tout droit relatif aux certificats d’économie d’énergie </w:t>
      </w:r>
    </w:p>
    <w:p w14:paraId="797EC178" w14:textId="77777777" w:rsidR="00791791" w:rsidRPr="00C1260D" w:rsidRDefault="00791791" w:rsidP="003C2BF2">
      <w:pPr>
        <w:pStyle w:val="Paragraphedeliste"/>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5B20073C" w14:textId="42B380C4" w:rsidR="00AE424B" w:rsidRPr="001D29C0" w:rsidRDefault="00AE424B" w:rsidP="001D29C0">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180E497F" w14:textId="77777777" w:rsidR="00F94082" w:rsidRPr="00C1260D" w:rsidRDefault="00F94082" w:rsidP="00B10E67">
      <w:pPr>
        <w:jc w:val="both"/>
        <w:rPr>
          <w:rFonts w:cs="Arial"/>
          <w:szCs w:val="22"/>
          <w:highlight w:val="yellow"/>
        </w:rPr>
      </w:pPr>
    </w:p>
    <w:p w14:paraId="7A8591F6" w14:textId="6E56643B" w:rsidR="004A6C53" w:rsidRPr="00C1260D" w:rsidRDefault="004A6C53" w:rsidP="003C2BF2">
      <w:pPr>
        <w:pStyle w:val="Titre3"/>
      </w:pPr>
      <w:bookmarkStart w:id="23" w:name="_Toc467160637"/>
      <w:bookmarkStart w:id="24" w:name="_Toc467160638"/>
      <w:bookmarkStart w:id="25" w:name="_Toc201310481"/>
      <w:bookmarkEnd w:id="23"/>
      <w:bookmarkEnd w:id="24"/>
      <w:r w:rsidRPr="00C1260D">
        <w:t>Offre technique :</w:t>
      </w:r>
      <w:bookmarkEnd w:id="25"/>
    </w:p>
    <w:p w14:paraId="7E435078" w14:textId="77777777" w:rsidR="00B63DA4" w:rsidRPr="00C1260D" w:rsidRDefault="00B63DA4" w:rsidP="00B63DA4">
      <w:pPr>
        <w:jc w:val="both"/>
        <w:rPr>
          <w:rFonts w:cs="Arial"/>
          <w:szCs w:val="22"/>
        </w:rPr>
      </w:pPr>
      <w:r w:rsidRPr="00C1260D">
        <w:rPr>
          <w:rFonts w:cs="Arial"/>
          <w:szCs w:val="22"/>
        </w:rPr>
        <w:t>L’offre technique devra a minima présenter les points suivants :</w:t>
      </w:r>
    </w:p>
    <w:p w14:paraId="7772FF94" w14:textId="77777777" w:rsidR="00B63DA4" w:rsidRPr="00C1260D" w:rsidRDefault="00B63DA4" w:rsidP="00B63DA4">
      <w:pPr>
        <w:numPr>
          <w:ilvl w:val="0"/>
          <w:numId w:val="10"/>
        </w:numPr>
        <w:jc w:val="both"/>
        <w:rPr>
          <w:rFonts w:cs="Arial"/>
          <w:szCs w:val="22"/>
        </w:rPr>
      </w:pPr>
      <w:r w:rsidRPr="00C1260D">
        <w:rPr>
          <w:rFonts w:cs="Arial"/>
          <w:szCs w:val="22"/>
        </w:rPr>
        <w:t>Une proposition technique détaillée précisant les dispositions que l’entreprise s’engage à adopter pour l’exécution de la prestation, exposant les choix techniques et démontrant la crédibilité du programme proposé.</w:t>
      </w:r>
    </w:p>
    <w:p w14:paraId="7E920879" w14:textId="61DDB244" w:rsidR="0087023B" w:rsidRDefault="006C50DF" w:rsidP="003C2BF2">
      <w:pPr>
        <w:jc w:val="both"/>
        <w:rPr>
          <w:rFonts w:cs="Arial"/>
          <w:b/>
          <w:bCs/>
          <w:color w:val="FF0000"/>
          <w:szCs w:val="22"/>
        </w:rPr>
      </w:pPr>
      <w:r w:rsidRPr="006C50DF">
        <w:rPr>
          <w:rFonts w:cs="Arial"/>
          <w:color w:val="FF0000"/>
          <w:szCs w:val="22"/>
        </w:rPr>
        <w:t xml:space="preserve">Ce document comprendra toutes les justifications et observations du soumissionnaire et </w:t>
      </w:r>
      <w:r w:rsidRPr="006C50DF">
        <w:rPr>
          <w:rFonts w:cs="Arial"/>
          <w:b/>
          <w:bCs/>
          <w:color w:val="FF0000"/>
          <w:szCs w:val="22"/>
        </w:rPr>
        <w:t xml:space="preserve">suit rigoureusement le plan suivant : </w:t>
      </w:r>
    </w:p>
    <w:p w14:paraId="110CD883" w14:textId="77777777" w:rsidR="006C50DF" w:rsidRDefault="006C50DF" w:rsidP="003C2BF2">
      <w:pPr>
        <w:jc w:val="both"/>
        <w:rPr>
          <w:rFonts w:cs="Arial"/>
          <w:b/>
          <w:bCs/>
          <w:color w:val="FF0000"/>
          <w:szCs w:val="22"/>
        </w:rPr>
      </w:pPr>
    </w:p>
    <w:p w14:paraId="2109574C" w14:textId="77777777" w:rsidR="006C50DF" w:rsidRPr="00D0307B" w:rsidRDefault="006C50DF" w:rsidP="006C50DF">
      <w:pPr>
        <w:pStyle w:val="Paragraphedeliste"/>
        <w:numPr>
          <w:ilvl w:val="0"/>
          <w:numId w:val="40"/>
        </w:numPr>
        <w:jc w:val="both"/>
        <w:rPr>
          <w:rFonts w:cs="Arial"/>
          <w:b/>
          <w:bCs/>
          <w:szCs w:val="22"/>
        </w:rPr>
      </w:pPr>
      <w:r w:rsidRPr="00D0307B">
        <w:rPr>
          <w:rFonts w:cs="Arial"/>
          <w:b/>
          <w:bCs/>
          <w:szCs w:val="22"/>
        </w:rPr>
        <w:t>Présentation succincte de l’entreprise</w:t>
      </w:r>
    </w:p>
    <w:p w14:paraId="7E66D06D" w14:textId="77777777" w:rsidR="006C50DF" w:rsidRPr="00D0307B" w:rsidRDefault="006C50DF" w:rsidP="006C50DF">
      <w:pPr>
        <w:pStyle w:val="Paragraphedeliste"/>
        <w:ind w:left="720"/>
        <w:jc w:val="both"/>
        <w:rPr>
          <w:rFonts w:cs="Arial"/>
          <w:b/>
          <w:bCs/>
          <w:szCs w:val="22"/>
        </w:rPr>
      </w:pPr>
    </w:p>
    <w:p w14:paraId="4956F349" w14:textId="77777777" w:rsidR="006C50DF" w:rsidRPr="00D0307B" w:rsidRDefault="006C50DF" w:rsidP="006C50DF">
      <w:pPr>
        <w:pStyle w:val="Paragraphedeliste"/>
        <w:numPr>
          <w:ilvl w:val="0"/>
          <w:numId w:val="40"/>
        </w:numPr>
        <w:jc w:val="both"/>
        <w:rPr>
          <w:rFonts w:cs="Arial"/>
          <w:b/>
          <w:bCs/>
          <w:szCs w:val="22"/>
        </w:rPr>
      </w:pPr>
      <w:r w:rsidRPr="00D0307B">
        <w:rPr>
          <w:rFonts w:cs="Arial"/>
          <w:b/>
          <w:bCs/>
          <w:szCs w:val="22"/>
        </w:rPr>
        <w:t xml:space="preserve">Pertinence de l’organisation mise en place pour l’opération, les moyens humains et matériels spécifiques : </w:t>
      </w:r>
    </w:p>
    <w:p w14:paraId="27C023F1" w14:textId="77777777" w:rsidR="006C50DF" w:rsidRDefault="006C50DF" w:rsidP="006C50DF">
      <w:pPr>
        <w:pStyle w:val="Paragraphedeliste"/>
        <w:numPr>
          <w:ilvl w:val="1"/>
          <w:numId w:val="40"/>
        </w:numPr>
        <w:jc w:val="both"/>
        <w:rPr>
          <w:rFonts w:cs="Arial"/>
          <w:szCs w:val="22"/>
        </w:rPr>
      </w:pPr>
      <w:r w:rsidRPr="00AD397D">
        <w:rPr>
          <w:rFonts w:cs="Arial"/>
          <w:szCs w:val="22"/>
        </w:rPr>
        <w:t>Organigramme pour l’opération</w:t>
      </w:r>
    </w:p>
    <w:p w14:paraId="112FA806" w14:textId="77777777" w:rsidR="006C50DF" w:rsidRDefault="006C50DF" w:rsidP="006C50DF">
      <w:pPr>
        <w:pStyle w:val="Paragraphedeliste"/>
        <w:numPr>
          <w:ilvl w:val="1"/>
          <w:numId w:val="40"/>
        </w:numPr>
        <w:jc w:val="both"/>
        <w:rPr>
          <w:rFonts w:cs="Arial"/>
          <w:szCs w:val="22"/>
        </w:rPr>
      </w:pPr>
      <w:r w:rsidRPr="00AD397D">
        <w:rPr>
          <w:rFonts w:cs="Arial"/>
          <w:szCs w:val="22"/>
        </w:rPr>
        <w:t>Description des moyens humains et matériels</w:t>
      </w:r>
      <w:r>
        <w:rPr>
          <w:rFonts w:cs="Arial"/>
          <w:szCs w:val="22"/>
        </w:rPr>
        <w:t>, l</w:t>
      </w:r>
      <w:r w:rsidRPr="00AD397D">
        <w:rPr>
          <w:rFonts w:cs="Arial"/>
          <w:szCs w:val="22"/>
        </w:rPr>
        <w:t xml:space="preserve">e rôle de chacun des acteurs, </w:t>
      </w:r>
      <w:r>
        <w:rPr>
          <w:rFonts w:cs="Arial"/>
          <w:szCs w:val="22"/>
        </w:rPr>
        <w:t>l</w:t>
      </w:r>
      <w:r w:rsidRPr="00AD397D">
        <w:rPr>
          <w:rFonts w:cs="Arial"/>
          <w:szCs w:val="22"/>
        </w:rPr>
        <w:t>a justification du dimensionnement des ressources et des matériels, une justification du recours à la sous-traitance avec les prestations pour lesquelles une sous-traitance est envisagée et les dispositions de maitrise de la sous-traitance</w:t>
      </w:r>
    </w:p>
    <w:p w14:paraId="6C4DAEFE" w14:textId="77777777" w:rsidR="006C50DF" w:rsidRDefault="006C50DF" w:rsidP="006C50DF">
      <w:pPr>
        <w:pStyle w:val="Paragraphedeliste"/>
        <w:numPr>
          <w:ilvl w:val="1"/>
          <w:numId w:val="40"/>
        </w:numPr>
        <w:jc w:val="both"/>
        <w:rPr>
          <w:rFonts w:cs="Arial"/>
          <w:szCs w:val="22"/>
        </w:rPr>
      </w:pPr>
      <w:r w:rsidRPr="00AD397D">
        <w:rPr>
          <w:rFonts w:cs="Arial"/>
          <w:szCs w:val="22"/>
        </w:rPr>
        <w:t>Les fonctions et responsabilités des encadrants et des différents responsables ainsi que les méthodes de vérification des livrables, de supervision et de contrôle des prestations pour en garantir la qualité</w:t>
      </w:r>
    </w:p>
    <w:p w14:paraId="7B3F24AE" w14:textId="77777777" w:rsidR="006C50DF" w:rsidRDefault="006C50DF" w:rsidP="006C50DF">
      <w:pPr>
        <w:pStyle w:val="Paragraphedeliste"/>
        <w:numPr>
          <w:ilvl w:val="1"/>
          <w:numId w:val="40"/>
        </w:numPr>
        <w:jc w:val="both"/>
        <w:rPr>
          <w:rFonts w:cs="Arial"/>
          <w:szCs w:val="22"/>
        </w:rPr>
      </w:pPr>
      <w:r w:rsidRPr="00AD397D">
        <w:rPr>
          <w:rFonts w:cs="Arial"/>
          <w:szCs w:val="22"/>
        </w:rPr>
        <w:t>La description succincte de l’organisation sécurité dédiée au chantier (interlocuteur, documents, suivi, réunions …) et la description des principales mesures prises en termes de sécurité dans le cadre de l’opération</w:t>
      </w:r>
    </w:p>
    <w:p w14:paraId="406F2252" w14:textId="77777777" w:rsidR="006C50DF" w:rsidRPr="00D0307B" w:rsidRDefault="006C50DF" w:rsidP="006C50DF">
      <w:pPr>
        <w:jc w:val="both"/>
        <w:rPr>
          <w:rFonts w:cs="Arial"/>
          <w:szCs w:val="22"/>
        </w:rPr>
      </w:pPr>
    </w:p>
    <w:p w14:paraId="0284680E" w14:textId="77777777" w:rsidR="006C50DF" w:rsidRPr="00D0307B" w:rsidRDefault="006C50DF" w:rsidP="006C50DF">
      <w:pPr>
        <w:pStyle w:val="Paragraphedeliste"/>
        <w:numPr>
          <w:ilvl w:val="0"/>
          <w:numId w:val="40"/>
        </w:numPr>
        <w:jc w:val="both"/>
        <w:rPr>
          <w:rFonts w:cs="Arial"/>
          <w:b/>
          <w:bCs/>
          <w:szCs w:val="22"/>
        </w:rPr>
      </w:pPr>
      <w:r w:rsidRPr="00D0307B">
        <w:rPr>
          <w:rFonts w:cs="Arial"/>
          <w:b/>
          <w:bCs/>
          <w:szCs w:val="22"/>
        </w:rPr>
        <w:lastRenderedPageBreak/>
        <w:t>Pertinence et optimisation du planning détaillé et ressourcé</w:t>
      </w:r>
    </w:p>
    <w:p w14:paraId="2C988068" w14:textId="77777777" w:rsidR="006C50DF" w:rsidRDefault="006C50DF" w:rsidP="006C50DF">
      <w:pPr>
        <w:pStyle w:val="Paragraphedeliste"/>
        <w:numPr>
          <w:ilvl w:val="1"/>
          <w:numId w:val="40"/>
        </w:numPr>
        <w:jc w:val="both"/>
        <w:rPr>
          <w:rFonts w:cs="Arial"/>
          <w:szCs w:val="22"/>
        </w:rPr>
      </w:pPr>
      <w:r>
        <w:rPr>
          <w:rFonts w:cs="Arial"/>
          <w:szCs w:val="22"/>
        </w:rPr>
        <w:t>Planning ressourcé</w:t>
      </w:r>
    </w:p>
    <w:p w14:paraId="7182ECC6" w14:textId="77777777" w:rsidR="006C50DF" w:rsidRDefault="006C50DF" w:rsidP="006C50DF">
      <w:pPr>
        <w:pStyle w:val="Paragraphedeliste"/>
        <w:numPr>
          <w:ilvl w:val="1"/>
          <w:numId w:val="40"/>
        </w:numPr>
        <w:jc w:val="both"/>
        <w:rPr>
          <w:rFonts w:cs="Arial"/>
          <w:szCs w:val="22"/>
        </w:rPr>
      </w:pPr>
      <w:r w:rsidRPr="00AD397D">
        <w:rPr>
          <w:rFonts w:cs="Arial"/>
          <w:szCs w:val="22"/>
        </w:rPr>
        <w:t>Taux occupation des encadrements de chantier</w:t>
      </w:r>
    </w:p>
    <w:p w14:paraId="46C2545A" w14:textId="77777777" w:rsidR="006C50DF" w:rsidRPr="00D0307B" w:rsidRDefault="006C50DF" w:rsidP="006C50DF">
      <w:pPr>
        <w:jc w:val="both"/>
        <w:rPr>
          <w:rFonts w:cs="Arial"/>
          <w:szCs w:val="22"/>
        </w:rPr>
      </w:pPr>
    </w:p>
    <w:p w14:paraId="282AD43E" w14:textId="77777777" w:rsidR="006C50DF" w:rsidRPr="00D0307B" w:rsidRDefault="006C50DF" w:rsidP="006C50DF">
      <w:pPr>
        <w:pStyle w:val="Paragraphedeliste"/>
        <w:numPr>
          <w:ilvl w:val="0"/>
          <w:numId w:val="40"/>
        </w:numPr>
        <w:jc w:val="both"/>
        <w:rPr>
          <w:rFonts w:cs="Arial"/>
          <w:b/>
          <w:bCs/>
          <w:szCs w:val="22"/>
        </w:rPr>
      </w:pPr>
      <w:r w:rsidRPr="00D0307B">
        <w:rPr>
          <w:rFonts w:cs="Arial"/>
          <w:b/>
          <w:bCs/>
          <w:szCs w:val="22"/>
        </w:rPr>
        <w:t xml:space="preserve">Responsabilité Sociétale des Entreprises </w:t>
      </w:r>
    </w:p>
    <w:p w14:paraId="0E1D164F" w14:textId="77777777" w:rsidR="006C50DF" w:rsidRDefault="006C50DF" w:rsidP="006C50DF">
      <w:pPr>
        <w:pStyle w:val="Paragraphedeliste"/>
        <w:numPr>
          <w:ilvl w:val="1"/>
          <w:numId w:val="40"/>
        </w:numPr>
        <w:jc w:val="both"/>
        <w:rPr>
          <w:rFonts w:cs="Arial"/>
          <w:szCs w:val="22"/>
        </w:rPr>
      </w:pPr>
      <w:r w:rsidRPr="00D0307B">
        <w:rPr>
          <w:rFonts w:cs="Arial"/>
          <w:szCs w:val="22"/>
        </w:rPr>
        <w:t>La méthodologie de tri et nettoyage des déchets sur le chantier</w:t>
      </w:r>
    </w:p>
    <w:p w14:paraId="0CED88A1" w14:textId="77777777" w:rsidR="006C50DF" w:rsidRDefault="006C50DF" w:rsidP="006C50DF">
      <w:pPr>
        <w:pStyle w:val="Paragraphedeliste"/>
        <w:numPr>
          <w:ilvl w:val="1"/>
          <w:numId w:val="40"/>
        </w:numPr>
        <w:jc w:val="both"/>
        <w:rPr>
          <w:rFonts w:cs="Arial"/>
          <w:szCs w:val="22"/>
        </w:rPr>
      </w:pPr>
      <w:r w:rsidRPr="00D0307B">
        <w:rPr>
          <w:rFonts w:cs="Arial"/>
          <w:szCs w:val="22"/>
        </w:rPr>
        <w:t>Les propositions de traitement et revalorisation des déchets issus du chantier</w:t>
      </w:r>
    </w:p>
    <w:p w14:paraId="0F9F373F" w14:textId="77777777" w:rsidR="006C50DF" w:rsidRPr="00AD397D" w:rsidRDefault="006C50DF" w:rsidP="006C50DF">
      <w:pPr>
        <w:pStyle w:val="Paragraphedeliste"/>
        <w:numPr>
          <w:ilvl w:val="1"/>
          <w:numId w:val="40"/>
        </w:numPr>
        <w:jc w:val="both"/>
        <w:rPr>
          <w:rFonts w:cs="Arial"/>
          <w:szCs w:val="22"/>
        </w:rPr>
      </w:pPr>
      <w:r>
        <w:rPr>
          <w:rFonts w:cs="Arial"/>
          <w:szCs w:val="22"/>
        </w:rPr>
        <w:t>L’engagement de réalisation d’heures d’insertion tel que prévu dans le projet de marché</w:t>
      </w:r>
    </w:p>
    <w:p w14:paraId="6A172C8C" w14:textId="77777777" w:rsidR="006C50DF" w:rsidRDefault="006C50DF" w:rsidP="006C50DF">
      <w:pPr>
        <w:jc w:val="both"/>
        <w:rPr>
          <w:rFonts w:cs="Arial"/>
          <w:szCs w:val="22"/>
        </w:rPr>
      </w:pPr>
    </w:p>
    <w:p w14:paraId="1614EDB3" w14:textId="77777777" w:rsidR="006C50DF" w:rsidRPr="00C1260D" w:rsidRDefault="006C50DF" w:rsidP="006C50DF">
      <w:pPr>
        <w:jc w:val="both"/>
        <w:rPr>
          <w:rFonts w:cs="Arial"/>
          <w:szCs w:val="22"/>
        </w:rPr>
      </w:pPr>
    </w:p>
    <w:p w14:paraId="3BEFA2A7" w14:textId="77777777" w:rsidR="006C50DF" w:rsidRPr="00C1260D" w:rsidRDefault="006C50DF" w:rsidP="006C50DF">
      <w:pPr>
        <w:jc w:val="both"/>
        <w:rPr>
          <w:rFonts w:cs="Arial"/>
          <w:szCs w:val="22"/>
        </w:rPr>
      </w:pPr>
      <w:r w:rsidRPr="00C1260D">
        <w:rPr>
          <w:rFonts w:cs="Arial"/>
          <w:szCs w:val="22"/>
        </w:rPr>
        <w:t>Nous attirons votre attention sur le fait que votre prix devra comprendre également la fourniture en langue française de toute la documentation afférente aux matériels installés (notice d’utilisation, manuel de maintenance, instructions de sécurité…).</w:t>
      </w:r>
    </w:p>
    <w:p w14:paraId="0B146E57" w14:textId="6721350A" w:rsidR="006C50DF" w:rsidRDefault="006C50DF" w:rsidP="003C2BF2">
      <w:pPr>
        <w:jc w:val="both"/>
        <w:rPr>
          <w:rFonts w:cs="Arial"/>
          <w:b/>
          <w:bCs/>
          <w:color w:val="FF0000"/>
          <w:szCs w:val="22"/>
        </w:rPr>
      </w:pPr>
    </w:p>
    <w:p w14:paraId="7FFCBE82" w14:textId="77777777" w:rsidR="006C50DF" w:rsidRPr="006C50DF" w:rsidRDefault="006C50DF" w:rsidP="003C2BF2">
      <w:pPr>
        <w:jc w:val="both"/>
        <w:rPr>
          <w:rFonts w:cs="Arial"/>
          <w:b/>
          <w:bCs/>
          <w:color w:val="FF0000"/>
          <w:szCs w:val="22"/>
        </w:rPr>
      </w:pPr>
    </w:p>
    <w:p w14:paraId="435BF64E" w14:textId="77777777" w:rsidR="0087023B" w:rsidRPr="00C1260D" w:rsidRDefault="0087023B" w:rsidP="003C2BF2">
      <w:pPr>
        <w:pStyle w:val="Titre3"/>
      </w:pPr>
      <w:bookmarkStart w:id="26" w:name="_Toc369006681"/>
      <w:bookmarkStart w:id="27" w:name="_Toc201310482"/>
      <w:r w:rsidRPr="00C1260D">
        <w:t>Offre commerciale :</w:t>
      </w:r>
      <w:bookmarkEnd w:id="26"/>
      <w:bookmarkEnd w:id="27"/>
    </w:p>
    <w:p w14:paraId="4EBDEFED" w14:textId="77777777" w:rsidR="00E558FB" w:rsidRPr="00C1260D" w:rsidRDefault="00E558FB" w:rsidP="003C2BF2">
      <w:pPr>
        <w:numPr>
          <w:ilvl w:val="0"/>
          <w:numId w:val="17"/>
        </w:numPr>
        <w:jc w:val="both"/>
        <w:rPr>
          <w:rFonts w:cs="Arial"/>
          <w:szCs w:val="22"/>
        </w:rPr>
      </w:pPr>
      <w:r w:rsidRPr="00C1260D">
        <w:rPr>
          <w:rFonts w:cs="Arial"/>
          <w:szCs w:val="22"/>
        </w:rPr>
        <w:t>La Décomposition du Prix Global et Forfaitaire dûment complétée.</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28" w:name="_Toc201310483"/>
      <w:r w:rsidRPr="00223180">
        <w:t>REMISE DES OFFRES ET DES CANDIDATURES</w:t>
      </w:r>
      <w:bookmarkEnd w:id="28"/>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29" w:name="_Toc201310484"/>
      <w:r w:rsidRPr="00AC096A">
        <w:t>Date limite de remise des candidatures et des offres</w:t>
      </w:r>
      <w:bookmarkEnd w:id="29"/>
    </w:p>
    <w:p w14:paraId="4DEBDB42" w14:textId="77D213AB"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490B88" w:rsidRPr="00490B88">
        <w:rPr>
          <w:rFonts w:cs="Arial"/>
          <w:b/>
          <w:color w:val="FF0000"/>
          <w:szCs w:val="22"/>
        </w:rPr>
        <w:t>18/08/2025</w:t>
      </w:r>
      <w:r w:rsidRPr="00490B88">
        <w:rPr>
          <w:rFonts w:cs="Arial"/>
          <w:b/>
          <w:color w:val="FF0000"/>
          <w:szCs w:val="22"/>
        </w:rPr>
        <w:t xml:space="preserve"> avant </w:t>
      </w:r>
      <w:r w:rsidR="00490B88" w:rsidRPr="00490B88">
        <w:rPr>
          <w:rFonts w:cs="Arial"/>
          <w:b/>
          <w:color w:val="FF0000"/>
          <w:szCs w:val="22"/>
        </w:rPr>
        <w:t>12</w:t>
      </w:r>
      <w:r w:rsidRPr="00490B88">
        <w:rPr>
          <w:rFonts w:cs="Arial"/>
          <w:b/>
          <w:color w:val="FF0000"/>
          <w:szCs w:val="22"/>
        </w:rPr>
        <w:t xml:space="preserve"> heures</w:t>
      </w:r>
      <w:r w:rsidRPr="00490B88">
        <w:rPr>
          <w:rFonts w:cs="Arial"/>
          <w:color w:val="FF0000"/>
          <w:szCs w:val="22"/>
        </w:rPr>
        <w:t xml:space="preserve"> </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77777777" w:rsidR="00D8184B" w:rsidRPr="00AC096A" w:rsidRDefault="00D8184B" w:rsidP="003C2BF2">
      <w:pPr>
        <w:pStyle w:val="Titre2"/>
      </w:pPr>
      <w:bookmarkStart w:id="30" w:name="_Toc201310485"/>
      <w:r w:rsidRPr="00AC096A">
        <w:t>Forme de remise des candidatures et des offres</w:t>
      </w:r>
      <w:bookmarkEnd w:id="30"/>
    </w:p>
    <w:p w14:paraId="23DBB01E" w14:textId="77777777" w:rsidR="00BA3ABC" w:rsidRPr="00C1260D" w:rsidRDefault="00BA3ABC" w:rsidP="00BA3ABC">
      <w:pPr>
        <w:pStyle w:val="Titre3"/>
      </w:pPr>
      <w:bookmarkStart w:id="31" w:name="_Toc467160650"/>
      <w:bookmarkStart w:id="32" w:name="_Toc201310486"/>
      <w:bookmarkEnd w:id="31"/>
      <w:r w:rsidRPr="00C1260D">
        <w:t>Version dématérialisée</w:t>
      </w:r>
      <w:bookmarkEnd w:id="32"/>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1361F9" w:rsidP="00FA1932">
      <w:pPr>
        <w:jc w:val="both"/>
        <w:rPr>
          <w:rFonts w:cs="Arial"/>
          <w:szCs w:val="22"/>
        </w:rPr>
      </w:pPr>
      <w:hyperlink r:id="rId15"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2E542D24" w14:textId="77777777" w:rsidR="00B10E67" w:rsidRDefault="00B10E67" w:rsidP="00B10E67">
      <w:pPr>
        <w:jc w:val="both"/>
      </w:pPr>
    </w:p>
    <w:p w14:paraId="13C7E484" w14:textId="7E556D6F" w:rsidR="00B10E67" w:rsidRPr="00B10E67" w:rsidRDefault="00B10E67" w:rsidP="00B10E67">
      <w:pPr>
        <w:jc w:val="both"/>
      </w:pPr>
      <w:r w:rsidRPr="00B10E67">
        <w:t xml:space="preserve">Rappel : </w:t>
      </w:r>
    </w:p>
    <w:p w14:paraId="76964802" w14:textId="77777777" w:rsidR="00B10E67" w:rsidRPr="00B10E67" w:rsidRDefault="00B10E67" w:rsidP="00B10E67">
      <w:pPr>
        <w:jc w:val="both"/>
      </w:pPr>
      <w:r w:rsidRPr="00B10E67">
        <w:t>Les opérateurs économiques ont l’obligation de déposer leurs candidatures et offres par voie électronique sur PLACE, sauf dans les cas prévus par  les articles R2132-12 et R2132-13 du Code de la commande publique.</w:t>
      </w:r>
    </w:p>
    <w:p w14:paraId="176A95DB" w14:textId="77777777" w:rsidR="004918E5" w:rsidRDefault="004918E5" w:rsidP="00074A32"/>
    <w:p w14:paraId="544D1870" w14:textId="77777777" w:rsidR="004918E5" w:rsidRDefault="004918E5" w:rsidP="004918E5">
      <w:pPr>
        <w:pStyle w:val="Titre1"/>
        <w:jc w:val="both"/>
      </w:pPr>
      <w:bookmarkStart w:id="33" w:name="_Toc488938159"/>
      <w:bookmarkStart w:id="34" w:name="_Toc201310487"/>
      <w:r>
        <w:t>VERIFICATION DES CANDIDATURES ET JUGEMENT DES OFFRES</w:t>
      </w:r>
      <w:bookmarkEnd w:id="33"/>
      <w:bookmarkEnd w:id="34"/>
    </w:p>
    <w:p w14:paraId="2CAF6458" w14:textId="77777777" w:rsidR="004918E5" w:rsidRDefault="004918E5" w:rsidP="004918E5">
      <w:pPr>
        <w:jc w:val="both"/>
        <w:rPr>
          <w:rFonts w:cs="Arial"/>
        </w:rPr>
      </w:pPr>
    </w:p>
    <w:p w14:paraId="5FA94DC6" w14:textId="77777777" w:rsidR="004918E5" w:rsidRDefault="004918E5" w:rsidP="004918E5">
      <w:pPr>
        <w:pStyle w:val="Titre2"/>
        <w:numPr>
          <w:ilvl w:val="1"/>
          <w:numId w:val="22"/>
        </w:numPr>
      </w:pPr>
      <w:bookmarkStart w:id="35" w:name="_Toc488938160"/>
      <w:bookmarkStart w:id="36" w:name="_Toc201310488"/>
      <w:r>
        <w:t>Vérification des candidatures</w:t>
      </w:r>
      <w:bookmarkEnd w:id="35"/>
      <w:bookmarkEnd w:id="36"/>
    </w:p>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37" w:name="_Toc201310489"/>
      <w:r>
        <w:t xml:space="preserve">Critères de sélection des </w:t>
      </w:r>
      <w:r w:rsidRPr="00AC096A">
        <w:t>offres</w:t>
      </w:r>
      <w:bookmarkEnd w:id="37"/>
    </w:p>
    <w:p w14:paraId="22579EF3" w14:textId="77777777" w:rsidR="00811CB3" w:rsidRPr="00C1260D" w:rsidRDefault="00811CB3" w:rsidP="003C2BF2">
      <w:pPr>
        <w:jc w:val="both"/>
        <w:rPr>
          <w:rFonts w:cs="Arial"/>
          <w:szCs w:val="22"/>
        </w:rPr>
      </w:pPr>
      <w:r w:rsidRPr="00C1260D">
        <w:rPr>
          <w:rFonts w:cs="Arial"/>
          <w:szCs w:val="22"/>
        </w:rPr>
        <w:t xml:space="preserve">L’offre du soumissionnaire sera analysée conformément aux critères de sélection </w:t>
      </w:r>
      <w:r w:rsidR="000B2EB0" w:rsidRPr="001D29C0">
        <w:rPr>
          <w:rFonts w:cs="Arial"/>
          <w:szCs w:val="22"/>
        </w:rPr>
        <w:t>pondérés</w:t>
      </w:r>
      <w:r w:rsidR="000B2EB0" w:rsidRPr="00C1260D">
        <w:rPr>
          <w:rFonts w:cs="Arial"/>
          <w:szCs w:val="22"/>
        </w:rPr>
        <w:t xml:space="preserve"> </w:t>
      </w:r>
      <w:r w:rsidRPr="00C1260D">
        <w:rPr>
          <w:rFonts w:cs="Arial"/>
          <w:szCs w:val="22"/>
        </w:rPr>
        <w:t>suivants :</w:t>
      </w:r>
    </w:p>
    <w:p w14:paraId="16798687" w14:textId="273B81CA" w:rsidR="00851C19" w:rsidRPr="00C1260D" w:rsidRDefault="00851C19" w:rsidP="00851C19">
      <w:pPr>
        <w:numPr>
          <w:ilvl w:val="0"/>
          <w:numId w:val="17"/>
        </w:numPr>
        <w:jc w:val="both"/>
        <w:rPr>
          <w:rFonts w:cs="Arial"/>
          <w:szCs w:val="22"/>
        </w:rPr>
      </w:pPr>
      <w:r w:rsidRPr="00C1260D">
        <w:rPr>
          <w:rFonts w:cs="Arial"/>
          <w:szCs w:val="22"/>
        </w:rPr>
        <w:t xml:space="preserve">Prix des prestations : </w:t>
      </w:r>
      <w:r w:rsidR="00EF583E" w:rsidRPr="003F703D">
        <w:rPr>
          <w:rFonts w:cs="Arial"/>
          <w:b/>
          <w:bCs/>
          <w:szCs w:val="22"/>
        </w:rPr>
        <w:t>45</w:t>
      </w:r>
      <w:r w:rsidRPr="003F703D">
        <w:rPr>
          <w:rFonts w:cs="Arial"/>
          <w:b/>
          <w:bCs/>
          <w:szCs w:val="22"/>
        </w:rPr>
        <w:t>%</w:t>
      </w:r>
    </w:p>
    <w:p w14:paraId="436AA6EB" w14:textId="709AC7EB" w:rsidR="00140E32" w:rsidRDefault="00EF583E" w:rsidP="00EF583E">
      <w:pPr>
        <w:pStyle w:val="Paragraphedeliste"/>
        <w:numPr>
          <w:ilvl w:val="0"/>
          <w:numId w:val="17"/>
        </w:numPr>
        <w:jc w:val="both"/>
        <w:rPr>
          <w:rFonts w:cs="Arial"/>
          <w:szCs w:val="22"/>
        </w:rPr>
      </w:pPr>
      <w:r>
        <w:rPr>
          <w:rFonts w:cs="Arial"/>
          <w:szCs w:val="22"/>
        </w:rPr>
        <w:lastRenderedPageBreak/>
        <w:t xml:space="preserve">Pertinence de l’organisation mise en place pour l’opération, les moyens humains et matériels spécifiques : </w:t>
      </w:r>
      <w:r w:rsidRPr="003F703D">
        <w:rPr>
          <w:rFonts w:cs="Arial"/>
          <w:b/>
          <w:bCs/>
          <w:szCs w:val="22"/>
        </w:rPr>
        <w:t>25%</w:t>
      </w:r>
    </w:p>
    <w:p w14:paraId="6B2F117E" w14:textId="4936D47C" w:rsidR="00EF583E" w:rsidRDefault="00EF583E" w:rsidP="00EF583E">
      <w:pPr>
        <w:pStyle w:val="Paragraphedeliste"/>
        <w:numPr>
          <w:ilvl w:val="0"/>
          <w:numId w:val="17"/>
        </w:numPr>
        <w:jc w:val="both"/>
        <w:rPr>
          <w:rFonts w:cs="Arial"/>
          <w:szCs w:val="22"/>
        </w:rPr>
      </w:pPr>
      <w:r>
        <w:rPr>
          <w:rFonts w:cs="Arial"/>
          <w:szCs w:val="22"/>
        </w:rPr>
        <w:t xml:space="preserve">Pertinence et optimisation du planning détaillé et ressourcé : </w:t>
      </w:r>
      <w:r w:rsidRPr="003F703D">
        <w:rPr>
          <w:rFonts w:cs="Arial"/>
          <w:b/>
          <w:bCs/>
          <w:szCs w:val="22"/>
        </w:rPr>
        <w:t>20%</w:t>
      </w:r>
    </w:p>
    <w:p w14:paraId="69153F01" w14:textId="766867FD" w:rsidR="00EF583E" w:rsidRPr="00EF583E" w:rsidRDefault="00EF583E" w:rsidP="00EF583E">
      <w:pPr>
        <w:pStyle w:val="Paragraphedeliste"/>
        <w:numPr>
          <w:ilvl w:val="0"/>
          <w:numId w:val="17"/>
        </w:numPr>
        <w:jc w:val="both"/>
        <w:rPr>
          <w:rFonts w:cs="Arial"/>
          <w:szCs w:val="22"/>
        </w:rPr>
      </w:pPr>
      <w:r>
        <w:rPr>
          <w:rFonts w:cs="Arial"/>
          <w:szCs w:val="22"/>
        </w:rPr>
        <w:t xml:space="preserve">RSE : </w:t>
      </w:r>
      <w:r w:rsidRPr="00EF583E">
        <w:rPr>
          <w:rFonts w:cs="Arial"/>
          <w:szCs w:val="22"/>
        </w:rPr>
        <w:t>Pertinence de la gestion des déchets</w:t>
      </w:r>
      <w:r>
        <w:rPr>
          <w:rFonts w:cs="Arial"/>
          <w:szCs w:val="22"/>
        </w:rPr>
        <w:t xml:space="preserve"> : </w:t>
      </w:r>
      <w:r w:rsidRPr="003F703D">
        <w:rPr>
          <w:rFonts w:cs="Arial"/>
          <w:b/>
          <w:bCs/>
          <w:szCs w:val="22"/>
        </w:rPr>
        <w:t>10%</w:t>
      </w:r>
    </w:p>
    <w:p w14:paraId="588E0466" w14:textId="5EA0E1A8" w:rsidR="00EF583E" w:rsidRDefault="00EF583E" w:rsidP="00EF583E">
      <w:pPr>
        <w:jc w:val="both"/>
        <w:rPr>
          <w:rFonts w:cs="Arial"/>
          <w:szCs w:val="22"/>
        </w:rPr>
      </w:pPr>
    </w:p>
    <w:p w14:paraId="5CFDCF2F" w14:textId="77777777" w:rsidR="00EF583E" w:rsidRPr="00EF583E" w:rsidRDefault="00EF583E" w:rsidP="00EF583E">
      <w:pPr>
        <w:jc w:val="both"/>
        <w:rPr>
          <w:rFonts w:cs="Arial"/>
          <w:szCs w:val="22"/>
        </w:rPr>
      </w:pPr>
    </w:p>
    <w:p w14:paraId="6D925637" w14:textId="77777777" w:rsidR="00811CB3" w:rsidRPr="00C1260D" w:rsidRDefault="00811CB3" w:rsidP="003C2BF2">
      <w:pPr>
        <w:jc w:val="both"/>
        <w:rPr>
          <w:rFonts w:cs="Arial"/>
          <w:szCs w:val="22"/>
        </w:rPr>
      </w:pPr>
      <w:r w:rsidRPr="00C1260D">
        <w:rPr>
          <w:rFonts w:cs="Arial"/>
          <w:szCs w:val="22"/>
        </w:rPr>
        <w:t>A cet effet, le soumissionnaire veillera à bien préciser et/ou développer dans son offre les points concernant ces critères.</w:t>
      </w:r>
    </w:p>
    <w:p w14:paraId="4A2D6F10" w14:textId="77777777" w:rsidR="00811CB3" w:rsidRPr="00C1260D" w:rsidRDefault="00811CB3" w:rsidP="003C2BF2">
      <w:pPr>
        <w:jc w:val="both"/>
        <w:rPr>
          <w:rFonts w:cs="Arial"/>
          <w:szCs w:val="22"/>
        </w:rPr>
      </w:pPr>
    </w:p>
    <w:p w14:paraId="4BFAD1E3" w14:textId="47AD1C54" w:rsidR="00276F73" w:rsidRPr="00EF583E" w:rsidRDefault="00276F73" w:rsidP="00276F73">
      <w:pPr>
        <w:pBdr>
          <w:top w:val="single" w:sz="4" w:space="1" w:color="auto"/>
          <w:left w:val="single" w:sz="4" w:space="4" w:color="auto"/>
          <w:bottom w:val="single" w:sz="4" w:space="1" w:color="auto"/>
          <w:right w:val="single" w:sz="4" w:space="4" w:color="auto"/>
        </w:pBdr>
        <w:jc w:val="both"/>
        <w:rPr>
          <w:b/>
          <w:bCs/>
        </w:rPr>
      </w:pPr>
      <w:r w:rsidRPr="00EF583E">
        <w:rPr>
          <w:b/>
          <w:bCs/>
        </w:rPr>
        <w:t xml:space="preserve">Le CEA négociera avec les </w:t>
      </w:r>
      <w:r w:rsidR="00EF583E" w:rsidRPr="00EF583E">
        <w:rPr>
          <w:b/>
          <w:bCs/>
        </w:rPr>
        <w:t>3</w:t>
      </w:r>
      <w:r w:rsidRPr="00EF583E">
        <w:rPr>
          <w:b/>
          <w:bCs/>
        </w:rPr>
        <w:t xml:space="preserve"> soumissionnaires les mieux classés à l’issue de l’analyse des offres initiales effectuée sur la base des critères de sélection définis ci-dessus.</w:t>
      </w:r>
    </w:p>
    <w:p w14:paraId="7052C070" w14:textId="0039700F" w:rsidR="00276F73" w:rsidRPr="00EF583E" w:rsidRDefault="00276F73" w:rsidP="00276F73">
      <w:pPr>
        <w:pBdr>
          <w:top w:val="single" w:sz="4" w:space="1" w:color="auto"/>
          <w:left w:val="single" w:sz="4" w:space="4" w:color="auto"/>
          <w:bottom w:val="single" w:sz="4" w:space="1" w:color="auto"/>
          <w:right w:val="single" w:sz="4" w:space="4" w:color="auto"/>
        </w:pBdr>
        <w:jc w:val="both"/>
        <w:rPr>
          <w:b/>
          <w:bCs/>
        </w:rPr>
      </w:pPr>
      <w:r w:rsidRPr="00EF583E">
        <w:rPr>
          <w:b/>
          <w:bCs/>
        </w:rPr>
        <w:t>Toutefois, conformément aux dispositions de</w:t>
      </w:r>
      <w:r w:rsidR="000640FB" w:rsidRPr="00EF583E">
        <w:rPr>
          <w:b/>
          <w:bCs/>
        </w:rPr>
        <w:t xml:space="preserve"> l’article R2123-5 du Code de la commande publique</w:t>
      </w:r>
      <w:r w:rsidRPr="00EF583E">
        <w:rPr>
          <w:b/>
          <w:bCs/>
        </w:rPr>
        <w:t>, le CEA se réserve la possibilité d’attribuer le marché sur la base des offres initiales sans négociation.</w:t>
      </w:r>
    </w:p>
    <w:p w14:paraId="6BA032D9" w14:textId="77777777" w:rsidR="00276F73"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38" w:name="_Toc201310490"/>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38"/>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R2143-6,</w:t>
      </w:r>
      <w:r w:rsidR="000640FB">
        <w:rPr>
          <w:color w:val="161616"/>
          <w:w w:val="95"/>
        </w:rPr>
        <w:t>R2143-7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r w:rsidRPr="00C1260D">
        <w:rPr>
          <w:rFonts w:cs="Arial"/>
          <w:szCs w:val="22"/>
        </w:rPr>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r w:rsidRPr="00C1260D">
        <w:rPr>
          <w:rFonts w:cs="Arial"/>
          <w:szCs w:val="22"/>
        </w:rPr>
        <w:t xml:space="preserve">les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39" w:name="_Toc201310491"/>
      <w:r w:rsidRPr="00C1260D">
        <w:t>RENSEIGNEMENTS COMPLEMENTAIRES</w:t>
      </w:r>
      <w:bookmarkEnd w:id="39"/>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1361F9" w:rsidP="0018699B">
      <w:pPr>
        <w:jc w:val="both"/>
        <w:rPr>
          <w:rStyle w:val="Lienhypertexte"/>
          <w:rFonts w:cs="Arial"/>
          <w:szCs w:val="22"/>
        </w:rPr>
      </w:pPr>
      <w:hyperlink r:id="rId16"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5983B678" w14:textId="77777777" w:rsidR="007A63DD" w:rsidRPr="00C1260D" w:rsidRDefault="007A63DD" w:rsidP="007A63DD">
      <w:pPr>
        <w:pStyle w:val="Titre2"/>
      </w:pPr>
      <w:bookmarkStart w:id="40" w:name="_Toc201310492"/>
      <w:r w:rsidRPr="00C1260D">
        <w:t>Interlocuteurs techniques</w:t>
      </w:r>
      <w:bookmarkEnd w:id="40"/>
    </w:p>
    <w:p w14:paraId="4264D227" w14:textId="262686D3" w:rsidR="00B10E67" w:rsidRDefault="00B10E67" w:rsidP="00B10E67">
      <w:pPr>
        <w:numPr>
          <w:ilvl w:val="0"/>
          <w:numId w:val="38"/>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Stéphane COLLEMARE – DPEI/SPPEP/GPP - </w:t>
      </w:r>
      <w:r w:rsidRPr="001E5E9B">
        <w:rPr>
          <w:rFonts w:cs="Arial"/>
          <w:color w:val="000000"/>
          <w:szCs w:val="22"/>
        </w:rPr>
        <w:t xml:space="preserve">Tél. : </w:t>
      </w:r>
      <w:r w:rsidRPr="00B67E3F">
        <w:rPr>
          <w:rFonts w:cs="Arial"/>
          <w:color w:val="000000"/>
          <w:szCs w:val="22"/>
        </w:rPr>
        <w:t>04.38.78.97.92</w:t>
      </w:r>
    </w:p>
    <w:p w14:paraId="30DEF33E" w14:textId="77777777" w:rsidR="00B10E67" w:rsidRDefault="00B10E67" w:rsidP="00B10E67">
      <w:pPr>
        <w:autoSpaceDE w:val="0"/>
        <w:autoSpaceDN w:val="0"/>
        <w:adjustRightInd w:val="0"/>
        <w:ind w:firstLine="360"/>
        <w:jc w:val="both"/>
        <w:rPr>
          <w:rFonts w:cs="Arial"/>
          <w:color w:val="000000"/>
          <w:szCs w:val="22"/>
        </w:rPr>
      </w:pPr>
      <w:r>
        <w:rPr>
          <w:rFonts w:cs="Arial"/>
          <w:color w:val="000000"/>
          <w:szCs w:val="22"/>
        </w:rPr>
        <w:t xml:space="preserve">E-mail : </w:t>
      </w:r>
      <w:hyperlink r:id="rId17" w:history="1">
        <w:r w:rsidRPr="0050079B">
          <w:rPr>
            <w:rStyle w:val="Lienhypertexte"/>
            <w:rFonts w:cs="Arial"/>
            <w:szCs w:val="22"/>
          </w:rPr>
          <w:t>stephane.collemare@cea.fr</w:t>
        </w:r>
      </w:hyperlink>
      <w:r>
        <w:rPr>
          <w:rFonts w:cs="Arial"/>
          <w:color w:val="000000"/>
          <w:szCs w:val="22"/>
        </w:rPr>
        <w:t xml:space="preserve"> </w:t>
      </w:r>
    </w:p>
    <w:p w14:paraId="74265987" w14:textId="77777777" w:rsidR="00B10E67" w:rsidRDefault="00B10E67" w:rsidP="00B10E67">
      <w:pPr>
        <w:autoSpaceDE w:val="0"/>
        <w:autoSpaceDN w:val="0"/>
        <w:adjustRightInd w:val="0"/>
        <w:ind w:firstLine="360"/>
        <w:jc w:val="both"/>
        <w:rPr>
          <w:rFonts w:cs="Arial"/>
          <w:color w:val="000000"/>
          <w:szCs w:val="22"/>
        </w:rPr>
      </w:pPr>
    </w:p>
    <w:p w14:paraId="7E457F3C" w14:textId="77777777" w:rsidR="00B10E67" w:rsidRDefault="00B10E67" w:rsidP="00B10E67">
      <w:pPr>
        <w:numPr>
          <w:ilvl w:val="0"/>
          <w:numId w:val="38"/>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Djamel SALA – DPEI/SPPEP/Chef du GPP - </w:t>
      </w:r>
      <w:r w:rsidRPr="001E5E9B">
        <w:rPr>
          <w:rFonts w:cs="Arial"/>
          <w:color w:val="000000"/>
          <w:szCs w:val="22"/>
        </w:rPr>
        <w:t xml:space="preserve">Tél. : </w:t>
      </w:r>
      <w:r w:rsidRPr="00B67E3F">
        <w:rPr>
          <w:rFonts w:cs="Arial"/>
          <w:color w:val="000000"/>
          <w:szCs w:val="22"/>
        </w:rPr>
        <w:t>04.38.78.41.81</w:t>
      </w:r>
    </w:p>
    <w:p w14:paraId="4B2F0FEA" w14:textId="77777777" w:rsidR="00B10E67" w:rsidRDefault="00B10E67" w:rsidP="00B10E67">
      <w:pPr>
        <w:autoSpaceDE w:val="0"/>
        <w:autoSpaceDN w:val="0"/>
        <w:adjustRightInd w:val="0"/>
        <w:ind w:firstLine="360"/>
        <w:jc w:val="both"/>
        <w:rPr>
          <w:rFonts w:cs="Arial"/>
          <w:color w:val="000000"/>
          <w:szCs w:val="22"/>
        </w:rPr>
      </w:pPr>
      <w:r>
        <w:rPr>
          <w:rFonts w:cs="Arial"/>
          <w:color w:val="000000"/>
          <w:szCs w:val="22"/>
        </w:rPr>
        <w:t xml:space="preserve">E-mail : </w:t>
      </w:r>
      <w:hyperlink r:id="rId18" w:history="1">
        <w:r w:rsidRPr="0050079B">
          <w:rPr>
            <w:rStyle w:val="Lienhypertexte"/>
            <w:rFonts w:cs="Arial"/>
            <w:szCs w:val="22"/>
          </w:rPr>
          <w:t>djamel.sala@cea.fr</w:t>
        </w:r>
      </w:hyperlink>
      <w:r>
        <w:rPr>
          <w:rFonts w:cs="Arial"/>
          <w:color w:val="000000"/>
          <w:szCs w:val="22"/>
        </w:rPr>
        <w:t xml:space="preserve"> </w:t>
      </w:r>
    </w:p>
    <w:p w14:paraId="5AE292CE" w14:textId="67826C3B" w:rsidR="007A63DD" w:rsidRPr="00C1260D" w:rsidRDefault="007A63DD" w:rsidP="00B10E67">
      <w:pPr>
        <w:numPr>
          <w:ilvl w:val="0"/>
          <w:numId w:val="19"/>
        </w:numPr>
        <w:tabs>
          <w:tab w:val="left" w:pos="540"/>
          <w:tab w:val="left" w:pos="5040"/>
        </w:tabs>
        <w:jc w:val="both"/>
        <w:rPr>
          <w:rFonts w:cs="Arial"/>
          <w:szCs w:val="22"/>
        </w:rPr>
      </w:pPr>
    </w:p>
    <w:p w14:paraId="4126D136" w14:textId="77777777" w:rsidR="00811CB3" w:rsidRPr="00C1260D" w:rsidRDefault="00811CB3" w:rsidP="003C2BF2">
      <w:pPr>
        <w:jc w:val="both"/>
        <w:rPr>
          <w:rFonts w:cs="Arial"/>
          <w:szCs w:val="22"/>
        </w:rPr>
      </w:pPr>
    </w:p>
    <w:p w14:paraId="0934DF6F" w14:textId="77777777" w:rsidR="007A63DD" w:rsidRPr="00C1260D" w:rsidRDefault="007A63DD" w:rsidP="007A63DD">
      <w:pPr>
        <w:pStyle w:val="Titre2"/>
      </w:pPr>
      <w:bookmarkStart w:id="41" w:name="_Toc201310493"/>
      <w:r w:rsidRPr="00C1260D">
        <w:t>Interlocuteurs commerciaux</w:t>
      </w:r>
      <w:bookmarkEnd w:id="41"/>
    </w:p>
    <w:p w14:paraId="6E48A682" w14:textId="37573DE3" w:rsidR="003F703D" w:rsidRPr="003F703D" w:rsidRDefault="003F703D" w:rsidP="003F703D">
      <w:pPr>
        <w:pStyle w:val="Paragraphedeliste"/>
        <w:numPr>
          <w:ilvl w:val="0"/>
          <w:numId w:val="19"/>
        </w:numPr>
        <w:jc w:val="both"/>
        <w:rPr>
          <w:rFonts w:cs="Arial"/>
          <w:szCs w:val="22"/>
        </w:rPr>
      </w:pPr>
      <w:r w:rsidRPr="003F703D">
        <w:rPr>
          <w:rFonts w:cs="Arial"/>
          <w:szCs w:val="22"/>
        </w:rPr>
        <w:t xml:space="preserve">M. Lorin BARIMI – </w:t>
      </w:r>
      <w:r>
        <w:rPr>
          <w:rFonts w:cs="Arial"/>
        </w:rPr>
        <w:t xml:space="preserve">DPRSG/SMA/ BTE </w:t>
      </w:r>
      <w:r w:rsidRPr="003F703D">
        <w:rPr>
          <w:rFonts w:cs="Arial"/>
          <w:szCs w:val="22"/>
        </w:rPr>
        <w:t xml:space="preserve">- Tél. : 06.43.90.02.52 </w:t>
      </w:r>
    </w:p>
    <w:p w14:paraId="7428BB57" w14:textId="27592905" w:rsidR="003F703D" w:rsidRDefault="003F703D" w:rsidP="003F703D">
      <w:pPr>
        <w:ind w:left="207"/>
        <w:jc w:val="both"/>
        <w:rPr>
          <w:rFonts w:cs="Arial"/>
          <w:szCs w:val="22"/>
        </w:rPr>
      </w:pPr>
      <w:r w:rsidRPr="00825FE3">
        <w:rPr>
          <w:rFonts w:cs="Arial"/>
          <w:szCs w:val="22"/>
        </w:rPr>
        <w:t xml:space="preserve">Email : </w:t>
      </w:r>
      <w:hyperlink r:id="rId19" w:history="1">
        <w:r w:rsidRPr="00500175">
          <w:rPr>
            <w:rStyle w:val="Lienhypertexte"/>
            <w:rFonts w:cs="Arial"/>
            <w:szCs w:val="22"/>
          </w:rPr>
          <w:t>lorin.barimi@cea.fr</w:t>
        </w:r>
      </w:hyperlink>
    </w:p>
    <w:p w14:paraId="22876542" w14:textId="5BEF77BF" w:rsidR="007E44BC" w:rsidRDefault="007E44BC" w:rsidP="003F703D">
      <w:pPr>
        <w:ind w:left="207"/>
        <w:jc w:val="both"/>
        <w:rPr>
          <w:rFonts w:cs="Arial"/>
          <w:szCs w:val="22"/>
        </w:rPr>
      </w:pPr>
    </w:p>
    <w:p w14:paraId="635AEDFC" w14:textId="1F74731A" w:rsidR="007E44BC" w:rsidRPr="001E5E9B" w:rsidRDefault="007E44BC" w:rsidP="007E44BC">
      <w:pPr>
        <w:numPr>
          <w:ilvl w:val="0"/>
          <w:numId w:val="38"/>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Enzo SCHEIWE – </w:t>
      </w:r>
      <w:r>
        <w:rPr>
          <w:rFonts w:cs="Arial"/>
        </w:rPr>
        <w:t xml:space="preserve">DPRSG/SMA/BTE </w:t>
      </w:r>
      <w:r>
        <w:rPr>
          <w:rFonts w:cs="Arial"/>
          <w:color w:val="000000"/>
          <w:szCs w:val="22"/>
        </w:rPr>
        <w:t xml:space="preserve"> –</w:t>
      </w:r>
      <w:r w:rsidRPr="001E5E9B">
        <w:rPr>
          <w:rFonts w:cs="Arial"/>
          <w:color w:val="000000"/>
          <w:szCs w:val="22"/>
        </w:rPr>
        <w:t xml:space="preserve"> Fax : 04.38.78.50.60</w:t>
      </w:r>
    </w:p>
    <w:p w14:paraId="3268B689" w14:textId="77777777" w:rsidR="007E44BC" w:rsidRDefault="007E44BC" w:rsidP="007E44BC">
      <w:pPr>
        <w:autoSpaceDE w:val="0"/>
        <w:autoSpaceDN w:val="0"/>
        <w:adjustRightInd w:val="0"/>
        <w:ind w:left="360"/>
        <w:jc w:val="both"/>
        <w:rPr>
          <w:rFonts w:cs="Arial"/>
          <w:color w:val="000000"/>
          <w:szCs w:val="22"/>
        </w:rPr>
      </w:pPr>
      <w:r>
        <w:rPr>
          <w:rFonts w:cs="Arial"/>
          <w:color w:val="000000"/>
          <w:szCs w:val="22"/>
        </w:rPr>
        <w:t>E-mail :</w:t>
      </w:r>
      <w:r w:rsidRPr="001B6667">
        <w:t xml:space="preserve"> </w:t>
      </w:r>
      <w:hyperlink r:id="rId20" w:history="1">
        <w:r w:rsidRPr="0050079B">
          <w:rPr>
            <w:rStyle w:val="Lienhypertexte"/>
            <w:rFonts w:cs="Arial"/>
            <w:szCs w:val="22"/>
          </w:rPr>
          <w:t>enzo.scheiwe@cea.fr</w:t>
        </w:r>
      </w:hyperlink>
    </w:p>
    <w:p w14:paraId="0CD1B009" w14:textId="77777777" w:rsidR="007E44BC" w:rsidRDefault="007E44BC" w:rsidP="003F703D">
      <w:pPr>
        <w:ind w:left="207"/>
        <w:jc w:val="both"/>
        <w:rPr>
          <w:rStyle w:val="Lienhypertexte"/>
          <w:rFonts w:cs="Arial"/>
          <w:szCs w:val="22"/>
        </w:rPr>
      </w:pPr>
    </w:p>
    <w:p w14:paraId="3F0C0B07" w14:textId="77777777" w:rsidR="00B10E67" w:rsidRDefault="00B10E67" w:rsidP="00B10E67">
      <w:pPr>
        <w:autoSpaceDE w:val="0"/>
        <w:autoSpaceDN w:val="0"/>
        <w:adjustRightInd w:val="0"/>
        <w:ind w:left="360"/>
        <w:jc w:val="both"/>
        <w:rPr>
          <w:rFonts w:cs="Arial"/>
          <w:color w:val="000000"/>
          <w:szCs w:val="22"/>
        </w:rPr>
      </w:pPr>
    </w:p>
    <w:p w14:paraId="4C0FF484" w14:textId="77777777" w:rsidR="00B10E67" w:rsidRPr="001E5E9B" w:rsidRDefault="00B10E67" w:rsidP="00B10E67">
      <w:pPr>
        <w:numPr>
          <w:ilvl w:val="0"/>
          <w:numId w:val="38"/>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Steven YHUEL – </w:t>
      </w:r>
      <w:r>
        <w:rPr>
          <w:rFonts w:cs="Arial"/>
        </w:rPr>
        <w:t xml:space="preserve">DPRSG/SMA/Chef du BTE </w:t>
      </w:r>
      <w:r>
        <w:rPr>
          <w:rFonts w:cs="Arial"/>
          <w:color w:val="000000"/>
          <w:szCs w:val="22"/>
        </w:rPr>
        <w:t xml:space="preserve">– </w:t>
      </w:r>
      <w:r w:rsidRPr="001E5E9B">
        <w:rPr>
          <w:rFonts w:cs="Arial"/>
          <w:color w:val="000000"/>
          <w:szCs w:val="22"/>
        </w:rPr>
        <w:t xml:space="preserve">Tél. : </w:t>
      </w:r>
      <w:r w:rsidRPr="00B67E3F">
        <w:rPr>
          <w:rFonts w:cs="Arial"/>
          <w:color w:val="000000"/>
          <w:szCs w:val="22"/>
        </w:rPr>
        <w:t>04.38.78.95.74</w:t>
      </w:r>
      <w:r>
        <w:rPr>
          <w:rFonts w:cs="Arial"/>
          <w:color w:val="000000"/>
          <w:szCs w:val="22"/>
        </w:rPr>
        <w:t xml:space="preserve"> </w:t>
      </w:r>
    </w:p>
    <w:p w14:paraId="53500E85" w14:textId="4FEFA96D" w:rsidR="002843EB" w:rsidRPr="00B10E67" w:rsidRDefault="00B10E67" w:rsidP="00B10E67">
      <w:pPr>
        <w:autoSpaceDE w:val="0"/>
        <w:autoSpaceDN w:val="0"/>
        <w:adjustRightInd w:val="0"/>
        <w:ind w:firstLine="360"/>
        <w:jc w:val="both"/>
        <w:rPr>
          <w:rFonts w:cs="Arial"/>
          <w:color w:val="000000"/>
          <w:szCs w:val="22"/>
        </w:rPr>
      </w:pPr>
      <w:r>
        <w:rPr>
          <w:rFonts w:cs="Arial"/>
          <w:color w:val="000000"/>
          <w:szCs w:val="22"/>
        </w:rPr>
        <w:t xml:space="preserve">E-mail : </w:t>
      </w:r>
      <w:hyperlink r:id="rId21" w:history="1">
        <w:r w:rsidRPr="0050079B">
          <w:rPr>
            <w:rStyle w:val="Lienhypertexte"/>
            <w:rFonts w:cs="Arial"/>
            <w:szCs w:val="22"/>
          </w:rPr>
          <w:t>steven.yhuel@cea.fr</w:t>
        </w:r>
      </w:hyperlink>
      <w:r>
        <w:rPr>
          <w:rFonts w:cs="Arial"/>
          <w:color w:val="000000"/>
          <w:szCs w:val="22"/>
        </w:rPr>
        <w:t xml:space="preserve"> </w:t>
      </w: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2" w:name="_Toc201310494"/>
      <w:r w:rsidRPr="00C1260D">
        <w:t>SUIVI DES FOURNISSEURS</w:t>
      </w:r>
      <w:bookmarkEnd w:id="42"/>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proofErr w:type="spellStart"/>
      <w:r w:rsidRPr="00C1260D">
        <w:rPr>
          <w:rFonts w:cs="Arial"/>
          <w:szCs w:val="22"/>
        </w:rPr>
        <w:t>oooOooo</w:t>
      </w:r>
      <w:proofErr w:type="spellEnd"/>
    </w:p>
    <w:sectPr w:rsidR="00811CB3" w:rsidRPr="00C1260D" w:rsidSect="00FC27A3">
      <w:footerReference w:type="default" r:id="rId22"/>
      <w:headerReference w:type="first" r:id="rId23"/>
      <w:footerReference w:type="first" r:id="rId24"/>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020A97" w:rsidRDefault="00020A97">
      <w:r>
        <w:separator/>
      </w:r>
    </w:p>
  </w:endnote>
  <w:endnote w:type="continuationSeparator" w:id="0">
    <w:p w14:paraId="0EC1530C" w14:textId="77777777" w:rsidR="00020A97" w:rsidRDefault="0002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Futura">
    <w:altName w:val="Lucida Sans Unicode"/>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050FB3BE" w:rsidR="00020A97" w:rsidRPr="00656E6D" w:rsidRDefault="00020A97"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w:t>
    </w:r>
    <w:r w:rsidR="00630C1D">
      <w:rPr>
        <w:sz w:val="16"/>
        <w:szCs w:val="16"/>
      </w:rPr>
      <w:t>B2</w:t>
    </w:r>
    <w:r w:rsidR="000A2748">
      <w:rPr>
        <w:sz w:val="16"/>
        <w:szCs w:val="16"/>
      </w:rPr>
      <w:t>5</w:t>
    </w:r>
    <w:r w:rsidR="00630C1D">
      <w:rPr>
        <w:sz w:val="16"/>
        <w:szCs w:val="16"/>
      </w:rPr>
      <w:t>-</w:t>
    </w:r>
    <w:r w:rsidR="000A2748">
      <w:rPr>
        <w:sz w:val="16"/>
        <w:szCs w:val="16"/>
      </w:rPr>
      <w:t>02521-ES</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4AF" w14:textId="77777777" w:rsidR="008720F2" w:rsidRDefault="008720F2" w:rsidP="001F14D9">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037AD54" w14:textId="77777777" w:rsidR="001F14D9" w:rsidRDefault="001F14D9" w:rsidP="001F14D9">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230158F1" w14:textId="77777777" w:rsidR="001F14D9" w:rsidRDefault="001F14D9" w:rsidP="001F14D9">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05BDDEE9" w14:textId="77777777" w:rsidR="001F14D9" w:rsidRDefault="001F14D9" w:rsidP="001F14D9">
    <w:pPr>
      <w:spacing w:line="216" w:lineRule="auto"/>
      <w:ind w:right="6566"/>
      <w:rPr>
        <w:rFonts w:eastAsia="Arial" w:cs="Arial"/>
        <w:color w:val="767171"/>
        <w:sz w:val="12"/>
      </w:rPr>
    </w:pPr>
    <w:r>
      <w:rPr>
        <w:rFonts w:eastAsia="Arial" w:cs="Arial"/>
        <w:color w:val="767171"/>
        <w:sz w:val="12"/>
      </w:rPr>
      <w:t>Service Marchés et Achats</w:t>
    </w:r>
  </w:p>
  <w:p w14:paraId="601D3D73" w14:textId="77777777" w:rsidR="001F14D9" w:rsidRDefault="001F14D9" w:rsidP="001F14D9">
    <w:pPr>
      <w:spacing w:after="117"/>
    </w:pPr>
    <w:r>
      <w:rPr>
        <w:rFonts w:eastAsia="Arial" w:cs="Arial"/>
        <w:color w:val="262626"/>
        <w:sz w:val="10"/>
      </w:rPr>
      <w:t xml:space="preserve">Établissement public à caractère industriel et commercial </w:t>
    </w:r>
    <w:proofErr w:type="spellStart"/>
    <w:r>
      <w:rPr>
        <w:rFonts w:eastAsia="Arial" w:cs="Arial"/>
        <w:color w:val="262626"/>
        <w:sz w:val="10"/>
      </w:rPr>
      <w:t>l</w:t>
    </w:r>
    <w:proofErr w:type="spellEnd"/>
    <w:r>
      <w:rPr>
        <w:rFonts w:eastAsia="Arial" w:cs="Arial"/>
        <w:color w:val="262626"/>
        <w:sz w:val="10"/>
      </w:rPr>
      <w:t xml:space="preserve"> RCS Paris B 775 685 019</w:t>
    </w:r>
    <w:r>
      <w:rPr>
        <w:rFonts w:eastAsia="Arial" w:cs="Arial"/>
        <w:sz w:val="10"/>
      </w:rPr>
      <w:t xml:space="preserve"> </w:t>
    </w:r>
  </w:p>
  <w:p w14:paraId="07E30A6C" w14:textId="77777777" w:rsidR="008720F2" w:rsidRDefault="008720F2" w:rsidP="008720F2">
    <w:pPr>
      <w:pStyle w:val="Pieddepage"/>
    </w:pPr>
  </w:p>
  <w:p w14:paraId="2F4BF994" w14:textId="0C13CDAF" w:rsidR="00020A97" w:rsidRPr="002843EB" w:rsidRDefault="00020A97"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020A97" w:rsidRDefault="00020A97">
      <w:r>
        <w:separator/>
      </w:r>
    </w:p>
  </w:footnote>
  <w:footnote w:type="continuationSeparator" w:id="0">
    <w:p w14:paraId="02474D34" w14:textId="77777777" w:rsidR="00020A97" w:rsidRDefault="0002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7CAC12EF" w:rsidR="00020A97" w:rsidRDefault="008720F2">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9"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0"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5EB24E2"/>
    <w:multiLevelType w:val="hybridMultilevel"/>
    <w:tmpl w:val="CB2AB5BC"/>
    <w:lvl w:ilvl="0" w:tplc="84DEC67A">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990E36"/>
    <w:multiLevelType w:val="hybridMultilevel"/>
    <w:tmpl w:val="E7728F46"/>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6"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8"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75B2FFE"/>
    <w:multiLevelType w:val="hybridMultilevel"/>
    <w:tmpl w:val="9958569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6"/>
  </w:num>
  <w:num w:numId="2">
    <w:abstractNumId w:val="21"/>
  </w:num>
  <w:num w:numId="3">
    <w:abstractNumId w:val="17"/>
  </w:num>
  <w:num w:numId="4">
    <w:abstractNumId w:val="24"/>
  </w:num>
  <w:num w:numId="5">
    <w:abstractNumId w:val="27"/>
  </w:num>
  <w:num w:numId="6">
    <w:abstractNumId w:val="13"/>
  </w:num>
  <w:num w:numId="7">
    <w:abstractNumId w:val="5"/>
  </w:num>
  <w:num w:numId="8">
    <w:abstractNumId w:val="13"/>
  </w:num>
  <w:num w:numId="9">
    <w:abstractNumId w:val="31"/>
  </w:num>
  <w:num w:numId="10">
    <w:abstractNumId w:val="16"/>
  </w:num>
  <w:num w:numId="11">
    <w:abstractNumId w:val="0"/>
  </w:num>
  <w:num w:numId="12">
    <w:abstractNumId w:val="1"/>
  </w:num>
  <w:num w:numId="13">
    <w:abstractNumId w:val="11"/>
  </w:num>
  <w:num w:numId="14">
    <w:abstractNumId w:val="14"/>
  </w:num>
  <w:num w:numId="15">
    <w:abstractNumId w:val="22"/>
  </w:num>
  <w:num w:numId="16">
    <w:abstractNumId w:val="9"/>
  </w:num>
  <w:num w:numId="17">
    <w:abstractNumId w:val="32"/>
  </w:num>
  <w:num w:numId="18">
    <w:abstractNumId w:val="25"/>
  </w:num>
  <w:num w:numId="19">
    <w:abstractNumId w:val="33"/>
  </w:num>
  <w:num w:numId="20">
    <w:abstractNumId w:val="26"/>
  </w:num>
  <w:num w:numId="21">
    <w:abstractNumId w:val="19"/>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3"/>
  </w:num>
  <w:num w:numId="25">
    <w:abstractNumId w:val="28"/>
  </w:num>
  <w:num w:numId="26">
    <w:abstractNumId w:val="2"/>
  </w:num>
  <w:num w:numId="27">
    <w:abstractNumId w:val="12"/>
  </w:num>
  <w:num w:numId="28">
    <w:abstractNumId w:val="29"/>
  </w:num>
  <w:num w:numId="29">
    <w:abstractNumId w:val="7"/>
  </w:num>
  <w:num w:numId="30">
    <w:abstractNumId w:val="4"/>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22"/>
  </w:num>
  <w:num w:numId="35">
    <w:abstractNumId w:val="21"/>
  </w:num>
  <w:num w:numId="36">
    <w:abstractNumId w:val="32"/>
  </w:num>
  <w:num w:numId="37">
    <w:abstractNumId w:val="8"/>
  </w:num>
  <w:num w:numId="38">
    <w:abstractNumId w:val="10"/>
  </w:num>
  <w:num w:numId="39">
    <w:abstractNumId w:val="15"/>
  </w:num>
  <w:num w:numId="40">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B3"/>
    <w:rsid w:val="00001511"/>
    <w:rsid w:val="00004D75"/>
    <w:rsid w:val="00016E03"/>
    <w:rsid w:val="00017E61"/>
    <w:rsid w:val="00020A97"/>
    <w:rsid w:val="00021638"/>
    <w:rsid w:val="00021734"/>
    <w:rsid w:val="00022CAD"/>
    <w:rsid w:val="00031B0B"/>
    <w:rsid w:val="00043674"/>
    <w:rsid w:val="00046577"/>
    <w:rsid w:val="00046A98"/>
    <w:rsid w:val="000501EF"/>
    <w:rsid w:val="00055478"/>
    <w:rsid w:val="000602AD"/>
    <w:rsid w:val="00061F46"/>
    <w:rsid w:val="00062324"/>
    <w:rsid w:val="000640FB"/>
    <w:rsid w:val="00071138"/>
    <w:rsid w:val="00074A32"/>
    <w:rsid w:val="0007511F"/>
    <w:rsid w:val="0007559B"/>
    <w:rsid w:val="00075BBA"/>
    <w:rsid w:val="00082E8E"/>
    <w:rsid w:val="0009511F"/>
    <w:rsid w:val="00095481"/>
    <w:rsid w:val="000A2748"/>
    <w:rsid w:val="000A2850"/>
    <w:rsid w:val="000A4C2B"/>
    <w:rsid w:val="000B2EB0"/>
    <w:rsid w:val="000D3184"/>
    <w:rsid w:val="000D5193"/>
    <w:rsid w:val="000E5999"/>
    <w:rsid w:val="000F50DE"/>
    <w:rsid w:val="0010150C"/>
    <w:rsid w:val="00105C31"/>
    <w:rsid w:val="00106B00"/>
    <w:rsid w:val="001071B1"/>
    <w:rsid w:val="00107B6F"/>
    <w:rsid w:val="001238D8"/>
    <w:rsid w:val="00127F79"/>
    <w:rsid w:val="00131926"/>
    <w:rsid w:val="001351EE"/>
    <w:rsid w:val="001361F9"/>
    <w:rsid w:val="00137968"/>
    <w:rsid w:val="00140E32"/>
    <w:rsid w:val="00142514"/>
    <w:rsid w:val="001508DF"/>
    <w:rsid w:val="0015103F"/>
    <w:rsid w:val="001526E3"/>
    <w:rsid w:val="00152C44"/>
    <w:rsid w:val="00153B6F"/>
    <w:rsid w:val="0015427D"/>
    <w:rsid w:val="001704E6"/>
    <w:rsid w:val="00170D9F"/>
    <w:rsid w:val="0017105F"/>
    <w:rsid w:val="00173BD7"/>
    <w:rsid w:val="00176B43"/>
    <w:rsid w:val="001770E5"/>
    <w:rsid w:val="00182F13"/>
    <w:rsid w:val="0018337E"/>
    <w:rsid w:val="001844B6"/>
    <w:rsid w:val="00185B2A"/>
    <w:rsid w:val="0018699B"/>
    <w:rsid w:val="00195384"/>
    <w:rsid w:val="001A112E"/>
    <w:rsid w:val="001A1380"/>
    <w:rsid w:val="001A6BA9"/>
    <w:rsid w:val="001A70ED"/>
    <w:rsid w:val="001A7448"/>
    <w:rsid w:val="001B4FEA"/>
    <w:rsid w:val="001C1067"/>
    <w:rsid w:val="001C3AD2"/>
    <w:rsid w:val="001D29C0"/>
    <w:rsid w:val="001D3E40"/>
    <w:rsid w:val="001D611F"/>
    <w:rsid w:val="001E2405"/>
    <w:rsid w:val="001E44BB"/>
    <w:rsid w:val="001E5E9B"/>
    <w:rsid w:val="001F14D9"/>
    <w:rsid w:val="001F1528"/>
    <w:rsid w:val="001F1F5E"/>
    <w:rsid w:val="001F5BCA"/>
    <w:rsid w:val="0020462E"/>
    <w:rsid w:val="002127DD"/>
    <w:rsid w:val="0021716A"/>
    <w:rsid w:val="002174D9"/>
    <w:rsid w:val="00220C11"/>
    <w:rsid w:val="00223180"/>
    <w:rsid w:val="00233954"/>
    <w:rsid w:val="00234B37"/>
    <w:rsid w:val="00246DB8"/>
    <w:rsid w:val="00247A60"/>
    <w:rsid w:val="00250FA2"/>
    <w:rsid w:val="0025316F"/>
    <w:rsid w:val="0025581D"/>
    <w:rsid w:val="00256A24"/>
    <w:rsid w:val="00262ED5"/>
    <w:rsid w:val="0027213B"/>
    <w:rsid w:val="00273BDA"/>
    <w:rsid w:val="00276F73"/>
    <w:rsid w:val="002824A6"/>
    <w:rsid w:val="00283116"/>
    <w:rsid w:val="002836B9"/>
    <w:rsid w:val="002843EB"/>
    <w:rsid w:val="002856F0"/>
    <w:rsid w:val="00292D97"/>
    <w:rsid w:val="002A1037"/>
    <w:rsid w:val="002A1A1F"/>
    <w:rsid w:val="002A5C97"/>
    <w:rsid w:val="002B07F7"/>
    <w:rsid w:val="002B501E"/>
    <w:rsid w:val="002B723F"/>
    <w:rsid w:val="002C17AC"/>
    <w:rsid w:val="002C2D47"/>
    <w:rsid w:val="002D3D39"/>
    <w:rsid w:val="002D41A3"/>
    <w:rsid w:val="002E066C"/>
    <w:rsid w:val="002E5214"/>
    <w:rsid w:val="002E6053"/>
    <w:rsid w:val="00316675"/>
    <w:rsid w:val="0032263D"/>
    <w:rsid w:val="0032590A"/>
    <w:rsid w:val="003274DF"/>
    <w:rsid w:val="00327CA7"/>
    <w:rsid w:val="0033004D"/>
    <w:rsid w:val="0033640F"/>
    <w:rsid w:val="0034146F"/>
    <w:rsid w:val="00351D52"/>
    <w:rsid w:val="00354343"/>
    <w:rsid w:val="003635C1"/>
    <w:rsid w:val="00363AB2"/>
    <w:rsid w:val="003643FE"/>
    <w:rsid w:val="00367F13"/>
    <w:rsid w:val="00374F25"/>
    <w:rsid w:val="0037559F"/>
    <w:rsid w:val="00385913"/>
    <w:rsid w:val="00392DC4"/>
    <w:rsid w:val="0039621D"/>
    <w:rsid w:val="003B11D3"/>
    <w:rsid w:val="003B3DB0"/>
    <w:rsid w:val="003B48B6"/>
    <w:rsid w:val="003B6F51"/>
    <w:rsid w:val="003C2BF2"/>
    <w:rsid w:val="003D2D06"/>
    <w:rsid w:val="003E12DA"/>
    <w:rsid w:val="003F11C9"/>
    <w:rsid w:val="003F3213"/>
    <w:rsid w:val="003F4C14"/>
    <w:rsid w:val="003F703D"/>
    <w:rsid w:val="0040107D"/>
    <w:rsid w:val="004123E5"/>
    <w:rsid w:val="00412997"/>
    <w:rsid w:val="00412A9B"/>
    <w:rsid w:val="004212B2"/>
    <w:rsid w:val="00422147"/>
    <w:rsid w:val="00425873"/>
    <w:rsid w:val="00426445"/>
    <w:rsid w:val="00431E80"/>
    <w:rsid w:val="00433E10"/>
    <w:rsid w:val="004345A8"/>
    <w:rsid w:val="00440F6E"/>
    <w:rsid w:val="00442B5B"/>
    <w:rsid w:val="004448F2"/>
    <w:rsid w:val="0044508C"/>
    <w:rsid w:val="00445651"/>
    <w:rsid w:val="00457AB3"/>
    <w:rsid w:val="0046167A"/>
    <w:rsid w:val="00461F37"/>
    <w:rsid w:val="00475CD6"/>
    <w:rsid w:val="0048112C"/>
    <w:rsid w:val="00481CFF"/>
    <w:rsid w:val="004873AA"/>
    <w:rsid w:val="00490B88"/>
    <w:rsid w:val="00490BDF"/>
    <w:rsid w:val="004918E5"/>
    <w:rsid w:val="00493706"/>
    <w:rsid w:val="004964F9"/>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338"/>
    <w:rsid w:val="00514E5D"/>
    <w:rsid w:val="005171B7"/>
    <w:rsid w:val="005258D7"/>
    <w:rsid w:val="0053454D"/>
    <w:rsid w:val="00535BF7"/>
    <w:rsid w:val="00543999"/>
    <w:rsid w:val="005451BE"/>
    <w:rsid w:val="00563507"/>
    <w:rsid w:val="00570895"/>
    <w:rsid w:val="00576C3E"/>
    <w:rsid w:val="005823E5"/>
    <w:rsid w:val="00593D8F"/>
    <w:rsid w:val="005A1FFB"/>
    <w:rsid w:val="005A4672"/>
    <w:rsid w:val="005A5448"/>
    <w:rsid w:val="005A6A39"/>
    <w:rsid w:val="005C4A32"/>
    <w:rsid w:val="005C60A7"/>
    <w:rsid w:val="005C6468"/>
    <w:rsid w:val="005D2942"/>
    <w:rsid w:val="005D4FE5"/>
    <w:rsid w:val="005F0894"/>
    <w:rsid w:val="006018F6"/>
    <w:rsid w:val="006037C2"/>
    <w:rsid w:val="006041B3"/>
    <w:rsid w:val="00604C20"/>
    <w:rsid w:val="00616E2D"/>
    <w:rsid w:val="00622A06"/>
    <w:rsid w:val="0062719B"/>
    <w:rsid w:val="00630808"/>
    <w:rsid w:val="00630C1D"/>
    <w:rsid w:val="00633879"/>
    <w:rsid w:val="006341AA"/>
    <w:rsid w:val="006424A2"/>
    <w:rsid w:val="00642BEF"/>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5489"/>
    <w:rsid w:val="006A7420"/>
    <w:rsid w:val="006B33BD"/>
    <w:rsid w:val="006B5FC3"/>
    <w:rsid w:val="006C33ED"/>
    <w:rsid w:val="006C50DF"/>
    <w:rsid w:val="006C79A7"/>
    <w:rsid w:val="006C7B74"/>
    <w:rsid w:val="006D05C6"/>
    <w:rsid w:val="006D4A96"/>
    <w:rsid w:val="006D6D13"/>
    <w:rsid w:val="006D738E"/>
    <w:rsid w:val="006E1FCA"/>
    <w:rsid w:val="006E717F"/>
    <w:rsid w:val="006F05D5"/>
    <w:rsid w:val="006F18B9"/>
    <w:rsid w:val="006F23BE"/>
    <w:rsid w:val="00700360"/>
    <w:rsid w:val="0070146B"/>
    <w:rsid w:val="00703F2D"/>
    <w:rsid w:val="007132A8"/>
    <w:rsid w:val="00713A20"/>
    <w:rsid w:val="00715686"/>
    <w:rsid w:val="00717D5F"/>
    <w:rsid w:val="00721B13"/>
    <w:rsid w:val="00722577"/>
    <w:rsid w:val="00730602"/>
    <w:rsid w:val="0073300E"/>
    <w:rsid w:val="00740145"/>
    <w:rsid w:val="00742DE6"/>
    <w:rsid w:val="00746B9C"/>
    <w:rsid w:val="0075500E"/>
    <w:rsid w:val="007623CC"/>
    <w:rsid w:val="00762B28"/>
    <w:rsid w:val="007638AA"/>
    <w:rsid w:val="007736E8"/>
    <w:rsid w:val="00777EB0"/>
    <w:rsid w:val="00785B35"/>
    <w:rsid w:val="00791791"/>
    <w:rsid w:val="00792D46"/>
    <w:rsid w:val="00793970"/>
    <w:rsid w:val="007A15B5"/>
    <w:rsid w:val="007A16F0"/>
    <w:rsid w:val="007A5D0D"/>
    <w:rsid w:val="007A63DD"/>
    <w:rsid w:val="007B5513"/>
    <w:rsid w:val="007D30C5"/>
    <w:rsid w:val="007E2B62"/>
    <w:rsid w:val="007E31DD"/>
    <w:rsid w:val="007E44BC"/>
    <w:rsid w:val="007E6A46"/>
    <w:rsid w:val="007F0966"/>
    <w:rsid w:val="008059CD"/>
    <w:rsid w:val="00807BA4"/>
    <w:rsid w:val="00811CB3"/>
    <w:rsid w:val="00813547"/>
    <w:rsid w:val="00813C80"/>
    <w:rsid w:val="008168FE"/>
    <w:rsid w:val="0082645E"/>
    <w:rsid w:val="0083650E"/>
    <w:rsid w:val="0083672F"/>
    <w:rsid w:val="00842CCE"/>
    <w:rsid w:val="008435FB"/>
    <w:rsid w:val="00846642"/>
    <w:rsid w:val="00851C19"/>
    <w:rsid w:val="00853923"/>
    <w:rsid w:val="00857731"/>
    <w:rsid w:val="008577C2"/>
    <w:rsid w:val="0086073B"/>
    <w:rsid w:val="008621B0"/>
    <w:rsid w:val="00865BFC"/>
    <w:rsid w:val="0087023B"/>
    <w:rsid w:val="008720F2"/>
    <w:rsid w:val="008749BF"/>
    <w:rsid w:val="008918E4"/>
    <w:rsid w:val="008A1DD7"/>
    <w:rsid w:val="008A2C3D"/>
    <w:rsid w:val="008B28B1"/>
    <w:rsid w:val="008B2FEA"/>
    <w:rsid w:val="008C1E22"/>
    <w:rsid w:val="008C696C"/>
    <w:rsid w:val="008C7587"/>
    <w:rsid w:val="008E0D37"/>
    <w:rsid w:val="008E4E80"/>
    <w:rsid w:val="008E7EDA"/>
    <w:rsid w:val="008F2A8C"/>
    <w:rsid w:val="008F3680"/>
    <w:rsid w:val="00906A77"/>
    <w:rsid w:val="0093443B"/>
    <w:rsid w:val="009363B7"/>
    <w:rsid w:val="009533BA"/>
    <w:rsid w:val="009610A3"/>
    <w:rsid w:val="00970FD5"/>
    <w:rsid w:val="009752E6"/>
    <w:rsid w:val="00984AE3"/>
    <w:rsid w:val="00986115"/>
    <w:rsid w:val="00993F62"/>
    <w:rsid w:val="0099528E"/>
    <w:rsid w:val="00996BB8"/>
    <w:rsid w:val="00997E53"/>
    <w:rsid w:val="009A1230"/>
    <w:rsid w:val="009A6F45"/>
    <w:rsid w:val="009A7CBC"/>
    <w:rsid w:val="009C2916"/>
    <w:rsid w:val="009C617B"/>
    <w:rsid w:val="009D1B40"/>
    <w:rsid w:val="009D4667"/>
    <w:rsid w:val="009E0F61"/>
    <w:rsid w:val="009E65CB"/>
    <w:rsid w:val="009F0557"/>
    <w:rsid w:val="009F1406"/>
    <w:rsid w:val="009F1511"/>
    <w:rsid w:val="009F61D4"/>
    <w:rsid w:val="00A072BC"/>
    <w:rsid w:val="00A132AB"/>
    <w:rsid w:val="00A177A3"/>
    <w:rsid w:val="00A2141E"/>
    <w:rsid w:val="00A23600"/>
    <w:rsid w:val="00A23AD3"/>
    <w:rsid w:val="00A243F2"/>
    <w:rsid w:val="00A262A7"/>
    <w:rsid w:val="00A33DD0"/>
    <w:rsid w:val="00A40E44"/>
    <w:rsid w:val="00A41871"/>
    <w:rsid w:val="00A44545"/>
    <w:rsid w:val="00A56813"/>
    <w:rsid w:val="00A612CB"/>
    <w:rsid w:val="00A63AB0"/>
    <w:rsid w:val="00A64835"/>
    <w:rsid w:val="00A65D7A"/>
    <w:rsid w:val="00A70C52"/>
    <w:rsid w:val="00A7236C"/>
    <w:rsid w:val="00A74ABD"/>
    <w:rsid w:val="00A816D1"/>
    <w:rsid w:val="00A9112A"/>
    <w:rsid w:val="00AA250B"/>
    <w:rsid w:val="00AA3467"/>
    <w:rsid w:val="00AA3C91"/>
    <w:rsid w:val="00AA5318"/>
    <w:rsid w:val="00AA5950"/>
    <w:rsid w:val="00AB05FF"/>
    <w:rsid w:val="00AB4D26"/>
    <w:rsid w:val="00AB5B75"/>
    <w:rsid w:val="00AB6774"/>
    <w:rsid w:val="00AC0669"/>
    <w:rsid w:val="00AC096A"/>
    <w:rsid w:val="00AC0D8E"/>
    <w:rsid w:val="00AC1D7F"/>
    <w:rsid w:val="00AC1F83"/>
    <w:rsid w:val="00AC7F53"/>
    <w:rsid w:val="00AD2644"/>
    <w:rsid w:val="00AD28B4"/>
    <w:rsid w:val="00AD39A9"/>
    <w:rsid w:val="00AE2954"/>
    <w:rsid w:val="00AE2A16"/>
    <w:rsid w:val="00AE359D"/>
    <w:rsid w:val="00AE406E"/>
    <w:rsid w:val="00AE424B"/>
    <w:rsid w:val="00AE6CE0"/>
    <w:rsid w:val="00AF0FCE"/>
    <w:rsid w:val="00B01070"/>
    <w:rsid w:val="00B02EE4"/>
    <w:rsid w:val="00B07A44"/>
    <w:rsid w:val="00B10E67"/>
    <w:rsid w:val="00B12F59"/>
    <w:rsid w:val="00B14DB0"/>
    <w:rsid w:val="00B167B2"/>
    <w:rsid w:val="00B32FA5"/>
    <w:rsid w:val="00B44597"/>
    <w:rsid w:val="00B4722D"/>
    <w:rsid w:val="00B52CC3"/>
    <w:rsid w:val="00B541AD"/>
    <w:rsid w:val="00B61B13"/>
    <w:rsid w:val="00B63DA4"/>
    <w:rsid w:val="00B642E2"/>
    <w:rsid w:val="00B66FD1"/>
    <w:rsid w:val="00B73C11"/>
    <w:rsid w:val="00B742C6"/>
    <w:rsid w:val="00B778C2"/>
    <w:rsid w:val="00B82810"/>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74C4"/>
    <w:rsid w:val="00C21554"/>
    <w:rsid w:val="00C24E3A"/>
    <w:rsid w:val="00C40E36"/>
    <w:rsid w:val="00C4249F"/>
    <w:rsid w:val="00C4258D"/>
    <w:rsid w:val="00C50C65"/>
    <w:rsid w:val="00C51F2F"/>
    <w:rsid w:val="00C62D66"/>
    <w:rsid w:val="00C71624"/>
    <w:rsid w:val="00C73141"/>
    <w:rsid w:val="00C75A7D"/>
    <w:rsid w:val="00C85A32"/>
    <w:rsid w:val="00C86C0F"/>
    <w:rsid w:val="00CB0066"/>
    <w:rsid w:val="00CB1DA8"/>
    <w:rsid w:val="00CB457C"/>
    <w:rsid w:val="00CC1A6C"/>
    <w:rsid w:val="00CC4771"/>
    <w:rsid w:val="00CC5C3B"/>
    <w:rsid w:val="00CD0EC2"/>
    <w:rsid w:val="00CD1CAB"/>
    <w:rsid w:val="00CE5254"/>
    <w:rsid w:val="00CE76AD"/>
    <w:rsid w:val="00CF16B0"/>
    <w:rsid w:val="00CF5A57"/>
    <w:rsid w:val="00CF7512"/>
    <w:rsid w:val="00D116E3"/>
    <w:rsid w:val="00D13528"/>
    <w:rsid w:val="00D13756"/>
    <w:rsid w:val="00D1561A"/>
    <w:rsid w:val="00D21677"/>
    <w:rsid w:val="00D229F9"/>
    <w:rsid w:val="00D22BF9"/>
    <w:rsid w:val="00D25B32"/>
    <w:rsid w:val="00D275FB"/>
    <w:rsid w:val="00D33268"/>
    <w:rsid w:val="00D348B5"/>
    <w:rsid w:val="00D360BE"/>
    <w:rsid w:val="00D43C33"/>
    <w:rsid w:val="00D47109"/>
    <w:rsid w:val="00D6097E"/>
    <w:rsid w:val="00D70B22"/>
    <w:rsid w:val="00D71BD2"/>
    <w:rsid w:val="00D75819"/>
    <w:rsid w:val="00D76CCD"/>
    <w:rsid w:val="00D8184B"/>
    <w:rsid w:val="00D846DF"/>
    <w:rsid w:val="00D85137"/>
    <w:rsid w:val="00D936DA"/>
    <w:rsid w:val="00D940B8"/>
    <w:rsid w:val="00D94362"/>
    <w:rsid w:val="00D95C31"/>
    <w:rsid w:val="00DB4425"/>
    <w:rsid w:val="00DB5FE8"/>
    <w:rsid w:val="00DC27A2"/>
    <w:rsid w:val="00DD1270"/>
    <w:rsid w:val="00DD1E01"/>
    <w:rsid w:val="00DD3D39"/>
    <w:rsid w:val="00DD4266"/>
    <w:rsid w:val="00DE3A4C"/>
    <w:rsid w:val="00DE6AAA"/>
    <w:rsid w:val="00DF313F"/>
    <w:rsid w:val="00DF46ED"/>
    <w:rsid w:val="00DF4803"/>
    <w:rsid w:val="00E06635"/>
    <w:rsid w:val="00E10B88"/>
    <w:rsid w:val="00E144BC"/>
    <w:rsid w:val="00E144CE"/>
    <w:rsid w:val="00E173FF"/>
    <w:rsid w:val="00E216DB"/>
    <w:rsid w:val="00E218C6"/>
    <w:rsid w:val="00E24D31"/>
    <w:rsid w:val="00E3271F"/>
    <w:rsid w:val="00E43216"/>
    <w:rsid w:val="00E51ADE"/>
    <w:rsid w:val="00E53A9F"/>
    <w:rsid w:val="00E558FB"/>
    <w:rsid w:val="00E6051D"/>
    <w:rsid w:val="00E61CD2"/>
    <w:rsid w:val="00E64244"/>
    <w:rsid w:val="00E642D0"/>
    <w:rsid w:val="00E7090C"/>
    <w:rsid w:val="00E71F75"/>
    <w:rsid w:val="00E81754"/>
    <w:rsid w:val="00E82093"/>
    <w:rsid w:val="00E82C91"/>
    <w:rsid w:val="00E84333"/>
    <w:rsid w:val="00E843C9"/>
    <w:rsid w:val="00EB15E5"/>
    <w:rsid w:val="00EB5063"/>
    <w:rsid w:val="00EC7642"/>
    <w:rsid w:val="00ED7E79"/>
    <w:rsid w:val="00EE6C8C"/>
    <w:rsid w:val="00EF0C2B"/>
    <w:rsid w:val="00EF583E"/>
    <w:rsid w:val="00F00156"/>
    <w:rsid w:val="00F052DD"/>
    <w:rsid w:val="00F1605A"/>
    <w:rsid w:val="00F215A9"/>
    <w:rsid w:val="00F242D1"/>
    <w:rsid w:val="00F31CF5"/>
    <w:rsid w:val="00F35FBD"/>
    <w:rsid w:val="00F40AB4"/>
    <w:rsid w:val="00F4414C"/>
    <w:rsid w:val="00F47252"/>
    <w:rsid w:val="00F47538"/>
    <w:rsid w:val="00F6247F"/>
    <w:rsid w:val="00F633D3"/>
    <w:rsid w:val="00F64B69"/>
    <w:rsid w:val="00F65252"/>
    <w:rsid w:val="00F67BF0"/>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D1574"/>
    <w:rsid w:val="00FD4A50"/>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01"/>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link w:val="Paragraphedeliste"/>
    <w:uiPriority w:val="34"/>
    <w:locked/>
    <w:rsid w:val="001F1F5E"/>
    <w:rPr>
      <w:rFonts w:ascii="Arial" w:hAnsi="Arial"/>
      <w:sz w:val="22"/>
      <w:szCs w:val="24"/>
    </w:rPr>
  </w:style>
  <w:style w:type="character" w:customStyle="1" w:styleId="AucunA">
    <w:name w:val="Aucun A"/>
    <w:rsid w:val="008720F2"/>
  </w:style>
  <w:style w:type="paragraph" w:styleId="Rvision">
    <w:name w:val="Revision"/>
    <w:hidden/>
    <w:uiPriority w:val="99"/>
    <w:semiHidden/>
    <w:rsid w:val="001F14D9"/>
    <w:rPr>
      <w:rFonts w:ascii="Arial" w:hAnsi="Arial"/>
      <w:sz w:val="22"/>
      <w:szCs w:val="24"/>
    </w:rPr>
  </w:style>
  <w:style w:type="table" w:styleId="Grilledutableau">
    <w:name w:val="Table Grid"/>
    <w:basedOn w:val="TableauNormal"/>
    <w:rsid w:val="00C50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3F7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s.millot@cea.fr" TargetMode="External"/><Relationship Id="rId13" Type="http://schemas.openxmlformats.org/officeDocument/2006/relationships/hyperlink" Target="http://www.economie.gouv.fr/daj/formulaires-marches-publics" TargetMode="External"/><Relationship Id="rId18" Type="http://schemas.openxmlformats.org/officeDocument/2006/relationships/hyperlink" Target="mailto:djamel.sala@cea.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teven.yhuel@cea.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mailto:stephane.collemare@cea.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enzo.scheiwe@cea.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wsletters.cea.fr/video/player.php?titre=consignes%20de%20s%C3%A9curit%C3%A9%20CEA%20Grenoble&amp;idv=stic_grenoble_extra/2021/10/44503_CEA_VIDEO_SECURITE_V12"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header" Target="header1.xml"/><Relationship Id="rId10" Type="http://schemas.openxmlformats.org/officeDocument/2006/relationships/hyperlink" Target="mailto:maxime.boissy@ac2i.pro" TargetMode="External"/><Relationship Id="rId19" Type="http://schemas.openxmlformats.org/officeDocument/2006/relationships/hyperlink" Target="mailto:lorin.barimi@cea.fr" TargetMode="External"/><Relationship Id="rId4" Type="http://schemas.openxmlformats.org/officeDocument/2006/relationships/settings" Target="settings.xml"/><Relationship Id="rId9" Type="http://schemas.openxmlformats.org/officeDocument/2006/relationships/hyperlink" Target="mailto:lorin.barimi@cea.fr" TargetMode="External"/><Relationship Id="rId14" Type="http://schemas.openxmlformats.org/officeDocument/2006/relationships/hyperlink" Target="https://ec.europa.eu/tools/espd/filter?lang=fr"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B322B-9D0C-4116-9E39-8DDEF93C7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11</Pages>
  <Words>3661</Words>
  <Characters>23100</Characters>
  <Application>Microsoft Office Word</Application>
  <DocSecurity>0</DocSecurity>
  <Lines>192</Lines>
  <Paragraphs>53</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26708</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BARIMI Lorin</cp:lastModifiedBy>
  <cp:revision>54</cp:revision>
  <cp:lastPrinted>2007-07-04T15:41:00Z</cp:lastPrinted>
  <dcterms:created xsi:type="dcterms:W3CDTF">2019-04-16T07:50:00Z</dcterms:created>
  <dcterms:modified xsi:type="dcterms:W3CDTF">2025-06-20T09:14:00Z</dcterms:modified>
</cp:coreProperties>
</file>