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proofErr w:type="gramStart"/>
            <w:r w:rsidRPr="0006068D">
              <w:rPr>
                <w:rFonts w:asciiTheme="minorHAnsi" w:hAnsiTheme="minorHAnsi" w:cstheme="minorHAnsi"/>
                <w:b/>
                <w:caps/>
                <w:sz w:val="22"/>
                <w:szCs w:val="22"/>
              </w:rPr>
              <w:t>contrat:</w:t>
            </w:r>
            <w:proofErr w:type="gramEnd"/>
          </w:p>
          <w:p w14:paraId="2B8821F0" w14:textId="5D088C43" w:rsidR="0083082B" w:rsidRPr="0006068D" w:rsidRDefault="00C03592" w:rsidP="0083082B">
            <w:pPr>
              <w:jc w:val="both"/>
              <w:rPr>
                <w:rFonts w:asciiTheme="minorHAnsi" w:hAnsiTheme="minorHAnsi" w:cstheme="minorHAnsi"/>
                <w:b/>
                <w:sz w:val="22"/>
                <w:szCs w:val="22"/>
              </w:rPr>
            </w:pPr>
            <w:r>
              <w:rPr>
                <w:rFonts w:asciiTheme="minorHAnsi" w:hAnsiTheme="minorHAnsi" w:cstheme="minorHAnsi"/>
                <w:b/>
                <w:caps/>
                <w:sz w:val="22"/>
                <w:szCs w:val="22"/>
              </w:rPr>
              <w:t>Service infographie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270C12DF" w:rsidR="0083082B" w:rsidRPr="0006068D" w:rsidRDefault="00C03592" w:rsidP="0083082B">
            <w:pPr>
              <w:rPr>
                <w:rFonts w:asciiTheme="minorHAnsi" w:hAnsiTheme="minorHAnsi" w:cstheme="minorHAnsi"/>
                <w:sz w:val="22"/>
                <w:szCs w:val="22"/>
              </w:rPr>
            </w:pPr>
            <w:r w:rsidRPr="00C03592">
              <w:rPr>
                <w:rFonts w:asciiTheme="minorHAnsi" w:hAnsiTheme="minorHAnsi" w:cstheme="minorHAnsi"/>
                <w:b/>
                <w:sz w:val="22"/>
                <w:szCs w:val="22"/>
              </w:rPr>
              <w:t>08/07</w:t>
            </w:r>
            <w:r w:rsidR="00836A9C" w:rsidRPr="00C03592">
              <w:rPr>
                <w:rFonts w:asciiTheme="minorHAnsi" w:hAnsiTheme="minorHAnsi" w:cstheme="minorHAnsi"/>
                <w:b/>
                <w:sz w:val="22"/>
                <w:szCs w:val="22"/>
              </w:rPr>
              <w:t>/</w:t>
            </w:r>
            <w:r w:rsidRPr="00C03592">
              <w:rPr>
                <w:rFonts w:asciiTheme="minorHAnsi" w:hAnsiTheme="minorHAnsi" w:cstheme="minorHAnsi"/>
                <w:b/>
                <w:sz w:val="22"/>
                <w:szCs w:val="22"/>
              </w:rPr>
              <w:t>2025</w:t>
            </w:r>
            <w:r w:rsidR="00836A9C" w:rsidRPr="00C03592">
              <w:rPr>
                <w:rFonts w:asciiTheme="minorHAnsi" w:hAnsiTheme="minorHAnsi" w:cstheme="minorHAnsi"/>
                <w:b/>
                <w:sz w:val="22"/>
                <w:szCs w:val="22"/>
              </w:rPr>
              <w:t xml:space="preserve"> à </w:t>
            </w:r>
            <w:r w:rsidRPr="00C03592">
              <w:rPr>
                <w:rFonts w:asciiTheme="minorHAnsi" w:hAnsiTheme="minorHAnsi" w:cstheme="minorHAnsi"/>
                <w:b/>
                <w:sz w:val="22"/>
                <w:szCs w:val="22"/>
              </w:rPr>
              <w:t>14</w:t>
            </w:r>
            <w:r w:rsidR="00836A9C" w:rsidRPr="00C03592">
              <w:rPr>
                <w:rFonts w:asciiTheme="minorHAnsi" w:hAnsiTheme="minorHAnsi" w:cstheme="minorHAnsi"/>
                <w:b/>
                <w:sz w:val="22"/>
                <w:szCs w:val="22"/>
              </w:rPr>
              <w:t>h</w:t>
            </w:r>
            <w:proofErr w:type="gramStart"/>
            <w:r w:rsidRPr="00C03592">
              <w:rPr>
                <w:rFonts w:asciiTheme="minorHAnsi" w:hAnsiTheme="minorHAnsi" w:cstheme="minorHAnsi"/>
                <w:b/>
                <w:sz w:val="22"/>
                <w:szCs w:val="22"/>
              </w:rPr>
              <w:t>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w:t>
            </w:r>
            <w:proofErr w:type="gramEnd"/>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D17F63">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D17F63">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D17F63">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D17F63">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D17F63">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D17F63">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D17F63">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D17F63">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D17F63">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D17F63">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D17F63">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D17F63">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D17F63">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D17F63">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D17F63">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D17F63">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D17F63">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D17F63">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D17F63">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D17F63">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D17F63">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D17F63">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D17F63">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D17F63">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D17F63">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D17F63">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D17F63">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D17F63">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D17F63">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D17F63">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D17F63">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D17F63">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D17F63">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D17F63">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D17F63">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D17F63">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D17F63">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D17F63">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D17F63">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D17F63">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D17F63">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D17F63">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D17F63">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D17F63">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D17F63">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D17F63">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D17F63">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D17F63">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D17F63">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D17F63">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7CB57407"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w:t>
      </w:r>
      <w:r w:rsidR="000C10E6">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C03592">
        <w:rPr>
          <w:rFonts w:asciiTheme="minorHAnsi" w:hAnsiTheme="minorHAnsi" w:cstheme="minorHAnsi"/>
          <w:i/>
          <w:szCs w:val="22"/>
        </w:rPr>
        <w:t>service infographie</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32FA71FB" w:rsidR="009009F8" w:rsidRPr="00C03592" w:rsidRDefault="009009F8" w:rsidP="00C03592">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w:t>
      </w:r>
      <w:r w:rsidRPr="00C03592">
        <w:rPr>
          <w:rFonts w:asciiTheme="minorHAnsi" w:hAnsiTheme="minorHAnsi" w:cstheme="minorHAnsi"/>
          <w:szCs w:val="22"/>
        </w:rPr>
        <w:t>par procédure adaptée en application des articles L. 2123-1 et R. 2123-1 au R. 2123-7 du CCP</w:t>
      </w:r>
      <w:r w:rsidR="00C03592" w:rsidRPr="00C03592">
        <w:rPr>
          <w:rFonts w:asciiTheme="minorHAnsi" w:hAnsiTheme="minorHAnsi" w:cstheme="minorHAnsi"/>
          <w:szCs w:val="22"/>
        </w:rPr>
        <w:t>.</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C03592" w:rsidRDefault="009009F8" w:rsidP="00A025D7">
            <w:pPr>
              <w:spacing w:line="240" w:lineRule="auto"/>
              <w:jc w:val="center"/>
              <w:rPr>
                <w:rFonts w:asciiTheme="minorHAnsi" w:hAnsiTheme="minorHAnsi" w:cstheme="minorHAnsi"/>
                <w:b/>
                <w:sz w:val="22"/>
                <w:szCs w:val="22"/>
              </w:rPr>
            </w:pPr>
            <w:r w:rsidRPr="00C03592">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C03592" w:rsidRDefault="009009F8" w:rsidP="00A025D7">
            <w:pPr>
              <w:spacing w:line="240" w:lineRule="auto"/>
              <w:jc w:val="both"/>
              <w:rPr>
                <w:rFonts w:asciiTheme="minorHAnsi" w:hAnsiTheme="minorHAnsi" w:cstheme="minorHAnsi"/>
                <w:b/>
                <w:sz w:val="22"/>
                <w:szCs w:val="22"/>
              </w:rPr>
            </w:pPr>
            <w:r w:rsidRPr="00C03592">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7941171" w:rsidR="009009F8" w:rsidRPr="00C03592" w:rsidRDefault="00C03592" w:rsidP="00A025D7">
            <w:pPr>
              <w:spacing w:line="240" w:lineRule="auto"/>
              <w:jc w:val="center"/>
              <w:rPr>
                <w:rFonts w:asciiTheme="minorHAnsi" w:hAnsiTheme="minorHAnsi" w:cstheme="minorHAnsi"/>
                <w:sz w:val="22"/>
                <w:szCs w:val="22"/>
              </w:rPr>
            </w:pPr>
            <w:r w:rsidRPr="00C03592">
              <w:rPr>
                <w:rFonts w:asciiTheme="minorHAnsi" w:hAnsiTheme="minorHAnsi" w:cstheme="minorHAnsi"/>
                <w:sz w:val="22"/>
                <w:szCs w:val="22"/>
              </w:rPr>
              <w:t>08/07</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C03592" w:rsidRDefault="009009F8" w:rsidP="00A025D7">
            <w:pPr>
              <w:spacing w:line="240" w:lineRule="auto"/>
              <w:jc w:val="both"/>
              <w:rPr>
                <w:rFonts w:asciiTheme="minorHAnsi" w:hAnsiTheme="minorHAnsi" w:cstheme="minorHAnsi"/>
                <w:sz w:val="22"/>
                <w:szCs w:val="22"/>
              </w:rPr>
            </w:pPr>
            <w:r w:rsidRPr="00C03592">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585A9D05" w:rsidR="009009F8" w:rsidRPr="00C03592" w:rsidRDefault="00C03592" w:rsidP="00A025D7">
            <w:pPr>
              <w:spacing w:line="240" w:lineRule="auto"/>
              <w:jc w:val="center"/>
              <w:rPr>
                <w:rFonts w:asciiTheme="minorHAnsi" w:hAnsiTheme="minorHAnsi" w:cstheme="minorHAnsi"/>
                <w:sz w:val="22"/>
                <w:szCs w:val="22"/>
              </w:rPr>
            </w:pPr>
            <w:r w:rsidRPr="00C03592">
              <w:rPr>
                <w:rFonts w:asciiTheme="minorHAnsi" w:hAnsiTheme="minorHAnsi" w:cstheme="minorHAnsi"/>
                <w:sz w:val="22"/>
                <w:szCs w:val="22"/>
              </w:rPr>
              <w:t>10/07</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C03592" w:rsidRDefault="009009F8" w:rsidP="00A025D7">
            <w:pPr>
              <w:spacing w:line="240" w:lineRule="auto"/>
              <w:jc w:val="both"/>
              <w:rPr>
                <w:rFonts w:asciiTheme="minorHAnsi" w:hAnsiTheme="minorHAnsi" w:cstheme="minorHAnsi"/>
                <w:sz w:val="22"/>
                <w:szCs w:val="22"/>
              </w:rPr>
            </w:pPr>
            <w:r w:rsidRPr="00C03592">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5C78F197" w:rsidR="009009F8" w:rsidRPr="00C03592" w:rsidRDefault="00C03592" w:rsidP="00A025D7">
            <w:pPr>
              <w:spacing w:line="240" w:lineRule="auto"/>
              <w:jc w:val="center"/>
              <w:rPr>
                <w:rFonts w:asciiTheme="minorHAnsi" w:hAnsiTheme="minorHAnsi" w:cstheme="minorHAnsi"/>
                <w:sz w:val="22"/>
                <w:szCs w:val="22"/>
              </w:rPr>
            </w:pPr>
            <w:r w:rsidRPr="00C03592">
              <w:rPr>
                <w:rFonts w:asciiTheme="minorHAnsi" w:hAnsiTheme="minorHAnsi" w:cstheme="minorHAnsi"/>
                <w:sz w:val="22"/>
                <w:szCs w:val="22"/>
              </w:rPr>
              <w:t>11/07</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C03592" w:rsidRDefault="009009F8" w:rsidP="00A025D7">
            <w:pPr>
              <w:spacing w:line="240" w:lineRule="auto"/>
              <w:jc w:val="both"/>
              <w:rPr>
                <w:rFonts w:asciiTheme="minorHAnsi" w:hAnsiTheme="minorHAnsi" w:cstheme="minorHAnsi"/>
                <w:sz w:val="22"/>
                <w:szCs w:val="22"/>
              </w:rPr>
            </w:pPr>
            <w:r w:rsidRPr="00C03592">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4FF13942" w:rsidR="009009F8" w:rsidRPr="00C03592" w:rsidRDefault="00C03592" w:rsidP="00A025D7">
            <w:pPr>
              <w:spacing w:line="240" w:lineRule="auto"/>
              <w:jc w:val="center"/>
              <w:rPr>
                <w:rFonts w:asciiTheme="minorHAnsi" w:hAnsiTheme="minorHAnsi" w:cstheme="minorHAnsi"/>
                <w:sz w:val="22"/>
                <w:szCs w:val="22"/>
              </w:rPr>
            </w:pPr>
            <w:r w:rsidRPr="00C03592">
              <w:rPr>
                <w:rFonts w:asciiTheme="minorHAnsi" w:hAnsiTheme="minorHAnsi" w:cstheme="minorHAnsi"/>
                <w:sz w:val="22"/>
                <w:szCs w:val="22"/>
              </w:rPr>
              <w:t>15</w:t>
            </w:r>
            <w:r w:rsidR="009009F8" w:rsidRPr="00C03592">
              <w:rPr>
                <w:rFonts w:asciiTheme="minorHAnsi" w:hAnsiTheme="minorHAnsi" w:cstheme="minorHAnsi"/>
                <w:sz w:val="22"/>
                <w:szCs w:val="22"/>
              </w:rPr>
              <w:t>/</w:t>
            </w:r>
            <w:r w:rsidRPr="00C03592">
              <w:rPr>
                <w:rFonts w:asciiTheme="minorHAnsi" w:hAnsiTheme="minorHAnsi" w:cstheme="minorHAnsi"/>
                <w:sz w:val="22"/>
                <w:szCs w:val="22"/>
              </w:rPr>
              <w:t>07</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C03592" w:rsidRDefault="009009F8" w:rsidP="00A025D7">
            <w:pPr>
              <w:spacing w:line="240" w:lineRule="auto"/>
              <w:rPr>
                <w:rFonts w:asciiTheme="minorHAnsi" w:hAnsiTheme="minorHAnsi" w:cstheme="minorHAnsi"/>
                <w:sz w:val="22"/>
                <w:szCs w:val="22"/>
              </w:rPr>
            </w:pPr>
            <w:r w:rsidRPr="00C03592">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A408280" w:rsidR="009009F8" w:rsidRPr="00C03592" w:rsidRDefault="00C03592" w:rsidP="00A025D7">
            <w:pPr>
              <w:spacing w:line="240" w:lineRule="auto"/>
              <w:jc w:val="center"/>
              <w:rPr>
                <w:rFonts w:asciiTheme="minorHAnsi" w:hAnsiTheme="minorHAnsi" w:cstheme="minorHAnsi"/>
                <w:sz w:val="22"/>
                <w:szCs w:val="22"/>
              </w:rPr>
            </w:pPr>
            <w:r w:rsidRPr="00C03592">
              <w:rPr>
                <w:rFonts w:asciiTheme="minorHAnsi" w:hAnsiTheme="minorHAnsi" w:cstheme="minorHAnsi"/>
                <w:sz w:val="22"/>
                <w:szCs w:val="22"/>
              </w:rPr>
              <w:t>15</w:t>
            </w:r>
            <w:r w:rsidR="009009F8" w:rsidRPr="00C03592">
              <w:rPr>
                <w:rFonts w:asciiTheme="minorHAnsi" w:hAnsiTheme="minorHAnsi" w:cstheme="minorHAnsi"/>
                <w:sz w:val="22"/>
                <w:szCs w:val="22"/>
              </w:rPr>
              <w:t>/</w:t>
            </w:r>
            <w:r w:rsidRPr="00C03592">
              <w:rPr>
                <w:rFonts w:asciiTheme="minorHAnsi" w:hAnsiTheme="minorHAnsi" w:cstheme="minorHAnsi"/>
                <w:sz w:val="22"/>
                <w:szCs w:val="22"/>
              </w:rPr>
              <w:t>07</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C03592" w:rsidRDefault="009009F8" w:rsidP="00A025D7">
            <w:pPr>
              <w:spacing w:line="240" w:lineRule="auto"/>
              <w:jc w:val="both"/>
              <w:rPr>
                <w:rFonts w:asciiTheme="minorHAnsi" w:hAnsiTheme="minorHAnsi" w:cstheme="minorHAnsi"/>
                <w:sz w:val="22"/>
                <w:szCs w:val="22"/>
              </w:rPr>
            </w:pPr>
            <w:r w:rsidRPr="00C03592">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3C74153" w14:textId="7579B29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bordereau des prix unitaires ;</w:t>
      </w:r>
    </w:p>
    <w:p w14:paraId="3E21FB99" w14:textId="4C1332AE"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réponse technique et/ou financier</w:t>
      </w:r>
      <w:r w:rsidR="00C03592">
        <w:rPr>
          <w:rFonts w:asciiTheme="minorHAnsi" w:hAnsiTheme="minorHAnsi" w:cstheme="minorHAnsi"/>
          <w:szCs w:val="22"/>
        </w:rPr>
        <w:t>.</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74CA4D7"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C03592">
        <w:rPr>
          <w:rFonts w:asciiTheme="minorHAnsi" w:hAnsiTheme="minorHAnsi" w:cstheme="minorHAnsi"/>
          <w:sz w:val="22"/>
          <w:szCs w:val="22"/>
        </w:rPr>
        <w:t xml:space="preserve">6 </w:t>
      </w:r>
      <w:r w:rsidRPr="00921E55">
        <w:rPr>
          <w:rFonts w:asciiTheme="minorHAnsi" w:hAnsiTheme="minorHAnsi" w:cstheme="minorHAnsi"/>
          <w:sz w:val="22"/>
          <w:szCs w:val="22"/>
        </w:rPr>
        <w:t>jours avant la date limite de réception des plis</w:t>
      </w:r>
    </w:p>
    <w:p w14:paraId="79BC8ED0" w14:textId="7777777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proofErr w:type="gramStart"/>
      <w:r w:rsidRPr="00921E55">
        <w:rPr>
          <w:rFonts w:asciiTheme="minorHAnsi" w:hAnsiTheme="minorHAnsi" w:cstheme="minorHAnsi"/>
          <w:sz w:val="22"/>
          <w:szCs w:val="22"/>
        </w:rPr>
        <w:t>retrait  des</w:t>
      </w:r>
      <w:proofErr w:type="gramEnd"/>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6986A270" w14:textId="730A3096" w:rsidR="00093D39" w:rsidRPr="00C03592" w:rsidRDefault="008139A8" w:rsidP="00C03592">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lastRenderedPageBreak/>
        <w:t>Forme du contrat</w:t>
      </w:r>
      <w:bookmarkEnd w:id="18"/>
    </w:p>
    <w:p w14:paraId="7D9886AA" w14:textId="77777777" w:rsidR="00093D39" w:rsidRPr="0006068D" w:rsidRDefault="00093D39" w:rsidP="00E0425F">
      <w:pPr>
        <w:spacing w:line="240" w:lineRule="auto"/>
        <w:rPr>
          <w:rFonts w:asciiTheme="minorHAnsi" w:hAnsiTheme="minorHAnsi" w:cstheme="minorHAnsi"/>
          <w:sz w:val="22"/>
          <w:szCs w:val="22"/>
        </w:rPr>
      </w:pPr>
    </w:p>
    <w:p w14:paraId="5F7311A1" w14:textId="1E3CAFE4" w:rsidR="00093D39"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Le contrat est accord cadre à bons de commande conclu avec un seul opérateur (mono attributaire)</w:t>
      </w:r>
      <w:r w:rsidR="00C03592">
        <w:rPr>
          <w:rFonts w:asciiTheme="minorHAnsi" w:hAnsiTheme="minorHAnsi" w:cstheme="minorHAnsi"/>
          <w:sz w:val="22"/>
          <w:szCs w:val="22"/>
        </w:rPr>
        <w:t>.</w:t>
      </w:r>
    </w:p>
    <w:p w14:paraId="0C55277B"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58313996" w:rsidR="008139A8" w:rsidRPr="0006068D" w:rsidRDefault="008139A8" w:rsidP="00C0359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est fixé à </w:t>
      </w:r>
      <w:r w:rsidR="00C03592">
        <w:rPr>
          <w:rFonts w:asciiTheme="minorHAnsi" w:hAnsiTheme="minorHAnsi" w:cstheme="minorHAnsi"/>
          <w:sz w:val="22"/>
          <w:szCs w:val="22"/>
        </w:rPr>
        <w:t>90 000</w:t>
      </w:r>
      <w:r w:rsidRPr="00E23E75">
        <w:rPr>
          <w:rFonts w:asciiTheme="minorHAnsi" w:hAnsiTheme="minorHAnsi" w:cstheme="minorHAnsi"/>
          <w:sz w:val="22"/>
          <w:szCs w:val="22"/>
        </w:rPr>
        <w:t xml:space="preserve"> € maximum</w:t>
      </w:r>
      <w:r w:rsidR="003D6FFE" w:rsidRPr="00E23E75">
        <w:rPr>
          <w:rFonts w:asciiTheme="minorHAnsi" w:hAnsiTheme="minorHAnsi" w:cstheme="minorHAnsi"/>
          <w:sz w:val="22"/>
          <w:szCs w:val="22"/>
        </w:rPr>
        <w:t>.</w:t>
      </w:r>
      <w:r w:rsidR="00C03592" w:rsidRPr="0006068D">
        <w:rPr>
          <w:rFonts w:asciiTheme="minorHAnsi" w:hAnsiTheme="minorHAnsi" w:cstheme="minorHAnsi"/>
          <w:sz w:val="22"/>
          <w:szCs w:val="22"/>
        </w:rPr>
        <w:t xml:space="preserve"> </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736D7534"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C03592">
        <w:rPr>
          <w:rFonts w:asciiTheme="minorHAnsi" w:hAnsiTheme="minorHAnsi" w:cstheme="minorHAnsi"/>
          <w:sz w:val="22"/>
          <w:szCs w:val="22"/>
        </w:rPr>
        <w:t>5</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C03592">
        <w:rPr>
          <w:rFonts w:asciiTheme="minorHAnsi" w:hAnsiTheme="minorHAnsi" w:cstheme="minorHAnsi"/>
          <w:sz w:val="22"/>
          <w:szCs w:val="22"/>
        </w:rPr>
        <w:t>15/07/2025.</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00E2B90" w14:textId="49286043" w:rsidR="009B6B50" w:rsidRPr="0006068D" w:rsidRDefault="00C03592" w:rsidP="009B6B50">
      <w:pPr>
        <w:spacing w:line="240" w:lineRule="auto"/>
        <w:jc w:val="both"/>
        <w:rPr>
          <w:rFonts w:asciiTheme="minorHAnsi" w:hAnsiTheme="minorHAnsi" w:cstheme="minorHAnsi"/>
          <w:sz w:val="22"/>
          <w:szCs w:val="22"/>
        </w:rPr>
      </w:pPr>
      <w:proofErr w:type="gramStart"/>
      <w:r>
        <w:rPr>
          <w:rFonts w:asciiTheme="minorHAnsi" w:hAnsiTheme="minorHAnsi" w:cstheme="minorHAnsi"/>
          <w:sz w:val="22"/>
          <w:szCs w:val="22"/>
        </w:rPr>
        <w:t>.</w:t>
      </w:r>
      <w:r w:rsidR="009B6B50" w:rsidRPr="00E23E75">
        <w:rPr>
          <w:rFonts w:asciiTheme="minorHAnsi" w:hAnsiTheme="minorHAnsi" w:cstheme="minorHAnsi"/>
          <w:sz w:val="22"/>
          <w:szCs w:val="22"/>
        </w:rPr>
        <w:t>La</w:t>
      </w:r>
      <w:proofErr w:type="gramEnd"/>
      <w:r w:rsidR="009B6B50" w:rsidRPr="00E23E75">
        <w:rPr>
          <w:rFonts w:asciiTheme="minorHAnsi" w:hAnsiTheme="minorHAnsi" w:cstheme="minorHAnsi"/>
          <w:sz w:val="22"/>
          <w:szCs w:val="22"/>
        </w:rPr>
        <w:t xml:space="preserve"> présente</w:t>
      </w:r>
      <w:r w:rsidR="009B6B50" w:rsidRPr="0006068D">
        <w:rPr>
          <w:rFonts w:asciiTheme="minorHAnsi" w:hAnsiTheme="minorHAnsi" w:cstheme="minorHAnsi"/>
          <w:sz w:val="22"/>
          <w:szCs w:val="22"/>
        </w:rPr>
        <w:t xml:space="preserve"> consultation n’est pas allotie</w:t>
      </w:r>
      <w:r>
        <w:rPr>
          <w:rFonts w:asciiTheme="minorHAnsi" w:hAnsiTheme="minorHAnsi" w:cstheme="minorHAnsi"/>
          <w:sz w:val="22"/>
          <w:szCs w:val="22"/>
        </w:rPr>
        <w:t>.</w:t>
      </w:r>
    </w:p>
    <w:p w14:paraId="3E3AFBAC" w14:textId="77777777" w:rsidR="003D2522" w:rsidRDefault="003D2522" w:rsidP="00510257">
      <w:pPr>
        <w:spacing w:line="240" w:lineRule="auto"/>
        <w:jc w:val="both"/>
        <w:rPr>
          <w:rFonts w:asciiTheme="minorHAnsi" w:hAnsiTheme="minorHAnsi" w:cstheme="minorHAnsi"/>
          <w:sz w:val="22"/>
          <w:szCs w:val="22"/>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6378377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38" w:name="_Toc63783777"/>
      <w:r w:rsidRPr="00F07EDC">
        <w:rPr>
          <w:rFonts w:asciiTheme="minorHAnsi" w:hAnsiTheme="minorHAnsi" w:cstheme="minorHAnsi"/>
          <w:i/>
          <w:sz w:val="22"/>
          <w:szCs w:val="22"/>
        </w:rPr>
        <w:t>Reconductions</w:t>
      </w:r>
      <w:bookmarkEnd w:id="38"/>
    </w:p>
    <w:p w14:paraId="575B60BF" w14:textId="6F29C9B5"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conclu pour une durée initiale de </w:t>
      </w:r>
      <w:r w:rsidR="00C03592">
        <w:rPr>
          <w:rFonts w:asciiTheme="minorHAnsi" w:hAnsiTheme="minorHAnsi" w:cstheme="minorHAnsi"/>
          <w:sz w:val="22"/>
          <w:szCs w:val="22"/>
        </w:rPr>
        <w:t>5</w:t>
      </w:r>
      <w:r w:rsidRPr="00E23E75">
        <w:rPr>
          <w:rFonts w:asciiTheme="minorHAnsi" w:hAnsiTheme="minorHAnsi" w:cstheme="minorHAnsi"/>
          <w:sz w:val="22"/>
          <w:szCs w:val="22"/>
        </w:rPr>
        <w:t xml:space="preserve"> mois à compter de sa notification. Il est reconductible </w:t>
      </w:r>
      <w:r w:rsidR="00C03592">
        <w:rPr>
          <w:rFonts w:asciiTheme="minorHAnsi" w:hAnsiTheme="minorHAnsi" w:cstheme="minorHAnsi"/>
          <w:sz w:val="22"/>
          <w:szCs w:val="22"/>
        </w:rPr>
        <w:t>1</w:t>
      </w:r>
      <w:r w:rsidRPr="00E23E75">
        <w:rPr>
          <w:rFonts w:asciiTheme="minorHAnsi" w:hAnsiTheme="minorHAnsi" w:cstheme="minorHAnsi"/>
          <w:sz w:val="22"/>
          <w:szCs w:val="22"/>
        </w:rPr>
        <w:t xml:space="preserve"> fois par décision tacite prise par l’autorité contractante sans pouvoir excéder une durée totale de </w:t>
      </w:r>
      <w:r w:rsidR="00C03592">
        <w:rPr>
          <w:rFonts w:asciiTheme="minorHAnsi" w:hAnsiTheme="minorHAnsi" w:cstheme="minorHAnsi"/>
          <w:sz w:val="22"/>
          <w:szCs w:val="22"/>
        </w:rPr>
        <w:t xml:space="preserve">24 </w:t>
      </w:r>
      <w:r w:rsidRPr="00E23E75">
        <w:rPr>
          <w:rFonts w:asciiTheme="minorHAnsi" w:hAnsiTheme="minorHAnsi" w:cstheme="minorHAnsi"/>
          <w:sz w:val="22"/>
          <w:szCs w:val="22"/>
        </w:rPr>
        <w:t>mois.</w:t>
      </w:r>
    </w:p>
    <w:p w14:paraId="391AF406" w14:textId="2952F9C2"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6378377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9"/>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0"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0"/>
    </w:p>
    <w:p w14:paraId="73F7C4C4" w14:textId="6F59FE29"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1"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1"/>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lastRenderedPageBreak/>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2"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2"/>
      <w:r>
        <w:rPr>
          <w:rFonts w:asciiTheme="minorHAnsi" w:hAnsiTheme="minorHAnsi" w:cstheme="minorHAnsi"/>
          <w:sz w:val="22"/>
          <w:szCs w:val="22"/>
          <w:u w:val="single"/>
        </w:rPr>
        <w:t xml:space="preserve"> </w:t>
      </w:r>
    </w:p>
    <w:p w14:paraId="1E87415D"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 minimaux de capacité suivants :</w:t>
      </w:r>
    </w:p>
    <w:p w14:paraId="45E3491A" w14:textId="77777777" w:rsidR="00630EE6" w:rsidRPr="00921E55" w:rsidRDefault="00630EE6" w:rsidP="00630EE6">
      <w:pPr>
        <w:pStyle w:val="Default"/>
        <w:jc w:val="both"/>
        <w:rPr>
          <w:rFonts w:asciiTheme="minorHAnsi" w:hAnsiTheme="minorHAnsi" w:cstheme="minorHAnsi"/>
          <w:sz w:val="22"/>
          <w:szCs w:val="22"/>
        </w:rPr>
      </w:pP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3" w:name="_Toc63783784"/>
      <w:r w:rsidRPr="0006068D">
        <w:rPr>
          <w:rFonts w:asciiTheme="minorHAnsi" w:hAnsiTheme="minorHAnsi" w:cstheme="minorHAnsi"/>
          <w:i/>
          <w:sz w:val="22"/>
          <w:szCs w:val="22"/>
        </w:rPr>
        <w:t>CAPACITE TECHNIQUE ET PROFESSIONNELLE</w:t>
      </w:r>
      <w:bookmarkEnd w:id="43"/>
    </w:p>
    <w:p w14:paraId="039C7DFF" w14:textId="10F123C1" w:rsidR="00630EE6" w:rsidRPr="00921E55" w:rsidRDefault="00C03592" w:rsidP="00C03592">
      <w:pPr>
        <w:pStyle w:val="Default"/>
        <w:numPr>
          <w:ilvl w:val="0"/>
          <w:numId w:val="34"/>
        </w:numPr>
        <w:jc w:val="both"/>
        <w:rPr>
          <w:rFonts w:asciiTheme="minorHAnsi" w:hAnsiTheme="minorHAnsi" w:cstheme="minorHAnsi"/>
          <w:sz w:val="22"/>
          <w:szCs w:val="22"/>
        </w:rPr>
      </w:pPr>
      <w:r w:rsidRPr="00C03592">
        <w:rPr>
          <w:rFonts w:asciiTheme="minorHAnsi" w:hAnsiTheme="minorHAnsi" w:cstheme="minorHAnsi"/>
          <w:sz w:val="22"/>
          <w:szCs w:val="22"/>
        </w:rPr>
        <w:t>Le candidat devra être une agence de communication disposant d’une équipe suffisante pour assurer l’ensemble des tâches demandées</w:t>
      </w:r>
      <w:r>
        <w:rPr>
          <w:rFonts w:asciiTheme="minorHAnsi" w:hAnsiTheme="minorHAnsi" w:cstheme="minorHAnsi"/>
          <w:sz w:val="22"/>
          <w:szCs w:val="22"/>
        </w:rPr>
        <w:t>.</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63783785"/>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63783786"/>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63783787"/>
      <w:r w:rsidRPr="0006068D">
        <w:rPr>
          <w:rFonts w:asciiTheme="minorHAnsi" w:hAnsiTheme="minorHAnsi" w:cstheme="minorHAnsi"/>
          <w:i/>
          <w:sz w:val="22"/>
          <w:szCs w:val="22"/>
        </w:rPr>
        <w:t>Forme du groupement</w:t>
      </w:r>
      <w:bookmarkEnd w:id="50"/>
      <w:bookmarkEnd w:id="51"/>
    </w:p>
    <w:p w14:paraId="364B8863" w14:textId="5A429601"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D1E6E72" w14:textId="19E1FB31"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63783788"/>
      <w:r w:rsidRPr="0006068D">
        <w:rPr>
          <w:rFonts w:asciiTheme="minorHAnsi" w:hAnsiTheme="minorHAnsi" w:cstheme="minorHAnsi"/>
          <w:sz w:val="22"/>
          <w:szCs w:val="22"/>
          <w:u w:val="single"/>
        </w:rPr>
        <w:lastRenderedPageBreak/>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63783789"/>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8" w:name="_Toc55543803"/>
      <w:bookmarkStart w:id="59" w:name="_Toc63783790"/>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63783791"/>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63783792"/>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29346365" w:rsidR="00126664" w:rsidRPr="0006068D" w:rsidRDefault="00C03592">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 xml:space="preserve">Mise </w:t>
      </w:r>
      <w:r w:rsidR="00A9758F">
        <w:rPr>
          <w:rFonts w:asciiTheme="minorHAnsi" w:eastAsia="Times" w:hAnsiTheme="minorHAnsi" w:cstheme="minorHAnsi"/>
          <w:color w:val="auto"/>
          <w:sz w:val="22"/>
          <w:szCs w:val="22"/>
        </w:rPr>
        <w:t>à jour</w:t>
      </w:r>
      <w:r>
        <w:rPr>
          <w:rFonts w:asciiTheme="minorHAnsi" w:eastAsia="Times" w:hAnsiTheme="minorHAnsi" w:cstheme="minorHAnsi"/>
          <w:color w:val="auto"/>
          <w:sz w:val="22"/>
          <w:szCs w:val="22"/>
        </w:rPr>
        <w:t xml:space="preserve"> CNAS, CASNOS et </w:t>
      </w:r>
      <w:r w:rsidR="00A9758F">
        <w:rPr>
          <w:rFonts w:asciiTheme="minorHAnsi" w:eastAsia="Times" w:hAnsiTheme="minorHAnsi" w:cstheme="minorHAnsi"/>
          <w:color w:val="auto"/>
          <w:sz w:val="22"/>
          <w:szCs w:val="22"/>
        </w:rPr>
        <w:t>situation vis-à-vis les impôts.</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63783793"/>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0747804" w14:textId="19304EFD" w:rsidR="00AC6321" w:rsidRPr="00A9758F" w:rsidRDefault="00A9758F" w:rsidP="00A9758F">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cadre de réponse financière</w:t>
      </w:r>
      <w:r w:rsidR="00126F28" w:rsidRPr="0006068D">
        <w:rPr>
          <w:rFonts w:asciiTheme="minorHAnsi" w:eastAsia="Times" w:hAnsiTheme="minorHAnsi" w:cstheme="minorHAnsi"/>
          <w:color w:val="auto"/>
          <w:sz w:val="22"/>
          <w:szCs w:val="22"/>
        </w:rPr>
        <w:t> ;</w:t>
      </w:r>
    </w:p>
    <w:p w14:paraId="49C0E077" w14:textId="4F11EFAF"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w:t>
      </w:r>
      <w:r w:rsidR="00A9758F">
        <w:rPr>
          <w:rFonts w:asciiTheme="minorHAnsi" w:hAnsiTheme="minorHAnsi" w:cstheme="minorHAnsi"/>
          <w:szCs w:val="22"/>
        </w:rPr>
        <w:t>cadre de réponse technique</w:t>
      </w:r>
      <w:r w:rsidRPr="00E23E75">
        <w:rPr>
          <w:rFonts w:asciiTheme="minorHAnsi" w:hAnsiTheme="minorHAnsi" w:cstheme="minorHAnsi"/>
          <w:szCs w:val="22"/>
        </w:rPr>
        <w:t xml:space="preserv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31327E37"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des matériels ou du service proposé</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C5FE160" w14:textId="289EC18F"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p>
    <w:p w14:paraId="26BCC813" w14:textId="47143BE5" w:rsidR="00C074B9" w:rsidRPr="0006068D" w:rsidRDefault="00A9758F"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Organigramme de l’agence</w:t>
      </w:r>
      <w:r w:rsidR="00CD7157" w:rsidRPr="00E23E75">
        <w:rPr>
          <w:rFonts w:asciiTheme="minorHAnsi" w:eastAsia="Times" w:hAnsiTheme="minorHAnsi" w:cstheme="minorHAnsi"/>
          <w:color w:val="auto"/>
          <w:sz w:val="22"/>
          <w:szCs w:val="22"/>
        </w:rPr>
        <w:t>.</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63783795"/>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63783796"/>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63783797"/>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D17F63"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63783798"/>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63783799"/>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63783801"/>
      <w:r w:rsidRPr="0006068D">
        <w:rPr>
          <w:rFonts w:asciiTheme="minorHAnsi" w:hAnsiTheme="minorHAnsi" w:cstheme="minorHAnsi"/>
          <w:sz w:val="22"/>
          <w:szCs w:val="22"/>
          <w:u w:val="single"/>
        </w:rPr>
        <w:t>Recevabilité des candidatures</w:t>
      </w:r>
      <w:bookmarkEnd w:id="86"/>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10BFED4A" w14:textId="70D8528D" w:rsidR="00F52D3F" w:rsidRPr="00A9758F" w:rsidRDefault="00927F3A" w:rsidP="00A9758F">
      <w:pPr>
        <w:pStyle w:val="Paragraphedeliste"/>
        <w:numPr>
          <w:ilvl w:val="0"/>
          <w:numId w:val="32"/>
        </w:numPr>
        <w:jc w:val="both"/>
      </w:pPr>
      <w:r w:rsidRPr="00A9758F">
        <w:rPr>
          <w:rFonts w:asciiTheme="minorHAnsi" w:hAnsiTheme="minorHAnsi" w:cstheme="minorHAnsi"/>
          <w:color w:val="000000"/>
          <w:sz w:val="22"/>
          <w:szCs w:val="22"/>
        </w:rPr>
        <w:lastRenderedPageBreak/>
        <w:t>Les candidatures qui ne justifient pas de l'aptitude professionnelle et/ou qui ne satisfont pas les niveaux minimaux de capacité sont éliminées.</w:t>
      </w:r>
      <w:r w:rsidR="00F52D3F" w:rsidRPr="00A9758F">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7777777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proofErr w:type="gramStart"/>
      <w:r w:rsidRPr="00E23E75">
        <w:rPr>
          <w:rFonts w:asciiTheme="minorHAnsi" w:hAnsiTheme="minorHAnsi" w:cstheme="minorHAnsi"/>
          <w:color w:val="000000"/>
          <w:sz w:val="22"/>
          <w:szCs w:val="22"/>
        </w:rPr>
        <w:t>recense  les</w:t>
      </w:r>
      <w:proofErr w:type="gramEnd"/>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63783808"/>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01FF9B0A"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A9758F">
        <w:rPr>
          <w:rFonts w:asciiTheme="minorHAnsi" w:hAnsiTheme="minorHAnsi" w:cstheme="minorHAnsi"/>
          <w:b/>
          <w:sz w:val="22"/>
          <w:szCs w:val="22"/>
          <w:highlight w:val="yellow"/>
        </w:rPr>
        <w:t>3</w:t>
      </w:r>
      <w:r w:rsidRPr="0006068D">
        <w:rPr>
          <w:rFonts w:asciiTheme="minorHAnsi" w:hAnsiTheme="minorHAnsi" w:cstheme="minorHAnsi"/>
          <w:b/>
          <w:sz w:val="22"/>
          <w:szCs w:val="22"/>
          <w:highlight w:val="yellow"/>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63783809"/>
      <w:r w:rsidRPr="0006068D">
        <w:rPr>
          <w:rFonts w:asciiTheme="minorHAnsi" w:hAnsiTheme="minorHAnsi" w:cstheme="minorHAnsi"/>
          <w:i/>
          <w:sz w:val="22"/>
          <w:szCs w:val="22"/>
        </w:rPr>
        <w:t>Critère 2 : Qualité technique</w:t>
      </w:r>
      <w:bookmarkEnd w:id="93"/>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0827DF35" w14:textId="3D95D0B8" w:rsidR="00A9758F" w:rsidRPr="00A9758F" w:rsidRDefault="00DA0CCE" w:rsidP="00A9758F">
            <w:pPr>
              <w:rPr>
                <w:rFonts w:asciiTheme="minorHAnsi" w:hAnsiTheme="minorHAnsi" w:cstheme="minorHAnsi"/>
                <w:bCs/>
                <w:sz w:val="22"/>
                <w:szCs w:val="22"/>
              </w:rPr>
            </w:pPr>
            <w:r w:rsidRPr="00E23E75">
              <w:rPr>
                <w:rFonts w:asciiTheme="minorHAnsi" w:hAnsiTheme="minorHAnsi" w:cstheme="minorHAnsi"/>
                <w:b/>
                <w:sz w:val="22"/>
                <w:szCs w:val="22"/>
                <w:highlight w:val="yellow"/>
              </w:rPr>
              <w:t>Sous-c</w:t>
            </w:r>
            <w:r w:rsidR="00D93D99" w:rsidRPr="0006068D">
              <w:rPr>
                <w:rFonts w:asciiTheme="minorHAnsi" w:hAnsiTheme="minorHAnsi" w:cstheme="minorHAnsi"/>
                <w:b/>
                <w:sz w:val="22"/>
                <w:szCs w:val="22"/>
                <w:highlight w:val="yellow"/>
              </w:rPr>
              <w:t xml:space="preserve">ritère </w:t>
            </w:r>
            <w:r w:rsidRPr="0006068D">
              <w:rPr>
                <w:rFonts w:asciiTheme="minorHAnsi" w:hAnsiTheme="minorHAnsi" w:cstheme="minorHAnsi"/>
                <w:b/>
                <w:sz w:val="22"/>
                <w:szCs w:val="22"/>
                <w:highlight w:val="yellow"/>
              </w:rPr>
              <w:t>1</w:t>
            </w:r>
            <w:r w:rsidR="00D93D99" w:rsidRPr="0006068D">
              <w:rPr>
                <w:rFonts w:asciiTheme="minorHAnsi" w:hAnsiTheme="minorHAnsi" w:cstheme="minorHAnsi"/>
                <w:b/>
                <w:sz w:val="22"/>
                <w:szCs w:val="22"/>
                <w:highlight w:val="yellow"/>
              </w:rPr>
              <w:t xml:space="preserve"> : </w:t>
            </w:r>
            <w:r w:rsidR="00A9758F" w:rsidRPr="00A9758F">
              <w:rPr>
                <w:rFonts w:asciiTheme="minorHAnsi" w:hAnsiTheme="minorHAnsi" w:cstheme="minorHAnsi"/>
                <w:b/>
                <w:sz w:val="22"/>
                <w:szCs w:val="22"/>
                <w:highlight w:val="yellow"/>
              </w:rPr>
              <w:t>Capacité opérationnelle et organisationnelle</w:t>
            </w:r>
            <w:r w:rsidR="00A9758F">
              <w:rPr>
                <w:rFonts w:asciiTheme="minorHAnsi" w:hAnsiTheme="minorHAnsi" w:cstheme="minorHAnsi"/>
                <w:b/>
                <w:sz w:val="22"/>
                <w:szCs w:val="22"/>
                <w:highlight w:val="yellow"/>
              </w:rPr>
              <w:t xml:space="preserve">, </w:t>
            </w:r>
            <w:r w:rsidR="00A9758F" w:rsidRPr="00A9758F">
              <w:rPr>
                <w:rFonts w:asciiTheme="minorHAnsi" w:hAnsiTheme="minorHAnsi" w:cstheme="minorHAnsi"/>
                <w:bCs/>
                <w:sz w:val="22"/>
                <w:szCs w:val="22"/>
              </w:rPr>
              <w:t>La capacité du soumissionnaire à mobiliser une équipe structurée et à assurer la réalisation des prestations dans les délais impartis sera appréciée au regard :</w:t>
            </w:r>
          </w:p>
          <w:p w14:paraId="3795DDC4" w14:textId="01CC4B6F" w:rsidR="00A9758F" w:rsidRPr="00A9758F" w:rsidRDefault="00A9758F" w:rsidP="00A9758F">
            <w:pPr>
              <w:pStyle w:val="Paragraphedeliste"/>
              <w:numPr>
                <w:ilvl w:val="0"/>
                <w:numId w:val="18"/>
              </w:numPr>
              <w:spacing w:line="240" w:lineRule="auto"/>
              <w:rPr>
                <w:rFonts w:asciiTheme="minorHAnsi" w:hAnsiTheme="minorHAnsi" w:cstheme="minorHAnsi"/>
                <w:bCs/>
                <w:sz w:val="22"/>
                <w:szCs w:val="22"/>
              </w:rPr>
            </w:pPr>
            <w:proofErr w:type="gramStart"/>
            <w:r w:rsidRPr="00A9758F">
              <w:rPr>
                <w:rFonts w:asciiTheme="minorHAnsi" w:hAnsiTheme="minorHAnsi" w:cstheme="minorHAnsi"/>
                <w:bCs/>
                <w:sz w:val="22"/>
                <w:szCs w:val="22"/>
              </w:rPr>
              <w:t>de</w:t>
            </w:r>
            <w:proofErr w:type="gramEnd"/>
            <w:r w:rsidRPr="00A9758F">
              <w:rPr>
                <w:rFonts w:asciiTheme="minorHAnsi" w:hAnsiTheme="minorHAnsi" w:cstheme="minorHAnsi"/>
                <w:bCs/>
                <w:sz w:val="22"/>
                <w:szCs w:val="22"/>
              </w:rPr>
              <w:t xml:space="preserve"> l’organisation interne proposée (organigramme, répartition des rôles) ;</w:t>
            </w:r>
          </w:p>
          <w:p w14:paraId="0B6970AA" w14:textId="1EBFCBD5" w:rsidR="00A9758F" w:rsidRPr="00A9758F" w:rsidRDefault="00A9758F" w:rsidP="00A9758F">
            <w:pPr>
              <w:pStyle w:val="Paragraphedeliste"/>
              <w:numPr>
                <w:ilvl w:val="0"/>
                <w:numId w:val="18"/>
              </w:numPr>
              <w:spacing w:line="240" w:lineRule="auto"/>
              <w:rPr>
                <w:rFonts w:asciiTheme="minorHAnsi" w:hAnsiTheme="minorHAnsi" w:cstheme="minorHAnsi"/>
                <w:bCs/>
                <w:sz w:val="22"/>
                <w:szCs w:val="22"/>
              </w:rPr>
            </w:pPr>
            <w:proofErr w:type="gramStart"/>
            <w:r w:rsidRPr="00A9758F">
              <w:rPr>
                <w:rFonts w:asciiTheme="minorHAnsi" w:hAnsiTheme="minorHAnsi" w:cstheme="minorHAnsi"/>
                <w:bCs/>
                <w:sz w:val="22"/>
                <w:szCs w:val="22"/>
              </w:rPr>
              <w:t>des</w:t>
            </w:r>
            <w:proofErr w:type="gramEnd"/>
            <w:r w:rsidRPr="00A9758F">
              <w:rPr>
                <w:rFonts w:asciiTheme="minorHAnsi" w:hAnsiTheme="minorHAnsi" w:cstheme="minorHAnsi"/>
                <w:bCs/>
                <w:sz w:val="22"/>
                <w:szCs w:val="22"/>
              </w:rPr>
              <w:t xml:space="preserve"> modalités de coordination avec l’équipe projet ;</w:t>
            </w:r>
          </w:p>
          <w:p w14:paraId="7E12CFE0" w14:textId="34946A88" w:rsidR="00A9758F" w:rsidRPr="00A9758F" w:rsidRDefault="00A9758F" w:rsidP="00A9758F">
            <w:pPr>
              <w:pStyle w:val="Paragraphedeliste"/>
              <w:numPr>
                <w:ilvl w:val="0"/>
                <w:numId w:val="18"/>
              </w:numPr>
              <w:spacing w:line="240" w:lineRule="auto"/>
              <w:rPr>
                <w:rFonts w:asciiTheme="minorHAnsi" w:hAnsiTheme="minorHAnsi" w:cstheme="minorHAnsi"/>
                <w:bCs/>
                <w:sz w:val="22"/>
                <w:szCs w:val="22"/>
              </w:rPr>
            </w:pPr>
            <w:proofErr w:type="gramStart"/>
            <w:r w:rsidRPr="00A9758F">
              <w:rPr>
                <w:rFonts w:asciiTheme="minorHAnsi" w:hAnsiTheme="minorHAnsi" w:cstheme="minorHAnsi"/>
                <w:bCs/>
                <w:sz w:val="22"/>
                <w:szCs w:val="22"/>
              </w:rPr>
              <w:t>de</w:t>
            </w:r>
            <w:proofErr w:type="gramEnd"/>
            <w:r w:rsidRPr="00A9758F">
              <w:rPr>
                <w:rFonts w:asciiTheme="minorHAnsi" w:hAnsiTheme="minorHAnsi" w:cstheme="minorHAnsi"/>
                <w:bCs/>
                <w:sz w:val="22"/>
                <w:szCs w:val="22"/>
              </w:rPr>
              <w:t xml:space="preserve"> la disponibilité annoncée et de la réactivité en cas de sollicitations urgentes ;</w:t>
            </w:r>
          </w:p>
          <w:p w14:paraId="3983C8CD" w14:textId="32BDAEC6" w:rsidR="00D93D99" w:rsidRPr="00E23E75" w:rsidRDefault="00D93D99" w:rsidP="00A9758F">
            <w:pPr>
              <w:jc w:val="both"/>
              <w:rPr>
                <w:rFonts w:asciiTheme="minorHAnsi" w:hAnsiTheme="minorHAnsi" w:cstheme="minorHAnsi"/>
                <w:b/>
                <w:sz w:val="22"/>
                <w:szCs w:val="22"/>
                <w:highlight w:val="yellow"/>
              </w:rPr>
            </w:pPr>
          </w:p>
        </w:tc>
        <w:tc>
          <w:tcPr>
            <w:tcW w:w="2692" w:type="dxa"/>
          </w:tcPr>
          <w:p w14:paraId="0FBB3AD7" w14:textId="23EE5472" w:rsidR="00D93D99" w:rsidRPr="0006068D" w:rsidRDefault="00A9758F" w:rsidP="00693CDE">
            <w:pPr>
              <w:jc w:val="center"/>
              <w:rPr>
                <w:rFonts w:asciiTheme="minorHAnsi" w:hAnsiTheme="minorHAnsi" w:cstheme="minorHAnsi"/>
                <w:b/>
                <w:sz w:val="22"/>
                <w:szCs w:val="22"/>
              </w:rPr>
            </w:pPr>
            <w:r>
              <w:rPr>
                <w:rFonts w:asciiTheme="minorHAnsi" w:hAnsiTheme="minorHAnsi" w:cstheme="minorHAnsi"/>
                <w:b/>
                <w:sz w:val="22"/>
                <w:szCs w:val="22"/>
              </w:rPr>
              <w:t>25</w:t>
            </w:r>
          </w:p>
        </w:tc>
      </w:tr>
      <w:tr w:rsidR="00D93D99" w:rsidRPr="0006068D" w14:paraId="6D0AFDAA" w14:textId="77777777" w:rsidTr="009009F8">
        <w:tc>
          <w:tcPr>
            <w:tcW w:w="6654" w:type="dxa"/>
          </w:tcPr>
          <w:p w14:paraId="4AFFFC19" w14:textId="210FB022" w:rsidR="00F6497E" w:rsidRPr="00F6497E" w:rsidRDefault="00DA0CCE" w:rsidP="00F6497E">
            <w:pPr>
              <w:rPr>
                <w:rFonts w:asciiTheme="minorHAnsi" w:hAnsiTheme="minorHAnsi" w:cstheme="minorHAnsi"/>
                <w:b/>
                <w:sz w:val="22"/>
                <w:szCs w:val="22"/>
              </w:rPr>
            </w:pPr>
            <w:r w:rsidRPr="00F6497E">
              <w:rPr>
                <w:rFonts w:asciiTheme="minorHAnsi" w:hAnsiTheme="minorHAnsi" w:cstheme="minorHAnsi"/>
                <w:b/>
                <w:sz w:val="22"/>
                <w:szCs w:val="22"/>
              </w:rPr>
              <w:t>Sous-c</w:t>
            </w:r>
            <w:r w:rsidR="00D93D99" w:rsidRPr="00F6497E">
              <w:rPr>
                <w:rFonts w:asciiTheme="minorHAnsi" w:hAnsiTheme="minorHAnsi" w:cstheme="minorHAnsi"/>
                <w:b/>
                <w:sz w:val="22"/>
                <w:szCs w:val="22"/>
              </w:rPr>
              <w:t xml:space="preserve">ritère </w:t>
            </w:r>
            <w:r w:rsidRPr="00F6497E">
              <w:rPr>
                <w:rFonts w:asciiTheme="minorHAnsi" w:hAnsiTheme="minorHAnsi" w:cstheme="minorHAnsi"/>
                <w:b/>
                <w:sz w:val="22"/>
                <w:szCs w:val="22"/>
              </w:rPr>
              <w:t>2 </w:t>
            </w:r>
            <w:r w:rsidR="00D93D99" w:rsidRPr="00F6497E">
              <w:rPr>
                <w:rFonts w:asciiTheme="minorHAnsi" w:hAnsiTheme="minorHAnsi" w:cstheme="minorHAnsi"/>
                <w:b/>
                <w:sz w:val="22"/>
                <w:szCs w:val="22"/>
              </w:rPr>
              <w:t xml:space="preserve">: </w:t>
            </w:r>
            <w:r w:rsidR="00F6497E" w:rsidRPr="00F6497E">
              <w:rPr>
                <w:rFonts w:asciiTheme="minorHAnsi" w:hAnsiTheme="minorHAnsi" w:cstheme="minorHAnsi"/>
                <w:b/>
                <w:sz w:val="22"/>
                <w:szCs w:val="22"/>
              </w:rPr>
              <w:t xml:space="preserve">Adéquation technique avec les besoins du projet </w:t>
            </w:r>
          </w:p>
          <w:p w14:paraId="59772BD0" w14:textId="77777777" w:rsidR="00F6497E" w:rsidRPr="00F6497E" w:rsidRDefault="00F6497E" w:rsidP="00F6497E">
            <w:pPr>
              <w:rPr>
                <w:rFonts w:asciiTheme="minorHAnsi" w:hAnsiTheme="minorHAnsi" w:cstheme="minorHAnsi"/>
                <w:b/>
                <w:sz w:val="22"/>
                <w:szCs w:val="22"/>
              </w:rPr>
            </w:pPr>
            <w:r w:rsidRPr="00F6497E">
              <w:rPr>
                <w:rFonts w:asciiTheme="minorHAnsi" w:hAnsiTheme="minorHAnsi" w:cstheme="minorHAnsi"/>
                <w:bCs/>
                <w:sz w:val="22"/>
                <w:szCs w:val="22"/>
              </w:rPr>
              <w:t>L’offre sera évaluée en fonction de la compréhension des prestations attendues et de la capacité technique à y répondre, notamment</w:t>
            </w:r>
            <w:r w:rsidRPr="00F6497E">
              <w:rPr>
                <w:rFonts w:asciiTheme="minorHAnsi" w:hAnsiTheme="minorHAnsi" w:cstheme="minorHAnsi"/>
                <w:b/>
                <w:sz w:val="22"/>
                <w:szCs w:val="22"/>
              </w:rPr>
              <w:t xml:space="preserve"> :</w:t>
            </w:r>
          </w:p>
          <w:p w14:paraId="5404D41C" w14:textId="65A1F79F" w:rsidR="00F6497E" w:rsidRPr="00F6497E" w:rsidRDefault="00F6497E" w:rsidP="00F6497E">
            <w:pPr>
              <w:pStyle w:val="Paragraphedeliste"/>
              <w:numPr>
                <w:ilvl w:val="0"/>
                <w:numId w:val="18"/>
              </w:numPr>
              <w:rPr>
                <w:rFonts w:asciiTheme="minorHAnsi" w:hAnsiTheme="minorHAnsi" w:cstheme="minorHAnsi"/>
                <w:bCs/>
                <w:sz w:val="22"/>
                <w:szCs w:val="22"/>
              </w:rPr>
            </w:pPr>
            <w:proofErr w:type="gramStart"/>
            <w:r w:rsidRPr="00F6497E">
              <w:rPr>
                <w:rFonts w:asciiTheme="minorHAnsi" w:hAnsiTheme="minorHAnsi" w:cstheme="minorHAnsi"/>
                <w:bCs/>
                <w:sz w:val="22"/>
                <w:szCs w:val="22"/>
              </w:rPr>
              <w:t>la</w:t>
            </w:r>
            <w:proofErr w:type="gramEnd"/>
            <w:r w:rsidRPr="00F6497E">
              <w:rPr>
                <w:rFonts w:asciiTheme="minorHAnsi" w:hAnsiTheme="minorHAnsi" w:cstheme="minorHAnsi"/>
                <w:bCs/>
                <w:sz w:val="22"/>
                <w:szCs w:val="22"/>
              </w:rPr>
              <w:t xml:space="preserve"> pertinence des outils de conception graphique proposés ;</w:t>
            </w:r>
          </w:p>
          <w:p w14:paraId="2FC1CD52" w14:textId="4418E3AD" w:rsidR="00F6497E" w:rsidRPr="00F6497E" w:rsidRDefault="00F6497E" w:rsidP="00F6497E">
            <w:pPr>
              <w:pStyle w:val="Paragraphedeliste"/>
              <w:numPr>
                <w:ilvl w:val="0"/>
                <w:numId w:val="18"/>
              </w:numPr>
              <w:rPr>
                <w:rFonts w:asciiTheme="minorHAnsi" w:hAnsiTheme="minorHAnsi" w:cstheme="minorHAnsi"/>
                <w:bCs/>
                <w:sz w:val="22"/>
                <w:szCs w:val="22"/>
              </w:rPr>
            </w:pPr>
            <w:proofErr w:type="gramStart"/>
            <w:r w:rsidRPr="00F6497E">
              <w:rPr>
                <w:rFonts w:asciiTheme="minorHAnsi" w:hAnsiTheme="minorHAnsi" w:cstheme="minorHAnsi"/>
                <w:bCs/>
                <w:sz w:val="22"/>
                <w:szCs w:val="22"/>
              </w:rPr>
              <w:t>la</w:t>
            </w:r>
            <w:proofErr w:type="gramEnd"/>
            <w:r w:rsidRPr="00F6497E">
              <w:rPr>
                <w:rFonts w:asciiTheme="minorHAnsi" w:hAnsiTheme="minorHAnsi" w:cstheme="minorHAnsi"/>
                <w:bCs/>
                <w:sz w:val="22"/>
                <w:szCs w:val="22"/>
              </w:rPr>
              <w:t xml:space="preserve"> capacité à produire des livrables en plusieurs formats (</w:t>
            </w:r>
            <w:proofErr w:type="spellStart"/>
            <w:r w:rsidRPr="00F6497E">
              <w:rPr>
                <w:rFonts w:asciiTheme="minorHAnsi" w:hAnsiTheme="minorHAnsi" w:cstheme="minorHAnsi"/>
                <w:bCs/>
                <w:sz w:val="22"/>
                <w:szCs w:val="22"/>
              </w:rPr>
              <w:t>print</w:t>
            </w:r>
            <w:proofErr w:type="spellEnd"/>
            <w:r w:rsidRPr="00F6497E">
              <w:rPr>
                <w:rFonts w:asciiTheme="minorHAnsi" w:hAnsiTheme="minorHAnsi" w:cstheme="minorHAnsi"/>
                <w:bCs/>
                <w:sz w:val="22"/>
                <w:szCs w:val="22"/>
              </w:rPr>
              <w:t xml:space="preserve"> et web) ;</w:t>
            </w:r>
          </w:p>
          <w:p w14:paraId="30867181" w14:textId="20046B6A" w:rsidR="00F6497E" w:rsidRPr="00F6497E" w:rsidRDefault="00F6497E" w:rsidP="00F6497E">
            <w:pPr>
              <w:pStyle w:val="Paragraphedeliste"/>
              <w:numPr>
                <w:ilvl w:val="0"/>
                <w:numId w:val="18"/>
              </w:numPr>
              <w:rPr>
                <w:rFonts w:asciiTheme="minorHAnsi" w:hAnsiTheme="minorHAnsi" w:cstheme="minorHAnsi"/>
                <w:bCs/>
                <w:sz w:val="22"/>
                <w:szCs w:val="22"/>
              </w:rPr>
            </w:pPr>
            <w:proofErr w:type="gramStart"/>
            <w:r w:rsidRPr="00F6497E">
              <w:rPr>
                <w:rFonts w:asciiTheme="minorHAnsi" w:hAnsiTheme="minorHAnsi" w:cstheme="minorHAnsi"/>
                <w:bCs/>
                <w:sz w:val="22"/>
                <w:szCs w:val="22"/>
              </w:rPr>
              <w:t>la</w:t>
            </w:r>
            <w:proofErr w:type="gramEnd"/>
            <w:r w:rsidRPr="00F6497E">
              <w:rPr>
                <w:rFonts w:asciiTheme="minorHAnsi" w:hAnsiTheme="minorHAnsi" w:cstheme="minorHAnsi"/>
                <w:bCs/>
                <w:sz w:val="22"/>
                <w:szCs w:val="22"/>
              </w:rPr>
              <w:t xml:space="preserve"> prise en compte des exigences multilingues (français / arabe) ;</w:t>
            </w:r>
          </w:p>
          <w:p w14:paraId="30BD2DB1" w14:textId="77777777" w:rsidR="00F6497E" w:rsidRPr="00F6497E" w:rsidRDefault="00F6497E" w:rsidP="00F6497E">
            <w:pPr>
              <w:rPr>
                <w:rFonts w:asciiTheme="minorHAnsi" w:hAnsiTheme="minorHAnsi" w:cstheme="minorHAnsi"/>
                <w:bCs/>
                <w:sz w:val="22"/>
                <w:szCs w:val="22"/>
              </w:rPr>
            </w:pPr>
          </w:p>
          <w:p w14:paraId="7F7F4AEB" w14:textId="6F5B737D" w:rsidR="00D93D99" w:rsidRPr="00F6497E" w:rsidRDefault="00F6497E" w:rsidP="00F6497E">
            <w:pPr>
              <w:pStyle w:val="Paragraphedeliste"/>
              <w:numPr>
                <w:ilvl w:val="0"/>
                <w:numId w:val="18"/>
              </w:numPr>
              <w:jc w:val="both"/>
              <w:rPr>
                <w:rFonts w:asciiTheme="minorHAnsi" w:hAnsiTheme="minorHAnsi" w:cstheme="minorHAnsi"/>
                <w:b/>
                <w:sz w:val="22"/>
                <w:szCs w:val="22"/>
              </w:rPr>
            </w:pPr>
            <w:r w:rsidRPr="00F6497E">
              <w:rPr>
                <w:rFonts w:asciiTheme="minorHAnsi" w:hAnsiTheme="minorHAnsi" w:cstheme="minorHAnsi"/>
                <w:bCs/>
                <w:sz w:val="22"/>
                <w:szCs w:val="22"/>
              </w:rPr>
              <w:t>L’approche proposée pour garantir la cohérence graphique et éditoriale.</w:t>
            </w:r>
          </w:p>
        </w:tc>
        <w:tc>
          <w:tcPr>
            <w:tcW w:w="2692" w:type="dxa"/>
          </w:tcPr>
          <w:p w14:paraId="516A1095" w14:textId="67F70795" w:rsidR="00D93D99" w:rsidRPr="00F6497E" w:rsidRDefault="00F6497E" w:rsidP="00D93D99">
            <w:pPr>
              <w:jc w:val="center"/>
              <w:rPr>
                <w:rFonts w:asciiTheme="minorHAnsi" w:hAnsiTheme="minorHAnsi" w:cstheme="minorHAnsi"/>
                <w:b/>
                <w:sz w:val="22"/>
                <w:szCs w:val="22"/>
              </w:rPr>
            </w:pPr>
            <w:r w:rsidRPr="00F6497E">
              <w:rPr>
                <w:rFonts w:asciiTheme="minorHAnsi" w:hAnsiTheme="minorHAnsi" w:cstheme="minorHAnsi"/>
                <w:b/>
                <w:sz w:val="22"/>
                <w:szCs w:val="22"/>
              </w:rPr>
              <w:lastRenderedPageBreak/>
              <w:t>25</w:t>
            </w:r>
          </w:p>
        </w:tc>
      </w:tr>
      <w:tr w:rsidR="00D93D99" w:rsidRPr="0006068D" w14:paraId="740A705F" w14:textId="77777777" w:rsidTr="009009F8">
        <w:tc>
          <w:tcPr>
            <w:tcW w:w="6654" w:type="dxa"/>
          </w:tcPr>
          <w:p w14:paraId="04AF5A54" w14:textId="498DD647" w:rsidR="00F6497E" w:rsidRPr="00F6497E" w:rsidRDefault="00F6497E" w:rsidP="00F6497E">
            <w:pPr>
              <w:jc w:val="both"/>
              <w:rPr>
                <w:rFonts w:asciiTheme="minorHAnsi" w:hAnsiTheme="minorHAnsi" w:cstheme="minorHAnsi"/>
                <w:b/>
                <w:sz w:val="22"/>
                <w:szCs w:val="22"/>
              </w:rPr>
            </w:pPr>
            <w:r w:rsidRPr="00F6497E">
              <w:rPr>
                <w:rFonts w:asciiTheme="minorHAnsi" w:hAnsiTheme="minorHAnsi" w:cstheme="minorHAnsi"/>
                <w:b/>
                <w:sz w:val="22"/>
                <w:szCs w:val="22"/>
              </w:rPr>
              <w:t xml:space="preserve">Sous-critère 3 : Profil et composition de l’équipe </w:t>
            </w:r>
          </w:p>
          <w:p w14:paraId="7BB743B2" w14:textId="491B0B8D" w:rsidR="00F6497E" w:rsidRPr="00F6497E" w:rsidRDefault="00F6497E" w:rsidP="00F6497E">
            <w:pPr>
              <w:jc w:val="both"/>
              <w:rPr>
                <w:rFonts w:asciiTheme="minorHAnsi" w:hAnsiTheme="minorHAnsi" w:cstheme="minorHAnsi"/>
                <w:bCs/>
                <w:sz w:val="22"/>
                <w:szCs w:val="22"/>
              </w:rPr>
            </w:pPr>
            <w:r w:rsidRPr="00F6497E">
              <w:rPr>
                <w:rFonts w:asciiTheme="minorHAnsi" w:hAnsiTheme="minorHAnsi" w:cstheme="minorHAnsi"/>
                <w:bCs/>
                <w:sz w:val="22"/>
                <w:szCs w:val="22"/>
              </w:rPr>
              <w:t>La qualité et la complémentarité de l’équipe dédiée au projet seront appréciées à travers :</w:t>
            </w:r>
          </w:p>
          <w:p w14:paraId="45F92A29" w14:textId="77F1A03F" w:rsidR="00F6497E" w:rsidRPr="00F6497E" w:rsidRDefault="00F6497E" w:rsidP="00F6497E">
            <w:pPr>
              <w:pStyle w:val="Paragraphedeliste"/>
              <w:numPr>
                <w:ilvl w:val="0"/>
                <w:numId w:val="18"/>
              </w:numPr>
              <w:jc w:val="both"/>
              <w:rPr>
                <w:rFonts w:asciiTheme="minorHAnsi" w:hAnsiTheme="minorHAnsi" w:cstheme="minorHAnsi"/>
                <w:bCs/>
                <w:sz w:val="22"/>
                <w:szCs w:val="22"/>
              </w:rPr>
            </w:pPr>
            <w:proofErr w:type="gramStart"/>
            <w:r w:rsidRPr="00F6497E">
              <w:rPr>
                <w:rFonts w:asciiTheme="minorHAnsi" w:hAnsiTheme="minorHAnsi" w:cstheme="minorHAnsi"/>
                <w:bCs/>
                <w:sz w:val="22"/>
                <w:szCs w:val="22"/>
              </w:rPr>
              <w:t>les</w:t>
            </w:r>
            <w:proofErr w:type="gramEnd"/>
            <w:r w:rsidRPr="00F6497E">
              <w:rPr>
                <w:rFonts w:asciiTheme="minorHAnsi" w:hAnsiTheme="minorHAnsi" w:cstheme="minorHAnsi"/>
                <w:bCs/>
                <w:sz w:val="22"/>
                <w:szCs w:val="22"/>
              </w:rPr>
              <w:t xml:space="preserve"> qualifications et compétences des membres clés (graphiste, maquettiste, relecteur, traducteur) ;</w:t>
            </w:r>
          </w:p>
          <w:p w14:paraId="7D13E1B7" w14:textId="169548FD" w:rsidR="00F6497E" w:rsidRPr="00F6497E" w:rsidRDefault="00F6497E" w:rsidP="00F6497E">
            <w:pPr>
              <w:pStyle w:val="Paragraphedeliste"/>
              <w:numPr>
                <w:ilvl w:val="0"/>
                <w:numId w:val="18"/>
              </w:numPr>
              <w:jc w:val="both"/>
              <w:rPr>
                <w:rFonts w:asciiTheme="minorHAnsi" w:hAnsiTheme="minorHAnsi" w:cstheme="minorHAnsi"/>
                <w:bCs/>
                <w:sz w:val="22"/>
                <w:szCs w:val="22"/>
              </w:rPr>
            </w:pPr>
            <w:proofErr w:type="gramStart"/>
            <w:r w:rsidRPr="00F6497E">
              <w:rPr>
                <w:rFonts w:asciiTheme="minorHAnsi" w:hAnsiTheme="minorHAnsi" w:cstheme="minorHAnsi"/>
                <w:bCs/>
                <w:sz w:val="22"/>
                <w:szCs w:val="22"/>
              </w:rPr>
              <w:t>les</w:t>
            </w:r>
            <w:proofErr w:type="gramEnd"/>
            <w:r w:rsidRPr="00F6497E">
              <w:rPr>
                <w:rFonts w:asciiTheme="minorHAnsi" w:hAnsiTheme="minorHAnsi" w:cstheme="minorHAnsi"/>
                <w:bCs/>
                <w:sz w:val="22"/>
                <w:szCs w:val="22"/>
              </w:rPr>
              <w:t xml:space="preserve"> expériences professionnelles pertinentes sur des missions similaires ;</w:t>
            </w:r>
          </w:p>
          <w:p w14:paraId="7EC72DA7" w14:textId="13EDEEA0" w:rsidR="00F6497E" w:rsidRPr="00F6497E" w:rsidRDefault="00F6497E" w:rsidP="00F6497E">
            <w:pPr>
              <w:pStyle w:val="Paragraphedeliste"/>
              <w:numPr>
                <w:ilvl w:val="0"/>
                <w:numId w:val="18"/>
              </w:numPr>
              <w:jc w:val="both"/>
              <w:rPr>
                <w:rFonts w:asciiTheme="minorHAnsi" w:hAnsiTheme="minorHAnsi" w:cstheme="minorHAnsi"/>
                <w:bCs/>
                <w:sz w:val="22"/>
                <w:szCs w:val="22"/>
              </w:rPr>
            </w:pPr>
            <w:proofErr w:type="gramStart"/>
            <w:r w:rsidRPr="00F6497E">
              <w:rPr>
                <w:rFonts w:asciiTheme="minorHAnsi" w:hAnsiTheme="minorHAnsi" w:cstheme="minorHAnsi"/>
                <w:bCs/>
                <w:sz w:val="22"/>
                <w:szCs w:val="22"/>
              </w:rPr>
              <w:t>la</w:t>
            </w:r>
            <w:proofErr w:type="gramEnd"/>
            <w:r w:rsidRPr="00F6497E">
              <w:rPr>
                <w:rFonts w:asciiTheme="minorHAnsi" w:hAnsiTheme="minorHAnsi" w:cstheme="minorHAnsi"/>
                <w:bCs/>
                <w:sz w:val="22"/>
                <w:szCs w:val="22"/>
              </w:rPr>
              <w:t xml:space="preserve"> clarté de la répartition des rôles au sein de l’équipe.</w:t>
            </w:r>
          </w:p>
          <w:p w14:paraId="59B26548" w14:textId="10862112" w:rsidR="00D93D99" w:rsidRPr="00F6497E" w:rsidRDefault="00D93D99" w:rsidP="00DA0CCE">
            <w:pPr>
              <w:jc w:val="both"/>
              <w:rPr>
                <w:rFonts w:asciiTheme="minorHAnsi" w:hAnsiTheme="minorHAnsi" w:cstheme="minorHAnsi"/>
                <w:b/>
                <w:sz w:val="22"/>
                <w:szCs w:val="22"/>
              </w:rPr>
            </w:pPr>
          </w:p>
        </w:tc>
        <w:tc>
          <w:tcPr>
            <w:tcW w:w="2692" w:type="dxa"/>
          </w:tcPr>
          <w:p w14:paraId="2BE4652E" w14:textId="0FF51B0A" w:rsidR="00D93D99" w:rsidRPr="00F6497E" w:rsidRDefault="00F6497E" w:rsidP="00D93D99">
            <w:pPr>
              <w:jc w:val="center"/>
              <w:rPr>
                <w:rFonts w:asciiTheme="minorHAnsi" w:hAnsiTheme="minorHAnsi" w:cstheme="minorHAnsi"/>
                <w:b/>
                <w:sz w:val="22"/>
                <w:szCs w:val="22"/>
              </w:rPr>
            </w:pPr>
            <w:r w:rsidRPr="00F6497E">
              <w:rPr>
                <w:rFonts w:asciiTheme="minorHAnsi" w:hAnsiTheme="minorHAnsi" w:cstheme="minorHAnsi"/>
                <w:b/>
                <w:sz w:val="22"/>
                <w:szCs w:val="22"/>
              </w:rPr>
              <w:t>20</w:t>
            </w:r>
          </w:p>
        </w:tc>
      </w:tr>
      <w:tr w:rsidR="00116C24" w:rsidRPr="0006068D" w14:paraId="399D4C70" w14:textId="77777777" w:rsidTr="009009F8">
        <w:tc>
          <w:tcPr>
            <w:tcW w:w="6654" w:type="dxa"/>
          </w:tcPr>
          <w:p w14:paraId="3C0DA4EC" w14:textId="628A2473" w:rsidR="00116C24" w:rsidRPr="00F6497E" w:rsidRDefault="00116C24" w:rsidP="00F10B36">
            <w:pPr>
              <w:jc w:val="right"/>
              <w:rPr>
                <w:rFonts w:asciiTheme="minorHAnsi" w:hAnsiTheme="minorHAnsi" w:cstheme="minorHAnsi"/>
                <w:b/>
                <w:sz w:val="22"/>
                <w:szCs w:val="22"/>
              </w:rPr>
            </w:pPr>
            <w:r w:rsidRPr="00F6497E">
              <w:rPr>
                <w:rFonts w:asciiTheme="minorHAnsi" w:hAnsiTheme="minorHAnsi" w:cstheme="minorHAnsi"/>
                <w:b/>
                <w:sz w:val="22"/>
                <w:szCs w:val="22"/>
              </w:rPr>
              <w:t>TOTAL</w:t>
            </w:r>
          </w:p>
        </w:tc>
        <w:tc>
          <w:tcPr>
            <w:tcW w:w="2692" w:type="dxa"/>
          </w:tcPr>
          <w:p w14:paraId="727CD250" w14:textId="3DEF9071" w:rsidR="00116C24" w:rsidRPr="00F6497E" w:rsidRDefault="00F6497E" w:rsidP="00D93D99">
            <w:pPr>
              <w:jc w:val="center"/>
              <w:rPr>
                <w:rFonts w:asciiTheme="minorHAnsi" w:hAnsiTheme="minorHAnsi" w:cstheme="minorHAnsi"/>
                <w:b/>
                <w:sz w:val="22"/>
                <w:szCs w:val="22"/>
              </w:rPr>
            </w:pPr>
            <w:r w:rsidRPr="00F6497E">
              <w:rPr>
                <w:rFonts w:asciiTheme="minorHAnsi" w:hAnsiTheme="minorHAnsi" w:cstheme="minorHAnsi"/>
                <w:b/>
                <w:sz w:val="22"/>
                <w:szCs w:val="22"/>
              </w:rPr>
              <w:t>70</w:t>
            </w:r>
          </w:p>
        </w:tc>
      </w:tr>
    </w:tbl>
    <w:p w14:paraId="4067D76C" w14:textId="4A287EE7"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F6497E">
        <w:rPr>
          <w:rFonts w:asciiTheme="minorHAnsi" w:hAnsiTheme="minorHAnsi" w:cstheme="minorHAnsi"/>
          <w:b/>
          <w:sz w:val="22"/>
          <w:szCs w:val="22"/>
        </w:rPr>
        <w:t xml:space="preserve">70 </w:t>
      </w:r>
      <w:r w:rsidRPr="0006068D">
        <w:rPr>
          <w:rFonts w:asciiTheme="minorHAnsi" w:hAnsiTheme="minorHAnsi" w:cstheme="minorHAnsi"/>
          <w:b/>
          <w:sz w:val="22"/>
          <w:szCs w:val="22"/>
        </w:rPr>
        <w:t xml:space="preserve">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536984CF"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w:t>
      </w:r>
      <w:r w:rsidRPr="00F6497E">
        <w:rPr>
          <w:rFonts w:asciiTheme="minorHAnsi" w:hAnsiTheme="minorHAnsi" w:cstheme="minorHAnsi"/>
          <w:sz w:val="22"/>
          <w:szCs w:val="22"/>
        </w:rPr>
        <w:t xml:space="preserve">inférieure à </w:t>
      </w:r>
      <w:r w:rsidR="00F6497E" w:rsidRPr="00F6497E">
        <w:rPr>
          <w:rFonts w:asciiTheme="minorHAnsi" w:hAnsiTheme="minorHAnsi" w:cstheme="minorHAnsi"/>
          <w:sz w:val="22"/>
          <w:szCs w:val="22"/>
        </w:rPr>
        <w:t>35</w:t>
      </w:r>
      <w:r w:rsidRPr="00F6497E">
        <w:rPr>
          <w:rFonts w:asciiTheme="minorHAnsi" w:hAnsiTheme="minorHAnsi" w:cstheme="minorHAnsi"/>
          <w:sz w:val="22"/>
          <w:szCs w:val="22"/>
        </w:rPr>
        <w:t>/</w:t>
      </w:r>
      <w:r w:rsidR="00F6497E" w:rsidRPr="00F6497E">
        <w:rPr>
          <w:rFonts w:asciiTheme="minorHAnsi" w:hAnsiTheme="minorHAnsi" w:cstheme="minorHAnsi"/>
          <w:sz w:val="22"/>
          <w:szCs w:val="22"/>
        </w:rPr>
        <w:t>70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bookmarkStart w:id="94" w:name="_GoBack"/>
      <w:bookmarkEnd w:id="94"/>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63783810"/>
      <w:r w:rsidRPr="0006068D">
        <w:rPr>
          <w:rFonts w:asciiTheme="minorHAnsi" w:hAnsiTheme="minorHAnsi" w:cstheme="minorHAnsi"/>
          <w:sz w:val="22"/>
          <w:szCs w:val="22"/>
          <w:u w:val="single"/>
        </w:rPr>
        <w:t>Négociations</w:t>
      </w:r>
      <w:bookmarkEnd w:id="95"/>
    </w:p>
    <w:p w14:paraId="3B8CB715" w14:textId="4ECDC6F4"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475664FE" w:rsidR="00915372" w:rsidRPr="00F6497E" w:rsidRDefault="000A457A" w:rsidP="00F6497E">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6" w:name="_Toc63783812"/>
      <w:r w:rsidRPr="0006068D">
        <w:rPr>
          <w:rFonts w:asciiTheme="minorHAnsi" w:hAnsiTheme="minorHAnsi" w:cstheme="minorHAnsi"/>
          <w:sz w:val="22"/>
          <w:szCs w:val="22"/>
          <w:u w:val="single"/>
        </w:rPr>
        <w:t>Attribution</w:t>
      </w:r>
      <w:bookmarkEnd w:id="96"/>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7" w:name="_Toc491193515"/>
      <w:bookmarkStart w:id="98" w:name="_Toc491193970"/>
      <w:bookmarkStart w:id="99" w:name="_Toc63783813"/>
      <w:bookmarkEnd w:id="97"/>
      <w:bookmarkEnd w:id="98"/>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9"/>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0" w:name="_Toc63783814"/>
      <w:r w:rsidRPr="0006068D">
        <w:rPr>
          <w:rFonts w:asciiTheme="minorHAnsi" w:hAnsiTheme="minorHAnsi" w:cstheme="minorHAnsi"/>
          <w:sz w:val="22"/>
          <w:szCs w:val="22"/>
          <w:u w:val="single"/>
        </w:rPr>
        <w:t>Identité et coordonnées du responsable de traitement et de son représentant :</w:t>
      </w:r>
      <w:bookmarkEnd w:id="100"/>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63783815"/>
      <w:r w:rsidRPr="0006068D">
        <w:rPr>
          <w:rFonts w:asciiTheme="minorHAnsi" w:hAnsiTheme="minorHAnsi" w:cstheme="minorHAnsi"/>
          <w:sz w:val="22"/>
          <w:szCs w:val="22"/>
          <w:u w:val="single"/>
        </w:rPr>
        <w:t>Pour la plateforme PLACE :</w:t>
      </w:r>
      <w:bookmarkEnd w:id="101"/>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6"/>
      <w:r w:rsidRPr="0006068D">
        <w:rPr>
          <w:rFonts w:asciiTheme="minorHAnsi" w:hAnsiTheme="minorHAnsi" w:cstheme="minorHAnsi"/>
          <w:sz w:val="22"/>
          <w:szCs w:val="22"/>
          <w:u w:val="single"/>
        </w:rPr>
        <w:t>Coordonnées du délégué à la protection des données personnelles :</w:t>
      </w:r>
      <w:bookmarkEnd w:id="102"/>
    </w:p>
    <w:p w14:paraId="4A91DEFE" w14:textId="5924A205" w:rsidR="00FB79BF" w:rsidRPr="0006068D" w:rsidRDefault="00D17F63"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7"/>
      <w:r w:rsidRPr="0006068D">
        <w:rPr>
          <w:rFonts w:asciiTheme="minorHAnsi" w:hAnsiTheme="minorHAnsi" w:cstheme="minorHAnsi"/>
          <w:sz w:val="22"/>
          <w:szCs w:val="22"/>
          <w:u w:val="single"/>
        </w:rPr>
        <w:t>Pour l’autorité contractante :</w:t>
      </w:r>
      <w:bookmarkEnd w:id="103"/>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8"/>
      <w:r w:rsidRPr="0006068D">
        <w:rPr>
          <w:rFonts w:asciiTheme="minorHAnsi" w:hAnsiTheme="minorHAnsi" w:cstheme="minorHAnsi"/>
          <w:sz w:val="22"/>
          <w:szCs w:val="22"/>
          <w:u w:val="single"/>
        </w:rPr>
        <w:t>Coordonnées du délégué à la protection des données personnelles :</w:t>
      </w:r>
      <w:bookmarkEnd w:id="104"/>
    </w:p>
    <w:p w14:paraId="48F60AE8" w14:textId="77777777" w:rsidR="00FB79BF" w:rsidRDefault="00D17F63"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63783819"/>
      <w:r w:rsidRPr="00921E55">
        <w:rPr>
          <w:rFonts w:asciiTheme="minorHAnsi" w:hAnsiTheme="minorHAnsi" w:cstheme="minorHAnsi"/>
          <w:b/>
          <w:caps/>
          <w:sz w:val="28"/>
          <w:szCs w:val="22"/>
          <w:u w:val="single"/>
        </w:rPr>
        <w:lastRenderedPageBreak/>
        <w:t>AUTRES RENSEIGNEMENTS</w:t>
      </w:r>
      <w:bookmarkEnd w:id="105"/>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410899708"/>
      <w:bookmarkStart w:id="107" w:name="_Toc63783820"/>
      <w:r w:rsidRPr="0006068D">
        <w:rPr>
          <w:rFonts w:asciiTheme="minorHAnsi" w:hAnsiTheme="minorHAnsi" w:cstheme="minorHAnsi"/>
          <w:b/>
          <w:caps/>
          <w:sz w:val="28"/>
          <w:szCs w:val="22"/>
          <w:u w:val="single"/>
        </w:rPr>
        <w:t>Voies et délais de recours</w:t>
      </w:r>
      <w:bookmarkEnd w:id="106"/>
      <w:bookmarkEnd w:id="107"/>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6C355" w14:textId="77777777" w:rsidR="00D17F63" w:rsidRDefault="00D17F63">
      <w:r>
        <w:separator/>
      </w:r>
    </w:p>
  </w:endnote>
  <w:endnote w:type="continuationSeparator" w:id="0">
    <w:p w14:paraId="6E1ADD54" w14:textId="77777777" w:rsidR="00D17F63" w:rsidRDefault="00D1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
    <w:panose1 w:val="00000500000000020000"/>
    <w:charset w:val="00"/>
    <w:family w:val="auto"/>
    <w:pitch w:val="variable"/>
    <w:sig w:usb0="00000003" w:usb1="00000000" w:usb2="00000000" w:usb3="00000000" w:csb0="00000001" w:csb1="00000000"/>
  </w:font>
  <w:font w:name="Andale Sans UI">
    <w:panose1 w:val="020B0604020202020204"/>
    <w:charset w:val="00"/>
    <w:family w:val="auto"/>
    <w:pitch w:val="variable"/>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003" w:usb1="00000000" w:usb2="00000000" w:usb3="00000000" w:csb0="00000001"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0031BD6" w:rsidR="00240DE7" w:rsidRPr="0036169C" w:rsidRDefault="00D17F63"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FF066F">
          <w:rPr>
            <w:rFonts w:asciiTheme="minorHAnsi" w:hAnsiTheme="minorHAnsi"/>
            <w:b/>
            <w:bCs/>
            <w:noProof/>
            <w:sz w:val="22"/>
            <w:szCs w:val="22"/>
          </w:rPr>
          <w:t>16</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240DE7" w:rsidRPr="00825775" w:rsidRDefault="00D17F63"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240DE7" w:rsidRPr="00825775">
                  <w:rPr>
                    <w:rFonts w:asciiTheme="minorHAnsi" w:hAnsiTheme="minorHAnsi" w:cstheme="minorHAnsi"/>
                    <w:sz w:val="22"/>
                    <w:szCs w:val="22"/>
                  </w:rPr>
                  <w:t>DAJ_M009_v0</w:t>
                </w:r>
                <w:r w:rsidR="00FF066F">
                  <w:rPr>
                    <w:rFonts w:asciiTheme="minorHAnsi" w:hAnsiTheme="minorHAnsi" w:cstheme="minorHAnsi"/>
                    <w:sz w:val="22"/>
                    <w:szCs w:val="22"/>
                  </w:rPr>
                  <w:t>7</w:t>
                </w:r>
                <w:r w:rsidR="00240DE7" w:rsidRPr="00825775">
                  <w:rPr>
                    <w:rFonts w:asciiTheme="minorHAnsi" w:hAnsiTheme="minorHAnsi" w:cstheme="minorHAnsi"/>
                    <w:sz w:val="22"/>
                    <w:szCs w:val="22"/>
                  </w:rPr>
                  <w:tab/>
                </w:r>
              </w:sdtContent>
            </w:sdt>
          </w:p>
          <w:p w14:paraId="0A77421D" w14:textId="0F7AB086" w:rsidR="00240DE7" w:rsidRPr="00825775" w:rsidRDefault="00FF066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3A39253E"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sidR="00FF066F">
              <w:rPr>
                <w:rFonts w:asciiTheme="minorHAnsi" w:hAnsiTheme="minorHAnsi" w:cstheme="minorHAnsi"/>
                <w:sz w:val="16"/>
                <w:szCs w:val="16"/>
              </w:rPr>
              <w:t> </w:t>
            </w:r>
            <w:r w:rsidRPr="00825775">
              <w:rPr>
                <w:rFonts w:asciiTheme="minorHAnsi" w:hAnsiTheme="minorHAnsi" w:cstheme="minorHAnsi"/>
                <w:sz w:val="16"/>
                <w:szCs w:val="16"/>
              </w:rPr>
              <w:t>792</w:t>
            </w:r>
            <w:r w:rsidR="00FF066F">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7BA3205" w:rsidR="00240DE7" w:rsidRPr="00FB089A" w:rsidRDefault="00D17F63"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7C9329A" w:rsidR="00240DE7" w:rsidRPr="00825775" w:rsidRDefault="00D17F63"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FF066F">
                  <w:rPr>
                    <w:rFonts w:asciiTheme="minorHAnsi" w:hAnsiTheme="minorHAnsi"/>
                    <w:b/>
                    <w:bCs/>
                    <w:noProof/>
                    <w:sz w:val="22"/>
                    <w:szCs w:val="22"/>
                  </w:rPr>
                  <w:t>16</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6AFD6" w14:textId="77777777" w:rsidR="00D17F63" w:rsidRDefault="00D17F63">
      <w:r>
        <w:separator/>
      </w:r>
    </w:p>
  </w:footnote>
  <w:footnote w:type="continuationSeparator" w:id="0">
    <w:p w14:paraId="464E5045" w14:textId="77777777" w:rsidR="00D17F63" w:rsidRDefault="00D17F63">
      <w:r>
        <w:continuationSeparator/>
      </w:r>
    </w:p>
  </w:footnote>
  <w:footnote w:id="1">
    <w:p w14:paraId="047663AC" w14:textId="7BDA2A25"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7865C" w14:textId="77777777" w:rsidR="00FF066F" w:rsidRDefault="00FF066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0E6"/>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00B1"/>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465B"/>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9758F"/>
    <w:rsid w:val="00AA0A41"/>
    <w:rsid w:val="00AA3227"/>
    <w:rsid w:val="00AA4C7C"/>
    <w:rsid w:val="00AA590D"/>
    <w:rsid w:val="00AA6F93"/>
    <w:rsid w:val="00AA79C7"/>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3592"/>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12EB"/>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17F63"/>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56FF"/>
    <w:rsid w:val="00E877BF"/>
    <w:rsid w:val="00E90D73"/>
    <w:rsid w:val="00E93FA3"/>
    <w:rsid w:val="00E95F3C"/>
    <w:rsid w:val="00E96F6F"/>
    <w:rsid w:val="00E97070"/>
    <w:rsid w:val="00E97B1D"/>
    <w:rsid w:val="00EA0945"/>
    <w:rsid w:val="00EA1008"/>
    <w:rsid w:val="00EA1176"/>
    <w:rsid w:val="00EA1301"/>
    <w:rsid w:val="00EA268C"/>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497E"/>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1832777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749351611">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30269849">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71904971">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34948229">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89014785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2105C-4074-CF44-A61C-01400015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32</TotalTime>
  <Pages>14</Pages>
  <Words>5034</Words>
  <Characters>27693</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32662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Utilisateur Microsoft Office</cp:lastModifiedBy>
  <cp:revision>5</cp:revision>
  <cp:lastPrinted>2016-03-24T23:23:00Z</cp:lastPrinted>
  <dcterms:created xsi:type="dcterms:W3CDTF">2024-10-14T15:04:00Z</dcterms:created>
  <dcterms:modified xsi:type="dcterms:W3CDTF">2025-06-20T08:57:00Z</dcterms:modified>
</cp:coreProperties>
</file>