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4319" w14:textId="77777777" w:rsidR="0077103D" w:rsidRDefault="000212A0">
      <w:pPr>
        <w:ind w:left="120" w:right="100"/>
        <w:rPr>
          <w:sz w:val="2"/>
        </w:rPr>
      </w:pPr>
      <w:r>
        <w:pict w14:anchorId="79180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51.5pt">
            <v:imagedata r:id="rId6" o:title=""/>
          </v:shape>
        </w:pict>
      </w:r>
    </w:p>
    <w:p w14:paraId="562ADF70" w14:textId="77777777" w:rsidR="0077103D" w:rsidRDefault="0077103D">
      <w:pPr>
        <w:spacing w:line="240" w:lineRule="exact"/>
      </w:pPr>
    </w:p>
    <w:p w14:paraId="45CA9EDC" w14:textId="77777777" w:rsidR="0077103D" w:rsidRDefault="0077103D">
      <w:pPr>
        <w:spacing w:line="240" w:lineRule="exact"/>
      </w:pPr>
    </w:p>
    <w:p w14:paraId="093D293A" w14:textId="77777777" w:rsidR="0077103D" w:rsidRDefault="0077103D">
      <w:pPr>
        <w:spacing w:after="140" w:line="240" w:lineRule="exact"/>
      </w:pPr>
    </w:p>
    <w:tbl>
      <w:tblPr>
        <w:tblW w:w="0" w:type="auto"/>
        <w:tblLayout w:type="fixed"/>
        <w:tblLook w:val="04A0" w:firstRow="1" w:lastRow="0" w:firstColumn="1" w:lastColumn="0" w:noHBand="0" w:noVBand="1"/>
      </w:tblPr>
      <w:tblGrid>
        <w:gridCol w:w="9620"/>
      </w:tblGrid>
      <w:tr w:rsidR="0077103D" w14:paraId="21310D31" w14:textId="77777777">
        <w:tc>
          <w:tcPr>
            <w:tcW w:w="9620" w:type="dxa"/>
            <w:shd w:val="clear" w:color="666553" w:fill="666553"/>
            <w:tcMar>
              <w:top w:w="30" w:type="dxa"/>
              <w:left w:w="0" w:type="dxa"/>
              <w:bottom w:w="0" w:type="dxa"/>
              <w:right w:w="0" w:type="dxa"/>
            </w:tcMar>
            <w:vAlign w:val="center"/>
          </w:tcPr>
          <w:p w14:paraId="0A635E9B" w14:textId="77777777" w:rsidR="0077103D" w:rsidRDefault="00906644">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71D3E312" w14:textId="77777777" w:rsidR="0077103D" w:rsidRDefault="00906644">
      <w:pPr>
        <w:spacing w:line="120" w:lineRule="exact"/>
        <w:rPr>
          <w:sz w:val="12"/>
        </w:rPr>
      </w:pPr>
      <w:r>
        <w:t xml:space="preserve"> </w:t>
      </w:r>
    </w:p>
    <w:p w14:paraId="68BB144F" w14:textId="77777777" w:rsidR="0077103D" w:rsidRDefault="00906644">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TRAVAUX</w:t>
      </w:r>
    </w:p>
    <w:p w14:paraId="6C0714C1" w14:textId="77777777" w:rsidR="0077103D" w:rsidRDefault="0077103D">
      <w:pPr>
        <w:spacing w:line="240" w:lineRule="exact"/>
      </w:pPr>
    </w:p>
    <w:p w14:paraId="66B42C31" w14:textId="77777777" w:rsidR="0077103D" w:rsidRDefault="0077103D">
      <w:pPr>
        <w:spacing w:line="240" w:lineRule="exact"/>
      </w:pPr>
    </w:p>
    <w:p w14:paraId="29104C36" w14:textId="77777777" w:rsidR="0077103D" w:rsidRDefault="0077103D">
      <w:pPr>
        <w:spacing w:line="240" w:lineRule="exact"/>
      </w:pPr>
    </w:p>
    <w:p w14:paraId="7148897B" w14:textId="77777777" w:rsidR="0077103D" w:rsidRDefault="0077103D">
      <w:pPr>
        <w:spacing w:line="240" w:lineRule="exact"/>
      </w:pPr>
    </w:p>
    <w:p w14:paraId="06CF3A09" w14:textId="77777777" w:rsidR="0077103D" w:rsidRDefault="0077103D">
      <w:pPr>
        <w:spacing w:line="240" w:lineRule="exact"/>
      </w:pPr>
    </w:p>
    <w:p w14:paraId="56F2129B" w14:textId="77777777" w:rsidR="0077103D" w:rsidRDefault="0077103D">
      <w:pPr>
        <w:spacing w:line="240" w:lineRule="exact"/>
      </w:pPr>
    </w:p>
    <w:p w14:paraId="1FC0AC03" w14:textId="77777777" w:rsidR="0077103D" w:rsidRDefault="0077103D">
      <w:pPr>
        <w:spacing w:after="80" w:line="240" w:lineRule="exact"/>
      </w:pPr>
    </w:p>
    <w:tbl>
      <w:tblPr>
        <w:tblW w:w="0" w:type="auto"/>
        <w:tblInd w:w="1260" w:type="dxa"/>
        <w:tblLayout w:type="fixed"/>
        <w:tblLook w:val="04A0" w:firstRow="1" w:lastRow="0" w:firstColumn="1" w:lastColumn="0" w:noHBand="0" w:noVBand="1"/>
      </w:tblPr>
      <w:tblGrid>
        <w:gridCol w:w="7100"/>
      </w:tblGrid>
      <w:tr w:rsidR="0077103D" w14:paraId="660F4C7B"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3D93B18D" w14:textId="312A8654" w:rsidR="0077103D" w:rsidRDefault="0090664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Marché de travaux pour le remplacement de la </w:t>
            </w:r>
            <w:r w:rsidR="00816EAE">
              <w:rPr>
                <w:rFonts w:ascii="Trebuchet MS" w:eastAsia="Trebuchet MS" w:hAnsi="Trebuchet MS" w:cs="Trebuchet MS"/>
                <w:b/>
                <w:color w:val="000000"/>
                <w:sz w:val="28"/>
                <w:lang w:val="fr-FR"/>
              </w:rPr>
              <w:t>C</w:t>
            </w:r>
            <w:r>
              <w:rPr>
                <w:rFonts w:ascii="Trebuchet MS" w:eastAsia="Trebuchet MS" w:hAnsi="Trebuchet MS" w:cs="Trebuchet MS"/>
                <w:b/>
                <w:color w:val="000000"/>
                <w:sz w:val="28"/>
                <w:lang w:val="fr-FR"/>
              </w:rPr>
              <w:t xml:space="preserve">haufferie du </w:t>
            </w:r>
            <w:r w:rsidR="00816EAE">
              <w:rPr>
                <w:rFonts w:ascii="Trebuchet MS" w:eastAsia="Trebuchet MS" w:hAnsi="Trebuchet MS" w:cs="Trebuchet MS"/>
                <w:b/>
                <w:color w:val="000000"/>
                <w:sz w:val="28"/>
                <w:lang w:val="fr-FR"/>
              </w:rPr>
              <w:t>CP</w:t>
            </w:r>
            <w:r>
              <w:rPr>
                <w:rFonts w:ascii="Trebuchet MS" w:eastAsia="Trebuchet MS" w:hAnsi="Trebuchet MS" w:cs="Trebuchet MS"/>
                <w:b/>
                <w:color w:val="000000"/>
                <w:sz w:val="28"/>
                <w:lang w:val="fr-FR"/>
              </w:rPr>
              <w:t xml:space="preserve"> </w:t>
            </w:r>
            <w:r w:rsidR="00816EAE">
              <w:rPr>
                <w:rFonts w:ascii="Trebuchet MS" w:eastAsia="Trebuchet MS" w:hAnsi="Trebuchet MS" w:cs="Trebuchet MS"/>
                <w:b/>
                <w:color w:val="000000"/>
                <w:sz w:val="28"/>
                <w:lang w:val="fr-FR"/>
              </w:rPr>
              <w:t>de S</w:t>
            </w:r>
            <w:r>
              <w:rPr>
                <w:rFonts w:ascii="Trebuchet MS" w:eastAsia="Trebuchet MS" w:hAnsi="Trebuchet MS" w:cs="Trebuchet MS"/>
                <w:b/>
                <w:color w:val="000000"/>
                <w:sz w:val="28"/>
                <w:lang w:val="fr-FR"/>
              </w:rPr>
              <w:t xml:space="preserve">t </w:t>
            </w:r>
            <w:r w:rsidR="00816EAE">
              <w:rPr>
                <w:rFonts w:ascii="Trebuchet MS" w:eastAsia="Trebuchet MS" w:hAnsi="Trebuchet MS" w:cs="Trebuchet MS"/>
                <w:b/>
                <w:color w:val="000000"/>
                <w:sz w:val="28"/>
                <w:lang w:val="fr-FR"/>
              </w:rPr>
              <w:t>E</w:t>
            </w:r>
            <w:r>
              <w:rPr>
                <w:rFonts w:ascii="Trebuchet MS" w:eastAsia="Trebuchet MS" w:hAnsi="Trebuchet MS" w:cs="Trebuchet MS"/>
                <w:b/>
                <w:color w:val="000000"/>
                <w:sz w:val="28"/>
                <w:lang w:val="fr-FR"/>
              </w:rPr>
              <w:t>tienne</w:t>
            </w:r>
          </w:p>
        </w:tc>
      </w:tr>
    </w:tbl>
    <w:p w14:paraId="73F5F7DA" w14:textId="77777777" w:rsidR="0077103D" w:rsidRDefault="00906644">
      <w:pPr>
        <w:spacing w:line="40" w:lineRule="exact"/>
        <w:rPr>
          <w:sz w:val="4"/>
        </w:rPr>
      </w:pPr>
      <w:r>
        <w:t xml:space="preserve"> </w:t>
      </w:r>
    </w:p>
    <w:p w14:paraId="3E3258FC" w14:textId="77777777" w:rsidR="0077103D" w:rsidRDefault="00906644">
      <w:pPr>
        <w:spacing w:before="60" w:after="4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2C8C9FE1" w14:textId="2EC5CEB9" w:rsidR="0077103D" w:rsidRDefault="00816EAE">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Lundi</w:t>
      </w:r>
      <w:r w:rsidR="00906644">
        <w:rPr>
          <w:rFonts w:ascii="Trebuchet MS" w:eastAsia="Trebuchet MS" w:hAnsi="Trebuchet MS" w:cs="Trebuchet MS"/>
          <w:color w:val="000000"/>
          <w:lang w:val="fr-FR"/>
        </w:rPr>
        <w:t xml:space="preserve"> 04 août 2025 à 18:30</w:t>
      </w:r>
    </w:p>
    <w:p w14:paraId="29DE3688" w14:textId="77777777" w:rsidR="0077103D" w:rsidRDefault="0077103D">
      <w:pPr>
        <w:spacing w:line="240" w:lineRule="exact"/>
      </w:pPr>
    </w:p>
    <w:p w14:paraId="4CDED74C" w14:textId="77777777" w:rsidR="0077103D" w:rsidRDefault="0077103D">
      <w:pPr>
        <w:spacing w:line="240" w:lineRule="exact"/>
      </w:pPr>
    </w:p>
    <w:p w14:paraId="1BF65AEC" w14:textId="77777777" w:rsidR="0077103D" w:rsidRDefault="0077103D">
      <w:pPr>
        <w:spacing w:line="240" w:lineRule="exact"/>
      </w:pPr>
    </w:p>
    <w:p w14:paraId="550AE12E" w14:textId="77777777" w:rsidR="0077103D" w:rsidRDefault="0077103D">
      <w:pPr>
        <w:spacing w:line="240" w:lineRule="exact"/>
      </w:pPr>
    </w:p>
    <w:p w14:paraId="1D6D8C90" w14:textId="77777777" w:rsidR="0077103D" w:rsidRDefault="0077103D">
      <w:pPr>
        <w:spacing w:line="240" w:lineRule="exact"/>
      </w:pPr>
    </w:p>
    <w:p w14:paraId="0EB6248A" w14:textId="77777777" w:rsidR="0077103D" w:rsidRDefault="0077103D">
      <w:pPr>
        <w:spacing w:line="240" w:lineRule="exact"/>
      </w:pPr>
    </w:p>
    <w:p w14:paraId="7CA48CC2" w14:textId="77777777" w:rsidR="0077103D" w:rsidRDefault="0077103D">
      <w:pPr>
        <w:spacing w:line="240" w:lineRule="exact"/>
      </w:pPr>
    </w:p>
    <w:p w14:paraId="4FB8EB62" w14:textId="77777777" w:rsidR="0077103D" w:rsidRDefault="0077103D">
      <w:pPr>
        <w:spacing w:line="240" w:lineRule="exact"/>
      </w:pPr>
    </w:p>
    <w:p w14:paraId="042AE0A7" w14:textId="77777777" w:rsidR="0077103D" w:rsidRDefault="0077103D">
      <w:pPr>
        <w:spacing w:after="120" w:line="240" w:lineRule="exact"/>
      </w:pPr>
    </w:p>
    <w:p w14:paraId="7BF9162B" w14:textId="77777777" w:rsidR="0077103D" w:rsidRDefault="00906644">
      <w:pPr>
        <w:spacing w:line="279" w:lineRule="exact"/>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t>DIRECTION INTERREGIONALE DES SERVICES PENITENTIAIRES AUVERGNE RHONE ALPES</w:t>
      </w:r>
    </w:p>
    <w:p w14:paraId="1DD475F8" w14:textId="77777777" w:rsidR="0077103D" w:rsidRDefault="0090664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Département des Affaires immobilières de Lyon </w:t>
      </w:r>
    </w:p>
    <w:p w14:paraId="7ABE78CB" w14:textId="77777777" w:rsidR="0077103D" w:rsidRDefault="0090664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19 Rue Crépet</w:t>
      </w:r>
    </w:p>
    <w:p w14:paraId="782CEB72" w14:textId="77777777" w:rsidR="0077103D" w:rsidRDefault="0090664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70607</w:t>
      </w:r>
    </w:p>
    <w:p w14:paraId="6E515D3C" w14:textId="77777777" w:rsidR="0077103D" w:rsidRDefault="0090664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69366 LYON</w:t>
      </w:r>
    </w:p>
    <w:p w14:paraId="4272CB7F" w14:textId="77777777" w:rsidR="0077103D" w:rsidRDefault="0077103D">
      <w:pPr>
        <w:spacing w:line="279" w:lineRule="exact"/>
        <w:jc w:val="center"/>
        <w:rPr>
          <w:rFonts w:ascii="Trebuchet MS" w:eastAsia="Trebuchet MS" w:hAnsi="Trebuchet MS" w:cs="Trebuchet MS"/>
          <w:color w:val="000000"/>
          <w:lang w:val="fr-FR"/>
        </w:rPr>
        <w:sectPr w:rsidR="0077103D">
          <w:pgSz w:w="11900" w:h="16840"/>
          <w:pgMar w:top="620" w:right="1140" w:bottom="1440" w:left="1140" w:header="620" w:footer="1440" w:gutter="0"/>
          <w:cols w:space="708"/>
        </w:sectPr>
      </w:pPr>
    </w:p>
    <w:p w14:paraId="48F594FD" w14:textId="77777777" w:rsidR="0077103D" w:rsidRDefault="0077103D">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77103D" w14:paraId="070C54A9"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10617D30" w14:textId="77777777" w:rsidR="0077103D" w:rsidRDefault="00906644">
            <w:pPr>
              <w:pStyle w:val="Titletable"/>
              <w:jc w:val="center"/>
              <w:rPr>
                <w:lang w:val="fr-FR"/>
              </w:rPr>
            </w:pPr>
            <w:r>
              <w:rPr>
                <w:lang w:val="fr-FR"/>
              </w:rPr>
              <w:t>L'ESSENTIEL DE LA PROCÉDURE</w:t>
            </w:r>
          </w:p>
        </w:tc>
      </w:tr>
      <w:tr w:rsidR="0077103D" w14:paraId="2E40BE0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189009" w14:textId="77777777" w:rsidR="0077103D" w:rsidRDefault="0077103D">
            <w:pPr>
              <w:spacing w:line="140" w:lineRule="exact"/>
              <w:rPr>
                <w:sz w:val="14"/>
              </w:rPr>
            </w:pPr>
          </w:p>
          <w:p w14:paraId="6C5AB5C2" w14:textId="77777777" w:rsidR="0077103D" w:rsidRDefault="000212A0">
            <w:pPr>
              <w:ind w:left="420"/>
              <w:rPr>
                <w:sz w:val="2"/>
              </w:rPr>
            </w:pPr>
            <w:r>
              <w:pict w14:anchorId="28EFA99A">
                <v:shape id="_x0000_i1026" type="#_x0000_t75" style="width:14.25pt;height:14.25pt">
                  <v:imagedata r:id="rId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FBC37E"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87A7E4" w14:textId="45BAD2AC" w:rsidR="0077103D" w:rsidRDefault="00906644">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Marché de travaux pour le remplacement de la chaufferie du </w:t>
            </w:r>
            <w:r w:rsidR="00816EAE">
              <w:rPr>
                <w:rFonts w:ascii="Trebuchet MS" w:eastAsia="Trebuchet MS" w:hAnsi="Trebuchet MS" w:cs="Trebuchet MS"/>
                <w:color w:val="000000"/>
                <w:sz w:val="20"/>
                <w:lang w:val="fr-FR"/>
              </w:rPr>
              <w:t>CP de</w:t>
            </w:r>
            <w:r>
              <w:rPr>
                <w:rFonts w:ascii="Trebuchet MS" w:eastAsia="Trebuchet MS" w:hAnsi="Trebuchet MS" w:cs="Trebuchet MS"/>
                <w:color w:val="000000"/>
                <w:sz w:val="20"/>
                <w:lang w:val="fr-FR"/>
              </w:rPr>
              <w:t xml:space="preserve"> </w:t>
            </w:r>
            <w:r w:rsidR="00816EAE">
              <w:rPr>
                <w:rFonts w:ascii="Trebuchet MS" w:eastAsia="Trebuchet MS" w:hAnsi="Trebuchet MS" w:cs="Trebuchet MS"/>
                <w:color w:val="000000"/>
                <w:sz w:val="20"/>
                <w:lang w:val="fr-FR"/>
              </w:rPr>
              <w:t>S</w:t>
            </w:r>
            <w:r>
              <w:rPr>
                <w:rFonts w:ascii="Trebuchet MS" w:eastAsia="Trebuchet MS" w:hAnsi="Trebuchet MS" w:cs="Trebuchet MS"/>
                <w:color w:val="000000"/>
                <w:sz w:val="20"/>
                <w:lang w:val="fr-FR"/>
              </w:rPr>
              <w:t xml:space="preserve">t </w:t>
            </w:r>
            <w:r w:rsidR="00816EAE">
              <w:rPr>
                <w:rFonts w:ascii="Trebuchet MS" w:eastAsia="Trebuchet MS" w:hAnsi="Trebuchet MS" w:cs="Trebuchet MS"/>
                <w:color w:val="000000"/>
                <w:sz w:val="20"/>
                <w:lang w:val="fr-FR"/>
              </w:rPr>
              <w:t>E</w:t>
            </w:r>
            <w:r>
              <w:rPr>
                <w:rFonts w:ascii="Trebuchet MS" w:eastAsia="Trebuchet MS" w:hAnsi="Trebuchet MS" w:cs="Trebuchet MS"/>
                <w:color w:val="000000"/>
                <w:sz w:val="20"/>
                <w:lang w:val="fr-FR"/>
              </w:rPr>
              <w:t>tienne</w:t>
            </w:r>
          </w:p>
        </w:tc>
      </w:tr>
      <w:tr w:rsidR="0077103D" w14:paraId="4E2C585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C7EBF7" w14:textId="77777777" w:rsidR="0077103D" w:rsidRDefault="0077103D">
            <w:pPr>
              <w:spacing w:line="140" w:lineRule="exact"/>
              <w:rPr>
                <w:sz w:val="14"/>
              </w:rPr>
            </w:pPr>
          </w:p>
          <w:p w14:paraId="04B42426" w14:textId="77777777" w:rsidR="0077103D" w:rsidRDefault="000212A0">
            <w:pPr>
              <w:ind w:left="420"/>
              <w:rPr>
                <w:sz w:val="2"/>
              </w:rPr>
            </w:pPr>
            <w:r>
              <w:pict w14:anchorId="0D4A3A5C">
                <v:shape id="_x0000_i1027" type="#_x0000_t75" style="width:14.25pt;height:14.25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DB68E0"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530D27"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77103D" w14:paraId="2CF56A2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463D9A" w14:textId="77777777" w:rsidR="0077103D" w:rsidRDefault="0077103D">
            <w:pPr>
              <w:spacing w:line="140" w:lineRule="exact"/>
              <w:rPr>
                <w:sz w:val="14"/>
              </w:rPr>
            </w:pPr>
          </w:p>
          <w:p w14:paraId="1FB60CAC" w14:textId="77777777" w:rsidR="0077103D" w:rsidRDefault="000212A0">
            <w:pPr>
              <w:ind w:left="420"/>
              <w:rPr>
                <w:sz w:val="2"/>
              </w:rPr>
            </w:pPr>
            <w:r>
              <w:pict w14:anchorId="73ADA4D9">
                <v:shape id="_x0000_i1028" type="#_x0000_t75" style="width:14.25pt;height:14.25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10E027"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73FE73"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77103D" w14:paraId="734D597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F6350E" w14:textId="77777777" w:rsidR="0077103D" w:rsidRDefault="0077103D">
            <w:pPr>
              <w:spacing w:line="140" w:lineRule="exact"/>
              <w:rPr>
                <w:sz w:val="14"/>
              </w:rPr>
            </w:pPr>
          </w:p>
          <w:p w14:paraId="495E4096" w14:textId="77777777" w:rsidR="0077103D" w:rsidRDefault="000212A0">
            <w:pPr>
              <w:ind w:left="420"/>
              <w:rPr>
                <w:sz w:val="2"/>
              </w:rPr>
            </w:pPr>
            <w:r>
              <w:pict w14:anchorId="679A1955">
                <v:shape id="_x0000_i1029" type="#_x0000_t75" style="width:14.25pt;height:14.25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E0A6EA"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70327B"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w:t>
            </w:r>
          </w:p>
        </w:tc>
      </w:tr>
      <w:tr w:rsidR="0077103D" w14:paraId="5218825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6F3B8B" w14:textId="77777777" w:rsidR="0077103D" w:rsidRDefault="0077103D">
            <w:pPr>
              <w:spacing w:line="140" w:lineRule="exact"/>
              <w:rPr>
                <w:sz w:val="14"/>
              </w:rPr>
            </w:pPr>
          </w:p>
          <w:p w14:paraId="3B4C3E9B" w14:textId="77777777" w:rsidR="0077103D" w:rsidRDefault="000212A0">
            <w:pPr>
              <w:ind w:left="420"/>
              <w:rPr>
                <w:sz w:val="2"/>
              </w:rPr>
            </w:pPr>
            <w:r>
              <w:pict w14:anchorId="1DCABF80">
                <v:shape id="_x0000_i1030" type="#_x0000_t75" style="width:14.25pt;height:14.25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0A8491" w14:textId="77777777" w:rsidR="0077103D" w:rsidRDefault="0090664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8C9AB8"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120 jours</w:t>
            </w:r>
          </w:p>
        </w:tc>
      </w:tr>
      <w:tr w:rsidR="0077103D" w14:paraId="2B8A887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4D73B1" w14:textId="77777777" w:rsidR="0077103D" w:rsidRDefault="0077103D">
            <w:pPr>
              <w:spacing w:line="140" w:lineRule="exact"/>
              <w:rPr>
                <w:sz w:val="14"/>
              </w:rPr>
            </w:pPr>
          </w:p>
          <w:p w14:paraId="635BFB3B" w14:textId="77777777" w:rsidR="0077103D" w:rsidRDefault="000212A0">
            <w:pPr>
              <w:ind w:left="420"/>
              <w:rPr>
                <w:sz w:val="2"/>
              </w:rPr>
            </w:pPr>
            <w:r>
              <w:pict w14:anchorId="06216161">
                <v:shape id="_x0000_i1031" type="#_x0000_t75" style="width:14.25pt;height:14.25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C1ED89" w14:textId="77777777" w:rsidR="0077103D" w:rsidRDefault="0090664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C27836"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Groupement conjoint avec mandataire solidaire</w:t>
            </w:r>
          </w:p>
        </w:tc>
      </w:tr>
      <w:tr w:rsidR="0077103D" w14:paraId="5EE3BC8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A2C0DB" w14:textId="77777777" w:rsidR="0077103D" w:rsidRDefault="0077103D">
            <w:pPr>
              <w:spacing w:line="140" w:lineRule="exact"/>
              <w:rPr>
                <w:sz w:val="14"/>
              </w:rPr>
            </w:pPr>
          </w:p>
          <w:p w14:paraId="0ACD7A29" w14:textId="77777777" w:rsidR="0077103D" w:rsidRDefault="000212A0">
            <w:pPr>
              <w:ind w:left="420"/>
              <w:rPr>
                <w:sz w:val="2"/>
              </w:rPr>
            </w:pPr>
            <w:r>
              <w:pict w14:anchorId="49A16B7A">
                <v:shape id="_x0000_i1032" type="#_x0000_t75" style="width:14.25pt;height:14.25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D44041"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B1AA6B"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77103D" w14:paraId="026D0D1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C4C2BD" w14:textId="77777777" w:rsidR="0077103D" w:rsidRDefault="0077103D">
            <w:pPr>
              <w:spacing w:line="140" w:lineRule="exact"/>
              <w:rPr>
                <w:sz w:val="14"/>
              </w:rPr>
            </w:pPr>
          </w:p>
          <w:p w14:paraId="546FA6DF" w14:textId="77777777" w:rsidR="0077103D" w:rsidRDefault="000212A0">
            <w:pPr>
              <w:ind w:left="420"/>
              <w:rPr>
                <w:sz w:val="2"/>
              </w:rPr>
            </w:pPr>
            <w:r>
              <w:pict w14:anchorId="50A50BB9">
                <v:shape id="_x0000_i1033" type="#_x0000_t75" style="width:14.25pt;height:14.25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61AD86"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4AD8D3"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77103D" w14:paraId="5E20CBC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9CF21F" w14:textId="77777777" w:rsidR="0077103D" w:rsidRDefault="0077103D">
            <w:pPr>
              <w:spacing w:line="140" w:lineRule="exact"/>
              <w:rPr>
                <w:sz w:val="14"/>
              </w:rPr>
            </w:pPr>
          </w:p>
          <w:p w14:paraId="1C0147EA" w14:textId="77777777" w:rsidR="0077103D" w:rsidRDefault="000212A0">
            <w:pPr>
              <w:ind w:left="420"/>
              <w:rPr>
                <w:sz w:val="2"/>
              </w:rPr>
            </w:pPr>
            <w:r>
              <w:pict w14:anchorId="66BFA154">
                <v:shape id="_x0000_i1034" type="#_x0000_t75" style="width:14.25pt;height:14.25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308C69"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877F05"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77103D" w14:paraId="15BA7EE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36F0A8" w14:textId="77777777" w:rsidR="0077103D" w:rsidRDefault="0077103D">
            <w:pPr>
              <w:spacing w:line="140" w:lineRule="exact"/>
              <w:rPr>
                <w:sz w:val="14"/>
              </w:rPr>
            </w:pPr>
          </w:p>
          <w:p w14:paraId="75BB2290" w14:textId="77777777" w:rsidR="0077103D" w:rsidRDefault="000212A0">
            <w:pPr>
              <w:ind w:left="420"/>
              <w:rPr>
                <w:sz w:val="2"/>
              </w:rPr>
            </w:pPr>
            <w:r>
              <w:pict w14:anchorId="609D0DA6">
                <v:shape id="_x0000_i1035" type="#_x0000_t75" style="width:14.25pt;height:14.25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29DDBC" w14:textId="77777777" w:rsidR="0077103D" w:rsidRDefault="0090664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2C2CAC"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77103D" w14:paraId="3458EB9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A240A7" w14:textId="77777777" w:rsidR="0077103D" w:rsidRDefault="0077103D">
            <w:pPr>
              <w:spacing w:line="140" w:lineRule="exact"/>
              <w:rPr>
                <w:sz w:val="14"/>
              </w:rPr>
            </w:pPr>
          </w:p>
          <w:p w14:paraId="21970203" w14:textId="77777777" w:rsidR="0077103D" w:rsidRDefault="000212A0">
            <w:pPr>
              <w:ind w:left="420"/>
              <w:rPr>
                <w:sz w:val="2"/>
              </w:rPr>
            </w:pPr>
            <w:r>
              <w:pict w14:anchorId="042175FF">
                <v:shape id="_x0000_i1036" type="#_x0000_t75" style="width:14.25pt;height:14.25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350189"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88B372"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77103D" w14:paraId="610A4E3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53BFA6" w14:textId="77777777" w:rsidR="0077103D" w:rsidRDefault="0077103D">
            <w:pPr>
              <w:spacing w:line="140" w:lineRule="exact"/>
              <w:rPr>
                <w:sz w:val="14"/>
              </w:rPr>
            </w:pPr>
          </w:p>
          <w:p w14:paraId="71EC266F" w14:textId="77777777" w:rsidR="0077103D" w:rsidRDefault="000212A0">
            <w:pPr>
              <w:ind w:left="420"/>
              <w:rPr>
                <w:sz w:val="2"/>
              </w:rPr>
            </w:pPr>
            <w:r>
              <w:pict w14:anchorId="12B85F34">
                <v:shape id="_x0000_i1037" type="#_x0000_t75" style="width:14.25pt;height:14.25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8B5615"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720A83"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77103D" w14:paraId="3967CEA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672297" w14:textId="77777777" w:rsidR="0077103D" w:rsidRDefault="0077103D">
            <w:pPr>
              <w:spacing w:line="140" w:lineRule="exact"/>
              <w:rPr>
                <w:sz w:val="14"/>
              </w:rPr>
            </w:pPr>
          </w:p>
          <w:p w14:paraId="06A6E4CF" w14:textId="77777777" w:rsidR="0077103D" w:rsidRDefault="000212A0">
            <w:pPr>
              <w:ind w:left="420"/>
              <w:rPr>
                <w:sz w:val="2"/>
              </w:rPr>
            </w:pPr>
            <w:r>
              <w:pict w14:anchorId="4628FDC5">
                <v:shape id="_x0000_i1038" type="#_x0000_t75" style="width:14.25pt;height:14.25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A48688" w14:textId="77777777" w:rsidR="0077103D" w:rsidRDefault="0090664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C9E521" w14:textId="77777777" w:rsidR="0077103D" w:rsidRDefault="0090664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facultative</w:t>
            </w:r>
          </w:p>
        </w:tc>
      </w:tr>
    </w:tbl>
    <w:p w14:paraId="5E70725A" w14:textId="77777777" w:rsidR="0077103D" w:rsidRDefault="0077103D">
      <w:pPr>
        <w:sectPr w:rsidR="0077103D">
          <w:pgSz w:w="11900" w:h="16840"/>
          <w:pgMar w:top="1440" w:right="1160" w:bottom="1440" w:left="1140" w:header="1440" w:footer="1440" w:gutter="0"/>
          <w:cols w:space="708"/>
        </w:sectPr>
      </w:pPr>
    </w:p>
    <w:p w14:paraId="1ADFDDAF" w14:textId="77777777" w:rsidR="0077103D" w:rsidRDefault="00906644">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19484723" w14:textId="77777777" w:rsidR="0077103D" w:rsidRDefault="0077103D">
      <w:pPr>
        <w:spacing w:after="80" w:line="240" w:lineRule="exact"/>
      </w:pPr>
    </w:p>
    <w:p w14:paraId="04DDC4EA" w14:textId="77777777" w:rsidR="0077103D" w:rsidRDefault="00906644">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4AD7E527" w14:textId="77777777" w:rsidR="0077103D" w:rsidRDefault="000212A0">
      <w:pPr>
        <w:pStyle w:val="TM2"/>
        <w:tabs>
          <w:tab w:val="right" w:leader="dot" w:pos="9610"/>
        </w:tabs>
        <w:rPr>
          <w:rFonts w:ascii="Calibri" w:hAnsi="Calibri"/>
          <w:noProof/>
          <w:sz w:val="22"/>
        </w:rPr>
      </w:pPr>
      <w:hyperlink w:anchor="_Toc256000001" w:history="1">
        <w:r w:rsidR="00906644">
          <w:rPr>
            <w:rStyle w:val="Lienhypertexte"/>
            <w:rFonts w:ascii="Trebuchet MS" w:eastAsia="Trebuchet MS" w:hAnsi="Trebuchet MS" w:cs="Trebuchet MS"/>
            <w:lang w:val="fr-FR"/>
          </w:rPr>
          <w:t>1.1 - Objet</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_Toc256000001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577EE015" w14:textId="77777777" w:rsidR="0077103D" w:rsidRDefault="000212A0">
      <w:pPr>
        <w:pStyle w:val="TM2"/>
        <w:tabs>
          <w:tab w:val="right" w:leader="dot" w:pos="9610"/>
        </w:tabs>
        <w:rPr>
          <w:rFonts w:ascii="Calibri" w:hAnsi="Calibri"/>
          <w:noProof/>
          <w:sz w:val="22"/>
        </w:rPr>
      </w:pPr>
      <w:hyperlink w:anchor="_Toc256000002" w:history="1">
        <w:r w:rsidR="00906644">
          <w:rPr>
            <w:rStyle w:val="Lienhypertexte"/>
            <w:rFonts w:ascii="Trebuchet MS" w:eastAsia="Trebuchet MS" w:hAnsi="Trebuchet MS" w:cs="Trebuchet MS"/>
            <w:lang w:val="fr-FR"/>
          </w:rPr>
          <w:t>1.2 - Mode de passation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_Toc256000002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39677A71" w14:textId="77777777" w:rsidR="0077103D" w:rsidRDefault="000212A0">
      <w:pPr>
        <w:pStyle w:val="TM2"/>
        <w:tabs>
          <w:tab w:val="right" w:leader="dot" w:pos="9610"/>
        </w:tabs>
        <w:rPr>
          <w:rFonts w:ascii="Calibri" w:hAnsi="Calibri"/>
          <w:noProof/>
          <w:sz w:val="22"/>
        </w:rPr>
      </w:pPr>
      <w:hyperlink w:anchor="_Toc256000003" w:history="1">
        <w:r w:rsidR="00906644">
          <w:rPr>
            <w:rStyle w:val="Lienhypertexte"/>
            <w:rFonts w:ascii="Trebuchet MS" w:eastAsia="Trebuchet MS" w:hAnsi="Trebuchet MS" w:cs="Trebuchet MS"/>
            <w:lang w:val="fr-FR"/>
          </w:rPr>
          <w:t>1.3 - Type et forme de contrat</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_Toc256000003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51D121B5" w14:textId="77777777" w:rsidR="0077103D" w:rsidRDefault="000212A0">
      <w:pPr>
        <w:pStyle w:val="TM2"/>
        <w:tabs>
          <w:tab w:val="right" w:leader="dot" w:pos="9610"/>
        </w:tabs>
        <w:rPr>
          <w:rFonts w:ascii="Calibri" w:hAnsi="Calibri"/>
          <w:noProof/>
          <w:sz w:val="22"/>
        </w:rPr>
      </w:pPr>
      <w:hyperlink w:anchor="_Toc256000004" w:history="1">
        <w:r w:rsidR="00906644">
          <w:rPr>
            <w:rStyle w:val="Lienhypertexte"/>
            <w:rFonts w:ascii="Trebuchet MS" w:eastAsia="Trebuchet MS" w:hAnsi="Trebuchet MS" w:cs="Trebuchet MS"/>
            <w:lang w:val="fr-FR"/>
          </w:rPr>
          <w:t>1.4 - Décomposition de la consultation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_Toc256000004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5F0702BB" w14:textId="77777777" w:rsidR="0077103D" w:rsidRDefault="000212A0">
      <w:pPr>
        <w:pStyle w:val="TM2"/>
        <w:tabs>
          <w:tab w:val="right" w:leader="dot" w:pos="9610"/>
        </w:tabs>
        <w:rPr>
          <w:rFonts w:ascii="Calibri" w:hAnsi="Calibri"/>
          <w:noProof/>
          <w:sz w:val="22"/>
        </w:rPr>
      </w:pPr>
      <w:hyperlink w:anchor="_Toc256000005" w:history="1">
        <w:r w:rsidR="00906644">
          <w:rPr>
            <w:rStyle w:val="Lienhypertexte"/>
            <w:rFonts w:ascii="Trebuchet MS" w:eastAsia="Trebuchet MS" w:hAnsi="Trebuchet MS" w:cs="Trebuchet MS"/>
            <w:lang w:val="fr-FR"/>
          </w:rPr>
          <w:t>1.5 - Nomenclature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_Toc256000005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2B00A1F1" w14:textId="77777777" w:rsidR="0077103D" w:rsidRDefault="000212A0">
      <w:pPr>
        <w:pStyle w:val="TM1"/>
        <w:tabs>
          <w:tab w:val="right" w:leader="dot" w:pos="9610"/>
        </w:tabs>
        <w:rPr>
          <w:rFonts w:ascii="Calibri" w:hAnsi="Calibri"/>
          <w:noProof/>
          <w:sz w:val="22"/>
        </w:rPr>
      </w:pPr>
      <w:hyperlink w:anchor="_Toc256000006" w:history="1">
        <w:r w:rsidR="00906644">
          <w:rPr>
            <w:rStyle w:val="Lienhypertexte"/>
            <w:rFonts w:ascii="Trebuchet MS" w:eastAsia="Trebuchet MS" w:hAnsi="Trebuchet MS" w:cs="Trebuchet MS"/>
            <w:lang w:val="fr-FR"/>
          </w:rPr>
          <w:t>2 - Conditions de la consultation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_Toc256000006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52516481" w14:textId="77777777" w:rsidR="0077103D" w:rsidRDefault="000212A0">
      <w:pPr>
        <w:pStyle w:val="TM2"/>
        <w:tabs>
          <w:tab w:val="right" w:leader="dot" w:pos="9610"/>
        </w:tabs>
        <w:rPr>
          <w:rFonts w:ascii="Calibri" w:hAnsi="Calibri"/>
          <w:noProof/>
          <w:sz w:val="22"/>
        </w:rPr>
      </w:pPr>
      <w:hyperlink w:anchor="_Toc256000007" w:history="1">
        <w:r w:rsidR="00906644">
          <w:rPr>
            <w:rStyle w:val="Lienhypertexte"/>
            <w:rFonts w:ascii="Trebuchet MS" w:eastAsia="Trebuchet MS" w:hAnsi="Trebuchet MS" w:cs="Trebuchet MS"/>
            <w:lang w:val="fr-FR"/>
          </w:rPr>
          <w:t>2.1 - Délai de validité des offres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_Toc256000007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17898D6B" w14:textId="77777777" w:rsidR="0077103D" w:rsidRDefault="000212A0">
      <w:pPr>
        <w:pStyle w:val="TM2"/>
        <w:tabs>
          <w:tab w:val="right" w:leader="dot" w:pos="9610"/>
        </w:tabs>
        <w:rPr>
          <w:rFonts w:ascii="Calibri" w:hAnsi="Calibri"/>
          <w:noProof/>
          <w:sz w:val="22"/>
        </w:rPr>
      </w:pPr>
      <w:hyperlink w:anchor="_Toc256000008" w:history="1">
        <w:r w:rsidR="00906644">
          <w:rPr>
            <w:rStyle w:val="Lienhypertexte"/>
            <w:rFonts w:ascii="Trebuchet MS" w:eastAsia="Trebuchet MS" w:hAnsi="Trebuchet MS" w:cs="Trebuchet MS"/>
            <w:lang w:val="fr-FR"/>
          </w:rPr>
          <w:t>2.2 - Forme juridique du groupement</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_Toc256000008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4</w:t>
        </w:r>
        <w:r w:rsidR="00906644">
          <w:rPr>
            <w:rFonts w:ascii="Trebuchet MS" w:eastAsia="Trebuchet MS" w:hAnsi="Trebuchet MS" w:cs="Trebuchet MS"/>
          </w:rPr>
          <w:fldChar w:fldCharType="end"/>
        </w:r>
      </w:hyperlink>
    </w:p>
    <w:p w14:paraId="13031292" w14:textId="77777777" w:rsidR="0077103D" w:rsidRDefault="000212A0">
      <w:pPr>
        <w:pStyle w:val="TM2"/>
        <w:tabs>
          <w:tab w:val="right" w:leader="dot" w:pos="9610"/>
        </w:tabs>
        <w:rPr>
          <w:rFonts w:ascii="Calibri" w:hAnsi="Calibri"/>
          <w:noProof/>
          <w:sz w:val="22"/>
        </w:rPr>
      </w:pPr>
      <w:hyperlink w:anchor="_Toc256000009" w:history="1">
        <w:r w:rsidR="00906644">
          <w:rPr>
            <w:rStyle w:val="Lienhypertexte"/>
            <w:rFonts w:ascii="Trebuchet MS" w:eastAsia="Trebuchet MS" w:hAnsi="Trebuchet MS" w:cs="Trebuchet MS"/>
            <w:lang w:val="fr-FR"/>
          </w:rPr>
          <w:t>2.3 - Variantes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_Toc256000009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77EC3690" w14:textId="77777777" w:rsidR="0077103D" w:rsidRDefault="000212A0">
      <w:pPr>
        <w:pStyle w:val="TM2"/>
        <w:tabs>
          <w:tab w:val="right" w:leader="dot" w:pos="9610"/>
        </w:tabs>
        <w:rPr>
          <w:rFonts w:ascii="Calibri" w:hAnsi="Calibri"/>
          <w:noProof/>
          <w:sz w:val="22"/>
        </w:rPr>
      </w:pPr>
      <w:hyperlink w:anchor="_Toc256000010" w:history="1">
        <w:r w:rsidR="00906644">
          <w:rPr>
            <w:rStyle w:val="Lienhypertexte"/>
            <w:rFonts w:ascii="Trebuchet MS" w:eastAsia="Trebuchet MS" w:hAnsi="Trebuchet MS" w:cs="Trebuchet MS"/>
            <w:lang w:val="fr-FR"/>
          </w:rPr>
          <w:t>2.4 - Prestations supplémentaires éventuelles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_Toc256000010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3BF6361D" w14:textId="77777777" w:rsidR="0077103D" w:rsidRDefault="000212A0">
      <w:pPr>
        <w:pStyle w:val="TM2"/>
        <w:tabs>
          <w:tab w:val="right" w:leader="dot" w:pos="9610"/>
        </w:tabs>
        <w:rPr>
          <w:rFonts w:ascii="Calibri" w:hAnsi="Calibri"/>
          <w:noProof/>
          <w:sz w:val="22"/>
        </w:rPr>
      </w:pPr>
      <w:hyperlink w:anchor="_Toc256000011" w:history="1">
        <w:r w:rsidR="00906644">
          <w:rPr>
            <w:rStyle w:val="Lienhypertexte"/>
            <w:rFonts w:ascii="Trebuchet MS" w:eastAsia="Trebuchet MS" w:hAnsi="Trebuchet MS" w:cs="Trebuchet MS"/>
            <w:lang w:val="fr-FR"/>
          </w:rPr>
          <w:t>2.5 - Développement durable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_Toc256000011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6F86BD7D" w14:textId="77777777" w:rsidR="0077103D" w:rsidRDefault="000212A0">
      <w:pPr>
        <w:pStyle w:val="TM1"/>
        <w:tabs>
          <w:tab w:val="right" w:leader="dot" w:pos="9610"/>
        </w:tabs>
        <w:rPr>
          <w:rFonts w:ascii="Calibri" w:hAnsi="Calibri"/>
          <w:noProof/>
          <w:sz w:val="22"/>
        </w:rPr>
      </w:pPr>
      <w:hyperlink w:anchor="_Toc256000012" w:history="1">
        <w:r w:rsidR="00906644">
          <w:rPr>
            <w:rStyle w:val="Lienhypertexte"/>
            <w:rFonts w:ascii="Trebuchet MS" w:eastAsia="Trebuchet MS" w:hAnsi="Trebuchet MS" w:cs="Trebuchet MS"/>
            <w:lang w:val="fr-FR"/>
          </w:rPr>
          <w:t>3 - Les intervenants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_Toc256000012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1F206524" w14:textId="77777777" w:rsidR="0077103D" w:rsidRDefault="000212A0">
      <w:pPr>
        <w:pStyle w:val="TM2"/>
        <w:tabs>
          <w:tab w:val="right" w:leader="dot" w:pos="9610"/>
        </w:tabs>
        <w:rPr>
          <w:rFonts w:ascii="Calibri" w:hAnsi="Calibri"/>
          <w:noProof/>
          <w:sz w:val="22"/>
        </w:rPr>
      </w:pPr>
      <w:hyperlink w:anchor="_Toc256000013" w:history="1">
        <w:r w:rsidR="00906644">
          <w:rPr>
            <w:rStyle w:val="Lienhypertexte"/>
            <w:rFonts w:ascii="Trebuchet MS" w:eastAsia="Trebuchet MS" w:hAnsi="Trebuchet MS" w:cs="Trebuchet MS"/>
            <w:lang w:val="fr-FR"/>
          </w:rPr>
          <w:t>3.1 - Conduite d'opération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_Toc256000013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38D4CBF4" w14:textId="77777777" w:rsidR="0077103D" w:rsidRDefault="000212A0">
      <w:pPr>
        <w:pStyle w:val="TM2"/>
        <w:tabs>
          <w:tab w:val="right" w:leader="dot" w:pos="9610"/>
        </w:tabs>
        <w:rPr>
          <w:rFonts w:ascii="Calibri" w:hAnsi="Calibri"/>
          <w:noProof/>
          <w:sz w:val="22"/>
        </w:rPr>
      </w:pPr>
      <w:hyperlink w:anchor="_Toc256000014" w:history="1">
        <w:r w:rsidR="00906644">
          <w:rPr>
            <w:rStyle w:val="Lienhypertexte"/>
            <w:rFonts w:ascii="Trebuchet MS" w:eastAsia="Trebuchet MS" w:hAnsi="Trebuchet MS" w:cs="Trebuchet MS"/>
            <w:lang w:val="fr-FR"/>
          </w:rPr>
          <w:t>3.2 - Maîtrise d'œuvre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_Toc256000014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56A11A1E" w14:textId="77777777" w:rsidR="0077103D" w:rsidRDefault="000212A0">
      <w:pPr>
        <w:pStyle w:val="TM2"/>
        <w:tabs>
          <w:tab w:val="right" w:leader="dot" w:pos="9610"/>
        </w:tabs>
        <w:rPr>
          <w:rFonts w:ascii="Calibri" w:hAnsi="Calibri"/>
          <w:noProof/>
          <w:sz w:val="22"/>
        </w:rPr>
      </w:pPr>
      <w:hyperlink w:anchor="_Toc256000015" w:history="1">
        <w:r w:rsidR="00906644">
          <w:rPr>
            <w:rStyle w:val="Lienhypertexte"/>
            <w:rFonts w:ascii="Trebuchet MS" w:eastAsia="Trebuchet MS" w:hAnsi="Trebuchet MS" w:cs="Trebuchet MS"/>
            <w:lang w:val="fr-FR"/>
          </w:rPr>
          <w:t>3.3 - Contrôle technique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_Toc256000015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6</w:t>
        </w:r>
        <w:r w:rsidR="00906644">
          <w:rPr>
            <w:rFonts w:ascii="Trebuchet MS" w:eastAsia="Trebuchet MS" w:hAnsi="Trebuchet MS" w:cs="Trebuchet MS"/>
          </w:rPr>
          <w:fldChar w:fldCharType="end"/>
        </w:r>
      </w:hyperlink>
    </w:p>
    <w:p w14:paraId="7D73DFDD" w14:textId="77777777" w:rsidR="0077103D" w:rsidRDefault="000212A0">
      <w:pPr>
        <w:pStyle w:val="TM2"/>
        <w:tabs>
          <w:tab w:val="right" w:leader="dot" w:pos="9610"/>
        </w:tabs>
        <w:rPr>
          <w:rFonts w:ascii="Calibri" w:hAnsi="Calibri"/>
          <w:noProof/>
          <w:sz w:val="22"/>
        </w:rPr>
      </w:pPr>
      <w:hyperlink w:anchor="_Toc256000016" w:history="1">
        <w:r w:rsidR="00906644">
          <w:rPr>
            <w:rStyle w:val="Lienhypertexte"/>
            <w:rFonts w:ascii="Trebuchet MS" w:eastAsia="Trebuchet MS" w:hAnsi="Trebuchet MS" w:cs="Trebuchet MS"/>
            <w:lang w:val="fr-FR"/>
          </w:rPr>
          <w:t>3.4 - Sécurité et protection de la santé des travailleurs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_Toc256000016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8</w:t>
        </w:r>
        <w:r w:rsidR="00906644">
          <w:rPr>
            <w:rFonts w:ascii="Trebuchet MS" w:eastAsia="Trebuchet MS" w:hAnsi="Trebuchet MS" w:cs="Trebuchet MS"/>
          </w:rPr>
          <w:fldChar w:fldCharType="end"/>
        </w:r>
      </w:hyperlink>
    </w:p>
    <w:p w14:paraId="616021DC" w14:textId="77777777" w:rsidR="0077103D" w:rsidRDefault="000212A0">
      <w:pPr>
        <w:pStyle w:val="TM1"/>
        <w:tabs>
          <w:tab w:val="right" w:leader="dot" w:pos="9610"/>
        </w:tabs>
        <w:rPr>
          <w:rFonts w:ascii="Calibri" w:hAnsi="Calibri"/>
          <w:noProof/>
          <w:sz w:val="22"/>
        </w:rPr>
      </w:pPr>
      <w:hyperlink w:anchor="_Toc256000017" w:history="1">
        <w:r w:rsidR="00906644">
          <w:rPr>
            <w:rStyle w:val="Lienhypertexte"/>
            <w:rFonts w:ascii="Trebuchet MS" w:eastAsia="Trebuchet MS" w:hAnsi="Trebuchet MS" w:cs="Trebuchet MS"/>
            <w:lang w:val="fr-FR"/>
          </w:rPr>
          <w:t>4 - Conditions relatives au contrat</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_Toc256000017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8</w:t>
        </w:r>
        <w:r w:rsidR="00906644">
          <w:rPr>
            <w:rFonts w:ascii="Trebuchet MS" w:eastAsia="Trebuchet MS" w:hAnsi="Trebuchet MS" w:cs="Trebuchet MS"/>
          </w:rPr>
          <w:fldChar w:fldCharType="end"/>
        </w:r>
      </w:hyperlink>
    </w:p>
    <w:p w14:paraId="3FFFE970" w14:textId="77777777" w:rsidR="0077103D" w:rsidRDefault="000212A0">
      <w:pPr>
        <w:pStyle w:val="TM2"/>
        <w:tabs>
          <w:tab w:val="right" w:leader="dot" w:pos="9610"/>
        </w:tabs>
        <w:rPr>
          <w:rFonts w:ascii="Calibri" w:hAnsi="Calibri"/>
          <w:noProof/>
          <w:sz w:val="22"/>
        </w:rPr>
      </w:pPr>
      <w:hyperlink w:anchor="_Toc256000018" w:history="1">
        <w:r w:rsidR="00906644">
          <w:rPr>
            <w:rStyle w:val="Lienhypertexte"/>
            <w:rFonts w:ascii="Trebuchet MS" w:eastAsia="Trebuchet MS" w:hAnsi="Trebuchet MS" w:cs="Trebuchet MS"/>
            <w:lang w:val="fr-FR"/>
          </w:rPr>
          <w:t>4.1 - Durée du contrat ou délai d'exécution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_Toc256000018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8</w:t>
        </w:r>
        <w:r w:rsidR="00906644">
          <w:rPr>
            <w:rFonts w:ascii="Trebuchet MS" w:eastAsia="Trebuchet MS" w:hAnsi="Trebuchet MS" w:cs="Trebuchet MS"/>
          </w:rPr>
          <w:fldChar w:fldCharType="end"/>
        </w:r>
      </w:hyperlink>
    </w:p>
    <w:p w14:paraId="57AB3278" w14:textId="77777777" w:rsidR="0077103D" w:rsidRDefault="000212A0">
      <w:pPr>
        <w:pStyle w:val="TM2"/>
        <w:tabs>
          <w:tab w:val="right" w:leader="dot" w:pos="9610"/>
        </w:tabs>
        <w:rPr>
          <w:rFonts w:ascii="Calibri" w:hAnsi="Calibri"/>
          <w:noProof/>
          <w:sz w:val="22"/>
        </w:rPr>
      </w:pPr>
      <w:hyperlink w:anchor="_Toc256000019" w:history="1">
        <w:r w:rsidR="00906644">
          <w:rPr>
            <w:rStyle w:val="Lienhypertexte"/>
            <w:rFonts w:ascii="Trebuchet MS" w:eastAsia="Trebuchet MS" w:hAnsi="Trebuchet MS" w:cs="Trebuchet MS"/>
            <w:lang w:val="fr-FR"/>
          </w:rPr>
          <w:t>4.2 - Modalités essentielles de financement et de paiement</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_Toc256000019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8</w:t>
        </w:r>
        <w:r w:rsidR="00906644">
          <w:rPr>
            <w:rFonts w:ascii="Trebuchet MS" w:eastAsia="Trebuchet MS" w:hAnsi="Trebuchet MS" w:cs="Trebuchet MS"/>
          </w:rPr>
          <w:fldChar w:fldCharType="end"/>
        </w:r>
      </w:hyperlink>
    </w:p>
    <w:p w14:paraId="5DBC1C0E" w14:textId="77777777" w:rsidR="0077103D" w:rsidRDefault="000212A0">
      <w:pPr>
        <w:pStyle w:val="TM2"/>
        <w:tabs>
          <w:tab w:val="right" w:leader="dot" w:pos="9610"/>
        </w:tabs>
        <w:rPr>
          <w:rFonts w:ascii="Calibri" w:hAnsi="Calibri"/>
          <w:noProof/>
          <w:sz w:val="22"/>
        </w:rPr>
      </w:pPr>
      <w:hyperlink w:anchor="_Toc256000020" w:history="1">
        <w:r w:rsidR="00906644">
          <w:rPr>
            <w:rStyle w:val="Lienhypertexte"/>
            <w:rFonts w:ascii="Trebuchet MS" w:eastAsia="Trebuchet MS" w:hAnsi="Trebuchet MS" w:cs="Trebuchet MS"/>
            <w:lang w:val="fr-FR"/>
          </w:rPr>
          <w:t>4.3 - Confidentialité et mesures de sécurité</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_Toc256000020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8</w:t>
        </w:r>
        <w:r w:rsidR="00906644">
          <w:rPr>
            <w:rFonts w:ascii="Trebuchet MS" w:eastAsia="Trebuchet MS" w:hAnsi="Trebuchet MS" w:cs="Trebuchet MS"/>
          </w:rPr>
          <w:fldChar w:fldCharType="end"/>
        </w:r>
      </w:hyperlink>
    </w:p>
    <w:p w14:paraId="148D2599" w14:textId="77777777" w:rsidR="0077103D" w:rsidRDefault="000212A0">
      <w:pPr>
        <w:pStyle w:val="TM1"/>
        <w:tabs>
          <w:tab w:val="right" w:leader="dot" w:pos="9610"/>
        </w:tabs>
        <w:rPr>
          <w:rFonts w:ascii="Calibri" w:hAnsi="Calibri"/>
          <w:noProof/>
          <w:sz w:val="22"/>
        </w:rPr>
      </w:pPr>
      <w:hyperlink w:anchor="_Toc256000021" w:history="1">
        <w:r w:rsidR="00906644">
          <w:rPr>
            <w:rStyle w:val="Lienhypertexte"/>
            <w:rFonts w:ascii="Trebuchet MS" w:eastAsia="Trebuchet MS" w:hAnsi="Trebuchet MS" w:cs="Trebuchet MS"/>
            <w:lang w:val="fr-FR"/>
          </w:rPr>
          <w:t>5 - Contenu du dossier de consultation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_Toc256000021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9</w:t>
        </w:r>
        <w:r w:rsidR="00906644">
          <w:rPr>
            <w:rFonts w:ascii="Trebuchet MS" w:eastAsia="Trebuchet MS" w:hAnsi="Trebuchet MS" w:cs="Trebuchet MS"/>
          </w:rPr>
          <w:fldChar w:fldCharType="end"/>
        </w:r>
      </w:hyperlink>
    </w:p>
    <w:p w14:paraId="05E81043" w14:textId="77777777" w:rsidR="0077103D" w:rsidRDefault="000212A0">
      <w:pPr>
        <w:pStyle w:val="TM1"/>
        <w:tabs>
          <w:tab w:val="right" w:leader="dot" w:pos="9610"/>
        </w:tabs>
        <w:rPr>
          <w:rFonts w:ascii="Calibri" w:hAnsi="Calibri"/>
          <w:noProof/>
          <w:sz w:val="22"/>
        </w:rPr>
      </w:pPr>
      <w:hyperlink w:anchor="_Toc256000022" w:history="1">
        <w:r w:rsidR="00906644">
          <w:rPr>
            <w:rStyle w:val="Lienhypertexte"/>
            <w:rFonts w:ascii="Trebuchet MS" w:eastAsia="Trebuchet MS" w:hAnsi="Trebuchet MS" w:cs="Trebuchet MS"/>
            <w:lang w:val="fr-FR"/>
          </w:rPr>
          <w:t>6 - Présentation des candidatures et des offres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_Toc256000022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10</w:t>
        </w:r>
        <w:r w:rsidR="00906644">
          <w:rPr>
            <w:rFonts w:ascii="Trebuchet MS" w:eastAsia="Trebuchet MS" w:hAnsi="Trebuchet MS" w:cs="Trebuchet MS"/>
          </w:rPr>
          <w:fldChar w:fldCharType="end"/>
        </w:r>
      </w:hyperlink>
    </w:p>
    <w:p w14:paraId="32C49E3A" w14:textId="77777777" w:rsidR="0077103D" w:rsidRDefault="000212A0">
      <w:pPr>
        <w:pStyle w:val="TM2"/>
        <w:tabs>
          <w:tab w:val="right" w:leader="dot" w:pos="9610"/>
        </w:tabs>
        <w:rPr>
          <w:rFonts w:ascii="Calibri" w:hAnsi="Calibri"/>
          <w:noProof/>
          <w:sz w:val="22"/>
        </w:rPr>
      </w:pPr>
      <w:hyperlink w:anchor="_Toc256000023" w:history="1">
        <w:r w:rsidR="00906644">
          <w:rPr>
            <w:rStyle w:val="Lienhypertexte"/>
            <w:rFonts w:ascii="Trebuchet MS" w:eastAsia="Trebuchet MS" w:hAnsi="Trebuchet MS" w:cs="Trebuchet MS"/>
            <w:lang w:val="fr-FR"/>
          </w:rPr>
          <w:t>6.1 - Documents à produire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_Toc256000023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10</w:t>
        </w:r>
        <w:r w:rsidR="00906644">
          <w:rPr>
            <w:rFonts w:ascii="Trebuchet MS" w:eastAsia="Trebuchet MS" w:hAnsi="Trebuchet MS" w:cs="Trebuchet MS"/>
          </w:rPr>
          <w:fldChar w:fldCharType="end"/>
        </w:r>
      </w:hyperlink>
    </w:p>
    <w:p w14:paraId="3BF6E047" w14:textId="77777777" w:rsidR="0077103D" w:rsidRDefault="000212A0">
      <w:pPr>
        <w:pStyle w:val="TM3"/>
        <w:tabs>
          <w:tab w:val="right" w:leader="dot" w:pos="9610"/>
        </w:tabs>
        <w:rPr>
          <w:rFonts w:ascii="Calibri" w:hAnsi="Calibri"/>
          <w:noProof/>
          <w:sz w:val="22"/>
        </w:rPr>
      </w:pPr>
      <w:hyperlink w:anchor="_Toc256000024" w:history="1">
        <w:r w:rsidR="00906644">
          <w:rPr>
            <w:rStyle w:val="Lienhypertexte"/>
            <w:rFonts w:ascii="Trebuchet MS" w:eastAsia="Trebuchet MS" w:hAnsi="Trebuchet MS" w:cs="Trebuchet MS"/>
            <w:lang w:val="fr-FR"/>
          </w:rPr>
          <w:t>6.1.1 - Sous-traitance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_Toc256000024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12</w:t>
        </w:r>
        <w:r w:rsidR="00906644">
          <w:rPr>
            <w:rFonts w:ascii="Trebuchet MS" w:eastAsia="Trebuchet MS" w:hAnsi="Trebuchet MS" w:cs="Trebuchet MS"/>
          </w:rPr>
          <w:fldChar w:fldCharType="end"/>
        </w:r>
      </w:hyperlink>
    </w:p>
    <w:p w14:paraId="0906C908" w14:textId="77777777" w:rsidR="0077103D" w:rsidRDefault="000212A0">
      <w:pPr>
        <w:pStyle w:val="TM2"/>
        <w:tabs>
          <w:tab w:val="right" w:leader="dot" w:pos="9610"/>
        </w:tabs>
        <w:rPr>
          <w:rFonts w:ascii="Calibri" w:hAnsi="Calibri"/>
          <w:noProof/>
          <w:sz w:val="22"/>
        </w:rPr>
      </w:pPr>
      <w:hyperlink w:anchor="_Toc256000025" w:history="1">
        <w:r w:rsidR="00906644">
          <w:rPr>
            <w:rStyle w:val="Lienhypertexte"/>
            <w:rFonts w:ascii="Trebuchet MS" w:eastAsia="Trebuchet MS" w:hAnsi="Trebuchet MS" w:cs="Trebuchet MS"/>
            <w:lang w:val="fr-FR"/>
          </w:rPr>
          <w:t>6.2 - Présentation des variantes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_Toc256000025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12</w:t>
        </w:r>
        <w:r w:rsidR="00906644">
          <w:rPr>
            <w:rFonts w:ascii="Trebuchet MS" w:eastAsia="Trebuchet MS" w:hAnsi="Trebuchet MS" w:cs="Trebuchet MS"/>
          </w:rPr>
          <w:fldChar w:fldCharType="end"/>
        </w:r>
      </w:hyperlink>
    </w:p>
    <w:p w14:paraId="645AE516" w14:textId="77777777" w:rsidR="0077103D" w:rsidRDefault="000212A0">
      <w:pPr>
        <w:pStyle w:val="TM2"/>
        <w:tabs>
          <w:tab w:val="right" w:leader="dot" w:pos="9610"/>
        </w:tabs>
        <w:rPr>
          <w:rFonts w:ascii="Calibri" w:hAnsi="Calibri"/>
          <w:noProof/>
          <w:sz w:val="22"/>
        </w:rPr>
      </w:pPr>
      <w:hyperlink w:anchor="_Toc256000026" w:history="1">
        <w:r w:rsidR="00906644">
          <w:rPr>
            <w:rStyle w:val="Lienhypertexte"/>
            <w:rFonts w:ascii="Trebuchet MS" w:eastAsia="Trebuchet MS" w:hAnsi="Trebuchet MS" w:cs="Trebuchet MS"/>
            <w:lang w:val="fr-FR"/>
          </w:rPr>
          <w:t>6.3 - Visites sur site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_Toc256000026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12</w:t>
        </w:r>
        <w:r w:rsidR="00906644">
          <w:rPr>
            <w:rFonts w:ascii="Trebuchet MS" w:eastAsia="Trebuchet MS" w:hAnsi="Trebuchet MS" w:cs="Trebuchet MS"/>
          </w:rPr>
          <w:fldChar w:fldCharType="end"/>
        </w:r>
      </w:hyperlink>
    </w:p>
    <w:p w14:paraId="0E136B24" w14:textId="77777777" w:rsidR="0077103D" w:rsidRDefault="000212A0">
      <w:pPr>
        <w:pStyle w:val="TM2"/>
        <w:tabs>
          <w:tab w:val="right" w:leader="dot" w:pos="9610"/>
        </w:tabs>
        <w:rPr>
          <w:rFonts w:ascii="Calibri" w:hAnsi="Calibri"/>
          <w:noProof/>
          <w:sz w:val="22"/>
        </w:rPr>
      </w:pPr>
      <w:hyperlink w:anchor="_Toc256000027" w:history="1">
        <w:r w:rsidR="00906644">
          <w:rPr>
            <w:rStyle w:val="Lienhypertexte"/>
            <w:rFonts w:ascii="Trebuchet MS" w:eastAsia="Trebuchet MS" w:hAnsi="Trebuchet MS" w:cs="Trebuchet MS"/>
            <w:lang w:val="fr-FR"/>
          </w:rPr>
          <w:t>6.4 - Usage de matériaux de type nouveau</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_Toc256000027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12</w:t>
        </w:r>
        <w:r w:rsidR="00906644">
          <w:rPr>
            <w:rFonts w:ascii="Trebuchet MS" w:eastAsia="Trebuchet MS" w:hAnsi="Trebuchet MS" w:cs="Trebuchet MS"/>
          </w:rPr>
          <w:fldChar w:fldCharType="end"/>
        </w:r>
      </w:hyperlink>
    </w:p>
    <w:p w14:paraId="1A01F802" w14:textId="77777777" w:rsidR="0077103D" w:rsidRDefault="000212A0">
      <w:pPr>
        <w:pStyle w:val="TM1"/>
        <w:tabs>
          <w:tab w:val="right" w:leader="dot" w:pos="9610"/>
        </w:tabs>
        <w:rPr>
          <w:rFonts w:ascii="Calibri" w:hAnsi="Calibri"/>
          <w:noProof/>
          <w:sz w:val="22"/>
        </w:rPr>
      </w:pPr>
      <w:hyperlink w:anchor="_Toc256000028" w:history="1">
        <w:r w:rsidR="00906644">
          <w:rPr>
            <w:rStyle w:val="Lienhypertexte"/>
            <w:rFonts w:ascii="Trebuchet MS" w:eastAsia="Trebuchet MS" w:hAnsi="Trebuchet MS" w:cs="Trebuchet MS"/>
            <w:lang w:val="fr-FR"/>
          </w:rPr>
          <w:t>7 - Conditions d'envoi ou de remise des plis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_Toc256000028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13</w:t>
        </w:r>
        <w:r w:rsidR="00906644">
          <w:rPr>
            <w:rFonts w:ascii="Trebuchet MS" w:eastAsia="Trebuchet MS" w:hAnsi="Trebuchet MS" w:cs="Trebuchet MS"/>
          </w:rPr>
          <w:fldChar w:fldCharType="end"/>
        </w:r>
      </w:hyperlink>
    </w:p>
    <w:p w14:paraId="5894137B" w14:textId="77777777" w:rsidR="0077103D" w:rsidRDefault="000212A0">
      <w:pPr>
        <w:pStyle w:val="TM2"/>
        <w:tabs>
          <w:tab w:val="right" w:leader="dot" w:pos="9610"/>
        </w:tabs>
        <w:rPr>
          <w:rFonts w:ascii="Calibri" w:hAnsi="Calibri"/>
          <w:noProof/>
          <w:sz w:val="22"/>
        </w:rPr>
      </w:pPr>
      <w:hyperlink w:anchor="_Toc256000029" w:history="1">
        <w:r w:rsidR="00906644">
          <w:rPr>
            <w:rStyle w:val="Lienhypertexte"/>
            <w:rFonts w:ascii="Trebuchet MS" w:eastAsia="Trebuchet MS" w:hAnsi="Trebuchet MS" w:cs="Trebuchet MS"/>
            <w:lang w:val="fr-FR"/>
          </w:rPr>
          <w:t>7.1 - Transmission électronique</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_Toc256000029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13</w:t>
        </w:r>
        <w:r w:rsidR="00906644">
          <w:rPr>
            <w:rFonts w:ascii="Trebuchet MS" w:eastAsia="Trebuchet MS" w:hAnsi="Trebuchet MS" w:cs="Trebuchet MS"/>
          </w:rPr>
          <w:fldChar w:fldCharType="end"/>
        </w:r>
      </w:hyperlink>
    </w:p>
    <w:p w14:paraId="43BC3CB6" w14:textId="77777777" w:rsidR="0077103D" w:rsidRDefault="000212A0">
      <w:pPr>
        <w:pStyle w:val="TM2"/>
        <w:tabs>
          <w:tab w:val="right" w:leader="dot" w:pos="9610"/>
        </w:tabs>
        <w:rPr>
          <w:rFonts w:ascii="Calibri" w:hAnsi="Calibri"/>
          <w:noProof/>
          <w:sz w:val="22"/>
        </w:rPr>
      </w:pPr>
      <w:hyperlink w:anchor="_Toc256000030" w:history="1">
        <w:r w:rsidR="00906644">
          <w:rPr>
            <w:rStyle w:val="Lienhypertexte"/>
            <w:rFonts w:ascii="Trebuchet MS" w:eastAsia="Trebuchet MS" w:hAnsi="Trebuchet MS" w:cs="Trebuchet MS"/>
            <w:lang w:val="fr-FR"/>
          </w:rPr>
          <w:t>7.2 - Transmission sous support papier</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_Toc256000030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14</w:t>
        </w:r>
        <w:r w:rsidR="00906644">
          <w:rPr>
            <w:rFonts w:ascii="Trebuchet MS" w:eastAsia="Trebuchet MS" w:hAnsi="Trebuchet MS" w:cs="Trebuchet MS"/>
          </w:rPr>
          <w:fldChar w:fldCharType="end"/>
        </w:r>
      </w:hyperlink>
    </w:p>
    <w:p w14:paraId="2771E298" w14:textId="77777777" w:rsidR="0077103D" w:rsidRDefault="000212A0">
      <w:pPr>
        <w:pStyle w:val="TM1"/>
        <w:tabs>
          <w:tab w:val="right" w:leader="dot" w:pos="9610"/>
        </w:tabs>
        <w:rPr>
          <w:rFonts w:ascii="Calibri" w:hAnsi="Calibri"/>
          <w:noProof/>
          <w:sz w:val="22"/>
        </w:rPr>
      </w:pPr>
      <w:hyperlink w:anchor="_Toc256000031" w:history="1">
        <w:r w:rsidR="00906644">
          <w:rPr>
            <w:rStyle w:val="Lienhypertexte"/>
            <w:rFonts w:ascii="Trebuchet MS" w:eastAsia="Trebuchet MS" w:hAnsi="Trebuchet MS" w:cs="Trebuchet MS"/>
            <w:lang w:val="fr-FR"/>
          </w:rPr>
          <w:t>8 - Examen des candidatures et des offres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_Toc256000031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14</w:t>
        </w:r>
        <w:r w:rsidR="00906644">
          <w:rPr>
            <w:rFonts w:ascii="Trebuchet MS" w:eastAsia="Trebuchet MS" w:hAnsi="Trebuchet MS" w:cs="Trebuchet MS"/>
          </w:rPr>
          <w:fldChar w:fldCharType="end"/>
        </w:r>
      </w:hyperlink>
    </w:p>
    <w:p w14:paraId="570E97D7" w14:textId="77777777" w:rsidR="0077103D" w:rsidRDefault="000212A0">
      <w:pPr>
        <w:pStyle w:val="TM2"/>
        <w:tabs>
          <w:tab w:val="right" w:leader="dot" w:pos="9610"/>
        </w:tabs>
        <w:rPr>
          <w:rFonts w:ascii="Calibri" w:hAnsi="Calibri"/>
          <w:noProof/>
          <w:sz w:val="22"/>
        </w:rPr>
      </w:pPr>
      <w:hyperlink w:anchor="_Toc256000032" w:history="1">
        <w:r w:rsidR="00906644">
          <w:rPr>
            <w:rStyle w:val="Lienhypertexte"/>
            <w:rFonts w:ascii="Trebuchet MS" w:eastAsia="Trebuchet MS" w:hAnsi="Trebuchet MS" w:cs="Trebuchet MS"/>
            <w:lang w:val="fr-FR"/>
          </w:rPr>
          <w:t>8.1 - Sélection des candidatures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_Toc256000032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14</w:t>
        </w:r>
        <w:r w:rsidR="00906644">
          <w:rPr>
            <w:rFonts w:ascii="Trebuchet MS" w:eastAsia="Trebuchet MS" w:hAnsi="Trebuchet MS" w:cs="Trebuchet MS"/>
          </w:rPr>
          <w:fldChar w:fldCharType="end"/>
        </w:r>
      </w:hyperlink>
    </w:p>
    <w:p w14:paraId="65E3FCE7" w14:textId="77777777" w:rsidR="0077103D" w:rsidRDefault="000212A0">
      <w:pPr>
        <w:pStyle w:val="TM2"/>
        <w:tabs>
          <w:tab w:val="right" w:leader="dot" w:pos="9610"/>
        </w:tabs>
        <w:rPr>
          <w:rFonts w:ascii="Calibri" w:hAnsi="Calibri"/>
          <w:noProof/>
          <w:sz w:val="22"/>
        </w:rPr>
      </w:pPr>
      <w:hyperlink w:anchor="_Toc256000033" w:history="1">
        <w:r w:rsidR="00906644">
          <w:rPr>
            <w:rStyle w:val="Lienhypertexte"/>
            <w:rFonts w:ascii="Trebuchet MS" w:eastAsia="Trebuchet MS" w:hAnsi="Trebuchet MS" w:cs="Trebuchet MS"/>
            <w:lang w:val="fr-FR"/>
          </w:rPr>
          <w:t>8.2 - Attribution des marchés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_Toc256000033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14</w:t>
        </w:r>
        <w:r w:rsidR="00906644">
          <w:rPr>
            <w:rFonts w:ascii="Trebuchet MS" w:eastAsia="Trebuchet MS" w:hAnsi="Trebuchet MS" w:cs="Trebuchet MS"/>
          </w:rPr>
          <w:fldChar w:fldCharType="end"/>
        </w:r>
      </w:hyperlink>
    </w:p>
    <w:p w14:paraId="766A1609" w14:textId="77777777" w:rsidR="0077103D" w:rsidRDefault="000212A0">
      <w:pPr>
        <w:pStyle w:val="TM2"/>
        <w:tabs>
          <w:tab w:val="right" w:leader="dot" w:pos="9610"/>
        </w:tabs>
        <w:rPr>
          <w:rFonts w:ascii="Calibri" w:hAnsi="Calibri"/>
          <w:noProof/>
          <w:sz w:val="22"/>
        </w:rPr>
      </w:pPr>
      <w:hyperlink w:anchor="_Toc256000034" w:history="1">
        <w:r w:rsidR="00906644">
          <w:rPr>
            <w:rStyle w:val="Lienhypertexte"/>
            <w:rFonts w:ascii="Trebuchet MS" w:eastAsia="Trebuchet MS" w:hAnsi="Trebuchet MS" w:cs="Trebuchet MS"/>
            <w:lang w:val="fr-FR"/>
          </w:rPr>
          <w:t>8.3 - Suite à donner à la consultation</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_Toc256000034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15</w:t>
        </w:r>
        <w:r w:rsidR="00906644">
          <w:rPr>
            <w:rFonts w:ascii="Trebuchet MS" w:eastAsia="Trebuchet MS" w:hAnsi="Trebuchet MS" w:cs="Trebuchet MS"/>
          </w:rPr>
          <w:fldChar w:fldCharType="end"/>
        </w:r>
      </w:hyperlink>
    </w:p>
    <w:p w14:paraId="5EDC5B97" w14:textId="77777777" w:rsidR="0077103D" w:rsidRDefault="000212A0">
      <w:pPr>
        <w:pStyle w:val="TM1"/>
        <w:tabs>
          <w:tab w:val="right" w:leader="dot" w:pos="9610"/>
        </w:tabs>
        <w:rPr>
          <w:rFonts w:ascii="Calibri" w:hAnsi="Calibri"/>
          <w:noProof/>
          <w:sz w:val="22"/>
        </w:rPr>
      </w:pPr>
      <w:hyperlink w:anchor="_Toc256000035" w:history="1">
        <w:r w:rsidR="00906644">
          <w:rPr>
            <w:rStyle w:val="Lienhypertexte"/>
            <w:rFonts w:ascii="Trebuchet MS" w:eastAsia="Trebuchet MS" w:hAnsi="Trebuchet MS" w:cs="Trebuchet MS"/>
            <w:lang w:val="fr-FR"/>
          </w:rPr>
          <w:t>9 - Renseignements complémentaires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_Toc256000035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15</w:t>
        </w:r>
        <w:r w:rsidR="00906644">
          <w:rPr>
            <w:rFonts w:ascii="Trebuchet MS" w:eastAsia="Trebuchet MS" w:hAnsi="Trebuchet MS" w:cs="Trebuchet MS"/>
          </w:rPr>
          <w:fldChar w:fldCharType="end"/>
        </w:r>
      </w:hyperlink>
    </w:p>
    <w:p w14:paraId="46B2A7AA" w14:textId="77777777" w:rsidR="0077103D" w:rsidRDefault="000212A0">
      <w:pPr>
        <w:pStyle w:val="TM2"/>
        <w:tabs>
          <w:tab w:val="right" w:leader="dot" w:pos="9610"/>
        </w:tabs>
        <w:rPr>
          <w:rFonts w:ascii="Calibri" w:hAnsi="Calibri"/>
          <w:noProof/>
          <w:sz w:val="22"/>
        </w:rPr>
      </w:pPr>
      <w:hyperlink w:anchor="_Toc256000036" w:history="1">
        <w:r w:rsidR="00906644">
          <w:rPr>
            <w:rStyle w:val="Lienhypertexte"/>
            <w:rFonts w:ascii="Trebuchet MS" w:eastAsia="Trebuchet MS" w:hAnsi="Trebuchet MS" w:cs="Trebuchet MS"/>
            <w:lang w:val="fr-FR"/>
          </w:rPr>
          <w:t>9.1 - Adresses supplémentaires et points de contact</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_Toc256000036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15</w:t>
        </w:r>
        <w:r w:rsidR="00906644">
          <w:rPr>
            <w:rFonts w:ascii="Trebuchet MS" w:eastAsia="Trebuchet MS" w:hAnsi="Trebuchet MS" w:cs="Trebuchet MS"/>
          </w:rPr>
          <w:fldChar w:fldCharType="end"/>
        </w:r>
      </w:hyperlink>
    </w:p>
    <w:p w14:paraId="4ED70F9B" w14:textId="77777777" w:rsidR="0077103D" w:rsidRDefault="000212A0">
      <w:pPr>
        <w:pStyle w:val="TM2"/>
        <w:tabs>
          <w:tab w:val="right" w:leader="dot" w:pos="9610"/>
        </w:tabs>
        <w:rPr>
          <w:rFonts w:ascii="Calibri" w:hAnsi="Calibri"/>
          <w:noProof/>
          <w:sz w:val="22"/>
        </w:rPr>
      </w:pPr>
      <w:hyperlink w:anchor="_Toc256000037" w:history="1">
        <w:r w:rsidR="00906644">
          <w:rPr>
            <w:rStyle w:val="Lienhypertexte"/>
            <w:rFonts w:ascii="Trebuchet MS" w:eastAsia="Trebuchet MS" w:hAnsi="Trebuchet MS" w:cs="Trebuchet MS"/>
            <w:lang w:val="fr-FR"/>
          </w:rPr>
          <w:t>9.2 - Procédures de recours</w:t>
        </w:r>
        <w:r w:rsidR="00906644">
          <w:rPr>
            <w:rFonts w:ascii="Trebuchet MS" w:eastAsia="Trebuchet MS" w:hAnsi="Trebuchet MS" w:cs="Trebuchet MS"/>
          </w:rPr>
          <w:tab/>
        </w:r>
        <w:r w:rsidR="00906644">
          <w:rPr>
            <w:rFonts w:ascii="Trebuchet MS" w:eastAsia="Trebuchet MS" w:hAnsi="Trebuchet MS" w:cs="Trebuchet MS"/>
          </w:rPr>
          <w:fldChar w:fldCharType="begin"/>
        </w:r>
        <w:r w:rsidR="00906644">
          <w:rPr>
            <w:rFonts w:ascii="Trebuchet MS" w:eastAsia="Trebuchet MS" w:hAnsi="Trebuchet MS" w:cs="Trebuchet MS"/>
          </w:rPr>
          <w:instrText xml:space="preserve"> PAGEREF _Toc256000037 \h </w:instrText>
        </w:r>
        <w:r w:rsidR="00906644">
          <w:rPr>
            <w:rFonts w:ascii="Trebuchet MS" w:eastAsia="Trebuchet MS" w:hAnsi="Trebuchet MS" w:cs="Trebuchet MS"/>
          </w:rPr>
        </w:r>
        <w:r w:rsidR="00906644">
          <w:rPr>
            <w:rFonts w:ascii="Trebuchet MS" w:eastAsia="Trebuchet MS" w:hAnsi="Trebuchet MS" w:cs="Trebuchet MS"/>
          </w:rPr>
          <w:fldChar w:fldCharType="separate"/>
        </w:r>
        <w:r w:rsidR="00906644">
          <w:rPr>
            <w:rFonts w:ascii="Trebuchet MS" w:eastAsia="Trebuchet MS" w:hAnsi="Trebuchet MS" w:cs="Trebuchet MS"/>
          </w:rPr>
          <w:t>16</w:t>
        </w:r>
        <w:r w:rsidR="00906644">
          <w:rPr>
            <w:rFonts w:ascii="Trebuchet MS" w:eastAsia="Trebuchet MS" w:hAnsi="Trebuchet MS" w:cs="Trebuchet MS"/>
          </w:rPr>
          <w:fldChar w:fldCharType="end"/>
        </w:r>
      </w:hyperlink>
    </w:p>
    <w:p w14:paraId="2B7E87E6" w14:textId="77777777" w:rsidR="0077103D" w:rsidRDefault="00906644">
      <w:pPr>
        <w:spacing w:after="100"/>
        <w:rPr>
          <w:rFonts w:ascii="Trebuchet MS" w:eastAsia="Trebuchet MS" w:hAnsi="Trebuchet MS" w:cs="Trebuchet MS"/>
          <w:color w:val="000000"/>
          <w:sz w:val="22"/>
          <w:lang w:val="fr-FR"/>
        </w:rPr>
        <w:sectPr w:rsidR="0077103D">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30304D2F"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0" w:name="ArtL1_RC-2-A1"/>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480DDA9E" w14:textId="77777777" w:rsidR="0077103D" w:rsidRDefault="00906644">
      <w:pPr>
        <w:spacing w:line="60" w:lineRule="exact"/>
        <w:rPr>
          <w:sz w:val="6"/>
        </w:rPr>
      </w:pPr>
      <w:r>
        <w:t xml:space="preserve"> </w:t>
      </w:r>
    </w:p>
    <w:p w14:paraId="5688B15E" w14:textId="77777777" w:rsidR="0077103D" w:rsidRDefault="00906644">
      <w:pPr>
        <w:pStyle w:val="Titre2"/>
        <w:ind w:left="280"/>
        <w:rPr>
          <w:rFonts w:ascii="Trebuchet MS" w:eastAsia="Trebuchet MS" w:hAnsi="Trebuchet MS" w:cs="Trebuchet MS"/>
          <w:i w:val="0"/>
          <w:color w:val="000000"/>
          <w:sz w:val="24"/>
          <w:lang w:val="fr-FR"/>
        </w:rPr>
      </w:pPr>
      <w:bookmarkStart w:id="2" w:name="ArtL2_RC-2-A1.1"/>
      <w:bookmarkStart w:id="3" w:name="_Toc256000001"/>
      <w:bookmarkEnd w:id="2"/>
      <w:r>
        <w:rPr>
          <w:rFonts w:ascii="Trebuchet MS" w:eastAsia="Trebuchet MS" w:hAnsi="Trebuchet MS" w:cs="Trebuchet MS"/>
          <w:i w:val="0"/>
          <w:color w:val="000000"/>
          <w:sz w:val="24"/>
          <w:lang w:val="fr-FR"/>
        </w:rPr>
        <w:t>1.1 - Objet</w:t>
      </w:r>
      <w:bookmarkEnd w:id="3"/>
    </w:p>
    <w:p w14:paraId="55095869" w14:textId="77777777" w:rsidR="0077103D" w:rsidRDefault="00906644">
      <w:pPr>
        <w:pStyle w:val="ParagrapheIndent2"/>
        <w:spacing w:line="232" w:lineRule="exact"/>
        <w:rPr>
          <w:color w:val="000000"/>
          <w:lang w:val="fr-FR"/>
        </w:rPr>
      </w:pPr>
      <w:r>
        <w:rPr>
          <w:color w:val="000000"/>
          <w:lang w:val="fr-FR"/>
        </w:rPr>
        <w:t>La présente consultation concerne :</w:t>
      </w:r>
    </w:p>
    <w:p w14:paraId="6291983F" w14:textId="49D860AC" w:rsidR="0077103D" w:rsidRDefault="00906644">
      <w:pPr>
        <w:pStyle w:val="ParagrapheIndent2"/>
        <w:spacing w:line="232" w:lineRule="exact"/>
        <w:rPr>
          <w:color w:val="000000"/>
          <w:lang w:val="fr-FR"/>
        </w:rPr>
      </w:pPr>
      <w:r>
        <w:rPr>
          <w:color w:val="000000"/>
          <w:lang w:val="fr-FR"/>
        </w:rPr>
        <w:t xml:space="preserve">Marché de travaux pour le remplacement de la chaufferie du </w:t>
      </w:r>
      <w:r w:rsidR="00816EAE">
        <w:rPr>
          <w:color w:val="000000"/>
          <w:lang w:val="fr-FR"/>
        </w:rPr>
        <w:t>CP</w:t>
      </w:r>
      <w:r>
        <w:rPr>
          <w:color w:val="000000"/>
          <w:lang w:val="fr-FR"/>
        </w:rPr>
        <w:t xml:space="preserve"> </w:t>
      </w:r>
      <w:r w:rsidR="00816EAE">
        <w:rPr>
          <w:color w:val="000000"/>
          <w:lang w:val="fr-FR"/>
        </w:rPr>
        <w:t>St</w:t>
      </w:r>
      <w:r>
        <w:rPr>
          <w:color w:val="000000"/>
          <w:lang w:val="fr-FR"/>
        </w:rPr>
        <w:t xml:space="preserve"> </w:t>
      </w:r>
      <w:r w:rsidR="00816EAE">
        <w:rPr>
          <w:color w:val="000000"/>
          <w:lang w:val="fr-FR"/>
        </w:rPr>
        <w:t>E</w:t>
      </w:r>
      <w:r>
        <w:rPr>
          <w:color w:val="000000"/>
          <w:lang w:val="fr-FR"/>
        </w:rPr>
        <w:t>tienne</w:t>
      </w:r>
    </w:p>
    <w:p w14:paraId="068A9C81" w14:textId="77777777" w:rsidR="0077103D" w:rsidRDefault="0077103D">
      <w:pPr>
        <w:pStyle w:val="ParagrapheIndent2"/>
        <w:spacing w:line="232" w:lineRule="exact"/>
        <w:rPr>
          <w:color w:val="000000"/>
          <w:lang w:val="fr-FR"/>
        </w:rPr>
      </w:pPr>
    </w:p>
    <w:p w14:paraId="0EA2BEC2" w14:textId="38932E39" w:rsidR="0077103D" w:rsidRDefault="00906644">
      <w:pPr>
        <w:pStyle w:val="ParagrapheIndent2"/>
        <w:spacing w:after="240" w:line="232" w:lineRule="exact"/>
        <w:rPr>
          <w:color w:val="000000"/>
          <w:lang w:val="fr-FR"/>
        </w:rPr>
      </w:pPr>
      <w:r>
        <w:rPr>
          <w:color w:val="000000"/>
          <w:lang w:val="fr-FR"/>
        </w:rPr>
        <w:t xml:space="preserve">Marché à deux lots pour les travaux pour le remplacement de la chaufferie du </w:t>
      </w:r>
      <w:r w:rsidR="00816EAE">
        <w:rPr>
          <w:color w:val="000000"/>
          <w:lang w:val="fr-FR"/>
        </w:rPr>
        <w:t>CP</w:t>
      </w:r>
      <w:r>
        <w:rPr>
          <w:color w:val="000000"/>
          <w:lang w:val="fr-FR"/>
        </w:rPr>
        <w:t xml:space="preserve"> </w:t>
      </w:r>
      <w:r w:rsidR="00816EAE">
        <w:rPr>
          <w:color w:val="000000"/>
          <w:lang w:val="fr-FR"/>
        </w:rPr>
        <w:t>de S</w:t>
      </w:r>
      <w:r>
        <w:rPr>
          <w:color w:val="000000"/>
          <w:lang w:val="fr-FR"/>
        </w:rPr>
        <w:t xml:space="preserve">t </w:t>
      </w:r>
      <w:r w:rsidR="00816EAE">
        <w:rPr>
          <w:color w:val="000000"/>
          <w:lang w:val="fr-FR"/>
        </w:rPr>
        <w:t>Etienne</w:t>
      </w:r>
      <w:r>
        <w:rPr>
          <w:color w:val="000000"/>
          <w:lang w:val="fr-FR"/>
        </w:rPr>
        <w:t>. Le 1er lot concerne le VRD et forage, le 2ème lot est un lot de chauffage/régulation (PAC géothermie + 2 chaudières gaz).</w:t>
      </w:r>
    </w:p>
    <w:p w14:paraId="147CCD4E" w14:textId="77777777" w:rsidR="0077103D" w:rsidRDefault="00906644">
      <w:pPr>
        <w:pStyle w:val="ParagrapheIndent2"/>
        <w:spacing w:line="232" w:lineRule="exact"/>
        <w:rPr>
          <w:color w:val="000000"/>
          <w:lang w:val="fr-FR"/>
        </w:rPr>
      </w:pPr>
      <w:r>
        <w:rPr>
          <w:color w:val="000000"/>
          <w:lang w:val="fr-FR"/>
        </w:rPr>
        <w:t>Lieu(x) d'exécution :</w:t>
      </w:r>
    </w:p>
    <w:p w14:paraId="12DCDEFD" w14:textId="77777777" w:rsidR="0077103D" w:rsidRDefault="00906644">
      <w:pPr>
        <w:pStyle w:val="ParagrapheIndent2"/>
        <w:spacing w:line="232" w:lineRule="exact"/>
        <w:rPr>
          <w:color w:val="000000"/>
          <w:lang w:val="fr-FR"/>
        </w:rPr>
      </w:pPr>
      <w:r>
        <w:rPr>
          <w:color w:val="000000"/>
          <w:lang w:val="fr-FR"/>
        </w:rPr>
        <w:t xml:space="preserve">Centre Pénitentiaire de ST-ETIENNE Rue de la </w:t>
      </w:r>
      <w:proofErr w:type="spellStart"/>
      <w:r>
        <w:rPr>
          <w:color w:val="000000"/>
          <w:lang w:val="fr-FR"/>
        </w:rPr>
        <w:t>Sauvagère</w:t>
      </w:r>
      <w:proofErr w:type="spellEnd"/>
      <w:r>
        <w:rPr>
          <w:color w:val="000000"/>
          <w:lang w:val="fr-FR"/>
        </w:rPr>
        <w:t xml:space="preserve"> 42350 LA TALAUDIERE</w:t>
      </w:r>
    </w:p>
    <w:p w14:paraId="016D7B05" w14:textId="77777777" w:rsidR="0077103D" w:rsidRDefault="00906644">
      <w:pPr>
        <w:pStyle w:val="Titre2"/>
        <w:ind w:left="280"/>
        <w:rPr>
          <w:rFonts w:ascii="Trebuchet MS" w:eastAsia="Trebuchet MS" w:hAnsi="Trebuchet MS" w:cs="Trebuchet MS"/>
          <w:i w:val="0"/>
          <w:color w:val="000000"/>
          <w:sz w:val="24"/>
          <w:lang w:val="fr-FR"/>
        </w:rPr>
      </w:pPr>
      <w:bookmarkStart w:id="4" w:name="ArtL2_RC-2-A1.3"/>
      <w:bookmarkStart w:id="5" w:name="_Toc256000002"/>
      <w:bookmarkEnd w:id="4"/>
      <w:r>
        <w:rPr>
          <w:rFonts w:ascii="Trebuchet MS" w:eastAsia="Trebuchet MS" w:hAnsi="Trebuchet MS" w:cs="Trebuchet MS"/>
          <w:i w:val="0"/>
          <w:color w:val="000000"/>
          <w:sz w:val="24"/>
          <w:lang w:val="fr-FR"/>
        </w:rPr>
        <w:t>1.2 - Mode de passation</w:t>
      </w:r>
      <w:bookmarkEnd w:id="5"/>
    </w:p>
    <w:p w14:paraId="6015218B" w14:textId="77777777" w:rsidR="0077103D" w:rsidRDefault="00906644">
      <w:pPr>
        <w:pStyle w:val="ParagrapheIndent2"/>
        <w:spacing w:after="240" w:line="232" w:lineRule="exact"/>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25B4AA37" w14:textId="77777777" w:rsidR="0077103D" w:rsidRDefault="00906644">
      <w:pPr>
        <w:pStyle w:val="Titre2"/>
        <w:ind w:left="280"/>
        <w:rPr>
          <w:rFonts w:ascii="Trebuchet MS" w:eastAsia="Trebuchet MS" w:hAnsi="Trebuchet MS" w:cs="Trebuchet MS"/>
          <w:i w:val="0"/>
          <w:color w:val="000000"/>
          <w:sz w:val="24"/>
          <w:lang w:val="fr-FR"/>
        </w:rPr>
      </w:pPr>
      <w:bookmarkStart w:id="6" w:name="ArtL2_RC-2-A1.4"/>
      <w:bookmarkStart w:id="7" w:name="_Toc256000003"/>
      <w:bookmarkEnd w:id="6"/>
      <w:r>
        <w:rPr>
          <w:rFonts w:ascii="Trebuchet MS" w:eastAsia="Trebuchet MS" w:hAnsi="Trebuchet MS" w:cs="Trebuchet MS"/>
          <w:i w:val="0"/>
          <w:color w:val="000000"/>
          <w:sz w:val="24"/>
          <w:lang w:val="fr-FR"/>
        </w:rPr>
        <w:t>1.3 - Type et forme de contrat</w:t>
      </w:r>
      <w:bookmarkEnd w:id="7"/>
    </w:p>
    <w:p w14:paraId="1EF2C152" w14:textId="77777777" w:rsidR="0077103D" w:rsidRDefault="00906644">
      <w:pPr>
        <w:pStyle w:val="ParagrapheIndent2"/>
        <w:spacing w:after="240"/>
        <w:rPr>
          <w:color w:val="000000"/>
          <w:lang w:val="fr-FR"/>
        </w:rPr>
      </w:pPr>
      <w:r>
        <w:rPr>
          <w:color w:val="000000"/>
          <w:lang w:val="fr-FR"/>
        </w:rPr>
        <w:t>Il s'agit d'un marché ordinaire.</w:t>
      </w:r>
    </w:p>
    <w:p w14:paraId="61EF2940" w14:textId="77777777" w:rsidR="0077103D" w:rsidRDefault="00906644">
      <w:pPr>
        <w:pStyle w:val="Titre2"/>
        <w:ind w:left="280"/>
        <w:rPr>
          <w:rFonts w:ascii="Trebuchet MS" w:eastAsia="Trebuchet MS" w:hAnsi="Trebuchet MS" w:cs="Trebuchet MS"/>
          <w:i w:val="0"/>
          <w:color w:val="000000"/>
          <w:sz w:val="24"/>
          <w:lang w:val="fr-FR"/>
        </w:rPr>
      </w:pPr>
      <w:bookmarkStart w:id="8" w:name="ArtL2_RC-2-A1.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2F0E5A83" w14:textId="06669CF0" w:rsidR="0077103D" w:rsidRDefault="00906644">
      <w:pPr>
        <w:pStyle w:val="ParagrapheIndent2"/>
        <w:spacing w:line="232" w:lineRule="exact"/>
        <w:rPr>
          <w:color w:val="000000"/>
          <w:lang w:val="fr-FR"/>
        </w:rPr>
      </w:pPr>
      <w:r>
        <w:rPr>
          <w:color w:val="000000"/>
          <w:lang w:val="fr-FR"/>
        </w:rPr>
        <w:t>Les prestations sont réparties en 2 lots :</w:t>
      </w:r>
    </w:p>
    <w:p w14:paraId="54B31A65" w14:textId="77777777" w:rsidR="0077103D" w:rsidRDefault="0077103D">
      <w:pPr>
        <w:pStyle w:val="ParagrapheIndent2"/>
        <w:spacing w:line="232" w:lineRule="exact"/>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77103D" w14:paraId="4D1D7B52"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608877B"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0425E03"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77103D" w14:paraId="2D178109"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10D7A5" w14:textId="77777777" w:rsidR="0077103D" w:rsidRDefault="0090664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2DD37F"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VRD Forage</w:t>
            </w:r>
          </w:p>
        </w:tc>
      </w:tr>
      <w:tr w:rsidR="0077103D" w14:paraId="5B1B031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BDFE33" w14:textId="77777777" w:rsidR="0077103D" w:rsidRDefault="0090664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CDD2C2"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Chauffage</w:t>
            </w:r>
          </w:p>
        </w:tc>
      </w:tr>
    </w:tbl>
    <w:p w14:paraId="36516B8F" w14:textId="77777777" w:rsidR="0077103D" w:rsidRDefault="00906644">
      <w:pPr>
        <w:spacing w:after="20" w:line="240" w:lineRule="exact"/>
      </w:pPr>
      <w:r>
        <w:t xml:space="preserve"> </w:t>
      </w:r>
    </w:p>
    <w:p w14:paraId="6C981241" w14:textId="77777777" w:rsidR="0077103D" w:rsidRDefault="00906644">
      <w:pPr>
        <w:pStyle w:val="ParagrapheIndent2"/>
        <w:spacing w:after="240" w:line="232" w:lineRule="exact"/>
        <w:rPr>
          <w:color w:val="000000"/>
          <w:lang w:val="fr-FR"/>
        </w:rPr>
      </w:pPr>
      <w:r>
        <w:rPr>
          <w:color w:val="000000"/>
          <w:lang w:val="fr-FR"/>
        </w:rPr>
        <w:t>L'ensemble des lots fera l'objet d'un marché unique. Les candidats devront présenter une offre pour tous les lots.</w:t>
      </w:r>
    </w:p>
    <w:p w14:paraId="582E038C" w14:textId="1E62CE58" w:rsidR="000212A0" w:rsidRDefault="000212A0" w:rsidP="000212A0">
      <w:pPr>
        <w:rPr>
          <w:lang w:val="fr-FR"/>
        </w:rPr>
      </w:pPr>
      <w:r w:rsidRPr="000212A0">
        <w:t xml:space="preserve">En </w:t>
      </w:r>
      <w:proofErr w:type="spellStart"/>
      <w:r w:rsidRPr="000212A0">
        <w:t>complément</w:t>
      </w:r>
      <w:proofErr w:type="spellEnd"/>
      <w:r w:rsidRPr="000212A0">
        <w:t xml:space="preserve"> des deux lots </w:t>
      </w:r>
      <w:proofErr w:type="spellStart"/>
      <w:r w:rsidRPr="000212A0">
        <w:t>objet</w:t>
      </w:r>
      <w:r>
        <w:t>s</w:t>
      </w:r>
      <w:proofErr w:type="spellEnd"/>
      <w:r w:rsidRPr="000212A0">
        <w:t xml:space="preserve"> de la </w:t>
      </w:r>
      <w:proofErr w:type="spellStart"/>
      <w:r w:rsidRPr="000212A0">
        <w:t>présente</w:t>
      </w:r>
      <w:proofErr w:type="spellEnd"/>
      <w:r w:rsidRPr="000212A0">
        <w:t xml:space="preserve"> consultation, </w:t>
      </w:r>
      <w:r>
        <w:rPr>
          <w:lang w:val="fr-FR"/>
        </w:rPr>
        <w:t>un 3</w:t>
      </w:r>
      <w:r w:rsidRPr="000212A0">
        <w:rPr>
          <w:vertAlign w:val="superscript"/>
          <w:lang w:val="fr-FR"/>
        </w:rPr>
        <w:t>ème</w:t>
      </w:r>
      <w:r>
        <w:rPr>
          <w:lang w:val="fr-FR"/>
        </w:rPr>
        <w:t xml:space="preserve"> lot électricité (déjà pourvu) et qui n’est pas l’objet de cette consultation interviendra durant la phase travaux.</w:t>
      </w:r>
    </w:p>
    <w:p w14:paraId="3312440F" w14:textId="6CB95E48" w:rsidR="000212A0" w:rsidRDefault="000212A0" w:rsidP="000212A0">
      <w:pPr>
        <w:rPr>
          <w:lang w:val="fr-FR"/>
        </w:rPr>
      </w:pPr>
    </w:p>
    <w:p w14:paraId="76C8C838" w14:textId="77777777" w:rsidR="000212A0" w:rsidRPr="000212A0" w:rsidRDefault="000212A0" w:rsidP="000212A0">
      <w:pPr>
        <w:rPr>
          <w:lang w:val="fr-FR"/>
        </w:rPr>
      </w:pPr>
    </w:p>
    <w:p w14:paraId="2101487E" w14:textId="77777777" w:rsidR="0077103D" w:rsidRDefault="00906644">
      <w:pPr>
        <w:pStyle w:val="Titre2"/>
        <w:ind w:left="280"/>
        <w:rPr>
          <w:rFonts w:ascii="Trebuchet MS" w:eastAsia="Trebuchet MS" w:hAnsi="Trebuchet MS" w:cs="Trebuchet MS"/>
          <w:i w:val="0"/>
          <w:color w:val="000000"/>
          <w:sz w:val="24"/>
          <w:lang w:val="fr-FR"/>
        </w:rPr>
      </w:pPr>
      <w:bookmarkStart w:id="10" w:name="ArtL2_RC-2-A1.7"/>
      <w:bookmarkStart w:id="11" w:name="_Toc256000005"/>
      <w:bookmarkEnd w:id="10"/>
      <w:r>
        <w:rPr>
          <w:rFonts w:ascii="Trebuchet MS" w:eastAsia="Trebuchet MS" w:hAnsi="Trebuchet MS" w:cs="Trebuchet MS"/>
          <w:i w:val="0"/>
          <w:color w:val="000000"/>
          <w:sz w:val="24"/>
          <w:lang w:val="fr-FR"/>
        </w:rPr>
        <w:t>1.5 - Nomenclature</w:t>
      </w:r>
      <w:bookmarkEnd w:id="11"/>
    </w:p>
    <w:p w14:paraId="4946CD6F" w14:textId="77777777" w:rsidR="0077103D" w:rsidRDefault="00906644">
      <w:pPr>
        <w:pStyle w:val="ParagrapheIndent2"/>
        <w:spacing w:line="232" w:lineRule="exact"/>
        <w:rPr>
          <w:color w:val="000000"/>
          <w:lang w:val="fr-FR"/>
        </w:rPr>
      </w:pPr>
      <w:r>
        <w:rPr>
          <w:color w:val="000000"/>
          <w:lang w:val="fr-FR"/>
        </w:rPr>
        <w:t>La classification conforme au vocabulaire commun des marchés européens (CPV) est :</w:t>
      </w:r>
    </w:p>
    <w:p w14:paraId="3C43F5FD"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1800"/>
        <w:gridCol w:w="7800"/>
      </w:tblGrid>
      <w:tr w:rsidR="0077103D" w14:paraId="48EF47A7"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640BC83"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8C99A6"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77103D" w14:paraId="665E5B0B"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9C9D0C"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45331110-0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41A4DB" w14:textId="77777777" w:rsidR="0077103D" w:rsidRDefault="0090664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d'installation de chaudières</w:t>
            </w:r>
          </w:p>
        </w:tc>
      </w:tr>
      <w:tr w:rsidR="0077103D" w14:paraId="419DC36A"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D7AE01"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45255500-4</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3B439E" w14:textId="77777777" w:rsidR="0077103D" w:rsidRDefault="0090664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forage et d'exploration</w:t>
            </w:r>
          </w:p>
        </w:tc>
      </w:tr>
    </w:tbl>
    <w:p w14:paraId="5C5E8A21" w14:textId="77777777" w:rsidR="0077103D" w:rsidRDefault="00906644">
      <w:pPr>
        <w:spacing w:after="20" w:line="240" w:lineRule="exact"/>
      </w:pPr>
      <w:r>
        <w:t xml:space="preserve"> </w:t>
      </w:r>
    </w:p>
    <w:p w14:paraId="31E5FEEA"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12" w:name="ArtL1_RC-2-A2"/>
      <w:bookmarkStart w:id="13" w:name="_Toc256000006"/>
      <w:bookmarkEnd w:id="12"/>
      <w:r>
        <w:rPr>
          <w:rFonts w:ascii="Trebuchet MS" w:eastAsia="Trebuchet MS" w:hAnsi="Trebuchet MS" w:cs="Trebuchet MS"/>
          <w:color w:val="FFFFFF"/>
          <w:sz w:val="28"/>
          <w:lang w:val="fr-FR"/>
        </w:rPr>
        <w:t>2 - Conditions de la consultation</w:t>
      </w:r>
      <w:bookmarkEnd w:id="13"/>
    </w:p>
    <w:p w14:paraId="5F711233" w14:textId="77777777" w:rsidR="0077103D" w:rsidRDefault="00906644">
      <w:pPr>
        <w:spacing w:line="60" w:lineRule="exact"/>
        <w:rPr>
          <w:sz w:val="6"/>
        </w:rPr>
      </w:pPr>
      <w:r>
        <w:t xml:space="preserve"> </w:t>
      </w:r>
    </w:p>
    <w:p w14:paraId="0FD41B67" w14:textId="77777777" w:rsidR="0077103D" w:rsidRDefault="00906644">
      <w:pPr>
        <w:pStyle w:val="Titre2"/>
        <w:ind w:left="280"/>
        <w:rPr>
          <w:rFonts w:ascii="Trebuchet MS" w:eastAsia="Trebuchet MS" w:hAnsi="Trebuchet MS" w:cs="Trebuchet MS"/>
          <w:i w:val="0"/>
          <w:color w:val="000000"/>
          <w:sz w:val="24"/>
          <w:lang w:val="fr-FR"/>
        </w:rPr>
      </w:pPr>
      <w:bookmarkStart w:id="14" w:name="ArtL2_RC-2-A2.2"/>
      <w:bookmarkStart w:id="15" w:name="_Toc256000007"/>
      <w:bookmarkEnd w:id="14"/>
      <w:r>
        <w:rPr>
          <w:rFonts w:ascii="Trebuchet MS" w:eastAsia="Trebuchet MS" w:hAnsi="Trebuchet MS" w:cs="Trebuchet MS"/>
          <w:i w:val="0"/>
          <w:color w:val="000000"/>
          <w:sz w:val="24"/>
          <w:lang w:val="fr-FR"/>
        </w:rPr>
        <w:t>2.1 - Délai de validité des offres</w:t>
      </w:r>
      <w:bookmarkEnd w:id="15"/>
    </w:p>
    <w:p w14:paraId="572BEEF8" w14:textId="77777777" w:rsidR="0077103D" w:rsidRDefault="00906644">
      <w:pPr>
        <w:pStyle w:val="ParagrapheIndent2"/>
        <w:spacing w:after="240"/>
        <w:rPr>
          <w:color w:val="000000"/>
          <w:lang w:val="fr-FR"/>
        </w:rPr>
      </w:pPr>
      <w:r>
        <w:rPr>
          <w:color w:val="000000"/>
          <w:lang w:val="fr-FR"/>
        </w:rPr>
        <w:t>Le délai de validité des offres est fixé à 120 jours à compter de la date limite de réception des offres.</w:t>
      </w:r>
    </w:p>
    <w:p w14:paraId="4B7B94E8" w14:textId="77777777" w:rsidR="0077103D" w:rsidRDefault="00906644">
      <w:pPr>
        <w:pStyle w:val="Titre2"/>
        <w:ind w:left="280"/>
        <w:rPr>
          <w:rFonts w:ascii="Trebuchet MS" w:eastAsia="Trebuchet MS" w:hAnsi="Trebuchet MS" w:cs="Trebuchet MS"/>
          <w:i w:val="0"/>
          <w:color w:val="000000"/>
          <w:sz w:val="24"/>
          <w:lang w:val="fr-FR"/>
        </w:rPr>
      </w:pPr>
      <w:bookmarkStart w:id="16" w:name="ArtL2_RC-2-A2.3"/>
      <w:bookmarkStart w:id="17" w:name="_Toc256000008"/>
      <w:bookmarkEnd w:id="16"/>
      <w:r>
        <w:rPr>
          <w:rFonts w:ascii="Trebuchet MS" w:eastAsia="Trebuchet MS" w:hAnsi="Trebuchet MS" w:cs="Trebuchet MS"/>
          <w:i w:val="0"/>
          <w:color w:val="000000"/>
          <w:sz w:val="24"/>
          <w:lang w:val="fr-FR"/>
        </w:rPr>
        <w:t>2.2 - Forme juridique du groupement</w:t>
      </w:r>
      <w:bookmarkEnd w:id="17"/>
    </w:p>
    <w:p w14:paraId="5F0C68F0" w14:textId="77777777" w:rsidR="0077103D" w:rsidRDefault="00906644">
      <w:pPr>
        <w:pStyle w:val="ParagrapheIndent2"/>
        <w:spacing w:line="232" w:lineRule="exact"/>
        <w:rPr>
          <w:color w:val="000000"/>
          <w:lang w:val="fr-FR"/>
        </w:rPr>
      </w:pPr>
      <w:r>
        <w:rPr>
          <w:color w:val="000000"/>
          <w:lang w:val="fr-FR"/>
        </w:rPr>
        <w:t>En cas de groupement d'opérateurs économiques, la forme souhaitée par le pouvoir adjudicateur est un groupement conjoint avec mandataire solidaire. Si le groupement attributaire est d'une forme différente, il pourra se voir contraint d'assurer sa transformation pour se conformer au souhait du pouvoir adjudicateur.</w:t>
      </w:r>
    </w:p>
    <w:p w14:paraId="7A22A529" w14:textId="77777777" w:rsidR="0077103D" w:rsidRDefault="0077103D">
      <w:pPr>
        <w:pStyle w:val="ParagrapheIndent2"/>
        <w:spacing w:line="232" w:lineRule="exact"/>
        <w:rPr>
          <w:color w:val="000000"/>
          <w:lang w:val="fr-FR"/>
        </w:rPr>
        <w:sectPr w:rsidR="0077103D">
          <w:footerReference w:type="default" r:id="rId20"/>
          <w:pgSz w:w="11900" w:h="16840"/>
          <w:pgMar w:top="1140" w:right="1140" w:bottom="1140" w:left="1140" w:header="1140" w:footer="1140" w:gutter="0"/>
          <w:cols w:space="708"/>
        </w:sectPr>
      </w:pPr>
    </w:p>
    <w:p w14:paraId="1E271E44" w14:textId="143A9B59" w:rsidR="0077103D" w:rsidRDefault="00906644">
      <w:pPr>
        <w:pStyle w:val="ParagrapheIndent2"/>
        <w:spacing w:line="232" w:lineRule="exact"/>
        <w:rPr>
          <w:color w:val="000000"/>
          <w:lang w:val="fr-FR"/>
        </w:rPr>
      </w:pPr>
      <w:r>
        <w:rPr>
          <w:color w:val="000000"/>
          <w:lang w:val="fr-FR"/>
        </w:rPr>
        <w:lastRenderedPageBreak/>
        <w:t>Pour réaliser cette opération, le maître d'ouvrage a décidé de faire appel à des entreprises ayant des compétences en forage et VRD pour le lot 1 et en chauffage (</w:t>
      </w:r>
      <w:r w:rsidR="00816EAE">
        <w:rPr>
          <w:color w:val="000000"/>
          <w:lang w:val="fr-FR"/>
        </w:rPr>
        <w:t>PAC</w:t>
      </w:r>
      <w:r>
        <w:rPr>
          <w:color w:val="000000"/>
          <w:lang w:val="fr-FR"/>
        </w:rPr>
        <w:t xml:space="preserve">, chaudière gaz, plomberie, </w:t>
      </w:r>
      <w:r w:rsidR="00816EAE">
        <w:rPr>
          <w:color w:val="000000"/>
          <w:lang w:val="fr-FR"/>
        </w:rPr>
        <w:t>électricité</w:t>
      </w:r>
      <w:r>
        <w:rPr>
          <w:color w:val="000000"/>
          <w:lang w:val="fr-FR"/>
        </w:rPr>
        <w:t>) pour le lot 2.</w:t>
      </w:r>
    </w:p>
    <w:p w14:paraId="5DC0E0A8" w14:textId="60651995" w:rsidR="0077103D" w:rsidRDefault="00906644">
      <w:pPr>
        <w:pStyle w:val="ParagrapheIndent2"/>
        <w:spacing w:after="240" w:line="232" w:lineRule="exact"/>
        <w:rPr>
          <w:color w:val="000000"/>
          <w:lang w:val="fr-FR"/>
        </w:rPr>
      </w:pPr>
      <w:r>
        <w:rPr>
          <w:color w:val="000000"/>
          <w:lang w:val="fr-FR"/>
        </w:rPr>
        <w:t xml:space="preserve">Attention, le candidat ne pourra pas </w:t>
      </w:r>
      <w:r w:rsidR="00816EAE">
        <w:rPr>
          <w:color w:val="000000"/>
          <w:lang w:val="fr-FR"/>
        </w:rPr>
        <w:t>sous-traiter</w:t>
      </w:r>
      <w:r>
        <w:rPr>
          <w:color w:val="000000"/>
          <w:lang w:val="fr-FR"/>
        </w:rPr>
        <w:t xml:space="preserve"> plus de 50% de son marché.</w:t>
      </w:r>
    </w:p>
    <w:p w14:paraId="4B777196" w14:textId="77777777" w:rsidR="0077103D" w:rsidRDefault="00906644">
      <w:pPr>
        <w:pStyle w:val="Titre2"/>
        <w:ind w:left="280"/>
        <w:rPr>
          <w:rFonts w:ascii="Trebuchet MS" w:eastAsia="Trebuchet MS" w:hAnsi="Trebuchet MS" w:cs="Trebuchet MS"/>
          <w:i w:val="0"/>
          <w:color w:val="000000"/>
          <w:sz w:val="24"/>
          <w:lang w:val="fr-FR"/>
        </w:rPr>
      </w:pPr>
      <w:bookmarkStart w:id="18" w:name="ArtL2_RC-2-A2.5"/>
      <w:bookmarkStart w:id="19" w:name="_Toc256000009"/>
      <w:bookmarkEnd w:id="18"/>
      <w:r>
        <w:rPr>
          <w:rFonts w:ascii="Trebuchet MS" w:eastAsia="Trebuchet MS" w:hAnsi="Trebuchet MS" w:cs="Trebuchet MS"/>
          <w:i w:val="0"/>
          <w:color w:val="000000"/>
          <w:sz w:val="24"/>
          <w:lang w:val="fr-FR"/>
        </w:rPr>
        <w:t>2.3 - Variantes</w:t>
      </w:r>
      <w:bookmarkEnd w:id="19"/>
    </w:p>
    <w:p w14:paraId="404D5831" w14:textId="77777777" w:rsidR="0077103D" w:rsidRDefault="00906644">
      <w:pPr>
        <w:pStyle w:val="ParagrapheIndent2"/>
        <w:spacing w:line="232" w:lineRule="exact"/>
        <w:rPr>
          <w:color w:val="000000"/>
          <w:lang w:val="fr-FR"/>
        </w:rPr>
      </w:pPr>
      <w:r>
        <w:rPr>
          <w:color w:val="000000"/>
          <w:lang w:val="fr-FR"/>
        </w:rPr>
        <w:t>Les candidats doivent présenter une offre entièrement conforme au cahier des charges (solution de base). Ils peuvent également présenter, conformément aux articles R. 2151-8 à R. 2151-11 du Code de la commande publique, une offre comportant des variantes qui doivent respecter les exigences minimales détaillées suivantes :</w:t>
      </w:r>
    </w:p>
    <w:p w14:paraId="723D1B53" w14:textId="77777777" w:rsidR="0077103D" w:rsidRDefault="00906644">
      <w:pPr>
        <w:pStyle w:val="ParagrapheIndent2"/>
        <w:spacing w:after="240" w:line="232" w:lineRule="exact"/>
        <w:rPr>
          <w:color w:val="000000"/>
          <w:lang w:val="fr-FR"/>
        </w:rPr>
      </w:pPr>
      <w:r>
        <w:rPr>
          <w:color w:val="000000"/>
          <w:lang w:val="fr-FR"/>
        </w:rPr>
        <w:t>Réponse obligatoire à l'offre de base, variante en complément de l'offre de base autorisée</w:t>
      </w:r>
    </w:p>
    <w:tbl>
      <w:tblPr>
        <w:tblW w:w="0" w:type="auto"/>
        <w:tblInd w:w="500" w:type="dxa"/>
        <w:tblLayout w:type="fixed"/>
        <w:tblLook w:val="04A0" w:firstRow="1" w:lastRow="0" w:firstColumn="1" w:lastColumn="0" w:noHBand="0" w:noVBand="1"/>
      </w:tblPr>
      <w:tblGrid>
        <w:gridCol w:w="8600"/>
      </w:tblGrid>
      <w:tr w:rsidR="0077103D" w14:paraId="16A0D6EB"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77103D" w14:paraId="62CA0400" w14:textId="77777777">
              <w:trPr>
                <w:trHeight w:val="40"/>
              </w:trPr>
              <w:tc>
                <w:tcPr>
                  <w:tcW w:w="400" w:type="dxa"/>
                  <w:tcMar>
                    <w:top w:w="0" w:type="dxa"/>
                    <w:left w:w="0" w:type="dxa"/>
                    <w:bottom w:w="0" w:type="dxa"/>
                    <w:right w:w="0" w:type="dxa"/>
                  </w:tcMar>
                </w:tcPr>
                <w:p w14:paraId="2D4E42F4" w14:textId="77777777" w:rsidR="0077103D" w:rsidRDefault="0077103D">
                  <w:pPr>
                    <w:rPr>
                      <w:sz w:val="2"/>
                    </w:rPr>
                  </w:pPr>
                </w:p>
              </w:tc>
              <w:tc>
                <w:tcPr>
                  <w:tcW w:w="300" w:type="dxa"/>
                  <w:tcMar>
                    <w:top w:w="0" w:type="dxa"/>
                    <w:left w:w="0" w:type="dxa"/>
                    <w:bottom w:w="0" w:type="dxa"/>
                    <w:right w:w="0" w:type="dxa"/>
                  </w:tcMar>
                </w:tcPr>
                <w:p w14:paraId="2E6B5199" w14:textId="77777777" w:rsidR="0077103D" w:rsidRDefault="0077103D">
                  <w:pPr>
                    <w:rPr>
                      <w:sz w:val="2"/>
                    </w:rPr>
                  </w:pPr>
                </w:p>
              </w:tc>
              <w:tc>
                <w:tcPr>
                  <w:tcW w:w="7300" w:type="dxa"/>
                  <w:vMerge w:val="restart"/>
                  <w:tcMar>
                    <w:top w:w="0" w:type="dxa"/>
                    <w:left w:w="0" w:type="dxa"/>
                    <w:bottom w:w="0" w:type="dxa"/>
                    <w:right w:w="0" w:type="dxa"/>
                  </w:tcMar>
                  <w:vAlign w:val="center"/>
                </w:tcPr>
                <w:p w14:paraId="662634F2" w14:textId="77777777" w:rsidR="0077103D" w:rsidRDefault="0090664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La réponse à la solution de base est obligatoire.</w:t>
                  </w:r>
                </w:p>
              </w:tc>
            </w:tr>
            <w:tr w:rsidR="0077103D" w14:paraId="05708135" w14:textId="77777777">
              <w:trPr>
                <w:trHeight w:val="385"/>
              </w:trPr>
              <w:tc>
                <w:tcPr>
                  <w:tcW w:w="400" w:type="dxa"/>
                  <w:tcMar>
                    <w:top w:w="0" w:type="dxa"/>
                    <w:left w:w="0" w:type="dxa"/>
                    <w:bottom w:w="0" w:type="dxa"/>
                    <w:right w:w="0" w:type="dxa"/>
                  </w:tcMar>
                </w:tcPr>
                <w:p w14:paraId="7B0856E7" w14:textId="77777777" w:rsidR="0077103D" w:rsidRDefault="000212A0">
                  <w:pPr>
                    <w:rPr>
                      <w:sz w:val="2"/>
                    </w:rPr>
                  </w:pPr>
                  <w:r>
                    <w:pict w14:anchorId="2D9C4B08">
                      <v:shape id="_x0000_i1039" type="#_x0000_t75" style="width:21.75pt;height:21.75pt">
                        <v:imagedata r:id="rId21" o:title=""/>
                      </v:shape>
                    </w:pict>
                  </w:r>
                </w:p>
              </w:tc>
              <w:tc>
                <w:tcPr>
                  <w:tcW w:w="300" w:type="dxa"/>
                  <w:tcMar>
                    <w:top w:w="0" w:type="dxa"/>
                    <w:left w:w="0" w:type="dxa"/>
                    <w:bottom w:w="0" w:type="dxa"/>
                    <w:right w:w="0" w:type="dxa"/>
                  </w:tcMar>
                </w:tcPr>
                <w:p w14:paraId="09FAD322" w14:textId="77777777" w:rsidR="0077103D" w:rsidRDefault="0077103D">
                  <w:pPr>
                    <w:rPr>
                      <w:sz w:val="2"/>
                    </w:rPr>
                  </w:pPr>
                </w:p>
              </w:tc>
              <w:tc>
                <w:tcPr>
                  <w:tcW w:w="7300" w:type="dxa"/>
                  <w:vMerge/>
                  <w:tcMar>
                    <w:top w:w="0" w:type="dxa"/>
                    <w:left w:w="0" w:type="dxa"/>
                    <w:bottom w:w="0" w:type="dxa"/>
                    <w:right w:w="0" w:type="dxa"/>
                  </w:tcMar>
                </w:tcPr>
                <w:p w14:paraId="76827286" w14:textId="77777777" w:rsidR="0077103D" w:rsidRDefault="0077103D"/>
              </w:tc>
            </w:tr>
            <w:tr w:rsidR="0077103D" w14:paraId="258B880D" w14:textId="77777777">
              <w:trPr>
                <w:trHeight w:val="45"/>
              </w:trPr>
              <w:tc>
                <w:tcPr>
                  <w:tcW w:w="400" w:type="dxa"/>
                  <w:tcMar>
                    <w:top w:w="0" w:type="dxa"/>
                    <w:left w:w="0" w:type="dxa"/>
                    <w:bottom w:w="0" w:type="dxa"/>
                    <w:right w:w="0" w:type="dxa"/>
                  </w:tcMar>
                </w:tcPr>
                <w:p w14:paraId="481991EA" w14:textId="77777777" w:rsidR="0077103D" w:rsidRDefault="0077103D">
                  <w:pPr>
                    <w:rPr>
                      <w:sz w:val="2"/>
                    </w:rPr>
                  </w:pPr>
                </w:p>
              </w:tc>
              <w:tc>
                <w:tcPr>
                  <w:tcW w:w="300" w:type="dxa"/>
                  <w:tcMar>
                    <w:top w:w="0" w:type="dxa"/>
                    <w:left w:w="0" w:type="dxa"/>
                    <w:bottom w:w="0" w:type="dxa"/>
                    <w:right w:w="0" w:type="dxa"/>
                  </w:tcMar>
                </w:tcPr>
                <w:p w14:paraId="17FF98AC" w14:textId="77777777" w:rsidR="0077103D" w:rsidRDefault="0077103D">
                  <w:pPr>
                    <w:rPr>
                      <w:sz w:val="2"/>
                    </w:rPr>
                  </w:pPr>
                </w:p>
              </w:tc>
              <w:tc>
                <w:tcPr>
                  <w:tcW w:w="7300" w:type="dxa"/>
                  <w:vMerge/>
                  <w:tcMar>
                    <w:top w:w="0" w:type="dxa"/>
                    <w:left w:w="0" w:type="dxa"/>
                    <w:bottom w:w="0" w:type="dxa"/>
                    <w:right w:w="0" w:type="dxa"/>
                  </w:tcMar>
                </w:tcPr>
                <w:p w14:paraId="4390D015" w14:textId="77777777" w:rsidR="0077103D" w:rsidRDefault="0077103D"/>
              </w:tc>
            </w:tr>
          </w:tbl>
          <w:p w14:paraId="74EF2D11" w14:textId="77777777" w:rsidR="0077103D" w:rsidRDefault="0077103D">
            <w:pPr>
              <w:rPr>
                <w:sz w:val="2"/>
              </w:rPr>
            </w:pPr>
          </w:p>
        </w:tc>
      </w:tr>
    </w:tbl>
    <w:p w14:paraId="3361C505" w14:textId="77777777" w:rsidR="0077103D" w:rsidRDefault="00906644">
      <w:pPr>
        <w:spacing w:line="240" w:lineRule="exact"/>
      </w:pPr>
      <w:r>
        <w:t xml:space="preserve"> </w:t>
      </w:r>
    </w:p>
    <w:p w14:paraId="48D02DE1" w14:textId="77777777" w:rsidR="0077103D" w:rsidRDefault="00906644">
      <w:pPr>
        <w:pStyle w:val="Titre2"/>
        <w:ind w:left="280"/>
        <w:rPr>
          <w:rFonts w:ascii="Trebuchet MS" w:eastAsia="Trebuchet MS" w:hAnsi="Trebuchet MS" w:cs="Trebuchet MS"/>
          <w:i w:val="0"/>
          <w:color w:val="000000"/>
          <w:sz w:val="24"/>
          <w:lang w:val="fr-FR"/>
        </w:rPr>
      </w:pPr>
      <w:bookmarkStart w:id="20" w:name="ArtL2_RC-2-A2.7"/>
      <w:bookmarkStart w:id="21" w:name="_Toc256000010"/>
      <w:bookmarkEnd w:id="20"/>
      <w:r>
        <w:rPr>
          <w:rFonts w:ascii="Trebuchet MS" w:eastAsia="Trebuchet MS" w:hAnsi="Trebuchet MS" w:cs="Trebuchet MS"/>
          <w:i w:val="0"/>
          <w:color w:val="000000"/>
          <w:sz w:val="24"/>
          <w:lang w:val="fr-FR"/>
        </w:rPr>
        <w:t>2.4 - Prestations supplémentaires éventuelles</w:t>
      </w:r>
      <w:bookmarkEnd w:id="21"/>
    </w:p>
    <w:p w14:paraId="757CDB24" w14:textId="77777777" w:rsidR="0077103D" w:rsidRDefault="00906644">
      <w:pPr>
        <w:pStyle w:val="ParagrapheIndent2"/>
        <w:spacing w:line="232" w:lineRule="exact"/>
        <w:rPr>
          <w:color w:val="000000"/>
          <w:lang w:val="fr-FR"/>
        </w:rPr>
      </w:pPr>
      <w:r>
        <w:rPr>
          <w:color w:val="000000"/>
          <w:lang w:val="fr-FR"/>
        </w:rPr>
        <w:t>Les candidats ont l'obligation de faire une proposition pour chacune des prestations supplémentaires éventuelles suivantes :</w:t>
      </w:r>
    </w:p>
    <w:p w14:paraId="51EFDC14"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500"/>
        <w:gridCol w:w="3000"/>
        <w:gridCol w:w="6100"/>
      </w:tblGrid>
      <w:tr w:rsidR="0077103D" w14:paraId="2099B909" w14:textId="77777777">
        <w:trPr>
          <w:trHeight w:val="292"/>
        </w:trPr>
        <w:tc>
          <w:tcPr>
            <w:tcW w:w="5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9DAC999"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w:t>
            </w:r>
          </w:p>
        </w:tc>
        <w:tc>
          <w:tcPr>
            <w:tcW w:w="3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974E6B8"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Libelle</w:t>
            </w:r>
          </w:p>
        </w:tc>
        <w:tc>
          <w:tcPr>
            <w:tcW w:w="61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4C40FA9"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77103D" w14:paraId="6B475B39" w14:textId="77777777">
        <w:trPr>
          <w:trHeight w:val="346"/>
        </w:trPr>
        <w:tc>
          <w:tcPr>
            <w:tcW w:w="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5C64D0" w14:textId="77777777" w:rsidR="0077103D" w:rsidRDefault="00906644">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PSE 1</w:t>
            </w:r>
          </w:p>
        </w:tc>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945189"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Correction pente sur réseau EU</w:t>
            </w:r>
          </w:p>
        </w:tc>
        <w:tc>
          <w:tcPr>
            <w:tcW w:w="6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08C3AC" w14:textId="23C7D8BD"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Correction pente sur réseau EU du WC mirador</w:t>
            </w:r>
          </w:p>
        </w:tc>
      </w:tr>
    </w:tbl>
    <w:p w14:paraId="2B838D53" w14:textId="77777777" w:rsidR="0077103D" w:rsidRDefault="00906644">
      <w:pPr>
        <w:spacing w:line="20" w:lineRule="exact"/>
        <w:rPr>
          <w:sz w:val="2"/>
        </w:rPr>
      </w:pPr>
      <w:r>
        <w:t xml:space="preserve"> </w:t>
      </w:r>
    </w:p>
    <w:p w14:paraId="70D174C1" w14:textId="77777777" w:rsidR="0077103D" w:rsidRDefault="0077103D">
      <w:pPr>
        <w:pStyle w:val="ParagrapheIndent2"/>
        <w:spacing w:line="232" w:lineRule="exact"/>
        <w:rPr>
          <w:color w:val="000000"/>
          <w:lang w:val="fr-FR"/>
        </w:rPr>
      </w:pPr>
    </w:p>
    <w:p w14:paraId="2E78F485" w14:textId="77777777" w:rsidR="0077103D" w:rsidRDefault="00906644">
      <w:pPr>
        <w:pStyle w:val="ParagrapheIndent2"/>
        <w:spacing w:after="240" w:line="232" w:lineRule="exact"/>
        <w:rPr>
          <w:color w:val="000000"/>
          <w:lang w:val="fr-FR"/>
        </w:rPr>
      </w:pPr>
      <w:r>
        <w:rPr>
          <w:color w:val="000000"/>
          <w:lang w:val="fr-FR"/>
        </w:rPr>
        <w:t>L'absence de ces prestations dans l'offre du candidat rendra cette dernière irrégulière et imposera son rejet.</w:t>
      </w:r>
    </w:p>
    <w:p w14:paraId="71495513" w14:textId="77777777" w:rsidR="0077103D" w:rsidRDefault="00906644">
      <w:pPr>
        <w:pStyle w:val="Titre2"/>
        <w:ind w:left="280"/>
        <w:rPr>
          <w:rFonts w:ascii="Trebuchet MS" w:eastAsia="Trebuchet MS" w:hAnsi="Trebuchet MS" w:cs="Trebuchet MS"/>
          <w:i w:val="0"/>
          <w:color w:val="000000"/>
          <w:sz w:val="24"/>
          <w:lang w:val="fr-FR"/>
        </w:rPr>
      </w:pPr>
      <w:bookmarkStart w:id="22" w:name="ArtL2_RC-2-A2.9"/>
      <w:bookmarkStart w:id="23" w:name="_Toc256000011"/>
      <w:bookmarkEnd w:id="22"/>
      <w:r>
        <w:rPr>
          <w:rFonts w:ascii="Trebuchet MS" w:eastAsia="Trebuchet MS" w:hAnsi="Trebuchet MS" w:cs="Trebuchet MS"/>
          <w:i w:val="0"/>
          <w:color w:val="000000"/>
          <w:sz w:val="24"/>
          <w:lang w:val="fr-FR"/>
        </w:rPr>
        <w:t>2.5 - Développement durable</w:t>
      </w:r>
      <w:bookmarkEnd w:id="23"/>
    </w:p>
    <w:p w14:paraId="2551B40A" w14:textId="77777777" w:rsidR="0077103D" w:rsidRDefault="00906644">
      <w:pPr>
        <w:pStyle w:val="ParagrapheIndent2"/>
        <w:spacing w:line="232" w:lineRule="exact"/>
        <w:rPr>
          <w:color w:val="000000"/>
          <w:lang w:val="fr-FR"/>
        </w:rPr>
      </w:pPr>
      <w:r>
        <w:rPr>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4A749A1B" w14:textId="77777777" w:rsidR="0077103D" w:rsidRDefault="0077103D">
      <w:pPr>
        <w:pStyle w:val="ParagrapheIndent2"/>
        <w:spacing w:line="232" w:lineRule="exact"/>
        <w:rPr>
          <w:color w:val="000000"/>
          <w:lang w:val="fr-FR"/>
        </w:rPr>
      </w:pPr>
    </w:p>
    <w:p w14:paraId="7648D9AB" w14:textId="77777777" w:rsidR="0077103D" w:rsidRDefault="00906644">
      <w:pPr>
        <w:pStyle w:val="ParagrapheIndent2"/>
        <w:spacing w:after="240" w:line="232" w:lineRule="exact"/>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63D3697C"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24" w:name="ArtL1_RC-2-A3"/>
      <w:bookmarkStart w:id="25" w:name="_Toc256000012"/>
      <w:bookmarkEnd w:id="24"/>
      <w:r>
        <w:rPr>
          <w:rFonts w:ascii="Trebuchet MS" w:eastAsia="Trebuchet MS" w:hAnsi="Trebuchet MS" w:cs="Trebuchet MS"/>
          <w:color w:val="FFFFFF"/>
          <w:sz w:val="28"/>
          <w:lang w:val="fr-FR"/>
        </w:rPr>
        <w:t>3 - Les intervenants</w:t>
      </w:r>
      <w:bookmarkEnd w:id="25"/>
    </w:p>
    <w:p w14:paraId="40829755" w14:textId="77777777" w:rsidR="0077103D" w:rsidRDefault="00906644">
      <w:pPr>
        <w:spacing w:line="60" w:lineRule="exact"/>
        <w:rPr>
          <w:sz w:val="6"/>
        </w:rPr>
      </w:pPr>
      <w:r>
        <w:t xml:space="preserve"> </w:t>
      </w:r>
    </w:p>
    <w:p w14:paraId="6CF4772F" w14:textId="77777777" w:rsidR="0077103D" w:rsidRDefault="00906644">
      <w:pPr>
        <w:pStyle w:val="Titre2"/>
        <w:ind w:left="280"/>
        <w:rPr>
          <w:rFonts w:ascii="Trebuchet MS" w:eastAsia="Trebuchet MS" w:hAnsi="Trebuchet MS" w:cs="Trebuchet MS"/>
          <w:i w:val="0"/>
          <w:color w:val="000000"/>
          <w:sz w:val="24"/>
          <w:lang w:val="fr-FR"/>
        </w:rPr>
      </w:pPr>
      <w:bookmarkStart w:id="26" w:name="ArtL2_RC-2-A3.4"/>
      <w:bookmarkStart w:id="27" w:name="_Toc256000013"/>
      <w:bookmarkEnd w:id="26"/>
      <w:r>
        <w:rPr>
          <w:rFonts w:ascii="Trebuchet MS" w:eastAsia="Trebuchet MS" w:hAnsi="Trebuchet MS" w:cs="Trebuchet MS"/>
          <w:i w:val="0"/>
          <w:color w:val="000000"/>
          <w:sz w:val="24"/>
          <w:lang w:val="fr-FR"/>
        </w:rPr>
        <w:t>3.1 - Conduite d'opération</w:t>
      </w:r>
      <w:bookmarkEnd w:id="27"/>
    </w:p>
    <w:p w14:paraId="798D4812" w14:textId="77777777" w:rsidR="0077103D" w:rsidRDefault="00906644">
      <w:pPr>
        <w:pStyle w:val="ParagrapheIndent2"/>
        <w:spacing w:after="240"/>
        <w:rPr>
          <w:color w:val="000000"/>
          <w:lang w:val="fr-FR"/>
        </w:rPr>
      </w:pPr>
      <w:r>
        <w:rPr>
          <w:color w:val="000000"/>
          <w:lang w:val="fr-FR"/>
        </w:rPr>
        <w:t>La conduite d'opération sera assurée par le maître de l'ouvrage lui-même.</w:t>
      </w:r>
    </w:p>
    <w:p w14:paraId="3C12E070" w14:textId="77777777" w:rsidR="0077103D" w:rsidRDefault="00906644">
      <w:pPr>
        <w:pStyle w:val="Titre2"/>
        <w:ind w:left="280"/>
        <w:rPr>
          <w:rFonts w:ascii="Trebuchet MS" w:eastAsia="Trebuchet MS" w:hAnsi="Trebuchet MS" w:cs="Trebuchet MS"/>
          <w:i w:val="0"/>
          <w:color w:val="000000"/>
          <w:sz w:val="24"/>
          <w:lang w:val="fr-FR"/>
        </w:rPr>
      </w:pPr>
      <w:bookmarkStart w:id="28" w:name="ArtL2_RC-2-A3.6"/>
      <w:bookmarkStart w:id="29" w:name="_Toc256000014"/>
      <w:bookmarkEnd w:id="28"/>
      <w:r>
        <w:rPr>
          <w:rFonts w:ascii="Trebuchet MS" w:eastAsia="Trebuchet MS" w:hAnsi="Trebuchet MS" w:cs="Trebuchet MS"/>
          <w:i w:val="0"/>
          <w:color w:val="000000"/>
          <w:sz w:val="24"/>
          <w:lang w:val="fr-FR"/>
        </w:rPr>
        <w:t>3.2 - Maîtrise d'œuvre</w:t>
      </w:r>
      <w:bookmarkEnd w:id="29"/>
    </w:p>
    <w:p w14:paraId="3B38F2F1" w14:textId="77777777" w:rsidR="0077103D" w:rsidRDefault="00906644">
      <w:pPr>
        <w:pStyle w:val="ParagrapheIndent2"/>
        <w:spacing w:after="240"/>
        <w:rPr>
          <w:color w:val="000000"/>
          <w:lang w:val="fr-FR"/>
        </w:rPr>
      </w:pPr>
      <w:r>
        <w:rPr>
          <w:color w:val="000000"/>
          <w:lang w:val="fr-FR"/>
        </w:rPr>
        <w:t>La maîtrise d'œuvre est assurée par :</w:t>
      </w:r>
    </w:p>
    <w:p w14:paraId="3D89E8B5" w14:textId="77777777" w:rsidR="009A64E9" w:rsidRDefault="009A64E9" w:rsidP="009A64E9">
      <w:pPr>
        <w:pStyle w:val="ParagrapheIndent1"/>
        <w:spacing w:line="232" w:lineRule="exact"/>
        <w:rPr>
          <w:b/>
          <w:color w:val="000000"/>
          <w:lang w:val="fr-FR"/>
        </w:rPr>
      </w:pPr>
      <w:bookmarkStart w:id="30" w:name="ArtL2_RC-2-A3.9"/>
      <w:bookmarkStart w:id="31" w:name="_Toc256000015"/>
      <w:bookmarkEnd w:id="30"/>
      <w:r>
        <w:rPr>
          <w:b/>
          <w:color w:val="000000"/>
          <w:lang w:val="fr-FR"/>
        </w:rPr>
        <w:t xml:space="preserve">DB INGENIERIE représenté par le chargé affaires Mr Yoris HOARAU 04 74 34 90 18 – 06 50 65 32 02 </w:t>
      </w:r>
      <w:hyperlink r:id="rId22" w:history="1">
        <w:r w:rsidRPr="005A3420">
          <w:rPr>
            <w:rStyle w:val="Lienhypertexte"/>
            <w:b/>
            <w:lang w:val="fr-FR"/>
          </w:rPr>
          <w:t>yhoarau@db-ingenierie.fr</w:t>
        </w:r>
      </w:hyperlink>
      <w:r>
        <w:rPr>
          <w:b/>
          <w:color w:val="000000"/>
          <w:lang w:val="fr-FR"/>
        </w:rPr>
        <w:t xml:space="preserve"> </w:t>
      </w:r>
    </w:p>
    <w:p w14:paraId="6EB13082" w14:textId="77777777" w:rsidR="009A64E9" w:rsidRPr="00A35F37" w:rsidRDefault="009A64E9" w:rsidP="009A64E9">
      <w:pPr>
        <w:rPr>
          <w:lang w:val="fr-FR"/>
        </w:rPr>
      </w:pPr>
      <w:r>
        <w:rPr>
          <w:lang w:val="fr-FR"/>
        </w:rPr>
        <w:t>Quadrant 4, 485 rue des Valets – 01120 MONTLUEL</w:t>
      </w:r>
    </w:p>
    <w:p w14:paraId="58F82A9C" w14:textId="77777777" w:rsidR="0077103D" w:rsidRDefault="00906644">
      <w:pPr>
        <w:pStyle w:val="Titre2"/>
        <w:ind w:left="280"/>
        <w:rPr>
          <w:rFonts w:ascii="Trebuchet MS" w:eastAsia="Trebuchet MS" w:hAnsi="Trebuchet MS" w:cs="Trebuchet MS"/>
          <w:i w:val="0"/>
          <w:color w:val="000000"/>
          <w:sz w:val="24"/>
          <w:lang w:val="fr-FR"/>
        </w:rPr>
      </w:pPr>
      <w:r>
        <w:rPr>
          <w:rFonts w:ascii="Trebuchet MS" w:eastAsia="Trebuchet MS" w:hAnsi="Trebuchet MS" w:cs="Trebuchet MS"/>
          <w:i w:val="0"/>
          <w:color w:val="000000"/>
          <w:sz w:val="24"/>
          <w:lang w:val="fr-FR"/>
        </w:rPr>
        <w:t>3.3 - Contrôle technique</w:t>
      </w:r>
      <w:bookmarkEnd w:id="31"/>
    </w:p>
    <w:p w14:paraId="43879610" w14:textId="77777777" w:rsidR="0077103D" w:rsidRDefault="00906644">
      <w:pPr>
        <w:pStyle w:val="ParagrapheIndent2"/>
        <w:spacing w:after="240"/>
        <w:rPr>
          <w:color w:val="000000"/>
          <w:lang w:val="fr-FR"/>
        </w:rPr>
      </w:pPr>
      <w:r>
        <w:rPr>
          <w:color w:val="000000"/>
          <w:lang w:val="fr-FR"/>
        </w:rPr>
        <w:t>Le contrôle technique est assuré par :</w:t>
      </w:r>
    </w:p>
    <w:p w14:paraId="4394B329" w14:textId="77777777" w:rsidR="0077103D" w:rsidRDefault="00906644">
      <w:pPr>
        <w:pStyle w:val="ParagrapheIndent2"/>
        <w:spacing w:line="232" w:lineRule="exact"/>
        <w:rPr>
          <w:color w:val="000000"/>
          <w:lang w:val="fr-FR"/>
        </w:rPr>
      </w:pPr>
      <w:r>
        <w:rPr>
          <w:color w:val="000000"/>
          <w:lang w:val="fr-FR"/>
        </w:rPr>
        <w:t>QUALICONSULT</w:t>
      </w:r>
    </w:p>
    <w:p w14:paraId="3AAA1372" w14:textId="77777777" w:rsidR="0077103D" w:rsidRDefault="00906644">
      <w:pPr>
        <w:pStyle w:val="ParagrapheIndent2"/>
        <w:spacing w:line="232" w:lineRule="exact"/>
        <w:rPr>
          <w:color w:val="000000"/>
          <w:lang w:val="fr-FR"/>
        </w:rPr>
      </w:pPr>
      <w:r>
        <w:rPr>
          <w:color w:val="000000"/>
          <w:lang w:val="fr-FR"/>
        </w:rPr>
        <w:t>Parc de Crécy</w:t>
      </w:r>
    </w:p>
    <w:p w14:paraId="29B8D74E" w14:textId="77777777" w:rsidR="0077103D" w:rsidRDefault="00906644">
      <w:pPr>
        <w:pStyle w:val="ParagrapheIndent2"/>
        <w:spacing w:line="232" w:lineRule="exact"/>
        <w:rPr>
          <w:color w:val="000000"/>
          <w:lang w:val="fr-FR"/>
        </w:rPr>
      </w:pPr>
      <w:r>
        <w:rPr>
          <w:color w:val="000000"/>
          <w:lang w:val="fr-FR"/>
        </w:rPr>
        <w:t>5B Rue Claude Chappe</w:t>
      </w:r>
    </w:p>
    <w:p w14:paraId="33288B7A" w14:textId="77777777" w:rsidR="0077103D" w:rsidRDefault="00906644">
      <w:pPr>
        <w:pStyle w:val="ParagrapheIndent2"/>
        <w:spacing w:line="232" w:lineRule="exact"/>
        <w:rPr>
          <w:color w:val="000000"/>
          <w:lang w:val="fr-FR"/>
        </w:rPr>
      </w:pPr>
      <w:r>
        <w:rPr>
          <w:color w:val="000000"/>
          <w:lang w:val="fr-FR"/>
        </w:rPr>
        <w:t>69771 SAINT DIDIER DU MONT D'OR Cedex</w:t>
      </w:r>
    </w:p>
    <w:p w14:paraId="357B8D61" w14:textId="77777777" w:rsidR="0077103D" w:rsidRDefault="0077103D">
      <w:pPr>
        <w:pStyle w:val="ParagrapheIndent2"/>
        <w:spacing w:line="232" w:lineRule="exact"/>
        <w:rPr>
          <w:color w:val="000000"/>
          <w:lang w:val="fr-FR"/>
        </w:rPr>
        <w:sectPr w:rsidR="0077103D">
          <w:footerReference w:type="default" r:id="rId23"/>
          <w:pgSz w:w="11900" w:h="16840"/>
          <w:pgMar w:top="1140" w:right="1140" w:bottom="1140" w:left="1140" w:header="1140" w:footer="1140" w:gutter="0"/>
          <w:cols w:space="708"/>
        </w:sectPr>
      </w:pPr>
    </w:p>
    <w:p w14:paraId="5FEB95B5" w14:textId="77777777" w:rsidR="0077103D" w:rsidRDefault="00906644">
      <w:pPr>
        <w:pStyle w:val="ParagrapheIndent2"/>
        <w:spacing w:line="232" w:lineRule="exact"/>
        <w:rPr>
          <w:color w:val="000000"/>
          <w:lang w:val="fr-FR"/>
        </w:rPr>
      </w:pPr>
      <w:r>
        <w:rPr>
          <w:color w:val="000000"/>
          <w:lang w:val="fr-FR"/>
        </w:rPr>
        <w:lastRenderedPageBreak/>
        <w:t>Tél. : 04 72 19 81 30</w:t>
      </w:r>
    </w:p>
    <w:p w14:paraId="6BDB27EE" w14:textId="77777777" w:rsidR="0077103D" w:rsidRDefault="0077103D">
      <w:pPr>
        <w:pStyle w:val="ParagrapheIndent2"/>
        <w:spacing w:after="240" w:line="232" w:lineRule="exact"/>
        <w:rPr>
          <w:color w:val="000000"/>
          <w:lang w:val="fr-FR"/>
        </w:rPr>
      </w:pPr>
    </w:p>
    <w:p w14:paraId="5197B3DF" w14:textId="77777777" w:rsidR="0077103D" w:rsidRDefault="00906644">
      <w:pPr>
        <w:pStyle w:val="Titre2"/>
        <w:ind w:left="280"/>
        <w:rPr>
          <w:rFonts w:ascii="Trebuchet MS" w:eastAsia="Trebuchet MS" w:hAnsi="Trebuchet MS" w:cs="Trebuchet MS"/>
          <w:i w:val="0"/>
          <w:color w:val="000000"/>
          <w:sz w:val="24"/>
          <w:lang w:val="fr-FR"/>
        </w:rPr>
      </w:pPr>
      <w:bookmarkStart w:id="32" w:name="ArtL2_RC-2-A3.10"/>
      <w:bookmarkStart w:id="33" w:name="_Toc256000016"/>
      <w:bookmarkEnd w:id="32"/>
      <w:r>
        <w:rPr>
          <w:rFonts w:ascii="Trebuchet MS" w:eastAsia="Trebuchet MS" w:hAnsi="Trebuchet MS" w:cs="Trebuchet MS"/>
          <w:i w:val="0"/>
          <w:color w:val="000000"/>
          <w:sz w:val="24"/>
          <w:lang w:val="fr-FR"/>
        </w:rPr>
        <w:t>3.4 - Sécurité et protection de la santé des travailleurs</w:t>
      </w:r>
      <w:bookmarkEnd w:id="33"/>
    </w:p>
    <w:p w14:paraId="43DC46C1" w14:textId="77777777" w:rsidR="0077103D" w:rsidRDefault="00906644">
      <w:pPr>
        <w:pStyle w:val="ParagrapheIndent2"/>
        <w:spacing w:after="240"/>
        <w:rPr>
          <w:color w:val="000000"/>
          <w:lang w:val="fr-FR"/>
        </w:rPr>
      </w:pPr>
      <w:r>
        <w:rPr>
          <w:color w:val="000000"/>
          <w:lang w:val="fr-FR"/>
        </w:rPr>
        <w:t>La coordination sécurité et protection de la santé pour cette opération de niveau II sera assurée par :</w:t>
      </w:r>
    </w:p>
    <w:p w14:paraId="749344A9" w14:textId="77777777" w:rsidR="0077103D" w:rsidRDefault="00906644">
      <w:pPr>
        <w:pStyle w:val="ParagrapheIndent2"/>
        <w:spacing w:line="232" w:lineRule="exact"/>
        <w:rPr>
          <w:color w:val="000000"/>
          <w:lang w:val="fr-FR"/>
        </w:rPr>
      </w:pPr>
      <w:r>
        <w:rPr>
          <w:color w:val="000000"/>
          <w:lang w:val="fr-FR"/>
        </w:rPr>
        <w:t>QUALICONSULT SECURITE</w:t>
      </w:r>
    </w:p>
    <w:p w14:paraId="50BDEC79" w14:textId="77777777" w:rsidR="0077103D" w:rsidRDefault="00906644">
      <w:pPr>
        <w:pStyle w:val="ParagrapheIndent2"/>
        <w:spacing w:line="232" w:lineRule="exact"/>
        <w:rPr>
          <w:color w:val="000000"/>
          <w:lang w:val="fr-FR"/>
        </w:rPr>
      </w:pPr>
      <w:r>
        <w:rPr>
          <w:color w:val="000000"/>
          <w:lang w:val="fr-FR"/>
        </w:rPr>
        <w:t>Bâtiment E</w:t>
      </w:r>
    </w:p>
    <w:p w14:paraId="2125B926" w14:textId="77777777" w:rsidR="0077103D" w:rsidRDefault="00906644">
      <w:pPr>
        <w:pStyle w:val="ParagrapheIndent2"/>
        <w:spacing w:line="232" w:lineRule="exact"/>
        <w:rPr>
          <w:color w:val="000000"/>
          <w:lang w:val="fr-FR"/>
        </w:rPr>
      </w:pPr>
      <w:r>
        <w:rPr>
          <w:color w:val="000000"/>
          <w:lang w:val="fr-FR"/>
        </w:rPr>
        <w:t xml:space="preserve">150 Avenue François </w:t>
      </w:r>
      <w:proofErr w:type="spellStart"/>
      <w:r>
        <w:rPr>
          <w:color w:val="000000"/>
          <w:lang w:val="fr-FR"/>
        </w:rPr>
        <w:t>Pignier</w:t>
      </w:r>
      <w:proofErr w:type="spellEnd"/>
    </w:p>
    <w:p w14:paraId="3F3C9C74" w14:textId="77777777" w:rsidR="0077103D" w:rsidRDefault="00906644">
      <w:pPr>
        <w:pStyle w:val="ParagrapheIndent2"/>
        <w:spacing w:line="232" w:lineRule="exact"/>
        <w:rPr>
          <w:color w:val="000000"/>
          <w:lang w:val="fr-FR"/>
        </w:rPr>
      </w:pPr>
      <w:r>
        <w:rPr>
          <w:color w:val="000000"/>
          <w:lang w:val="fr-FR"/>
        </w:rPr>
        <w:t>01000 BOURG-EN-BRESSE</w:t>
      </w:r>
    </w:p>
    <w:p w14:paraId="134AEA15" w14:textId="77777777" w:rsidR="0077103D" w:rsidRDefault="0077103D">
      <w:pPr>
        <w:pStyle w:val="ParagrapheIndent2"/>
        <w:spacing w:line="232" w:lineRule="exact"/>
        <w:rPr>
          <w:color w:val="000000"/>
          <w:lang w:val="fr-FR"/>
        </w:rPr>
      </w:pPr>
    </w:p>
    <w:p w14:paraId="3C02D63C" w14:textId="77777777" w:rsidR="0077103D" w:rsidRDefault="00906644">
      <w:pPr>
        <w:pStyle w:val="ParagrapheIndent2"/>
        <w:spacing w:line="232" w:lineRule="exact"/>
        <w:rPr>
          <w:color w:val="000000"/>
          <w:lang w:val="fr-FR"/>
        </w:rPr>
      </w:pPr>
      <w:r>
        <w:rPr>
          <w:color w:val="000000"/>
          <w:lang w:val="fr-FR"/>
        </w:rPr>
        <w:t>Tél. : 0483660710</w:t>
      </w:r>
    </w:p>
    <w:p w14:paraId="53E194E3" w14:textId="77777777" w:rsidR="0077103D" w:rsidRDefault="00906644">
      <w:pPr>
        <w:pStyle w:val="ParagrapheIndent2"/>
        <w:spacing w:line="232" w:lineRule="exact"/>
        <w:rPr>
          <w:color w:val="000000"/>
          <w:lang w:val="fr-FR"/>
        </w:rPr>
      </w:pPr>
      <w:r>
        <w:rPr>
          <w:color w:val="000000"/>
          <w:lang w:val="fr-FR"/>
        </w:rPr>
        <w:t>Courriel : bourg.qc@qualiconsult.fr</w:t>
      </w:r>
    </w:p>
    <w:p w14:paraId="1019A12F" w14:textId="77777777" w:rsidR="0077103D" w:rsidRDefault="0077103D">
      <w:pPr>
        <w:pStyle w:val="ParagrapheIndent2"/>
        <w:spacing w:after="240" w:line="232" w:lineRule="exact"/>
        <w:rPr>
          <w:color w:val="000000"/>
          <w:lang w:val="fr-FR"/>
        </w:rPr>
      </w:pPr>
    </w:p>
    <w:p w14:paraId="42493DF3"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34" w:name="ArtL1_RC-2-A4"/>
      <w:bookmarkStart w:id="35" w:name="_Toc256000017"/>
      <w:bookmarkEnd w:id="34"/>
      <w:r>
        <w:rPr>
          <w:rFonts w:ascii="Trebuchet MS" w:eastAsia="Trebuchet MS" w:hAnsi="Trebuchet MS" w:cs="Trebuchet MS"/>
          <w:color w:val="FFFFFF"/>
          <w:sz w:val="28"/>
          <w:lang w:val="fr-FR"/>
        </w:rPr>
        <w:t>4 - Conditions relatives au contrat</w:t>
      </w:r>
      <w:bookmarkEnd w:id="35"/>
    </w:p>
    <w:p w14:paraId="0EDA5DC2" w14:textId="77777777" w:rsidR="0077103D" w:rsidRDefault="00906644">
      <w:pPr>
        <w:spacing w:line="60" w:lineRule="exact"/>
        <w:rPr>
          <w:sz w:val="6"/>
        </w:rPr>
      </w:pPr>
      <w:r>
        <w:t xml:space="preserve"> </w:t>
      </w:r>
    </w:p>
    <w:p w14:paraId="6A4BA414" w14:textId="77777777" w:rsidR="0077103D" w:rsidRDefault="00906644">
      <w:pPr>
        <w:pStyle w:val="Titre2"/>
        <w:ind w:left="280"/>
        <w:rPr>
          <w:rFonts w:ascii="Trebuchet MS" w:eastAsia="Trebuchet MS" w:hAnsi="Trebuchet MS" w:cs="Trebuchet MS"/>
          <w:i w:val="0"/>
          <w:color w:val="000000"/>
          <w:sz w:val="24"/>
          <w:lang w:val="fr-FR"/>
        </w:rPr>
      </w:pPr>
      <w:bookmarkStart w:id="36" w:name="ArtL2_RC-2-A4.1"/>
      <w:bookmarkStart w:id="37" w:name="_Toc256000018"/>
      <w:bookmarkEnd w:id="36"/>
      <w:r>
        <w:rPr>
          <w:rFonts w:ascii="Trebuchet MS" w:eastAsia="Trebuchet MS" w:hAnsi="Trebuchet MS" w:cs="Trebuchet MS"/>
          <w:i w:val="0"/>
          <w:color w:val="000000"/>
          <w:sz w:val="24"/>
          <w:lang w:val="fr-FR"/>
        </w:rPr>
        <w:t>4.1 - Durée du contrat ou délai d'exécution</w:t>
      </w:r>
      <w:bookmarkEnd w:id="37"/>
    </w:p>
    <w:p w14:paraId="72E293D7" w14:textId="77777777" w:rsidR="0077103D" w:rsidRDefault="00906644">
      <w:pPr>
        <w:pStyle w:val="ParagrapheIndent2"/>
        <w:spacing w:after="240"/>
        <w:rPr>
          <w:color w:val="000000"/>
          <w:lang w:val="fr-FR"/>
        </w:rPr>
      </w:pPr>
      <w:r>
        <w:rPr>
          <w:color w:val="000000"/>
          <w:lang w:val="fr-FR"/>
        </w:rPr>
        <w:t>La durée du contrat est fixée au CCAP.</w:t>
      </w:r>
    </w:p>
    <w:p w14:paraId="794E939E" w14:textId="77777777" w:rsidR="0077103D" w:rsidRDefault="00906644">
      <w:pPr>
        <w:pStyle w:val="Titre2"/>
        <w:ind w:left="280"/>
        <w:rPr>
          <w:rFonts w:ascii="Trebuchet MS" w:eastAsia="Trebuchet MS" w:hAnsi="Trebuchet MS" w:cs="Trebuchet MS"/>
          <w:i w:val="0"/>
          <w:color w:val="000000"/>
          <w:sz w:val="24"/>
          <w:lang w:val="fr-FR"/>
        </w:rPr>
      </w:pPr>
      <w:bookmarkStart w:id="38" w:name="ArtL2_RC-2-A4.2"/>
      <w:bookmarkStart w:id="39" w:name="_Toc256000019"/>
      <w:bookmarkEnd w:id="38"/>
      <w:r>
        <w:rPr>
          <w:rFonts w:ascii="Trebuchet MS" w:eastAsia="Trebuchet MS" w:hAnsi="Trebuchet MS" w:cs="Trebuchet MS"/>
          <w:i w:val="0"/>
          <w:color w:val="000000"/>
          <w:sz w:val="24"/>
          <w:lang w:val="fr-FR"/>
        </w:rPr>
        <w:t>4.2 - Modalités essentielles de financement et de paiement</w:t>
      </w:r>
      <w:bookmarkEnd w:id="39"/>
    </w:p>
    <w:p w14:paraId="5681FF9F" w14:textId="77777777" w:rsidR="0077103D" w:rsidRDefault="00906644">
      <w:pPr>
        <w:pStyle w:val="ParagrapheIndent2"/>
        <w:spacing w:line="232" w:lineRule="exact"/>
        <w:rPr>
          <w:color w:val="000000"/>
          <w:lang w:val="fr-FR"/>
        </w:rPr>
      </w:pPr>
      <w:r>
        <w:rPr>
          <w:color w:val="000000"/>
          <w:lang w:val="fr-FR"/>
        </w:rPr>
        <w:t> </w:t>
      </w:r>
    </w:p>
    <w:p w14:paraId="54384DE7" w14:textId="77777777" w:rsidR="0077103D" w:rsidRDefault="00906644">
      <w:pPr>
        <w:pStyle w:val="ParagrapheIndent2"/>
        <w:spacing w:line="232" w:lineRule="exact"/>
        <w:rPr>
          <w:color w:val="000000"/>
          <w:lang w:val="fr-FR"/>
        </w:rPr>
      </w:pPr>
      <w:r>
        <w:rPr>
          <w:color w:val="000000"/>
          <w:lang w:val="fr-FR"/>
        </w:rPr>
        <w:t>Les prestations seront financées selon les modalités suivantes :</w:t>
      </w:r>
    </w:p>
    <w:p w14:paraId="0F117A47" w14:textId="77777777" w:rsidR="0077103D" w:rsidRDefault="00906644">
      <w:pPr>
        <w:pStyle w:val="ParagrapheIndent2"/>
        <w:spacing w:line="232" w:lineRule="exact"/>
        <w:rPr>
          <w:color w:val="000000"/>
          <w:lang w:val="fr-FR"/>
        </w:rPr>
      </w:pPr>
      <w:r>
        <w:rPr>
          <w:color w:val="000000"/>
          <w:lang w:val="fr-FR"/>
        </w:rPr>
        <w:t> </w:t>
      </w:r>
    </w:p>
    <w:p w14:paraId="2C8CA3BA" w14:textId="77777777" w:rsidR="0077103D" w:rsidRDefault="00906644">
      <w:pPr>
        <w:pStyle w:val="ParagrapheIndent2"/>
        <w:spacing w:line="232" w:lineRule="exact"/>
        <w:rPr>
          <w:color w:val="000000"/>
          <w:lang w:val="fr-FR"/>
        </w:rPr>
      </w:pPr>
      <w:r>
        <w:rPr>
          <w:color w:val="000000"/>
          <w:lang w:val="fr-FR"/>
        </w:rPr>
        <w:t>Règlement par virement Administratif selon les règles de la Comptabilité Publique, financement sur le budget investissement de la Direction Interrégionale.</w:t>
      </w:r>
    </w:p>
    <w:p w14:paraId="2A71D74F" w14:textId="77777777" w:rsidR="0077103D" w:rsidRDefault="00906644">
      <w:pPr>
        <w:pStyle w:val="ParagrapheIndent2"/>
        <w:spacing w:line="232" w:lineRule="exact"/>
        <w:rPr>
          <w:color w:val="000000"/>
          <w:lang w:val="fr-FR"/>
        </w:rPr>
      </w:pPr>
      <w:r>
        <w:rPr>
          <w:color w:val="000000"/>
          <w:lang w:val="fr-FR"/>
        </w:rPr>
        <w:t> </w:t>
      </w:r>
    </w:p>
    <w:p w14:paraId="6C5DC923" w14:textId="77777777" w:rsidR="0077103D" w:rsidRDefault="00906644">
      <w:pPr>
        <w:pStyle w:val="ParagrapheIndent2"/>
        <w:spacing w:line="232" w:lineRule="exact"/>
        <w:rPr>
          <w:color w:val="000000"/>
          <w:lang w:val="fr-FR"/>
        </w:rPr>
      </w:pPr>
      <w:r>
        <w:rPr>
          <w:b/>
          <w:color w:val="000000"/>
          <w:lang w:val="fr-FR"/>
        </w:rPr>
        <w:t>EDIFLEX :</w:t>
      </w:r>
    </w:p>
    <w:p w14:paraId="64FA42F1" w14:textId="77777777" w:rsidR="0077103D" w:rsidRDefault="00906644">
      <w:pPr>
        <w:pStyle w:val="ParagrapheIndent2"/>
        <w:spacing w:line="232" w:lineRule="exact"/>
        <w:rPr>
          <w:color w:val="000000"/>
          <w:lang w:val="fr-FR"/>
        </w:rPr>
      </w:pPr>
      <w:r>
        <w:rPr>
          <w:color w:val="000000"/>
          <w:lang w:val="fr-FR"/>
        </w:rPr>
        <w:t>Le titulaire s’engage à déposer ses factures (ainsi que celles de ses sous-traitants) sur la plateforme de traitement de la facturation EDIFLEX qui intègre les décomptes dans le « portail de facturation » de l’Etat CHORUS PRO.A cet effet, une convention d’interchange sera signée entre les parties.</w:t>
      </w:r>
    </w:p>
    <w:p w14:paraId="6FE701DF" w14:textId="77777777" w:rsidR="0077103D" w:rsidRDefault="00906644">
      <w:pPr>
        <w:pStyle w:val="ParagrapheIndent2"/>
        <w:spacing w:line="232" w:lineRule="exact"/>
        <w:rPr>
          <w:color w:val="000000"/>
          <w:lang w:val="fr-FR"/>
        </w:rPr>
      </w:pPr>
      <w:r>
        <w:rPr>
          <w:color w:val="000000"/>
          <w:lang w:val="fr-FR"/>
        </w:rPr>
        <w:t> </w:t>
      </w:r>
    </w:p>
    <w:p w14:paraId="0C3FBE8D" w14:textId="77777777" w:rsidR="0077103D" w:rsidRDefault="00906644">
      <w:pPr>
        <w:pStyle w:val="ParagrapheIndent2"/>
        <w:spacing w:line="232" w:lineRule="exact"/>
        <w:rPr>
          <w:color w:val="000000"/>
          <w:lang w:val="fr-FR"/>
        </w:rPr>
      </w:pPr>
      <w:r>
        <w:rPr>
          <w:color w:val="000000"/>
          <w:lang w:val="fr-FR"/>
        </w:rPr>
        <w:t>L'accès à la plateforme EDIFLEX est pris en charge sur le budget d'investissement de la Direction Interrégionale.</w:t>
      </w:r>
    </w:p>
    <w:p w14:paraId="047DE87D" w14:textId="77777777" w:rsidR="0077103D" w:rsidRDefault="00906644">
      <w:pPr>
        <w:pStyle w:val="ParagrapheIndent2"/>
        <w:spacing w:line="232" w:lineRule="exact"/>
        <w:rPr>
          <w:color w:val="000000"/>
          <w:lang w:val="fr-FR"/>
        </w:rPr>
      </w:pPr>
      <w:r>
        <w:rPr>
          <w:color w:val="000000"/>
          <w:lang w:val="fr-FR"/>
        </w:rPr>
        <w:t> </w:t>
      </w:r>
    </w:p>
    <w:p w14:paraId="6D4CBEE7" w14:textId="77777777" w:rsidR="0077103D" w:rsidRDefault="00906644">
      <w:pPr>
        <w:pStyle w:val="ParagrapheIndent2"/>
        <w:spacing w:line="232" w:lineRule="exact"/>
        <w:rPr>
          <w:color w:val="000000"/>
          <w:lang w:val="fr-FR"/>
        </w:rPr>
      </w:pPr>
      <w:r>
        <w:rPr>
          <w:color w:val="000000"/>
          <w:lang w:val="fr-FR"/>
        </w:rPr>
        <w:t> </w:t>
      </w:r>
    </w:p>
    <w:p w14:paraId="3444864D" w14:textId="77777777" w:rsidR="0077103D" w:rsidRDefault="00906644">
      <w:pPr>
        <w:pStyle w:val="ParagrapheIndent2"/>
        <w:spacing w:line="232" w:lineRule="exact"/>
        <w:rPr>
          <w:color w:val="000000"/>
          <w:lang w:val="fr-FR"/>
        </w:rPr>
      </w:pPr>
      <w:r>
        <w:rPr>
          <w:color w:val="000000"/>
          <w:lang w:val="fr-FR"/>
        </w:rPr>
        <w:t> </w:t>
      </w:r>
    </w:p>
    <w:p w14:paraId="43E0FE7B" w14:textId="77777777" w:rsidR="0077103D" w:rsidRDefault="00906644">
      <w:pPr>
        <w:pStyle w:val="ParagrapheIndent2"/>
        <w:spacing w:after="240" w:line="232" w:lineRule="exact"/>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298F8B9A" w14:textId="77777777" w:rsidR="0077103D" w:rsidRDefault="00906644">
      <w:pPr>
        <w:pStyle w:val="ParagrapheIndent2"/>
        <w:spacing w:after="240" w:line="232" w:lineRule="exact"/>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02EB6166" w14:textId="77777777" w:rsidR="0077103D" w:rsidRDefault="00906644">
      <w:pPr>
        <w:pStyle w:val="Titre2"/>
        <w:ind w:left="280"/>
        <w:rPr>
          <w:rFonts w:ascii="Trebuchet MS" w:eastAsia="Trebuchet MS" w:hAnsi="Trebuchet MS" w:cs="Trebuchet MS"/>
          <w:i w:val="0"/>
          <w:color w:val="000000"/>
          <w:sz w:val="24"/>
          <w:lang w:val="fr-FR"/>
        </w:rPr>
      </w:pPr>
      <w:bookmarkStart w:id="40" w:name="ArtL2_RC-2-A4.4"/>
      <w:bookmarkStart w:id="41" w:name="_Toc256000020"/>
      <w:bookmarkEnd w:id="40"/>
      <w:r>
        <w:rPr>
          <w:rFonts w:ascii="Trebuchet MS" w:eastAsia="Trebuchet MS" w:hAnsi="Trebuchet MS" w:cs="Trebuchet MS"/>
          <w:i w:val="0"/>
          <w:color w:val="000000"/>
          <w:sz w:val="24"/>
          <w:lang w:val="fr-FR"/>
        </w:rPr>
        <w:t>4.3 - Confidentialité et mesures de sécurité</w:t>
      </w:r>
      <w:bookmarkEnd w:id="41"/>
    </w:p>
    <w:p w14:paraId="1B04405A" w14:textId="77777777" w:rsidR="0077103D" w:rsidRDefault="00906644">
      <w:pPr>
        <w:pStyle w:val="ParagrapheIndent2"/>
        <w:spacing w:line="232" w:lineRule="exact"/>
        <w:rPr>
          <w:color w:val="000000"/>
          <w:lang w:val="fr-FR"/>
        </w:rPr>
      </w:pPr>
      <w:r>
        <w:rPr>
          <w:color w:val="000000"/>
          <w:lang w:val="fr-FR"/>
        </w:rPr>
        <w:t>Les candidats doivent respecter l'obligation de confidentialité et les mesures particulières de sécurité prévues pour l'exécution des prestations.</w:t>
      </w:r>
    </w:p>
    <w:p w14:paraId="0D257C51" w14:textId="77777777" w:rsidR="0077103D" w:rsidRDefault="0077103D">
      <w:pPr>
        <w:pStyle w:val="ParagrapheIndent2"/>
        <w:spacing w:line="232" w:lineRule="exact"/>
        <w:rPr>
          <w:color w:val="000000"/>
          <w:lang w:val="fr-FR"/>
        </w:rPr>
      </w:pPr>
    </w:p>
    <w:p w14:paraId="721EDBB5" w14:textId="77777777" w:rsidR="0077103D" w:rsidRDefault="00906644">
      <w:pPr>
        <w:pStyle w:val="ParagrapheIndent2"/>
        <w:spacing w:line="232" w:lineRule="exact"/>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24DF9602" w14:textId="77777777" w:rsidR="0077103D" w:rsidRDefault="00906644">
      <w:pPr>
        <w:pStyle w:val="ParagrapheIndent2"/>
        <w:spacing w:line="232" w:lineRule="exact"/>
        <w:rPr>
          <w:color w:val="000000"/>
          <w:lang w:val="fr-FR"/>
        </w:rPr>
      </w:pPr>
      <w:r>
        <w:rPr>
          <w:color w:val="000000"/>
          <w:lang w:val="fr-FR"/>
        </w:rPr>
        <w:t>Le titulaire doit informer ses sous-traitants des obligations de confidentialité et/ou des mesures de sécurité.</w:t>
      </w:r>
    </w:p>
    <w:p w14:paraId="308A89E4" w14:textId="77777777" w:rsidR="0077103D" w:rsidRDefault="00906644">
      <w:pPr>
        <w:pStyle w:val="ParagrapheIndent2"/>
        <w:spacing w:line="232" w:lineRule="exact"/>
        <w:rPr>
          <w:color w:val="000000"/>
          <w:lang w:val="fr-FR"/>
        </w:rPr>
      </w:pPr>
      <w:r>
        <w:rPr>
          <w:color w:val="000000"/>
          <w:lang w:val="fr-FR"/>
        </w:rPr>
        <w:t> </w:t>
      </w:r>
    </w:p>
    <w:p w14:paraId="4DD8CE63" w14:textId="08BDD6EF" w:rsidR="0077103D" w:rsidRDefault="00906644">
      <w:pPr>
        <w:pStyle w:val="ParagrapheIndent2"/>
        <w:spacing w:line="232" w:lineRule="exact"/>
        <w:rPr>
          <w:color w:val="000000"/>
          <w:lang w:val="fr-FR"/>
        </w:rPr>
      </w:pPr>
      <w:r>
        <w:rPr>
          <w:b/>
          <w:color w:val="000000"/>
          <w:lang w:val="fr-FR"/>
        </w:rPr>
        <w:t xml:space="preserve">Gestion des </w:t>
      </w:r>
      <w:r w:rsidR="00816EAE">
        <w:rPr>
          <w:b/>
          <w:color w:val="000000"/>
          <w:lang w:val="fr-FR"/>
        </w:rPr>
        <w:t>documents :</w:t>
      </w:r>
    </w:p>
    <w:p w14:paraId="11728EA6" w14:textId="77777777" w:rsidR="0077103D" w:rsidRDefault="0077103D">
      <w:pPr>
        <w:pStyle w:val="ParagrapheIndent2"/>
        <w:spacing w:after="80" w:line="232" w:lineRule="exact"/>
        <w:rPr>
          <w:color w:val="000000"/>
          <w:lang w:val="fr-FR"/>
        </w:rPr>
        <w:sectPr w:rsidR="0077103D">
          <w:footerReference w:type="default" r:id="rId24"/>
          <w:pgSz w:w="11900" w:h="16840"/>
          <w:pgMar w:top="1140" w:right="1140" w:bottom="1140" w:left="1140" w:header="1140" w:footer="1140" w:gutter="0"/>
          <w:cols w:space="708"/>
        </w:sectPr>
      </w:pPr>
    </w:p>
    <w:p w14:paraId="72D7323F" w14:textId="5CFC79E9" w:rsidR="0077103D" w:rsidRDefault="00906644">
      <w:pPr>
        <w:pStyle w:val="ParagrapheIndent2"/>
        <w:spacing w:line="232" w:lineRule="exact"/>
        <w:rPr>
          <w:color w:val="000000"/>
          <w:lang w:val="fr-FR"/>
        </w:rPr>
      </w:pPr>
      <w:r>
        <w:rPr>
          <w:color w:val="000000"/>
          <w:lang w:val="fr-FR"/>
        </w:rPr>
        <w:lastRenderedPageBreak/>
        <w:t xml:space="preserve">" Les documents transmis dans le cadre de cette mise en concurrence (pièces, plans, ...) ne pourront en aucun cas être transmis, publiés ou photocopiés. Ils doivent être immédiatement détruits par les candidats non retenus suite à la notification de la décision de la personne adjudicateur de ne pas les retenir. De même, ils devront être immédiatement détruit par le titulaire du marché au terme des garanties qui </w:t>
      </w:r>
      <w:r w:rsidR="00816EAE">
        <w:rPr>
          <w:color w:val="000000"/>
          <w:lang w:val="fr-FR"/>
        </w:rPr>
        <w:t>lui incombent</w:t>
      </w:r>
      <w:r>
        <w:rPr>
          <w:color w:val="000000"/>
          <w:lang w:val="fr-FR"/>
        </w:rPr>
        <w:t>. "</w:t>
      </w:r>
    </w:p>
    <w:p w14:paraId="44AF80B7" w14:textId="77777777" w:rsidR="0077103D" w:rsidRDefault="00906644">
      <w:pPr>
        <w:pStyle w:val="ParagrapheIndent2"/>
        <w:spacing w:line="232" w:lineRule="exact"/>
        <w:rPr>
          <w:color w:val="000000"/>
          <w:lang w:val="fr-FR"/>
        </w:rPr>
      </w:pPr>
      <w:r>
        <w:rPr>
          <w:color w:val="000000"/>
          <w:lang w:val="fr-FR"/>
        </w:rPr>
        <w:t> </w:t>
      </w:r>
    </w:p>
    <w:p w14:paraId="1BE9C0A1" w14:textId="48BD1146" w:rsidR="0077103D" w:rsidRDefault="00906644">
      <w:pPr>
        <w:pStyle w:val="ParagrapheIndent2"/>
        <w:spacing w:line="232" w:lineRule="exact"/>
        <w:rPr>
          <w:color w:val="000000"/>
          <w:lang w:val="fr-FR"/>
        </w:rPr>
      </w:pPr>
      <w:r>
        <w:rPr>
          <w:b/>
          <w:color w:val="000000"/>
          <w:lang w:val="fr-FR"/>
        </w:rPr>
        <w:t xml:space="preserve">Sécurité </w:t>
      </w:r>
      <w:r w:rsidR="00816EAE">
        <w:rPr>
          <w:b/>
          <w:color w:val="000000"/>
          <w:lang w:val="fr-FR"/>
        </w:rPr>
        <w:t>Pénitentiaire :</w:t>
      </w:r>
    </w:p>
    <w:p w14:paraId="718F9349" w14:textId="4CA02409" w:rsidR="0077103D" w:rsidRDefault="00906644">
      <w:pPr>
        <w:pStyle w:val="ParagrapheIndent2"/>
        <w:spacing w:line="232" w:lineRule="exact"/>
        <w:rPr>
          <w:color w:val="000000"/>
          <w:lang w:val="fr-FR"/>
        </w:rPr>
      </w:pPr>
      <w:r>
        <w:rPr>
          <w:color w:val="000000"/>
          <w:lang w:val="fr-FR"/>
        </w:rPr>
        <w:t xml:space="preserve">A titre de </w:t>
      </w:r>
      <w:r w:rsidR="00816EAE">
        <w:rPr>
          <w:color w:val="000000"/>
          <w:lang w:val="fr-FR"/>
        </w:rPr>
        <w:t>rappel l’article</w:t>
      </w:r>
      <w:r>
        <w:rPr>
          <w:color w:val="000000"/>
          <w:lang w:val="fr-FR"/>
        </w:rPr>
        <w:t xml:space="preserve"> 434-35 du code pénal dispose " Est puni d’un an d’emprisonnement et de 15000 euros d’amende le fait, en quelque lieu qu’il se produise, de remettre ou de faire parvenir à un détenu, ou de recevoir de lui et de transmettre des sommes d’argent, correspondances, objets ou substances quelconques ainsi que de communiquer par tout moyen avec une personne détenue, en dehors des cas autorisés par les règlements.</w:t>
      </w:r>
    </w:p>
    <w:p w14:paraId="2C125D91" w14:textId="77777777" w:rsidR="0077103D" w:rsidRDefault="00906644">
      <w:pPr>
        <w:pStyle w:val="ParagrapheIndent2"/>
        <w:spacing w:line="232" w:lineRule="exact"/>
        <w:rPr>
          <w:color w:val="000000"/>
          <w:lang w:val="fr-FR"/>
        </w:rPr>
      </w:pPr>
      <w:r>
        <w:rPr>
          <w:color w:val="000000"/>
          <w:lang w:val="fr-FR"/>
        </w:rPr>
        <w:t>La peine est portée à trois ans d’emprisonnement et à 45000 euros d’amende si le coupable est chargé de la surveillance de détenus ou s’il est habilité par ses fonctions à pénétrer dans un établissement pénitentiaire ou à approcher, à quelque titre que ce soit, des détenus "</w:t>
      </w:r>
    </w:p>
    <w:p w14:paraId="579C5BDE" w14:textId="77777777" w:rsidR="0077103D" w:rsidRDefault="00906644">
      <w:pPr>
        <w:pStyle w:val="ParagrapheIndent2"/>
        <w:spacing w:line="232" w:lineRule="exact"/>
        <w:rPr>
          <w:color w:val="000000"/>
          <w:lang w:val="fr-FR"/>
        </w:rPr>
      </w:pPr>
      <w:r>
        <w:rPr>
          <w:color w:val="000000"/>
          <w:lang w:val="fr-FR"/>
        </w:rPr>
        <w:t> </w:t>
      </w:r>
    </w:p>
    <w:p w14:paraId="247D2579" w14:textId="5524BD82" w:rsidR="0077103D" w:rsidRDefault="00906644">
      <w:pPr>
        <w:pStyle w:val="ParagrapheIndent2"/>
        <w:spacing w:line="232" w:lineRule="exact"/>
        <w:rPr>
          <w:color w:val="000000"/>
          <w:lang w:val="fr-FR"/>
        </w:rPr>
      </w:pPr>
      <w:r>
        <w:rPr>
          <w:b/>
          <w:color w:val="000000"/>
          <w:lang w:val="fr-FR"/>
        </w:rPr>
        <w:t xml:space="preserve">Intervention sur </w:t>
      </w:r>
      <w:r w:rsidR="00816EAE">
        <w:rPr>
          <w:b/>
          <w:color w:val="000000"/>
          <w:lang w:val="fr-FR"/>
        </w:rPr>
        <w:t>site :</w:t>
      </w:r>
    </w:p>
    <w:p w14:paraId="701353EB" w14:textId="77777777" w:rsidR="0077103D" w:rsidRDefault="00906644">
      <w:pPr>
        <w:pStyle w:val="ParagrapheIndent2"/>
        <w:spacing w:after="240" w:line="232" w:lineRule="exact"/>
        <w:rPr>
          <w:color w:val="000000"/>
          <w:lang w:val="fr-FR"/>
        </w:rPr>
      </w:pPr>
      <w:r>
        <w:rPr>
          <w:color w:val="000000"/>
          <w:lang w:val="fr-FR"/>
        </w:rPr>
        <w:t>Les candidats seront réputés informés des conditions particulières à leur intervention en intérieur d’établissement pénitentiaire en activité. Ils se conforment à toutes injonctions du directeur de l’établissement ou du personnel pénitentiaire concernant le fonctionnement de l’établissement. Ils ne pourront en aucun cas arguer d’un quelconque préjudice à ce titre.</w:t>
      </w:r>
    </w:p>
    <w:p w14:paraId="30874AB8"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42" w:name="ArtL1_RC-2-A5"/>
      <w:bookmarkStart w:id="43" w:name="_Toc256000021"/>
      <w:bookmarkEnd w:id="42"/>
      <w:r>
        <w:rPr>
          <w:rFonts w:ascii="Trebuchet MS" w:eastAsia="Trebuchet MS" w:hAnsi="Trebuchet MS" w:cs="Trebuchet MS"/>
          <w:color w:val="FFFFFF"/>
          <w:sz w:val="28"/>
          <w:lang w:val="fr-FR"/>
        </w:rPr>
        <w:t>5 - Contenu du dossier de consultation</w:t>
      </w:r>
      <w:bookmarkEnd w:id="43"/>
    </w:p>
    <w:p w14:paraId="514A417F" w14:textId="77777777" w:rsidR="0077103D" w:rsidRDefault="00906644">
      <w:pPr>
        <w:spacing w:line="60" w:lineRule="exact"/>
        <w:rPr>
          <w:sz w:val="6"/>
        </w:rPr>
      </w:pPr>
      <w:r>
        <w:t xml:space="preserve"> </w:t>
      </w:r>
    </w:p>
    <w:p w14:paraId="28BF7802" w14:textId="77777777" w:rsidR="0077103D" w:rsidRDefault="00906644">
      <w:pPr>
        <w:pStyle w:val="ParagrapheIndent1"/>
        <w:spacing w:line="232" w:lineRule="exact"/>
        <w:rPr>
          <w:color w:val="000000"/>
          <w:lang w:val="fr-FR"/>
        </w:rPr>
      </w:pPr>
      <w:r>
        <w:rPr>
          <w:color w:val="000000"/>
          <w:lang w:val="fr-FR"/>
        </w:rPr>
        <w:t>Le dossier de consultation des entreprises (DCE) contient les pièces suivantes :</w:t>
      </w:r>
    </w:p>
    <w:p w14:paraId="546BBA85" w14:textId="77777777" w:rsidR="0077103D" w:rsidRDefault="00906644">
      <w:pPr>
        <w:pStyle w:val="ParagrapheIndent1"/>
        <w:spacing w:line="232" w:lineRule="exact"/>
        <w:rPr>
          <w:color w:val="000000"/>
          <w:lang w:val="fr-FR"/>
        </w:rPr>
      </w:pPr>
      <w:r>
        <w:rPr>
          <w:color w:val="000000"/>
          <w:lang w:val="fr-FR"/>
        </w:rPr>
        <w:t>- Le règlement de la consultation (RC)</w:t>
      </w:r>
    </w:p>
    <w:p w14:paraId="43DF5955" w14:textId="77777777" w:rsidR="0077103D" w:rsidRDefault="00906644">
      <w:pPr>
        <w:pStyle w:val="ParagrapheIndent1"/>
        <w:spacing w:line="232" w:lineRule="exact"/>
        <w:rPr>
          <w:color w:val="000000"/>
          <w:lang w:val="fr-FR"/>
        </w:rPr>
      </w:pPr>
      <w:r>
        <w:rPr>
          <w:color w:val="000000"/>
          <w:lang w:val="fr-FR"/>
        </w:rPr>
        <w:t>- L'acte d'engagement (AE) et ses annexes</w:t>
      </w:r>
    </w:p>
    <w:p w14:paraId="6A72E3A0" w14:textId="77777777" w:rsidR="0077103D" w:rsidRDefault="00906644">
      <w:pPr>
        <w:pStyle w:val="ParagrapheIndent1"/>
        <w:spacing w:line="232" w:lineRule="exact"/>
        <w:rPr>
          <w:color w:val="000000"/>
          <w:lang w:val="fr-FR"/>
        </w:rPr>
      </w:pPr>
      <w:r>
        <w:rPr>
          <w:color w:val="000000"/>
          <w:lang w:val="fr-FR"/>
        </w:rPr>
        <w:t>- Le cahier des clauses administratives particulières (CCAP) et ses annexes</w:t>
      </w:r>
    </w:p>
    <w:p w14:paraId="5493517B" w14:textId="77777777" w:rsidR="0077103D" w:rsidRDefault="00906644">
      <w:pPr>
        <w:pStyle w:val="ParagrapheIndent1"/>
        <w:spacing w:line="232" w:lineRule="exact"/>
        <w:rPr>
          <w:color w:val="000000"/>
          <w:lang w:val="fr-FR"/>
        </w:rPr>
      </w:pPr>
      <w:r>
        <w:rPr>
          <w:color w:val="000000"/>
          <w:lang w:val="fr-FR"/>
        </w:rPr>
        <w:t>- Le calendrier prévisionnel d'exécution</w:t>
      </w:r>
    </w:p>
    <w:p w14:paraId="32A9CC27" w14:textId="77777777" w:rsidR="0077103D" w:rsidRDefault="00906644">
      <w:pPr>
        <w:pStyle w:val="ParagrapheIndent1"/>
        <w:spacing w:line="232" w:lineRule="exact"/>
        <w:rPr>
          <w:color w:val="000000"/>
          <w:lang w:val="fr-FR"/>
        </w:rPr>
      </w:pPr>
      <w:r>
        <w:rPr>
          <w:color w:val="000000"/>
          <w:lang w:val="fr-FR"/>
        </w:rPr>
        <w:t>- Le cahier des clauses techniques particulières (CCTP) et ses annexes</w:t>
      </w:r>
    </w:p>
    <w:p w14:paraId="3709C04C" w14:textId="77777777" w:rsidR="0077103D" w:rsidRDefault="00906644">
      <w:pPr>
        <w:pStyle w:val="ParagrapheIndent1"/>
        <w:spacing w:line="232" w:lineRule="exact"/>
        <w:rPr>
          <w:color w:val="000000"/>
          <w:lang w:val="fr-FR"/>
        </w:rPr>
      </w:pPr>
      <w:r>
        <w:rPr>
          <w:color w:val="000000"/>
          <w:lang w:val="fr-FR"/>
        </w:rPr>
        <w:t>- Les plans</w:t>
      </w:r>
    </w:p>
    <w:p w14:paraId="0C22EC12" w14:textId="77777777" w:rsidR="0077103D" w:rsidRDefault="00906644">
      <w:pPr>
        <w:pStyle w:val="ParagrapheIndent1"/>
        <w:spacing w:line="232" w:lineRule="exact"/>
        <w:rPr>
          <w:color w:val="000000"/>
          <w:lang w:val="fr-FR"/>
        </w:rPr>
      </w:pPr>
      <w:r>
        <w:rPr>
          <w:color w:val="000000"/>
          <w:lang w:val="fr-FR"/>
        </w:rPr>
        <w:t>- La décomposition du prix global forfaitaire (DPGF)</w:t>
      </w:r>
    </w:p>
    <w:p w14:paraId="32C71474" w14:textId="77777777" w:rsidR="0077103D" w:rsidRDefault="00906644">
      <w:pPr>
        <w:pStyle w:val="ParagrapheIndent1"/>
        <w:spacing w:line="232" w:lineRule="exact"/>
        <w:rPr>
          <w:color w:val="000000"/>
          <w:lang w:val="fr-FR"/>
        </w:rPr>
      </w:pPr>
      <w:r>
        <w:rPr>
          <w:color w:val="000000"/>
          <w:lang w:val="fr-FR"/>
        </w:rPr>
        <w:t>- Cadre de sûreté - dispositions communes relatives à l’accès des personnels des entreprises dans les Etablissements Pénitentiaires de l’</w:t>
      </w:r>
      <w:proofErr w:type="spellStart"/>
      <w:r>
        <w:rPr>
          <w:color w:val="000000"/>
          <w:lang w:val="fr-FR"/>
        </w:rPr>
        <w:t>Interrégion</w:t>
      </w:r>
      <w:proofErr w:type="spellEnd"/>
      <w:r>
        <w:rPr>
          <w:color w:val="000000"/>
          <w:lang w:val="fr-FR"/>
        </w:rPr>
        <w:t xml:space="preserve"> Auvergne-Rhône-Alpes</w:t>
      </w:r>
    </w:p>
    <w:p w14:paraId="1A687C89" w14:textId="77777777" w:rsidR="0077103D" w:rsidRDefault="0077103D">
      <w:pPr>
        <w:pStyle w:val="ParagrapheIndent1"/>
        <w:spacing w:line="232" w:lineRule="exact"/>
        <w:rPr>
          <w:color w:val="000000"/>
          <w:lang w:val="fr-FR"/>
        </w:rPr>
      </w:pPr>
    </w:p>
    <w:p w14:paraId="357E57CE" w14:textId="77777777" w:rsidR="0077103D" w:rsidRDefault="00906644">
      <w:pPr>
        <w:pStyle w:val="ParagrapheIndent1"/>
        <w:spacing w:line="232" w:lineRule="exact"/>
        <w:rPr>
          <w:color w:val="000000"/>
          <w:lang w:val="fr-FR"/>
        </w:rPr>
      </w:pPr>
      <w:r>
        <w:rPr>
          <w:color w:val="000000"/>
          <w:lang w:val="fr-FR"/>
        </w:rPr>
        <w:t>- Engagement de confidentialité - à compléter</w:t>
      </w:r>
    </w:p>
    <w:p w14:paraId="4AFB50FA" w14:textId="77777777" w:rsidR="0077103D" w:rsidRDefault="00906644">
      <w:pPr>
        <w:pStyle w:val="ParagrapheIndent1"/>
        <w:spacing w:line="232" w:lineRule="exact"/>
        <w:rPr>
          <w:color w:val="000000"/>
          <w:lang w:val="fr-FR"/>
        </w:rPr>
      </w:pPr>
      <w:r>
        <w:rPr>
          <w:color w:val="000000"/>
          <w:lang w:val="fr-FR"/>
        </w:rPr>
        <w:t>- Rapport Amiante Avant Travaux et rapport plomb avant travaux</w:t>
      </w:r>
    </w:p>
    <w:p w14:paraId="265E6A2D" w14:textId="3F18607C" w:rsidR="0077103D" w:rsidRDefault="00906644">
      <w:pPr>
        <w:pStyle w:val="ParagrapheIndent1"/>
        <w:spacing w:line="232" w:lineRule="exact"/>
        <w:rPr>
          <w:color w:val="000000"/>
          <w:lang w:val="fr-FR"/>
        </w:rPr>
      </w:pPr>
      <w:r>
        <w:rPr>
          <w:color w:val="000000"/>
          <w:lang w:val="fr-FR"/>
        </w:rPr>
        <w:t xml:space="preserve">- Rapport initial de </w:t>
      </w:r>
      <w:r w:rsidR="00816EAE">
        <w:rPr>
          <w:color w:val="000000"/>
          <w:lang w:val="fr-FR"/>
        </w:rPr>
        <w:t>contrôle</w:t>
      </w:r>
      <w:r>
        <w:rPr>
          <w:color w:val="000000"/>
          <w:lang w:val="fr-FR"/>
        </w:rPr>
        <w:t xml:space="preserve"> technique</w:t>
      </w:r>
    </w:p>
    <w:p w14:paraId="0F1C14A5" w14:textId="77777777" w:rsidR="0077103D" w:rsidRDefault="00906644">
      <w:pPr>
        <w:pStyle w:val="ParagrapheIndent1"/>
        <w:spacing w:line="232" w:lineRule="exact"/>
        <w:rPr>
          <w:color w:val="000000"/>
          <w:lang w:val="fr-FR"/>
        </w:rPr>
      </w:pPr>
      <w:r>
        <w:rPr>
          <w:color w:val="000000"/>
          <w:lang w:val="fr-FR"/>
        </w:rPr>
        <w:t>- Le plan général de coordination sécurité</w:t>
      </w:r>
    </w:p>
    <w:p w14:paraId="4350BEAE" w14:textId="77777777" w:rsidR="0077103D" w:rsidRDefault="0077103D">
      <w:pPr>
        <w:pStyle w:val="ParagrapheIndent1"/>
        <w:spacing w:after="240" w:line="232" w:lineRule="exact"/>
        <w:rPr>
          <w:color w:val="000000"/>
          <w:lang w:val="fr-FR"/>
        </w:rPr>
      </w:pPr>
    </w:p>
    <w:p w14:paraId="0BAFF0A8" w14:textId="77777777" w:rsidR="0077103D" w:rsidRDefault="00906644">
      <w:pPr>
        <w:pStyle w:val="ParagrapheIndent1"/>
        <w:spacing w:after="240"/>
        <w:rPr>
          <w:color w:val="000000"/>
          <w:lang w:val="fr-FR"/>
        </w:rPr>
      </w:pPr>
      <w:r>
        <w:rPr>
          <w:color w:val="000000"/>
          <w:lang w:val="fr-FR"/>
        </w:rPr>
        <w:t>Il est remis gratuitement à chaque candidat.</w:t>
      </w:r>
    </w:p>
    <w:p w14:paraId="77B00F88" w14:textId="77777777" w:rsidR="0077103D" w:rsidRDefault="00906644">
      <w:pPr>
        <w:pStyle w:val="ParagrapheIndent1"/>
        <w:spacing w:after="240"/>
        <w:rPr>
          <w:color w:val="000000"/>
          <w:lang w:val="fr-FR"/>
        </w:rPr>
      </w:pPr>
      <w:r>
        <w:rPr>
          <w:color w:val="000000"/>
          <w:lang w:val="fr-FR"/>
        </w:rPr>
        <w:t>Aucune demande d'envoi du DCE sur support physique électronique n'est autorisée.</w:t>
      </w:r>
    </w:p>
    <w:p w14:paraId="3850BE95" w14:textId="77777777" w:rsidR="0077103D" w:rsidRDefault="00906644">
      <w:pPr>
        <w:pStyle w:val="ParagrapheIndent1"/>
        <w:spacing w:line="232" w:lineRule="exact"/>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0CAC1C72" w14:textId="77777777" w:rsidR="0077103D" w:rsidRDefault="0077103D">
      <w:pPr>
        <w:pStyle w:val="ParagrapheIndent1"/>
        <w:spacing w:line="232" w:lineRule="exact"/>
        <w:rPr>
          <w:color w:val="000000"/>
          <w:lang w:val="fr-FR"/>
        </w:rPr>
      </w:pPr>
    </w:p>
    <w:p w14:paraId="41CBEB60" w14:textId="77777777" w:rsidR="0077103D" w:rsidRDefault="00906644">
      <w:pPr>
        <w:pStyle w:val="ParagrapheIndent1"/>
        <w:spacing w:line="232" w:lineRule="exact"/>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471190ED" w14:textId="77777777" w:rsidR="0077103D" w:rsidRDefault="00906644">
      <w:pPr>
        <w:pStyle w:val="ParagrapheIndent1"/>
        <w:spacing w:line="232" w:lineRule="exact"/>
        <w:rPr>
          <w:color w:val="000000"/>
          <w:lang w:val="fr-FR"/>
        </w:rPr>
      </w:pPr>
      <w:r>
        <w:rPr>
          <w:color w:val="000000"/>
          <w:lang w:val="fr-FR"/>
        </w:rPr>
        <w:t> </w:t>
      </w:r>
    </w:p>
    <w:p w14:paraId="07F19FC7" w14:textId="7AB8712B" w:rsidR="0077103D" w:rsidRDefault="00906644">
      <w:pPr>
        <w:pStyle w:val="ParagrapheIndent1"/>
        <w:spacing w:line="232" w:lineRule="exact"/>
        <w:rPr>
          <w:color w:val="000000"/>
          <w:lang w:val="fr-FR"/>
        </w:rPr>
      </w:pPr>
      <w:r>
        <w:rPr>
          <w:color w:val="000000"/>
          <w:lang w:val="fr-FR"/>
        </w:rPr>
        <w:t xml:space="preserve">Transmission des documents </w:t>
      </w:r>
      <w:r w:rsidR="00816EAE">
        <w:rPr>
          <w:color w:val="000000"/>
          <w:lang w:val="fr-FR"/>
        </w:rPr>
        <w:t>confidentiels :</w:t>
      </w:r>
    </w:p>
    <w:p w14:paraId="5B8B5A4D" w14:textId="27602BEC" w:rsidR="0077103D" w:rsidRDefault="00906644">
      <w:pPr>
        <w:pStyle w:val="ParagrapheIndent1"/>
        <w:spacing w:after="60" w:line="232" w:lineRule="exact"/>
        <w:rPr>
          <w:color w:val="000000"/>
          <w:lang w:val="fr-FR"/>
        </w:rPr>
        <w:sectPr w:rsidR="0077103D">
          <w:footerReference w:type="default" r:id="rId25"/>
          <w:pgSz w:w="11900" w:h="16840"/>
          <w:pgMar w:top="1140" w:right="1140" w:bottom="1140" w:left="1140" w:header="1140" w:footer="1140" w:gutter="0"/>
          <w:cols w:space="708"/>
        </w:sectPr>
      </w:pPr>
      <w:r>
        <w:rPr>
          <w:color w:val="000000"/>
          <w:lang w:val="fr-FR"/>
        </w:rPr>
        <w:t>Le dossier de consultation est remis gratuitement à chaque candidat, le téléchargement s'effectue sur la plateforme PLACE (https://www.marches-publics.gouv.fr) peut contenir un dossier crypté dans lequel se</w:t>
      </w:r>
      <w:r w:rsidR="00816EAE">
        <w:rPr>
          <w:color w:val="000000"/>
          <w:lang w:val="fr-FR"/>
        </w:rPr>
        <w:t xml:space="preserve"> </w:t>
      </w:r>
    </w:p>
    <w:p w14:paraId="0C1420FB" w14:textId="77777777" w:rsidR="0077103D" w:rsidRDefault="00906644">
      <w:pPr>
        <w:pStyle w:val="ParagrapheIndent1"/>
        <w:spacing w:line="232" w:lineRule="exact"/>
        <w:rPr>
          <w:color w:val="000000"/>
          <w:lang w:val="fr-FR"/>
        </w:rPr>
      </w:pPr>
      <w:r>
        <w:rPr>
          <w:color w:val="000000"/>
          <w:lang w:val="fr-FR"/>
        </w:rPr>
        <w:lastRenderedPageBreak/>
        <w:t>trouve des plans et/ou d’autres documents protégés.</w:t>
      </w:r>
    </w:p>
    <w:p w14:paraId="7B41EAF6" w14:textId="77777777" w:rsidR="0077103D" w:rsidRDefault="00906644">
      <w:pPr>
        <w:pStyle w:val="ParagrapheIndent1"/>
        <w:spacing w:line="232" w:lineRule="exact"/>
        <w:rPr>
          <w:color w:val="000000"/>
          <w:lang w:val="fr-FR"/>
        </w:rPr>
      </w:pPr>
      <w:r>
        <w:rPr>
          <w:color w:val="000000"/>
          <w:lang w:val="fr-FR"/>
        </w:rPr>
        <w:t>Ces éléments cryptés seront accessibles aux candidats sur demande via la plateforme PLACE. Chaque demande devra être accompagnée de l’engagement de confidentialité rempli et signé au nom du candidat.</w:t>
      </w:r>
    </w:p>
    <w:p w14:paraId="2ADFDEE6" w14:textId="77777777" w:rsidR="0077103D" w:rsidRDefault="00906644">
      <w:pPr>
        <w:pStyle w:val="ParagrapheIndent1"/>
        <w:spacing w:line="232" w:lineRule="exact"/>
        <w:rPr>
          <w:color w:val="000000"/>
          <w:lang w:val="fr-FR"/>
        </w:rPr>
      </w:pPr>
      <w:r>
        <w:rPr>
          <w:color w:val="000000"/>
          <w:lang w:val="fr-FR"/>
        </w:rPr>
        <w:t>A réception, l’acheteur transmettra au candidat le code de décryptage des plans, ainsi que ‘’Zed! FREE’’ qui est une solution gratuite pour pouvoir ouvrir les ‘’conteneurs chiffrés .zed’’, à télécharger sur https://www.primx.eu/fr/zed-free/. Ce code est personnel, il ne pourra en aucun cas être diffusé à un tiers.</w:t>
      </w:r>
    </w:p>
    <w:p w14:paraId="6976D706" w14:textId="77777777" w:rsidR="0077103D" w:rsidRDefault="00906644">
      <w:pPr>
        <w:pStyle w:val="ParagrapheIndent1"/>
        <w:spacing w:after="240" w:line="232" w:lineRule="exact"/>
        <w:rPr>
          <w:color w:val="000000"/>
          <w:lang w:val="fr-FR"/>
        </w:rPr>
      </w:pPr>
      <w:r>
        <w:rPr>
          <w:color w:val="000000"/>
          <w:lang w:val="fr-FR"/>
        </w:rPr>
        <w:t>Au terme de la consultation, les plans devront être immédiatement détruits par les candidats.</w:t>
      </w:r>
    </w:p>
    <w:p w14:paraId="0F23E73C"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44" w:name="ArtL1_RC-2-A6"/>
      <w:bookmarkStart w:id="45" w:name="_Toc256000022"/>
      <w:bookmarkEnd w:id="44"/>
      <w:r>
        <w:rPr>
          <w:rFonts w:ascii="Trebuchet MS" w:eastAsia="Trebuchet MS" w:hAnsi="Trebuchet MS" w:cs="Trebuchet MS"/>
          <w:color w:val="FFFFFF"/>
          <w:sz w:val="28"/>
          <w:lang w:val="fr-FR"/>
        </w:rPr>
        <w:t>6 - Présentation des candidatures et des offres</w:t>
      </w:r>
      <w:bookmarkEnd w:id="45"/>
    </w:p>
    <w:p w14:paraId="6F6AAB68" w14:textId="77777777" w:rsidR="0077103D" w:rsidRDefault="00906644">
      <w:pPr>
        <w:spacing w:line="60" w:lineRule="exact"/>
        <w:rPr>
          <w:sz w:val="6"/>
        </w:rPr>
      </w:pPr>
      <w:r>
        <w:t xml:space="preserve"> </w:t>
      </w:r>
    </w:p>
    <w:p w14:paraId="6A3EA0FA" w14:textId="77777777" w:rsidR="0077103D" w:rsidRDefault="00906644">
      <w:pPr>
        <w:pStyle w:val="ParagrapheIndent1"/>
        <w:spacing w:after="240" w:line="232" w:lineRule="exact"/>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7FB27BBF" w14:textId="77777777" w:rsidR="0077103D" w:rsidRDefault="00906644">
      <w:pPr>
        <w:pStyle w:val="ParagrapheIndent1"/>
        <w:spacing w:line="232" w:lineRule="exact"/>
        <w:rPr>
          <w:color w:val="000000"/>
          <w:lang w:val="fr-FR"/>
        </w:rPr>
      </w:pPr>
      <w:r>
        <w:rPr>
          <w:color w:val="000000"/>
          <w:lang w:val="fr-FR"/>
        </w:rPr>
        <w:t>Les offres des candidats seront entièrement rédigées en langue française et exprimées en EURO.</w:t>
      </w:r>
    </w:p>
    <w:p w14:paraId="7D4241EC" w14:textId="77777777" w:rsidR="0077103D" w:rsidRDefault="00906644">
      <w:pPr>
        <w:pStyle w:val="ParagrapheIndent1"/>
        <w:spacing w:after="240" w:line="232" w:lineRule="exact"/>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71E7FE88" w14:textId="77777777" w:rsidR="0077103D" w:rsidRDefault="00906644">
      <w:pPr>
        <w:pStyle w:val="Titre2"/>
        <w:ind w:left="280"/>
        <w:rPr>
          <w:rFonts w:ascii="Trebuchet MS" w:eastAsia="Trebuchet MS" w:hAnsi="Trebuchet MS" w:cs="Trebuchet MS"/>
          <w:i w:val="0"/>
          <w:color w:val="000000"/>
          <w:sz w:val="24"/>
          <w:lang w:val="fr-FR"/>
        </w:rPr>
      </w:pPr>
      <w:bookmarkStart w:id="46" w:name="ArtL2_RC-2-A6.5"/>
      <w:bookmarkStart w:id="47" w:name="_Toc256000023"/>
      <w:bookmarkEnd w:id="46"/>
      <w:r>
        <w:rPr>
          <w:rFonts w:ascii="Trebuchet MS" w:eastAsia="Trebuchet MS" w:hAnsi="Trebuchet MS" w:cs="Trebuchet MS"/>
          <w:i w:val="0"/>
          <w:color w:val="000000"/>
          <w:sz w:val="24"/>
          <w:lang w:val="fr-FR"/>
        </w:rPr>
        <w:t>6.1 - Documents à produire</w:t>
      </w:r>
      <w:bookmarkEnd w:id="47"/>
    </w:p>
    <w:p w14:paraId="6C1C94B9" w14:textId="77777777" w:rsidR="0077103D" w:rsidRDefault="00906644">
      <w:pPr>
        <w:pStyle w:val="ParagrapheIndent2"/>
        <w:spacing w:line="232" w:lineRule="exact"/>
        <w:rPr>
          <w:color w:val="000000"/>
          <w:lang w:val="fr-FR"/>
        </w:rPr>
      </w:pPr>
      <w:r>
        <w:rPr>
          <w:color w:val="000000"/>
          <w:lang w:val="fr-FR"/>
        </w:rPr>
        <w:t>Chaque candidat aura à produire un dossier complet comprenant les pièces suivantes :</w:t>
      </w:r>
    </w:p>
    <w:p w14:paraId="1F827E03" w14:textId="77777777" w:rsidR="0077103D" w:rsidRDefault="0077103D">
      <w:pPr>
        <w:pStyle w:val="ParagrapheIndent2"/>
        <w:spacing w:line="232" w:lineRule="exact"/>
        <w:rPr>
          <w:color w:val="000000"/>
          <w:lang w:val="fr-FR"/>
        </w:rPr>
      </w:pPr>
    </w:p>
    <w:p w14:paraId="6C28F5DB" w14:textId="77777777" w:rsidR="0077103D" w:rsidRDefault="00906644">
      <w:pPr>
        <w:pStyle w:val="ParagrapheIndent2"/>
        <w:spacing w:line="232" w:lineRule="exact"/>
        <w:rPr>
          <w:color w:val="000000"/>
          <w:lang w:val="fr-FR"/>
        </w:rPr>
      </w:pPr>
      <w:r>
        <w:rPr>
          <w:color w:val="000000"/>
          <w:lang w:val="fr-FR"/>
        </w:rPr>
        <w:t>Pièces de la candidature telles que prévues aux articles L. 2142-1, R. 2142-3, R. 2142-4, R. 2143-3 et R. 2143-4 du Code de la commande publique :</w:t>
      </w:r>
    </w:p>
    <w:p w14:paraId="7A6CB84F" w14:textId="77777777" w:rsidR="0077103D" w:rsidRDefault="0077103D">
      <w:pPr>
        <w:pStyle w:val="ParagrapheIndent2"/>
        <w:spacing w:line="232" w:lineRule="exact"/>
        <w:rPr>
          <w:color w:val="000000"/>
          <w:lang w:val="fr-FR"/>
        </w:rPr>
      </w:pPr>
    </w:p>
    <w:p w14:paraId="37E7A250" w14:textId="77777777" w:rsidR="0077103D" w:rsidRDefault="00906644">
      <w:pPr>
        <w:pStyle w:val="ParagrapheIndent2"/>
        <w:spacing w:line="232" w:lineRule="exact"/>
        <w:rPr>
          <w:color w:val="000000"/>
          <w:lang w:val="fr-FR"/>
        </w:rPr>
      </w:pPr>
      <w:r>
        <w:rPr>
          <w:color w:val="000000"/>
          <w:lang w:val="fr-FR"/>
        </w:rPr>
        <w:t>Renseignements concernant la situation juridique de l'entreprise :</w:t>
      </w:r>
    </w:p>
    <w:p w14:paraId="4C4ABB64"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400"/>
        <w:gridCol w:w="1200"/>
      </w:tblGrid>
      <w:tr w:rsidR="0077103D" w14:paraId="1DF80480"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A03CD7B"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EEEE5F0"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1A36146E"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D173F2" w14:textId="77777777" w:rsidR="0077103D" w:rsidRDefault="0090664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59F5C3"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1A00B007"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BA8A97"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Lettre de candidature ou formulaire DC1 sur le site www.budget.gouv.fr/daj/formulaires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639966"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5B4DD5C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6DCB72"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KBIS document officiel attestant de l'existence juridique d'une entreprise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229228"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540F3DE9" w14:textId="77777777" w:rsidR="0077103D" w:rsidRDefault="00906644">
      <w:pPr>
        <w:spacing w:after="20" w:line="240" w:lineRule="exact"/>
      </w:pPr>
      <w:r>
        <w:t xml:space="preserve"> </w:t>
      </w:r>
    </w:p>
    <w:p w14:paraId="67C6EED5" w14:textId="77777777" w:rsidR="0077103D" w:rsidRDefault="00906644">
      <w:pPr>
        <w:pStyle w:val="ParagrapheIndent2"/>
        <w:spacing w:line="232" w:lineRule="exact"/>
        <w:rPr>
          <w:color w:val="000000"/>
          <w:lang w:val="fr-FR"/>
        </w:rPr>
      </w:pPr>
      <w:r>
        <w:rPr>
          <w:color w:val="000000"/>
          <w:lang w:val="fr-FR"/>
        </w:rPr>
        <w:t>Renseignements concernant la capacité économique et financière de l'entreprise :</w:t>
      </w:r>
    </w:p>
    <w:p w14:paraId="55C53D64"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000"/>
        <w:gridCol w:w="1600"/>
      </w:tblGrid>
      <w:tr w:rsidR="0077103D" w14:paraId="68183992"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AD10145"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2A62AD"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21A51532"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65951F"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167C23"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27E3A8CF"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2AE7C5"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Bilans ou extraits de bilans, concernant les trois dernières années, des opérateurs économiques pour lesquels l'établissement des bilans est obligatoire en vertu de la loi</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0A4AC7"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63CFD1FB" w14:textId="77777777" w:rsidR="0077103D" w:rsidRDefault="00906644">
      <w:pPr>
        <w:spacing w:after="20" w:line="240" w:lineRule="exact"/>
      </w:pPr>
      <w:r>
        <w:t xml:space="preserve"> </w:t>
      </w:r>
    </w:p>
    <w:p w14:paraId="36B780A5" w14:textId="77777777" w:rsidR="0077103D" w:rsidRDefault="00906644">
      <w:pPr>
        <w:pStyle w:val="ParagrapheIndent2"/>
        <w:spacing w:line="232" w:lineRule="exact"/>
        <w:rPr>
          <w:color w:val="000000"/>
          <w:lang w:val="fr-FR"/>
        </w:rPr>
      </w:pPr>
      <w:r>
        <w:rPr>
          <w:color w:val="000000"/>
          <w:lang w:val="fr-FR"/>
        </w:rPr>
        <w:t>Renseignements concernant les références professionnelles et la capacité technique de l'entreprise :</w:t>
      </w:r>
    </w:p>
    <w:p w14:paraId="38CF1A73"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000"/>
        <w:gridCol w:w="1600"/>
      </w:tblGrid>
      <w:tr w:rsidR="0077103D" w14:paraId="0D0CC0B5"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C3685D1"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2B88D2C"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6FD5E4ED"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498C90"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A23B9D"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042833E7"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BC51B4"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975F1B"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55BD507" w14:textId="77777777" w:rsidR="0077103D" w:rsidRDefault="0077103D">
      <w:pPr>
        <w:sectPr w:rsidR="0077103D">
          <w:footerReference w:type="default" r:id="rId26"/>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000"/>
        <w:gridCol w:w="1600"/>
      </w:tblGrid>
      <w:tr w:rsidR="0077103D" w14:paraId="3584CFAB"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08292C"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720846A" w14:textId="77777777" w:rsidR="0077103D" w:rsidRDefault="0090664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61C693FC"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1FA205"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titres d'études et professionnels de l'opérateur économique et/ou des cadres de l'entreprise, et notamment des responsables de prestation de services ou de conduite des travaux de même nature que celle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977DEC"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7F959467"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280ECE"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CCA9AA"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6573EC85"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6B35B8"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mesures de gestion environnementale que le candidat pourra appliquer lors de l'exécution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F8A8E3"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6965ABF3"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45A546" w14:textId="77777777" w:rsidR="0077103D" w:rsidRDefault="0090664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similaires (Site occupé)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E24B0B" w14:textId="77777777" w:rsidR="0077103D" w:rsidRDefault="0090664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7C828A00" w14:textId="77777777" w:rsidR="0077103D" w:rsidRDefault="00906644">
      <w:pPr>
        <w:spacing w:after="20" w:line="240" w:lineRule="exact"/>
      </w:pPr>
      <w:r>
        <w:t xml:space="preserve"> </w:t>
      </w:r>
    </w:p>
    <w:p w14:paraId="36F52473" w14:textId="77777777" w:rsidR="0077103D" w:rsidRDefault="00906644">
      <w:pPr>
        <w:pStyle w:val="ParagrapheIndent2"/>
        <w:spacing w:line="232" w:lineRule="exact"/>
        <w:rPr>
          <w:color w:val="000000"/>
          <w:lang w:val="fr-FR"/>
        </w:rPr>
      </w:pPr>
      <w:r>
        <w:rPr>
          <w:color w:val="000000"/>
          <w:lang w:val="fr-FR"/>
        </w:rPr>
        <w:t>Certificats de qualifications et/ou de qualité demandés aux candidats :</w:t>
      </w:r>
    </w:p>
    <w:p w14:paraId="758432C1"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400"/>
        <w:gridCol w:w="1200"/>
      </w:tblGrid>
      <w:tr w:rsidR="0077103D" w14:paraId="29DDB480"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9C144A"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DC35697"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39D15BB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625D94" w14:textId="5386BDAA" w:rsidR="0077103D" w:rsidRDefault="00906644">
            <w:pPr>
              <w:spacing w:before="80" w:after="20"/>
              <w:ind w:left="80" w:right="80"/>
              <w:rPr>
                <w:rFonts w:ascii="Trebuchet MS" w:eastAsia="Trebuchet MS" w:hAnsi="Trebuchet MS" w:cs="Trebuchet MS"/>
                <w:color w:val="000000"/>
                <w:sz w:val="20"/>
                <w:lang w:val="fr-FR"/>
              </w:rPr>
            </w:pPr>
            <w:proofErr w:type="spellStart"/>
            <w:r>
              <w:rPr>
                <w:rFonts w:ascii="Trebuchet MS" w:eastAsia="Trebuchet MS" w:hAnsi="Trebuchet MS" w:cs="Trebuchet MS"/>
                <w:color w:val="000000"/>
                <w:sz w:val="20"/>
                <w:lang w:val="fr-FR"/>
              </w:rPr>
              <w:t>Qualiforage</w:t>
            </w:r>
            <w:proofErr w:type="spellEnd"/>
            <w:r>
              <w:rPr>
                <w:rFonts w:ascii="Trebuchet MS" w:eastAsia="Trebuchet MS" w:hAnsi="Trebuchet MS" w:cs="Trebuchet MS"/>
                <w:color w:val="000000"/>
                <w:sz w:val="20"/>
                <w:lang w:val="fr-FR"/>
              </w:rPr>
              <w:t xml:space="preserve"> sonde</w:t>
            </w:r>
            <w:r w:rsidR="00787432">
              <w:rPr>
                <w:rFonts w:ascii="Trebuchet MS" w:eastAsia="Trebuchet MS" w:hAnsi="Trebuchet MS" w:cs="Trebuchet MS"/>
                <w:color w:val="000000"/>
                <w:sz w:val="20"/>
                <w:lang w:val="fr-FR"/>
              </w:rPr>
              <w:t xml:space="preserve"> pour le lot 1</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ACD0C2"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FB8995B" w14:textId="77777777" w:rsidR="0077103D" w:rsidRDefault="00906644">
      <w:pPr>
        <w:spacing w:line="20" w:lineRule="exact"/>
        <w:rPr>
          <w:sz w:val="2"/>
        </w:rPr>
      </w:pPr>
      <w:r>
        <w:t xml:space="preserve"> </w:t>
      </w:r>
    </w:p>
    <w:p w14:paraId="57E00708" w14:textId="77777777" w:rsidR="0077103D" w:rsidRDefault="0077103D">
      <w:pPr>
        <w:pStyle w:val="ParagrapheIndent2"/>
        <w:spacing w:line="232" w:lineRule="exact"/>
        <w:rPr>
          <w:color w:val="000000"/>
          <w:lang w:val="fr-FR"/>
        </w:rPr>
      </w:pPr>
    </w:p>
    <w:p w14:paraId="487AA8FB" w14:textId="77777777" w:rsidR="0077103D" w:rsidRDefault="00906644">
      <w:pPr>
        <w:pStyle w:val="ParagrapheIndent2"/>
        <w:spacing w:after="240" w:line="232" w:lineRule="exact"/>
        <w:rPr>
          <w:color w:val="000000"/>
          <w:lang w:val="fr-FR"/>
        </w:rPr>
      </w:pPr>
      <w:r>
        <w:rPr>
          <w:color w:val="000000"/>
          <w:lang w:val="fr-FR"/>
        </w:rPr>
        <w:t>Chacun des certificats précités pourra faire l'objet d'équivalence. Les entreprises étrangères pourront quant à elles fournir ceux délivrés par les organismes de leur état d'origine.</w:t>
      </w:r>
    </w:p>
    <w:p w14:paraId="24B16E51" w14:textId="77777777" w:rsidR="0077103D" w:rsidRDefault="00906644">
      <w:pPr>
        <w:pStyle w:val="ParagrapheIndent2"/>
        <w:spacing w:line="232" w:lineRule="exact"/>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14:paraId="45E1D7B1" w14:textId="77777777" w:rsidR="0077103D" w:rsidRDefault="0077103D">
      <w:pPr>
        <w:pStyle w:val="ParagrapheIndent2"/>
        <w:spacing w:line="232" w:lineRule="exact"/>
        <w:rPr>
          <w:color w:val="000000"/>
          <w:lang w:val="fr-FR"/>
        </w:rPr>
      </w:pPr>
    </w:p>
    <w:p w14:paraId="041C78F9" w14:textId="77777777" w:rsidR="0077103D" w:rsidRDefault="00906644">
      <w:pPr>
        <w:pStyle w:val="ParagrapheIndent2"/>
        <w:spacing w:after="240" w:line="232" w:lineRule="exact"/>
        <w:rPr>
          <w:color w:val="000000"/>
          <w:lang w:val="fr-FR"/>
        </w:rPr>
      </w:pPr>
      <w:r>
        <w:rPr>
          <w:color w:val="000000"/>
          <w:lang w:val="fr-FR"/>
        </w:rPr>
        <w:t>Ils peuvent aussi utiliser le Document Unique de Marché Européen (DUME).</w:t>
      </w:r>
    </w:p>
    <w:p w14:paraId="53598980" w14:textId="77777777" w:rsidR="0077103D" w:rsidRDefault="00906644">
      <w:pPr>
        <w:pStyle w:val="ParagrapheIndent2"/>
        <w:spacing w:after="240" w:line="232" w:lineRule="exact"/>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2CFCD150" w14:textId="77777777" w:rsidR="0077103D" w:rsidRDefault="00906644">
      <w:pPr>
        <w:pStyle w:val="ParagrapheIndent2"/>
        <w:spacing w:line="232" w:lineRule="exact"/>
        <w:rPr>
          <w:color w:val="000000"/>
          <w:lang w:val="fr-FR"/>
        </w:rPr>
      </w:pPr>
      <w:r>
        <w:rPr>
          <w:color w:val="000000"/>
          <w:lang w:val="fr-FR"/>
        </w:rPr>
        <w:t>Pièces de l'offre :</w:t>
      </w:r>
    </w:p>
    <w:p w14:paraId="79F6AD6B"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8400"/>
        <w:gridCol w:w="1200"/>
      </w:tblGrid>
      <w:tr w:rsidR="0077103D" w14:paraId="6F084A05"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767ED64"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90AD132"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400E3A13"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CA05F" w14:textId="22A73BDD" w:rsidR="0077103D" w:rsidRDefault="00816EA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Planning</w:t>
            </w:r>
            <w:r w:rsidR="00906644">
              <w:rPr>
                <w:rFonts w:ascii="Trebuchet MS" w:eastAsia="Trebuchet MS" w:hAnsi="Trebuchet MS" w:cs="Trebuchet MS"/>
                <w:color w:val="000000"/>
                <w:sz w:val="20"/>
                <w:lang w:val="fr-FR"/>
              </w:rPr>
              <w:t xml:space="preserve"> détaillé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712E68"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1E46B737"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D6D320"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cahier des clauses administratives particulières (CCAP)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6E65DD"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731A6F5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EF69FC"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Programme de l'opération - CCTP MOE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C1BA72"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4B03894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2E6B31" w14:textId="77777777" w:rsidR="0077103D" w:rsidRDefault="0090664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cadre de sûreté - dispositions communes relatives à l’accès des personnels des entreprises dans les Etablissements Pénitentiaires de l’</w:t>
            </w:r>
            <w:proofErr w:type="spellStart"/>
            <w:r>
              <w:rPr>
                <w:rFonts w:ascii="Trebuchet MS" w:eastAsia="Trebuchet MS" w:hAnsi="Trebuchet MS" w:cs="Trebuchet MS"/>
                <w:color w:val="000000"/>
                <w:sz w:val="20"/>
                <w:lang w:val="fr-FR"/>
              </w:rPr>
              <w:t>Interrégion</w:t>
            </w:r>
            <w:proofErr w:type="spellEnd"/>
            <w:r>
              <w:rPr>
                <w:rFonts w:ascii="Trebuchet MS" w:eastAsia="Trebuchet MS" w:hAnsi="Trebuchet MS" w:cs="Trebuchet MS"/>
                <w:color w:val="000000"/>
                <w:sz w:val="20"/>
                <w:lang w:val="fr-FR"/>
              </w:rPr>
              <w:t xml:space="preserve"> Auvergne-Rhône-Alpes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D32A1F"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0374EA0D"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B65477"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Engagement de confidentialité - à compléter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D333BF"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6734D0B6"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43A906"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B81CC7"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1893005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37CED3"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066665"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7ED414AD"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80E6AA" w14:textId="77777777" w:rsidR="0077103D" w:rsidRDefault="0090664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Décomposition du coût par intervenant (nombre d'heures par intervenant et prix journalier par intervenant)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1DF887"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00625A65"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2A358C" w14:textId="77777777" w:rsidR="0077103D" w:rsidRDefault="0090664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5509B6"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17DF7E2F"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328EE9"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présentation de l'équipe dédiée au projet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A15FA8"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73F895DB" w14:textId="77777777" w:rsidR="0077103D" w:rsidRDefault="0077103D">
      <w:pPr>
        <w:sectPr w:rsidR="0077103D">
          <w:footerReference w:type="default" r:id="rId27"/>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400"/>
        <w:gridCol w:w="1200"/>
      </w:tblGrid>
      <w:tr w:rsidR="0077103D" w14:paraId="17AC3911"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299E906"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58D4567"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7103D" w14:paraId="3A65C510"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1600F1" w14:textId="77777777" w:rsidR="0077103D" w:rsidRDefault="0090664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schéma d'organisation et de gestion des déchets (SOGED), détaillant la méthodologie employée par le candidat pour l'organisation, le tri et le suivi des déchets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2EE721"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7103D" w14:paraId="72A55E27"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45DC30"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1D146D" w14:textId="77777777" w:rsidR="0077103D" w:rsidRDefault="0090664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D1A0616" w14:textId="77777777" w:rsidR="0077103D" w:rsidRDefault="00906644">
      <w:pPr>
        <w:spacing w:after="20" w:line="240" w:lineRule="exact"/>
      </w:pPr>
      <w:r>
        <w:t xml:space="preserve"> </w:t>
      </w:r>
    </w:p>
    <w:p w14:paraId="7A686702" w14:textId="77777777" w:rsidR="0077103D" w:rsidRDefault="0077103D">
      <w:pPr>
        <w:pStyle w:val="ParagrapheIndent2"/>
        <w:spacing w:line="232" w:lineRule="exact"/>
        <w:rPr>
          <w:color w:val="000000"/>
          <w:lang w:val="fr-FR"/>
        </w:rPr>
      </w:pPr>
    </w:p>
    <w:p w14:paraId="1244C2F2" w14:textId="77777777" w:rsidR="0077103D" w:rsidRDefault="00906644">
      <w:pPr>
        <w:pStyle w:val="ParagrapheIndent2"/>
        <w:spacing w:line="232" w:lineRule="exact"/>
        <w:rPr>
          <w:color w:val="000000"/>
          <w:lang w:val="fr-FR"/>
        </w:rPr>
      </w:pPr>
      <w:r>
        <w:rPr>
          <w:color w:val="000000"/>
          <w:lang w:val="fr-FR"/>
        </w:rPr>
        <w:t>L'offre, qu'elle soit présentée par une seule entreprise ou par un groupement, devra indiquer tous les sous-traitants connus lors de son dépôt.</w:t>
      </w:r>
    </w:p>
    <w:p w14:paraId="72F78445" w14:textId="787AACF7" w:rsidR="0077103D" w:rsidRDefault="00906644">
      <w:pPr>
        <w:pStyle w:val="ParagrapheIndent2"/>
        <w:spacing w:line="232" w:lineRule="exact"/>
        <w:rPr>
          <w:color w:val="000000"/>
          <w:lang w:val="fr-FR"/>
        </w:rPr>
      </w:pPr>
      <w:r>
        <w:rPr>
          <w:color w:val="000000"/>
          <w:lang w:val="fr-FR"/>
        </w:rPr>
        <w:t xml:space="preserve">Elle devra également indiquer les prestations dont la sous-traitance est envisagée, la dénomination et la qualité des sous-traitants et fournir les pièces de candidature similaires à celles du titulaire pour chaque </w:t>
      </w:r>
      <w:r w:rsidR="00816EAE">
        <w:rPr>
          <w:color w:val="000000"/>
          <w:lang w:val="fr-FR"/>
        </w:rPr>
        <w:t>sous-traitants</w:t>
      </w:r>
      <w:r>
        <w:rPr>
          <w:color w:val="000000"/>
          <w:lang w:val="fr-FR"/>
        </w:rPr>
        <w:t>.</w:t>
      </w:r>
    </w:p>
    <w:p w14:paraId="1C9A3A6A" w14:textId="77777777" w:rsidR="0077103D" w:rsidRDefault="00906644">
      <w:pPr>
        <w:pStyle w:val="ParagrapheIndent2"/>
        <w:spacing w:line="232" w:lineRule="exact"/>
        <w:rPr>
          <w:color w:val="000000"/>
          <w:lang w:val="fr-FR"/>
        </w:rPr>
      </w:pPr>
      <w:r>
        <w:rPr>
          <w:color w:val="000000"/>
          <w:lang w:val="fr-FR"/>
        </w:rPr>
        <w:t> </w:t>
      </w:r>
    </w:p>
    <w:p w14:paraId="63BFA4FC" w14:textId="77777777" w:rsidR="0077103D" w:rsidRDefault="0077103D">
      <w:pPr>
        <w:pStyle w:val="ParagrapheIndent2"/>
        <w:spacing w:line="232" w:lineRule="exact"/>
        <w:rPr>
          <w:color w:val="000000"/>
          <w:lang w:val="fr-FR"/>
        </w:rPr>
      </w:pPr>
    </w:p>
    <w:p w14:paraId="4A294564" w14:textId="77777777" w:rsidR="0077103D" w:rsidRDefault="0077103D">
      <w:pPr>
        <w:pStyle w:val="ParagrapheIndent2"/>
        <w:spacing w:line="232" w:lineRule="exact"/>
        <w:rPr>
          <w:color w:val="000000"/>
          <w:lang w:val="fr-FR"/>
        </w:rPr>
      </w:pPr>
    </w:p>
    <w:p w14:paraId="2C57F21C" w14:textId="77777777" w:rsidR="0077103D" w:rsidRDefault="00906644">
      <w:pPr>
        <w:pStyle w:val="ParagrapheIndent2"/>
        <w:spacing w:after="240" w:line="232" w:lineRule="exact"/>
        <w:rPr>
          <w:color w:val="000000"/>
          <w:lang w:val="fr-FR"/>
        </w:rPr>
      </w:pPr>
      <w:r>
        <w:rPr>
          <w:color w:val="000000"/>
          <w:lang w:val="fr-FR"/>
        </w:rPr>
        <w:t>Les tâches que l'acheteur souhaite faire effectuer exclusivement par le titulaire du contrat sont indiquées au cahier des charges.</w:t>
      </w:r>
    </w:p>
    <w:p w14:paraId="44EFDB69" w14:textId="77777777" w:rsidR="0077103D" w:rsidRDefault="00906644">
      <w:pPr>
        <w:pStyle w:val="Titre3"/>
        <w:ind w:left="560"/>
        <w:rPr>
          <w:rFonts w:ascii="Trebuchet MS" w:eastAsia="Trebuchet MS" w:hAnsi="Trebuchet MS" w:cs="Trebuchet MS"/>
          <w:color w:val="000000"/>
          <w:sz w:val="22"/>
          <w:lang w:val="fr-FR"/>
        </w:rPr>
      </w:pPr>
      <w:bookmarkStart w:id="48" w:name="ArtL3_NA6.5.1"/>
      <w:bookmarkStart w:id="49" w:name="_Toc256000024"/>
      <w:bookmarkEnd w:id="48"/>
      <w:r>
        <w:rPr>
          <w:rFonts w:ascii="Trebuchet MS" w:eastAsia="Trebuchet MS" w:hAnsi="Trebuchet MS" w:cs="Trebuchet MS"/>
          <w:color w:val="000000"/>
          <w:sz w:val="22"/>
          <w:lang w:val="fr-FR"/>
        </w:rPr>
        <w:t>6.1.1 - Sous-traitance</w:t>
      </w:r>
      <w:bookmarkEnd w:id="49"/>
    </w:p>
    <w:p w14:paraId="40C130AC" w14:textId="6645E3B4" w:rsidR="0077103D" w:rsidRDefault="00906644">
      <w:pPr>
        <w:pStyle w:val="ParagrapheIndent3"/>
        <w:spacing w:line="232" w:lineRule="exact"/>
        <w:rPr>
          <w:color w:val="000000"/>
          <w:lang w:val="fr-FR"/>
        </w:rPr>
      </w:pPr>
      <w:r>
        <w:rPr>
          <w:color w:val="000000"/>
          <w:lang w:val="fr-FR"/>
        </w:rPr>
        <w:t xml:space="preserve">L'offre, qu'elle soit présentée par une seule entreprise ou par un groupement, devra indiquer tous les sous-traitants connus lors de son dépôt. Elle devra également indiquer les prestations dont la sous-traitance est envisagée, la dénomination et la qualité des sous-traitants et fournir les pièces de candidature similaires à celles du titulaire pour chaque </w:t>
      </w:r>
      <w:r w:rsidR="00816EAE">
        <w:rPr>
          <w:color w:val="000000"/>
          <w:lang w:val="fr-FR"/>
        </w:rPr>
        <w:t>sous-traitants</w:t>
      </w:r>
      <w:r>
        <w:rPr>
          <w:color w:val="000000"/>
          <w:lang w:val="fr-FR"/>
        </w:rPr>
        <w:t>.    </w:t>
      </w:r>
    </w:p>
    <w:p w14:paraId="4E75150B" w14:textId="77777777" w:rsidR="0077103D" w:rsidRDefault="0077103D">
      <w:pPr>
        <w:pStyle w:val="ParagrapheIndent3"/>
        <w:spacing w:line="232" w:lineRule="exact"/>
        <w:rPr>
          <w:color w:val="000000"/>
          <w:lang w:val="fr-FR"/>
        </w:rPr>
      </w:pPr>
    </w:p>
    <w:p w14:paraId="7CB529AC" w14:textId="77777777" w:rsidR="0077103D" w:rsidRDefault="00906644">
      <w:pPr>
        <w:pStyle w:val="ParagrapheIndent3"/>
        <w:spacing w:after="240" w:line="232" w:lineRule="exact"/>
        <w:rPr>
          <w:color w:val="000000"/>
          <w:lang w:val="fr-FR"/>
        </w:rPr>
      </w:pPr>
      <w:r>
        <w:rPr>
          <w:color w:val="000000"/>
          <w:lang w:val="fr-FR"/>
        </w:rPr>
        <w:t>Les tâches que l'acheteur souhaite faire effectuer exclusivement par le titulaire du contrat sont indiquées au cahier des charges.</w:t>
      </w:r>
    </w:p>
    <w:p w14:paraId="4D0CB427" w14:textId="77777777" w:rsidR="0077103D" w:rsidRDefault="00906644">
      <w:pPr>
        <w:pStyle w:val="Titre2"/>
        <w:ind w:left="280"/>
        <w:rPr>
          <w:rFonts w:ascii="Trebuchet MS" w:eastAsia="Trebuchet MS" w:hAnsi="Trebuchet MS" w:cs="Trebuchet MS"/>
          <w:i w:val="0"/>
          <w:color w:val="000000"/>
          <w:sz w:val="24"/>
          <w:lang w:val="fr-FR"/>
        </w:rPr>
      </w:pPr>
      <w:bookmarkStart w:id="50" w:name="ArtL2_RC-2-A6.6"/>
      <w:bookmarkStart w:id="51" w:name="_Toc256000025"/>
      <w:bookmarkEnd w:id="50"/>
      <w:r>
        <w:rPr>
          <w:rFonts w:ascii="Trebuchet MS" w:eastAsia="Trebuchet MS" w:hAnsi="Trebuchet MS" w:cs="Trebuchet MS"/>
          <w:i w:val="0"/>
          <w:color w:val="000000"/>
          <w:sz w:val="24"/>
          <w:lang w:val="fr-FR"/>
        </w:rPr>
        <w:t>6.2 - Présentation des variantes</w:t>
      </w:r>
      <w:bookmarkEnd w:id="51"/>
    </w:p>
    <w:p w14:paraId="7B6821FE" w14:textId="77777777" w:rsidR="0077103D" w:rsidRDefault="00906644">
      <w:pPr>
        <w:pStyle w:val="ParagrapheIndent2"/>
        <w:spacing w:after="240" w:line="232" w:lineRule="exact"/>
        <w:rPr>
          <w:color w:val="000000"/>
          <w:lang w:val="fr-FR"/>
        </w:rPr>
      </w:pPr>
      <w:r>
        <w:rPr>
          <w:color w:val="000000"/>
          <w:lang w:val="fr-FR"/>
        </w:rPr>
        <w:t>Les candidats présenteront un dossier général " variantes " comportant un sous-dossier particulier pour chaque variante qu'ils proposent. Outre les répercussions de chaque variante sur le montant de leur offre de base, ils indiqueront les adaptations à apporter tout en respectant les exigences minimales indiquées au cahier des charges.</w:t>
      </w:r>
    </w:p>
    <w:p w14:paraId="64ED07B4" w14:textId="77777777" w:rsidR="0077103D" w:rsidRDefault="00906644">
      <w:pPr>
        <w:pStyle w:val="Titre2"/>
        <w:ind w:left="280"/>
        <w:rPr>
          <w:rFonts w:ascii="Trebuchet MS" w:eastAsia="Trebuchet MS" w:hAnsi="Trebuchet MS" w:cs="Trebuchet MS"/>
          <w:i w:val="0"/>
          <w:color w:val="000000"/>
          <w:sz w:val="24"/>
          <w:lang w:val="fr-FR"/>
        </w:rPr>
      </w:pPr>
      <w:bookmarkStart w:id="52" w:name="ArtL2_RC-2-A6.9"/>
      <w:bookmarkStart w:id="53" w:name="_Toc256000026"/>
      <w:bookmarkEnd w:id="52"/>
      <w:r>
        <w:rPr>
          <w:rFonts w:ascii="Trebuchet MS" w:eastAsia="Trebuchet MS" w:hAnsi="Trebuchet MS" w:cs="Trebuchet MS"/>
          <w:i w:val="0"/>
          <w:color w:val="000000"/>
          <w:sz w:val="24"/>
          <w:lang w:val="fr-FR"/>
        </w:rPr>
        <w:t>6.3 - Visites sur site</w:t>
      </w:r>
      <w:bookmarkEnd w:id="53"/>
    </w:p>
    <w:p w14:paraId="5BC519D2" w14:textId="77777777" w:rsidR="0077103D" w:rsidRDefault="00906644">
      <w:pPr>
        <w:pStyle w:val="ParagrapheIndent2"/>
        <w:spacing w:line="232" w:lineRule="exact"/>
        <w:rPr>
          <w:color w:val="000000"/>
          <w:lang w:val="fr-FR"/>
        </w:rPr>
      </w:pPr>
      <w:r>
        <w:rPr>
          <w:color w:val="000000"/>
          <w:lang w:val="fr-FR"/>
        </w:rPr>
        <w:t>Une visite sur site est préconisée. Les conditions de visites sont les suivantes :</w:t>
      </w:r>
    </w:p>
    <w:p w14:paraId="337C834D" w14:textId="77777777" w:rsidR="0077103D" w:rsidRDefault="00906644">
      <w:pPr>
        <w:pStyle w:val="ParagrapheIndent2"/>
        <w:spacing w:line="232" w:lineRule="exact"/>
        <w:rPr>
          <w:color w:val="000000"/>
          <w:lang w:val="fr-FR"/>
        </w:rPr>
      </w:pPr>
      <w:r>
        <w:rPr>
          <w:color w:val="000000"/>
          <w:lang w:val="fr-FR"/>
        </w:rPr>
        <w:t>VISITE FORTEMENT RECOMMANDÉE Les demandes doivent être adressées par mail au pilote de l’opération (aristide.drouot@justice.fr) impérativement accompagnées de la Carte Nationale d’Identité recto verso du visiteur (règle de sûreté obligatoire). Pour toute personne étrangère ou née à l’étranger, la demande devra être accompagnée des noms, noms de jeune fille, prénoms date et lieu de naissance des parents. Aucune demande ne sera traitée sans ces pièces jointes. Les demandes devront parvenir au plus tard quelques jours ouvrés avant la date de visite souhaitée.</w:t>
      </w:r>
    </w:p>
    <w:p w14:paraId="4AC5FE09" w14:textId="77777777" w:rsidR="0077103D" w:rsidRDefault="0077103D">
      <w:pPr>
        <w:pStyle w:val="ParagrapheIndent2"/>
        <w:spacing w:after="240" w:line="232" w:lineRule="exact"/>
        <w:rPr>
          <w:color w:val="000000"/>
          <w:lang w:val="fr-FR"/>
        </w:rPr>
      </w:pPr>
    </w:p>
    <w:p w14:paraId="28AF69AD" w14:textId="77777777" w:rsidR="0077103D" w:rsidRDefault="00906644">
      <w:pPr>
        <w:pStyle w:val="Titre2"/>
        <w:ind w:left="280"/>
        <w:rPr>
          <w:rFonts w:ascii="Trebuchet MS" w:eastAsia="Trebuchet MS" w:hAnsi="Trebuchet MS" w:cs="Trebuchet MS"/>
          <w:i w:val="0"/>
          <w:color w:val="000000"/>
          <w:sz w:val="24"/>
          <w:lang w:val="fr-FR"/>
        </w:rPr>
      </w:pPr>
      <w:bookmarkStart w:id="54" w:name="ArtL2_RC-2-A6.10"/>
      <w:bookmarkStart w:id="55" w:name="_Toc256000027"/>
      <w:bookmarkEnd w:id="54"/>
      <w:r>
        <w:rPr>
          <w:rFonts w:ascii="Trebuchet MS" w:eastAsia="Trebuchet MS" w:hAnsi="Trebuchet MS" w:cs="Trebuchet MS"/>
          <w:i w:val="0"/>
          <w:color w:val="000000"/>
          <w:sz w:val="24"/>
          <w:lang w:val="fr-FR"/>
        </w:rPr>
        <w:t>6.4 - Usage de matériaux de type nouveau</w:t>
      </w:r>
      <w:bookmarkEnd w:id="55"/>
    </w:p>
    <w:p w14:paraId="6C75D37C" w14:textId="77777777" w:rsidR="0077103D" w:rsidRDefault="00906644">
      <w:pPr>
        <w:pStyle w:val="ParagrapheIndent2"/>
        <w:spacing w:line="232" w:lineRule="exact"/>
        <w:rPr>
          <w:color w:val="000000"/>
          <w:lang w:val="fr-FR"/>
        </w:rPr>
      </w:pPr>
      <w:r>
        <w:rPr>
          <w:color w:val="000000"/>
          <w:lang w:val="fr-FR"/>
        </w:rPr>
        <w:t>Si le candidat propose, dans son offre, d'utiliser des matériaux et fournitures de type nouveau, le maître de l'ouvrage se réserve le droit d'introduire dans le Cahier des clauses administratives particulières la clause suivante :</w:t>
      </w:r>
    </w:p>
    <w:p w14:paraId="7F3F1A61" w14:textId="77777777" w:rsidR="0077103D" w:rsidRDefault="00906644">
      <w:pPr>
        <w:pStyle w:val="ParagrapheIndent2"/>
        <w:spacing w:after="100" w:line="232" w:lineRule="exact"/>
        <w:rPr>
          <w:color w:val="000000"/>
          <w:lang w:val="fr-FR"/>
        </w:rPr>
        <w:sectPr w:rsidR="0077103D">
          <w:footerReference w:type="default" r:id="rId28"/>
          <w:pgSz w:w="11900" w:h="16840"/>
          <w:pgMar w:top="1140" w:right="1140" w:bottom="1140" w:left="1140" w:header="1140" w:footer="1140" w:gutter="0"/>
          <w:cols w:space="708"/>
        </w:sectPr>
      </w:pPr>
      <w:r>
        <w:rPr>
          <w:color w:val="000000"/>
          <w:lang w:val="fr-FR"/>
        </w:rPr>
        <w:t xml:space="preserve">" L'entrepreneur garantit le maître de l'ouvrage contre la mauvaise tenue du (des) matériau(x) et fourniture(s) ci-après mis en œuvre sur sa proposition : .................................................................................................... pendant le délai de .... ans à partir de la date d'effet de la réception des travaux correspondants. Cette garantie engage le titulaire dans le cas où, pendant ce délai, la tenue du (des) matériau(x) et fourniture(s) ne serait pas satisfaisante, à les remplacer à ses frais sur simple demande du maître de l'ouvrage, par le (les) matériau(x) et fourniture(s) suivantes : </w:t>
      </w:r>
    </w:p>
    <w:p w14:paraId="32E3EF74" w14:textId="77777777" w:rsidR="0077103D" w:rsidRDefault="00906644">
      <w:pPr>
        <w:pStyle w:val="ParagrapheIndent2"/>
        <w:spacing w:line="232" w:lineRule="exact"/>
        <w:rPr>
          <w:color w:val="000000"/>
          <w:lang w:val="fr-FR"/>
        </w:rPr>
      </w:pPr>
      <w:r>
        <w:rPr>
          <w:color w:val="000000"/>
          <w:lang w:val="fr-FR"/>
        </w:rPr>
        <w:lastRenderedPageBreak/>
        <w:t>.................................................................................................... "</w:t>
      </w:r>
    </w:p>
    <w:p w14:paraId="6D66047D" w14:textId="77777777" w:rsidR="0077103D" w:rsidRDefault="0077103D">
      <w:pPr>
        <w:pStyle w:val="ParagrapheIndent2"/>
        <w:spacing w:line="232" w:lineRule="exact"/>
        <w:rPr>
          <w:color w:val="000000"/>
          <w:lang w:val="fr-FR"/>
        </w:rPr>
      </w:pPr>
    </w:p>
    <w:p w14:paraId="7DC716F5" w14:textId="77777777" w:rsidR="0077103D" w:rsidRDefault="00906644">
      <w:pPr>
        <w:pStyle w:val="ParagrapheIndent2"/>
        <w:spacing w:after="240" w:line="232" w:lineRule="exact"/>
        <w:rPr>
          <w:color w:val="000000"/>
          <w:lang w:val="fr-FR"/>
        </w:rPr>
      </w:pPr>
      <w:r>
        <w:rPr>
          <w:color w:val="000000"/>
          <w:lang w:val="fr-FR"/>
        </w:rPr>
        <w:t>Le cas échéant, le Cahier des clauses administratives particulières sera modifié dans le cadre de la mise au point du marché.</w:t>
      </w:r>
    </w:p>
    <w:p w14:paraId="59C8B667"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56" w:name="ArtL1_RC-2-A7"/>
      <w:bookmarkStart w:id="57" w:name="_Toc256000028"/>
      <w:bookmarkEnd w:id="56"/>
      <w:r>
        <w:rPr>
          <w:rFonts w:ascii="Trebuchet MS" w:eastAsia="Trebuchet MS" w:hAnsi="Trebuchet MS" w:cs="Trebuchet MS"/>
          <w:color w:val="FFFFFF"/>
          <w:sz w:val="28"/>
          <w:lang w:val="fr-FR"/>
        </w:rPr>
        <w:t>7 - Conditions d'envoi ou de remise des plis</w:t>
      </w:r>
      <w:bookmarkEnd w:id="57"/>
    </w:p>
    <w:p w14:paraId="040A81EF" w14:textId="77777777" w:rsidR="0077103D" w:rsidRDefault="00906644">
      <w:pPr>
        <w:spacing w:line="60" w:lineRule="exact"/>
        <w:rPr>
          <w:sz w:val="6"/>
        </w:rPr>
      </w:pPr>
      <w:r>
        <w:t xml:space="preserve"> </w:t>
      </w:r>
    </w:p>
    <w:p w14:paraId="2227729C" w14:textId="77777777" w:rsidR="0077103D" w:rsidRDefault="00906644">
      <w:pPr>
        <w:pStyle w:val="ParagrapheIndent1"/>
        <w:spacing w:after="240" w:line="232" w:lineRule="exact"/>
        <w:rPr>
          <w:color w:val="000000"/>
          <w:lang w:val="fr-FR"/>
        </w:rPr>
      </w:pPr>
      <w:r>
        <w:rPr>
          <w:color w:val="000000"/>
          <w:lang w:val="fr-FR"/>
        </w:rPr>
        <w:t>Les plis devront parvenir à destination avant la date et l'heure limites de réception des offres indiquées sur la page de garde du présent document.</w:t>
      </w:r>
    </w:p>
    <w:p w14:paraId="5E649AC5" w14:textId="77777777" w:rsidR="0077103D" w:rsidRDefault="00906644">
      <w:pPr>
        <w:pStyle w:val="Titre2"/>
        <w:ind w:left="280"/>
        <w:rPr>
          <w:rFonts w:ascii="Trebuchet MS" w:eastAsia="Trebuchet MS" w:hAnsi="Trebuchet MS" w:cs="Trebuchet MS"/>
          <w:i w:val="0"/>
          <w:color w:val="000000"/>
          <w:sz w:val="24"/>
          <w:lang w:val="fr-FR"/>
        </w:rPr>
      </w:pPr>
      <w:bookmarkStart w:id="58" w:name="ArtL2_RC-2-A7.4"/>
      <w:bookmarkStart w:id="59" w:name="_Toc256000029"/>
      <w:bookmarkEnd w:id="58"/>
      <w:r>
        <w:rPr>
          <w:rFonts w:ascii="Trebuchet MS" w:eastAsia="Trebuchet MS" w:hAnsi="Trebuchet MS" w:cs="Trebuchet MS"/>
          <w:i w:val="0"/>
          <w:color w:val="000000"/>
          <w:sz w:val="24"/>
          <w:lang w:val="fr-FR"/>
        </w:rPr>
        <w:t>7.1 - Transmission électronique</w:t>
      </w:r>
      <w:bookmarkEnd w:id="59"/>
    </w:p>
    <w:p w14:paraId="54925813" w14:textId="77777777" w:rsidR="0077103D" w:rsidRDefault="00906644">
      <w:pPr>
        <w:pStyle w:val="ParagrapheIndent2"/>
        <w:spacing w:after="240" w:line="232" w:lineRule="exact"/>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0D49A8F2" w14:textId="77777777" w:rsidR="0077103D" w:rsidRDefault="00906644">
      <w:pPr>
        <w:pStyle w:val="ParagrapheIndent2"/>
        <w:spacing w:line="232" w:lineRule="exact"/>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5DE30FCC" w14:textId="77777777" w:rsidR="0077103D" w:rsidRDefault="0077103D">
      <w:pPr>
        <w:pStyle w:val="ParagrapheIndent2"/>
        <w:spacing w:line="232" w:lineRule="exact"/>
        <w:rPr>
          <w:color w:val="000000"/>
          <w:lang w:val="fr-FR"/>
        </w:rPr>
      </w:pPr>
    </w:p>
    <w:p w14:paraId="6AE1F4AD" w14:textId="77777777" w:rsidR="0077103D" w:rsidRDefault="00906644">
      <w:pPr>
        <w:pStyle w:val="ParagrapheIndent2"/>
        <w:spacing w:line="232" w:lineRule="exact"/>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79747C71" w14:textId="77777777" w:rsidR="0077103D" w:rsidRDefault="0077103D">
      <w:pPr>
        <w:pStyle w:val="ParagrapheIndent2"/>
        <w:spacing w:line="232" w:lineRule="exact"/>
        <w:rPr>
          <w:color w:val="000000"/>
          <w:lang w:val="fr-FR"/>
        </w:rPr>
      </w:pPr>
    </w:p>
    <w:p w14:paraId="04D6F4F7" w14:textId="77777777" w:rsidR="0077103D" w:rsidRDefault="00906644">
      <w:pPr>
        <w:pStyle w:val="ParagrapheIndent2"/>
        <w:spacing w:after="240" w:line="232" w:lineRule="exact"/>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45804939" w14:textId="77777777" w:rsidR="0077103D" w:rsidRDefault="00906644">
      <w:pPr>
        <w:pStyle w:val="ParagrapheIndent2"/>
        <w:spacing w:line="232" w:lineRule="exact"/>
        <w:rPr>
          <w:color w:val="000000"/>
          <w:lang w:val="fr-FR"/>
        </w:rPr>
      </w:pPr>
      <w:r>
        <w:rPr>
          <w:color w:val="000000"/>
          <w:lang w:val="fr-FR"/>
        </w:rPr>
        <w:t>Le pli peut être doublé d'une copie de sauvegarde transmise dans les délais impartis, sur support papier uniquement. Cette copie doit être placée dans un pli portant la mention « copie de sauvegarde », ainsi que le nom du candidat et l'identification de la procédure concernée. Elle est ouverte dans les cas suivants :</w:t>
      </w:r>
    </w:p>
    <w:p w14:paraId="6585F0F6" w14:textId="77777777" w:rsidR="0077103D" w:rsidRDefault="00906644">
      <w:pPr>
        <w:pStyle w:val="ParagrapheIndent2"/>
        <w:spacing w:line="232" w:lineRule="exact"/>
        <w:rPr>
          <w:color w:val="000000"/>
          <w:lang w:val="fr-FR"/>
        </w:rPr>
      </w:pPr>
      <w:r>
        <w:rPr>
          <w:color w:val="000000"/>
          <w:lang w:val="fr-FR"/>
        </w:rPr>
        <w:t>- lorsqu'un programme informatique malveillant est détecté dans le pli transmis par voie électronique ;</w:t>
      </w:r>
    </w:p>
    <w:p w14:paraId="5E7A04BA" w14:textId="77777777" w:rsidR="0077103D" w:rsidRDefault="00906644">
      <w:pPr>
        <w:pStyle w:val="ParagrapheIndent2"/>
        <w:spacing w:line="232" w:lineRule="exact"/>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0A143AFA" w14:textId="77777777" w:rsidR="0077103D" w:rsidRDefault="0077103D">
      <w:pPr>
        <w:pStyle w:val="ParagrapheIndent2"/>
        <w:spacing w:line="232" w:lineRule="exact"/>
        <w:rPr>
          <w:color w:val="000000"/>
          <w:lang w:val="fr-FR"/>
        </w:rPr>
      </w:pPr>
    </w:p>
    <w:p w14:paraId="45272F69" w14:textId="77777777" w:rsidR="0077103D" w:rsidRDefault="00906644">
      <w:pPr>
        <w:pStyle w:val="ParagrapheIndent2"/>
        <w:spacing w:line="232" w:lineRule="exact"/>
        <w:rPr>
          <w:color w:val="000000"/>
          <w:lang w:val="fr-FR"/>
        </w:rPr>
      </w:pPr>
      <w:r>
        <w:rPr>
          <w:color w:val="000000"/>
          <w:lang w:val="fr-FR"/>
        </w:rPr>
        <w:t>La copie de sauvegarde devra être remise contre récépissé ou, si elle est envoyée par la poste, par pli recommandé avec avis de réception postal et parvenir à l’adresse suivante :</w:t>
      </w:r>
    </w:p>
    <w:p w14:paraId="0B529787" w14:textId="77777777" w:rsidR="0077103D" w:rsidRDefault="0077103D">
      <w:pPr>
        <w:pStyle w:val="ParagrapheIndent2"/>
        <w:spacing w:line="232" w:lineRule="exact"/>
        <w:rPr>
          <w:color w:val="000000"/>
          <w:lang w:val="fr-FR"/>
        </w:rPr>
      </w:pPr>
    </w:p>
    <w:p w14:paraId="7A8BDB59" w14:textId="77777777" w:rsidR="0077103D" w:rsidRDefault="00906644">
      <w:pPr>
        <w:pStyle w:val="ParagrapheIndent2"/>
        <w:spacing w:line="232" w:lineRule="exact"/>
        <w:rPr>
          <w:color w:val="000000"/>
          <w:lang w:val="fr-FR"/>
        </w:rPr>
      </w:pPr>
      <w:r>
        <w:rPr>
          <w:color w:val="000000"/>
          <w:lang w:val="fr-FR"/>
        </w:rPr>
        <w:t>MINISTERE DE LA JUSTICE</w:t>
      </w:r>
    </w:p>
    <w:p w14:paraId="626AE635" w14:textId="77777777" w:rsidR="0077103D" w:rsidRDefault="00906644">
      <w:pPr>
        <w:pStyle w:val="ParagrapheIndent2"/>
        <w:spacing w:line="232" w:lineRule="exact"/>
        <w:rPr>
          <w:color w:val="000000"/>
          <w:lang w:val="fr-FR"/>
        </w:rPr>
      </w:pPr>
      <w:r>
        <w:rPr>
          <w:color w:val="000000"/>
          <w:lang w:val="fr-FR"/>
        </w:rPr>
        <w:t>DIRECTION INTERREGIONALE DES SERVICES PENITENTIAIRES RHONE ALPES AUVERGNE</w:t>
      </w:r>
    </w:p>
    <w:p w14:paraId="3A0E6947" w14:textId="77777777" w:rsidR="0077103D" w:rsidRDefault="00906644">
      <w:pPr>
        <w:pStyle w:val="ParagrapheIndent2"/>
        <w:spacing w:line="232" w:lineRule="exact"/>
        <w:rPr>
          <w:color w:val="000000"/>
          <w:lang w:val="fr-FR"/>
        </w:rPr>
      </w:pPr>
      <w:r>
        <w:rPr>
          <w:color w:val="000000"/>
          <w:lang w:val="fr-FR"/>
        </w:rPr>
        <w:t>Département des Affaires Immobilières</w:t>
      </w:r>
    </w:p>
    <w:p w14:paraId="55E9A375" w14:textId="77777777" w:rsidR="0077103D" w:rsidRDefault="00906644">
      <w:pPr>
        <w:pStyle w:val="ParagrapheIndent2"/>
        <w:spacing w:line="232" w:lineRule="exact"/>
        <w:rPr>
          <w:color w:val="000000"/>
          <w:lang w:val="fr-FR"/>
        </w:rPr>
      </w:pPr>
      <w:r>
        <w:rPr>
          <w:color w:val="000000"/>
          <w:lang w:val="fr-FR"/>
        </w:rPr>
        <w:t>19 Rue Crépet</w:t>
      </w:r>
    </w:p>
    <w:p w14:paraId="7F309119" w14:textId="77777777" w:rsidR="0077103D" w:rsidRDefault="00906644">
      <w:pPr>
        <w:pStyle w:val="ParagrapheIndent2"/>
        <w:spacing w:line="232" w:lineRule="exact"/>
        <w:rPr>
          <w:color w:val="000000"/>
          <w:lang w:val="fr-FR"/>
        </w:rPr>
      </w:pPr>
      <w:r>
        <w:rPr>
          <w:color w:val="000000"/>
          <w:lang w:val="fr-FR"/>
        </w:rPr>
        <w:t>CS 70607</w:t>
      </w:r>
    </w:p>
    <w:p w14:paraId="053B64DF" w14:textId="77777777" w:rsidR="0077103D" w:rsidRDefault="00906644">
      <w:pPr>
        <w:pStyle w:val="ParagrapheIndent2"/>
        <w:spacing w:line="232" w:lineRule="exact"/>
        <w:rPr>
          <w:color w:val="000000"/>
          <w:lang w:val="fr-FR"/>
        </w:rPr>
      </w:pPr>
      <w:r>
        <w:rPr>
          <w:color w:val="000000"/>
          <w:lang w:val="fr-FR"/>
        </w:rPr>
        <w:t>69366 LYON</w:t>
      </w:r>
    </w:p>
    <w:p w14:paraId="52996AFE" w14:textId="77777777" w:rsidR="0077103D" w:rsidRDefault="00906644">
      <w:pPr>
        <w:pStyle w:val="ParagrapheIndent2"/>
        <w:spacing w:after="240" w:line="232" w:lineRule="exact"/>
        <w:rPr>
          <w:color w:val="000000"/>
          <w:lang w:val="fr-FR"/>
        </w:rPr>
      </w:pPr>
      <w:r>
        <w:rPr>
          <w:color w:val="000000"/>
          <w:lang w:val="fr-FR"/>
        </w:rPr>
        <w:t>-  Horaire d’ouverture de la DISP =&gt; 09h00 à 12h00 - 14h00 à 16h00.</w:t>
      </w:r>
    </w:p>
    <w:p w14:paraId="62AA8403" w14:textId="77777777" w:rsidR="0077103D" w:rsidRDefault="00906644">
      <w:pPr>
        <w:pStyle w:val="ParagrapheIndent2"/>
        <w:spacing w:after="240" w:line="232" w:lineRule="exact"/>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42975CF4" w14:textId="77777777" w:rsidR="0077103D" w:rsidRDefault="00906644">
      <w:pPr>
        <w:pStyle w:val="ParagrapheIndent2"/>
        <w:spacing w:after="240"/>
        <w:rPr>
          <w:color w:val="000000"/>
          <w:lang w:val="fr-FR"/>
        </w:rPr>
      </w:pPr>
      <w:r>
        <w:rPr>
          <w:color w:val="000000"/>
          <w:lang w:val="fr-FR"/>
        </w:rPr>
        <w:t>La signature électronique des documents n'est pas exigée dans le cadre de cette consultation.</w:t>
      </w:r>
    </w:p>
    <w:p w14:paraId="43D5CBC4" w14:textId="77777777" w:rsidR="0077103D" w:rsidRDefault="00906644">
      <w:pPr>
        <w:pStyle w:val="ParagrapheIndent2"/>
        <w:spacing w:after="240" w:line="232" w:lineRule="exact"/>
        <w:rPr>
          <w:color w:val="000000"/>
          <w:lang w:val="fr-FR"/>
        </w:rPr>
      </w:pPr>
      <w:r>
        <w:rPr>
          <w:color w:val="000000"/>
          <w:lang w:val="fr-FR"/>
        </w:rPr>
        <w:t>La signature électronique du contrat par l'attributaire n'est pas exigée dans le cadre de cette consultation.</w:t>
      </w:r>
    </w:p>
    <w:p w14:paraId="7BF6F0D8" w14:textId="77777777" w:rsidR="0077103D" w:rsidRDefault="00906644">
      <w:pPr>
        <w:pStyle w:val="ParagrapheIndent2"/>
        <w:spacing w:line="232" w:lineRule="exact"/>
        <w:rPr>
          <w:color w:val="000000"/>
          <w:lang w:val="fr-FR"/>
        </w:rPr>
        <w:sectPr w:rsidR="0077103D">
          <w:footerReference w:type="default" r:id="rId29"/>
          <w:pgSz w:w="11900" w:h="16840"/>
          <w:pgMar w:top="1140" w:right="1140" w:bottom="1140" w:left="1140" w:header="1140" w:footer="1140" w:gutter="0"/>
          <w:cols w:space="708"/>
        </w:sectPr>
      </w:pPr>
      <w:r>
        <w:rPr>
          <w:color w:val="000000"/>
          <w:lang w:val="fr-FR"/>
        </w:rPr>
        <w:t>Après attribution, les candidats sont informés que l'offre électronique retenue sera transformée en offre papier, pour donner lieu à la signature manuscrite du marché par les parties.</w:t>
      </w:r>
    </w:p>
    <w:p w14:paraId="4B829C15" w14:textId="77777777" w:rsidR="0077103D" w:rsidRDefault="00906644">
      <w:pPr>
        <w:pStyle w:val="ParagrapheIndent2"/>
        <w:spacing w:after="240"/>
        <w:rPr>
          <w:color w:val="000000"/>
          <w:lang w:val="fr-FR"/>
        </w:rPr>
      </w:pPr>
      <w:r>
        <w:rPr>
          <w:color w:val="000000"/>
          <w:lang w:val="fr-FR"/>
        </w:rPr>
        <w:lastRenderedPageBreak/>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77103D" w14:paraId="4086B817"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77103D" w14:paraId="41E6F464" w14:textId="77777777">
              <w:trPr>
                <w:trHeight w:val="40"/>
              </w:trPr>
              <w:tc>
                <w:tcPr>
                  <w:tcW w:w="400" w:type="dxa"/>
                  <w:tcMar>
                    <w:top w:w="0" w:type="dxa"/>
                    <w:left w:w="0" w:type="dxa"/>
                    <w:bottom w:w="0" w:type="dxa"/>
                    <w:right w:w="0" w:type="dxa"/>
                  </w:tcMar>
                </w:tcPr>
                <w:p w14:paraId="6CAAB728" w14:textId="77777777" w:rsidR="0077103D" w:rsidRDefault="0077103D">
                  <w:pPr>
                    <w:rPr>
                      <w:sz w:val="2"/>
                    </w:rPr>
                  </w:pPr>
                </w:p>
              </w:tc>
              <w:tc>
                <w:tcPr>
                  <w:tcW w:w="300" w:type="dxa"/>
                  <w:tcMar>
                    <w:top w:w="0" w:type="dxa"/>
                    <w:left w:w="0" w:type="dxa"/>
                    <w:bottom w:w="0" w:type="dxa"/>
                    <w:right w:w="0" w:type="dxa"/>
                  </w:tcMar>
                </w:tcPr>
                <w:p w14:paraId="6C415817" w14:textId="77777777" w:rsidR="0077103D" w:rsidRDefault="0077103D">
                  <w:pPr>
                    <w:rPr>
                      <w:sz w:val="2"/>
                    </w:rPr>
                  </w:pPr>
                </w:p>
              </w:tc>
              <w:tc>
                <w:tcPr>
                  <w:tcW w:w="7300" w:type="dxa"/>
                  <w:vMerge w:val="restart"/>
                  <w:tcMar>
                    <w:top w:w="0" w:type="dxa"/>
                    <w:left w:w="0" w:type="dxa"/>
                    <w:bottom w:w="0" w:type="dxa"/>
                    <w:right w:w="0" w:type="dxa"/>
                  </w:tcMar>
                  <w:vAlign w:val="center"/>
                </w:tcPr>
                <w:p w14:paraId="21DD4D30" w14:textId="77777777" w:rsidR="0077103D" w:rsidRDefault="0090664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77103D" w14:paraId="37D50370" w14:textId="77777777">
              <w:trPr>
                <w:trHeight w:val="385"/>
              </w:trPr>
              <w:tc>
                <w:tcPr>
                  <w:tcW w:w="400" w:type="dxa"/>
                  <w:tcMar>
                    <w:top w:w="0" w:type="dxa"/>
                    <w:left w:w="0" w:type="dxa"/>
                    <w:bottom w:w="0" w:type="dxa"/>
                    <w:right w:w="0" w:type="dxa"/>
                  </w:tcMar>
                </w:tcPr>
                <w:p w14:paraId="543A84E2" w14:textId="77777777" w:rsidR="0077103D" w:rsidRDefault="000212A0">
                  <w:pPr>
                    <w:rPr>
                      <w:sz w:val="2"/>
                    </w:rPr>
                  </w:pPr>
                  <w:r>
                    <w:pict w14:anchorId="5FF72AED">
                      <v:shape id="_x0000_i1040" type="#_x0000_t75" style="width:21.75pt;height:21.75pt">
                        <v:imagedata r:id="rId21" o:title=""/>
                      </v:shape>
                    </w:pict>
                  </w:r>
                </w:p>
              </w:tc>
              <w:tc>
                <w:tcPr>
                  <w:tcW w:w="300" w:type="dxa"/>
                  <w:tcMar>
                    <w:top w:w="0" w:type="dxa"/>
                    <w:left w:w="0" w:type="dxa"/>
                    <w:bottom w:w="0" w:type="dxa"/>
                    <w:right w:w="0" w:type="dxa"/>
                  </w:tcMar>
                </w:tcPr>
                <w:p w14:paraId="6408A2CC" w14:textId="77777777" w:rsidR="0077103D" w:rsidRDefault="0077103D">
                  <w:pPr>
                    <w:rPr>
                      <w:sz w:val="2"/>
                    </w:rPr>
                  </w:pPr>
                </w:p>
              </w:tc>
              <w:tc>
                <w:tcPr>
                  <w:tcW w:w="7300" w:type="dxa"/>
                  <w:vMerge/>
                  <w:tcMar>
                    <w:top w:w="0" w:type="dxa"/>
                    <w:left w:w="0" w:type="dxa"/>
                    <w:bottom w:w="0" w:type="dxa"/>
                    <w:right w:w="0" w:type="dxa"/>
                  </w:tcMar>
                </w:tcPr>
                <w:p w14:paraId="3A5A5E00" w14:textId="77777777" w:rsidR="0077103D" w:rsidRDefault="0077103D"/>
              </w:tc>
            </w:tr>
            <w:tr w:rsidR="0077103D" w14:paraId="34B126F1" w14:textId="77777777">
              <w:trPr>
                <w:trHeight w:val="45"/>
              </w:trPr>
              <w:tc>
                <w:tcPr>
                  <w:tcW w:w="400" w:type="dxa"/>
                  <w:tcMar>
                    <w:top w:w="0" w:type="dxa"/>
                    <w:left w:w="0" w:type="dxa"/>
                    <w:bottom w:w="0" w:type="dxa"/>
                    <w:right w:w="0" w:type="dxa"/>
                  </w:tcMar>
                </w:tcPr>
                <w:p w14:paraId="01F1A693" w14:textId="77777777" w:rsidR="0077103D" w:rsidRDefault="0077103D">
                  <w:pPr>
                    <w:rPr>
                      <w:sz w:val="2"/>
                    </w:rPr>
                  </w:pPr>
                </w:p>
              </w:tc>
              <w:tc>
                <w:tcPr>
                  <w:tcW w:w="300" w:type="dxa"/>
                  <w:tcMar>
                    <w:top w:w="0" w:type="dxa"/>
                    <w:left w:w="0" w:type="dxa"/>
                    <w:bottom w:w="0" w:type="dxa"/>
                    <w:right w:w="0" w:type="dxa"/>
                  </w:tcMar>
                </w:tcPr>
                <w:p w14:paraId="2E900270" w14:textId="77777777" w:rsidR="0077103D" w:rsidRDefault="0077103D">
                  <w:pPr>
                    <w:rPr>
                      <w:sz w:val="2"/>
                    </w:rPr>
                  </w:pPr>
                </w:p>
              </w:tc>
              <w:tc>
                <w:tcPr>
                  <w:tcW w:w="7300" w:type="dxa"/>
                  <w:vMerge/>
                  <w:tcMar>
                    <w:top w:w="0" w:type="dxa"/>
                    <w:left w:w="0" w:type="dxa"/>
                    <w:bottom w:w="0" w:type="dxa"/>
                    <w:right w:w="0" w:type="dxa"/>
                  </w:tcMar>
                </w:tcPr>
                <w:p w14:paraId="65BA3C88" w14:textId="77777777" w:rsidR="0077103D" w:rsidRDefault="0077103D"/>
              </w:tc>
            </w:tr>
          </w:tbl>
          <w:p w14:paraId="0B2FB6DB" w14:textId="77777777" w:rsidR="0077103D" w:rsidRDefault="0077103D">
            <w:pPr>
              <w:rPr>
                <w:sz w:val="2"/>
              </w:rPr>
            </w:pPr>
          </w:p>
        </w:tc>
      </w:tr>
    </w:tbl>
    <w:p w14:paraId="0B511D9B" w14:textId="77777777" w:rsidR="0077103D" w:rsidRDefault="00906644">
      <w:pPr>
        <w:spacing w:line="240" w:lineRule="exact"/>
      </w:pPr>
      <w:r>
        <w:t xml:space="preserve"> </w:t>
      </w:r>
    </w:p>
    <w:p w14:paraId="41E96F37" w14:textId="77777777" w:rsidR="0077103D" w:rsidRDefault="00906644">
      <w:pPr>
        <w:pStyle w:val="Titre2"/>
        <w:ind w:left="280"/>
        <w:rPr>
          <w:rFonts w:ascii="Trebuchet MS" w:eastAsia="Trebuchet MS" w:hAnsi="Trebuchet MS" w:cs="Trebuchet MS"/>
          <w:i w:val="0"/>
          <w:color w:val="000000"/>
          <w:sz w:val="24"/>
          <w:lang w:val="fr-FR"/>
        </w:rPr>
      </w:pPr>
      <w:bookmarkStart w:id="60" w:name="ArtL2_RC-2-A7.5"/>
      <w:bookmarkStart w:id="61" w:name="_Toc256000030"/>
      <w:bookmarkEnd w:id="60"/>
      <w:r>
        <w:rPr>
          <w:rFonts w:ascii="Trebuchet MS" w:eastAsia="Trebuchet MS" w:hAnsi="Trebuchet MS" w:cs="Trebuchet MS"/>
          <w:i w:val="0"/>
          <w:color w:val="000000"/>
          <w:sz w:val="24"/>
          <w:lang w:val="fr-FR"/>
        </w:rPr>
        <w:t>7.2 - Transmission sous support papier</w:t>
      </w:r>
      <w:bookmarkEnd w:id="61"/>
    </w:p>
    <w:p w14:paraId="335C7BC1" w14:textId="77777777" w:rsidR="0077103D" w:rsidRDefault="00906644">
      <w:pPr>
        <w:pStyle w:val="ParagrapheIndent2"/>
        <w:spacing w:after="240" w:line="232" w:lineRule="exact"/>
        <w:rPr>
          <w:color w:val="000000"/>
          <w:lang w:val="fr-FR"/>
        </w:rPr>
      </w:pPr>
      <w:r>
        <w:rPr>
          <w:color w:val="000000"/>
          <w:lang w:val="fr-FR"/>
        </w:rPr>
        <w:t>La transmission des plis par voie électronique est imposée pour cette consultation. Par conséquent, la transmission par voie papier n'est pas autorisée.</w:t>
      </w:r>
    </w:p>
    <w:p w14:paraId="7E046EBB"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62" w:name="ArtL1_RC-2-A9"/>
      <w:bookmarkStart w:id="63" w:name="_Toc256000031"/>
      <w:bookmarkEnd w:id="62"/>
      <w:r>
        <w:rPr>
          <w:rFonts w:ascii="Trebuchet MS" w:eastAsia="Trebuchet MS" w:hAnsi="Trebuchet MS" w:cs="Trebuchet MS"/>
          <w:color w:val="FFFFFF"/>
          <w:sz w:val="28"/>
          <w:lang w:val="fr-FR"/>
        </w:rPr>
        <w:t>8 - Examen des candidatures et des offres</w:t>
      </w:r>
      <w:bookmarkEnd w:id="63"/>
    </w:p>
    <w:p w14:paraId="0B18F10D" w14:textId="77777777" w:rsidR="0077103D" w:rsidRDefault="00906644">
      <w:pPr>
        <w:spacing w:line="60" w:lineRule="exact"/>
        <w:rPr>
          <w:sz w:val="6"/>
        </w:rPr>
      </w:pPr>
      <w:r>
        <w:t xml:space="preserve"> </w:t>
      </w:r>
    </w:p>
    <w:p w14:paraId="56E42F9A" w14:textId="77777777" w:rsidR="0077103D" w:rsidRDefault="00906644">
      <w:pPr>
        <w:pStyle w:val="Titre2"/>
        <w:ind w:left="280"/>
        <w:rPr>
          <w:rFonts w:ascii="Trebuchet MS" w:eastAsia="Trebuchet MS" w:hAnsi="Trebuchet MS" w:cs="Trebuchet MS"/>
          <w:i w:val="0"/>
          <w:color w:val="000000"/>
          <w:sz w:val="24"/>
          <w:lang w:val="fr-FR"/>
        </w:rPr>
      </w:pPr>
      <w:bookmarkStart w:id="64" w:name="ArtL2_RC-2-A9.1"/>
      <w:bookmarkStart w:id="65" w:name="_Toc256000032"/>
      <w:bookmarkEnd w:id="64"/>
      <w:r>
        <w:rPr>
          <w:rFonts w:ascii="Trebuchet MS" w:eastAsia="Trebuchet MS" w:hAnsi="Trebuchet MS" w:cs="Trebuchet MS"/>
          <w:i w:val="0"/>
          <w:color w:val="000000"/>
          <w:sz w:val="24"/>
          <w:lang w:val="fr-FR"/>
        </w:rPr>
        <w:t>8.1 - Sélection des candidatures</w:t>
      </w:r>
      <w:bookmarkEnd w:id="65"/>
    </w:p>
    <w:p w14:paraId="0B030369" w14:textId="77777777" w:rsidR="0077103D" w:rsidRDefault="00906644">
      <w:pPr>
        <w:pStyle w:val="ParagrapheIndent2"/>
        <w:spacing w:after="240" w:line="232" w:lineRule="exact"/>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3 jours.</w:t>
      </w:r>
    </w:p>
    <w:p w14:paraId="0DA68C2B" w14:textId="77777777" w:rsidR="0077103D" w:rsidRDefault="00906644">
      <w:pPr>
        <w:pStyle w:val="ParagrapheIndent2"/>
        <w:spacing w:after="240" w:line="232" w:lineRule="exact"/>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495C09DD" w14:textId="77777777" w:rsidR="0077103D" w:rsidRDefault="00906644">
      <w:pPr>
        <w:pStyle w:val="Titre2"/>
        <w:ind w:left="280"/>
        <w:rPr>
          <w:rFonts w:ascii="Trebuchet MS" w:eastAsia="Trebuchet MS" w:hAnsi="Trebuchet MS" w:cs="Trebuchet MS"/>
          <w:i w:val="0"/>
          <w:color w:val="000000"/>
          <w:sz w:val="24"/>
          <w:lang w:val="fr-FR"/>
        </w:rPr>
      </w:pPr>
      <w:bookmarkStart w:id="66" w:name="ArtL2_RC-2-A9.3"/>
      <w:bookmarkStart w:id="67" w:name="_Toc256000033"/>
      <w:bookmarkEnd w:id="66"/>
      <w:r>
        <w:rPr>
          <w:rFonts w:ascii="Trebuchet MS" w:eastAsia="Trebuchet MS" w:hAnsi="Trebuchet MS" w:cs="Trebuchet MS"/>
          <w:i w:val="0"/>
          <w:color w:val="000000"/>
          <w:sz w:val="24"/>
          <w:lang w:val="fr-FR"/>
        </w:rPr>
        <w:t>8.2 - Attribution des marchés</w:t>
      </w:r>
      <w:bookmarkEnd w:id="67"/>
    </w:p>
    <w:p w14:paraId="6AF33E9F" w14:textId="77777777" w:rsidR="0077103D" w:rsidRDefault="00906644">
      <w:pPr>
        <w:pStyle w:val="ParagrapheIndent2"/>
        <w:spacing w:line="232" w:lineRule="exact"/>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10B643B7" w14:textId="77777777" w:rsidR="0077103D" w:rsidRDefault="0077103D">
      <w:pPr>
        <w:pStyle w:val="ParagrapheIndent2"/>
        <w:spacing w:line="232" w:lineRule="exact"/>
        <w:rPr>
          <w:color w:val="000000"/>
          <w:lang w:val="fr-FR"/>
        </w:rPr>
      </w:pPr>
    </w:p>
    <w:p w14:paraId="3B5070F6" w14:textId="77777777" w:rsidR="0077103D" w:rsidRDefault="00906644">
      <w:pPr>
        <w:pStyle w:val="ParagrapheIndent2"/>
        <w:spacing w:line="232" w:lineRule="exact"/>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180A7106" w14:textId="77777777" w:rsidR="0077103D" w:rsidRDefault="0077103D">
      <w:pPr>
        <w:pStyle w:val="ParagrapheIndent2"/>
        <w:spacing w:line="232" w:lineRule="exact"/>
        <w:rPr>
          <w:color w:val="000000"/>
          <w:lang w:val="fr-FR"/>
        </w:rPr>
      </w:pPr>
    </w:p>
    <w:p w14:paraId="639EBCFB" w14:textId="77777777" w:rsidR="0077103D" w:rsidRDefault="00906644">
      <w:pPr>
        <w:pStyle w:val="ParagrapheIndent2"/>
        <w:spacing w:line="232" w:lineRule="exact"/>
        <w:rPr>
          <w:color w:val="000000"/>
          <w:lang w:val="fr-FR"/>
        </w:rPr>
      </w:pPr>
      <w:r>
        <w:rPr>
          <w:color w:val="000000"/>
          <w:lang w:val="fr-FR"/>
        </w:rPr>
        <w:t>Toute offre demeurant irrégulière pourra être régularisée dans un délai approprié.</w:t>
      </w:r>
    </w:p>
    <w:p w14:paraId="5BC4E62A" w14:textId="77777777" w:rsidR="0077103D" w:rsidRDefault="0077103D">
      <w:pPr>
        <w:pStyle w:val="ParagrapheIndent2"/>
        <w:spacing w:line="232" w:lineRule="exact"/>
        <w:rPr>
          <w:color w:val="000000"/>
          <w:lang w:val="fr-FR"/>
        </w:rPr>
      </w:pPr>
    </w:p>
    <w:p w14:paraId="2BBEB233" w14:textId="77777777" w:rsidR="0077103D" w:rsidRDefault="00906644">
      <w:pPr>
        <w:pStyle w:val="ParagrapheIndent2"/>
        <w:spacing w:after="240" w:line="232" w:lineRule="exact"/>
        <w:rPr>
          <w:color w:val="000000"/>
          <w:lang w:val="fr-FR"/>
        </w:rPr>
      </w:pPr>
      <w:r>
        <w:rPr>
          <w:color w:val="000000"/>
          <w:lang w:val="fr-FR"/>
        </w:rPr>
        <w:t>La régularisation d'une offre pourra avoir lieu à condition qu'elle ne soit pas anormalement basse.</w:t>
      </w:r>
    </w:p>
    <w:p w14:paraId="4DC7194E" w14:textId="77777777" w:rsidR="0077103D" w:rsidRDefault="00906644">
      <w:pPr>
        <w:pStyle w:val="ParagrapheIndent2"/>
        <w:spacing w:line="232" w:lineRule="exact"/>
        <w:rPr>
          <w:color w:val="000000"/>
          <w:lang w:val="fr-FR"/>
        </w:rPr>
      </w:pPr>
      <w:r>
        <w:rPr>
          <w:color w:val="000000"/>
          <w:lang w:val="fr-FR"/>
        </w:rPr>
        <w:t>Les critères retenus pour le jugement des offres sont pondérés de la manière suivante :</w:t>
      </w:r>
    </w:p>
    <w:p w14:paraId="6A22A9D0" w14:textId="77777777" w:rsidR="0077103D" w:rsidRDefault="0077103D">
      <w:pPr>
        <w:pStyle w:val="ParagrapheIndent2"/>
        <w:spacing w:line="232" w:lineRule="exact"/>
        <w:rPr>
          <w:color w:val="000000"/>
          <w:lang w:val="fr-FR"/>
        </w:rPr>
      </w:pPr>
    </w:p>
    <w:tbl>
      <w:tblPr>
        <w:tblW w:w="0" w:type="auto"/>
        <w:tblLayout w:type="fixed"/>
        <w:tblLook w:val="04A0" w:firstRow="1" w:lastRow="0" w:firstColumn="1" w:lastColumn="0" w:noHBand="0" w:noVBand="1"/>
      </w:tblPr>
      <w:tblGrid>
        <w:gridCol w:w="7800"/>
        <w:gridCol w:w="1800"/>
      </w:tblGrid>
      <w:tr w:rsidR="0077103D" w14:paraId="17A0FC46"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ED980A8"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9297CAF" w14:textId="77777777" w:rsidR="0077103D" w:rsidRDefault="0090664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77103D" w14:paraId="7E6CB992"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FAD3D6"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9D7A61"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w:t>
            </w:r>
          </w:p>
        </w:tc>
      </w:tr>
      <w:tr w:rsidR="0077103D" w14:paraId="3128F0E6"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180A2E"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4B4F2B" w14:textId="77777777" w:rsidR="0077103D" w:rsidRDefault="0090664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60.0</w:t>
            </w:r>
          </w:p>
        </w:tc>
      </w:tr>
      <w:tr w:rsidR="0077103D" w14:paraId="4113AF34"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AE7DF3" w14:textId="77777777" w:rsidR="0077103D" w:rsidRDefault="00906644">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2.1-Méthodologie et mode opératoires détaillés pour l’opération avec prise en compte des contraintes du site sensible et occupé.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22974F" w14:textId="77777777" w:rsidR="0077103D" w:rsidRDefault="0090664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15.0</w:t>
            </w:r>
          </w:p>
        </w:tc>
      </w:tr>
      <w:tr w:rsidR="0077103D" w14:paraId="7D35E5CF"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35413F" w14:textId="77777777" w:rsidR="0077103D" w:rsidRDefault="00906644">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2.2-Moyens humains et matériels alloués au chantier et par type de tâche. Qualité des matériaux et matériels proposés. Fiches techniques.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14E22F" w14:textId="77777777" w:rsidR="0077103D" w:rsidRDefault="0090664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r w:rsidR="0077103D" w14:paraId="3965F21D"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BE3402" w14:textId="77777777" w:rsidR="0077103D" w:rsidRDefault="00906644">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2.3-Planning, durée d’études, d’approvisionnement d’exécution et d’intervention par tâche. Identification des points de vigilances éventuels et des optimisations possibles.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DDE34D" w14:textId="77777777" w:rsidR="0077103D" w:rsidRDefault="0090664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r w:rsidR="0077103D" w14:paraId="7FCF4480"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06272B" w14:textId="77777777" w:rsidR="0077103D" w:rsidRDefault="00906644">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2.4-Moyens mis en œuvre pour assurer la sécurité et la sureté du chantier, de l’établissement et des personnes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194DEC" w14:textId="77777777" w:rsidR="0077103D" w:rsidRDefault="0090664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15.0</w:t>
            </w:r>
          </w:p>
        </w:tc>
      </w:tr>
      <w:tr w:rsidR="0077103D" w14:paraId="0DA05C69"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83E6AC" w14:textId="77777777" w:rsidR="0077103D" w:rsidRDefault="00906644">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2.5-Performances en matière de protection de l'environnement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353E35" w14:textId="77777777" w:rsidR="0077103D" w:rsidRDefault="00906644">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bl>
    <w:p w14:paraId="5C05E3DC" w14:textId="77777777" w:rsidR="0077103D" w:rsidRDefault="00906644">
      <w:pPr>
        <w:spacing w:after="20" w:line="240" w:lineRule="exact"/>
      </w:pPr>
      <w:r>
        <w:t xml:space="preserve"> </w:t>
      </w:r>
    </w:p>
    <w:p w14:paraId="69036635" w14:textId="77777777" w:rsidR="0077103D" w:rsidRDefault="00906644">
      <w:pPr>
        <w:pStyle w:val="ParagrapheIndent2"/>
        <w:spacing w:line="232" w:lineRule="exact"/>
        <w:rPr>
          <w:color w:val="000000"/>
          <w:lang w:val="fr-FR"/>
        </w:rPr>
      </w:pPr>
      <w:r>
        <w:rPr>
          <w:color w:val="000000"/>
          <w:lang w:val="fr-FR"/>
        </w:rPr>
        <w:t>Chaque candidat se verra attribuer une note globale sur 100.</w:t>
      </w:r>
    </w:p>
    <w:p w14:paraId="4274DFB0" w14:textId="77777777" w:rsidR="0077103D" w:rsidRDefault="00906644">
      <w:pPr>
        <w:pStyle w:val="ParagrapheIndent2"/>
        <w:spacing w:line="232" w:lineRule="exact"/>
        <w:rPr>
          <w:color w:val="000000"/>
          <w:lang w:val="fr-FR"/>
        </w:rPr>
      </w:pPr>
      <w:r>
        <w:rPr>
          <w:color w:val="000000"/>
          <w:lang w:val="fr-FR"/>
        </w:rPr>
        <w:t>La pondération de chaque critère correspond au nombre de points maximum pouvant être obtenus par le candidat.</w:t>
      </w:r>
    </w:p>
    <w:p w14:paraId="18B63403" w14:textId="77777777" w:rsidR="0077103D" w:rsidRDefault="0077103D">
      <w:pPr>
        <w:pStyle w:val="ParagrapheIndent2"/>
        <w:spacing w:line="232" w:lineRule="exact"/>
        <w:rPr>
          <w:color w:val="000000"/>
          <w:lang w:val="fr-FR"/>
        </w:rPr>
        <w:sectPr w:rsidR="0077103D">
          <w:footerReference w:type="default" r:id="rId30"/>
          <w:pgSz w:w="11900" w:h="16840"/>
          <w:pgMar w:top="1140" w:right="1140" w:bottom="1140" w:left="1140" w:header="1140" w:footer="1140" w:gutter="0"/>
          <w:cols w:space="708"/>
        </w:sectPr>
      </w:pPr>
    </w:p>
    <w:p w14:paraId="20F61F19" w14:textId="77777777" w:rsidR="0077103D" w:rsidRDefault="00906644">
      <w:pPr>
        <w:pStyle w:val="ParagrapheIndent2"/>
        <w:spacing w:line="232" w:lineRule="exact"/>
        <w:rPr>
          <w:color w:val="000000"/>
          <w:lang w:val="fr-FR"/>
        </w:rPr>
      </w:pPr>
      <w:r>
        <w:rPr>
          <w:color w:val="000000"/>
          <w:lang w:val="fr-FR"/>
        </w:rPr>
        <w:lastRenderedPageBreak/>
        <w:t>La méthode de calcul utilisée pour la notation du critère Prix des prestations est la suivante :</w:t>
      </w:r>
    </w:p>
    <w:p w14:paraId="1D13CAEA" w14:textId="77777777" w:rsidR="0077103D" w:rsidRDefault="00906644">
      <w:pPr>
        <w:pStyle w:val="ParagrapheIndent2"/>
        <w:spacing w:line="232" w:lineRule="exact"/>
        <w:rPr>
          <w:color w:val="000000"/>
          <w:lang w:val="fr-FR"/>
        </w:rPr>
      </w:pPr>
      <w:r>
        <w:rPr>
          <w:color w:val="000000"/>
          <w:lang w:val="fr-FR"/>
        </w:rPr>
        <w:t>Note de l'offre = (Montant de l'offre moins-</w:t>
      </w:r>
      <w:proofErr w:type="spellStart"/>
      <w:r>
        <w:rPr>
          <w:color w:val="000000"/>
          <w:lang w:val="fr-FR"/>
        </w:rPr>
        <w:t>disante</w:t>
      </w:r>
      <w:proofErr w:type="spellEnd"/>
      <w:r>
        <w:rPr>
          <w:color w:val="000000"/>
          <w:lang w:val="fr-FR"/>
        </w:rPr>
        <w:t xml:space="preserve"> / Montant de l'offre à noter) * Base de notation</w:t>
      </w:r>
    </w:p>
    <w:p w14:paraId="1B5C3BC4" w14:textId="77777777" w:rsidR="0077103D" w:rsidRDefault="0077103D">
      <w:pPr>
        <w:pStyle w:val="ParagrapheIndent2"/>
        <w:spacing w:line="232" w:lineRule="exact"/>
        <w:rPr>
          <w:color w:val="000000"/>
          <w:lang w:val="fr-FR"/>
        </w:rPr>
      </w:pPr>
    </w:p>
    <w:p w14:paraId="3C6D8FFE" w14:textId="77777777" w:rsidR="0077103D" w:rsidRDefault="00906644">
      <w:pPr>
        <w:pStyle w:val="ParagrapheIndent2"/>
        <w:spacing w:line="232" w:lineRule="exact"/>
        <w:rPr>
          <w:color w:val="000000"/>
          <w:lang w:val="fr-FR"/>
        </w:rPr>
      </w:pPr>
      <w:r>
        <w:rPr>
          <w:color w:val="000000"/>
          <w:lang w:val="fr-FR"/>
        </w:rPr>
        <w:t>Montant de l'offre moins-</w:t>
      </w:r>
      <w:proofErr w:type="spellStart"/>
      <w:r>
        <w:rPr>
          <w:color w:val="000000"/>
          <w:lang w:val="fr-FR"/>
        </w:rPr>
        <w:t>disante</w:t>
      </w:r>
      <w:proofErr w:type="spellEnd"/>
      <w:r>
        <w:rPr>
          <w:color w:val="000000"/>
          <w:lang w:val="fr-FR"/>
        </w:rPr>
        <w:t xml:space="preserve"> = correspond au prix de l'offre la moins chère (offres anormalement basses exclues).</w:t>
      </w:r>
    </w:p>
    <w:p w14:paraId="5239C92E" w14:textId="77777777" w:rsidR="0077103D" w:rsidRDefault="00906644">
      <w:pPr>
        <w:pStyle w:val="ParagrapheIndent2"/>
        <w:spacing w:line="232" w:lineRule="exact"/>
        <w:rPr>
          <w:color w:val="000000"/>
          <w:lang w:val="fr-FR"/>
        </w:rPr>
      </w:pPr>
      <w:r>
        <w:rPr>
          <w:color w:val="000000"/>
          <w:lang w:val="fr-FR"/>
        </w:rPr>
        <w:t>Montant de l'offre à noter = correspond au prix de l'offre à évaluer.</w:t>
      </w:r>
    </w:p>
    <w:p w14:paraId="0DE7D59C" w14:textId="77777777" w:rsidR="0077103D" w:rsidRDefault="00906644">
      <w:pPr>
        <w:pStyle w:val="ParagrapheIndent2"/>
        <w:spacing w:after="240" w:line="232" w:lineRule="exact"/>
        <w:rPr>
          <w:color w:val="000000"/>
          <w:lang w:val="fr-FR"/>
        </w:rPr>
      </w:pPr>
      <w:r>
        <w:rPr>
          <w:color w:val="000000"/>
          <w:lang w:val="fr-FR"/>
        </w:rPr>
        <w:t>Base de notation = correspond à la note maximale pouvant être obtenue.</w:t>
      </w:r>
    </w:p>
    <w:p w14:paraId="11FA8ABB" w14:textId="77777777" w:rsidR="0077103D" w:rsidRDefault="00906644">
      <w:pPr>
        <w:pStyle w:val="ParagrapheIndent2"/>
        <w:spacing w:line="232" w:lineRule="exact"/>
        <w:rPr>
          <w:color w:val="000000"/>
          <w:lang w:val="fr-FR"/>
        </w:rPr>
      </w:pPr>
      <w:r>
        <w:rPr>
          <w:color w:val="000000"/>
          <w:lang w:val="fr-FR"/>
        </w:rPr>
        <w:t>Les méthodes utilisées pour la notation des autres critères sont les suivantes :</w:t>
      </w:r>
    </w:p>
    <w:p w14:paraId="53A8DF3B" w14:textId="77777777" w:rsidR="0077103D" w:rsidRDefault="00906644">
      <w:pPr>
        <w:pStyle w:val="ParagrapheIndent2"/>
        <w:spacing w:line="232" w:lineRule="exact"/>
        <w:rPr>
          <w:color w:val="000000"/>
          <w:lang w:val="fr-FR"/>
        </w:rPr>
      </w:pPr>
      <w:r>
        <w:rPr>
          <w:color w:val="000000"/>
          <w:lang w:val="fr-FR"/>
        </w:rPr>
        <w:t>Le critère valeur technique sera apprécié sur 60 points d'après les sous critères suivants :</w:t>
      </w:r>
    </w:p>
    <w:p w14:paraId="1088B639" w14:textId="77777777" w:rsidR="0077103D" w:rsidRDefault="00906644">
      <w:pPr>
        <w:pStyle w:val="ParagrapheIndent2"/>
        <w:spacing w:line="232" w:lineRule="exact"/>
        <w:rPr>
          <w:color w:val="000000"/>
          <w:lang w:val="fr-FR"/>
        </w:rPr>
      </w:pPr>
      <w:r>
        <w:rPr>
          <w:color w:val="000000"/>
          <w:lang w:val="fr-FR"/>
        </w:rPr>
        <w:t>- 15 points sur la Méthodologie et mode opératoires détaillés pour l’opération avec prise en compte des contraintes du site sensible et occupé.</w:t>
      </w:r>
    </w:p>
    <w:p w14:paraId="67C36FBD" w14:textId="77777777" w:rsidR="0077103D" w:rsidRDefault="00906644">
      <w:pPr>
        <w:pStyle w:val="ParagrapheIndent2"/>
        <w:spacing w:line="232" w:lineRule="exact"/>
        <w:rPr>
          <w:color w:val="000000"/>
          <w:lang w:val="fr-FR"/>
        </w:rPr>
      </w:pPr>
      <w:r>
        <w:rPr>
          <w:color w:val="000000"/>
          <w:lang w:val="fr-FR"/>
        </w:rPr>
        <w:t>- 10 points sur Moyens humains et matériels alloués au chantier et par type de tâche. Qualité des matériaux et matériels proposés. Fiches techniques.</w:t>
      </w:r>
    </w:p>
    <w:p w14:paraId="4FA286FE" w14:textId="77777777" w:rsidR="0077103D" w:rsidRDefault="00906644">
      <w:pPr>
        <w:pStyle w:val="ParagrapheIndent2"/>
        <w:spacing w:line="232" w:lineRule="exact"/>
        <w:rPr>
          <w:color w:val="000000"/>
          <w:lang w:val="fr-FR"/>
        </w:rPr>
      </w:pPr>
      <w:r>
        <w:rPr>
          <w:color w:val="000000"/>
          <w:lang w:val="fr-FR"/>
        </w:rPr>
        <w:t>- 10 points sur le Planning, durée d’études, d’approvisionnement d’exécution et d’intervention par tâche. Identification des points de vigilances éventuels et des optimisations possibles.</w:t>
      </w:r>
    </w:p>
    <w:p w14:paraId="2921963E" w14:textId="2896FA18" w:rsidR="0077103D" w:rsidRDefault="00906644">
      <w:pPr>
        <w:pStyle w:val="ParagrapheIndent2"/>
        <w:spacing w:line="232" w:lineRule="exact"/>
        <w:rPr>
          <w:color w:val="000000"/>
          <w:lang w:val="fr-FR"/>
        </w:rPr>
      </w:pPr>
      <w:r>
        <w:rPr>
          <w:color w:val="000000"/>
          <w:lang w:val="fr-FR"/>
        </w:rPr>
        <w:t>- 1</w:t>
      </w:r>
      <w:r w:rsidR="00816EAE">
        <w:rPr>
          <w:color w:val="000000"/>
          <w:lang w:val="fr-FR"/>
        </w:rPr>
        <w:t>5</w:t>
      </w:r>
      <w:r>
        <w:rPr>
          <w:color w:val="000000"/>
          <w:lang w:val="fr-FR"/>
        </w:rPr>
        <w:t xml:space="preserve"> points sur les Moyens mis en œuvre pour assurer la sécurité et la sureté du chantier, de l’établissement et des personnes</w:t>
      </w:r>
    </w:p>
    <w:p w14:paraId="088D8572" w14:textId="77777777" w:rsidR="0077103D" w:rsidRDefault="00906644">
      <w:pPr>
        <w:pStyle w:val="ParagrapheIndent2"/>
        <w:spacing w:line="232" w:lineRule="exact"/>
        <w:rPr>
          <w:color w:val="000000"/>
          <w:lang w:val="fr-FR"/>
        </w:rPr>
      </w:pPr>
      <w:r>
        <w:rPr>
          <w:color w:val="000000"/>
          <w:lang w:val="fr-FR"/>
        </w:rPr>
        <w:t>- 10 points sur la Performances en matière de protection de l'environnement</w:t>
      </w:r>
    </w:p>
    <w:p w14:paraId="38450D61" w14:textId="77777777" w:rsidR="0077103D" w:rsidRDefault="00906644">
      <w:pPr>
        <w:pStyle w:val="ParagrapheIndent2"/>
        <w:spacing w:line="232" w:lineRule="exact"/>
        <w:rPr>
          <w:color w:val="000000"/>
          <w:lang w:val="fr-FR"/>
        </w:rPr>
      </w:pPr>
      <w:r>
        <w:rPr>
          <w:color w:val="000000"/>
          <w:lang w:val="fr-FR"/>
        </w:rPr>
        <w:t>La notation sur 10 correspondra à l'échelle qualitative suivante : 0 Absence de Méthode de travail 2.5 Méthode de travail plutôt mauvaise 5 Passable 7.5 Bonne 10 Très Bonne</w:t>
      </w:r>
    </w:p>
    <w:p w14:paraId="4C1F0719" w14:textId="77777777" w:rsidR="0077103D" w:rsidRDefault="0077103D">
      <w:pPr>
        <w:pStyle w:val="ParagrapheIndent2"/>
        <w:spacing w:line="232" w:lineRule="exact"/>
        <w:rPr>
          <w:color w:val="000000"/>
          <w:lang w:val="fr-FR"/>
        </w:rPr>
      </w:pPr>
    </w:p>
    <w:p w14:paraId="5D602126" w14:textId="77777777" w:rsidR="0077103D" w:rsidRDefault="00906644">
      <w:pPr>
        <w:pStyle w:val="ParagrapheIndent2"/>
        <w:spacing w:line="232" w:lineRule="exact"/>
        <w:rPr>
          <w:color w:val="000000"/>
          <w:lang w:val="fr-FR"/>
        </w:rPr>
      </w:pPr>
      <w:r>
        <w:rPr>
          <w:color w:val="000000"/>
          <w:lang w:val="fr-FR"/>
        </w:rPr>
        <w:t>Les notations sur 15 suivront cette même échelle proportionnellement à l'importance des critères.</w:t>
      </w:r>
    </w:p>
    <w:p w14:paraId="4BE48B31" w14:textId="77777777" w:rsidR="0077103D" w:rsidRDefault="0077103D">
      <w:pPr>
        <w:pStyle w:val="ParagrapheIndent2"/>
        <w:spacing w:after="240" w:line="232" w:lineRule="exact"/>
        <w:rPr>
          <w:color w:val="000000"/>
          <w:lang w:val="fr-FR"/>
        </w:rPr>
      </w:pPr>
    </w:p>
    <w:p w14:paraId="19BCAF38" w14:textId="77777777" w:rsidR="0077103D" w:rsidRDefault="00906644">
      <w:pPr>
        <w:pStyle w:val="ParagrapheIndent2"/>
        <w:spacing w:after="240" w:line="232" w:lineRule="exact"/>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769AB7B4" w14:textId="77777777" w:rsidR="0077103D" w:rsidRDefault="00906644">
      <w:pPr>
        <w:pStyle w:val="Titre2"/>
        <w:ind w:left="280"/>
        <w:rPr>
          <w:rFonts w:ascii="Trebuchet MS" w:eastAsia="Trebuchet MS" w:hAnsi="Trebuchet MS" w:cs="Trebuchet MS"/>
          <w:i w:val="0"/>
          <w:color w:val="000000"/>
          <w:sz w:val="24"/>
          <w:lang w:val="fr-FR"/>
        </w:rPr>
      </w:pPr>
      <w:bookmarkStart w:id="68" w:name="ArtL2_RC-2-A9.4"/>
      <w:bookmarkStart w:id="69" w:name="_Toc256000034"/>
      <w:bookmarkEnd w:id="68"/>
      <w:r>
        <w:rPr>
          <w:rFonts w:ascii="Trebuchet MS" w:eastAsia="Trebuchet MS" w:hAnsi="Trebuchet MS" w:cs="Trebuchet MS"/>
          <w:i w:val="0"/>
          <w:color w:val="000000"/>
          <w:sz w:val="24"/>
          <w:lang w:val="fr-FR"/>
        </w:rPr>
        <w:t>8.3 - Suite à donner à la consultation</w:t>
      </w:r>
      <w:bookmarkEnd w:id="69"/>
    </w:p>
    <w:p w14:paraId="288675B8" w14:textId="77777777" w:rsidR="0077103D" w:rsidRDefault="00906644">
      <w:pPr>
        <w:pStyle w:val="ParagrapheIndent2"/>
        <w:spacing w:after="240" w:line="232" w:lineRule="exact"/>
        <w:rPr>
          <w:color w:val="000000"/>
          <w:lang w:val="fr-FR"/>
        </w:rPr>
      </w:pPr>
      <w:r>
        <w:rPr>
          <w:color w:val="000000"/>
          <w:lang w:val="fr-FR"/>
        </w:rPr>
        <w:t>Après examen des offres, le pouvoir adjudicateur engagera des négociations avec tous les candidats sélectionnés. Elles se dérouleront par phases successives, de manière à réduire le nombre d'offres à négocier en appliquant les critères d'attribution. Toutefois, le pouvoir adjudicateur se réserve la possibilité d'attribuer le marché sur la base des offres initiales, sans négociation.</w:t>
      </w:r>
    </w:p>
    <w:p w14:paraId="495EDB1A" w14:textId="77777777" w:rsidR="0077103D" w:rsidRDefault="00906644">
      <w:pPr>
        <w:pStyle w:val="ParagrapheIndent2"/>
        <w:spacing w:after="240" w:line="232" w:lineRule="exact"/>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5 jours.</w:t>
      </w:r>
    </w:p>
    <w:p w14:paraId="57084451" w14:textId="77777777" w:rsidR="0077103D" w:rsidRDefault="00906644">
      <w:pPr>
        <w:pStyle w:val="ParagrapheIndent2"/>
        <w:spacing w:after="240"/>
        <w:rPr>
          <w:color w:val="000000"/>
          <w:lang w:val="fr-FR"/>
        </w:rPr>
      </w:pPr>
      <w:r>
        <w:rPr>
          <w:color w:val="000000"/>
          <w:lang w:val="fr-FR"/>
        </w:rPr>
        <w:t>Une attestation d'assurance décennale devra également être produite dans le même délai.</w:t>
      </w:r>
    </w:p>
    <w:p w14:paraId="7331C964" w14:textId="77777777" w:rsidR="0077103D" w:rsidRDefault="00906644">
      <w:pPr>
        <w:pStyle w:val="Titre1"/>
        <w:shd w:val="clear" w:color="FD2456" w:fill="FD2456"/>
        <w:rPr>
          <w:rFonts w:ascii="Trebuchet MS" w:eastAsia="Trebuchet MS" w:hAnsi="Trebuchet MS" w:cs="Trebuchet MS"/>
          <w:color w:val="FFFFFF"/>
          <w:sz w:val="28"/>
          <w:lang w:val="fr-FR"/>
        </w:rPr>
      </w:pPr>
      <w:bookmarkStart w:id="70" w:name="ArtL1_RC-2-A11"/>
      <w:bookmarkStart w:id="71" w:name="_Toc256000035"/>
      <w:bookmarkEnd w:id="70"/>
      <w:r>
        <w:rPr>
          <w:rFonts w:ascii="Trebuchet MS" w:eastAsia="Trebuchet MS" w:hAnsi="Trebuchet MS" w:cs="Trebuchet MS"/>
          <w:color w:val="FFFFFF"/>
          <w:sz w:val="28"/>
          <w:lang w:val="fr-FR"/>
        </w:rPr>
        <w:t>9 - Renseignements complémentaires</w:t>
      </w:r>
      <w:bookmarkEnd w:id="71"/>
    </w:p>
    <w:p w14:paraId="5807E5BB" w14:textId="77777777" w:rsidR="0077103D" w:rsidRDefault="00906644">
      <w:pPr>
        <w:spacing w:line="60" w:lineRule="exact"/>
        <w:rPr>
          <w:sz w:val="6"/>
        </w:rPr>
      </w:pPr>
      <w:r>
        <w:t xml:space="preserve"> </w:t>
      </w:r>
    </w:p>
    <w:p w14:paraId="4205200F" w14:textId="77777777" w:rsidR="0077103D" w:rsidRDefault="00906644">
      <w:pPr>
        <w:pStyle w:val="Titre2"/>
        <w:ind w:left="280"/>
        <w:rPr>
          <w:rFonts w:ascii="Trebuchet MS" w:eastAsia="Trebuchet MS" w:hAnsi="Trebuchet MS" w:cs="Trebuchet MS"/>
          <w:i w:val="0"/>
          <w:color w:val="000000"/>
          <w:sz w:val="24"/>
          <w:lang w:val="fr-FR"/>
        </w:rPr>
      </w:pPr>
      <w:bookmarkStart w:id="72" w:name="ArtL2_RC-2-A11.1"/>
      <w:bookmarkStart w:id="73" w:name="_Toc256000036"/>
      <w:bookmarkEnd w:id="72"/>
      <w:r>
        <w:rPr>
          <w:rFonts w:ascii="Trebuchet MS" w:eastAsia="Trebuchet MS" w:hAnsi="Trebuchet MS" w:cs="Trebuchet MS"/>
          <w:i w:val="0"/>
          <w:color w:val="000000"/>
          <w:sz w:val="24"/>
          <w:lang w:val="fr-FR"/>
        </w:rPr>
        <w:t>9.1 - Adresses supplémentaires et points de contact</w:t>
      </w:r>
      <w:bookmarkEnd w:id="73"/>
    </w:p>
    <w:p w14:paraId="59ABB338" w14:textId="77777777" w:rsidR="0077103D" w:rsidRDefault="00906644">
      <w:pPr>
        <w:pStyle w:val="ParagrapheIndent2"/>
        <w:spacing w:line="232" w:lineRule="exact"/>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2B074808" w14:textId="77777777" w:rsidR="0077103D" w:rsidRDefault="0077103D">
      <w:pPr>
        <w:pStyle w:val="ParagrapheIndent2"/>
        <w:spacing w:line="232" w:lineRule="exact"/>
        <w:rPr>
          <w:color w:val="000000"/>
          <w:lang w:val="fr-FR"/>
        </w:rPr>
      </w:pPr>
    </w:p>
    <w:p w14:paraId="516328D5" w14:textId="77777777" w:rsidR="0077103D" w:rsidRDefault="00906644">
      <w:pPr>
        <w:pStyle w:val="ParagrapheIndent2"/>
        <w:spacing w:after="240" w:line="232" w:lineRule="exact"/>
        <w:rPr>
          <w:color w:val="000000"/>
          <w:lang w:val="fr-FR"/>
        </w:rPr>
      </w:pPr>
      <w:r>
        <w:rPr>
          <w:color w:val="000000"/>
          <w:lang w:val="fr-FR"/>
        </w:rPr>
        <w:t>Cette demande doit intervenir au plus tard 10 jours avant la date limite de remise des plis.</w:t>
      </w:r>
    </w:p>
    <w:p w14:paraId="6422499F" w14:textId="77777777" w:rsidR="0077103D" w:rsidRDefault="00906644">
      <w:pPr>
        <w:pStyle w:val="ParagrapheIndent2"/>
        <w:spacing w:line="232" w:lineRule="exact"/>
        <w:rPr>
          <w:color w:val="000000"/>
          <w:lang w:val="fr-FR"/>
        </w:rPr>
        <w:sectPr w:rsidR="0077103D">
          <w:footerReference w:type="default" r:id="rId31"/>
          <w:pgSz w:w="11900" w:h="16840"/>
          <w:pgMar w:top="1380" w:right="1140" w:bottom="1140" w:left="1140" w:header="1380" w:footer="1140" w:gutter="0"/>
          <w:cols w:space="708"/>
        </w:sectPr>
      </w:pPr>
      <w:r>
        <w:rPr>
          <w:color w:val="000000"/>
          <w:lang w:val="fr-FR"/>
        </w:rPr>
        <w:t>Une réponse sera alors adressée, à toutes les entreprises ayant retiré le dossier ou l'ayant téléchargé après identification, 6 jours au plus tard avant la date limite de remise des plis.</w:t>
      </w:r>
    </w:p>
    <w:p w14:paraId="126F353A" w14:textId="77777777" w:rsidR="0077103D" w:rsidRDefault="00906644">
      <w:pPr>
        <w:pStyle w:val="Titre2"/>
        <w:ind w:left="280"/>
        <w:rPr>
          <w:rFonts w:ascii="Trebuchet MS" w:eastAsia="Trebuchet MS" w:hAnsi="Trebuchet MS" w:cs="Trebuchet MS"/>
          <w:i w:val="0"/>
          <w:color w:val="000000"/>
          <w:sz w:val="24"/>
          <w:lang w:val="fr-FR"/>
        </w:rPr>
      </w:pPr>
      <w:bookmarkStart w:id="74" w:name="ArtL2_RC-2-A11.2"/>
      <w:bookmarkStart w:id="75" w:name="_Toc256000037"/>
      <w:bookmarkEnd w:id="74"/>
      <w:r>
        <w:rPr>
          <w:rFonts w:ascii="Trebuchet MS" w:eastAsia="Trebuchet MS" w:hAnsi="Trebuchet MS" w:cs="Trebuchet MS"/>
          <w:i w:val="0"/>
          <w:color w:val="000000"/>
          <w:sz w:val="24"/>
          <w:lang w:val="fr-FR"/>
        </w:rPr>
        <w:lastRenderedPageBreak/>
        <w:t>9.2 - Procédures de recours</w:t>
      </w:r>
      <w:bookmarkEnd w:id="75"/>
    </w:p>
    <w:p w14:paraId="4F59AB17" w14:textId="77777777" w:rsidR="0077103D" w:rsidRDefault="00906644">
      <w:pPr>
        <w:pStyle w:val="ParagrapheIndent2"/>
        <w:spacing w:line="232" w:lineRule="exact"/>
        <w:rPr>
          <w:color w:val="000000"/>
          <w:lang w:val="fr-FR"/>
        </w:rPr>
      </w:pPr>
      <w:r>
        <w:rPr>
          <w:color w:val="000000"/>
          <w:lang w:val="fr-FR"/>
        </w:rPr>
        <w:t>Le tribunal territorialement compétent est :</w:t>
      </w:r>
    </w:p>
    <w:p w14:paraId="3E0573F6" w14:textId="77777777" w:rsidR="0077103D" w:rsidRDefault="00906644">
      <w:pPr>
        <w:pStyle w:val="ParagrapheIndent2"/>
        <w:spacing w:line="232" w:lineRule="exact"/>
        <w:rPr>
          <w:color w:val="000000"/>
          <w:lang w:val="fr-FR"/>
        </w:rPr>
      </w:pPr>
      <w:r>
        <w:rPr>
          <w:color w:val="000000"/>
          <w:lang w:val="fr-FR"/>
        </w:rPr>
        <w:t>Tribunal Administratif de Lyon</w:t>
      </w:r>
    </w:p>
    <w:p w14:paraId="723E7FB4" w14:textId="77777777" w:rsidR="0077103D" w:rsidRDefault="00906644">
      <w:pPr>
        <w:pStyle w:val="ParagrapheIndent2"/>
        <w:spacing w:line="232" w:lineRule="exact"/>
        <w:rPr>
          <w:color w:val="000000"/>
          <w:lang w:val="fr-FR"/>
        </w:rPr>
      </w:pPr>
      <w:r>
        <w:rPr>
          <w:color w:val="000000"/>
          <w:lang w:val="fr-FR"/>
        </w:rPr>
        <w:t>184 rue Duguesclin</w:t>
      </w:r>
    </w:p>
    <w:p w14:paraId="62B60656" w14:textId="77777777" w:rsidR="0077103D" w:rsidRDefault="00906644">
      <w:pPr>
        <w:pStyle w:val="ParagrapheIndent2"/>
        <w:spacing w:line="232" w:lineRule="exact"/>
        <w:rPr>
          <w:color w:val="000000"/>
          <w:lang w:val="fr-FR"/>
        </w:rPr>
      </w:pPr>
      <w:r>
        <w:rPr>
          <w:color w:val="000000"/>
          <w:lang w:val="fr-FR"/>
        </w:rPr>
        <w:t>69433 LYON CEDEX 03</w:t>
      </w:r>
    </w:p>
    <w:p w14:paraId="7C1E0B72" w14:textId="77777777" w:rsidR="0077103D" w:rsidRDefault="0077103D">
      <w:pPr>
        <w:pStyle w:val="ParagrapheIndent2"/>
        <w:spacing w:line="232" w:lineRule="exact"/>
        <w:rPr>
          <w:color w:val="000000"/>
          <w:lang w:val="fr-FR"/>
        </w:rPr>
      </w:pPr>
    </w:p>
    <w:p w14:paraId="27AA1E6F" w14:textId="77777777" w:rsidR="0077103D" w:rsidRDefault="00906644">
      <w:pPr>
        <w:pStyle w:val="ParagrapheIndent2"/>
        <w:spacing w:line="232" w:lineRule="exact"/>
        <w:rPr>
          <w:color w:val="000000"/>
          <w:lang w:val="fr-FR"/>
        </w:rPr>
      </w:pPr>
      <w:r>
        <w:rPr>
          <w:color w:val="000000"/>
          <w:lang w:val="fr-FR"/>
        </w:rPr>
        <w:t>Tél : 04 87 63 50 00</w:t>
      </w:r>
    </w:p>
    <w:p w14:paraId="445E5247" w14:textId="77777777" w:rsidR="0077103D" w:rsidRDefault="00906644">
      <w:pPr>
        <w:pStyle w:val="ParagrapheIndent2"/>
        <w:spacing w:line="232" w:lineRule="exact"/>
        <w:rPr>
          <w:color w:val="000000"/>
          <w:lang w:val="fr-FR"/>
        </w:rPr>
      </w:pPr>
      <w:r>
        <w:rPr>
          <w:color w:val="000000"/>
          <w:lang w:val="fr-FR"/>
        </w:rPr>
        <w:t>Télécopie : 04 87 63 52 50</w:t>
      </w:r>
    </w:p>
    <w:p w14:paraId="71875258" w14:textId="77777777" w:rsidR="0077103D" w:rsidRDefault="00906644">
      <w:pPr>
        <w:pStyle w:val="ParagrapheIndent2"/>
        <w:spacing w:line="232" w:lineRule="exact"/>
        <w:rPr>
          <w:color w:val="000000"/>
          <w:lang w:val="fr-FR"/>
        </w:rPr>
      </w:pPr>
      <w:r>
        <w:rPr>
          <w:color w:val="000000"/>
          <w:lang w:val="fr-FR"/>
        </w:rPr>
        <w:t>Courriel : greffe.ta-lyon@juradm.fr</w:t>
      </w:r>
    </w:p>
    <w:p w14:paraId="6F6EF107" w14:textId="77777777" w:rsidR="0077103D" w:rsidRDefault="0077103D">
      <w:pPr>
        <w:pStyle w:val="ParagrapheIndent2"/>
        <w:spacing w:after="240" w:line="232" w:lineRule="exact"/>
        <w:rPr>
          <w:color w:val="000000"/>
          <w:lang w:val="fr-FR"/>
        </w:rPr>
      </w:pPr>
    </w:p>
    <w:p w14:paraId="0E218B83" w14:textId="37F9839A" w:rsidR="0077103D" w:rsidRDefault="00906644">
      <w:pPr>
        <w:pStyle w:val="ParagrapheIndent2"/>
        <w:spacing w:line="232" w:lineRule="exact"/>
        <w:rPr>
          <w:color w:val="000000"/>
          <w:lang w:val="fr-FR"/>
        </w:rPr>
      </w:pPr>
      <w:r>
        <w:rPr>
          <w:color w:val="000000"/>
          <w:lang w:val="fr-FR"/>
        </w:rPr>
        <w:t xml:space="preserve">Les voies de recours ouvertes aux candidats sont les suivantes : Référé </w:t>
      </w:r>
      <w:r w:rsidR="00816EAE">
        <w:rPr>
          <w:color w:val="000000"/>
          <w:lang w:val="fr-FR"/>
        </w:rPr>
        <w:t>précontractuel</w:t>
      </w:r>
      <w:r>
        <w:rPr>
          <w:color w:val="000000"/>
          <w:lang w:val="fr-FR"/>
        </w:rPr>
        <w:t xml:space="preserve"> prévu aux articles L.551-1 à L.551-12 du Code de justice administrative (CJA), et pouvant être exercé avant la signature du contrat.</w:t>
      </w:r>
    </w:p>
    <w:p w14:paraId="37F1DEB5" w14:textId="77777777" w:rsidR="0077103D" w:rsidRDefault="00906644">
      <w:pPr>
        <w:pStyle w:val="ParagrapheIndent2"/>
        <w:spacing w:line="232" w:lineRule="exact"/>
        <w:rPr>
          <w:color w:val="000000"/>
          <w:lang w:val="fr-FR"/>
        </w:rPr>
      </w:pPr>
      <w:r>
        <w:rPr>
          <w:color w:val="000000"/>
          <w:lang w:val="fr-FR"/>
        </w:rPr>
        <w:t>Référé contractuel prévu aux articles L.551-13 à L.551-23 du CJA, et pouvant être exercé dans les délais prévus à l'article R. 551-7 du CJA.</w:t>
      </w:r>
    </w:p>
    <w:p w14:paraId="54F98F7B" w14:textId="77777777" w:rsidR="0077103D" w:rsidRDefault="00906644">
      <w:pPr>
        <w:pStyle w:val="ParagrapheIndent2"/>
        <w:spacing w:line="232" w:lineRule="exact"/>
        <w:rPr>
          <w:color w:val="000000"/>
          <w:lang w:val="fr-FR"/>
        </w:rPr>
      </w:pPr>
      <w:r>
        <w:rPr>
          <w:color w:val="000000"/>
          <w:lang w:val="fr-FR"/>
        </w:rPr>
        <w:t>Recours de pleine juridiction ouvert aux tiers justifiant d'intérêt lésé, et pouvant être exercé dans les deux mois suivant la date à laquelle la conclusion du contrat est rendue publique.</w:t>
      </w:r>
    </w:p>
    <w:p w14:paraId="050257B3" w14:textId="77777777" w:rsidR="0077103D" w:rsidRDefault="0077103D">
      <w:pPr>
        <w:pStyle w:val="ParagrapheIndent2"/>
        <w:spacing w:line="232" w:lineRule="exact"/>
        <w:rPr>
          <w:color w:val="000000"/>
          <w:lang w:val="fr-FR"/>
        </w:rPr>
      </w:pPr>
    </w:p>
    <w:p w14:paraId="45EB24BA" w14:textId="77777777" w:rsidR="0077103D" w:rsidRDefault="00906644">
      <w:pPr>
        <w:pStyle w:val="ParagrapheIndent2"/>
        <w:spacing w:after="240" w:line="232" w:lineRule="exact"/>
        <w:rPr>
          <w:color w:val="000000"/>
          <w:lang w:val="fr-FR"/>
        </w:rPr>
      </w:pPr>
      <w:r>
        <w:rPr>
          <w:color w:val="000000"/>
          <w:lang w:val="fr-FR"/>
        </w:rPr>
        <w:t>La juridiction administrative compétente peut aussi être saisie par l'application Télérecours citoyen accessible à partir du site www.telerecours.fr</w:t>
      </w:r>
    </w:p>
    <w:p w14:paraId="68ECBDF9" w14:textId="77777777" w:rsidR="0077103D" w:rsidRDefault="00906644">
      <w:pPr>
        <w:pStyle w:val="ParagrapheIndent2"/>
        <w:spacing w:line="232" w:lineRule="exact"/>
        <w:rPr>
          <w:color w:val="000000"/>
          <w:lang w:val="fr-FR"/>
        </w:rPr>
      </w:pPr>
      <w:r>
        <w:rPr>
          <w:color w:val="000000"/>
          <w:lang w:val="fr-FR"/>
        </w:rPr>
        <w:t>Pour obtenir des renseignements relatifs à l'introduction des recours, les candidats devront s'adresser à :</w:t>
      </w:r>
    </w:p>
    <w:p w14:paraId="5D40E175" w14:textId="77777777" w:rsidR="0077103D" w:rsidRDefault="00906644">
      <w:pPr>
        <w:pStyle w:val="ParagrapheIndent2"/>
        <w:spacing w:line="232" w:lineRule="exact"/>
        <w:rPr>
          <w:color w:val="000000"/>
          <w:lang w:val="fr-FR"/>
        </w:rPr>
      </w:pPr>
      <w:r>
        <w:rPr>
          <w:color w:val="000000"/>
          <w:lang w:val="fr-FR"/>
        </w:rPr>
        <w:t>Tribunal Administratif de Lyon</w:t>
      </w:r>
    </w:p>
    <w:p w14:paraId="1D1623D7" w14:textId="77777777" w:rsidR="0077103D" w:rsidRDefault="00906644">
      <w:pPr>
        <w:pStyle w:val="ParagrapheIndent2"/>
        <w:spacing w:line="232" w:lineRule="exact"/>
        <w:rPr>
          <w:color w:val="000000"/>
          <w:lang w:val="fr-FR"/>
        </w:rPr>
      </w:pPr>
      <w:r>
        <w:rPr>
          <w:color w:val="000000"/>
          <w:lang w:val="fr-FR"/>
        </w:rPr>
        <w:t>Palais Juridictions Administratives</w:t>
      </w:r>
    </w:p>
    <w:p w14:paraId="7569BCE1" w14:textId="77777777" w:rsidR="0077103D" w:rsidRDefault="00906644">
      <w:pPr>
        <w:pStyle w:val="ParagrapheIndent2"/>
        <w:spacing w:line="232" w:lineRule="exact"/>
        <w:rPr>
          <w:color w:val="000000"/>
          <w:lang w:val="fr-FR"/>
        </w:rPr>
      </w:pPr>
      <w:r>
        <w:rPr>
          <w:color w:val="000000"/>
          <w:lang w:val="fr-FR"/>
        </w:rPr>
        <w:t>184 rue Duguesclin</w:t>
      </w:r>
    </w:p>
    <w:p w14:paraId="747FF268" w14:textId="77777777" w:rsidR="0077103D" w:rsidRDefault="00906644">
      <w:pPr>
        <w:pStyle w:val="ParagrapheIndent2"/>
        <w:spacing w:line="232" w:lineRule="exact"/>
        <w:rPr>
          <w:color w:val="000000"/>
          <w:lang w:val="fr-FR"/>
        </w:rPr>
      </w:pPr>
      <w:r>
        <w:rPr>
          <w:color w:val="000000"/>
          <w:lang w:val="fr-FR"/>
        </w:rPr>
        <w:t>69433 LYON CEDEX 03</w:t>
      </w:r>
    </w:p>
    <w:p w14:paraId="6B83648F" w14:textId="77777777" w:rsidR="0077103D" w:rsidRDefault="0077103D">
      <w:pPr>
        <w:pStyle w:val="ParagrapheIndent2"/>
        <w:spacing w:line="232" w:lineRule="exact"/>
        <w:rPr>
          <w:color w:val="000000"/>
          <w:lang w:val="fr-FR"/>
        </w:rPr>
      </w:pPr>
    </w:p>
    <w:p w14:paraId="2AB5A7A1" w14:textId="77777777" w:rsidR="0077103D" w:rsidRDefault="00906644">
      <w:pPr>
        <w:pStyle w:val="ParagrapheIndent2"/>
        <w:spacing w:line="232" w:lineRule="exact"/>
        <w:rPr>
          <w:color w:val="000000"/>
          <w:lang w:val="fr-FR"/>
        </w:rPr>
      </w:pPr>
      <w:r>
        <w:rPr>
          <w:color w:val="000000"/>
          <w:lang w:val="fr-FR"/>
        </w:rPr>
        <w:t>Tél : 04 87 63 50 00</w:t>
      </w:r>
    </w:p>
    <w:p w14:paraId="15EC91B3" w14:textId="77777777" w:rsidR="0077103D" w:rsidRDefault="00906644">
      <w:pPr>
        <w:pStyle w:val="ParagrapheIndent2"/>
        <w:spacing w:line="232" w:lineRule="exact"/>
        <w:rPr>
          <w:color w:val="000000"/>
          <w:lang w:val="fr-FR"/>
        </w:rPr>
      </w:pPr>
      <w:r>
        <w:rPr>
          <w:color w:val="000000"/>
          <w:lang w:val="fr-FR"/>
        </w:rPr>
        <w:t>Télécopie : 04 87 63 52 50</w:t>
      </w:r>
    </w:p>
    <w:p w14:paraId="2F9E3B12" w14:textId="77777777" w:rsidR="0077103D" w:rsidRDefault="00906644">
      <w:pPr>
        <w:pStyle w:val="ParagrapheIndent2"/>
        <w:spacing w:line="232" w:lineRule="exact"/>
        <w:rPr>
          <w:color w:val="000000"/>
          <w:lang w:val="fr-FR"/>
        </w:rPr>
      </w:pPr>
      <w:r>
        <w:rPr>
          <w:color w:val="000000"/>
          <w:lang w:val="fr-FR"/>
        </w:rPr>
        <w:t>Courriel : greffe.ta-lyon@juradm.fr</w:t>
      </w:r>
    </w:p>
    <w:p w14:paraId="644D0079" w14:textId="77777777" w:rsidR="0077103D" w:rsidRDefault="0077103D">
      <w:pPr>
        <w:pStyle w:val="ParagrapheIndent2"/>
        <w:spacing w:line="232" w:lineRule="exact"/>
        <w:rPr>
          <w:color w:val="000000"/>
          <w:lang w:val="fr-FR"/>
        </w:rPr>
      </w:pPr>
    </w:p>
    <w:sectPr w:rsidR="0077103D">
      <w:footerReference w:type="default" r:id="rId32"/>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5BAF" w14:textId="77777777" w:rsidR="00317A38" w:rsidRDefault="00317A38">
      <w:r>
        <w:separator/>
      </w:r>
    </w:p>
  </w:endnote>
  <w:endnote w:type="continuationSeparator" w:id="0">
    <w:p w14:paraId="7EFA21D5" w14:textId="77777777" w:rsidR="00317A38" w:rsidRDefault="0031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1A94"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6FF69148" w14:textId="77777777">
      <w:trPr>
        <w:trHeight w:val="245"/>
      </w:trPr>
      <w:tc>
        <w:tcPr>
          <w:tcW w:w="5220" w:type="dxa"/>
          <w:tcMar>
            <w:top w:w="0" w:type="dxa"/>
            <w:left w:w="0" w:type="dxa"/>
            <w:bottom w:w="0" w:type="dxa"/>
            <w:right w:w="0" w:type="dxa"/>
          </w:tcMar>
          <w:vAlign w:val="center"/>
        </w:tcPr>
        <w:p w14:paraId="2FC08991"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086A4570"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9FB5"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070ADF3F" w14:textId="77777777">
      <w:trPr>
        <w:trHeight w:val="245"/>
      </w:trPr>
      <w:tc>
        <w:tcPr>
          <w:tcW w:w="5220" w:type="dxa"/>
          <w:tcMar>
            <w:top w:w="0" w:type="dxa"/>
            <w:left w:w="0" w:type="dxa"/>
            <w:bottom w:w="0" w:type="dxa"/>
            <w:right w:w="0" w:type="dxa"/>
          </w:tcMar>
          <w:vAlign w:val="center"/>
        </w:tcPr>
        <w:p w14:paraId="720AAF8D"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1EFDBB65"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C97"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245D0542" w14:textId="77777777">
      <w:trPr>
        <w:trHeight w:val="245"/>
      </w:trPr>
      <w:tc>
        <w:tcPr>
          <w:tcW w:w="5220" w:type="dxa"/>
          <w:tcMar>
            <w:top w:w="0" w:type="dxa"/>
            <w:left w:w="0" w:type="dxa"/>
            <w:bottom w:w="0" w:type="dxa"/>
            <w:right w:w="0" w:type="dxa"/>
          </w:tcMar>
          <w:vAlign w:val="center"/>
        </w:tcPr>
        <w:p w14:paraId="659AB400"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7AF85836"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24EA"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42182CF2" w14:textId="77777777">
      <w:trPr>
        <w:trHeight w:val="245"/>
      </w:trPr>
      <w:tc>
        <w:tcPr>
          <w:tcW w:w="5220" w:type="dxa"/>
          <w:tcMar>
            <w:top w:w="0" w:type="dxa"/>
            <w:left w:w="0" w:type="dxa"/>
            <w:bottom w:w="0" w:type="dxa"/>
            <w:right w:w="0" w:type="dxa"/>
          </w:tcMar>
          <w:vAlign w:val="center"/>
        </w:tcPr>
        <w:p w14:paraId="2B4CE872"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407E232C"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2187"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2C171433" w14:textId="77777777">
      <w:trPr>
        <w:trHeight w:val="245"/>
      </w:trPr>
      <w:tc>
        <w:tcPr>
          <w:tcW w:w="5220" w:type="dxa"/>
          <w:tcMar>
            <w:top w:w="0" w:type="dxa"/>
            <w:left w:w="0" w:type="dxa"/>
            <w:bottom w:w="0" w:type="dxa"/>
            <w:right w:w="0" w:type="dxa"/>
          </w:tcMar>
          <w:vAlign w:val="center"/>
        </w:tcPr>
        <w:p w14:paraId="3FD91AE0"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06E8CD42"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CA7D"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659C71B7" w14:textId="77777777">
      <w:trPr>
        <w:trHeight w:val="245"/>
      </w:trPr>
      <w:tc>
        <w:tcPr>
          <w:tcW w:w="5220" w:type="dxa"/>
          <w:tcMar>
            <w:top w:w="0" w:type="dxa"/>
            <w:left w:w="0" w:type="dxa"/>
            <w:bottom w:w="0" w:type="dxa"/>
            <w:right w:w="0" w:type="dxa"/>
          </w:tcMar>
          <w:vAlign w:val="center"/>
        </w:tcPr>
        <w:p w14:paraId="5BFED801"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5AB179D9"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1914"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2F9E88B9" w14:textId="77777777">
      <w:trPr>
        <w:trHeight w:val="245"/>
      </w:trPr>
      <w:tc>
        <w:tcPr>
          <w:tcW w:w="5220" w:type="dxa"/>
          <w:tcMar>
            <w:top w:w="0" w:type="dxa"/>
            <w:left w:w="0" w:type="dxa"/>
            <w:bottom w:w="0" w:type="dxa"/>
            <w:right w:w="0" w:type="dxa"/>
          </w:tcMar>
          <w:vAlign w:val="center"/>
        </w:tcPr>
        <w:p w14:paraId="24E6DF45"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48102D16"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CAE"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6502B5BC" w14:textId="77777777">
      <w:trPr>
        <w:trHeight w:val="245"/>
      </w:trPr>
      <w:tc>
        <w:tcPr>
          <w:tcW w:w="5220" w:type="dxa"/>
          <w:tcMar>
            <w:top w:w="0" w:type="dxa"/>
            <w:left w:w="0" w:type="dxa"/>
            <w:bottom w:w="0" w:type="dxa"/>
            <w:right w:w="0" w:type="dxa"/>
          </w:tcMar>
          <w:vAlign w:val="center"/>
        </w:tcPr>
        <w:p w14:paraId="5044789A"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6DD37A2B"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30F7"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70AEC82C" w14:textId="77777777">
      <w:trPr>
        <w:trHeight w:val="245"/>
      </w:trPr>
      <w:tc>
        <w:tcPr>
          <w:tcW w:w="5220" w:type="dxa"/>
          <w:tcMar>
            <w:top w:w="0" w:type="dxa"/>
            <w:left w:w="0" w:type="dxa"/>
            <w:bottom w:w="0" w:type="dxa"/>
            <w:right w:w="0" w:type="dxa"/>
          </w:tcMar>
          <w:vAlign w:val="center"/>
        </w:tcPr>
        <w:p w14:paraId="455C6A7E"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056E39DF"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6D9B"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4BBCCEF3" w14:textId="77777777">
      <w:trPr>
        <w:trHeight w:val="245"/>
      </w:trPr>
      <w:tc>
        <w:tcPr>
          <w:tcW w:w="5220" w:type="dxa"/>
          <w:tcMar>
            <w:top w:w="0" w:type="dxa"/>
            <w:left w:w="0" w:type="dxa"/>
            <w:bottom w:w="0" w:type="dxa"/>
            <w:right w:w="0" w:type="dxa"/>
          </w:tcMar>
          <w:vAlign w:val="center"/>
        </w:tcPr>
        <w:p w14:paraId="58D7965E"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61B083CA"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348C" w14:textId="77777777" w:rsidR="0077103D" w:rsidRDefault="0077103D">
    <w:pPr>
      <w:spacing w:line="240" w:lineRule="exact"/>
    </w:pPr>
  </w:p>
  <w:tbl>
    <w:tblPr>
      <w:tblW w:w="0" w:type="auto"/>
      <w:tblLayout w:type="fixed"/>
      <w:tblLook w:val="04A0" w:firstRow="1" w:lastRow="0" w:firstColumn="1" w:lastColumn="0" w:noHBand="0" w:noVBand="1"/>
    </w:tblPr>
    <w:tblGrid>
      <w:gridCol w:w="5220"/>
      <w:gridCol w:w="4400"/>
    </w:tblGrid>
    <w:tr w:rsidR="0077103D" w14:paraId="3872C2E7" w14:textId="77777777">
      <w:trPr>
        <w:trHeight w:val="245"/>
      </w:trPr>
      <w:tc>
        <w:tcPr>
          <w:tcW w:w="5220" w:type="dxa"/>
          <w:tcMar>
            <w:top w:w="0" w:type="dxa"/>
            <w:left w:w="0" w:type="dxa"/>
            <w:bottom w:w="0" w:type="dxa"/>
            <w:right w:w="0" w:type="dxa"/>
          </w:tcMar>
          <w:vAlign w:val="center"/>
        </w:tcPr>
        <w:p w14:paraId="5C93B5A0" w14:textId="77777777" w:rsidR="0077103D" w:rsidRDefault="00906644">
          <w:pPr>
            <w:pStyle w:val="PiedDePage"/>
            <w:rPr>
              <w:color w:val="000000"/>
              <w:lang w:val="fr-FR"/>
            </w:rPr>
          </w:pPr>
          <w:r>
            <w:rPr>
              <w:color w:val="000000"/>
              <w:lang w:val="fr-FR"/>
            </w:rPr>
            <w:t>Consultation n°: 25DAI0012</w:t>
          </w:r>
        </w:p>
      </w:tc>
      <w:tc>
        <w:tcPr>
          <w:tcW w:w="4400" w:type="dxa"/>
          <w:tcMar>
            <w:top w:w="0" w:type="dxa"/>
            <w:left w:w="0" w:type="dxa"/>
            <w:bottom w:w="0" w:type="dxa"/>
            <w:right w:w="0" w:type="dxa"/>
          </w:tcMar>
          <w:vAlign w:val="center"/>
        </w:tcPr>
        <w:p w14:paraId="29ABA201" w14:textId="77777777" w:rsidR="0077103D" w:rsidRDefault="0090664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16</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6D40" w14:textId="77777777" w:rsidR="00317A38" w:rsidRDefault="00317A38">
      <w:r>
        <w:separator/>
      </w:r>
    </w:p>
  </w:footnote>
  <w:footnote w:type="continuationSeparator" w:id="0">
    <w:p w14:paraId="135D214E" w14:textId="77777777" w:rsidR="00317A38" w:rsidRDefault="0031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7103D"/>
    <w:rsid w:val="000212A0"/>
    <w:rsid w:val="00317A38"/>
    <w:rsid w:val="006005C1"/>
    <w:rsid w:val="00612972"/>
    <w:rsid w:val="00754D38"/>
    <w:rsid w:val="0077103D"/>
    <w:rsid w:val="00787432"/>
    <w:rsid w:val="00816EAE"/>
    <w:rsid w:val="00906644"/>
    <w:rsid w:val="009A6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34EDB885"/>
  <w15:docId w15:val="{1C177958-A81F-498A-B536-82402A60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29" Type="http://schemas.openxmlformats.org/officeDocument/2006/relationships/footer" Target="foot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3.xml"/><Relationship Id="rId32"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mailto:yhoarau@db-ingenierie.fr"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14</Pages>
  <Words>5149</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DROUOT Aristide</cp:lastModifiedBy>
  <cp:revision>6</cp:revision>
  <dcterms:created xsi:type="dcterms:W3CDTF">2025-06-26T10:56:00Z</dcterms:created>
  <dcterms:modified xsi:type="dcterms:W3CDTF">2025-07-04T10:36:00Z</dcterms:modified>
</cp:coreProperties>
</file>