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B0522" w14:textId="77777777" w:rsidR="00FC31A1" w:rsidRPr="00BF575C" w:rsidRDefault="00FC31A1" w:rsidP="00FC31A1">
      <w:pPr>
        <w:pStyle w:val="Textbody"/>
        <w:rPr>
          <w:rFonts w:ascii="Marianne" w:hAnsi="Marianne"/>
        </w:rPr>
      </w:pPr>
    </w:p>
    <w:p w14:paraId="0E00D879" w14:textId="435DC737" w:rsidR="00FC31A1" w:rsidRPr="00BF575C" w:rsidRDefault="00FC31A1" w:rsidP="00FC31A1">
      <w:pPr>
        <w:pStyle w:val="Standard"/>
        <w:rPr>
          <w:rFonts w:ascii="Marianne" w:hAnsi="Marianne"/>
        </w:rPr>
      </w:pPr>
    </w:p>
    <w:p w14:paraId="5135744B" w14:textId="77777777" w:rsidR="00FC31A1" w:rsidRPr="00BF575C" w:rsidRDefault="00FC31A1" w:rsidP="00FC31A1">
      <w:pPr>
        <w:pStyle w:val="Standard"/>
        <w:rPr>
          <w:rFonts w:ascii="Marianne" w:hAnsi="Marianne"/>
        </w:rPr>
      </w:pPr>
    </w:p>
    <w:p w14:paraId="0ABB4D25" w14:textId="77777777" w:rsidR="00FC31A1" w:rsidRPr="00BF575C" w:rsidRDefault="00FC31A1" w:rsidP="00FC31A1">
      <w:pPr>
        <w:pStyle w:val="Standard"/>
        <w:rPr>
          <w:rFonts w:ascii="Marianne" w:hAnsi="Marianne"/>
        </w:rPr>
      </w:pPr>
    </w:p>
    <w:p w14:paraId="4E8B4D7F" w14:textId="77777777" w:rsidR="00FC31A1" w:rsidRPr="00BF575C" w:rsidRDefault="00FC31A1" w:rsidP="00FC31A1">
      <w:pPr>
        <w:pStyle w:val="Standard"/>
        <w:rPr>
          <w:rFonts w:ascii="Marianne" w:hAnsi="Marianne"/>
        </w:rPr>
      </w:pPr>
    </w:p>
    <w:p w14:paraId="5128DECC" w14:textId="77777777" w:rsidR="00FC31A1" w:rsidRPr="00BF575C" w:rsidRDefault="00FC31A1" w:rsidP="00FC31A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val="fr-FR" w:eastAsia="fr-FR"/>
        </w:rPr>
      </w:pPr>
    </w:p>
    <w:p w14:paraId="27F813E6" w14:textId="5F6B4B66" w:rsidR="00FC31A1" w:rsidRPr="00BF575C" w:rsidRDefault="00FC31A1" w:rsidP="00FC31A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lang w:val="fr-FR" w:eastAsia="fr-FR"/>
        </w:rPr>
      </w:pPr>
      <w:r w:rsidRPr="00BF575C">
        <w:rPr>
          <w:rFonts w:ascii="Marianne" w:eastAsia="Marianne" w:hAnsi="Marianne" w:cs="Marianne"/>
          <w:b/>
          <w:sz w:val="24"/>
          <w:lang w:val="fr-FR" w:eastAsia="fr-FR"/>
        </w:rPr>
        <w:t>RGPD</w:t>
      </w:r>
    </w:p>
    <w:p w14:paraId="73202595" w14:textId="711CEFB7" w:rsidR="00FC31A1" w:rsidRPr="00BF575C" w:rsidRDefault="00FC31A1" w:rsidP="00FC31A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sz w:val="24"/>
          <w:lang w:val="fr-FR" w:eastAsia="fr-FR"/>
        </w:rPr>
      </w:pPr>
      <w:r w:rsidRPr="00BF575C">
        <w:rPr>
          <w:rFonts w:ascii="Marianne" w:eastAsia="Marianne" w:hAnsi="Marianne" w:cs="Marianne"/>
          <w:sz w:val="24"/>
          <w:lang w:val="fr-FR" w:eastAsia="fr-FR"/>
        </w:rPr>
        <w:t xml:space="preserve">Annexe </w:t>
      </w:r>
      <w:r w:rsidR="00315E47" w:rsidRPr="00BF575C">
        <w:rPr>
          <w:rFonts w:ascii="Marianne" w:eastAsia="Marianne" w:hAnsi="Marianne" w:cs="Marianne"/>
          <w:sz w:val="24"/>
          <w:lang w:val="fr-FR" w:eastAsia="fr-FR"/>
        </w:rPr>
        <w:t>3</w:t>
      </w:r>
      <w:r w:rsidRPr="00BF575C">
        <w:rPr>
          <w:rFonts w:ascii="Marianne" w:eastAsia="Marianne" w:hAnsi="Marianne" w:cs="Marianne"/>
          <w:sz w:val="24"/>
          <w:lang w:val="fr-FR" w:eastAsia="fr-FR"/>
        </w:rPr>
        <w:t xml:space="preserve"> au cahier des clauses administratives particulières (CCAP)</w:t>
      </w:r>
    </w:p>
    <w:p w14:paraId="334ECCD3" w14:textId="77777777" w:rsidR="00FC31A1" w:rsidRPr="00BF575C" w:rsidRDefault="00FC31A1" w:rsidP="00FC31A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lang w:val="fr-FR" w:eastAsia="fr-FR"/>
        </w:rPr>
      </w:pPr>
    </w:p>
    <w:p w14:paraId="6B28A2F7" w14:textId="77777777" w:rsidR="00392175" w:rsidRPr="00BF575C" w:rsidRDefault="00392175" w:rsidP="0039217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Times New Roman" w:hAnsi="Marianne" w:cs="Times New Roman"/>
          <w:b/>
          <w:color w:val="C00000"/>
          <w:sz w:val="24"/>
          <w:szCs w:val="32"/>
          <w:lang w:val="fr-FR" w:eastAsia="fr-FR"/>
        </w:rPr>
      </w:pPr>
      <w:bookmarkStart w:id="0" w:name="_Hlk199864930"/>
      <w:r w:rsidRPr="00BF575C">
        <w:rPr>
          <w:rFonts w:ascii="Marianne" w:eastAsia="Times New Roman" w:hAnsi="Marianne" w:cs="Times New Roman"/>
          <w:b/>
          <w:color w:val="C00000"/>
          <w:sz w:val="24"/>
          <w:szCs w:val="32"/>
          <w:lang w:val="fr-FR" w:eastAsia="fr-FR"/>
        </w:rPr>
        <w:t>ACCORD-CADRE INTERMINISTÉRIEL (ACIM)</w:t>
      </w:r>
    </w:p>
    <w:p w14:paraId="1100CCB4" w14:textId="77777777" w:rsidR="00392175" w:rsidRPr="00BF575C" w:rsidRDefault="00392175" w:rsidP="0039217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color w:val="C00000"/>
          <w:sz w:val="24"/>
          <w:szCs w:val="32"/>
          <w:lang w:val="fr-FR"/>
        </w:rPr>
      </w:pPr>
      <w:r w:rsidRPr="00BF575C">
        <w:rPr>
          <w:rFonts w:ascii="Marianne" w:eastAsia="Marianne" w:hAnsi="Marianne" w:cs="Marianne"/>
          <w:b/>
          <w:color w:val="C00000"/>
          <w:sz w:val="24"/>
          <w:szCs w:val="32"/>
          <w:lang w:val="fr-FR"/>
        </w:rPr>
        <w:t>POUR LA MISE EN ACCESSIBILITÉ DE LA COMMUNICATION DE L’ÉTAT</w:t>
      </w:r>
    </w:p>
    <w:p w14:paraId="66B9D4DA" w14:textId="77777777" w:rsidR="00392175" w:rsidRPr="00BF575C" w:rsidRDefault="00392175" w:rsidP="0039217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szCs w:val="32"/>
          <w:lang w:val="fr-FR"/>
        </w:rPr>
      </w:pPr>
    </w:p>
    <w:p w14:paraId="0227A9A2" w14:textId="77777777" w:rsidR="00392175" w:rsidRPr="00BF575C" w:rsidRDefault="00392175" w:rsidP="0039217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sz w:val="24"/>
          <w:szCs w:val="32"/>
          <w:lang w:val="fr-FR" w:eastAsia="fr-FR"/>
        </w:rPr>
      </w:pPr>
      <w:r w:rsidRPr="00BF575C">
        <w:rPr>
          <w:rFonts w:ascii="Marianne" w:eastAsia="Marianne" w:hAnsi="Marianne" w:cs="Marianne"/>
          <w:b/>
          <w:sz w:val="24"/>
          <w:szCs w:val="32"/>
          <w:lang w:val="fr-FR"/>
        </w:rPr>
        <w:t>Document commun à tous les lots</w:t>
      </w:r>
    </w:p>
    <w:bookmarkEnd w:id="0"/>
    <w:p w14:paraId="46A357AF" w14:textId="77777777" w:rsidR="00392175" w:rsidRPr="00BF575C" w:rsidRDefault="00392175" w:rsidP="0039217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 w:val="24"/>
          <w:szCs w:val="32"/>
          <w:lang w:val="fr-FR" w:eastAsia="fr-FR"/>
        </w:rPr>
      </w:pPr>
    </w:p>
    <w:p w14:paraId="0367B863" w14:textId="77777777" w:rsidR="00392175" w:rsidRPr="00BF575C" w:rsidRDefault="00392175" w:rsidP="0039217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 w:val="24"/>
          <w:szCs w:val="32"/>
          <w:lang w:val="fr-FR" w:eastAsia="fr-FR"/>
        </w:rPr>
      </w:pPr>
      <w:r w:rsidRPr="00BF575C">
        <w:rPr>
          <w:rFonts w:ascii="Marianne" w:eastAsia="Marianne" w:hAnsi="Marianne" w:cs="Marianne"/>
          <w:bCs/>
          <w:sz w:val="24"/>
          <w:szCs w:val="32"/>
          <w:lang w:val="fr-FR" w:eastAsia="fr-FR"/>
        </w:rPr>
        <w:t>Accord-cadre mono-attributaire passé en application des articles R2124-2, R2161-2 à 5, R2162-1 à 6 du code de la commande publique</w:t>
      </w:r>
    </w:p>
    <w:p w14:paraId="610B51FE" w14:textId="77777777" w:rsidR="00392175" w:rsidRPr="00BF575C" w:rsidRDefault="00392175" w:rsidP="00692208">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 w:val="24"/>
          <w:lang w:val="fr-FR" w:eastAsia="fr-FR"/>
        </w:rPr>
      </w:pPr>
    </w:p>
    <w:p w14:paraId="576BFB51" w14:textId="2B867A37" w:rsidR="00692208" w:rsidRPr="00BF575C" w:rsidRDefault="00692208" w:rsidP="00692208">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lang w:val="fr-FR" w:eastAsia="fr-FR"/>
        </w:rPr>
      </w:pPr>
      <w:r w:rsidRPr="00BF575C">
        <w:rPr>
          <w:rFonts w:ascii="Marianne" w:eastAsia="Marianne" w:hAnsi="Marianne" w:cs="Marianne"/>
          <w:bCs/>
          <w:sz w:val="24"/>
          <w:lang w:val="fr-FR" w:eastAsia="fr-FR"/>
        </w:rPr>
        <w:t xml:space="preserve">Consultation n° </w:t>
      </w:r>
      <w:r w:rsidR="00E7004C" w:rsidRPr="00BF575C">
        <w:rPr>
          <w:rFonts w:ascii="Marianne" w:eastAsia="Marianne" w:hAnsi="Marianne" w:cs="Marianne"/>
          <w:b/>
          <w:sz w:val="24"/>
          <w:lang w:val="fr-FR" w:eastAsia="fr-FR"/>
        </w:rPr>
        <w:t>ACCESS</w:t>
      </w:r>
      <w:r w:rsidRPr="00BF575C">
        <w:rPr>
          <w:rFonts w:ascii="Marianne" w:eastAsia="Marianne" w:hAnsi="Marianne" w:cs="Marianne"/>
          <w:b/>
          <w:sz w:val="24"/>
          <w:lang w:val="fr-FR" w:eastAsia="fr-FR"/>
        </w:rPr>
        <w:t>_SIG_</w:t>
      </w:r>
      <w:r w:rsidR="00E7004C" w:rsidRPr="00BF575C">
        <w:rPr>
          <w:rFonts w:ascii="Marianne" w:eastAsia="Marianne" w:hAnsi="Marianne" w:cs="Marianne"/>
          <w:b/>
          <w:sz w:val="24"/>
          <w:lang w:val="fr-FR" w:eastAsia="fr-FR"/>
        </w:rPr>
        <w:t>2025_02</w:t>
      </w:r>
    </w:p>
    <w:p w14:paraId="531C504E" w14:textId="77777777" w:rsidR="00FC31A1" w:rsidRPr="00BF575C" w:rsidRDefault="00FC31A1" w:rsidP="00FC31A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val="fr-FR" w:eastAsia="fr-FR"/>
        </w:rPr>
      </w:pPr>
    </w:p>
    <w:p w14:paraId="00419396" w14:textId="77777777" w:rsidR="00FC31A1" w:rsidRPr="00BF575C" w:rsidRDefault="00FC31A1" w:rsidP="00FC31A1">
      <w:pPr>
        <w:pStyle w:val="Standard"/>
        <w:rPr>
          <w:rFonts w:ascii="Marianne" w:hAnsi="Marianne"/>
        </w:rPr>
      </w:pPr>
    </w:p>
    <w:p w14:paraId="6EC78D66" w14:textId="77777777" w:rsidR="00FC31A1" w:rsidRPr="00BF575C" w:rsidRDefault="00FC31A1" w:rsidP="00FC31A1">
      <w:pPr>
        <w:pStyle w:val="Standard"/>
        <w:rPr>
          <w:rFonts w:ascii="Marianne" w:hAnsi="Marianne"/>
        </w:rPr>
      </w:pPr>
    </w:p>
    <w:p w14:paraId="731859D3" w14:textId="0482C16C" w:rsidR="00FC31A1" w:rsidRPr="00BF575C" w:rsidRDefault="00FC31A1">
      <w:pPr>
        <w:rPr>
          <w:rFonts w:ascii="Marianne" w:hAnsi="Marianne" w:cs="Arial"/>
          <w:b/>
          <w:bCs/>
          <w:sz w:val="24"/>
          <w:szCs w:val="24"/>
          <w:lang w:val="fr-FR" w:eastAsia="fr-FR"/>
        </w:rPr>
      </w:pPr>
      <w:r w:rsidRPr="00BF575C">
        <w:rPr>
          <w:rFonts w:ascii="Marianne" w:hAnsi="Marianne" w:cs="Arial"/>
          <w:b/>
          <w:bCs/>
          <w:sz w:val="24"/>
          <w:szCs w:val="24"/>
          <w:lang w:val="fr-FR" w:eastAsia="fr-FR"/>
        </w:rPr>
        <w:br w:type="page"/>
      </w:r>
    </w:p>
    <w:p w14:paraId="2741DCB0" w14:textId="4744C41C" w:rsidR="004812EA" w:rsidRPr="00BF575C" w:rsidRDefault="004812EA" w:rsidP="00AB297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Marianne" w:hAnsi="Marianne" w:cs="Arial"/>
          <w:b/>
          <w:u w:val="single"/>
          <w:lang w:val="fr-FR"/>
        </w:rPr>
      </w:pPr>
      <w:r w:rsidRPr="00BF575C">
        <w:rPr>
          <w:rFonts w:ascii="Marianne" w:hAnsi="Marianne" w:cs="Arial"/>
          <w:b/>
          <w:bCs/>
          <w:sz w:val="24"/>
          <w:szCs w:val="24"/>
          <w:lang w:val="fr-FR" w:eastAsia="fr-FR"/>
        </w:rPr>
        <w:lastRenderedPageBreak/>
        <w:t>Volet n°</w:t>
      </w:r>
      <w:r w:rsidR="00FA017B" w:rsidRPr="00BF575C">
        <w:rPr>
          <w:rFonts w:ascii="Marianne" w:hAnsi="Marianne" w:cs="Arial"/>
          <w:b/>
          <w:bCs/>
          <w:sz w:val="24"/>
          <w:szCs w:val="24"/>
          <w:lang w:val="fr-FR" w:eastAsia="fr-FR"/>
        </w:rPr>
        <w:t>1</w:t>
      </w:r>
    </w:p>
    <w:p w14:paraId="39B444A7" w14:textId="34244F72" w:rsidR="00492971" w:rsidRPr="00BF575C" w:rsidRDefault="00492971" w:rsidP="003F158A">
      <w:pPr>
        <w:jc w:val="both"/>
        <w:rPr>
          <w:rFonts w:ascii="Marianne" w:hAnsi="Marianne" w:cs="Arial"/>
          <w:b/>
          <w:u w:val="single"/>
          <w:lang w:val="fr-FR"/>
        </w:rPr>
      </w:pPr>
      <w:r w:rsidRPr="00BF575C">
        <w:rPr>
          <w:rFonts w:ascii="Marianne" w:hAnsi="Marianne" w:cs="Arial"/>
          <w:b/>
          <w:u w:val="single"/>
          <w:lang w:val="fr-FR"/>
        </w:rPr>
        <w:t>Contexte</w:t>
      </w:r>
    </w:p>
    <w:p w14:paraId="2F3CD60F" w14:textId="7008AA1E" w:rsidR="00E33A6E" w:rsidRPr="00BF575C" w:rsidRDefault="00E33A6E" w:rsidP="003F158A">
      <w:pPr>
        <w:jc w:val="both"/>
        <w:rPr>
          <w:rFonts w:ascii="Marianne" w:hAnsi="Marianne" w:cs="Arial"/>
          <w:sz w:val="20"/>
          <w:szCs w:val="20"/>
          <w:lang w:val="fr-FR"/>
        </w:rPr>
      </w:pPr>
      <w:r w:rsidRPr="00BF575C">
        <w:rPr>
          <w:rFonts w:ascii="Marianne" w:hAnsi="Marianne" w:cs="Arial"/>
          <w:sz w:val="20"/>
          <w:szCs w:val="20"/>
          <w:lang w:val="fr-FR"/>
        </w:rPr>
        <w:t xml:space="preserve">L’article 28 du </w:t>
      </w:r>
      <w:r w:rsidR="00AA3DCA" w:rsidRPr="00BF575C">
        <w:rPr>
          <w:rFonts w:ascii="Marianne" w:hAnsi="Marianne" w:cs="Arial"/>
          <w:sz w:val="20"/>
          <w:szCs w:val="20"/>
          <w:lang w:val="fr-FR"/>
        </w:rPr>
        <w:t>Règlement général sur la protection des données</w:t>
      </w:r>
      <w:r w:rsidR="001C2AB5" w:rsidRPr="00BF575C">
        <w:rPr>
          <w:rFonts w:ascii="Marianne" w:hAnsi="Marianne" w:cs="Arial"/>
          <w:sz w:val="20"/>
          <w:szCs w:val="20"/>
          <w:lang w:val="fr-FR"/>
        </w:rPr>
        <w:t xml:space="preserve"> (RGPD)</w:t>
      </w:r>
      <w:r w:rsidRPr="00BF575C">
        <w:rPr>
          <w:rFonts w:ascii="Marianne" w:hAnsi="Marianne" w:cs="Arial"/>
          <w:sz w:val="20"/>
          <w:szCs w:val="20"/>
          <w:lang w:val="fr-FR"/>
        </w:rPr>
        <w:t xml:space="preserve"> prévoit qu’un contrat ou un autre acte juridique liant le sous-traitant et le responsable de traitement (termes définis à l’article 4 du RGPD) doit être conclu. Aussi il </w:t>
      </w:r>
      <w:r w:rsidR="007A5091" w:rsidRPr="00BF575C">
        <w:rPr>
          <w:rFonts w:ascii="Marianne" w:hAnsi="Marianne" w:cs="Arial"/>
          <w:sz w:val="20"/>
          <w:szCs w:val="20"/>
          <w:lang w:val="fr-FR"/>
        </w:rPr>
        <w:t xml:space="preserve">est </w:t>
      </w:r>
      <w:r w:rsidRPr="00BF575C">
        <w:rPr>
          <w:rFonts w:ascii="Marianne" w:hAnsi="Marianne" w:cs="Arial"/>
          <w:sz w:val="20"/>
          <w:szCs w:val="20"/>
          <w:lang w:val="fr-FR"/>
        </w:rPr>
        <w:t xml:space="preserve">demandé au </w:t>
      </w:r>
      <w:r w:rsidR="00071C13" w:rsidRPr="00BF575C">
        <w:rPr>
          <w:rFonts w:ascii="Marianne" w:hAnsi="Marianne" w:cs="Arial"/>
          <w:i/>
          <w:sz w:val="20"/>
          <w:szCs w:val="20"/>
          <w:lang w:val="fr-FR"/>
        </w:rPr>
        <w:t>« </w:t>
      </w:r>
      <w:r w:rsidR="00FC4FF8" w:rsidRPr="00BF575C">
        <w:rPr>
          <w:rFonts w:ascii="Marianne" w:hAnsi="Marianne" w:cs="Arial"/>
          <w:i/>
          <w:sz w:val="20"/>
          <w:szCs w:val="20"/>
          <w:lang w:val="fr-FR"/>
        </w:rPr>
        <w:t>s</w:t>
      </w:r>
      <w:r w:rsidR="0095272A" w:rsidRPr="00BF575C">
        <w:rPr>
          <w:rFonts w:ascii="Marianne" w:hAnsi="Marianne" w:cs="Arial"/>
          <w:i/>
          <w:sz w:val="20"/>
          <w:szCs w:val="20"/>
          <w:lang w:val="fr-FR"/>
        </w:rPr>
        <w:t>ous-</w:t>
      </w:r>
      <w:r w:rsidR="00FC4FF8" w:rsidRPr="00BF575C">
        <w:rPr>
          <w:rFonts w:ascii="Marianne" w:hAnsi="Marianne" w:cs="Arial"/>
          <w:i/>
          <w:sz w:val="20"/>
          <w:szCs w:val="20"/>
          <w:lang w:val="fr-FR"/>
        </w:rPr>
        <w:t>t</w:t>
      </w:r>
      <w:r w:rsidR="0095272A" w:rsidRPr="00BF575C">
        <w:rPr>
          <w:rFonts w:ascii="Marianne" w:hAnsi="Marianne" w:cs="Arial"/>
          <w:i/>
          <w:sz w:val="20"/>
          <w:szCs w:val="20"/>
          <w:lang w:val="fr-FR"/>
        </w:rPr>
        <w:t>raitant</w:t>
      </w:r>
      <w:r w:rsidR="00071C13" w:rsidRPr="00BF575C">
        <w:rPr>
          <w:rFonts w:ascii="Marianne" w:hAnsi="Marianne" w:cs="Arial"/>
          <w:i/>
          <w:sz w:val="20"/>
          <w:szCs w:val="20"/>
          <w:lang w:val="fr-FR"/>
        </w:rPr>
        <w:t> »</w:t>
      </w:r>
      <w:r w:rsidRPr="00BF575C">
        <w:rPr>
          <w:rFonts w:ascii="Marianne" w:hAnsi="Marianne" w:cs="Arial"/>
          <w:sz w:val="20"/>
          <w:szCs w:val="20"/>
          <w:lang w:val="fr-FR"/>
        </w:rPr>
        <w:t xml:space="preserve"> d’attester formellement sa conformité à cette annexe qui lui sera ainsi opposable.</w:t>
      </w:r>
    </w:p>
    <w:p w14:paraId="53BA8FDC" w14:textId="5DD0A010" w:rsidR="001C4377" w:rsidRPr="00BF575C" w:rsidRDefault="00602ED3" w:rsidP="003F158A">
      <w:pPr>
        <w:jc w:val="both"/>
        <w:rPr>
          <w:rFonts w:ascii="Marianne" w:hAnsi="Marianne" w:cs="Arial"/>
          <w:sz w:val="20"/>
          <w:szCs w:val="20"/>
          <w:lang w:val="fr-FR"/>
        </w:rPr>
      </w:pPr>
      <w:r w:rsidRPr="00BF575C">
        <w:rPr>
          <w:rFonts w:ascii="Marianne" w:hAnsi="Marianne" w:cs="Arial"/>
          <w:sz w:val="20"/>
          <w:szCs w:val="20"/>
          <w:lang w:val="fr-FR"/>
        </w:rPr>
        <w:t>L</w:t>
      </w:r>
      <w:r w:rsidR="00E33A6E" w:rsidRPr="00BF575C">
        <w:rPr>
          <w:rFonts w:ascii="Marianne" w:hAnsi="Marianne" w:cs="Arial"/>
          <w:sz w:val="20"/>
          <w:szCs w:val="20"/>
          <w:lang w:val="fr-FR"/>
        </w:rPr>
        <w:t>e</w:t>
      </w:r>
      <w:r w:rsidRPr="00BF575C">
        <w:rPr>
          <w:rFonts w:ascii="Marianne" w:hAnsi="Marianne" w:cs="Arial"/>
          <w:sz w:val="20"/>
          <w:szCs w:val="20"/>
          <w:lang w:val="fr-FR"/>
        </w:rPr>
        <w:t xml:space="preserve"> </w:t>
      </w:r>
      <w:r w:rsidR="007F6DEB" w:rsidRPr="00BF575C">
        <w:rPr>
          <w:rFonts w:ascii="Marianne" w:hAnsi="Marianne" w:cs="Arial"/>
          <w:sz w:val="20"/>
          <w:szCs w:val="20"/>
          <w:lang w:val="fr-FR"/>
        </w:rPr>
        <w:t xml:space="preserve">Règlement UE 2016/679 </w:t>
      </w:r>
      <w:r w:rsidRPr="00BF575C">
        <w:rPr>
          <w:rFonts w:ascii="Marianne" w:hAnsi="Marianne" w:cs="Arial"/>
          <w:sz w:val="20"/>
          <w:szCs w:val="20"/>
          <w:lang w:val="fr-FR"/>
        </w:rPr>
        <w:t xml:space="preserve">a été approuvée par le Parlement </w:t>
      </w:r>
      <w:r w:rsidR="002D4102" w:rsidRPr="00BF575C">
        <w:rPr>
          <w:rFonts w:ascii="Marianne" w:hAnsi="Marianne" w:cs="Arial"/>
          <w:sz w:val="20"/>
          <w:szCs w:val="20"/>
          <w:lang w:val="fr-FR"/>
        </w:rPr>
        <w:t xml:space="preserve">européen </w:t>
      </w:r>
      <w:r w:rsidRPr="00BF575C">
        <w:rPr>
          <w:rFonts w:ascii="Marianne" w:hAnsi="Marianne" w:cs="Arial"/>
          <w:sz w:val="20"/>
          <w:szCs w:val="20"/>
          <w:lang w:val="fr-FR"/>
        </w:rPr>
        <w:t>le 14 avril 2016 et entre en application le</w:t>
      </w:r>
      <w:r w:rsidR="007F6DEB" w:rsidRPr="00BF575C">
        <w:rPr>
          <w:rFonts w:ascii="Marianne" w:hAnsi="Marianne" w:cs="Arial"/>
          <w:sz w:val="20"/>
          <w:szCs w:val="20"/>
          <w:lang w:val="fr-FR"/>
        </w:rPr>
        <w:t xml:space="preserve"> </w:t>
      </w:r>
      <w:r w:rsidR="003D754B" w:rsidRPr="00BF575C">
        <w:rPr>
          <w:rFonts w:ascii="Marianne" w:hAnsi="Marianne" w:cs="Arial"/>
          <w:sz w:val="20"/>
          <w:szCs w:val="20"/>
          <w:lang w:val="fr-FR"/>
        </w:rPr>
        <w:t xml:space="preserve">25 </w:t>
      </w:r>
      <w:r w:rsidR="002D4102" w:rsidRPr="00BF575C">
        <w:rPr>
          <w:rFonts w:ascii="Marianne" w:hAnsi="Marianne" w:cs="Arial"/>
          <w:sz w:val="20"/>
          <w:szCs w:val="20"/>
          <w:lang w:val="fr-FR"/>
        </w:rPr>
        <w:t>m</w:t>
      </w:r>
      <w:r w:rsidR="003D754B" w:rsidRPr="00BF575C">
        <w:rPr>
          <w:rFonts w:ascii="Marianne" w:hAnsi="Marianne" w:cs="Arial"/>
          <w:sz w:val="20"/>
          <w:szCs w:val="20"/>
          <w:lang w:val="fr-FR"/>
        </w:rPr>
        <w:t xml:space="preserve">ai </w:t>
      </w:r>
      <w:r w:rsidR="00166E74" w:rsidRPr="00BF575C">
        <w:rPr>
          <w:rFonts w:ascii="Marianne" w:hAnsi="Marianne" w:cs="Arial"/>
          <w:sz w:val="20"/>
          <w:szCs w:val="20"/>
          <w:lang w:val="fr-FR"/>
        </w:rPr>
        <w:t>2018</w:t>
      </w:r>
      <w:r w:rsidRPr="00BF575C">
        <w:rPr>
          <w:rFonts w:ascii="Marianne" w:hAnsi="Marianne" w:cs="Arial"/>
          <w:sz w:val="20"/>
          <w:szCs w:val="20"/>
          <w:lang w:val="fr-FR"/>
        </w:rPr>
        <w:t>.</w:t>
      </w:r>
    </w:p>
    <w:p w14:paraId="372DD8EB" w14:textId="23C2367B" w:rsidR="00492971" w:rsidRPr="00BF575C" w:rsidRDefault="00020818" w:rsidP="003F158A">
      <w:pPr>
        <w:tabs>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La responsabilité des données personnelles s’étend désormais aux </w:t>
      </w:r>
      <w:r w:rsidR="00AB4C3D" w:rsidRPr="00BF575C">
        <w:rPr>
          <w:rFonts w:ascii="Marianne" w:hAnsi="Marianne" w:cs="Arial"/>
          <w:sz w:val="20"/>
          <w:szCs w:val="20"/>
          <w:lang w:val="fr-FR"/>
        </w:rPr>
        <w:t>« sous-traitant</w:t>
      </w:r>
      <w:r w:rsidR="00E901D9" w:rsidRPr="00BF575C">
        <w:rPr>
          <w:rFonts w:ascii="Marianne" w:hAnsi="Marianne" w:cs="Arial"/>
          <w:sz w:val="20"/>
          <w:szCs w:val="20"/>
          <w:lang w:val="fr-FR"/>
        </w:rPr>
        <w:t>s</w:t>
      </w:r>
      <w:r w:rsidR="00AB4C3D" w:rsidRPr="00BF575C">
        <w:rPr>
          <w:rFonts w:ascii="Marianne" w:hAnsi="Marianne" w:cs="Arial"/>
          <w:sz w:val="20"/>
          <w:szCs w:val="20"/>
          <w:lang w:val="fr-FR"/>
        </w:rPr>
        <w:t xml:space="preserve"> (</w:t>
      </w:r>
      <w:r w:rsidRPr="00BF575C">
        <w:rPr>
          <w:rFonts w:ascii="Marianne" w:hAnsi="Marianne" w:cs="Arial"/>
          <w:sz w:val="20"/>
          <w:szCs w:val="20"/>
          <w:lang w:val="fr-FR"/>
        </w:rPr>
        <w:t>Data Processors</w:t>
      </w:r>
      <w:r w:rsidR="00AB4C3D" w:rsidRPr="00BF575C">
        <w:rPr>
          <w:rFonts w:ascii="Marianne" w:hAnsi="Marianne" w:cs="Arial"/>
          <w:sz w:val="20"/>
          <w:szCs w:val="20"/>
          <w:lang w:val="fr-FR"/>
        </w:rPr>
        <w:t>) »</w:t>
      </w:r>
      <w:r w:rsidRPr="00BF575C">
        <w:rPr>
          <w:rFonts w:ascii="Marianne" w:hAnsi="Marianne" w:cs="Arial"/>
          <w:sz w:val="20"/>
          <w:szCs w:val="20"/>
          <w:lang w:val="fr-FR"/>
        </w:rPr>
        <w:t xml:space="preserve"> en plus des </w:t>
      </w:r>
      <w:r w:rsidR="00AB4C3D" w:rsidRPr="00BF575C">
        <w:rPr>
          <w:rFonts w:ascii="Marianne" w:hAnsi="Marianne" w:cs="Arial"/>
          <w:sz w:val="20"/>
          <w:szCs w:val="20"/>
          <w:lang w:val="fr-FR"/>
        </w:rPr>
        <w:t>« responsables de traitement (</w:t>
      </w:r>
      <w:r w:rsidRPr="00BF575C">
        <w:rPr>
          <w:rFonts w:ascii="Marianne" w:hAnsi="Marianne" w:cs="Arial"/>
          <w:sz w:val="20"/>
          <w:szCs w:val="20"/>
          <w:lang w:val="fr-FR"/>
        </w:rPr>
        <w:t>Data Controllers</w:t>
      </w:r>
      <w:r w:rsidR="00AB4C3D" w:rsidRPr="00BF575C">
        <w:rPr>
          <w:rFonts w:ascii="Marianne" w:hAnsi="Marianne" w:cs="Arial"/>
          <w:sz w:val="20"/>
          <w:szCs w:val="20"/>
          <w:lang w:val="fr-FR"/>
        </w:rPr>
        <w:t>) »</w:t>
      </w:r>
      <w:r w:rsidRPr="00BF575C">
        <w:rPr>
          <w:rFonts w:ascii="Marianne" w:hAnsi="Marianne" w:cs="Arial"/>
          <w:sz w:val="20"/>
          <w:szCs w:val="20"/>
          <w:lang w:val="fr-FR"/>
        </w:rPr>
        <w:t>. Les entités qui traitent l</w:t>
      </w:r>
      <w:r w:rsidR="00AB4C3D" w:rsidRPr="00BF575C">
        <w:rPr>
          <w:rFonts w:ascii="Marianne" w:hAnsi="Marianne" w:cs="Arial"/>
          <w:sz w:val="20"/>
          <w:szCs w:val="20"/>
          <w:lang w:val="fr-FR"/>
        </w:rPr>
        <w:t>es</w:t>
      </w:r>
      <w:r w:rsidRPr="00BF575C">
        <w:rPr>
          <w:rFonts w:ascii="Marianne" w:hAnsi="Marianne" w:cs="Arial"/>
          <w:sz w:val="20"/>
          <w:szCs w:val="20"/>
          <w:lang w:val="fr-FR"/>
        </w:rPr>
        <w:t xml:space="preserve"> donnée</w:t>
      </w:r>
      <w:r w:rsidR="00AB4C3D" w:rsidRPr="00BF575C">
        <w:rPr>
          <w:rFonts w:ascii="Marianne" w:hAnsi="Marianne" w:cs="Arial"/>
          <w:sz w:val="20"/>
          <w:szCs w:val="20"/>
          <w:lang w:val="fr-FR"/>
        </w:rPr>
        <w:t>s personnelles</w:t>
      </w:r>
      <w:r w:rsidRPr="00BF575C">
        <w:rPr>
          <w:rFonts w:ascii="Marianne" w:hAnsi="Marianne" w:cs="Arial"/>
          <w:sz w:val="20"/>
          <w:szCs w:val="20"/>
          <w:lang w:val="fr-FR"/>
        </w:rPr>
        <w:t xml:space="preserve"> sans nécessairement </w:t>
      </w:r>
      <w:r w:rsidR="00AB4C3D" w:rsidRPr="00BF575C">
        <w:rPr>
          <w:rFonts w:ascii="Marianne" w:hAnsi="Marianne" w:cs="Arial"/>
          <w:sz w:val="20"/>
          <w:szCs w:val="20"/>
          <w:lang w:val="fr-FR"/>
        </w:rPr>
        <w:t>agir en qualité de responsable de traitement</w:t>
      </w:r>
      <w:r w:rsidRPr="00BF575C">
        <w:rPr>
          <w:rFonts w:ascii="Marianne" w:hAnsi="Marianne" w:cs="Arial"/>
          <w:sz w:val="20"/>
          <w:szCs w:val="20"/>
          <w:lang w:val="fr-FR"/>
        </w:rPr>
        <w:t xml:space="preserve">, telles que les agences de </w:t>
      </w:r>
      <w:r w:rsidR="007A5091" w:rsidRPr="00BF575C">
        <w:rPr>
          <w:rFonts w:ascii="Marianne" w:hAnsi="Marianne" w:cs="Arial"/>
          <w:sz w:val="20"/>
          <w:szCs w:val="20"/>
          <w:lang w:val="fr-FR"/>
        </w:rPr>
        <w:t xml:space="preserve">communication </w:t>
      </w:r>
      <w:r w:rsidR="0076582E" w:rsidRPr="00BF575C">
        <w:rPr>
          <w:rFonts w:ascii="Marianne" w:hAnsi="Marianne" w:cs="Arial"/>
          <w:sz w:val="20"/>
          <w:szCs w:val="20"/>
          <w:lang w:val="fr-FR"/>
        </w:rPr>
        <w:t>ou les agences média</w:t>
      </w:r>
      <w:r w:rsidRPr="00BF575C">
        <w:rPr>
          <w:rFonts w:ascii="Marianne" w:hAnsi="Marianne" w:cs="Arial"/>
          <w:sz w:val="20"/>
          <w:szCs w:val="20"/>
          <w:lang w:val="fr-FR"/>
        </w:rPr>
        <w:t xml:space="preserve">, deviennent </w:t>
      </w:r>
      <w:r w:rsidR="0076582E" w:rsidRPr="00BF575C">
        <w:rPr>
          <w:rFonts w:ascii="Marianne" w:hAnsi="Marianne" w:cs="Arial"/>
          <w:sz w:val="20"/>
          <w:szCs w:val="20"/>
          <w:lang w:val="fr-FR"/>
        </w:rPr>
        <w:t xml:space="preserve">ainsi </w:t>
      </w:r>
      <w:r w:rsidRPr="00BF575C">
        <w:rPr>
          <w:rFonts w:ascii="Marianne" w:hAnsi="Marianne" w:cs="Arial"/>
          <w:sz w:val="20"/>
          <w:szCs w:val="20"/>
          <w:lang w:val="fr-FR"/>
        </w:rPr>
        <w:t>des</w:t>
      </w:r>
      <w:r w:rsidR="00B5257F" w:rsidRPr="00BF575C">
        <w:rPr>
          <w:rFonts w:ascii="Marianne" w:hAnsi="Marianne" w:cs="Arial"/>
          <w:sz w:val="20"/>
          <w:szCs w:val="20"/>
          <w:lang w:val="fr-FR"/>
        </w:rPr>
        <w:t xml:space="preserve"> entités réglementées par la </w:t>
      </w:r>
      <w:r w:rsidRPr="00BF575C">
        <w:rPr>
          <w:rFonts w:ascii="Marianne" w:hAnsi="Marianne" w:cs="Arial"/>
          <w:sz w:val="20"/>
          <w:szCs w:val="20"/>
          <w:lang w:val="fr-FR"/>
        </w:rPr>
        <w:t>R</w:t>
      </w:r>
      <w:r w:rsidR="00B5257F" w:rsidRPr="00BF575C">
        <w:rPr>
          <w:rFonts w:ascii="Marianne" w:hAnsi="Marianne" w:cs="Arial"/>
          <w:sz w:val="20"/>
          <w:szCs w:val="20"/>
          <w:lang w:val="fr-FR"/>
        </w:rPr>
        <w:t>GPD</w:t>
      </w:r>
      <w:r w:rsidRPr="00BF575C">
        <w:rPr>
          <w:rFonts w:ascii="Marianne" w:hAnsi="Marianne" w:cs="Arial"/>
          <w:sz w:val="20"/>
          <w:szCs w:val="20"/>
          <w:lang w:val="fr-FR"/>
        </w:rPr>
        <w:t>.</w:t>
      </w:r>
    </w:p>
    <w:p w14:paraId="157B51A1" w14:textId="3787AC66" w:rsidR="00E33A6E" w:rsidRPr="00BF575C" w:rsidRDefault="00492971" w:rsidP="003F158A">
      <w:pPr>
        <w:tabs>
          <w:tab w:val="left" w:pos="9072"/>
        </w:tabs>
        <w:jc w:val="both"/>
        <w:rPr>
          <w:rFonts w:ascii="Marianne" w:hAnsi="Marianne" w:cs="Arial"/>
          <w:sz w:val="20"/>
          <w:szCs w:val="20"/>
          <w:lang w:val="fr-FR"/>
        </w:rPr>
      </w:pPr>
      <w:r w:rsidRPr="00BF575C">
        <w:rPr>
          <w:rFonts w:ascii="Marianne" w:hAnsi="Marianne" w:cs="Arial"/>
          <w:sz w:val="20"/>
          <w:szCs w:val="20"/>
          <w:lang w:val="fr-FR"/>
        </w:rPr>
        <w:t xml:space="preserve">Dans le cadre du présent </w:t>
      </w:r>
      <w:r w:rsidR="007A5091" w:rsidRPr="00BF575C">
        <w:rPr>
          <w:rFonts w:ascii="Marianne" w:hAnsi="Marianne" w:cs="Arial"/>
          <w:sz w:val="20"/>
          <w:szCs w:val="20"/>
          <w:lang w:val="fr-FR"/>
        </w:rPr>
        <w:t>accord-cadre</w:t>
      </w:r>
      <w:r w:rsidRPr="00BF575C">
        <w:rPr>
          <w:rFonts w:ascii="Marianne" w:hAnsi="Marianne" w:cs="Arial"/>
          <w:sz w:val="20"/>
          <w:szCs w:val="20"/>
          <w:lang w:val="fr-FR"/>
        </w:rPr>
        <w:t>, les termes « données à caractère personnel », «</w:t>
      </w:r>
      <w:r w:rsidR="007A5091" w:rsidRPr="00BF575C">
        <w:rPr>
          <w:rFonts w:ascii="Marianne" w:hAnsi="Marianne" w:cs="Arial"/>
          <w:sz w:val="20"/>
          <w:szCs w:val="20"/>
          <w:lang w:val="fr-FR"/>
        </w:rPr>
        <w:t> </w:t>
      </w:r>
      <w:r w:rsidRPr="00BF575C">
        <w:rPr>
          <w:rFonts w:ascii="Marianne" w:hAnsi="Marianne" w:cs="Arial"/>
          <w:sz w:val="20"/>
          <w:szCs w:val="20"/>
          <w:lang w:val="fr-FR"/>
        </w:rPr>
        <w:t xml:space="preserve">traitement », </w:t>
      </w:r>
      <w:r w:rsidR="00F82D42" w:rsidRPr="00BF575C">
        <w:rPr>
          <w:rFonts w:ascii="Marianne" w:hAnsi="Marianne" w:cs="Arial"/>
          <w:sz w:val="20"/>
          <w:szCs w:val="20"/>
          <w:lang w:val="fr-FR"/>
        </w:rPr>
        <w:t xml:space="preserve">« </w:t>
      </w:r>
      <w:r w:rsidRPr="00BF575C">
        <w:rPr>
          <w:rFonts w:ascii="Marianne" w:hAnsi="Marianne" w:cs="Arial"/>
          <w:sz w:val="20"/>
          <w:szCs w:val="20"/>
          <w:lang w:val="fr-FR"/>
        </w:rPr>
        <w:t>limitation du</w:t>
      </w:r>
      <w:r w:rsidR="005C4BBB" w:rsidRPr="00BF575C">
        <w:rPr>
          <w:rFonts w:ascii="Marianne" w:hAnsi="Marianne" w:cs="Arial"/>
          <w:sz w:val="20"/>
          <w:szCs w:val="20"/>
          <w:lang w:val="fr-FR"/>
        </w:rPr>
        <w:t xml:space="preserve"> </w:t>
      </w:r>
      <w:r w:rsidRPr="00BF575C">
        <w:rPr>
          <w:rFonts w:ascii="Marianne" w:hAnsi="Marianne" w:cs="Arial"/>
          <w:sz w:val="20"/>
          <w:szCs w:val="20"/>
          <w:lang w:val="fr-FR"/>
        </w:rPr>
        <w:t>traitement », « fichier », « responsable</w:t>
      </w:r>
      <w:r w:rsidR="0095272A" w:rsidRPr="00BF575C">
        <w:rPr>
          <w:rFonts w:ascii="Marianne" w:hAnsi="Marianne" w:cs="Arial"/>
          <w:sz w:val="20"/>
          <w:szCs w:val="20"/>
          <w:lang w:val="fr-FR"/>
        </w:rPr>
        <w:t>s</w:t>
      </w:r>
      <w:r w:rsidRPr="00BF575C">
        <w:rPr>
          <w:rFonts w:ascii="Marianne" w:hAnsi="Marianne" w:cs="Arial"/>
          <w:sz w:val="20"/>
          <w:szCs w:val="20"/>
          <w:lang w:val="fr-FR"/>
        </w:rPr>
        <w:t xml:space="preserve"> de traitement », « sous-traitant », « destinataire », « tiers », « consentement », « violation de données à caractère personnel », « autorité de contrôle » ont la même signification que dans le Règlement UE 2016/679 du Parlement Européen et du Conseil du 27 avril 2016 relatif à la protection des personnes physiques à l’égard du traitement des données à caractère personnel et à la libre circulation de ces données (ci-après « RGPD »).</w:t>
      </w:r>
    </w:p>
    <w:p w14:paraId="38C58BD8" w14:textId="414F0629" w:rsidR="00E33A6E" w:rsidRPr="00BF575C" w:rsidRDefault="00E33A6E" w:rsidP="00BB3734">
      <w:pPr>
        <w:tabs>
          <w:tab w:val="left" w:pos="9072"/>
        </w:tabs>
        <w:jc w:val="both"/>
        <w:rPr>
          <w:rFonts w:ascii="Marianne" w:hAnsi="Marianne" w:cs="Arial"/>
          <w:sz w:val="20"/>
          <w:szCs w:val="20"/>
          <w:lang w:val="fr-FR"/>
        </w:rPr>
      </w:pPr>
      <w:r w:rsidRPr="00BF575C">
        <w:rPr>
          <w:rFonts w:ascii="Marianne" w:hAnsi="Marianne" w:cs="Arial"/>
          <w:sz w:val="20"/>
          <w:szCs w:val="20"/>
          <w:lang w:val="fr-FR"/>
        </w:rPr>
        <w:t xml:space="preserve">Par </w:t>
      </w:r>
      <w:r w:rsidR="003862D4" w:rsidRPr="00BF575C">
        <w:rPr>
          <w:rFonts w:ascii="Marianne" w:hAnsi="Marianne" w:cs="Arial"/>
          <w:sz w:val="20"/>
          <w:szCs w:val="20"/>
          <w:lang w:val="fr-FR"/>
        </w:rPr>
        <w:t>« </w:t>
      </w:r>
      <w:r w:rsidR="003862D4" w:rsidRPr="00BF575C">
        <w:rPr>
          <w:rFonts w:ascii="Marianne" w:hAnsi="Marianne" w:cs="Arial"/>
          <w:b/>
          <w:sz w:val="20"/>
          <w:szCs w:val="20"/>
          <w:lang w:val="fr-FR"/>
        </w:rPr>
        <w:t>r</w:t>
      </w:r>
      <w:r w:rsidRPr="00BF575C">
        <w:rPr>
          <w:rFonts w:ascii="Marianne" w:hAnsi="Marianne" w:cs="Arial"/>
          <w:b/>
          <w:sz w:val="20"/>
          <w:szCs w:val="20"/>
          <w:lang w:val="fr-FR"/>
        </w:rPr>
        <w:t xml:space="preserve">esponsable de </w:t>
      </w:r>
      <w:r w:rsidR="003862D4" w:rsidRPr="00BF575C">
        <w:rPr>
          <w:rFonts w:ascii="Marianne" w:hAnsi="Marianne" w:cs="Arial"/>
          <w:b/>
          <w:sz w:val="20"/>
          <w:szCs w:val="20"/>
          <w:lang w:val="fr-FR"/>
        </w:rPr>
        <w:t>t</w:t>
      </w:r>
      <w:r w:rsidRPr="00BF575C">
        <w:rPr>
          <w:rFonts w:ascii="Marianne" w:hAnsi="Marianne" w:cs="Arial"/>
          <w:b/>
          <w:sz w:val="20"/>
          <w:szCs w:val="20"/>
          <w:lang w:val="fr-FR"/>
        </w:rPr>
        <w:t>raitement</w:t>
      </w:r>
      <w:r w:rsidR="003862D4" w:rsidRPr="00BF575C">
        <w:rPr>
          <w:rFonts w:ascii="Marianne" w:hAnsi="Marianne" w:cs="Arial"/>
          <w:sz w:val="20"/>
          <w:szCs w:val="20"/>
          <w:lang w:val="fr-FR"/>
        </w:rPr>
        <w:t> »</w:t>
      </w:r>
      <w:r w:rsidR="00F82D42" w:rsidRPr="00BF575C">
        <w:rPr>
          <w:rFonts w:ascii="Marianne" w:hAnsi="Marianne" w:cs="Arial"/>
          <w:sz w:val="20"/>
          <w:szCs w:val="20"/>
          <w:lang w:val="fr-FR"/>
        </w:rPr>
        <w:t xml:space="preserve"> est entendu </w:t>
      </w:r>
      <w:r w:rsidR="007A5091" w:rsidRPr="00BF575C">
        <w:rPr>
          <w:rFonts w:ascii="Marianne" w:hAnsi="Marianne" w:cs="Arial"/>
          <w:sz w:val="20"/>
          <w:szCs w:val="20"/>
          <w:lang w:val="fr-FR"/>
        </w:rPr>
        <w:t>tout</w:t>
      </w:r>
      <w:r w:rsidR="00E901D9" w:rsidRPr="00BF575C">
        <w:rPr>
          <w:rFonts w:ascii="Marianne" w:hAnsi="Marianne" w:cs="Arial"/>
          <w:sz w:val="20"/>
          <w:szCs w:val="20"/>
          <w:lang w:val="fr-FR"/>
        </w:rPr>
        <w:t>e</w:t>
      </w:r>
      <w:r w:rsidR="007A5091" w:rsidRPr="00BF575C">
        <w:rPr>
          <w:rFonts w:ascii="Marianne" w:hAnsi="Marianne" w:cs="Arial"/>
          <w:sz w:val="20"/>
          <w:szCs w:val="20"/>
          <w:lang w:val="fr-FR"/>
        </w:rPr>
        <w:t xml:space="preserve"> </w:t>
      </w:r>
      <w:r w:rsidR="006E3164" w:rsidRPr="00BF575C">
        <w:rPr>
          <w:rFonts w:ascii="Marianne" w:hAnsi="Marianne" w:cs="Arial"/>
          <w:sz w:val="20"/>
          <w:lang w:val="fr-FR"/>
        </w:rPr>
        <w:t>entité bénéficiaire</w:t>
      </w:r>
      <w:r w:rsidR="000A2DDF" w:rsidRPr="00BF575C">
        <w:rPr>
          <w:rFonts w:ascii="Marianne" w:hAnsi="Marianne" w:cs="Arial"/>
          <w:i/>
          <w:sz w:val="20"/>
          <w:lang w:val="fr-FR"/>
        </w:rPr>
        <w:t xml:space="preserve"> </w:t>
      </w:r>
      <w:r w:rsidR="001A7E65" w:rsidRPr="00BF575C">
        <w:rPr>
          <w:rFonts w:ascii="Marianne" w:hAnsi="Marianne" w:cs="Arial"/>
          <w:sz w:val="20"/>
          <w:szCs w:val="20"/>
          <w:lang w:val="fr-FR"/>
        </w:rPr>
        <w:t>pour le comp</w:t>
      </w:r>
      <w:r w:rsidR="00A74068" w:rsidRPr="00BF575C">
        <w:rPr>
          <w:rFonts w:ascii="Marianne" w:hAnsi="Marianne" w:cs="Arial"/>
          <w:sz w:val="20"/>
          <w:szCs w:val="20"/>
          <w:lang w:val="fr-FR"/>
        </w:rPr>
        <w:t xml:space="preserve">te </w:t>
      </w:r>
      <w:r w:rsidR="00227A47" w:rsidRPr="00BF575C">
        <w:rPr>
          <w:rFonts w:ascii="Marianne" w:hAnsi="Marianne" w:cs="Arial"/>
          <w:sz w:val="20"/>
          <w:szCs w:val="20"/>
          <w:lang w:val="fr-FR"/>
        </w:rPr>
        <w:t xml:space="preserve">de laquelle </w:t>
      </w:r>
      <w:r w:rsidR="00A74068" w:rsidRPr="00BF575C">
        <w:rPr>
          <w:rFonts w:ascii="Marianne" w:hAnsi="Marianne" w:cs="Arial"/>
          <w:sz w:val="20"/>
          <w:szCs w:val="20"/>
          <w:lang w:val="fr-FR"/>
        </w:rPr>
        <w:t>est émise la commande</w:t>
      </w:r>
      <w:r w:rsidR="007A5091" w:rsidRPr="00BF575C">
        <w:rPr>
          <w:rFonts w:ascii="Marianne" w:hAnsi="Marianne" w:cs="Arial"/>
          <w:sz w:val="20"/>
          <w:szCs w:val="20"/>
          <w:lang w:val="fr-FR"/>
        </w:rPr>
        <w:t>.</w:t>
      </w:r>
      <w:r w:rsidR="000A2DDF" w:rsidRPr="00BF575C">
        <w:rPr>
          <w:rFonts w:ascii="Marianne" w:hAnsi="Marianne" w:cs="Arial"/>
          <w:sz w:val="20"/>
          <w:szCs w:val="20"/>
          <w:lang w:val="fr-FR"/>
        </w:rPr>
        <w:t xml:space="preserve"> </w:t>
      </w:r>
    </w:p>
    <w:p w14:paraId="6D861252" w14:textId="3B39A43F" w:rsidR="000A2DDF" w:rsidRPr="00BF575C" w:rsidRDefault="000A2DDF" w:rsidP="00BB3734">
      <w:pPr>
        <w:tabs>
          <w:tab w:val="left" w:pos="9072"/>
        </w:tabs>
        <w:jc w:val="both"/>
        <w:rPr>
          <w:rFonts w:ascii="Marianne" w:hAnsi="Marianne" w:cs="Arial"/>
          <w:sz w:val="20"/>
          <w:szCs w:val="20"/>
          <w:lang w:val="fr-FR"/>
        </w:rPr>
      </w:pPr>
      <w:r w:rsidRPr="00BF575C">
        <w:rPr>
          <w:rFonts w:ascii="Marianne" w:hAnsi="Marianne" w:cs="Arial"/>
          <w:sz w:val="20"/>
          <w:szCs w:val="20"/>
          <w:lang w:val="fr-FR"/>
        </w:rPr>
        <w:t>NB : Le volet 2 (</w:t>
      </w:r>
      <w:r w:rsidR="00614464" w:rsidRPr="00BF575C">
        <w:rPr>
          <w:rFonts w:ascii="Marianne" w:hAnsi="Marianne" w:cs="Arial"/>
          <w:sz w:val="20"/>
          <w:szCs w:val="20"/>
          <w:lang w:val="fr-FR"/>
        </w:rPr>
        <w:t>registre de traitement</w:t>
      </w:r>
      <w:r w:rsidRPr="00BF575C">
        <w:rPr>
          <w:rFonts w:ascii="Marianne" w:hAnsi="Marianne" w:cs="Arial"/>
          <w:sz w:val="20"/>
          <w:szCs w:val="20"/>
          <w:lang w:val="fr-FR"/>
        </w:rPr>
        <w:t xml:space="preserve">) est </w:t>
      </w:r>
      <w:r w:rsidR="00614464" w:rsidRPr="00BF575C">
        <w:rPr>
          <w:rFonts w:ascii="Marianne" w:hAnsi="Marianne" w:cs="Arial"/>
          <w:sz w:val="20"/>
          <w:szCs w:val="20"/>
          <w:lang w:val="fr-FR"/>
        </w:rPr>
        <w:t xml:space="preserve">mis à disposition du responsable de traitement et est </w:t>
      </w:r>
      <w:r w:rsidRPr="00BF575C">
        <w:rPr>
          <w:rFonts w:ascii="Marianne" w:hAnsi="Marianne" w:cs="Arial"/>
          <w:sz w:val="20"/>
          <w:szCs w:val="20"/>
          <w:lang w:val="fr-FR"/>
        </w:rPr>
        <w:t xml:space="preserve">à renseigner par </w:t>
      </w:r>
      <w:r w:rsidR="00614464" w:rsidRPr="00BF575C">
        <w:rPr>
          <w:rFonts w:ascii="Marianne" w:hAnsi="Marianne" w:cs="Arial"/>
          <w:sz w:val="20"/>
          <w:szCs w:val="20"/>
          <w:lang w:val="fr-FR"/>
        </w:rPr>
        <w:t>le sous-traitant</w:t>
      </w:r>
      <w:r w:rsidRPr="00BF575C">
        <w:rPr>
          <w:rFonts w:ascii="Marianne" w:hAnsi="Marianne" w:cs="Arial"/>
          <w:sz w:val="20"/>
          <w:szCs w:val="20"/>
          <w:lang w:val="fr-FR"/>
        </w:rPr>
        <w:t>.</w:t>
      </w:r>
    </w:p>
    <w:p w14:paraId="0CD90192" w14:textId="09E14452" w:rsidR="00E33A6E" w:rsidRPr="00BF575C" w:rsidRDefault="0016083B" w:rsidP="003F158A">
      <w:pPr>
        <w:tabs>
          <w:tab w:val="left" w:pos="9072"/>
        </w:tabs>
        <w:jc w:val="both"/>
        <w:rPr>
          <w:rFonts w:ascii="Marianne" w:hAnsi="Marianne" w:cs="Arial"/>
          <w:sz w:val="20"/>
          <w:szCs w:val="20"/>
          <w:lang w:val="fr-FR"/>
        </w:rPr>
      </w:pPr>
      <w:r w:rsidRPr="00BF575C">
        <w:rPr>
          <w:rFonts w:ascii="Marianne" w:hAnsi="Marianne" w:cs="Arial"/>
          <w:sz w:val="20"/>
          <w:szCs w:val="20"/>
          <w:lang w:val="fr-FR"/>
        </w:rPr>
        <w:t xml:space="preserve">Par « </w:t>
      </w:r>
      <w:r w:rsidRPr="00BF575C">
        <w:rPr>
          <w:rFonts w:ascii="Marianne" w:hAnsi="Marianne" w:cs="Arial"/>
          <w:b/>
          <w:sz w:val="20"/>
          <w:szCs w:val="20"/>
          <w:lang w:val="fr-FR"/>
        </w:rPr>
        <w:t>sous-traitant</w:t>
      </w:r>
      <w:r w:rsidRPr="00BF575C">
        <w:rPr>
          <w:rFonts w:ascii="Marianne" w:hAnsi="Marianne" w:cs="Arial"/>
          <w:sz w:val="20"/>
          <w:szCs w:val="20"/>
          <w:lang w:val="fr-FR"/>
        </w:rPr>
        <w:t xml:space="preserve"> » est entendu le titulaire du présent </w:t>
      </w:r>
      <w:r w:rsidR="007A5091" w:rsidRPr="00BF575C">
        <w:rPr>
          <w:rFonts w:ascii="Marianne" w:hAnsi="Marianne" w:cs="Arial"/>
          <w:sz w:val="20"/>
          <w:szCs w:val="20"/>
          <w:lang w:val="fr-FR"/>
        </w:rPr>
        <w:t>accord-cadre</w:t>
      </w:r>
      <w:r w:rsidRPr="00BF575C">
        <w:rPr>
          <w:rFonts w:ascii="Marianne" w:hAnsi="Marianne" w:cs="Arial"/>
          <w:sz w:val="20"/>
          <w:szCs w:val="20"/>
          <w:lang w:val="fr-FR"/>
        </w:rPr>
        <w:t xml:space="preserve">, conformément au </w:t>
      </w:r>
      <w:r w:rsidR="007A5091" w:rsidRPr="00BF575C">
        <w:rPr>
          <w:rFonts w:ascii="Marianne" w:hAnsi="Marianne" w:cs="Arial"/>
          <w:sz w:val="20"/>
          <w:szCs w:val="20"/>
          <w:lang w:val="fr-FR"/>
        </w:rPr>
        <w:t xml:space="preserve">contrat passé </w:t>
      </w:r>
      <w:r w:rsidRPr="00BF575C">
        <w:rPr>
          <w:rFonts w:ascii="Marianne" w:hAnsi="Marianne" w:cs="Arial"/>
          <w:sz w:val="20"/>
          <w:szCs w:val="20"/>
          <w:lang w:val="fr-FR"/>
        </w:rPr>
        <w:t>entre l</w:t>
      </w:r>
      <w:r w:rsidR="007A5091" w:rsidRPr="00BF575C">
        <w:rPr>
          <w:rFonts w:ascii="Marianne" w:hAnsi="Marianne" w:cs="Arial"/>
          <w:sz w:val="20"/>
          <w:szCs w:val="20"/>
          <w:lang w:val="fr-FR"/>
        </w:rPr>
        <w:t>’acheteur</w:t>
      </w:r>
      <w:r w:rsidR="00BB3734" w:rsidRPr="00BF575C">
        <w:rPr>
          <w:rFonts w:ascii="Marianne" w:hAnsi="Marianne" w:cs="Arial"/>
          <w:sz w:val="20"/>
          <w:szCs w:val="20"/>
          <w:lang w:val="fr-FR"/>
        </w:rPr>
        <w:t xml:space="preserve"> </w:t>
      </w:r>
      <w:r w:rsidRPr="00BF575C">
        <w:rPr>
          <w:rFonts w:ascii="Marianne" w:hAnsi="Marianne" w:cs="Arial"/>
          <w:sz w:val="20"/>
          <w:szCs w:val="20"/>
          <w:lang w:val="fr-FR"/>
        </w:rPr>
        <w:t xml:space="preserve">et </w:t>
      </w:r>
      <w:r w:rsidR="00A74068" w:rsidRPr="00BF575C">
        <w:rPr>
          <w:rFonts w:ascii="Marianne" w:hAnsi="Marianne" w:cs="Arial"/>
          <w:sz w:val="20"/>
          <w:szCs w:val="20"/>
          <w:lang w:val="fr-FR"/>
        </w:rPr>
        <w:t>le</w:t>
      </w:r>
      <w:r w:rsidR="007A5091" w:rsidRPr="00BF575C">
        <w:rPr>
          <w:rFonts w:ascii="Marianne" w:hAnsi="Marianne" w:cs="Arial"/>
          <w:sz w:val="20"/>
          <w:szCs w:val="20"/>
          <w:lang w:val="fr-FR"/>
        </w:rPr>
        <w:t xml:space="preserve"> </w:t>
      </w:r>
      <w:r w:rsidRPr="00BF575C">
        <w:rPr>
          <w:rFonts w:ascii="Marianne" w:hAnsi="Marianne" w:cs="Arial"/>
          <w:sz w:val="20"/>
          <w:szCs w:val="20"/>
          <w:lang w:val="fr-FR"/>
        </w:rPr>
        <w:t>titulaire</w:t>
      </w:r>
      <w:r w:rsidR="007A5091" w:rsidRPr="00BF575C">
        <w:rPr>
          <w:rFonts w:ascii="Marianne" w:hAnsi="Marianne" w:cs="Arial"/>
          <w:sz w:val="20"/>
          <w:szCs w:val="20"/>
          <w:lang w:val="fr-FR"/>
        </w:rPr>
        <w:t xml:space="preserve"> de l’accord-cadre</w:t>
      </w:r>
      <w:r w:rsidRPr="00BF575C">
        <w:rPr>
          <w:rFonts w:ascii="Marianne" w:hAnsi="Marianne" w:cs="Arial"/>
          <w:sz w:val="20"/>
          <w:szCs w:val="20"/>
          <w:lang w:val="fr-FR"/>
        </w:rPr>
        <w:t xml:space="preserve">. Par exception, le titulaire peut être qualifié de responsable du traitement au sens du RGPD, pour certaines prestations, telles que précisé </w:t>
      </w:r>
      <w:r w:rsidR="001A7E65" w:rsidRPr="00BF575C">
        <w:rPr>
          <w:rFonts w:ascii="Marianne" w:hAnsi="Marianne" w:cs="Arial"/>
          <w:sz w:val="20"/>
          <w:szCs w:val="20"/>
          <w:lang w:val="fr-FR"/>
        </w:rPr>
        <w:t>dans</w:t>
      </w:r>
      <w:r w:rsidRPr="00BF575C">
        <w:rPr>
          <w:rFonts w:ascii="Marianne" w:hAnsi="Marianne" w:cs="Arial"/>
          <w:sz w:val="20"/>
          <w:szCs w:val="20"/>
          <w:lang w:val="fr-FR"/>
        </w:rPr>
        <w:t xml:space="preserve"> </w:t>
      </w:r>
      <w:r w:rsidR="001A7E65" w:rsidRPr="00BF575C">
        <w:rPr>
          <w:rFonts w:ascii="Marianne" w:hAnsi="Marianne" w:cs="Arial"/>
          <w:sz w:val="20"/>
          <w:szCs w:val="20"/>
          <w:lang w:val="fr-FR"/>
        </w:rPr>
        <w:t>le volet n°2</w:t>
      </w:r>
      <w:r w:rsidRPr="00BF575C">
        <w:rPr>
          <w:rFonts w:ascii="Marianne" w:hAnsi="Marianne" w:cs="Arial"/>
          <w:sz w:val="20"/>
          <w:szCs w:val="20"/>
          <w:lang w:val="fr-FR"/>
        </w:rPr>
        <w:t xml:space="preserve"> de la présente annexe. Dans ce cas, les obligations de la présente annexe ne lui sont pas applicables.</w:t>
      </w:r>
      <w:r w:rsidR="00C07783" w:rsidRPr="00BF575C">
        <w:rPr>
          <w:rFonts w:ascii="Marianne" w:hAnsi="Marianne" w:cs="Arial"/>
          <w:sz w:val="20"/>
          <w:szCs w:val="20"/>
          <w:lang w:val="fr-FR"/>
        </w:rPr>
        <w:t xml:space="preserve"> </w:t>
      </w:r>
    </w:p>
    <w:p w14:paraId="25225304" w14:textId="0FE33CF5" w:rsidR="002E113F" w:rsidRPr="00BF575C" w:rsidRDefault="002E113F" w:rsidP="003F158A">
      <w:pPr>
        <w:tabs>
          <w:tab w:val="left" w:pos="9072"/>
        </w:tabs>
        <w:jc w:val="both"/>
        <w:rPr>
          <w:rFonts w:ascii="Marianne" w:hAnsi="Marianne" w:cs="Arial"/>
          <w:sz w:val="20"/>
          <w:szCs w:val="20"/>
          <w:lang w:val="fr-FR"/>
        </w:rPr>
      </w:pPr>
      <w:r w:rsidRPr="00BF575C">
        <w:rPr>
          <w:rFonts w:ascii="Marianne" w:hAnsi="Marianne" w:cs="Arial"/>
          <w:sz w:val="20"/>
          <w:szCs w:val="20"/>
          <w:lang w:val="fr-FR"/>
        </w:rPr>
        <w:t>Par « </w:t>
      </w:r>
      <w:r w:rsidR="002F3621" w:rsidRPr="00BF575C">
        <w:rPr>
          <w:rFonts w:ascii="Marianne" w:hAnsi="Marianne" w:cs="Arial"/>
          <w:b/>
          <w:sz w:val="20"/>
          <w:szCs w:val="20"/>
          <w:lang w:val="fr-FR"/>
        </w:rPr>
        <w:t>s</w:t>
      </w:r>
      <w:r w:rsidRPr="00BF575C">
        <w:rPr>
          <w:rFonts w:ascii="Marianne" w:hAnsi="Marianne" w:cs="Arial"/>
          <w:b/>
          <w:sz w:val="20"/>
          <w:szCs w:val="20"/>
          <w:lang w:val="fr-FR"/>
        </w:rPr>
        <w:t>ous-traitant ultérieur</w:t>
      </w:r>
      <w:r w:rsidRPr="00BF575C">
        <w:rPr>
          <w:rFonts w:ascii="Marianne" w:hAnsi="Marianne" w:cs="Arial"/>
          <w:sz w:val="20"/>
          <w:szCs w:val="20"/>
          <w:lang w:val="fr-FR"/>
        </w:rPr>
        <w:t xml:space="preserve"> » est entendu un sous- traitant du titulaire </w:t>
      </w:r>
      <w:r w:rsidR="007A5091" w:rsidRPr="00BF575C">
        <w:rPr>
          <w:rFonts w:ascii="Marianne" w:hAnsi="Marianne" w:cs="Arial"/>
          <w:sz w:val="20"/>
          <w:szCs w:val="20"/>
          <w:lang w:val="fr-FR"/>
        </w:rPr>
        <w:t>de l’accord-cadre.</w:t>
      </w:r>
    </w:p>
    <w:p w14:paraId="74E77BB8" w14:textId="6B3DB958" w:rsidR="00492971" w:rsidRPr="00BF575C" w:rsidRDefault="00492971" w:rsidP="003F158A">
      <w:pPr>
        <w:tabs>
          <w:tab w:val="left" w:pos="9072"/>
        </w:tabs>
        <w:jc w:val="both"/>
        <w:rPr>
          <w:rFonts w:ascii="Marianne" w:hAnsi="Marianne" w:cs="Arial"/>
          <w:sz w:val="20"/>
          <w:szCs w:val="20"/>
          <w:lang w:val="fr-FR"/>
        </w:rPr>
      </w:pPr>
      <w:r w:rsidRPr="00BF575C">
        <w:rPr>
          <w:rFonts w:ascii="Marianne" w:hAnsi="Marianne" w:cs="Arial"/>
          <w:sz w:val="20"/>
          <w:szCs w:val="20"/>
          <w:lang w:val="fr-FR"/>
        </w:rPr>
        <w:t xml:space="preserve">Par </w:t>
      </w:r>
      <w:r w:rsidR="003862D4" w:rsidRPr="00BF575C">
        <w:rPr>
          <w:rFonts w:ascii="Marianne" w:hAnsi="Marianne" w:cs="Arial"/>
          <w:sz w:val="20"/>
          <w:szCs w:val="20"/>
          <w:lang w:val="fr-FR"/>
        </w:rPr>
        <w:t>« </w:t>
      </w:r>
      <w:r w:rsidR="003862D4" w:rsidRPr="00BF575C">
        <w:rPr>
          <w:rFonts w:ascii="Marianne" w:hAnsi="Marianne" w:cs="Arial"/>
          <w:b/>
          <w:sz w:val="20"/>
          <w:szCs w:val="20"/>
          <w:lang w:val="fr-FR"/>
        </w:rPr>
        <w:t>données</w:t>
      </w:r>
      <w:r w:rsidR="003862D4" w:rsidRPr="00BF575C">
        <w:rPr>
          <w:rFonts w:ascii="Marianne" w:hAnsi="Marianne" w:cs="Arial"/>
          <w:sz w:val="20"/>
          <w:szCs w:val="20"/>
          <w:lang w:val="fr-FR"/>
        </w:rPr>
        <w:t> »</w:t>
      </w:r>
      <w:r w:rsidRPr="00BF575C">
        <w:rPr>
          <w:rFonts w:ascii="Marianne" w:hAnsi="Marianne" w:cs="Arial"/>
          <w:sz w:val="20"/>
          <w:szCs w:val="20"/>
          <w:lang w:val="fr-FR"/>
        </w:rPr>
        <w:t xml:space="preserve">, sont entendues, les données à caractère personnel traitées par le </w:t>
      </w:r>
      <w:r w:rsidR="00F82D42" w:rsidRPr="00BF575C">
        <w:rPr>
          <w:rFonts w:ascii="Marianne" w:hAnsi="Marianne" w:cs="Arial"/>
          <w:sz w:val="20"/>
          <w:szCs w:val="20"/>
          <w:lang w:val="fr-FR"/>
        </w:rPr>
        <w:t>sous-t</w:t>
      </w:r>
      <w:r w:rsidR="00E33A6E" w:rsidRPr="00BF575C">
        <w:rPr>
          <w:rFonts w:ascii="Marianne" w:hAnsi="Marianne" w:cs="Arial"/>
          <w:sz w:val="20"/>
          <w:szCs w:val="20"/>
          <w:lang w:val="fr-FR"/>
        </w:rPr>
        <w:t xml:space="preserve">raitant </w:t>
      </w:r>
      <w:r w:rsidRPr="00BF575C">
        <w:rPr>
          <w:rFonts w:ascii="Marianne" w:hAnsi="Marianne" w:cs="Arial"/>
          <w:sz w:val="20"/>
          <w:szCs w:val="20"/>
          <w:lang w:val="fr-FR"/>
        </w:rPr>
        <w:t xml:space="preserve">pour l’exécution des prestations </w:t>
      </w:r>
      <w:r w:rsidR="002546F1" w:rsidRPr="00BF575C">
        <w:rPr>
          <w:rFonts w:ascii="Marianne" w:hAnsi="Marianne" w:cs="Arial"/>
          <w:sz w:val="20"/>
          <w:szCs w:val="20"/>
          <w:lang w:val="fr-FR"/>
        </w:rPr>
        <w:t xml:space="preserve">mentionnées et </w:t>
      </w:r>
      <w:r w:rsidRPr="00BF575C">
        <w:rPr>
          <w:rFonts w:ascii="Marianne" w:hAnsi="Marianne" w:cs="Arial"/>
          <w:sz w:val="20"/>
          <w:szCs w:val="20"/>
          <w:lang w:val="fr-FR"/>
        </w:rPr>
        <w:t>détaillées dans le CCTP.</w:t>
      </w:r>
    </w:p>
    <w:p w14:paraId="6F824591" w14:textId="3A93A558" w:rsidR="005534EE" w:rsidRPr="00BF575C" w:rsidRDefault="002546F1"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Par « </w:t>
      </w:r>
      <w:r w:rsidRPr="00BF575C">
        <w:rPr>
          <w:rFonts w:ascii="Marianne" w:hAnsi="Marianne" w:cs="Arial"/>
          <w:b/>
          <w:sz w:val="20"/>
          <w:szCs w:val="20"/>
          <w:lang w:val="fr-FR"/>
        </w:rPr>
        <w:t>t</w:t>
      </w:r>
      <w:r w:rsidR="00492971" w:rsidRPr="00BF575C">
        <w:rPr>
          <w:rFonts w:ascii="Marianne" w:hAnsi="Marianne" w:cs="Arial"/>
          <w:b/>
          <w:sz w:val="20"/>
          <w:szCs w:val="20"/>
          <w:lang w:val="fr-FR"/>
        </w:rPr>
        <w:t>raitements</w:t>
      </w:r>
      <w:r w:rsidRPr="00BF575C">
        <w:rPr>
          <w:rFonts w:ascii="Marianne" w:hAnsi="Marianne" w:cs="Arial"/>
          <w:sz w:val="20"/>
          <w:szCs w:val="20"/>
          <w:lang w:val="fr-FR"/>
        </w:rPr>
        <w:t> »</w:t>
      </w:r>
      <w:r w:rsidR="00492971" w:rsidRPr="00BF575C">
        <w:rPr>
          <w:rFonts w:ascii="Marianne" w:hAnsi="Marianne" w:cs="Arial"/>
          <w:sz w:val="20"/>
          <w:szCs w:val="20"/>
          <w:lang w:val="fr-FR"/>
        </w:rPr>
        <w:t xml:space="preserve">, sont entendus les traitements de données à caractère personnel mis en œuvre par le </w:t>
      </w:r>
      <w:r w:rsidRPr="00BF575C">
        <w:rPr>
          <w:rFonts w:ascii="Marianne" w:hAnsi="Marianne" w:cs="Arial"/>
          <w:sz w:val="20"/>
          <w:szCs w:val="20"/>
          <w:lang w:val="fr-FR"/>
        </w:rPr>
        <w:t>sous-t</w:t>
      </w:r>
      <w:r w:rsidR="00E33A6E" w:rsidRPr="00BF575C">
        <w:rPr>
          <w:rFonts w:ascii="Marianne" w:hAnsi="Marianne" w:cs="Arial"/>
          <w:sz w:val="20"/>
          <w:szCs w:val="20"/>
          <w:lang w:val="fr-FR"/>
        </w:rPr>
        <w:t xml:space="preserve">raitant </w:t>
      </w:r>
      <w:r w:rsidR="00492971" w:rsidRPr="00BF575C">
        <w:rPr>
          <w:rFonts w:ascii="Marianne" w:hAnsi="Marianne" w:cs="Arial"/>
          <w:sz w:val="20"/>
          <w:szCs w:val="20"/>
          <w:lang w:val="fr-FR"/>
        </w:rPr>
        <w:t>pour l’exécution des prestations mentionnées et détaillées dans le CCTP.</w:t>
      </w:r>
    </w:p>
    <w:p w14:paraId="075B323E" w14:textId="01019D99" w:rsidR="00C07783" w:rsidRPr="00BF575C" w:rsidRDefault="00C07783">
      <w:pPr>
        <w:rPr>
          <w:rFonts w:ascii="Marianne" w:hAnsi="Marianne" w:cs="Arial"/>
          <w:lang w:val="fr-FR"/>
        </w:rPr>
      </w:pPr>
      <w:r w:rsidRPr="00BF575C">
        <w:rPr>
          <w:rFonts w:ascii="Marianne" w:hAnsi="Marianne" w:cs="Arial"/>
          <w:lang w:val="fr-FR"/>
        </w:rPr>
        <w:br w:type="page"/>
      </w:r>
    </w:p>
    <w:p w14:paraId="4FC474F9" w14:textId="79EE5163" w:rsidR="00492971" w:rsidRPr="00BF575C" w:rsidRDefault="00492971" w:rsidP="003F158A">
      <w:pPr>
        <w:jc w:val="both"/>
        <w:rPr>
          <w:rFonts w:ascii="Marianne" w:hAnsi="Marianne" w:cs="Arial"/>
          <w:b/>
          <w:u w:val="single"/>
          <w:lang w:val="fr-FR"/>
        </w:rPr>
      </w:pPr>
      <w:r w:rsidRPr="00BF575C">
        <w:rPr>
          <w:rFonts w:ascii="Marianne" w:hAnsi="Marianne" w:cs="Arial"/>
          <w:b/>
          <w:u w:val="single"/>
          <w:lang w:val="fr-FR"/>
        </w:rPr>
        <w:lastRenderedPageBreak/>
        <w:t>Cadre légal</w:t>
      </w:r>
    </w:p>
    <w:p w14:paraId="3EC85318" w14:textId="50A440C0" w:rsidR="00492971" w:rsidRPr="00BF575C" w:rsidRDefault="00492971" w:rsidP="003F158A">
      <w:pPr>
        <w:tabs>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2546F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s’engage à assurer la</w:t>
      </w:r>
      <w:r w:rsidR="002546F1" w:rsidRPr="00BF575C">
        <w:rPr>
          <w:rFonts w:ascii="Marianne" w:hAnsi="Marianne" w:cs="Arial"/>
          <w:sz w:val="20"/>
          <w:szCs w:val="20"/>
          <w:lang w:val="fr-FR"/>
        </w:rPr>
        <w:t xml:space="preserve"> protection et la sécurité des d</w:t>
      </w:r>
      <w:r w:rsidRPr="00BF575C">
        <w:rPr>
          <w:rFonts w:ascii="Marianne" w:hAnsi="Marianne" w:cs="Arial"/>
          <w:sz w:val="20"/>
          <w:szCs w:val="20"/>
          <w:lang w:val="fr-FR"/>
        </w:rPr>
        <w:t>onnées recueillies</w:t>
      </w:r>
      <w:r w:rsidR="002546F1" w:rsidRPr="00BF575C">
        <w:rPr>
          <w:rFonts w:ascii="Marianne" w:hAnsi="Marianne" w:cs="Arial"/>
          <w:sz w:val="20"/>
          <w:szCs w:val="20"/>
          <w:lang w:val="fr-FR"/>
        </w:rPr>
        <w:t>,</w:t>
      </w:r>
      <w:r w:rsidRPr="00BF575C">
        <w:rPr>
          <w:rFonts w:ascii="Marianne" w:hAnsi="Marianne" w:cs="Arial"/>
          <w:sz w:val="20"/>
          <w:szCs w:val="20"/>
          <w:lang w:val="fr-FR"/>
        </w:rPr>
        <w:t xml:space="preserve"> </w:t>
      </w:r>
      <w:r w:rsidR="00590449" w:rsidRPr="00BF575C">
        <w:rPr>
          <w:rFonts w:ascii="Marianne" w:hAnsi="Marianne" w:cs="Arial"/>
          <w:sz w:val="20"/>
          <w:szCs w:val="20"/>
          <w:lang w:val="fr-FR"/>
        </w:rPr>
        <w:t xml:space="preserve">objet du présent </w:t>
      </w:r>
      <w:r w:rsidR="00C71E12" w:rsidRPr="00BF575C">
        <w:rPr>
          <w:rFonts w:ascii="Marianne" w:hAnsi="Marianne" w:cs="Arial"/>
          <w:sz w:val="20"/>
          <w:szCs w:val="20"/>
          <w:lang w:val="fr-FR"/>
        </w:rPr>
        <w:t xml:space="preserve">accord-cadre </w:t>
      </w:r>
      <w:r w:rsidRPr="00BF575C">
        <w:rPr>
          <w:rFonts w:ascii="Marianne" w:hAnsi="Marianne" w:cs="Arial"/>
          <w:sz w:val="20"/>
          <w:szCs w:val="20"/>
          <w:lang w:val="fr-FR"/>
        </w:rPr>
        <w:t>dans le respect des</w:t>
      </w:r>
      <w:r w:rsidRPr="00BF575C">
        <w:rPr>
          <w:rFonts w:ascii="Marianne" w:hAnsi="Marianne" w:cs="Arial"/>
          <w:bCs/>
          <w:sz w:val="20"/>
          <w:szCs w:val="20"/>
          <w:lang w:val="fr-FR"/>
        </w:rPr>
        <w:t xml:space="preserve"> obligations posées par la loi n°78-17 du 6 janvier 1978 relative à l’informatique, aux fichiers et aux libertés, du RGPD ainsi que par les législations et recom</w:t>
      </w:r>
      <w:r w:rsidR="00590449" w:rsidRPr="00BF575C">
        <w:rPr>
          <w:rFonts w:ascii="Marianne" w:hAnsi="Marianne" w:cs="Arial"/>
          <w:bCs/>
          <w:sz w:val="20"/>
          <w:szCs w:val="20"/>
          <w:lang w:val="fr-FR"/>
        </w:rPr>
        <w:t>mandat</w:t>
      </w:r>
      <w:r w:rsidRPr="00BF575C">
        <w:rPr>
          <w:rFonts w:ascii="Marianne" w:hAnsi="Marianne" w:cs="Arial"/>
          <w:bCs/>
          <w:sz w:val="20"/>
          <w:szCs w:val="20"/>
          <w:lang w:val="fr-FR"/>
        </w:rPr>
        <w:t xml:space="preserve">ions applicables </w:t>
      </w:r>
      <w:r w:rsidR="00A74068" w:rsidRPr="00BF575C">
        <w:rPr>
          <w:rFonts w:ascii="Marianne" w:hAnsi="Marianne" w:cs="Arial"/>
          <w:bCs/>
          <w:sz w:val="20"/>
          <w:szCs w:val="20"/>
          <w:lang w:val="fr-FR"/>
        </w:rPr>
        <w:t>au</w:t>
      </w:r>
      <w:r w:rsidR="002546F1" w:rsidRPr="00BF575C">
        <w:rPr>
          <w:rFonts w:ascii="Marianne" w:hAnsi="Marianne" w:cs="Arial"/>
          <w:bCs/>
          <w:sz w:val="20"/>
          <w:szCs w:val="20"/>
          <w:lang w:val="fr-FR"/>
        </w:rPr>
        <w:t> r</w:t>
      </w:r>
      <w:r w:rsidR="00A74068" w:rsidRPr="00BF575C">
        <w:rPr>
          <w:rFonts w:ascii="Marianne" w:hAnsi="Marianne" w:cs="Arial"/>
          <w:bCs/>
          <w:sz w:val="20"/>
          <w:szCs w:val="20"/>
          <w:lang w:val="fr-FR"/>
        </w:rPr>
        <w:t>esponsable du traitement</w:t>
      </w:r>
      <w:r w:rsidRPr="00BF575C">
        <w:rPr>
          <w:rFonts w:ascii="Marianne" w:hAnsi="Marianne" w:cs="Arial"/>
          <w:bCs/>
          <w:sz w:val="20"/>
          <w:szCs w:val="20"/>
          <w:lang w:val="fr-FR"/>
        </w:rPr>
        <w:t xml:space="preserve"> en matière de protection des données (en particulier des données à caractère personnel) et de sécurité des systèmes d’information.</w:t>
      </w:r>
      <w:r w:rsidRPr="00BF575C">
        <w:rPr>
          <w:rFonts w:ascii="Marianne" w:eastAsia="Calibri" w:hAnsi="Marianne" w:cs="Arial"/>
          <w:sz w:val="20"/>
          <w:szCs w:val="20"/>
          <w:lang w:val="fr-FR"/>
        </w:rPr>
        <w:t xml:space="preserve"> </w:t>
      </w:r>
    </w:p>
    <w:p w14:paraId="26288302" w14:textId="1416423B" w:rsidR="00492971" w:rsidRPr="00BF575C" w:rsidRDefault="00492971"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Il est rappelé qu’en cas d’atteinte à la confidentialité et à la sécurité des données à caractère personnel, la responsabilité du </w:t>
      </w:r>
      <w:r w:rsidR="002546F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peut être engagée notamment sur la base des dispositions des articles 226-17 et 226-5 du code pénal. </w:t>
      </w:r>
    </w:p>
    <w:p w14:paraId="7B369B8B" w14:textId="7D31FC9A" w:rsidR="00492971" w:rsidRPr="00BF575C" w:rsidRDefault="00492971"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Les données à caractère personnel transmises au </w:t>
      </w:r>
      <w:r w:rsidR="002546F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ou collectées par le </w:t>
      </w:r>
      <w:r w:rsidR="002546F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lors de l’exécution </w:t>
      </w:r>
      <w:r w:rsidR="00C71E12" w:rsidRPr="00BF575C">
        <w:rPr>
          <w:rFonts w:ascii="Marianne" w:hAnsi="Marianne" w:cs="Arial"/>
          <w:sz w:val="20"/>
          <w:szCs w:val="20"/>
          <w:lang w:val="fr-FR"/>
        </w:rPr>
        <w:t>de l’accord-cadre</w:t>
      </w:r>
      <w:r w:rsidRPr="00BF575C">
        <w:rPr>
          <w:rFonts w:ascii="Marianne" w:hAnsi="Marianne" w:cs="Arial"/>
          <w:sz w:val="20"/>
          <w:szCs w:val="20"/>
          <w:lang w:val="fr-FR"/>
        </w:rPr>
        <w:t xml:space="preserve"> sont couvertes par le secret professionnel (article 226-13 du code pénal) et </w:t>
      </w:r>
      <w:r w:rsidR="004D2646" w:rsidRPr="00BF575C">
        <w:rPr>
          <w:rFonts w:ascii="Marianne" w:hAnsi="Marianne" w:cs="Arial"/>
          <w:sz w:val="20"/>
          <w:szCs w:val="20"/>
          <w:lang w:val="fr-FR"/>
        </w:rPr>
        <w:t xml:space="preserve">toute violation de cette obligation </w:t>
      </w:r>
      <w:r w:rsidRPr="00BF575C">
        <w:rPr>
          <w:rFonts w:ascii="Marianne" w:hAnsi="Marianne" w:cs="Arial"/>
          <w:sz w:val="20"/>
          <w:szCs w:val="20"/>
          <w:lang w:val="fr-FR"/>
        </w:rPr>
        <w:t xml:space="preserve">engage la responsabilité pénale du </w:t>
      </w:r>
      <w:r w:rsidR="002546F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à ce titre.</w:t>
      </w:r>
    </w:p>
    <w:p w14:paraId="3112A65D" w14:textId="2BCE319D" w:rsidR="00B5257F" w:rsidRPr="00BF575C" w:rsidRDefault="00B5257F" w:rsidP="003F158A">
      <w:pPr>
        <w:pStyle w:val="Paragraphedeliste"/>
        <w:numPr>
          <w:ilvl w:val="0"/>
          <w:numId w:val="6"/>
        </w:numPr>
        <w:spacing w:after="120" w:line="240" w:lineRule="auto"/>
        <w:jc w:val="both"/>
        <w:rPr>
          <w:rFonts w:ascii="Marianne" w:hAnsi="Marianne" w:cs="Arial"/>
          <w:b/>
          <w:lang w:val="fr-FR"/>
        </w:rPr>
      </w:pPr>
      <w:r w:rsidRPr="00BF575C">
        <w:rPr>
          <w:rFonts w:ascii="Marianne" w:hAnsi="Marianne" w:cs="Arial"/>
          <w:b/>
          <w:lang w:val="fr-FR"/>
        </w:rPr>
        <w:t xml:space="preserve">Statut du </w:t>
      </w:r>
      <w:r w:rsidR="002546F1" w:rsidRPr="00BF575C">
        <w:rPr>
          <w:rFonts w:ascii="Marianne" w:hAnsi="Marianne" w:cs="Arial"/>
          <w:b/>
          <w:lang w:val="fr-FR"/>
        </w:rPr>
        <w:t>t</w:t>
      </w:r>
      <w:r w:rsidRPr="00BF575C">
        <w:rPr>
          <w:rFonts w:ascii="Marianne" w:hAnsi="Marianne" w:cs="Arial"/>
          <w:b/>
          <w:lang w:val="fr-FR"/>
        </w:rPr>
        <w:t>itulaire</w:t>
      </w:r>
      <w:r w:rsidR="002546F1" w:rsidRPr="00BF575C">
        <w:rPr>
          <w:rFonts w:ascii="Marianne" w:hAnsi="Marianne" w:cs="Arial"/>
          <w:b/>
          <w:lang w:val="fr-FR"/>
        </w:rPr>
        <w:t xml:space="preserve"> </w:t>
      </w:r>
      <w:r w:rsidR="002546F1" w:rsidRPr="00BF575C">
        <w:rPr>
          <w:rFonts w:ascii="Marianne" w:hAnsi="Marianne" w:cs="Arial"/>
          <w:lang w:val="fr-FR"/>
        </w:rPr>
        <w:t>(« sous-t</w:t>
      </w:r>
      <w:r w:rsidR="00590449" w:rsidRPr="00BF575C">
        <w:rPr>
          <w:rFonts w:ascii="Marianne" w:hAnsi="Marianne" w:cs="Arial"/>
          <w:lang w:val="fr-FR"/>
        </w:rPr>
        <w:t>raitant »)</w:t>
      </w:r>
    </w:p>
    <w:p w14:paraId="408FAEB8" w14:textId="291692B3" w:rsidR="00AB4C3D" w:rsidRPr="00BF575C" w:rsidRDefault="00B5257F" w:rsidP="002546F1">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Les parties reconnaissent que le </w:t>
      </w:r>
      <w:r w:rsidR="002546F1" w:rsidRPr="00BF575C">
        <w:rPr>
          <w:rFonts w:ascii="Marianne" w:hAnsi="Marianne" w:cs="Arial"/>
          <w:sz w:val="20"/>
          <w:szCs w:val="20"/>
          <w:lang w:val="fr-FR"/>
        </w:rPr>
        <w:t>titulaire, en sa qualité de sous-t</w:t>
      </w:r>
      <w:r w:rsidR="00590449" w:rsidRPr="00BF575C">
        <w:rPr>
          <w:rFonts w:ascii="Marianne" w:hAnsi="Marianne" w:cs="Arial"/>
          <w:sz w:val="20"/>
          <w:szCs w:val="20"/>
          <w:lang w:val="fr-FR"/>
        </w:rPr>
        <w:t>raitant</w:t>
      </w:r>
      <w:r w:rsidRPr="00BF575C">
        <w:rPr>
          <w:rFonts w:ascii="Marianne" w:hAnsi="Marianne" w:cs="Arial"/>
          <w:sz w:val="20"/>
          <w:szCs w:val="20"/>
          <w:lang w:val="fr-FR"/>
        </w:rPr>
        <w:t xml:space="preserve">, afin d’exécuter ses obligations aux termes du présent </w:t>
      </w:r>
      <w:r w:rsidR="00590449" w:rsidRPr="00BF575C">
        <w:rPr>
          <w:rFonts w:ascii="Marianne" w:hAnsi="Marianne" w:cs="Arial"/>
          <w:sz w:val="20"/>
          <w:szCs w:val="20"/>
          <w:lang w:val="fr-FR"/>
        </w:rPr>
        <w:t>marché</w:t>
      </w:r>
      <w:r w:rsidRPr="00BF575C">
        <w:rPr>
          <w:rFonts w:ascii="Marianne" w:hAnsi="Marianne" w:cs="Arial"/>
          <w:sz w:val="20"/>
          <w:szCs w:val="20"/>
          <w:lang w:val="fr-FR"/>
        </w:rPr>
        <w:t xml:space="preserve">, aura accès et traitera les données à caractère personnel fournies par les </w:t>
      </w:r>
      <w:r w:rsidR="002546F1" w:rsidRPr="00BF575C">
        <w:rPr>
          <w:rFonts w:ascii="Marianne" w:hAnsi="Marianne" w:cs="Arial"/>
          <w:sz w:val="20"/>
          <w:szCs w:val="20"/>
          <w:lang w:val="fr-FR"/>
        </w:rPr>
        <w:t>a</w:t>
      </w:r>
      <w:r w:rsidRPr="00BF575C">
        <w:rPr>
          <w:rFonts w:ascii="Marianne" w:hAnsi="Marianne" w:cs="Arial"/>
          <w:sz w:val="20"/>
          <w:szCs w:val="20"/>
          <w:lang w:val="fr-FR"/>
        </w:rPr>
        <w:t xml:space="preserve">nnonceurs du </w:t>
      </w:r>
      <w:r w:rsidR="00F50631" w:rsidRPr="00BF575C">
        <w:rPr>
          <w:rFonts w:ascii="Marianne" w:hAnsi="Marianne" w:cs="Arial"/>
          <w:sz w:val="20"/>
          <w:szCs w:val="20"/>
          <w:lang w:val="fr-FR"/>
        </w:rPr>
        <w:t>groupe d’achat</w:t>
      </w:r>
      <w:r w:rsidR="00E109F4" w:rsidRPr="00BF575C">
        <w:rPr>
          <w:rFonts w:ascii="Marianne" w:hAnsi="Marianne" w:cs="Arial"/>
          <w:sz w:val="20"/>
          <w:szCs w:val="20"/>
          <w:lang w:val="fr-FR"/>
        </w:rPr>
        <w:t>s</w:t>
      </w:r>
      <w:r w:rsidR="00F50631" w:rsidRPr="00BF575C">
        <w:rPr>
          <w:rFonts w:ascii="Marianne" w:hAnsi="Marianne" w:cs="Arial"/>
          <w:sz w:val="20"/>
          <w:szCs w:val="20"/>
          <w:lang w:val="fr-FR"/>
        </w:rPr>
        <w:t xml:space="preserve"> d’espace</w:t>
      </w:r>
      <w:r w:rsidR="006404CA" w:rsidRPr="00BF575C">
        <w:rPr>
          <w:rFonts w:ascii="Marianne" w:hAnsi="Marianne" w:cs="Arial"/>
          <w:sz w:val="20"/>
          <w:szCs w:val="20"/>
          <w:lang w:val="fr-FR"/>
        </w:rPr>
        <w:t>s</w:t>
      </w:r>
      <w:r w:rsidR="00F50631" w:rsidRPr="00BF575C">
        <w:rPr>
          <w:rFonts w:ascii="Marianne" w:hAnsi="Marianne" w:cs="Arial"/>
          <w:sz w:val="20"/>
          <w:szCs w:val="20"/>
          <w:lang w:val="fr-FR"/>
        </w:rPr>
        <w:t xml:space="preserve"> </w:t>
      </w:r>
      <w:r w:rsidRPr="00BF575C">
        <w:rPr>
          <w:rFonts w:ascii="Marianne" w:hAnsi="Marianne" w:cs="Arial"/>
          <w:sz w:val="20"/>
          <w:szCs w:val="20"/>
          <w:lang w:val="fr-FR"/>
        </w:rPr>
        <w:t>en qualité de sous-traitant au sens de la réglementation</w:t>
      </w:r>
      <w:r w:rsidR="00AB4C3D" w:rsidRPr="00BF575C">
        <w:rPr>
          <w:rFonts w:ascii="Marianne" w:hAnsi="Marianne" w:cs="Arial"/>
          <w:sz w:val="20"/>
          <w:szCs w:val="20"/>
          <w:lang w:val="fr-FR"/>
        </w:rPr>
        <w:t xml:space="preserve"> visée ci-dessus</w:t>
      </w:r>
      <w:r w:rsidRPr="00BF575C">
        <w:rPr>
          <w:rFonts w:ascii="Marianne" w:hAnsi="Marianne" w:cs="Arial"/>
          <w:sz w:val="20"/>
          <w:szCs w:val="20"/>
          <w:lang w:val="fr-FR"/>
        </w:rPr>
        <w:t xml:space="preserve">. </w:t>
      </w:r>
    </w:p>
    <w:p w14:paraId="5882B4A3" w14:textId="01B4A3C0" w:rsidR="00590449" w:rsidRPr="00BF575C" w:rsidRDefault="00590449" w:rsidP="002546F1">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Pour l’e</w:t>
      </w:r>
      <w:r w:rsidR="002546F1" w:rsidRPr="00BF575C">
        <w:rPr>
          <w:rFonts w:ascii="Marianne" w:hAnsi="Marianne" w:cs="Arial"/>
          <w:sz w:val="20"/>
          <w:szCs w:val="20"/>
          <w:lang w:val="fr-FR"/>
        </w:rPr>
        <w:t xml:space="preserve">xécution du présent </w:t>
      </w:r>
      <w:r w:rsidR="00C71E12" w:rsidRPr="00BF575C">
        <w:rPr>
          <w:rFonts w:ascii="Marianne" w:hAnsi="Marianne" w:cs="Arial"/>
          <w:sz w:val="20"/>
          <w:szCs w:val="20"/>
          <w:lang w:val="fr-FR"/>
        </w:rPr>
        <w:t>accord-cadre</w:t>
      </w:r>
      <w:r w:rsidR="002546F1" w:rsidRPr="00BF575C">
        <w:rPr>
          <w:rFonts w:ascii="Marianne" w:hAnsi="Marianne" w:cs="Arial"/>
          <w:sz w:val="20"/>
          <w:szCs w:val="20"/>
          <w:lang w:val="fr-FR"/>
        </w:rPr>
        <w:t>, le sous-t</w:t>
      </w:r>
      <w:r w:rsidRPr="00BF575C">
        <w:rPr>
          <w:rFonts w:ascii="Marianne" w:hAnsi="Marianne" w:cs="Arial"/>
          <w:sz w:val="20"/>
          <w:szCs w:val="20"/>
          <w:lang w:val="fr-FR"/>
        </w:rPr>
        <w:t>raitant met en œuvre :</w:t>
      </w:r>
    </w:p>
    <w:p w14:paraId="2958BEFD" w14:textId="22D40CB5" w:rsidR="00590449" w:rsidRPr="00BF575C" w:rsidRDefault="00E7004C" w:rsidP="002546F1">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hAnsi="Marianne" w:cs="Arial"/>
          <w:sz w:val="20"/>
          <w:szCs w:val="20"/>
          <w:lang w:val="fr-FR"/>
        </w:rPr>
        <w:t>Des prestations de conseil au regard de l’élaboration de traitement de données à caractère personnel</w:t>
      </w:r>
      <w:r w:rsidR="00C71E12" w:rsidRPr="00BF575C">
        <w:rPr>
          <w:rFonts w:ascii="Marianne" w:hAnsi="Marianne" w:cs="Arial"/>
          <w:sz w:val="20"/>
          <w:szCs w:val="20"/>
          <w:lang w:val="fr-FR"/>
        </w:rPr>
        <w:t> ;</w:t>
      </w:r>
    </w:p>
    <w:p w14:paraId="4CA3A75B" w14:textId="3BAE96CE" w:rsidR="00590449" w:rsidRPr="00BF575C" w:rsidRDefault="00E7004C" w:rsidP="002546F1">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Mais </w:t>
      </w:r>
      <w:r w:rsidR="00590449" w:rsidRPr="00BF575C">
        <w:rPr>
          <w:rFonts w:ascii="Marianne" w:hAnsi="Marianne" w:cs="Arial"/>
          <w:sz w:val="20"/>
          <w:szCs w:val="20"/>
          <w:lang w:val="fr-FR"/>
        </w:rPr>
        <w:t>aussi des prestations de mise en œuvre concrète de traitement de données à caractère personnel</w:t>
      </w:r>
      <w:r w:rsidR="00C71E12" w:rsidRPr="00BF575C">
        <w:rPr>
          <w:rFonts w:ascii="Marianne" w:hAnsi="Marianne" w:cs="Arial"/>
          <w:sz w:val="20"/>
          <w:szCs w:val="20"/>
          <w:lang w:val="fr-FR"/>
        </w:rPr>
        <w:t>.</w:t>
      </w:r>
    </w:p>
    <w:p w14:paraId="3D5837C8" w14:textId="43185D0F" w:rsidR="00590449" w:rsidRPr="00BF575C" w:rsidRDefault="00590449" w:rsidP="002546F1">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Ces prestations visant à réalis</w:t>
      </w:r>
      <w:r w:rsidR="002546F1" w:rsidRPr="00BF575C">
        <w:rPr>
          <w:rFonts w:ascii="Marianne" w:hAnsi="Marianne" w:cs="Arial"/>
          <w:sz w:val="20"/>
          <w:szCs w:val="20"/>
          <w:lang w:val="fr-FR"/>
        </w:rPr>
        <w:t>er la finalité définie par les p</w:t>
      </w:r>
      <w:r w:rsidRPr="00BF575C">
        <w:rPr>
          <w:rFonts w:ascii="Marianne" w:hAnsi="Marianne" w:cs="Arial"/>
          <w:sz w:val="20"/>
          <w:szCs w:val="20"/>
          <w:lang w:val="fr-FR"/>
        </w:rPr>
        <w:t>arties.</w:t>
      </w:r>
    </w:p>
    <w:p w14:paraId="7C60D8CE" w14:textId="25BD11F5" w:rsidR="00590449" w:rsidRPr="00BF575C" w:rsidRDefault="002546F1" w:rsidP="002546F1">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Dans ce cadre, le sous-t</w:t>
      </w:r>
      <w:r w:rsidR="00590449" w:rsidRPr="00BF575C">
        <w:rPr>
          <w:rFonts w:ascii="Marianne" w:hAnsi="Marianne" w:cs="Arial"/>
          <w:sz w:val="20"/>
          <w:szCs w:val="20"/>
          <w:lang w:val="fr-FR"/>
        </w:rPr>
        <w:t xml:space="preserve">raitant collecte, accède et analyse les données à caractère personnel pour </w:t>
      </w:r>
      <w:r w:rsidRPr="00BF575C">
        <w:rPr>
          <w:rFonts w:ascii="Marianne" w:hAnsi="Marianne" w:cs="Arial"/>
          <w:sz w:val="20"/>
          <w:szCs w:val="20"/>
          <w:lang w:val="fr-FR"/>
        </w:rPr>
        <w:t>le compte des p</w:t>
      </w:r>
      <w:r w:rsidR="00590449" w:rsidRPr="00BF575C">
        <w:rPr>
          <w:rFonts w:ascii="Marianne" w:hAnsi="Marianne" w:cs="Arial"/>
          <w:sz w:val="20"/>
          <w:szCs w:val="20"/>
          <w:lang w:val="fr-FR"/>
        </w:rPr>
        <w:t>arties en cette qualité.</w:t>
      </w:r>
    </w:p>
    <w:p w14:paraId="04906AA0" w14:textId="01E68D98" w:rsidR="00B14BF6" w:rsidRPr="00BF575C" w:rsidRDefault="00B14BF6" w:rsidP="002546F1">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Il veille</w:t>
      </w:r>
      <w:r w:rsidR="00F90D6B" w:rsidRPr="00BF575C">
        <w:rPr>
          <w:rFonts w:ascii="Marianne" w:hAnsi="Marianne" w:cs="Arial"/>
          <w:sz w:val="20"/>
          <w:szCs w:val="20"/>
          <w:lang w:val="fr-FR"/>
        </w:rPr>
        <w:t>,</w:t>
      </w:r>
      <w:r w:rsidRPr="00BF575C">
        <w:rPr>
          <w:rFonts w:ascii="Marianne" w:hAnsi="Marianne" w:cs="Arial"/>
          <w:sz w:val="20"/>
          <w:szCs w:val="20"/>
          <w:lang w:val="fr-FR"/>
        </w:rPr>
        <w:t xml:space="preserve"> lors de l’exécution de ces prestations de conseil et de mise en œuvre, à assurer une protection des données dès la conception et par défaut conformément au règlement général pour la protection des données.</w:t>
      </w:r>
    </w:p>
    <w:p w14:paraId="33571D2B" w14:textId="48EE7EAE" w:rsidR="00B14BF6" w:rsidRPr="00BF575C" w:rsidRDefault="00B14BF6" w:rsidP="002546F1">
      <w:pPr>
        <w:spacing w:after="120" w:line="240" w:lineRule="auto"/>
        <w:jc w:val="both"/>
        <w:rPr>
          <w:rFonts w:ascii="Marianne" w:hAnsi="Marianne" w:cs="Arial"/>
          <w:b/>
          <w:sz w:val="20"/>
          <w:szCs w:val="20"/>
          <w:lang w:val="fr-FR"/>
        </w:rPr>
      </w:pPr>
      <w:r w:rsidRPr="00BF575C">
        <w:rPr>
          <w:rFonts w:ascii="Marianne" w:hAnsi="Marianne" w:cs="Arial"/>
          <w:b/>
          <w:sz w:val="20"/>
          <w:szCs w:val="20"/>
          <w:lang w:val="fr-FR"/>
        </w:rPr>
        <w:t xml:space="preserve">Le traitement et la nature des données précisés dans les clauses ci-après pourront être mises à jour à la signature </w:t>
      </w:r>
      <w:r w:rsidR="00C71E12" w:rsidRPr="00BF575C">
        <w:rPr>
          <w:rFonts w:ascii="Marianne" w:hAnsi="Marianne" w:cs="Arial"/>
          <w:b/>
          <w:sz w:val="20"/>
          <w:szCs w:val="20"/>
          <w:lang w:val="fr-FR"/>
        </w:rPr>
        <w:t>de l’accord-cadre</w:t>
      </w:r>
      <w:r w:rsidRPr="00BF575C">
        <w:rPr>
          <w:rFonts w:ascii="Marianne" w:hAnsi="Marianne" w:cs="Arial"/>
          <w:b/>
          <w:sz w:val="20"/>
          <w:szCs w:val="20"/>
          <w:lang w:val="fr-FR"/>
        </w:rPr>
        <w:t xml:space="preserve"> entre le titulaire (« sous-traitant ») </w:t>
      </w:r>
      <w:r w:rsidR="00A74068" w:rsidRPr="00BF575C">
        <w:rPr>
          <w:rFonts w:ascii="Marianne" w:hAnsi="Marianne" w:cs="Arial"/>
          <w:b/>
          <w:sz w:val="20"/>
          <w:szCs w:val="20"/>
          <w:lang w:val="fr-FR"/>
        </w:rPr>
        <w:t>et l’acheteur</w:t>
      </w:r>
      <w:r w:rsidRPr="00BF575C">
        <w:rPr>
          <w:rFonts w:ascii="Marianne" w:hAnsi="Marianne" w:cs="Arial"/>
          <w:b/>
          <w:sz w:val="20"/>
          <w:szCs w:val="20"/>
          <w:lang w:val="fr-FR"/>
        </w:rPr>
        <w:t xml:space="preserve">. Le titulaire s’engage alors à préciser ces éléments, tout comme tout autre élément devant être amendé dans le présent </w:t>
      </w:r>
      <w:r w:rsidR="00C71E12" w:rsidRPr="00BF575C">
        <w:rPr>
          <w:rFonts w:ascii="Marianne" w:hAnsi="Marianne" w:cs="Arial"/>
          <w:b/>
          <w:sz w:val="20"/>
          <w:szCs w:val="20"/>
          <w:lang w:val="fr-FR"/>
        </w:rPr>
        <w:t xml:space="preserve">accord-cadre </w:t>
      </w:r>
      <w:r w:rsidRPr="00BF575C">
        <w:rPr>
          <w:rFonts w:ascii="Marianne" w:hAnsi="Marianne" w:cs="Arial"/>
          <w:b/>
          <w:sz w:val="20"/>
          <w:szCs w:val="20"/>
          <w:lang w:val="fr-FR"/>
        </w:rPr>
        <w:t>avant la mise en œuvre du traitement des données. Dans tous les cas</w:t>
      </w:r>
      <w:r w:rsidR="00A0072B" w:rsidRPr="00BF575C">
        <w:rPr>
          <w:rFonts w:ascii="Marianne" w:hAnsi="Marianne" w:cs="Arial"/>
          <w:b/>
          <w:sz w:val="20"/>
          <w:szCs w:val="20"/>
          <w:lang w:val="fr-FR"/>
        </w:rPr>
        <w:t>,</w:t>
      </w:r>
      <w:r w:rsidRPr="00BF575C">
        <w:rPr>
          <w:rFonts w:ascii="Marianne" w:hAnsi="Marianne" w:cs="Arial"/>
          <w:b/>
          <w:sz w:val="20"/>
          <w:szCs w:val="20"/>
          <w:lang w:val="fr-FR"/>
        </w:rPr>
        <w:t xml:space="preserve"> le titulaire (« sous-traitant ») s’engage à agir dans le respect du règlement général pour la protection des données.</w:t>
      </w:r>
    </w:p>
    <w:p w14:paraId="0FAF576D" w14:textId="448056F1" w:rsidR="006E3164" w:rsidRPr="00BF575C" w:rsidRDefault="006E3164">
      <w:pPr>
        <w:rPr>
          <w:rFonts w:ascii="Marianne" w:hAnsi="Marianne" w:cs="Arial"/>
          <w:lang w:val="fr-FR"/>
        </w:rPr>
      </w:pPr>
      <w:r w:rsidRPr="00BF575C">
        <w:rPr>
          <w:rFonts w:ascii="Marianne" w:hAnsi="Marianne" w:cs="Arial"/>
          <w:lang w:val="fr-FR"/>
        </w:rPr>
        <w:br w:type="page"/>
      </w:r>
    </w:p>
    <w:p w14:paraId="54B9B29C" w14:textId="77777777" w:rsidR="00B5257F" w:rsidRPr="00BF575C" w:rsidRDefault="00B5257F" w:rsidP="003F158A">
      <w:pPr>
        <w:pStyle w:val="Paragraphedeliste"/>
        <w:numPr>
          <w:ilvl w:val="0"/>
          <w:numId w:val="6"/>
        </w:numPr>
        <w:spacing w:after="120" w:line="240" w:lineRule="auto"/>
        <w:jc w:val="both"/>
        <w:rPr>
          <w:rFonts w:ascii="Marianne" w:hAnsi="Marianne" w:cs="Arial"/>
          <w:b/>
          <w:lang w:val="fr-FR"/>
        </w:rPr>
      </w:pPr>
      <w:r w:rsidRPr="00BF575C">
        <w:rPr>
          <w:rFonts w:ascii="Marianne" w:hAnsi="Marianne" w:cs="Arial"/>
          <w:b/>
          <w:lang w:val="fr-FR"/>
        </w:rPr>
        <w:lastRenderedPageBreak/>
        <w:t>Description du traitement</w:t>
      </w:r>
    </w:p>
    <w:p w14:paraId="1ECD93A8" w14:textId="77777777" w:rsidR="00E46992" w:rsidRPr="00BF575C" w:rsidRDefault="00E46992" w:rsidP="003F158A">
      <w:pPr>
        <w:spacing w:after="120" w:line="240" w:lineRule="auto"/>
        <w:jc w:val="both"/>
        <w:rPr>
          <w:rFonts w:ascii="Marianne" w:hAnsi="Marianne" w:cs="Arial"/>
          <w:sz w:val="20"/>
          <w:szCs w:val="20"/>
          <w:lang w:val="fr-FR"/>
        </w:rPr>
      </w:pPr>
    </w:p>
    <w:p w14:paraId="56ACFCAA" w14:textId="77777777" w:rsidR="00B5257F" w:rsidRPr="00BF575C" w:rsidRDefault="00B5257F" w:rsidP="003F158A">
      <w:pPr>
        <w:spacing w:after="120" w:line="240" w:lineRule="auto"/>
        <w:jc w:val="both"/>
        <w:rPr>
          <w:rFonts w:ascii="Marianne" w:hAnsi="Marianne" w:cs="Arial"/>
          <w:i/>
          <w:lang w:val="fr-FR"/>
        </w:rPr>
      </w:pPr>
      <w:r w:rsidRPr="00BF575C">
        <w:rPr>
          <w:rFonts w:ascii="Marianne" w:hAnsi="Marianne" w:cs="Arial"/>
          <w:i/>
          <w:lang w:val="fr-FR"/>
        </w:rPr>
        <w:t>2.1 Description des activités de traitement</w:t>
      </w:r>
    </w:p>
    <w:p w14:paraId="43E84E35" w14:textId="170336BE" w:rsidR="006C6233" w:rsidRPr="00BF575C" w:rsidRDefault="00B8337C" w:rsidP="003F158A">
      <w:pPr>
        <w:jc w:val="both"/>
        <w:rPr>
          <w:rFonts w:ascii="Marianne" w:hAnsi="Marianne" w:cs="Arial"/>
          <w:sz w:val="20"/>
          <w:szCs w:val="20"/>
          <w:lang w:val="fr-FR"/>
        </w:rPr>
      </w:pPr>
      <w:r w:rsidRPr="00BF575C">
        <w:rPr>
          <w:rFonts w:ascii="Marianne" w:hAnsi="Marianne" w:cs="Arial"/>
          <w:sz w:val="20"/>
          <w:szCs w:val="20"/>
          <w:lang w:val="fr-FR"/>
        </w:rPr>
        <w:t>Dans l</w:t>
      </w:r>
      <w:r w:rsidR="00E179A4" w:rsidRPr="00BF575C">
        <w:rPr>
          <w:rFonts w:ascii="Marianne" w:hAnsi="Marianne" w:cs="Arial"/>
          <w:sz w:val="20"/>
          <w:szCs w:val="20"/>
          <w:lang w:val="fr-FR"/>
        </w:rPr>
        <w:t>e cadre</w:t>
      </w:r>
      <w:r w:rsidRPr="00BF575C">
        <w:rPr>
          <w:rFonts w:ascii="Marianne" w:hAnsi="Marianne" w:cs="Arial"/>
          <w:sz w:val="20"/>
          <w:szCs w:val="20"/>
          <w:lang w:val="fr-FR"/>
        </w:rPr>
        <w:t xml:space="preserve"> des prestations décrites dans le CCTP,</w:t>
      </w:r>
      <w:r w:rsidR="00E179A4" w:rsidRPr="00BF575C">
        <w:rPr>
          <w:rFonts w:ascii="Marianne" w:hAnsi="Marianne" w:cs="Arial"/>
          <w:sz w:val="20"/>
          <w:szCs w:val="20"/>
          <w:lang w:val="fr-FR"/>
        </w:rPr>
        <w:t xml:space="preserve"> </w:t>
      </w:r>
      <w:r w:rsidRPr="00BF575C">
        <w:rPr>
          <w:rFonts w:ascii="Marianne" w:hAnsi="Marianne" w:cs="Arial"/>
          <w:sz w:val="20"/>
          <w:szCs w:val="20"/>
          <w:lang w:val="fr-FR"/>
        </w:rPr>
        <w:t>l</w:t>
      </w:r>
      <w:r w:rsidR="00E179A4" w:rsidRPr="00BF575C">
        <w:rPr>
          <w:rFonts w:ascii="Marianne" w:hAnsi="Marianne" w:cs="Arial"/>
          <w:sz w:val="20"/>
          <w:szCs w:val="20"/>
          <w:lang w:val="fr-FR"/>
        </w:rPr>
        <w:t xml:space="preserve">e </w:t>
      </w:r>
      <w:r w:rsidR="002546F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E179A4" w:rsidRPr="00BF575C">
        <w:rPr>
          <w:rFonts w:ascii="Marianne" w:hAnsi="Marianne" w:cs="Arial"/>
          <w:sz w:val="20"/>
          <w:szCs w:val="20"/>
          <w:lang w:val="fr-FR"/>
        </w:rPr>
        <w:t xml:space="preserve"> </w:t>
      </w:r>
      <w:r w:rsidR="00C71E12" w:rsidRPr="00BF575C">
        <w:rPr>
          <w:rFonts w:ascii="Marianne" w:hAnsi="Marianne" w:cs="Arial"/>
          <w:sz w:val="20"/>
          <w:szCs w:val="20"/>
          <w:lang w:val="fr-FR"/>
        </w:rPr>
        <w:t xml:space="preserve">doit </w:t>
      </w:r>
      <w:r w:rsidR="00E179A4" w:rsidRPr="00BF575C">
        <w:rPr>
          <w:rFonts w:ascii="Marianne" w:hAnsi="Marianne" w:cs="Arial"/>
          <w:sz w:val="20"/>
          <w:szCs w:val="20"/>
          <w:lang w:val="fr-FR"/>
        </w:rPr>
        <w:t>réaliser les traitements</w:t>
      </w:r>
      <w:r w:rsidR="006A09E1" w:rsidRPr="00BF575C">
        <w:rPr>
          <w:rFonts w:ascii="Marianne" w:hAnsi="Marianne" w:cs="Arial"/>
          <w:sz w:val="20"/>
          <w:szCs w:val="20"/>
          <w:lang w:val="fr-FR"/>
        </w:rPr>
        <w:t xml:space="preserve"> de données</w:t>
      </w:r>
      <w:r w:rsidR="00E179A4" w:rsidRPr="00BF575C">
        <w:rPr>
          <w:rFonts w:ascii="Marianne" w:hAnsi="Marianne" w:cs="Arial"/>
          <w:sz w:val="20"/>
          <w:szCs w:val="20"/>
          <w:lang w:val="fr-FR"/>
        </w:rPr>
        <w:t xml:space="preserve"> suivants :</w:t>
      </w:r>
    </w:p>
    <w:p w14:paraId="3AFF3398" w14:textId="58779022" w:rsidR="00B14BF6" w:rsidRPr="00BF575C" w:rsidRDefault="00E7004C" w:rsidP="00BB2FCD">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hAnsi="Marianne" w:cs="Arial"/>
          <w:sz w:val="20"/>
          <w:szCs w:val="20"/>
          <w:lang w:val="fr-FR"/>
        </w:rPr>
        <w:t>C</w:t>
      </w:r>
      <w:r w:rsidR="00333FF7" w:rsidRPr="00BF575C">
        <w:rPr>
          <w:rFonts w:ascii="Marianne" w:hAnsi="Marianne" w:cs="Arial"/>
          <w:sz w:val="20"/>
          <w:szCs w:val="20"/>
          <w:lang w:val="fr-FR"/>
        </w:rPr>
        <w:t>ollecte</w:t>
      </w:r>
      <w:r w:rsidR="00BE10A2" w:rsidRPr="00BF575C">
        <w:rPr>
          <w:rFonts w:ascii="Marianne" w:hAnsi="Marianne" w:cs="Arial"/>
          <w:sz w:val="20"/>
          <w:szCs w:val="20"/>
          <w:lang w:val="fr-FR"/>
        </w:rPr>
        <w:t> ;</w:t>
      </w:r>
    </w:p>
    <w:p w14:paraId="1138A53F" w14:textId="46E01606" w:rsidR="00333FF7" w:rsidRPr="00BF575C" w:rsidRDefault="00E7004C" w:rsidP="00E109F4">
      <w:pPr>
        <w:pStyle w:val="Paragraphedeliste"/>
        <w:numPr>
          <w:ilvl w:val="0"/>
          <w:numId w:val="17"/>
        </w:numPr>
        <w:spacing w:before="100" w:beforeAutospacing="1" w:after="100" w:afterAutospacing="1" w:line="240" w:lineRule="auto"/>
        <w:jc w:val="both"/>
        <w:rPr>
          <w:rFonts w:ascii="Marianne" w:hAnsi="Marianne" w:cs="Arial"/>
          <w:sz w:val="20"/>
          <w:szCs w:val="20"/>
          <w:lang w:val="fr-FR"/>
        </w:rPr>
      </w:pPr>
      <w:r w:rsidRPr="00BF575C">
        <w:rPr>
          <w:rFonts w:ascii="Marianne" w:hAnsi="Marianne" w:cs="Arial"/>
          <w:sz w:val="20"/>
          <w:szCs w:val="20"/>
          <w:lang w:val="fr-FR"/>
        </w:rPr>
        <w:t>E</w:t>
      </w:r>
      <w:r w:rsidR="00333FF7" w:rsidRPr="00BF575C">
        <w:rPr>
          <w:rFonts w:ascii="Marianne" w:hAnsi="Marianne" w:cs="Arial"/>
          <w:sz w:val="20"/>
          <w:szCs w:val="20"/>
          <w:lang w:val="fr-FR"/>
        </w:rPr>
        <w:t>nregistrement</w:t>
      </w:r>
      <w:r w:rsidR="00BE10A2" w:rsidRPr="00BF575C">
        <w:rPr>
          <w:rFonts w:ascii="Marianne" w:hAnsi="Marianne" w:cs="Arial"/>
          <w:sz w:val="20"/>
          <w:szCs w:val="20"/>
          <w:lang w:val="fr-FR"/>
        </w:rPr>
        <w:t> ;</w:t>
      </w:r>
    </w:p>
    <w:p w14:paraId="30CF7A18" w14:textId="78B32362" w:rsidR="006A09E1" w:rsidRPr="00BF575C" w:rsidRDefault="00E7004C" w:rsidP="00E109F4">
      <w:pPr>
        <w:pStyle w:val="Paragraphedeliste"/>
        <w:numPr>
          <w:ilvl w:val="0"/>
          <w:numId w:val="17"/>
        </w:numPr>
        <w:spacing w:before="100" w:beforeAutospacing="1" w:after="100" w:afterAutospacing="1" w:line="240" w:lineRule="auto"/>
        <w:jc w:val="both"/>
        <w:rPr>
          <w:rFonts w:ascii="Marianne" w:hAnsi="Marianne" w:cs="Arial"/>
          <w:sz w:val="20"/>
          <w:szCs w:val="20"/>
          <w:lang w:val="fr-FR"/>
        </w:rPr>
      </w:pPr>
      <w:r w:rsidRPr="00BF575C">
        <w:rPr>
          <w:rFonts w:ascii="Marianne" w:hAnsi="Marianne" w:cs="Arial"/>
          <w:sz w:val="20"/>
          <w:szCs w:val="20"/>
          <w:lang w:val="fr-FR"/>
        </w:rPr>
        <w:t>O</w:t>
      </w:r>
      <w:r w:rsidR="006A09E1" w:rsidRPr="00BF575C">
        <w:rPr>
          <w:rFonts w:ascii="Marianne" w:hAnsi="Marianne" w:cs="Arial"/>
          <w:sz w:val="20"/>
          <w:szCs w:val="20"/>
          <w:lang w:val="fr-FR"/>
        </w:rPr>
        <w:t>rganisation</w:t>
      </w:r>
      <w:r w:rsidR="00BE10A2" w:rsidRPr="00BF575C">
        <w:rPr>
          <w:rFonts w:ascii="Marianne" w:hAnsi="Marianne" w:cs="Arial"/>
          <w:sz w:val="20"/>
          <w:szCs w:val="20"/>
          <w:lang w:val="fr-FR"/>
        </w:rPr>
        <w:t> ;</w:t>
      </w:r>
    </w:p>
    <w:p w14:paraId="228BCA2E" w14:textId="31F4071F" w:rsidR="006A09E1" w:rsidRPr="00BF575C" w:rsidRDefault="00E7004C" w:rsidP="00E109F4">
      <w:pPr>
        <w:pStyle w:val="Paragraphedeliste"/>
        <w:numPr>
          <w:ilvl w:val="0"/>
          <w:numId w:val="17"/>
        </w:numPr>
        <w:spacing w:before="100" w:beforeAutospacing="1" w:after="100" w:afterAutospacing="1" w:line="240" w:lineRule="auto"/>
        <w:jc w:val="both"/>
        <w:rPr>
          <w:rFonts w:ascii="Marianne" w:hAnsi="Marianne" w:cs="Arial"/>
          <w:sz w:val="20"/>
          <w:szCs w:val="20"/>
          <w:lang w:val="fr-FR"/>
        </w:rPr>
      </w:pPr>
      <w:r w:rsidRPr="00BF575C">
        <w:rPr>
          <w:rFonts w:ascii="Marianne" w:hAnsi="Marianne" w:cs="Arial"/>
          <w:sz w:val="20"/>
          <w:szCs w:val="20"/>
          <w:lang w:val="fr-FR"/>
        </w:rPr>
        <w:t>S</w:t>
      </w:r>
      <w:r w:rsidR="006A09E1" w:rsidRPr="00BF575C">
        <w:rPr>
          <w:rFonts w:ascii="Marianne" w:hAnsi="Marianne" w:cs="Arial"/>
          <w:sz w:val="20"/>
          <w:szCs w:val="20"/>
          <w:lang w:val="fr-FR"/>
        </w:rPr>
        <w:t>tructuration</w:t>
      </w:r>
      <w:r w:rsidR="00BE10A2" w:rsidRPr="00BF575C">
        <w:rPr>
          <w:rFonts w:ascii="Marianne" w:hAnsi="Marianne" w:cs="Arial"/>
          <w:sz w:val="20"/>
          <w:szCs w:val="20"/>
          <w:lang w:val="fr-FR"/>
        </w:rPr>
        <w:t> ;</w:t>
      </w:r>
    </w:p>
    <w:p w14:paraId="31859765" w14:textId="1FC8EA22" w:rsidR="00333FF7" w:rsidRPr="00BF575C" w:rsidRDefault="00E7004C" w:rsidP="00E109F4">
      <w:pPr>
        <w:pStyle w:val="Paragraphedeliste"/>
        <w:numPr>
          <w:ilvl w:val="0"/>
          <w:numId w:val="17"/>
        </w:numPr>
        <w:spacing w:before="100" w:beforeAutospacing="1" w:after="100" w:afterAutospacing="1" w:line="240" w:lineRule="auto"/>
        <w:jc w:val="both"/>
        <w:rPr>
          <w:rFonts w:ascii="Marianne" w:hAnsi="Marianne" w:cs="Arial"/>
          <w:sz w:val="20"/>
          <w:szCs w:val="20"/>
          <w:lang w:val="fr-FR"/>
        </w:rPr>
      </w:pPr>
      <w:r w:rsidRPr="00BF575C">
        <w:rPr>
          <w:rFonts w:ascii="Marianne" w:hAnsi="Marianne" w:cs="Arial"/>
          <w:sz w:val="20"/>
          <w:szCs w:val="20"/>
          <w:lang w:val="fr-FR"/>
        </w:rPr>
        <w:t>C</w:t>
      </w:r>
      <w:r w:rsidR="00333FF7" w:rsidRPr="00BF575C">
        <w:rPr>
          <w:rFonts w:ascii="Marianne" w:hAnsi="Marianne" w:cs="Arial"/>
          <w:sz w:val="20"/>
          <w:szCs w:val="20"/>
          <w:lang w:val="fr-FR"/>
        </w:rPr>
        <w:t>onservation</w:t>
      </w:r>
      <w:r w:rsidR="00BE10A2" w:rsidRPr="00BF575C">
        <w:rPr>
          <w:rFonts w:ascii="Marianne" w:hAnsi="Marianne" w:cs="Arial"/>
          <w:sz w:val="20"/>
          <w:szCs w:val="20"/>
          <w:lang w:val="fr-FR"/>
        </w:rPr>
        <w:t> ;</w:t>
      </w:r>
    </w:p>
    <w:p w14:paraId="61B04999" w14:textId="15FCA800" w:rsidR="006A09E1" w:rsidRPr="00BF575C" w:rsidRDefault="00E7004C" w:rsidP="00E109F4">
      <w:pPr>
        <w:pStyle w:val="Paragraphedeliste"/>
        <w:numPr>
          <w:ilvl w:val="0"/>
          <w:numId w:val="17"/>
        </w:numPr>
        <w:spacing w:before="100" w:beforeAutospacing="1" w:after="100" w:afterAutospacing="1" w:line="240" w:lineRule="auto"/>
        <w:jc w:val="both"/>
        <w:rPr>
          <w:rFonts w:ascii="Marianne" w:hAnsi="Marianne" w:cs="Arial"/>
          <w:sz w:val="20"/>
          <w:szCs w:val="20"/>
          <w:lang w:val="fr-FR"/>
        </w:rPr>
      </w:pPr>
      <w:r w:rsidRPr="00BF575C">
        <w:rPr>
          <w:rFonts w:ascii="Marianne" w:hAnsi="Marianne" w:cs="Arial"/>
          <w:sz w:val="20"/>
          <w:szCs w:val="20"/>
          <w:lang w:val="fr-FR"/>
        </w:rPr>
        <w:t xml:space="preserve">Adaptation ou </w:t>
      </w:r>
      <w:r w:rsidR="006A09E1" w:rsidRPr="00BF575C">
        <w:rPr>
          <w:rFonts w:ascii="Marianne" w:hAnsi="Marianne" w:cs="Arial"/>
          <w:sz w:val="20"/>
          <w:szCs w:val="20"/>
          <w:lang w:val="fr-FR"/>
        </w:rPr>
        <w:t>modification</w:t>
      </w:r>
      <w:r w:rsidR="00BE10A2" w:rsidRPr="00BF575C">
        <w:rPr>
          <w:rFonts w:ascii="Marianne" w:hAnsi="Marianne" w:cs="Arial"/>
          <w:sz w:val="20"/>
          <w:szCs w:val="20"/>
          <w:lang w:val="fr-FR"/>
        </w:rPr>
        <w:t> ;</w:t>
      </w:r>
    </w:p>
    <w:p w14:paraId="15A8547C" w14:textId="6103698D" w:rsidR="00333FF7" w:rsidRPr="00BF575C" w:rsidRDefault="00E7004C" w:rsidP="00E109F4">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E</w:t>
      </w:r>
      <w:r w:rsidR="006A09E1" w:rsidRPr="00BF575C">
        <w:rPr>
          <w:rFonts w:ascii="Marianne" w:eastAsia="Times New Roman" w:hAnsi="Marianne" w:cs="Arial"/>
          <w:sz w:val="20"/>
          <w:szCs w:val="20"/>
          <w:lang w:val="fr-FR" w:eastAsia="fr-FR"/>
        </w:rPr>
        <w:t>xtraction</w:t>
      </w:r>
      <w:r w:rsidR="00BE10A2" w:rsidRPr="00BF575C">
        <w:rPr>
          <w:rFonts w:ascii="Marianne" w:eastAsia="Times New Roman" w:hAnsi="Marianne" w:cs="Arial"/>
          <w:sz w:val="20"/>
          <w:szCs w:val="20"/>
          <w:lang w:val="fr-FR" w:eastAsia="fr-FR"/>
        </w:rPr>
        <w:t> ;</w:t>
      </w:r>
    </w:p>
    <w:p w14:paraId="75BDE6BF" w14:textId="0C0C32C2" w:rsidR="00333FF7" w:rsidRPr="00BF575C" w:rsidRDefault="00E7004C" w:rsidP="00E109F4">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C</w:t>
      </w:r>
      <w:r w:rsidR="006A09E1" w:rsidRPr="00BF575C">
        <w:rPr>
          <w:rFonts w:ascii="Marianne" w:eastAsia="Times New Roman" w:hAnsi="Marianne" w:cs="Arial"/>
          <w:sz w:val="20"/>
          <w:szCs w:val="20"/>
          <w:lang w:val="fr-FR" w:eastAsia="fr-FR"/>
        </w:rPr>
        <w:t>onsultation</w:t>
      </w:r>
      <w:r w:rsidR="00BE10A2" w:rsidRPr="00BF575C">
        <w:rPr>
          <w:rFonts w:ascii="Marianne" w:eastAsia="Times New Roman" w:hAnsi="Marianne" w:cs="Arial"/>
          <w:sz w:val="20"/>
          <w:szCs w:val="20"/>
          <w:lang w:val="fr-FR" w:eastAsia="fr-FR"/>
        </w:rPr>
        <w:t> ;</w:t>
      </w:r>
    </w:p>
    <w:p w14:paraId="114A1517" w14:textId="73DC557F" w:rsidR="00333FF7" w:rsidRPr="00BF575C" w:rsidRDefault="00E7004C" w:rsidP="00E109F4">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U</w:t>
      </w:r>
      <w:r w:rsidR="006A09E1" w:rsidRPr="00BF575C">
        <w:rPr>
          <w:rFonts w:ascii="Marianne" w:eastAsia="Times New Roman" w:hAnsi="Marianne" w:cs="Arial"/>
          <w:sz w:val="20"/>
          <w:szCs w:val="20"/>
          <w:lang w:val="fr-FR" w:eastAsia="fr-FR"/>
        </w:rPr>
        <w:t>tilisation</w:t>
      </w:r>
      <w:r w:rsidR="00BE10A2" w:rsidRPr="00BF575C">
        <w:rPr>
          <w:rFonts w:ascii="Marianne" w:eastAsia="Times New Roman" w:hAnsi="Marianne" w:cs="Arial"/>
          <w:sz w:val="20"/>
          <w:szCs w:val="20"/>
          <w:lang w:val="fr-FR" w:eastAsia="fr-FR"/>
        </w:rPr>
        <w:t> ;</w:t>
      </w:r>
    </w:p>
    <w:p w14:paraId="6F41B2C1" w14:textId="42289D52" w:rsidR="006A09E1" w:rsidRPr="00BF575C" w:rsidRDefault="00E7004C" w:rsidP="00E109F4">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C</w:t>
      </w:r>
      <w:r w:rsidR="006A09E1" w:rsidRPr="00BF575C">
        <w:rPr>
          <w:rFonts w:ascii="Marianne" w:eastAsia="Times New Roman" w:hAnsi="Marianne" w:cs="Arial"/>
          <w:sz w:val="20"/>
          <w:szCs w:val="20"/>
          <w:lang w:val="fr-FR" w:eastAsia="fr-FR"/>
        </w:rPr>
        <w:t>ommunication par transmission</w:t>
      </w:r>
      <w:r w:rsidR="00BE10A2" w:rsidRPr="00BF575C">
        <w:rPr>
          <w:rFonts w:ascii="Marianne" w:eastAsia="Times New Roman" w:hAnsi="Marianne" w:cs="Arial"/>
          <w:sz w:val="20"/>
          <w:szCs w:val="20"/>
          <w:lang w:val="fr-FR" w:eastAsia="fr-FR"/>
        </w:rPr>
        <w:t> ;</w:t>
      </w:r>
    </w:p>
    <w:p w14:paraId="74B4401A" w14:textId="409AFEC5" w:rsidR="006A09E1" w:rsidRPr="00BF575C" w:rsidRDefault="00E7004C" w:rsidP="00E109F4">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D</w:t>
      </w:r>
      <w:r w:rsidR="006A09E1" w:rsidRPr="00BF575C">
        <w:rPr>
          <w:rFonts w:ascii="Marianne" w:eastAsia="Times New Roman" w:hAnsi="Marianne" w:cs="Arial"/>
          <w:sz w:val="20"/>
          <w:szCs w:val="20"/>
          <w:lang w:val="fr-FR" w:eastAsia="fr-FR"/>
        </w:rPr>
        <w:t>iffusion ou toute autre forme de mise à disposition</w:t>
      </w:r>
      <w:r w:rsidR="00BE10A2" w:rsidRPr="00BF575C">
        <w:rPr>
          <w:rFonts w:ascii="Marianne" w:eastAsia="Times New Roman" w:hAnsi="Marianne" w:cs="Arial"/>
          <w:sz w:val="20"/>
          <w:szCs w:val="20"/>
          <w:lang w:val="fr-FR" w:eastAsia="fr-FR"/>
        </w:rPr>
        <w:t> ;</w:t>
      </w:r>
    </w:p>
    <w:p w14:paraId="11CF9E94" w14:textId="6E002ADF" w:rsidR="006A09E1" w:rsidRPr="00BF575C" w:rsidRDefault="00E7004C" w:rsidP="00E109F4">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Approchement ou interconnexion ;</w:t>
      </w:r>
    </w:p>
    <w:p w14:paraId="714B174E" w14:textId="304A9C13" w:rsidR="00B14BF6" w:rsidRPr="00BF575C" w:rsidRDefault="00E7004C" w:rsidP="00B14BF6">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Limitation</w:t>
      </w:r>
      <w:r w:rsidR="00BE10A2" w:rsidRPr="00BF575C">
        <w:rPr>
          <w:rFonts w:ascii="Marianne" w:eastAsia="Times New Roman" w:hAnsi="Marianne" w:cs="Arial"/>
          <w:sz w:val="20"/>
          <w:szCs w:val="20"/>
          <w:lang w:val="fr-FR" w:eastAsia="fr-FR"/>
        </w:rPr>
        <w:t> ;</w:t>
      </w:r>
    </w:p>
    <w:p w14:paraId="7E5B8F46" w14:textId="2457BB3F" w:rsidR="00333FF7" w:rsidRPr="00BF575C" w:rsidRDefault="00E7004C" w:rsidP="00B14BF6">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 xml:space="preserve">Effacement ou </w:t>
      </w:r>
      <w:r w:rsidR="006A09E1" w:rsidRPr="00BF575C">
        <w:rPr>
          <w:rFonts w:ascii="Marianne" w:eastAsia="Times New Roman" w:hAnsi="Marianne" w:cs="Arial"/>
          <w:sz w:val="20"/>
          <w:szCs w:val="20"/>
          <w:lang w:val="fr-FR" w:eastAsia="fr-FR"/>
        </w:rPr>
        <w:t>destruction</w:t>
      </w:r>
      <w:r w:rsidR="007515B1" w:rsidRPr="00BF575C">
        <w:rPr>
          <w:rFonts w:ascii="Marianne" w:eastAsia="Times New Roman" w:hAnsi="Marianne" w:cs="Arial"/>
          <w:sz w:val="20"/>
          <w:szCs w:val="20"/>
          <w:lang w:val="fr-FR" w:eastAsia="fr-FR"/>
        </w:rPr>
        <w:t>.</w:t>
      </w:r>
    </w:p>
    <w:p w14:paraId="3342F860" w14:textId="77777777" w:rsidR="0016083B" w:rsidRPr="00BF575C" w:rsidRDefault="0016083B" w:rsidP="0016083B">
      <w:pPr>
        <w:spacing w:after="120" w:line="240" w:lineRule="auto"/>
        <w:jc w:val="both"/>
        <w:rPr>
          <w:rFonts w:ascii="Marianne" w:hAnsi="Marianne" w:cs="Arial"/>
          <w:i/>
          <w:lang w:val="fr-FR"/>
        </w:rPr>
      </w:pPr>
      <w:r w:rsidRPr="00BF575C">
        <w:rPr>
          <w:rFonts w:ascii="Marianne" w:hAnsi="Marianne" w:cs="Arial"/>
          <w:i/>
          <w:lang w:val="fr-FR"/>
        </w:rPr>
        <w:t xml:space="preserve">2.2 Détail des activités de traitement </w:t>
      </w:r>
    </w:p>
    <w:p w14:paraId="2B3F4235" w14:textId="1CE5B2F1" w:rsidR="0016083B" w:rsidRPr="00BF575C" w:rsidRDefault="0016083B" w:rsidP="0016083B">
      <w:pPr>
        <w:spacing w:after="120" w:line="240" w:lineRule="auto"/>
        <w:jc w:val="both"/>
        <w:rPr>
          <w:rFonts w:ascii="Marianne" w:hAnsi="Marianne" w:cs="Arial"/>
          <w:sz w:val="20"/>
          <w:lang w:val="fr-FR"/>
        </w:rPr>
      </w:pPr>
      <w:r w:rsidRPr="00BF575C">
        <w:rPr>
          <w:rFonts w:ascii="Marianne" w:hAnsi="Marianne" w:cs="Arial"/>
          <w:sz w:val="20"/>
          <w:lang w:val="fr-FR"/>
        </w:rPr>
        <w:t>Préalablement à la passation de toute commande impliquant un traitement de données à caractère personnel en vertu de la présente annexe, le titulaire s’engage à communiquer</w:t>
      </w:r>
      <w:r w:rsidR="00E901D9" w:rsidRPr="00BF575C">
        <w:rPr>
          <w:rFonts w:ascii="Marianne" w:hAnsi="Marianne" w:cs="Arial"/>
          <w:sz w:val="20"/>
          <w:lang w:val="fr-FR"/>
        </w:rPr>
        <w:t>,</w:t>
      </w:r>
      <w:r w:rsidRPr="00BF575C">
        <w:rPr>
          <w:rFonts w:ascii="Marianne" w:hAnsi="Marianne" w:cs="Arial"/>
          <w:sz w:val="20"/>
          <w:lang w:val="fr-FR"/>
        </w:rPr>
        <w:t xml:space="preserve"> à chaque responsable du traitement concerné</w:t>
      </w:r>
      <w:r w:rsidR="00E901D9" w:rsidRPr="00BF575C">
        <w:rPr>
          <w:rFonts w:ascii="Marianne" w:hAnsi="Marianne" w:cs="Arial"/>
          <w:sz w:val="20"/>
          <w:lang w:val="fr-FR"/>
        </w:rPr>
        <w:t>,</w:t>
      </w:r>
      <w:r w:rsidRPr="00BF575C">
        <w:rPr>
          <w:rFonts w:ascii="Marianne" w:hAnsi="Marianne" w:cs="Arial"/>
          <w:sz w:val="20"/>
          <w:lang w:val="fr-FR"/>
        </w:rPr>
        <w:t xml:space="preserve"> le détail des activités de traitement qui sont effectivement nécessaires à la réalisation de la commande, comportant au moins, pour chaque prestation nécessaire à l’exécution du bon de commande, les informations suivantes : </w:t>
      </w:r>
    </w:p>
    <w:p w14:paraId="34DBC219" w14:textId="045BD84C" w:rsidR="0016083B" w:rsidRPr="00BF575C" w:rsidRDefault="00E7004C" w:rsidP="00BB2FCD">
      <w:pPr>
        <w:pStyle w:val="Paragraphedeliste"/>
        <w:numPr>
          <w:ilvl w:val="0"/>
          <w:numId w:val="17"/>
        </w:numPr>
        <w:spacing w:after="120" w:line="240" w:lineRule="auto"/>
        <w:jc w:val="both"/>
        <w:rPr>
          <w:rFonts w:ascii="Marianne" w:eastAsia="Times New Roman" w:hAnsi="Marianne" w:cs="Arial"/>
          <w:sz w:val="20"/>
          <w:szCs w:val="20"/>
          <w:lang w:val="fr-FR" w:eastAsia="fr-FR"/>
        </w:rPr>
      </w:pPr>
      <w:r w:rsidRPr="00BF575C">
        <w:rPr>
          <w:rFonts w:ascii="Marianne" w:hAnsi="Marianne" w:cs="Arial"/>
          <w:sz w:val="20"/>
          <w:szCs w:val="20"/>
          <w:lang w:val="fr-FR"/>
        </w:rPr>
        <w:t>Nom</w:t>
      </w:r>
      <w:r w:rsidR="0016083B" w:rsidRPr="00BF575C">
        <w:rPr>
          <w:rFonts w:ascii="Marianne" w:eastAsia="Times New Roman" w:hAnsi="Marianne" w:cs="Arial"/>
          <w:sz w:val="20"/>
          <w:szCs w:val="20"/>
          <w:lang w:val="fr-FR" w:eastAsia="fr-FR"/>
        </w:rPr>
        <w:t xml:space="preserve"> et description de la prestation, </w:t>
      </w:r>
    </w:p>
    <w:p w14:paraId="6DB20090" w14:textId="6B5013D2" w:rsidR="0016083B" w:rsidRPr="00BF575C" w:rsidRDefault="00E7004C" w:rsidP="00A74068">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 xml:space="preserve">Outils utilisés, </w:t>
      </w:r>
    </w:p>
    <w:p w14:paraId="60CC7917" w14:textId="212E1440" w:rsidR="0016083B" w:rsidRPr="00BF575C" w:rsidRDefault="00E7004C" w:rsidP="00A74068">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 xml:space="preserve">Typologies de données à caractère personnel et d’autres données utilisées, </w:t>
      </w:r>
    </w:p>
    <w:p w14:paraId="1F4E4D09" w14:textId="4020BC61" w:rsidR="0016083B" w:rsidRPr="00BF575C" w:rsidRDefault="00E7004C" w:rsidP="00A74068">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 xml:space="preserve">Qualification des parties en présence, </w:t>
      </w:r>
    </w:p>
    <w:p w14:paraId="19EE1868" w14:textId="4D066602" w:rsidR="0016083B" w:rsidRPr="00BF575C" w:rsidRDefault="00E7004C" w:rsidP="00A74068">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 xml:space="preserve">Lieux des traitements/transferts, </w:t>
      </w:r>
    </w:p>
    <w:p w14:paraId="5E2B01DB" w14:textId="2E3243BF" w:rsidR="0016083B" w:rsidRPr="00BF575C" w:rsidRDefault="00E7004C" w:rsidP="00A74068">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 xml:space="preserve">Durée des traitements, </w:t>
      </w:r>
    </w:p>
    <w:p w14:paraId="32F3119D" w14:textId="7F9F8C03" w:rsidR="0016083B" w:rsidRPr="00BF575C" w:rsidRDefault="00E7004C" w:rsidP="00A74068">
      <w:pPr>
        <w:pStyle w:val="Paragraphedeliste"/>
        <w:numPr>
          <w:ilvl w:val="0"/>
          <w:numId w:val="17"/>
        </w:numPr>
        <w:spacing w:before="100" w:beforeAutospacing="1" w:after="100" w:afterAutospacing="1" w:line="240" w:lineRule="auto"/>
        <w:jc w:val="both"/>
        <w:rPr>
          <w:rFonts w:ascii="Marianne" w:hAnsi="Marianne" w:cs="Arial"/>
          <w:sz w:val="20"/>
          <w:lang w:val="fr-FR"/>
        </w:rPr>
      </w:pPr>
      <w:r w:rsidRPr="00BF575C">
        <w:rPr>
          <w:rFonts w:ascii="Marianne" w:eastAsia="Times New Roman" w:hAnsi="Marianne" w:cs="Arial"/>
          <w:sz w:val="20"/>
          <w:szCs w:val="20"/>
          <w:lang w:val="fr-FR" w:eastAsia="fr-FR"/>
        </w:rPr>
        <w:t>Catégories</w:t>
      </w:r>
      <w:r w:rsidR="0016083B" w:rsidRPr="00BF575C">
        <w:rPr>
          <w:rFonts w:ascii="Marianne" w:hAnsi="Marianne" w:cs="Arial"/>
          <w:sz w:val="20"/>
          <w:lang w:val="fr-FR"/>
        </w:rPr>
        <w:t xml:space="preserve"> de personnes concernées.</w:t>
      </w:r>
    </w:p>
    <w:p w14:paraId="31F792D2" w14:textId="61BD806A" w:rsidR="0016083B" w:rsidRPr="00BF575C" w:rsidRDefault="0016083B" w:rsidP="0016083B">
      <w:pPr>
        <w:spacing w:after="120" w:line="240" w:lineRule="auto"/>
        <w:jc w:val="both"/>
        <w:rPr>
          <w:rFonts w:ascii="Marianne" w:hAnsi="Marianne" w:cs="Arial"/>
          <w:sz w:val="20"/>
          <w:lang w:val="fr-FR"/>
        </w:rPr>
      </w:pPr>
      <w:r w:rsidRPr="00BF575C">
        <w:rPr>
          <w:rFonts w:ascii="Marianne" w:hAnsi="Marianne" w:cs="Arial"/>
          <w:sz w:val="20"/>
          <w:lang w:val="fr-FR"/>
        </w:rPr>
        <w:t xml:space="preserve">Le détail des types de traitements susceptibles </w:t>
      </w:r>
      <w:r w:rsidR="003F7BBD" w:rsidRPr="00BF575C">
        <w:rPr>
          <w:rFonts w:ascii="Marianne" w:hAnsi="Marianne" w:cs="Arial"/>
          <w:sz w:val="20"/>
          <w:lang w:val="fr-FR"/>
        </w:rPr>
        <w:t>d’</w:t>
      </w:r>
      <w:r w:rsidRPr="00BF575C">
        <w:rPr>
          <w:rFonts w:ascii="Marianne" w:hAnsi="Marianne" w:cs="Arial"/>
          <w:sz w:val="20"/>
          <w:lang w:val="fr-FR"/>
        </w:rPr>
        <w:t xml:space="preserve">être mis en œuvre par le titulaire figure </w:t>
      </w:r>
      <w:r w:rsidR="00C60A92" w:rsidRPr="00BF575C">
        <w:rPr>
          <w:rFonts w:ascii="Marianne" w:hAnsi="Marianne" w:cs="Arial"/>
          <w:sz w:val="20"/>
          <w:lang w:val="fr-FR"/>
        </w:rPr>
        <w:t>dans le volet n°2</w:t>
      </w:r>
      <w:r w:rsidRPr="00BF575C">
        <w:rPr>
          <w:rFonts w:ascii="Marianne" w:hAnsi="Marianne" w:cs="Arial"/>
          <w:sz w:val="20"/>
          <w:lang w:val="fr-FR"/>
        </w:rPr>
        <w:t xml:space="preserve"> </w:t>
      </w:r>
      <w:r w:rsidR="00C60A92" w:rsidRPr="00BF575C">
        <w:rPr>
          <w:rFonts w:ascii="Marianne" w:hAnsi="Marianne" w:cs="Arial"/>
          <w:sz w:val="20"/>
          <w:lang w:val="fr-FR"/>
        </w:rPr>
        <w:t>de</w:t>
      </w:r>
      <w:r w:rsidRPr="00BF575C">
        <w:rPr>
          <w:rFonts w:ascii="Marianne" w:hAnsi="Marianne" w:cs="Arial"/>
          <w:sz w:val="20"/>
          <w:lang w:val="fr-FR"/>
        </w:rPr>
        <w:t xml:space="preserve"> </w:t>
      </w:r>
      <w:r w:rsidR="00191CF1" w:rsidRPr="00BF575C">
        <w:rPr>
          <w:rFonts w:ascii="Marianne" w:hAnsi="Marianne" w:cs="Arial"/>
          <w:sz w:val="20"/>
          <w:lang w:val="fr-FR"/>
        </w:rPr>
        <w:t xml:space="preserve">la présente </w:t>
      </w:r>
      <w:r w:rsidRPr="00BF575C">
        <w:rPr>
          <w:rFonts w:ascii="Marianne" w:hAnsi="Marianne" w:cs="Arial"/>
          <w:sz w:val="20"/>
          <w:lang w:val="fr-FR"/>
        </w:rPr>
        <w:t xml:space="preserve">annexe au CCAP. </w:t>
      </w:r>
      <w:r w:rsidR="00C60A92" w:rsidRPr="00BF575C">
        <w:rPr>
          <w:rFonts w:ascii="Marianne" w:hAnsi="Marianne" w:cs="Arial"/>
          <w:sz w:val="20"/>
          <w:lang w:val="fr-FR"/>
        </w:rPr>
        <w:t>Ce volet n°2</w:t>
      </w:r>
      <w:r w:rsidR="00FF1C62" w:rsidRPr="00BF575C">
        <w:rPr>
          <w:rFonts w:ascii="Marianne" w:hAnsi="Marianne" w:cs="Arial"/>
          <w:sz w:val="20"/>
          <w:lang w:val="fr-FR"/>
        </w:rPr>
        <w:t xml:space="preserve"> </w:t>
      </w:r>
      <w:r w:rsidR="00191CF1" w:rsidRPr="00BF575C">
        <w:rPr>
          <w:rFonts w:ascii="Marianne" w:hAnsi="Marianne" w:cs="Arial"/>
          <w:sz w:val="20"/>
          <w:lang w:val="fr-FR"/>
        </w:rPr>
        <w:t xml:space="preserve">est </w:t>
      </w:r>
      <w:r w:rsidRPr="00BF575C">
        <w:rPr>
          <w:rFonts w:ascii="Marianne" w:hAnsi="Marianne" w:cs="Arial"/>
          <w:sz w:val="20"/>
          <w:lang w:val="fr-FR"/>
        </w:rPr>
        <w:t>transmis</w:t>
      </w:r>
      <w:r w:rsidR="00FF1C62" w:rsidRPr="00BF575C">
        <w:rPr>
          <w:rFonts w:ascii="Marianne" w:hAnsi="Marianne" w:cs="Arial"/>
          <w:sz w:val="20"/>
          <w:lang w:val="fr-FR"/>
        </w:rPr>
        <w:t xml:space="preserve"> par le candidat en appui de son offre et peut être actualisé à la notification via mise au point avec l’acheteur. En cours d’exécution du marché, le volet n°2 peut également être actualisé par le titulaire. </w:t>
      </w:r>
      <w:r w:rsidR="000A2DDF" w:rsidRPr="00BF575C">
        <w:rPr>
          <w:rFonts w:ascii="Marianne" w:hAnsi="Marianne" w:cs="Arial"/>
          <w:sz w:val="20"/>
          <w:lang w:val="fr-FR"/>
        </w:rPr>
        <w:t xml:space="preserve">Chaque entité </w:t>
      </w:r>
      <w:r w:rsidR="006E3164" w:rsidRPr="00BF575C">
        <w:rPr>
          <w:rFonts w:ascii="Marianne" w:hAnsi="Marianne" w:cs="Arial"/>
          <w:sz w:val="20"/>
          <w:lang w:val="fr-FR"/>
        </w:rPr>
        <w:t>bénéficiaire</w:t>
      </w:r>
      <w:r w:rsidR="00191CF1" w:rsidRPr="00BF575C">
        <w:rPr>
          <w:rFonts w:ascii="Marianne" w:hAnsi="Marianne" w:cs="Arial"/>
          <w:sz w:val="20"/>
          <w:lang w:val="fr-FR"/>
        </w:rPr>
        <w:t xml:space="preserve"> </w:t>
      </w:r>
      <w:r w:rsidRPr="00BF575C">
        <w:rPr>
          <w:rFonts w:ascii="Marianne" w:hAnsi="Marianne" w:cs="Arial"/>
          <w:sz w:val="20"/>
          <w:lang w:val="fr-FR"/>
        </w:rPr>
        <w:t>di</w:t>
      </w:r>
      <w:r w:rsidR="00C60A92" w:rsidRPr="00BF575C">
        <w:rPr>
          <w:rFonts w:ascii="Marianne" w:hAnsi="Marianne" w:cs="Arial"/>
          <w:sz w:val="20"/>
          <w:lang w:val="fr-FR"/>
        </w:rPr>
        <w:t>s</w:t>
      </w:r>
      <w:r w:rsidRPr="00BF575C">
        <w:rPr>
          <w:rFonts w:ascii="Marianne" w:hAnsi="Marianne" w:cs="Arial"/>
          <w:sz w:val="20"/>
          <w:lang w:val="fr-FR"/>
        </w:rPr>
        <w:t xml:space="preserve">pose alors d’un délai de </w:t>
      </w:r>
      <w:r w:rsidR="003D4CE4" w:rsidRPr="00BF575C">
        <w:rPr>
          <w:rFonts w:ascii="Marianne" w:hAnsi="Marianne" w:cs="Arial"/>
          <w:sz w:val="20"/>
          <w:lang w:val="fr-FR"/>
        </w:rPr>
        <w:t>45</w:t>
      </w:r>
      <w:r w:rsidRPr="00BF575C">
        <w:rPr>
          <w:rFonts w:ascii="Marianne" w:hAnsi="Marianne" w:cs="Arial"/>
          <w:sz w:val="20"/>
          <w:lang w:val="fr-FR"/>
        </w:rPr>
        <w:t xml:space="preserve"> jours calendaires à compter de la réception de cette mise à jour pour présenter ses objections et le cas échéant refuser les modifications proposées. </w:t>
      </w:r>
      <w:r w:rsidR="00BF575C" w:rsidRPr="00BF575C">
        <w:rPr>
          <w:rFonts w:ascii="Marianne" w:hAnsi="Marianne" w:cs="Arial"/>
          <w:sz w:val="20"/>
          <w:lang w:val="fr-FR"/>
        </w:rPr>
        <w:t>À</w:t>
      </w:r>
      <w:r w:rsidRPr="00BF575C">
        <w:rPr>
          <w:rFonts w:ascii="Marianne" w:hAnsi="Marianne" w:cs="Arial"/>
          <w:sz w:val="20"/>
          <w:lang w:val="fr-FR"/>
        </w:rPr>
        <w:t xml:space="preserve"> défaut d’objection dans ce délai, </w:t>
      </w:r>
      <w:r w:rsidR="000A2DDF" w:rsidRPr="00BF575C">
        <w:rPr>
          <w:rFonts w:ascii="Marianne" w:hAnsi="Marianne" w:cs="Arial"/>
          <w:sz w:val="20"/>
          <w:lang w:val="fr-FR"/>
        </w:rPr>
        <w:t xml:space="preserve">chaque </w:t>
      </w:r>
      <w:r w:rsidR="006E3164" w:rsidRPr="00BF575C">
        <w:rPr>
          <w:rFonts w:ascii="Marianne" w:hAnsi="Marianne" w:cs="Arial"/>
          <w:sz w:val="20"/>
          <w:lang w:val="fr-FR"/>
        </w:rPr>
        <w:t>entité bénéficiaire</w:t>
      </w:r>
      <w:r w:rsidR="000A2DDF" w:rsidRPr="00BF575C">
        <w:rPr>
          <w:rFonts w:ascii="Marianne" w:hAnsi="Marianne" w:cs="Arial"/>
          <w:sz w:val="20"/>
          <w:lang w:val="fr-FR"/>
        </w:rPr>
        <w:t xml:space="preserve"> </w:t>
      </w:r>
      <w:r w:rsidRPr="00BF575C">
        <w:rPr>
          <w:rFonts w:ascii="Marianne" w:hAnsi="Marianne" w:cs="Arial"/>
          <w:sz w:val="20"/>
          <w:lang w:val="fr-FR"/>
        </w:rPr>
        <w:t>est réputé</w:t>
      </w:r>
      <w:r w:rsidR="00E901D9" w:rsidRPr="00BF575C">
        <w:rPr>
          <w:rFonts w:ascii="Marianne" w:hAnsi="Marianne" w:cs="Arial"/>
          <w:sz w:val="20"/>
          <w:lang w:val="fr-FR"/>
        </w:rPr>
        <w:t>e</w:t>
      </w:r>
      <w:r w:rsidRPr="00BF575C">
        <w:rPr>
          <w:rFonts w:ascii="Marianne" w:hAnsi="Marianne" w:cs="Arial"/>
          <w:sz w:val="20"/>
          <w:lang w:val="fr-FR"/>
        </w:rPr>
        <w:t xml:space="preserve"> avoir accepté</w:t>
      </w:r>
      <w:r w:rsidR="000A2DDF" w:rsidRPr="00BF575C">
        <w:rPr>
          <w:rFonts w:ascii="Marianne" w:hAnsi="Marianne" w:cs="Arial"/>
          <w:sz w:val="20"/>
          <w:lang w:val="fr-FR"/>
        </w:rPr>
        <w:t xml:space="preserve"> en son nom</w:t>
      </w:r>
      <w:r w:rsidRPr="00BF575C">
        <w:rPr>
          <w:rFonts w:ascii="Marianne" w:hAnsi="Marianne" w:cs="Arial"/>
          <w:sz w:val="20"/>
          <w:lang w:val="fr-FR"/>
        </w:rPr>
        <w:t xml:space="preserve"> la mise à jour de </w:t>
      </w:r>
      <w:r w:rsidR="00C60A92" w:rsidRPr="00BF575C">
        <w:rPr>
          <w:rFonts w:ascii="Marianne" w:hAnsi="Marianne" w:cs="Arial"/>
          <w:sz w:val="20"/>
          <w:lang w:val="fr-FR"/>
        </w:rPr>
        <w:t>ce volet n°2</w:t>
      </w:r>
      <w:r w:rsidRPr="00BF575C">
        <w:rPr>
          <w:rFonts w:ascii="Marianne" w:hAnsi="Marianne" w:cs="Arial"/>
          <w:sz w:val="20"/>
          <w:lang w:val="fr-FR"/>
        </w:rPr>
        <w:t xml:space="preserve">. </w:t>
      </w:r>
    </w:p>
    <w:p w14:paraId="385541BD" w14:textId="642BF3D2" w:rsidR="00FB58F4" w:rsidRPr="00BF575C" w:rsidRDefault="0016083B" w:rsidP="0016083B">
      <w:pPr>
        <w:spacing w:after="120" w:line="240" w:lineRule="auto"/>
        <w:jc w:val="both"/>
        <w:rPr>
          <w:rFonts w:ascii="Marianne" w:hAnsi="Marianne" w:cs="Arial"/>
          <w:sz w:val="20"/>
          <w:lang w:val="fr-FR"/>
        </w:rPr>
      </w:pPr>
      <w:r w:rsidRPr="00BF575C">
        <w:rPr>
          <w:rFonts w:ascii="Marianne" w:hAnsi="Marianne" w:cs="Arial"/>
          <w:sz w:val="20"/>
          <w:lang w:val="fr-FR"/>
        </w:rPr>
        <w:t xml:space="preserve">Si le titulaire propose de mettre en œuvre un traitement non mentionné dans </w:t>
      </w:r>
      <w:r w:rsidR="00C60A92" w:rsidRPr="00BF575C">
        <w:rPr>
          <w:rFonts w:ascii="Marianne" w:hAnsi="Marianne" w:cs="Arial"/>
          <w:sz w:val="20"/>
          <w:lang w:val="fr-FR"/>
        </w:rPr>
        <w:t>le volet n°2</w:t>
      </w:r>
      <w:r w:rsidRPr="00BF575C">
        <w:rPr>
          <w:rFonts w:ascii="Marianne" w:hAnsi="Marianne" w:cs="Arial"/>
          <w:sz w:val="20"/>
          <w:lang w:val="fr-FR"/>
        </w:rPr>
        <w:t>, il s’oblige à faire apparaître de manière très apparente cette particularité dans le cadre de son obligation de communication visée au paragraphe premier du présent article.</w:t>
      </w:r>
    </w:p>
    <w:p w14:paraId="4C3A7C8D" w14:textId="052295E1" w:rsidR="001361C2" w:rsidRPr="00BF575C" w:rsidRDefault="001361C2">
      <w:pPr>
        <w:rPr>
          <w:rFonts w:ascii="Marianne" w:hAnsi="Marianne" w:cs="Arial"/>
          <w:sz w:val="20"/>
          <w:lang w:val="fr-FR"/>
        </w:rPr>
      </w:pPr>
      <w:r w:rsidRPr="00BF575C">
        <w:rPr>
          <w:rFonts w:ascii="Marianne" w:hAnsi="Marianne" w:cs="Arial"/>
          <w:sz w:val="20"/>
          <w:lang w:val="fr-FR"/>
        </w:rPr>
        <w:br w:type="page"/>
      </w:r>
    </w:p>
    <w:p w14:paraId="59DF7C5D" w14:textId="77777777" w:rsidR="0008467F" w:rsidRPr="00BF575C" w:rsidRDefault="0008467F" w:rsidP="003F158A">
      <w:pPr>
        <w:pStyle w:val="Paragraphedeliste"/>
        <w:numPr>
          <w:ilvl w:val="0"/>
          <w:numId w:val="6"/>
        </w:numPr>
        <w:spacing w:after="120" w:line="240" w:lineRule="auto"/>
        <w:jc w:val="both"/>
        <w:rPr>
          <w:rFonts w:ascii="Marianne" w:hAnsi="Marianne" w:cs="Arial"/>
          <w:b/>
          <w:lang w:val="fr-FR"/>
        </w:rPr>
      </w:pPr>
      <w:r w:rsidRPr="00BF575C">
        <w:rPr>
          <w:rFonts w:ascii="Marianne" w:hAnsi="Marianne" w:cs="Arial"/>
          <w:b/>
          <w:lang w:val="fr-FR"/>
        </w:rPr>
        <w:lastRenderedPageBreak/>
        <w:t>Obligations des parties</w:t>
      </w:r>
    </w:p>
    <w:p w14:paraId="6DB2DBEA" w14:textId="6EB5C5D1" w:rsidR="0008467F" w:rsidRPr="00BF575C" w:rsidRDefault="0008467F"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Chacune des parties s’engage à respecter la réglementation dans le cadre du présent </w:t>
      </w:r>
      <w:r w:rsidR="002655BA" w:rsidRPr="00BF575C">
        <w:rPr>
          <w:rFonts w:ascii="Marianne" w:hAnsi="Marianne" w:cs="Arial"/>
          <w:sz w:val="20"/>
          <w:szCs w:val="20"/>
          <w:lang w:val="fr-FR"/>
        </w:rPr>
        <w:t>accord-cadre</w:t>
      </w:r>
      <w:r w:rsidRPr="00BF575C">
        <w:rPr>
          <w:rFonts w:ascii="Marianne" w:hAnsi="Marianne" w:cs="Arial"/>
          <w:sz w:val="20"/>
          <w:szCs w:val="20"/>
          <w:lang w:val="fr-FR"/>
        </w:rPr>
        <w:t>.</w:t>
      </w:r>
    </w:p>
    <w:p w14:paraId="01ABA1F0" w14:textId="6F965D87" w:rsidR="0008467F" w:rsidRPr="00BF575C" w:rsidRDefault="0008467F"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Les </w:t>
      </w:r>
      <w:r w:rsidR="004A18C7" w:rsidRPr="00BF575C">
        <w:rPr>
          <w:rFonts w:ascii="Marianne" w:hAnsi="Marianne" w:cs="Arial"/>
          <w:sz w:val="20"/>
          <w:szCs w:val="20"/>
          <w:lang w:val="fr-FR"/>
        </w:rPr>
        <w:t>responsables de</w:t>
      </w:r>
      <w:r w:rsidR="007515B1" w:rsidRPr="00BF575C">
        <w:rPr>
          <w:rFonts w:ascii="Marianne" w:hAnsi="Marianne" w:cs="Arial"/>
          <w:sz w:val="20"/>
          <w:szCs w:val="20"/>
          <w:lang w:val="fr-FR"/>
        </w:rPr>
        <w:t xml:space="preserve"> t</w:t>
      </w:r>
      <w:r w:rsidR="00590449" w:rsidRPr="00BF575C">
        <w:rPr>
          <w:rFonts w:ascii="Marianne" w:hAnsi="Marianne" w:cs="Arial"/>
          <w:sz w:val="20"/>
          <w:szCs w:val="20"/>
          <w:lang w:val="fr-FR"/>
        </w:rPr>
        <w:t>raitement</w:t>
      </w:r>
      <w:r w:rsidRPr="00BF575C">
        <w:rPr>
          <w:rFonts w:ascii="Marianne" w:hAnsi="Marianne" w:cs="Arial"/>
          <w:sz w:val="20"/>
          <w:szCs w:val="20"/>
          <w:lang w:val="fr-FR"/>
        </w:rPr>
        <w:t xml:space="preserve"> </w:t>
      </w:r>
      <w:r w:rsidR="00A4697D" w:rsidRPr="00BF575C">
        <w:rPr>
          <w:rFonts w:ascii="Marianne" w:hAnsi="Marianne" w:cs="Arial"/>
          <w:sz w:val="20"/>
          <w:szCs w:val="20"/>
          <w:lang w:val="fr-FR"/>
        </w:rPr>
        <w:t xml:space="preserve">s’assurent </w:t>
      </w:r>
      <w:r w:rsidRPr="00BF575C">
        <w:rPr>
          <w:rFonts w:ascii="Marianne" w:hAnsi="Marianne" w:cs="Arial"/>
          <w:sz w:val="20"/>
          <w:szCs w:val="20"/>
          <w:lang w:val="fr-FR"/>
        </w:rPr>
        <w:t xml:space="preserve">que les ressources mises en œuvre dans le cadre du présent </w:t>
      </w:r>
      <w:r w:rsidR="002655BA" w:rsidRPr="00BF575C">
        <w:rPr>
          <w:rFonts w:ascii="Marianne" w:hAnsi="Marianne" w:cs="Arial"/>
          <w:sz w:val="20"/>
          <w:szCs w:val="20"/>
          <w:lang w:val="fr-FR"/>
        </w:rPr>
        <w:t xml:space="preserve">accord-cadre </w:t>
      </w:r>
      <w:r w:rsidRPr="00BF575C">
        <w:rPr>
          <w:rFonts w:ascii="Marianne" w:hAnsi="Marianne" w:cs="Arial"/>
          <w:sz w:val="20"/>
          <w:szCs w:val="20"/>
          <w:lang w:val="fr-FR"/>
        </w:rPr>
        <w:t xml:space="preserve">par le </w:t>
      </w:r>
      <w:r w:rsidR="007515B1" w:rsidRPr="00BF575C">
        <w:rPr>
          <w:rFonts w:ascii="Marianne" w:hAnsi="Marianne" w:cs="Arial"/>
          <w:sz w:val="20"/>
          <w:szCs w:val="20"/>
          <w:lang w:val="fr-FR"/>
        </w:rPr>
        <w:t>sous-t</w:t>
      </w:r>
      <w:r w:rsidR="0056085E" w:rsidRPr="00BF575C">
        <w:rPr>
          <w:rFonts w:ascii="Marianne" w:hAnsi="Marianne" w:cs="Arial"/>
          <w:sz w:val="20"/>
          <w:szCs w:val="20"/>
          <w:lang w:val="fr-FR"/>
        </w:rPr>
        <w:t xml:space="preserve">raitant </w:t>
      </w:r>
      <w:r w:rsidRPr="00BF575C">
        <w:rPr>
          <w:rFonts w:ascii="Marianne" w:hAnsi="Marianne" w:cs="Arial"/>
          <w:sz w:val="20"/>
          <w:szCs w:val="20"/>
          <w:lang w:val="fr-FR"/>
        </w:rPr>
        <w:t xml:space="preserve">constitueront des garanties suffisantes de la conformité du </w:t>
      </w:r>
      <w:r w:rsidR="007515B1" w:rsidRPr="00BF575C">
        <w:rPr>
          <w:rFonts w:ascii="Marianne" w:hAnsi="Marianne" w:cs="Arial"/>
          <w:sz w:val="20"/>
          <w:szCs w:val="20"/>
          <w:lang w:val="fr-FR"/>
        </w:rPr>
        <w:t>sous-t</w:t>
      </w:r>
      <w:r w:rsidR="0056085E" w:rsidRPr="00BF575C">
        <w:rPr>
          <w:rFonts w:ascii="Marianne" w:hAnsi="Marianne" w:cs="Arial"/>
          <w:sz w:val="20"/>
          <w:szCs w:val="20"/>
          <w:lang w:val="fr-FR"/>
        </w:rPr>
        <w:t xml:space="preserve">raitant </w:t>
      </w:r>
      <w:r w:rsidRPr="00BF575C">
        <w:rPr>
          <w:rFonts w:ascii="Marianne" w:hAnsi="Marianne" w:cs="Arial"/>
          <w:sz w:val="20"/>
          <w:szCs w:val="20"/>
          <w:lang w:val="fr-FR"/>
        </w:rPr>
        <w:t>et</w:t>
      </w:r>
      <w:r w:rsidR="0096085C" w:rsidRPr="00BF575C">
        <w:rPr>
          <w:rFonts w:ascii="Marianne" w:hAnsi="Marianne" w:cs="Arial"/>
          <w:sz w:val="20"/>
          <w:szCs w:val="20"/>
          <w:lang w:val="fr-FR"/>
        </w:rPr>
        <w:t xml:space="preserve"> de</w:t>
      </w:r>
      <w:r w:rsidRPr="00BF575C">
        <w:rPr>
          <w:rFonts w:ascii="Marianne" w:hAnsi="Marianne" w:cs="Arial"/>
          <w:sz w:val="20"/>
          <w:szCs w:val="20"/>
          <w:lang w:val="fr-FR"/>
        </w:rPr>
        <w:t xml:space="preserve"> ses services à la réglementation au regard des réponses du </w:t>
      </w:r>
      <w:r w:rsidR="007515B1" w:rsidRPr="00BF575C">
        <w:rPr>
          <w:rFonts w:ascii="Marianne" w:hAnsi="Marianne" w:cs="Arial"/>
          <w:sz w:val="20"/>
          <w:szCs w:val="20"/>
          <w:lang w:val="fr-FR"/>
        </w:rPr>
        <w:t>sous-t</w:t>
      </w:r>
      <w:r w:rsidR="0056085E" w:rsidRPr="00BF575C">
        <w:rPr>
          <w:rFonts w:ascii="Marianne" w:hAnsi="Marianne" w:cs="Arial"/>
          <w:sz w:val="20"/>
          <w:szCs w:val="20"/>
          <w:lang w:val="fr-FR"/>
        </w:rPr>
        <w:t xml:space="preserve">raitant </w:t>
      </w:r>
      <w:r w:rsidR="007515B1" w:rsidRPr="00BF575C">
        <w:rPr>
          <w:rFonts w:ascii="Marianne" w:hAnsi="Marianne" w:cs="Arial"/>
          <w:sz w:val="20"/>
          <w:szCs w:val="20"/>
          <w:lang w:val="fr-FR"/>
        </w:rPr>
        <w:t>à la grille d’analyse</w:t>
      </w:r>
      <w:r w:rsidRPr="00BF575C">
        <w:rPr>
          <w:rFonts w:ascii="Marianne" w:hAnsi="Marianne" w:cs="Arial"/>
          <w:sz w:val="20"/>
          <w:szCs w:val="20"/>
          <w:lang w:val="fr-FR"/>
        </w:rPr>
        <w:t xml:space="preserve"> RGPD soumis</w:t>
      </w:r>
      <w:r w:rsidR="007515B1" w:rsidRPr="00BF575C">
        <w:rPr>
          <w:rFonts w:ascii="Marianne" w:hAnsi="Marianne" w:cs="Arial"/>
          <w:sz w:val="20"/>
          <w:szCs w:val="20"/>
          <w:lang w:val="fr-FR"/>
        </w:rPr>
        <w:t>e</w:t>
      </w:r>
      <w:r w:rsidRPr="00BF575C">
        <w:rPr>
          <w:rFonts w:ascii="Marianne" w:hAnsi="Marianne" w:cs="Arial"/>
          <w:sz w:val="20"/>
          <w:szCs w:val="20"/>
          <w:lang w:val="fr-FR"/>
        </w:rPr>
        <w:t xml:space="preserve"> dans le cadre </w:t>
      </w:r>
      <w:r w:rsidR="002655BA" w:rsidRPr="00BF575C">
        <w:rPr>
          <w:rFonts w:ascii="Marianne" w:hAnsi="Marianne" w:cs="Arial"/>
          <w:sz w:val="20"/>
          <w:szCs w:val="20"/>
          <w:lang w:val="fr-FR"/>
        </w:rPr>
        <w:t>de l’accord-cadre</w:t>
      </w:r>
      <w:r w:rsidR="00545056" w:rsidRPr="00BF575C">
        <w:rPr>
          <w:rFonts w:ascii="Marianne" w:hAnsi="Marianne" w:cs="Arial"/>
          <w:sz w:val="20"/>
          <w:szCs w:val="20"/>
          <w:lang w:val="fr-FR"/>
        </w:rPr>
        <w:t>.</w:t>
      </w:r>
    </w:p>
    <w:p w14:paraId="30702677" w14:textId="4DACCFE4" w:rsidR="0008467F" w:rsidRPr="00BF575C" w:rsidRDefault="0008467F"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Le </w:t>
      </w:r>
      <w:r w:rsidR="007515B1" w:rsidRPr="00BF575C">
        <w:rPr>
          <w:rFonts w:ascii="Marianne" w:hAnsi="Marianne" w:cs="Arial"/>
          <w:sz w:val="20"/>
          <w:szCs w:val="20"/>
          <w:lang w:val="fr-FR"/>
        </w:rPr>
        <w:t>t</w:t>
      </w:r>
      <w:r w:rsidRPr="00BF575C">
        <w:rPr>
          <w:rFonts w:ascii="Marianne" w:hAnsi="Marianne" w:cs="Arial"/>
          <w:sz w:val="20"/>
          <w:szCs w:val="20"/>
          <w:lang w:val="fr-FR"/>
        </w:rPr>
        <w:t xml:space="preserve">itulaire s’engage à traiter les données à caractère personnel listées au présent </w:t>
      </w:r>
      <w:r w:rsidR="00E672A0" w:rsidRPr="00BF575C">
        <w:rPr>
          <w:rFonts w:ascii="Marianne" w:hAnsi="Marianne" w:cs="Arial"/>
          <w:sz w:val="20"/>
          <w:szCs w:val="20"/>
          <w:lang w:val="fr-FR"/>
        </w:rPr>
        <w:t>contrat</w:t>
      </w:r>
      <w:r w:rsidRPr="00BF575C">
        <w:rPr>
          <w:rFonts w:ascii="Marianne" w:hAnsi="Marianne" w:cs="Arial"/>
          <w:sz w:val="20"/>
          <w:szCs w:val="20"/>
          <w:lang w:val="fr-FR"/>
        </w:rPr>
        <w:t xml:space="preserve"> pour les seules finalités et dans les conditions convenues dans ce</w:t>
      </w:r>
      <w:r w:rsidR="002655BA" w:rsidRPr="00BF575C">
        <w:rPr>
          <w:rFonts w:ascii="Marianne" w:hAnsi="Marianne" w:cs="Arial"/>
          <w:sz w:val="20"/>
          <w:szCs w:val="20"/>
          <w:lang w:val="fr-FR"/>
        </w:rPr>
        <w:t>t</w:t>
      </w:r>
      <w:r w:rsidRPr="00BF575C">
        <w:rPr>
          <w:rFonts w:ascii="Marianne" w:hAnsi="Marianne" w:cs="Arial"/>
          <w:sz w:val="20"/>
          <w:szCs w:val="20"/>
          <w:lang w:val="fr-FR"/>
        </w:rPr>
        <w:t xml:space="preserve"> </w:t>
      </w:r>
      <w:r w:rsidR="002655BA" w:rsidRPr="00BF575C">
        <w:rPr>
          <w:rFonts w:ascii="Marianne" w:hAnsi="Marianne" w:cs="Arial"/>
          <w:sz w:val="20"/>
          <w:szCs w:val="20"/>
          <w:lang w:val="fr-FR"/>
        </w:rPr>
        <w:t>accord-cadre</w:t>
      </w:r>
      <w:r w:rsidR="007515B1" w:rsidRPr="00BF575C">
        <w:rPr>
          <w:rFonts w:ascii="Marianne" w:hAnsi="Marianne" w:cs="Arial"/>
          <w:sz w:val="20"/>
          <w:szCs w:val="20"/>
          <w:lang w:val="fr-FR"/>
        </w:rPr>
        <w:t>,</w:t>
      </w:r>
      <w:r w:rsidR="0095272A" w:rsidRPr="00BF575C">
        <w:rPr>
          <w:rFonts w:ascii="Marianne" w:hAnsi="Marianne" w:cs="Arial"/>
          <w:sz w:val="20"/>
          <w:szCs w:val="20"/>
          <w:lang w:val="fr-FR"/>
        </w:rPr>
        <w:t xml:space="preserve"> </w:t>
      </w:r>
      <w:r w:rsidRPr="00BF575C">
        <w:rPr>
          <w:rFonts w:ascii="Marianne" w:hAnsi="Marianne" w:cs="Arial"/>
          <w:sz w:val="20"/>
          <w:szCs w:val="20"/>
          <w:lang w:val="fr-FR"/>
        </w:rPr>
        <w:t xml:space="preserve">afin de fournir les services et remplir ses obligations au titre du présent </w:t>
      </w:r>
      <w:r w:rsidR="002655BA" w:rsidRPr="00BF575C">
        <w:rPr>
          <w:rFonts w:ascii="Marianne" w:hAnsi="Marianne" w:cs="Arial"/>
          <w:sz w:val="20"/>
          <w:szCs w:val="20"/>
          <w:lang w:val="fr-FR"/>
        </w:rPr>
        <w:t>accord-cadre</w:t>
      </w:r>
      <w:r w:rsidRPr="00BF575C">
        <w:rPr>
          <w:rFonts w:ascii="Marianne" w:hAnsi="Marianne" w:cs="Arial"/>
          <w:sz w:val="20"/>
          <w:szCs w:val="20"/>
          <w:lang w:val="fr-FR"/>
        </w:rPr>
        <w:t>.</w:t>
      </w:r>
    </w:p>
    <w:p w14:paraId="309BAC1B" w14:textId="329D8CCA" w:rsidR="005C4BBB" w:rsidRPr="00BF575C" w:rsidRDefault="0008467F"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Chacune des parties tien</w:t>
      </w:r>
      <w:r w:rsidR="002655BA" w:rsidRPr="00BF575C">
        <w:rPr>
          <w:rFonts w:ascii="Marianne" w:hAnsi="Marianne" w:cs="Arial"/>
          <w:sz w:val="20"/>
          <w:szCs w:val="20"/>
          <w:lang w:val="fr-FR"/>
        </w:rPr>
        <w:t>t</w:t>
      </w:r>
      <w:r w:rsidRPr="00BF575C">
        <w:rPr>
          <w:rFonts w:ascii="Marianne" w:hAnsi="Marianne" w:cs="Arial"/>
          <w:sz w:val="20"/>
          <w:szCs w:val="20"/>
          <w:lang w:val="fr-FR"/>
        </w:rPr>
        <w:t xml:space="preserve"> un registre de toutes les opérations de traitement effectuées par elle.</w:t>
      </w:r>
      <w:r w:rsidR="00686CA1" w:rsidRPr="00BF575C">
        <w:rPr>
          <w:rFonts w:ascii="Marianne" w:hAnsi="Marianne" w:cs="Arial"/>
          <w:sz w:val="20"/>
          <w:szCs w:val="20"/>
          <w:lang w:val="fr-FR"/>
        </w:rPr>
        <w:t xml:space="preserve"> Ce registre contien</w:t>
      </w:r>
      <w:r w:rsidR="002655BA" w:rsidRPr="00BF575C">
        <w:rPr>
          <w:rFonts w:ascii="Marianne" w:hAnsi="Marianne" w:cs="Arial"/>
          <w:sz w:val="20"/>
          <w:szCs w:val="20"/>
          <w:lang w:val="fr-FR"/>
        </w:rPr>
        <w:t>t</w:t>
      </w:r>
      <w:r w:rsidR="00686CA1" w:rsidRPr="00BF575C">
        <w:rPr>
          <w:rFonts w:ascii="Marianne" w:hAnsi="Marianne" w:cs="Arial"/>
          <w:sz w:val="20"/>
          <w:szCs w:val="20"/>
          <w:lang w:val="fr-FR"/>
        </w:rPr>
        <w:t xml:space="preserve"> au moins les informations obligatoires requises par la réglementation. Les parties mett</w:t>
      </w:r>
      <w:r w:rsidR="002655BA" w:rsidRPr="00BF575C">
        <w:rPr>
          <w:rFonts w:ascii="Marianne" w:hAnsi="Marianne" w:cs="Arial"/>
          <w:sz w:val="20"/>
          <w:szCs w:val="20"/>
          <w:lang w:val="fr-FR"/>
        </w:rPr>
        <w:t>e</w:t>
      </w:r>
      <w:r w:rsidR="00686CA1" w:rsidRPr="00BF575C">
        <w:rPr>
          <w:rFonts w:ascii="Marianne" w:hAnsi="Marianne" w:cs="Arial"/>
          <w:sz w:val="20"/>
          <w:szCs w:val="20"/>
          <w:lang w:val="fr-FR"/>
        </w:rPr>
        <w:t>nt ce registre à la disposition de toute autorité de contrôle qui en fait la demande.</w:t>
      </w:r>
    </w:p>
    <w:p w14:paraId="0DB9B9EB" w14:textId="612EFBD2" w:rsidR="00333FF7" w:rsidRPr="00BF575C" w:rsidRDefault="00333FF7"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Ce registre </w:t>
      </w:r>
      <w:r w:rsidR="002655BA" w:rsidRPr="00BF575C">
        <w:rPr>
          <w:rFonts w:ascii="Marianne" w:hAnsi="Marianne" w:cs="Arial"/>
          <w:sz w:val="20"/>
          <w:szCs w:val="20"/>
          <w:lang w:val="fr-FR"/>
        </w:rPr>
        <w:t xml:space="preserve">doit </w:t>
      </w:r>
      <w:r w:rsidRPr="00BF575C">
        <w:rPr>
          <w:rFonts w:ascii="Marianne" w:hAnsi="Marianne" w:cs="Arial"/>
          <w:sz w:val="20"/>
          <w:szCs w:val="20"/>
          <w:lang w:val="fr-FR"/>
        </w:rPr>
        <w:t xml:space="preserve">contenir </w:t>
      </w:r>
      <w:r w:rsidR="006C77CD" w:rsidRPr="00BF575C">
        <w:rPr>
          <w:rFonts w:ascii="Marianne" w:hAnsi="Marianne" w:cs="Arial"/>
          <w:i/>
          <w:sz w:val="20"/>
          <w:szCs w:val="20"/>
          <w:lang w:val="fr-FR"/>
        </w:rPr>
        <w:t xml:space="preserve">a </w:t>
      </w:r>
      <w:r w:rsidRPr="00BF575C">
        <w:rPr>
          <w:rFonts w:ascii="Marianne" w:hAnsi="Marianne" w:cs="Arial"/>
          <w:i/>
          <w:sz w:val="20"/>
          <w:szCs w:val="20"/>
          <w:lang w:val="fr-FR"/>
        </w:rPr>
        <w:t>minima</w:t>
      </w:r>
      <w:r w:rsidRPr="00BF575C">
        <w:rPr>
          <w:rFonts w:ascii="Marianne" w:hAnsi="Marianne" w:cs="Arial"/>
          <w:sz w:val="20"/>
          <w:szCs w:val="20"/>
          <w:lang w:val="fr-FR"/>
        </w:rPr>
        <w:t xml:space="preserve"> les informations suivantes : </w:t>
      </w:r>
    </w:p>
    <w:p w14:paraId="24C8A848" w14:textId="3C299FD6" w:rsidR="00333FF7" w:rsidRPr="00BF575C" w:rsidRDefault="00E7004C" w:rsidP="00BB2FCD">
      <w:pPr>
        <w:pStyle w:val="Paragraphedeliste"/>
        <w:numPr>
          <w:ilvl w:val="0"/>
          <w:numId w:val="17"/>
        </w:numPr>
        <w:spacing w:after="120"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w:t>
      </w:r>
      <w:r w:rsidR="00333FF7" w:rsidRPr="00BF575C">
        <w:rPr>
          <w:rFonts w:ascii="Marianne" w:eastAsia="Times New Roman" w:hAnsi="Marianne" w:cs="Arial"/>
          <w:sz w:val="20"/>
          <w:szCs w:val="20"/>
          <w:lang w:val="fr-FR" w:eastAsia="fr-FR"/>
        </w:rPr>
        <w:t xml:space="preserve">es </w:t>
      </w:r>
      <w:r w:rsidR="00333FF7" w:rsidRPr="00BF575C">
        <w:rPr>
          <w:rFonts w:ascii="Marianne" w:hAnsi="Marianne" w:cs="Arial"/>
          <w:sz w:val="20"/>
          <w:szCs w:val="20"/>
          <w:lang w:val="fr-FR"/>
        </w:rPr>
        <w:t>finalités</w:t>
      </w:r>
      <w:r w:rsidR="00333FF7" w:rsidRPr="00BF575C">
        <w:rPr>
          <w:rFonts w:ascii="Marianne" w:eastAsia="Times New Roman" w:hAnsi="Marianne" w:cs="Arial"/>
          <w:sz w:val="20"/>
          <w:szCs w:val="20"/>
          <w:lang w:val="fr-FR" w:eastAsia="fr-FR"/>
        </w:rPr>
        <w:t xml:space="preserve"> du </w:t>
      </w:r>
      <w:r w:rsidR="00BB2FCD" w:rsidRPr="00BF575C">
        <w:rPr>
          <w:rFonts w:ascii="Marianne" w:eastAsia="Times New Roman" w:hAnsi="Marianne" w:cs="Arial"/>
          <w:sz w:val="20"/>
          <w:szCs w:val="20"/>
          <w:lang w:val="fr-FR" w:eastAsia="fr-FR"/>
        </w:rPr>
        <w:t>traitement ;</w:t>
      </w:r>
    </w:p>
    <w:p w14:paraId="40ECA447" w14:textId="3CC3832C" w:rsidR="00333FF7" w:rsidRPr="00BF575C" w:rsidRDefault="00E7004C" w:rsidP="002F3621">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w:t>
      </w:r>
      <w:r w:rsidR="00333FF7" w:rsidRPr="00BF575C">
        <w:rPr>
          <w:rFonts w:ascii="Marianne" w:eastAsia="Times New Roman" w:hAnsi="Marianne" w:cs="Arial"/>
          <w:sz w:val="20"/>
          <w:szCs w:val="20"/>
          <w:lang w:val="fr-FR" w:eastAsia="fr-FR"/>
        </w:rPr>
        <w:t xml:space="preserve">es différentes </w:t>
      </w:r>
      <w:r w:rsidR="00BB2FCD" w:rsidRPr="00BF575C">
        <w:rPr>
          <w:rFonts w:ascii="Marianne" w:eastAsia="Times New Roman" w:hAnsi="Marianne" w:cs="Arial"/>
          <w:sz w:val="20"/>
          <w:szCs w:val="20"/>
          <w:lang w:val="fr-FR" w:eastAsia="fr-FR"/>
        </w:rPr>
        <w:t>catégories de données traitées ;</w:t>
      </w:r>
    </w:p>
    <w:p w14:paraId="516714A1" w14:textId="1EDF30F4" w:rsidR="00333FF7" w:rsidRPr="00BF575C" w:rsidRDefault="00E7004C" w:rsidP="002F3621">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w:t>
      </w:r>
      <w:r w:rsidR="00333FF7" w:rsidRPr="00BF575C">
        <w:rPr>
          <w:rFonts w:ascii="Marianne" w:eastAsia="Times New Roman" w:hAnsi="Marianne" w:cs="Arial"/>
          <w:sz w:val="20"/>
          <w:szCs w:val="20"/>
          <w:lang w:val="fr-FR" w:eastAsia="fr-FR"/>
        </w:rPr>
        <w:t>es personne</w:t>
      </w:r>
      <w:r w:rsidR="00BB2FCD" w:rsidRPr="00BF575C">
        <w:rPr>
          <w:rFonts w:ascii="Marianne" w:eastAsia="Times New Roman" w:hAnsi="Marianne" w:cs="Arial"/>
          <w:sz w:val="20"/>
          <w:szCs w:val="20"/>
          <w:lang w:val="fr-FR" w:eastAsia="fr-FR"/>
        </w:rPr>
        <w:t>s concernées par le traitement ;</w:t>
      </w:r>
    </w:p>
    <w:p w14:paraId="7A8F4059" w14:textId="24B51B48" w:rsidR="00333FF7" w:rsidRPr="00BF575C" w:rsidRDefault="00E7004C" w:rsidP="002F3621">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w:t>
      </w:r>
      <w:r w:rsidR="00BB2FCD" w:rsidRPr="00BF575C">
        <w:rPr>
          <w:rFonts w:ascii="Marianne" w:eastAsia="Times New Roman" w:hAnsi="Marianne" w:cs="Arial"/>
          <w:sz w:val="20"/>
          <w:szCs w:val="20"/>
          <w:lang w:val="fr-FR" w:eastAsia="fr-FR"/>
        </w:rPr>
        <w:t>es destinataires des données ;</w:t>
      </w:r>
    </w:p>
    <w:p w14:paraId="64A48AB2" w14:textId="1DACD9E2" w:rsidR="00333FF7" w:rsidRPr="00BF575C" w:rsidRDefault="00E7004C" w:rsidP="002F3621">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w:t>
      </w:r>
      <w:r w:rsidR="00333FF7" w:rsidRPr="00BF575C">
        <w:rPr>
          <w:rFonts w:ascii="Marianne" w:eastAsia="Times New Roman" w:hAnsi="Marianne" w:cs="Arial"/>
          <w:sz w:val="20"/>
          <w:szCs w:val="20"/>
          <w:lang w:val="fr-FR" w:eastAsia="fr-FR"/>
        </w:rPr>
        <w:t>es délais prévus de destruction des données</w:t>
      </w:r>
      <w:r w:rsidR="00BB2FCD" w:rsidRPr="00BF575C">
        <w:rPr>
          <w:rFonts w:ascii="Marianne" w:eastAsia="Times New Roman" w:hAnsi="Marianne" w:cs="Arial"/>
          <w:sz w:val="20"/>
          <w:szCs w:val="20"/>
          <w:lang w:val="fr-FR" w:eastAsia="fr-FR"/>
        </w:rPr>
        <w:t> ;</w:t>
      </w:r>
    </w:p>
    <w:p w14:paraId="52E89962" w14:textId="396FD489" w:rsidR="00B14BF6" w:rsidRPr="00BF575C" w:rsidRDefault="00E7004C" w:rsidP="002F3621">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w:t>
      </w:r>
      <w:r w:rsidR="00333FF7" w:rsidRPr="00BF575C">
        <w:rPr>
          <w:rFonts w:ascii="Marianne" w:eastAsia="Times New Roman" w:hAnsi="Marianne" w:cs="Arial"/>
          <w:sz w:val="20"/>
          <w:szCs w:val="20"/>
          <w:lang w:val="fr-FR" w:eastAsia="fr-FR"/>
        </w:rPr>
        <w:t>a description des mesures de sécurité à mettre en place pour protéger</w:t>
      </w:r>
      <w:r w:rsidR="00BB2FCD" w:rsidRPr="00BF575C">
        <w:rPr>
          <w:rFonts w:ascii="Marianne" w:eastAsia="Times New Roman" w:hAnsi="Marianne" w:cs="Arial"/>
          <w:sz w:val="20"/>
          <w:szCs w:val="20"/>
          <w:lang w:val="fr-FR" w:eastAsia="fr-FR"/>
        </w:rPr>
        <w:t xml:space="preserve"> les données ;</w:t>
      </w:r>
    </w:p>
    <w:p w14:paraId="0168D97B" w14:textId="3D63B5B5" w:rsidR="00B14BF6" w:rsidRPr="00BF575C" w:rsidRDefault="00E7004C" w:rsidP="002F3621">
      <w:pPr>
        <w:pStyle w:val="Paragraphedeliste"/>
        <w:numPr>
          <w:ilvl w:val="0"/>
          <w:numId w:val="17"/>
        </w:numPr>
        <w:spacing w:before="100" w:beforeAutospacing="1" w:after="100" w:afterAutospacing="1"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w:t>
      </w:r>
      <w:r w:rsidR="00333FF7" w:rsidRPr="00BF575C">
        <w:rPr>
          <w:rFonts w:ascii="Marianne" w:eastAsia="Times New Roman" w:hAnsi="Marianne" w:cs="Arial"/>
          <w:sz w:val="20"/>
          <w:szCs w:val="20"/>
          <w:lang w:val="fr-FR" w:eastAsia="fr-FR"/>
        </w:rPr>
        <w:t>es garanties de sécurité supplémentaires pour les cas de transfer</w:t>
      </w:r>
      <w:r w:rsidR="00B14BF6" w:rsidRPr="00BF575C">
        <w:rPr>
          <w:rFonts w:ascii="Marianne" w:eastAsia="Times New Roman" w:hAnsi="Marianne" w:cs="Arial"/>
          <w:sz w:val="20"/>
          <w:szCs w:val="20"/>
          <w:lang w:val="fr-FR" w:eastAsia="fr-FR"/>
        </w:rPr>
        <w:t>t de données à l’international.</w:t>
      </w:r>
    </w:p>
    <w:p w14:paraId="6359801B" w14:textId="77777777" w:rsidR="002F3621" w:rsidRPr="00BF575C" w:rsidRDefault="002F3621" w:rsidP="002F3621">
      <w:pPr>
        <w:pStyle w:val="Paragraphedeliste"/>
        <w:spacing w:before="100" w:beforeAutospacing="1" w:after="100" w:afterAutospacing="1" w:line="240" w:lineRule="auto"/>
        <w:jc w:val="both"/>
        <w:rPr>
          <w:rFonts w:ascii="Marianne" w:eastAsia="Times New Roman" w:hAnsi="Marianne" w:cs="Arial"/>
          <w:sz w:val="20"/>
          <w:szCs w:val="20"/>
          <w:lang w:val="fr-FR" w:eastAsia="fr-FR"/>
        </w:rPr>
      </w:pPr>
    </w:p>
    <w:p w14:paraId="5F2646F9" w14:textId="6800E5E5" w:rsidR="00686CA1" w:rsidRPr="00BF575C" w:rsidRDefault="00686CA1" w:rsidP="00B14BF6">
      <w:pPr>
        <w:pStyle w:val="Paragraphedeliste"/>
        <w:numPr>
          <w:ilvl w:val="0"/>
          <w:numId w:val="6"/>
        </w:numPr>
        <w:spacing w:before="100" w:beforeAutospacing="1" w:after="100" w:afterAutospacing="1" w:line="240" w:lineRule="auto"/>
        <w:rPr>
          <w:rFonts w:ascii="Marianne" w:eastAsia="Times New Roman" w:hAnsi="Marianne" w:cs="Arial"/>
          <w:b/>
          <w:lang w:val="fr-FR" w:eastAsia="fr-FR"/>
        </w:rPr>
      </w:pPr>
      <w:r w:rsidRPr="00BF575C">
        <w:rPr>
          <w:rFonts w:ascii="Marianne" w:hAnsi="Marianne" w:cs="Arial"/>
          <w:b/>
          <w:lang w:val="fr-FR"/>
        </w:rPr>
        <w:t>Responsabilité</w:t>
      </w:r>
    </w:p>
    <w:p w14:paraId="5A7D9D04" w14:textId="460057BD" w:rsidR="00756590"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7515B1" w:rsidRPr="00BF575C">
        <w:rPr>
          <w:rFonts w:ascii="Marianne" w:hAnsi="Marianne" w:cs="Arial"/>
          <w:sz w:val="20"/>
          <w:szCs w:val="20"/>
          <w:lang w:val="fr-FR"/>
        </w:rPr>
        <w:t>t</w:t>
      </w:r>
      <w:r w:rsidRPr="00BF575C">
        <w:rPr>
          <w:rFonts w:ascii="Marianne" w:hAnsi="Marianne" w:cs="Arial"/>
          <w:sz w:val="20"/>
          <w:szCs w:val="20"/>
          <w:lang w:val="fr-FR"/>
        </w:rPr>
        <w:t>itulaire s’engage à :</w:t>
      </w:r>
    </w:p>
    <w:p w14:paraId="1FFD8523" w14:textId="583D6FF4" w:rsidR="00756590" w:rsidRPr="00BF575C" w:rsidRDefault="00E7004C" w:rsidP="003F158A">
      <w:pPr>
        <w:pStyle w:val="Paragraphedeliste"/>
        <w:numPr>
          <w:ilvl w:val="0"/>
          <w:numId w:val="10"/>
        </w:num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Traiter les données uniquement pour la ou les seule(s) finalité(s) qui fait/font l’objet du présent </w:t>
      </w:r>
      <w:r w:rsidR="007515B1" w:rsidRPr="00BF575C">
        <w:rPr>
          <w:rFonts w:ascii="Marianne" w:hAnsi="Marianne" w:cs="Arial"/>
          <w:sz w:val="20"/>
          <w:szCs w:val="20"/>
          <w:lang w:val="fr-FR"/>
        </w:rPr>
        <w:t>a</w:t>
      </w:r>
      <w:r w:rsidR="00756590" w:rsidRPr="00BF575C">
        <w:rPr>
          <w:rFonts w:ascii="Marianne" w:hAnsi="Marianne" w:cs="Arial"/>
          <w:sz w:val="20"/>
          <w:szCs w:val="20"/>
          <w:lang w:val="fr-FR"/>
        </w:rPr>
        <w:t>ccord</w:t>
      </w:r>
      <w:r w:rsidR="002655BA" w:rsidRPr="00BF575C">
        <w:rPr>
          <w:rFonts w:ascii="Marianne" w:hAnsi="Marianne" w:cs="Arial"/>
          <w:sz w:val="20"/>
          <w:szCs w:val="20"/>
          <w:lang w:val="fr-FR"/>
        </w:rPr>
        <w:t>-cadre</w:t>
      </w:r>
      <w:r w:rsidR="007515B1" w:rsidRPr="00BF575C">
        <w:rPr>
          <w:rFonts w:ascii="Marianne" w:hAnsi="Marianne" w:cs="Arial"/>
          <w:sz w:val="20"/>
          <w:szCs w:val="20"/>
          <w:lang w:val="fr-FR"/>
        </w:rPr>
        <w:t> ;</w:t>
      </w:r>
    </w:p>
    <w:p w14:paraId="571043F0" w14:textId="77777777" w:rsidR="007515B1" w:rsidRPr="00BF575C" w:rsidRDefault="007515B1" w:rsidP="007515B1">
      <w:pPr>
        <w:pStyle w:val="Paragraphedeliste"/>
        <w:tabs>
          <w:tab w:val="left" w:pos="851"/>
          <w:tab w:val="left" w:pos="9072"/>
        </w:tabs>
        <w:jc w:val="both"/>
        <w:rPr>
          <w:rFonts w:ascii="Marianne" w:hAnsi="Marianne" w:cs="Arial"/>
          <w:sz w:val="20"/>
          <w:szCs w:val="20"/>
          <w:lang w:val="fr-FR"/>
        </w:rPr>
      </w:pPr>
    </w:p>
    <w:p w14:paraId="5BE94BA8" w14:textId="45C74BD0" w:rsidR="00756590" w:rsidRPr="00BF575C" w:rsidRDefault="00E7004C" w:rsidP="003F158A">
      <w:pPr>
        <w:pStyle w:val="Paragraphedeliste"/>
        <w:numPr>
          <w:ilvl w:val="0"/>
          <w:numId w:val="10"/>
        </w:num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Traiter </w:t>
      </w:r>
      <w:r w:rsidR="00756590" w:rsidRPr="00BF575C">
        <w:rPr>
          <w:rFonts w:ascii="Marianne" w:hAnsi="Marianne" w:cs="Arial"/>
          <w:sz w:val="20"/>
          <w:szCs w:val="20"/>
          <w:lang w:val="fr-FR"/>
        </w:rPr>
        <w:t xml:space="preserve">les données sur instructions documentées de </w:t>
      </w:r>
      <w:r w:rsidR="00C97927" w:rsidRPr="00BF575C">
        <w:rPr>
          <w:rFonts w:ascii="Marianne" w:hAnsi="Marianne" w:cs="Arial"/>
          <w:sz w:val="20"/>
          <w:szCs w:val="20"/>
          <w:lang w:val="fr-FR"/>
        </w:rPr>
        <w:t xml:space="preserve">l’annonceur concerné </w:t>
      </w:r>
      <w:r w:rsidR="00756590" w:rsidRPr="00BF575C">
        <w:rPr>
          <w:rFonts w:ascii="Marianne" w:hAnsi="Marianne" w:cs="Arial"/>
          <w:sz w:val="20"/>
          <w:szCs w:val="20"/>
          <w:lang w:val="fr-FR"/>
        </w:rPr>
        <w:t>et conformément aux clauses du CCTP</w:t>
      </w:r>
      <w:r w:rsidR="00780842" w:rsidRPr="00BF575C">
        <w:rPr>
          <w:rFonts w:ascii="Marianne" w:hAnsi="Marianne" w:cs="Arial"/>
          <w:sz w:val="20"/>
          <w:szCs w:val="20"/>
          <w:lang w:val="fr-FR"/>
        </w:rPr>
        <w:t xml:space="preserve"> y compris s’agissant des transferts de données vers un pays tiers ou vers une organisation internationale</w:t>
      </w:r>
      <w:r w:rsidR="00386D0C" w:rsidRPr="00BF575C">
        <w:rPr>
          <w:rFonts w:ascii="Marianne" w:hAnsi="Marianne" w:cs="Arial"/>
          <w:sz w:val="20"/>
          <w:szCs w:val="20"/>
          <w:lang w:val="fr-FR"/>
        </w:rPr>
        <w:t xml:space="preserve"> (le cas échéant)</w:t>
      </w:r>
      <w:r w:rsidR="002655BA" w:rsidRPr="00BF575C">
        <w:rPr>
          <w:rFonts w:ascii="Marianne" w:hAnsi="Marianne" w:cs="Arial"/>
          <w:sz w:val="20"/>
          <w:szCs w:val="20"/>
          <w:lang w:val="fr-FR"/>
        </w:rPr>
        <w:t>.</w:t>
      </w:r>
    </w:p>
    <w:p w14:paraId="323AB062" w14:textId="747FFBE6" w:rsidR="00B01D77"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Si le </w:t>
      </w:r>
      <w:r w:rsidR="007515B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considère qu’une instruction constitue une violation du </w:t>
      </w:r>
      <w:r w:rsidR="009307EE" w:rsidRPr="00BF575C">
        <w:rPr>
          <w:rFonts w:ascii="Marianne" w:hAnsi="Marianne" w:cs="Arial"/>
          <w:sz w:val="20"/>
          <w:szCs w:val="20"/>
          <w:lang w:val="fr-FR"/>
        </w:rPr>
        <w:t xml:space="preserve">Règlement </w:t>
      </w:r>
      <w:r w:rsidRPr="00BF575C">
        <w:rPr>
          <w:rFonts w:ascii="Marianne" w:hAnsi="Marianne" w:cs="Arial"/>
          <w:sz w:val="20"/>
          <w:szCs w:val="20"/>
          <w:lang w:val="fr-FR"/>
        </w:rPr>
        <w:t xml:space="preserve">européen sur la protection des données ou de toute autre disposition du droit de l’Union ou du droit des </w:t>
      </w:r>
      <w:r w:rsidR="00BF575C" w:rsidRPr="00BF575C">
        <w:rPr>
          <w:rFonts w:ascii="Marianne" w:hAnsi="Marianne" w:cs="Arial"/>
          <w:sz w:val="20"/>
          <w:szCs w:val="20"/>
          <w:lang w:val="fr-FR"/>
        </w:rPr>
        <w:t>États</w:t>
      </w:r>
      <w:r w:rsidRPr="00BF575C">
        <w:rPr>
          <w:rFonts w:ascii="Marianne" w:hAnsi="Marianne" w:cs="Arial"/>
          <w:sz w:val="20"/>
          <w:szCs w:val="20"/>
          <w:lang w:val="fr-FR"/>
        </w:rPr>
        <w:t xml:space="preserve"> membres relative à la protection des données, il en informe immédiatement les </w:t>
      </w:r>
      <w:r w:rsidR="007515B1" w:rsidRPr="00BF575C">
        <w:rPr>
          <w:rFonts w:ascii="Marianne" w:hAnsi="Marianne" w:cs="Arial"/>
          <w:sz w:val="20"/>
          <w:szCs w:val="20"/>
          <w:lang w:val="fr-FR"/>
        </w:rPr>
        <w:t>responsables de t</w:t>
      </w:r>
      <w:r w:rsidR="0095272A" w:rsidRPr="00BF575C">
        <w:rPr>
          <w:rFonts w:ascii="Marianne" w:hAnsi="Marianne" w:cs="Arial"/>
          <w:sz w:val="20"/>
          <w:szCs w:val="20"/>
          <w:lang w:val="fr-FR"/>
        </w:rPr>
        <w:t>raitement</w:t>
      </w:r>
      <w:r w:rsidRPr="00BF575C">
        <w:rPr>
          <w:rFonts w:ascii="Marianne" w:hAnsi="Marianne" w:cs="Arial"/>
          <w:sz w:val="20"/>
          <w:szCs w:val="20"/>
          <w:lang w:val="fr-FR"/>
        </w:rPr>
        <w:t xml:space="preserve">. </w:t>
      </w:r>
      <w:r w:rsidR="00B01D77" w:rsidRPr="00BF575C">
        <w:rPr>
          <w:rFonts w:ascii="Marianne" w:hAnsi="Marianne" w:cs="Arial"/>
          <w:sz w:val="20"/>
          <w:szCs w:val="20"/>
          <w:lang w:val="fr-FR"/>
        </w:rPr>
        <w:t xml:space="preserve">En outre, si le </w:t>
      </w:r>
      <w:r w:rsidR="007515B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B01D77" w:rsidRPr="00BF575C">
        <w:rPr>
          <w:rFonts w:ascii="Marianne" w:hAnsi="Marianne" w:cs="Arial"/>
          <w:sz w:val="20"/>
          <w:szCs w:val="20"/>
          <w:lang w:val="fr-FR"/>
        </w:rPr>
        <w:t xml:space="preserve"> est tenu de procéder à un transfert de données vers un pays tiers ou à une organisation internationale, en vertu du droit de l’Union ou du droit de l’</w:t>
      </w:r>
      <w:r w:rsidR="00BF575C" w:rsidRPr="00BF575C">
        <w:rPr>
          <w:rFonts w:ascii="Marianne" w:hAnsi="Marianne" w:cs="Arial"/>
          <w:sz w:val="20"/>
          <w:szCs w:val="20"/>
          <w:lang w:val="fr-FR"/>
        </w:rPr>
        <w:t>État</w:t>
      </w:r>
      <w:r w:rsidR="00B01D77" w:rsidRPr="00BF575C">
        <w:rPr>
          <w:rFonts w:ascii="Marianne" w:hAnsi="Marianne" w:cs="Arial"/>
          <w:sz w:val="20"/>
          <w:szCs w:val="20"/>
          <w:lang w:val="fr-FR"/>
        </w:rPr>
        <w:t xml:space="preserve"> membre auquel il est soumis, il doit informer le</w:t>
      </w:r>
      <w:r w:rsidR="0095272A" w:rsidRPr="00BF575C">
        <w:rPr>
          <w:rFonts w:ascii="Marianne" w:hAnsi="Marianne" w:cs="Arial"/>
          <w:sz w:val="20"/>
          <w:szCs w:val="20"/>
          <w:lang w:val="fr-FR"/>
        </w:rPr>
        <w:t>s</w:t>
      </w:r>
      <w:r w:rsidR="00B01D77" w:rsidRPr="00BF575C">
        <w:rPr>
          <w:rFonts w:ascii="Marianne" w:hAnsi="Marianne" w:cs="Arial"/>
          <w:sz w:val="20"/>
          <w:szCs w:val="20"/>
          <w:lang w:val="fr-FR"/>
        </w:rPr>
        <w:t xml:space="preserve"> </w:t>
      </w:r>
      <w:r w:rsidR="007515B1" w:rsidRPr="00BF575C">
        <w:rPr>
          <w:rFonts w:ascii="Marianne" w:hAnsi="Marianne" w:cs="Arial"/>
          <w:sz w:val="20"/>
          <w:szCs w:val="20"/>
          <w:lang w:val="fr-FR"/>
        </w:rPr>
        <w:t>r</w:t>
      </w:r>
      <w:r w:rsidR="00780842" w:rsidRPr="00BF575C">
        <w:rPr>
          <w:rFonts w:ascii="Marianne" w:hAnsi="Marianne" w:cs="Arial"/>
          <w:sz w:val="20"/>
          <w:szCs w:val="20"/>
          <w:lang w:val="fr-FR"/>
        </w:rPr>
        <w:t>esponsable</w:t>
      </w:r>
      <w:r w:rsidR="00C60A92" w:rsidRPr="00BF575C">
        <w:rPr>
          <w:rFonts w:ascii="Marianne" w:hAnsi="Marianne" w:cs="Arial"/>
          <w:sz w:val="20"/>
          <w:szCs w:val="20"/>
          <w:lang w:val="fr-FR"/>
        </w:rPr>
        <w:t>s</w:t>
      </w:r>
      <w:r w:rsidR="00780842" w:rsidRPr="00BF575C">
        <w:rPr>
          <w:rFonts w:ascii="Marianne" w:hAnsi="Marianne" w:cs="Arial"/>
          <w:sz w:val="20"/>
          <w:szCs w:val="20"/>
          <w:lang w:val="fr-FR"/>
        </w:rPr>
        <w:t xml:space="preserve"> de </w:t>
      </w:r>
      <w:r w:rsidR="004A18C7" w:rsidRPr="00BF575C">
        <w:rPr>
          <w:rFonts w:ascii="Marianne" w:hAnsi="Marianne" w:cs="Arial"/>
          <w:sz w:val="20"/>
          <w:szCs w:val="20"/>
          <w:lang w:val="fr-FR"/>
        </w:rPr>
        <w:t>t</w:t>
      </w:r>
      <w:r w:rsidR="00780842" w:rsidRPr="00BF575C">
        <w:rPr>
          <w:rFonts w:ascii="Marianne" w:hAnsi="Marianne" w:cs="Arial"/>
          <w:sz w:val="20"/>
          <w:szCs w:val="20"/>
          <w:lang w:val="fr-FR"/>
        </w:rPr>
        <w:t xml:space="preserve">raitement </w:t>
      </w:r>
      <w:r w:rsidR="00B01D77" w:rsidRPr="00BF575C">
        <w:rPr>
          <w:rFonts w:ascii="Marianne" w:hAnsi="Marianne" w:cs="Arial"/>
          <w:sz w:val="20"/>
          <w:szCs w:val="20"/>
          <w:lang w:val="fr-FR"/>
        </w:rPr>
        <w:t>de cette obligation juridique avant le traitement, sauf si le droit concerné interdit une telle information pour des motifs importants d'intérêt public</w:t>
      </w:r>
      <w:r w:rsidR="009307EE" w:rsidRPr="00BF575C">
        <w:rPr>
          <w:rFonts w:ascii="Marianne" w:hAnsi="Marianne" w:cs="Arial"/>
          <w:sz w:val="20"/>
          <w:szCs w:val="20"/>
          <w:lang w:val="fr-FR"/>
        </w:rPr>
        <w:t>.</w:t>
      </w:r>
    </w:p>
    <w:p w14:paraId="004C3A79" w14:textId="24CD9410" w:rsidR="00756590" w:rsidRPr="00BF575C" w:rsidRDefault="00E7004C" w:rsidP="003F158A">
      <w:pPr>
        <w:pStyle w:val="Paragraphedeliste"/>
        <w:numPr>
          <w:ilvl w:val="0"/>
          <w:numId w:val="10"/>
        </w:num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Garantir </w:t>
      </w:r>
      <w:r w:rsidR="00756590" w:rsidRPr="00BF575C">
        <w:rPr>
          <w:rFonts w:ascii="Marianne" w:hAnsi="Marianne" w:cs="Arial"/>
          <w:sz w:val="20"/>
          <w:szCs w:val="20"/>
          <w:lang w:val="fr-FR"/>
        </w:rPr>
        <w:t>la confidentialité des données à caractère personnel traitées dans le cadre du présent accord</w:t>
      </w:r>
      <w:r w:rsidR="007515B1" w:rsidRPr="00BF575C">
        <w:rPr>
          <w:rFonts w:ascii="Marianne" w:hAnsi="Marianne" w:cs="Arial"/>
          <w:sz w:val="20"/>
          <w:szCs w:val="20"/>
          <w:lang w:val="fr-FR"/>
        </w:rPr>
        <w:t> ;</w:t>
      </w:r>
    </w:p>
    <w:p w14:paraId="260B2794" w14:textId="77777777" w:rsidR="007515B1" w:rsidRPr="00BF575C" w:rsidRDefault="007515B1" w:rsidP="007515B1">
      <w:pPr>
        <w:pStyle w:val="Paragraphedeliste"/>
        <w:tabs>
          <w:tab w:val="left" w:pos="851"/>
          <w:tab w:val="left" w:pos="9072"/>
        </w:tabs>
        <w:jc w:val="both"/>
        <w:rPr>
          <w:rFonts w:ascii="Marianne" w:hAnsi="Marianne" w:cs="Arial"/>
          <w:sz w:val="20"/>
          <w:szCs w:val="20"/>
          <w:lang w:val="fr-FR"/>
        </w:rPr>
      </w:pPr>
    </w:p>
    <w:p w14:paraId="076BF17A" w14:textId="705D9B42" w:rsidR="00756590" w:rsidRPr="00BF575C" w:rsidRDefault="00E7004C" w:rsidP="003F158A">
      <w:pPr>
        <w:pStyle w:val="Paragraphedeliste"/>
        <w:numPr>
          <w:ilvl w:val="0"/>
          <w:numId w:val="10"/>
        </w:num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lastRenderedPageBreak/>
        <w:t xml:space="preserve">Veiller à ce que les personnes autorisées à traiter, sous la responsabilité du </w:t>
      </w:r>
      <w:r w:rsidR="007515B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756590" w:rsidRPr="00BF575C">
        <w:rPr>
          <w:rFonts w:ascii="Marianne" w:hAnsi="Marianne" w:cs="Arial"/>
          <w:sz w:val="20"/>
          <w:szCs w:val="20"/>
          <w:lang w:val="fr-FR"/>
        </w:rPr>
        <w:t xml:space="preserve">, les </w:t>
      </w:r>
      <w:r w:rsidR="00B01D77" w:rsidRPr="00BF575C">
        <w:rPr>
          <w:rFonts w:ascii="Marianne" w:hAnsi="Marianne" w:cs="Arial"/>
          <w:sz w:val="20"/>
          <w:szCs w:val="20"/>
          <w:lang w:val="fr-FR"/>
        </w:rPr>
        <w:t>d</w:t>
      </w:r>
      <w:r w:rsidR="00756590" w:rsidRPr="00BF575C">
        <w:rPr>
          <w:rFonts w:ascii="Marianne" w:hAnsi="Marianne" w:cs="Arial"/>
          <w:sz w:val="20"/>
          <w:szCs w:val="20"/>
          <w:lang w:val="fr-FR"/>
        </w:rPr>
        <w:t>onnées à caractère personnel pour l’exécution des prestations du présent contrat :</w:t>
      </w:r>
    </w:p>
    <w:p w14:paraId="531B8DAB" w14:textId="4FEB5752" w:rsidR="00756590" w:rsidRPr="00BF575C" w:rsidRDefault="00E7004C" w:rsidP="003F158A">
      <w:pPr>
        <w:pStyle w:val="Paragraphedeliste"/>
        <w:numPr>
          <w:ilvl w:val="1"/>
          <w:numId w:val="10"/>
        </w:num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S’engagent à respecter la confidentialité ou soient soumises à une obligat</w:t>
      </w:r>
      <w:r w:rsidR="00756590" w:rsidRPr="00BF575C">
        <w:rPr>
          <w:rFonts w:ascii="Marianne" w:hAnsi="Marianne" w:cs="Arial"/>
          <w:sz w:val="20"/>
          <w:szCs w:val="20"/>
          <w:lang w:val="fr-FR"/>
        </w:rPr>
        <w:t>ion légale appropriée de confidentialité</w:t>
      </w:r>
      <w:r w:rsidR="007515B1" w:rsidRPr="00BF575C">
        <w:rPr>
          <w:rFonts w:ascii="Marianne" w:hAnsi="Marianne" w:cs="Arial"/>
          <w:sz w:val="20"/>
          <w:szCs w:val="20"/>
          <w:lang w:val="fr-FR"/>
        </w:rPr>
        <w:t> ;</w:t>
      </w:r>
    </w:p>
    <w:p w14:paraId="6316B1C0" w14:textId="1A3DECD7" w:rsidR="00756590" w:rsidRPr="00BF575C" w:rsidRDefault="00E7004C" w:rsidP="003F158A">
      <w:pPr>
        <w:pStyle w:val="Paragraphedeliste"/>
        <w:numPr>
          <w:ilvl w:val="1"/>
          <w:numId w:val="10"/>
        </w:num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Reçoivent la formation nécessaire en matière de protection des données à caractère personnel</w:t>
      </w:r>
      <w:r w:rsidR="007515B1" w:rsidRPr="00BF575C">
        <w:rPr>
          <w:rFonts w:ascii="Marianne" w:hAnsi="Marianne" w:cs="Arial"/>
          <w:sz w:val="20"/>
          <w:szCs w:val="20"/>
          <w:lang w:val="fr-FR"/>
        </w:rPr>
        <w:t> ;</w:t>
      </w:r>
    </w:p>
    <w:p w14:paraId="37A3F222" w14:textId="77777777" w:rsidR="00402278" w:rsidRPr="00BF575C" w:rsidRDefault="00402278" w:rsidP="003F158A">
      <w:pPr>
        <w:pStyle w:val="Paragraphedeliste"/>
        <w:tabs>
          <w:tab w:val="left" w:pos="851"/>
          <w:tab w:val="left" w:pos="9072"/>
        </w:tabs>
        <w:ind w:left="1440"/>
        <w:jc w:val="both"/>
        <w:rPr>
          <w:rFonts w:ascii="Marianne" w:hAnsi="Marianne" w:cs="Arial"/>
          <w:sz w:val="20"/>
          <w:szCs w:val="20"/>
          <w:lang w:val="fr-FR"/>
        </w:rPr>
      </w:pPr>
    </w:p>
    <w:p w14:paraId="079BE6B3" w14:textId="0B33B0AD" w:rsidR="00E67E77" w:rsidRPr="00BF575C" w:rsidRDefault="00E7004C" w:rsidP="00E46992">
      <w:pPr>
        <w:pStyle w:val="Paragraphedeliste"/>
        <w:numPr>
          <w:ilvl w:val="0"/>
          <w:numId w:val="10"/>
        </w:numPr>
        <w:jc w:val="both"/>
        <w:rPr>
          <w:rFonts w:ascii="Marianne" w:hAnsi="Marianne" w:cs="Arial"/>
          <w:sz w:val="20"/>
          <w:szCs w:val="20"/>
          <w:lang w:val="fr-FR"/>
        </w:rPr>
      </w:pPr>
      <w:r w:rsidRPr="00BF575C">
        <w:rPr>
          <w:rFonts w:ascii="Marianne" w:hAnsi="Marianne" w:cs="Arial"/>
          <w:sz w:val="20"/>
          <w:szCs w:val="20"/>
          <w:lang w:val="fr-FR"/>
        </w:rPr>
        <w:t>Coopérer et assister</w:t>
      </w:r>
      <w:r w:rsidR="00E67E77" w:rsidRPr="00BF575C">
        <w:rPr>
          <w:rFonts w:ascii="Marianne" w:hAnsi="Marianne" w:cs="Arial"/>
          <w:sz w:val="20"/>
          <w:szCs w:val="20"/>
          <w:lang w:val="fr-FR"/>
        </w:rPr>
        <w:t xml:space="preserve"> </w:t>
      </w:r>
      <w:r w:rsidR="002F3621" w:rsidRPr="00BF575C">
        <w:rPr>
          <w:rFonts w:ascii="Marianne" w:hAnsi="Marianne" w:cs="Arial"/>
          <w:sz w:val="20"/>
          <w:lang w:val="fr-FR"/>
        </w:rPr>
        <w:t xml:space="preserve">chaque </w:t>
      </w:r>
      <w:r w:rsidR="006E3164" w:rsidRPr="00BF575C">
        <w:rPr>
          <w:rFonts w:ascii="Marianne" w:hAnsi="Marianne" w:cs="Arial"/>
          <w:sz w:val="20"/>
          <w:lang w:val="fr-FR"/>
        </w:rPr>
        <w:t>entité bénéficiaire</w:t>
      </w:r>
      <w:r w:rsidR="002F3621" w:rsidRPr="00BF575C">
        <w:rPr>
          <w:rFonts w:ascii="Marianne" w:hAnsi="Marianne" w:cs="Arial"/>
          <w:sz w:val="20"/>
          <w:szCs w:val="20"/>
          <w:lang w:val="fr-FR"/>
        </w:rPr>
        <w:t xml:space="preserve"> </w:t>
      </w:r>
      <w:r w:rsidR="000C42D8" w:rsidRPr="00BF575C">
        <w:rPr>
          <w:rFonts w:ascii="Marianne" w:hAnsi="Marianne" w:cs="Arial"/>
          <w:sz w:val="20"/>
          <w:szCs w:val="20"/>
          <w:lang w:val="fr-FR"/>
        </w:rPr>
        <w:t>pour l</w:t>
      </w:r>
      <w:r w:rsidR="00E67E77" w:rsidRPr="00BF575C">
        <w:rPr>
          <w:rFonts w:ascii="Marianne" w:hAnsi="Marianne" w:cs="Arial"/>
          <w:sz w:val="20"/>
          <w:szCs w:val="20"/>
          <w:lang w:val="fr-FR"/>
        </w:rPr>
        <w:t>eur</w:t>
      </w:r>
      <w:r w:rsidR="000C42D8" w:rsidRPr="00BF575C">
        <w:rPr>
          <w:rFonts w:ascii="Marianne" w:hAnsi="Marianne" w:cs="Arial"/>
          <w:sz w:val="20"/>
          <w:szCs w:val="20"/>
          <w:lang w:val="fr-FR"/>
        </w:rPr>
        <w:t xml:space="preserve"> permettre d’assurer la conformité du </w:t>
      </w:r>
      <w:r w:rsidR="007515B1" w:rsidRPr="00BF575C">
        <w:rPr>
          <w:rFonts w:ascii="Marianne" w:hAnsi="Marianne" w:cs="Arial"/>
          <w:sz w:val="20"/>
          <w:szCs w:val="20"/>
          <w:lang w:val="fr-FR"/>
        </w:rPr>
        <w:t>t</w:t>
      </w:r>
      <w:r w:rsidR="000C42D8" w:rsidRPr="00BF575C">
        <w:rPr>
          <w:rFonts w:ascii="Marianne" w:hAnsi="Marianne" w:cs="Arial"/>
          <w:sz w:val="20"/>
          <w:szCs w:val="20"/>
          <w:lang w:val="fr-FR"/>
        </w:rPr>
        <w:t>raitement à la réglementation</w:t>
      </w:r>
      <w:r w:rsidR="00E67E77" w:rsidRPr="00BF575C">
        <w:rPr>
          <w:rFonts w:ascii="Marianne" w:hAnsi="Marianne" w:cs="Arial"/>
          <w:sz w:val="20"/>
          <w:szCs w:val="20"/>
          <w:lang w:val="fr-FR"/>
        </w:rPr>
        <w:t xml:space="preserve"> et en particulier concernant les aspects suivants</w:t>
      </w:r>
      <w:r w:rsidR="000C42D8" w:rsidRPr="00BF575C">
        <w:rPr>
          <w:rFonts w:ascii="Marianne" w:hAnsi="Marianne" w:cs="Arial"/>
          <w:sz w:val="20"/>
          <w:szCs w:val="20"/>
          <w:lang w:val="fr-FR"/>
        </w:rPr>
        <w:t> :</w:t>
      </w:r>
    </w:p>
    <w:p w14:paraId="363F901E" w14:textId="77B739B6" w:rsidR="007515B1" w:rsidRPr="00BF575C" w:rsidRDefault="00E7004C" w:rsidP="007515B1">
      <w:pPr>
        <w:pStyle w:val="Paragraphedeliste"/>
        <w:numPr>
          <w:ilvl w:val="0"/>
          <w:numId w:val="7"/>
        </w:numPr>
        <w:spacing w:after="120" w:line="240" w:lineRule="auto"/>
        <w:ind w:left="1418" w:hanging="425"/>
        <w:jc w:val="both"/>
        <w:rPr>
          <w:rFonts w:ascii="Marianne" w:hAnsi="Marianne" w:cs="Arial"/>
          <w:sz w:val="20"/>
          <w:szCs w:val="20"/>
          <w:lang w:val="fr-FR"/>
        </w:rPr>
      </w:pPr>
      <w:r w:rsidRPr="00BF575C">
        <w:rPr>
          <w:rFonts w:ascii="Marianne" w:hAnsi="Marianne" w:cs="Arial"/>
          <w:sz w:val="20"/>
          <w:szCs w:val="20"/>
          <w:lang w:val="fr-FR"/>
        </w:rPr>
        <w:t>La sécurité du t</w:t>
      </w:r>
      <w:r w:rsidR="00174A8E" w:rsidRPr="00BF575C">
        <w:rPr>
          <w:rFonts w:ascii="Marianne" w:hAnsi="Marianne" w:cs="Arial"/>
          <w:sz w:val="20"/>
          <w:szCs w:val="20"/>
          <w:lang w:val="fr-FR"/>
        </w:rPr>
        <w:t>raitement</w:t>
      </w:r>
      <w:r w:rsidR="00BB2FCD" w:rsidRPr="00BF575C">
        <w:rPr>
          <w:rFonts w:ascii="Marianne" w:hAnsi="Marianne" w:cs="Arial"/>
          <w:sz w:val="20"/>
          <w:szCs w:val="20"/>
          <w:lang w:val="fr-FR"/>
        </w:rPr>
        <w:t> ;</w:t>
      </w:r>
    </w:p>
    <w:p w14:paraId="38DA590A" w14:textId="3B6BC8DA" w:rsidR="007515B1" w:rsidRPr="00BF575C" w:rsidRDefault="00E7004C" w:rsidP="007515B1">
      <w:pPr>
        <w:pStyle w:val="Paragraphedeliste"/>
        <w:numPr>
          <w:ilvl w:val="0"/>
          <w:numId w:val="7"/>
        </w:numPr>
        <w:spacing w:after="120" w:line="240" w:lineRule="auto"/>
        <w:ind w:left="1418" w:hanging="425"/>
        <w:jc w:val="both"/>
        <w:rPr>
          <w:rFonts w:ascii="Marianne" w:hAnsi="Marianne" w:cs="Arial"/>
          <w:sz w:val="20"/>
          <w:szCs w:val="20"/>
          <w:lang w:val="fr-FR"/>
        </w:rPr>
      </w:pPr>
      <w:r w:rsidRPr="00BF575C">
        <w:rPr>
          <w:rFonts w:ascii="Marianne" w:hAnsi="Marianne" w:cs="Arial"/>
          <w:sz w:val="20"/>
          <w:szCs w:val="20"/>
          <w:lang w:val="fr-FR"/>
        </w:rPr>
        <w:t>L</w:t>
      </w:r>
      <w:r w:rsidR="00402278" w:rsidRPr="00BF575C">
        <w:rPr>
          <w:rFonts w:ascii="Marianne" w:hAnsi="Marianne" w:cs="Arial"/>
          <w:sz w:val="20"/>
          <w:szCs w:val="20"/>
          <w:lang w:val="fr-FR"/>
        </w:rPr>
        <w:t>es</w:t>
      </w:r>
      <w:r w:rsidR="006737BD" w:rsidRPr="00BF575C">
        <w:rPr>
          <w:rFonts w:ascii="Marianne" w:hAnsi="Marianne" w:cs="Arial"/>
          <w:sz w:val="20"/>
          <w:szCs w:val="20"/>
          <w:lang w:val="fr-FR"/>
        </w:rPr>
        <w:t xml:space="preserve"> n</w:t>
      </w:r>
      <w:r w:rsidR="000C42D8" w:rsidRPr="00BF575C">
        <w:rPr>
          <w:rFonts w:ascii="Marianne" w:hAnsi="Marianne" w:cs="Arial"/>
          <w:sz w:val="20"/>
          <w:szCs w:val="20"/>
          <w:lang w:val="fr-FR"/>
        </w:rPr>
        <w:t>otifications de violation</w:t>
      </w:r>
      <w:r w:rsidR="005B4C19" w:rsidRPr="00BF575C">
        <w:rPr>
          <w:rFonts w:ascii="Marianne" w:hAnsi="Marianne" w:cs="Arial"/>
          <w:sz w:val="20"/>
          <w:szCs w:val="20"/>
          <w:lang w:val="fr-FR"/>
        </w:rPr>
        <w:t xml:space="preserve"> </w:t>
      </w:r>
      <w:r w:rsidR="00E67E77" w:rsidRPr="00BF575C">
        <w:rPr>
          <w:rFonts w:ascii="Marianne" w:hAnsi="Marianne" w:cs="Arial"/>
          <w:sz w:val="20"/>
          <w:szCs w:val="20"/>
          <w:lang w:val="fr-FR"/>
        </w:rPr>
        <w:t>de données à caractère personnel</w:t>
      </w:r>
      <w:r w:rsidR="00BB2FCD" w:rsidRPr="00BF575C">
        <w:rPr>
          <w:rFonts w:ascii="Marianne" w:hAnsi="Marianne" w:cs="Arial"/>
          <w:sz w:val="20"/>
          <w:szCs w:val="20"/>
          <w:lang w:val="fr-FR"/>
        </w:rPr>
        <w:t> ;</w:t>
      </w:r>
    </w:p>
    <w:p w14:paraId="7D008BE7" w14:textId="2FF3948E" w:rsidR="007515B1" w:rsidRPr="00BF575C" w:rsidRDefault="00E7004C" w:rsidP="007515B1">
      <w:pPr>
        <w:pStyle w:val="Paragraphedeliste"/>
        <w:numPr>
          <w:ilvl w:val="0"/>
          <w:numId w:val="7"/>
        </w:numPr>
        <w:spacing w:after="120" w:line="240" w:lineRule="auto"/>
        <w:ind w:left="1418" w:hanging="425"/>
        <w:jc w:val="both"/>
        <w:rPr>
          <w:rFonts w:ascii="Marianne" w:hAnsi="Marianne" w:cs="Arial"/>
          <w:sz w:val="20"/>
          <w:szCs w:val="20"/>
          <w:lang w:val="fr-FR"/>
        </w:rPr>
      </w:pPr>
      <w:r w:rsidRPr="00BF575C">
        <w:rPr>
          <w:rFonts w:ascii="Marianne" w:hAnsi="Marianne" w:cs="Arial"/>
          <w:sz w:val="20"/>
          <w:szCs w:val="20"/>
          <w:lang w:val="fr-FR"/>
        </w:rPr>
        <w:t>L</w:t>
      </w:r>
      <w:r w:rsidR="000C42D8" w:rsidRPr="00BF575C">
        <w:rPr>
          <w:rFonts w:ascii="Marianne" w:hAnsi="Marianne" w:cs="Arial"/>
          <w:sz w:val="20"/>
          <w:szCs w:val="20"/>
          <w:lang w:val="fr-FR"/>
        </w:rPr>
        <w:t>es analyses d’impact</w:t>
      </w:r>
      <w:r w:rsidR="00BB2FCD" w:rsidRPr="00BF575C">
        <w:rPr>
          <w:rFonts w:ascii="Marianne" w:hAnsi="Marianne" w:cs="Arial"/>
          <w:sz w:val="20"/>
          <w:szCs w:val="20"/>
          <w:lang w:val="fr-FR"/>
        </w:rPr>
        <w:t> ;</w:t>
      </w:r>
    </w:p>
    <w:p w14:paraId="5DC8C789" w14:textId="695A6CE7" w:rsidR="007515B1" w:rsidRPr="00BF575C" w:rsidRDefault="00E7004C" w:rsidP="007515B1">
      <w:pPr>
        <w:pStyle w:val="Paragraphedeliste"/>
        <w:numPr>
          <w:ilvl w:val="0"/>
          <w:numId w:val="7"/>
        </w:numPr>
        <w:spacing w:after="120" w:line="240" w:lineRule="auto"/>
        <w:ind w:left="1418" w:hanging="425"/>
        <w:jc w:val="both"/>
        <w:rPr>
          <w:rFonts w:ascii="Marianne" w:hAnsi="Marianne" w:cs="Arial"/>
          <w:sz w:val="20"/>
          <w:szCs w:val="20"/>
          <w:lang w:val="fr-FR"/>
        </w:rPr>
      </w:pPr>
      <w:r w:rsidRPr="00BF575C">
        <w:rPr>
          <w:rFonts w:ascii="Marianne" w:hAnsi="Marianne" w:cs="Arial"/>
          <w:sz w:val="20"/>
          <w:szCs w:val="20"/>
          <w:lang w:val="fr-FR"/>
        </w:rPr>
        <w:t>Les formalités applicab</w:t>
      </w:r>
      <w:r w:rsidR="00BB2FCD" w:rsidRPr="00BF575C">
        <w:rPr>
          <w:rFonts w:ascii="Marianne" w:hAnsi="Marianne" w:cs="Arial"/>
          <w:sz w:val="20"/>
          <w:szCs w:val="20"/>
          <w:lang w:val="fr-FR"/>
        </w:rPr>
        <w:t>les ;</w:t>
      </w:r>
    </w:p>
    <w:p w14:paraId="2CDB82B2" w14:textId="18E05C35" w:rsidR="007515B1" w:rsidRPr="00BF575C" w:rsidRDefault="00E7004C" w:rsidP="007515B1">
      <w:pPr>
        <w:pStyle w:val="Paragraphedeliste"/>
        <w:numPr>
          <w:ilvl w:val="0"/>
          <w:numId w:val="7"/>
        </w:numPr>
        <w:spacing w:after="120" w:line="240" w:lineRule="auto"/>
        <w:ind w:left="1418" w:hanging="425"/>
        <w:jc w:val="both"/>
        <w:rPr>
          <w:rFonts w:ascii="Marianne" w:hAnsi="Marianne" w:cs="Arial"/>
          <w:sz w:val="20"/>
          <w:szCs w:val="20"/>
          <w:lang w:val="fr-FR"/>
        </w:rPr>
      </w:pPr>
      <w:r w:rsidRPr="00BF575C">
        <w:rPr>
          <w:rFonts w:ascii="Marianne" w:hAnsi="Marianne" w:cs="Arial"/>
          <w:sz w:val="20"/>
          <w:szCs w:val="20"/>
          <w:lang w:val="fr-FR"/>
        </w:rPr>
        <w:t>L</w:t>
      </w:r>
      <w:r w:rsidR="000C42D8" w:rsidRPr="00BF575C">
        <w:rPr>
          <w:rFonts w:ascii="Marianne" w:hAnsi="Marianne" w:cs="Arial"/>
          <w:sz w:val="20"/>
          <w:szCs w:val="20"/>
          <w:lang w:val="fr-FR"/>
        </w:rPr>
        <w:t xml:space="preserve">es demandes d’exercice des droits </w:t>
      </w:r>
      <w:r w:rsidR="00E67E77" w:rsidRPr="00BF575C">
        <w:rPr>
          <w:rFonts w:ascii="Marianne" w:hAnsi="Marianne" w:cs="Arial"/>
          <w:sz w:val="20"/>
          <w:szCs w:val="20"/>
          <w:lang w:val="fr-FR"/>
        </w:rPr>
        <w:t>réalisées par l</w:t>
      </w:r>
      <w:r w:rsidR="000C42D8" w:rsidRPr="00BF575C">
        <w:rPr>
          <w:rFonts w:ascii="Marianne" w:hAnsi="Marianne" w:cs="Arial"/>
          <w:sz w:val="20"/>
          <w:szCs w:val="20"/>
          <w:lang w:val="fr-FR"/>
        </w:rPr>
        <w:t>es personnes concernées</w:t>
      </w:r>
      <w:r w:rsidR="00BB2FCD" w:rsidRPr="00BF575C">
        <w:rPr>
          <w:rFonts w:ascii="Marianne" w:hAnsi="Marianne" w:cs="Arial"/>
          <w:sz w:val="20"/>
          <w:szCs w:val="20"/>
          <w:lang w:val="fr-FR"/>
        </w:rPr>
        <w:t> ;</w:t>
      </w:r>
    </w:p>
    <w:p w14:paraId="4B2310A9" w14:textId="520C07FE" w:rsidR="000C42D8" w:rsidRPr="00BF575C" w:rsidRDefault="00E7004C" w:rsidP="007515B1">
      <w:pPr>
        <w:pStyle w:val="Paragraphedeliste"/>
        <w:numPr>
          <w:ilvl w:val="0"/>
          <w:numId w:val="7"/>
        </w:numPr>
        <w:spacing w:after="120" w:line="240" w:lineRule="auto"/>
        <w:ind w:left="1418" w:hanging="425"/>
        <w:jc w:val="both"/>
        <w:rPr>
          <w:rFonts w:ascii="Marianne" w:hAnsi="Marianne" w:cs="Arial"/>
          <w:sz w:val="20"/>
          <w:szCs w:val="20"/>
          <w:lang w:val="fr-FR"/>
        </w:rPr>
      </w:pPr>
      <w:r w:rsidRPr="00BF575C">
        <w:rPr>
          <w:rFonts w:ascii="Marianne" w:hAnsi="Marianne" w:cs="Arial"/>
          <w:sz w:val="20"/>
          <w:szCs w:val="20"/>
          <w:lang w:val="fr-FR"/>
        </w:rPr>
        <w:t>L</w:t>
      </w:r>
      <w:r w:rsidR="00174A8E" w:rsidRPr="00BF575C">
        <w:rPr>
          <w:rFonts w:ascii="Marianne" w:hAnsi="Marianne" w:cs="Arial"/>
          <w:sz w:val="20"/>
          <w:szCs w:val="20"/>
          <w:lang w:val="fr-FR"/>
        </w:rPr>
        <w:t>a fourniture d</w:t>
      </w:r>
      <w:r w:rsidR="000C42D8" w:rsidRPr="00BF575C">
        <w:rPr>
          <w:rFonts w:ascii="Marianne" w:hAnsi="Marianne" w:cs="Arial"/>
          <w:sz w:val="20"/>
          <w:szCs w:val="20"/>
          <w:lang w:val="fr-FR"/>
        </w:rPr>
        <w:t>es documents et informations nécessaires à la satisfaction par le responsable</w:t>
      </w:r>
      <w:r w:rsidR="004A18C7" w:rsidRPr="00BF575C">
        <w:rPr>
          <w:rFonts w:ascii="Marianne" w:hAnsi="Marianne" w:cs="Arial"/>
          <w:sz w:val="20"/>
          <w:szCs w:val="20"/>
          <w:lang w:val="fr-FR"/>
        </w:rPr>
        <w:t xml:space="preserve"> de</w:t>
      </w:r>
      <w:r w:rsidR="00174A8E" w:rsidRPr="00BF575C">
        <w:rPr>
          <w:rFonts w:ascii="Marianne" w:hAnsi="Marianne" w:cs="Arial"/>
          <w:sz w:val="20"/>
          <w:szCs w:val="20"/>
          <w:lang w:val="fr-FR"/>
        </w:rPr>
        <w:t xml:space="preserve"> traitement de</w:t>
      </w:r>
      <w:r w:rsidR="000C42D8" w:rsidRPr="00BF575C">
        <w:rPr>
          <w:rFonts w:ascii="Marianne" w:hAnsi="Marianne" w:cs="Arial"/>
          <w:sz w:val="20"/>
          <w:szCs w:val="20"/>
          <w:lang w:val="fr-FR"/>
        </w:rPr>
        <w:t xml:space="preserve"> ses obligations</w:t>
      </w:r>
      <w:r w:rsidR="007515B1" w:rsidRPr="00BF575C">
        <w:rPr>
          <w:rFonts w:ascii="Marianne" w:hAnsi="Marianne" w:cs="Arial"/>
          <w:sz w:val="20"/>
          <w:szCs w:val="20"/>
          <w:lang w:val="fr-FR"/>
        </w:rPr>
        <w:t>.</w:t>
      </w:r>
    </w:p>
    <w:p w14:paraId="1B430973" w14:textId="77777777" w:rsidR="000C42D8" w:rsidRPr="00BF575C" w:rsidRDefault="000C42D8" w:rsidP="003F158A">
      <w:pPr>
        <w:spacing w:after="120" w:line="240" w:lineRule="auto"/>
        <w:jc w:val="both"/>
        <w:rPr>
          <w:rFonts w:ascii="Marianne" w:hAnsi="Marianne" w:cs="Arial"/>
          <w:lang w:val="fr-FR"/>
        </w:rPr>
      </w:pPr>
    </w:p>
    <w:p w14:paraId="1E5EE5BD" w14:textId="77777777" w:rsidR="00B842AB" w:rsidRPr="00BF575C" w:rsidRDefault="00B842AB" w:rsidP="00B842AB">
      <w:pPr>
        <w:tabs>
          <w:tab w:val="left" w:pos="851"/>
          <w:tab w:val="left" w:pos="9072"/>
        </w:tabs>
        <w:spacing w:after="120" w:line="240" w:lineRule="auto"/>
        <w:jc w:val="both"/>
        <w:rPr>
          <w:rFonts w:ascii="Marianne" w:hAnsi="Marianne"/>
          <w:b/>
          <w:bCs/>
          <w:sz w:val="20"/>
          <w:szCs w:val="20"/>
          <w:u w:val="single"/>
          <w:lang w:val="fr-FR"/>
        </w:rPr>
      </w:pPr>
      <w:r w:rsidRPr="00BF575C">
        <w:rPr>
          <w:rFonts w:ascii="Marianne" w:hAnsi="Marianne" w:cs="Arial"/>
          <w:sz w:val="20"/>
          <w:szCs w:val="20"/>
          <w:u w:val="single"/>
          <w:lang w:val="fr-FR"/>
        </w:rPr>
        <w:t>Notification des violations de données à caractère personnel</w:t>
      </w:r>
    </w:p>
    <w:p w14:paraId="39A041DA" w14:textId="1618F617" w:rsidR="00B842AB" w:rsidRPr="00BF575C" w:rsidRDefault="00B842AB" w:rsidP="00B842AB">
      <w:pPr>
        <w:pStyle w:val="Corpsdetexte"/>
        <w:kinsoku w:val="0"/>
        <w:overflowPunct w:val="0"/>
        <w:spacing w:after="0"/>
        <w:ind w:right="116"/>
        <w:rPr>
          <w:rFonts w:ascii="Marianne" w:hAnsi="Marianne"/>
          <w:sz w:val="20"/>
          <w:szCs w:val="20"/>
        </w:rPr>
      </w:pPr>
      <w:r w:rsidRPr="00BF575C">
        <w:rPr>
          <w:rFonts w:ascii="Marianne" w:hAnsi="Marianne"/>
          <w:sz w:val="20"/>
          <w:szCs w:val="20"/>
        </w:rPr>
        <w:t xml:space="preserve">Le titulaire </w:t>
      </w:r>
      <w:r w:rsidR="002655BA" w:rsidRPr="00BF575C">
        <w:rPr>
          <w:rFonts w:ascii="Marianne" w:hAnsi="Marianne"/>
          <w:sz w:val="20"/>
          <w:szCs w:val="20"/>
        </w:rPr>
        <w:t>de l’accord-cadre</w:t>
      </w:r>
      <w:r w:rsidRPr="00BF575C">
        <w:rPr>
          <w:rFonts w:ascii="Marianne" w:hAnsi="Marianne"/>
          <w:sz w:val="20"/>
          <w:szCs w:val="20"/>
        </w:rPr>
        <w:t xml:space="preserve"> notifie à l’acheteur responsable du traitement toute violation de données à caractère personnel dans un délai maximum de </w:t>
      </w:r>
      <w:r w:rsidR="00614464" w:rsidRPr="00BF575C">
        <w:rPr>
          <w:rFonts w:ascii="Marianne" w:hAnsi="Marianne"/>
          <w:sz w:val="20"/>
          <w:szCs w:val="20"/>
        </w:rPr>
        <w:t>4 heures</w:t>
      </w:r>
      <w:r w:rsidRPr="00BF575C">
        <w:rPr>
          <w:rFonts w:ascii="Marianne" w:hAnsi="Marianne"/>
          <w:sz w:val="20"/>
          <w:szCs w:val="20"/>
        </w:rPr>
        <w:t xml:space="preserve"> après en avoir pris connaissance, par tout moyen permettant d’attester la date et l’heure de la notification. Cette notification est accompagnée de toute documentation utile afin de permettre à l’acheteur responsable du traitement, si nécessaire, de notifier cette violation à l’autorité de contrôle compétente.</w:t>
      </w:r>
    </w:p>
    <w:p w14:paraId="540B18E4" w14:textId="77777777" w:rsidR="00B842AB" w:rsidRPr="00BF575C" w:rsidRDefault="00B842AB" w:rsidP="00B842AB">
      <w:pPr>
        <w:pStyle w:val="Corpsdetexte"/>
        <w:kinsoku w:val="0"/>
        <w:overflowPunct w:val="0"/>
        <w:spacing w:after="0"/>
        <w:rPr>
          <w:rFonts w:ascii="Marianne" w:hAnsi="Marianne"/>
          <w:sz w:val="20"/>
          <w:szCs w:val="20"/>
        </w:rPr>
      </w:pPr>
    </w:p>
    <w:p w14:paraId="48C6D4B8" w14:textId="1ECAE233" w:rsidR="00B842AB" w:rsidRPr="00BF575C" w:rsidRDefault="00B842AB" w:rsidP="00B842AB">
      <w:pPr>
        <w:pStyle w:val="Corpsdetexte"/>
        <w:kinsoku w:val="0"/>
        <w:overflowPunct w:val="0"/>
        <w:spacing w:after="0"/>
        <w:ind w:right="127"/>
        <w:rPr>
          <w:rFonts w:ascii="Marianne" w:hAnsi="Marianne"/>
          <w:sz w:val="20"/>
          <w:szCs w:val="20"/>
        </w:rPr>
      </w:pPr>
      <w:r w:rsidRPr="00BF575C">
        <w:rPr>
          <w:rFonts w:ascii="Marianne" w:hAnsi="Marianne"/>
          <w:sz w:val="20"/>
          <w:szCs w:val="20"/>
        </w:rPr>
        <w:t xml:space="preserve">Après accord écrit de l’acheteur responsable du traitement, le titulaire </w:t>
      </w:r>
      <w:r w:rsidR="002655BA" w:rsidRPr="00BF575C">
        <w:rPr>
          <w:rFonts w:ascii="Marianne" w:hAnsi="Marianne"/>
          <w:sz w:val="20"/>
          <w:szCs w:val="20"/>
        </w:rPr>
        <w:t xml:space="preserve">de l’accord-cadre </w:t>
      </w:r>
      <w:r w:rsidRPr="00BF575C">
        <w:rPr>
          <w:rFonts w:ascii="Marianne" w:hAnsi="Marianne"/>
          <w:sz w:val="20"/>
          <w:szCs w:val="20"/>
        </w:rPr>
        <w:t>notifie à l’autorité de contrôle compétente, au nom et pour le compte de l’acheteur responsable du traitement, les violations de données à caractère personnel dans un délai maximum de huit (8) heures à moins que la violation en question ne soit pas susceptible d’engendrer un risque pour les droits et libertés des personnes physiques.</w:t>
      </w:r>
    </w:p>
    <w:p w14:paraId="0EDB7448" w14:textId="77777777" w:rsidR="00B842AB" w:rsidRPr="00BF575C" w:rsidRDefault="00B842AB" w:rsidP="00B842AB">
      <w:pPr>
        <w:pStyle w:val="Corpsdetexte"/>
        <w:kinsoku w:val="0"/>
        <w:overflowPunct w:val="0"/>
        <w:spacing w:after="0"/>
        <w:rPr>
          <w:rFonts w:ascii="Marianne" w:hAnsi="Marianne"/>
          <w:sz w:val="20"/>
          <w:szCs w:val="20"/>
        </w:rPr>
      </w:pPr>
    </w:p>
    <w:p w14:paraId="1408B50B" w14:textId="77777777" w:rsidR="00B842AB" w:rsidRPr="00BF575C" w:rsidRDefault="00B842AB" w:rsidP="00B842AB">
      <w:pPr>
        <w:pStyle w:val="Corpsdetexte"/>
        <w:kinsoku w:val="0"/>
        <w:overflowPunct w:val="0"/>
        <w:spacing w:after="0"/>
        <w:rPr>
          <w:rFonts w:ascii="Marianne" w:hAnsi="Marianne"/>
          <w:sz w:val="20"/>
          <w:szCs w:val="20"/>
        </w:rPr>
      </w:pPr>
      <w:r w:rsidRPr="00BF575C">
        <w:rPr>
          <w:rFonts w:ascii="Marianne" w:hAnsi="Marianne"/>
          <w:sz w:val="20"/>
          <w:szCs w:val="20"/>
        </w:rPr>
        <w:t>La notification contient au moins :</w:t>
      </w:r>
    </w:p>
    <w:p w14:paraId="2D161408" w14:textId="017296E1" w:rsidR="00B842AB" w:rsidRPr="00BF575C" w:rsidRDefault="00E7004C" w:rsidP="00BB2FCD">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La description de la nature de la violation de données à caractère personnel y compris, si possible, </w:t>
      </w:r>
      <w:r w:rsidR="00B842AB" w:rsidRPr="00BF575C">
        <w:rPr>
          <w:rFonts w:ascii="Marianne" w:hAnsi="Marianne" w:cs="Arial"/>
          <w:sz w:val="20"/>
          <w:szCs w:val="20"/>
          <w:lang w:val="fr-FR"/>
        </w:rPr>
        <w:t>les catégories et le nombre approximatif de personnes concernées par la violation et les catégories et le nombre approximatif d'enregistrements de données à caractère personnel concernés ;</w:t>
      </w:r>
    </w:p>
    <w:p w14:paraId="430B30C0" w14:textId="04981403" w:rsidR="00B842AB" w:rsidRPr="00BF575C" w:rsidRDefault="00E7004C" w:rsidP="00BB2FCD">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hAnsi="Marianne" w:cs="Arial"/>
          <w:sz w:val="20"/>
          <w:szCs w:val="20"/>
          <w:lang w:val="fr-FR"/>
        </w:rPr>
        <w:t>Le nom et les coordonnées du délégué à la protection des données ou</w:t>
      </w:r>
      <w:r w:rsidR="00B842AB" w:rsidRPr="00BF575C">
        <w:rPr>
          <w:rFonts w:ascii="Marianne" w:hAnsi="Marianne" w:cs="Arial"/>
          <w:sz w:val="20"/>
          <w:szCs w:val="20"/>
          <w:lang w:val="fr-FR"/>
        </w:rPr>
        <w:t xml:space="preserve"> d'un autre point de contact auprès duquel des informations supplémentaires peuvent être obtenues ;</w:t>
      </w:r>
    </w:p>
    <w:p w14:paraId="1F5A1848" w14:textId="2F4A8ED7" w:rsidR="00B842AB" w:rsidRPr="00BF575C" w:rsidRDefault="00E7004C" w:rsidP="00BB2FCD">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hAnsi="Marianne" w:cs="Arial"/>
          <w:sz w:val="20"/>
          <w:szCs w:val="20"/>
          <w:lang w:val="fr-FR"/>
        </w:rPr>
        <w:t>La description des conséquences probables de la violation de données à caractère personnel ;</w:t>
      </w:r>
    </w:p>
    <w:p w14:paraId="5E625686" w14:textId="44C71684" w:rsidR="00B842AB" w:rsidRPr="00BF575C" w:rsidRDefault="00E7004C" w:rsidP="00BB2FCD">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hAnsi="Marianne" w:cs="Arial"/>
          <w:sz w:val="20"/>
          <w:szCs w:val="20"/>
          <w:lang w:val="fr-FR"/>
        </w:rPr>
        <w:t>La description des mesures prises ou que l’acheteur responsable</w:t>
      </w:r>
      <w:r w:rsidR="00B842AB" w:rsidRPr="00BF575C">
        <w:rPr>
          <w:rFonts w:ascii="Marianne" w:hAnsi="Marianne" w:cs="Arial"/>
          <w:sz w:val="20"/>
          <w:szCs w:val="20"/>
          <w:lang w:val="fr-FR"/>
        </w:rPr>
        <w:t xml:space="preserve"> du traitement propose de prendre pour remédier à la violation de données à caractère personnel, y compris, le cas échéant, les mesures pour en atténuer les éventuelles conséquences</w:t>
      </w:r>
      <w:r w:rsidR="00B842AB" w:rsidRPr="00BF575C">
        <w:rPr>
          <w:rFonts w:ascii="Marianne" w:hAnsi="Marianne" w:cs="Arial"/>
          <w:spacing w:val="-1"/>
          <w:sz w:val="20"/>
          <w:szCs w:val="20"/>
          <w:lang w:val="fr-FR"/>
        </w:rPr>
        <w:t xml:space="preserve"> </w:t>
      </w:r>
      <w:r w:rsidR="00B842AB" w:rsidRPr="00BF575C">
        <w:rPr>
          <w:rFonts w:ascii="Marianne" w:hAnsi="Marianne" w:cs="Arial"/>
          <w:sz w:val="20"/>
          <w:szCs w:val="20"/>
          <w:lang w:val="fr-FR"/>
        </w:rPr>
        <w:t>négatives.</w:t>
      </w:r>
    </w:p>
    <w:p w14:paraId="7D9E40BF" w14:textId="77777777" w:rsidR="00B842AB" w:rsidRPr="00BF575C" w:rsidRDefault="00B842AB" w:rsidP="00B842AB">
      <w:pPr>
        <w:pStyle w:val="Corpsdetexte"/>
        <w:kinsoku w:val="0"/>
        <w:overflowPunct w:val="0"/>
        <w:spacing w:after="0"/>
        <w:rPr>
          <w:rFonts w:ascii="Marianne" w:hAnsi="Marianne"/>
          <w:sz w:val="20"/>
          <w:szCs w:val="20"/>
        </w:rPr>
      </w:pPr>
    </w:p>
    <w:p w14:paraId="3B26D912" w14:textId="253CBAF4" w:rsidR="00B842AB" w:rsidRPr="00BF575C" w:rsidRDefault="00B842AB" w:rsidP="00B842AB">
      <w:pPr>
        <w:pStyle w:val="Corpsdetexte"/>
        <w:kinsoku w:val="0"/>
        <w:overflowPunct w:val="0"/>
        <w:spacing w:after="0"/>
        <w:ind w:right="129"/>
        <w:rPr>
          <w:rFonts w:ascii="Marianne" w:hAnsi="Marianne"/>
          <w:sz w:val="20"/>
          <w:szCs w:val="20"/>
        </w:rPr>
      </w:pPr>
      <w:r w:rsidRPr="00BF575C">
        <w:rPr>
          <w:rFonts w:ascii="Marianne" w:hAnsi="Marianne"/>
          <w:sz w:val="20"/>
          <w:szCs w:val="20"/>
        </w:rPr>
        <w:t>S</w:t>
      </w:r>
      <w:r w:rsidR="00E901D9" w:rsidRPr="00BF575C">
        <w:rPr>
          <w:rFonts w:ascii="Marianne" w:hAnsi="Marianne"/>
          <w:sz w:val="20"/>
          <w:szCs w:val="20"/>
        </w:rPr>
        <w:t>’i</w:t>
      </w:r>
      <w:r w:rsidRPr="00BF575C">
        <w:rPr>
          <w:rFonts w:ascii="Marianne" w:hAnsi="Marianne"/>
          <w:sz w:val="20"/>
          <w:szCs w:val="20"/>
        </w:rPr>
        <w:t>l n’est pas possible de fournir toutes ces informations en même temps, les informations peuvent être communiquées de manière échelonnée sans retard indu.</w:t>
      </w:r>
    </w:p>
    <w:p w14:paraId="75CE4363" w14:textId="77777777" w:rsidR="000C42D8" w:rsidRPr="00BF575C" w:rsidRDefault="000C42D8" w:rsidP="003F158A">
      <w:pPr>
        <w:pStyle w:val="Paragraphedeliste"/>
        <w:numPr>
          <w:ilvl w:val="0"/>
          <w:numId w:val="6"/>
        </w:numPr>
        <w:spacing w:after="120" w:line="240" w:lineRule="auto"/>
        <w:jc w:val="both"/>
        <w:rPr>
          <w:rFonts w:ascii="Marianne" w:hAnsi="Marianne" w:cs="Arial"/>
          <w:b/>
          <w:lang w:val="fr-FR"/>
        </w:rPr>
      </w:pPr>
      <w:bookmarkStart w:id="1" w:name="_bookmark39"/>
      <w:bookmarkEnd w:id="1"/>
      <w:r w:rsidRPr="00BF575C">
        <w:rPr>
          <w:rFonts w:ascii="Marianne" w:hAnsi="Marianne" w:cs="Arial"/>
          <w:b/>
          <w:lang w:val="fr-FR"/>
        </w:rPr>
        <w:lastRenderedPageBreak/>
        <w:t>Sécurité et confidentialité</w:t>
      </w:r>
    </w:p>
    <w:p w14:paraId="565E1ED2" w14:textId="76AF651C" w:rsidR="000C42D8" w:rsidRPr="00BF575C" w:rsidRDefault="000C42D8" w:rsidP="003A08F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Le </w:t>
      </w:r>
      <w:r w:rsidR="007515B1"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s’engage à respecter les principes de confidentialité énumérés </w:t>
      </w:r>
      <w:r w:rsidR="0096085C" w:rsidRPr="00BF575C">
        <w:rPr>
          <w:rFonts w:ascii="Marianne" w:hAnsi="Marianne" w:cs="Arial"/>
          <w:sz w:val="20"/>
          <w:szCs w:val="20"/>
          <w:lang w:val="fr-FR"/>
        </w:rPr>
        <w:t xml:space="preserve">à </w:t>
      </w:r>
      <w:r w:rsidR="002655BA" w:rsidRPr="00BF575C">
        <w:rPr>
          <w:rFonts w:ascii="Marianne" w:hAnsi="Marianne" w:cs="Arial"/>
          <w:sz w:val="20"/>
          <w:szCs w:val="20"/>
          <w:lang w:val="fr-FR"/>
        </w:rPr>
        <w:t>l’</w:t>
      </w:r>
      <w:r w:rsidRPr="00BF575C">
        <w:rPr>
          <w:rFonts w:ascii="Marianne" w:hAnsi="Marianne" w:cs="Arial"/>
          <w:sz w:val="20"/>
          <w:szCs w:val="20"/>
          <w:lang w:val="fr-FR"/>
        </w:rPr>
        <w:t>annexe</w:t>
      </w:r>
      <w:r w:rsidR="002655BA" w:rsidRPr="00BF575C">
        <w:rPr>
          <w:rFonts w:ascii="Marianne" w:hAnsi="Marianne" w:cs="Arial"/>
          <w:sz w:val="20"/>
          <w:szCs w:val="20"/>
          <w:lang w:val="fr-FR"/>
        </w:rPr>
        <w:t xml:space="preserve"> 2</w:t>
      </w:r>
      <w:r w:rsidRPr="00BF575C">
        <w:rPr>
          <w:rFonts w:ascii="Marianne" w:hAnsi="Marianne" w:cs="Arial"/>
          <w:sz w:val="20"/>
          <w:szCs w:val="20"/>
          <w:lang w:val="fr-FR"/>
        </w:rPr>
        <w:t xml:space="preserve"> </w:t>
      </w:r>
      <w:r w:rsidR="002655BA" w:rsidRPr="00BF575C">
        <w:rPr>
          <w:rFonts w:ascii="Marianne" w:hAnsi="Marianne" w:cs="Arial"/>
          <w:sz w:val="20"/>
          <w:szCs w:val="20"/>
          <w:lang w:val="fr-FR"/>
        </w:rPr>
        <w:t>a</w:t>
      </w:r>
      <w:r w:rsidR="00DC5EA8" w:rsidRPr="00BF575C">
        <w:rPr>
          <w:rFonts w:ascii="Marianne" w:hAnsi="Marianne" w:cs="Arial"/>
          <w:sz w:val="20"/>
          <w:szCs w:val="20"/>
          <w:lang w:val="fr-FR"/>
        </w:rPr>
        <w:t xml:space="preserve">u CCAP </w:t>
      </w:r>
      <w:r w:rsidRPr="00BF575C">
        <w:rPr>
          <w:rFonts w:ascii="Marianne" w:hAnsi="Marianne" w:cs="Arial"/>
          <w:sz w:val="20"/>
          <w:szCs w:val="20"/>
          <w:lang w:val="fr-FR"/>
        </w:rPr>
        <w:t xml:space="preserve">du présent </w:t>
      </w:r>
      <w:r w:rsidR="002655BA" w:rsidRPr="00BF575C">
        <w:rPr>
          <w:rFonts w:ascii="Marianne" w:hAnsi="Marianne" w:cs="Arial"/>
          <w:sz w:val="20"/>
          <w:szCs w:val="20"/>
          <w:lang w:val="fr-FR"/>
        </w:rPr>
        <w:t>accord-cadre</w:t>
      </w:r>
      <w:r w:rsidR="003A08FA" w:rsidRPr="00BF575C">
        <w:rPr>
          <w:rFonts w:ascii="Marianne" w:hAnsi="Marianne" w:cs="Arial"/>
          <w:sz w:val="20"/>
          <w:szCs w:val="20"/>
          <w:lang w:val="fr-FR"/>
        </w:rPr>
        <w:t>.</w:t>
      </w:r>
    </w:p>
    <w:p w14:paraId="21DED8F1" w14:textId="15B3AE9A" w:rsidR="00F55C80" w:rsidRPr="00BF575C" w:rsidRDefault="003A08FA" w:rsidP="003A08F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s’engage à mettre en place l</w:t>
      </w:r>
      <w:r w:rsidR="000C42D8" w:rsidRPr="00BF575C">
        <w:rPr>
          <w:rFonts w:ascii="Marianne" w:hAnsi="Marianne" w:cs="Arial"/>
          <w:sz w:val="20"/>
          <w:szCs w:val="20"/>
          <w:lang w:val="fr-FR"/>
        </w:rPr>
        <w:t xml:space="preserve">es mesures organisationnelles et techniques </w:t>
      </w:r>
      <w:r w:rsidRPr="00BF575C">
        <w:rPr>
          <w:rFonts w:ascii="Marianne" w:hAnsi="Marianne" w:cs="Arial"/>
          <w:sz w:val="20"/>
          <w:szCs w:val="20"/>
          <w:lang w:val="fr-FR"/>
        </w:rPr>
        <w:t>appropriées afin d’assurer la</w:t>
      </w:r>
      <w:r w:rsidR="000C42D8" w:rsidRPr="00BF575C">
        <w:rPr>
          <w:rFonts w:ascii="Marianne" w:hAnsi="Marianne" w:cs="Arial"/>
          <w:sz w:val="20"/>
          <w:szCs w:val="20"/>
          <w:lang w:val="fr-FR"/>
        </w:rPr>
        <w:t xml:space="preserve"> sécurité et </w:t>
      </w:r>
      <w:r w:rsidRPr="00BF575C">
        <w:rPr>
          <w:rFonts w:ascii="Marianne" w:hAnsi="Marianne" w:cs="Arial"/>
          <w:sz w:val="20"/>
          <w:szCs w:val="20"/>
          <w:lang w:val="fr-FR"/>
        </w:rPr>
        <w:t>la</w:t>
      </w:r>
      <w:r w:rsidR="000C42D8" w:rsidRPr="00BF575C">
        <w:rPr>
          <w:rFonts w:ascii="Marianne" w:hAnsi="Marianne" w:cs="Arial"/>
          <w:sz w:val="20"/>
          <w:szCs w:val="20"/>
          <w:lang w:val="fr-FR"/>
        </w:rPr>
        <w:t xml:space="preserve"> confidentialité</w:t>
      </w:r>
      <w:r w:rsidRPr="00BF575C">
        <w:rPr>
          <w:rFonts w:ascii="Marianne" w:hAnsi="Marianne" w:cs="Arial"/>
          <w:sz w:val="20"/>
          <w:szCs w:val="20"/>
          <w:lang w:val="fr-FR"/>
        </w:rPr>
        <w:t xml:space="preserve"> des données à caractère personnel (</w:t>
      </w:r>
      <w:r w:rsidR="00BF575C" w:rsidRPr="00BF575C">
        <w:rPr>
          <w:rFonts w:ascii="Marianne" w:hAnsi="Marianne" w:cs="Arial"/>
          <w:sz w:val="20"/>
          <w:szCs w:val="20"/>
          <w:lang w:val="fr-FR"/>
        </w:rPr>
        <w:t>ex. :</w:t>
      </w:r>
      <w:r w:rsidR="000C42D8" w:rsidRPr="00BF575C">
        <w:rPr>
          <w:rFonts w:ascii="Marianne" w:hAnsi="Marianne" w:cs="Arial"/>
          <w:sz w:val="20"/>
          <w:szCs w:val="20"/>
          <w:lang w:val="fr-FR"/>
        </w:rPr>
        <w:t xml:space="preserve"> mesures techniques, </w:t>
      </w:r>
      <w:r w:rsidR="00F55C80" w:rsidRPr="00BF575C">
        <w:rPr>
          <w:rFonts w:ascii="Marianne" w:hAnsi="Marianne" w:cs="Arial"/>
          <w:sz w:val="20"/>
          <w:szCs w:val="20"/>
          <w:lang w:val="fr-FR"/>
        </w:rPr>
        <w:t>pseudonymisation, chiffrement</w:t>
      </w:r>
      <w:r w:rsidR="000C42D8" w:rsidRPr="00BF575C">
        <w:rPr>
          <w:rFonts w:ascii="Marianne" w:hAnsi="Marianne" w:cs="Arial"/>
          <w:sz w:val="20"/>
          <w:szCs w:val="20"/>
          <w:lang w:val="fr-FR"/>
        </w:rPr>
        <w:t>, etc</w:t>
      </w:r>
      <w:r w:rsidR="00F55C80" w:rsidRPr="00BF575C">
        <w:rPr>
          <w:rFonts w:ascii="Marianne" w:hAnsi="Marianne" w:cs="Arial"/>
          <w:sz w:val="20"/>
          <w:szCs w:val="20"/>
          <w:lang w:val="fr-FR"/>
        </w:rPr>
        <w:t>.)</w:t>
      </w:r>
      <w:r w:rsidRPr="00BF575C">
        <w:rPr>
          <w:rFonts w:ascii="Marianne" w:hAnsi="Marianne" w:cs="Arial"/>
          <w:sz w:val="20"/>
          <w:szCs w:val="20"/>
          <w:lang w:val="fr-FR"/>
        </w:rPr>
        <w:t>.</w:t>
      </w:r>
    </w:p>
    <w:p w14:paraId="062CFAE8" w14:textId="7391DDF0" w:rsidR="00F55C80" w:rsidRPr="00BF575C" w:rsidRDefault="00DC5EA8" w:rsidP="003A08F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Le sous-t</w:t>
      </w:r>
      <w:r w:rsidR="00F55C80" w:rsidRPr="00BF575C">
        <w:rPr>
          <w:rFonts w:ascii="Marianne" w:hAnsi="Marianne" w:cs="Arial"/>
          <w:sz w:val="20"/>
          <w:szCs w:val="20"/>
          <w:lang w:val="fr-FR"/>
        </w:rPr>
        <w:t xml:space="preserve">raitant, avant la mise en œuvre du traitement des données, </w:t>
      </w:r>
      <w:r w:rsidR="002655BA" w:rsidRPr="00BF575C">
        <w:rPr>
          <w:rFonts w:ascii="Marianne" w:hAnsi="Marianne" w:cs="Arial"/>
          <w:sz w:val="20"/>
          <w:szCs w:val="20"/>
          <w:lang w:val="fr-FR"/>
        </w:rPr>
        <w:t xml:space="preserve">doit </w:t>
      </w:r>
      <w:r w:rsidR="00F55C80" w:rsidRPr="00BF575C">
        <w:rPr>
          <w:rFonts w:ascii="Marianne" w:hAnsi="Marianne" w:cs="Arial"/>
          <w:sz w:val="20"/>
          <w:szCs w:val="20"/>
          <w:lang w:val="fr-FR"/>
        </w:rPr>
        <w:t xml:space="preserve">préciser les mesures techniques qui </w:t>
      </w:r>
      <w:r w:rsidR="002655BA" w:rsidRPr="00BF575C">
        <w:rPr>
          <w:rFonts w:ascii="Marianne" w:hAnsi="Marianne" w:cs="Arial"/>
          <w:sz w:val="20"/>
          <w:szCs w:val="20"/>
          <w:lang w:val="fr-FR"/>
        </w:rPr>
        <w:t xml:space="preserve">doivent </w:t>
      </w:r>
      <w:r w:rsidR="00F55C80" w:rsidRPr="00BF575C">
        <w:rPr>
          <w:rFonts w:ascii="Marianne" w:hAnsi="Marianne" w:cs="Arial"/>
          <w:sz w:val="20"/>
          <w:szCs w:val="20"/>
          <w:lang w:val="fr-FR"/>
        </w:rPr>
        <w:t>être effectivement mises en place dans un document référent qui les prévoit.</w:t>
      </w:r>
    </w:p>
    <w:p w14:paraId="403D0F4D" w14:textId="6E043CD7" w:rsidR="000C42D8" w:rsidRPr="00BF575C" w:rsidRDefault="000C42D8" w:rsidP="003A08F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Plus spécifiquement, le </w:t>
      </w:r>
      <w:r w:rsidR="00DC5EA8" w:rsidRPr="00BF575C">
        <w:rPr>
          <w:rFonts w:ascii="Marianne" w:hAnsi="Marianne" w:cs="Arial"/>
          <w:sz w:val="20"/>
          <w:szCs w:val="20"/>
          <w:lang w:val="fr-FR"/>
        </w:rPr>
        <w:t>t</w:t>
      </w:r>
      <w:r w:rsidRPr="00BF575C">
        <w:rPr>
          <w:rFonts w:ascii="Marianne" w:hAnsi="Marianne" w:cs="Arial"/>
          <w:sz w:val="20"/>
          <w:szCs w:val="20"/>
          <w:lang w:val="fr-FR"/>
        </w:rPr>
        <w:t>itulaire s’engage à décrire le processus de gestion des violations de données</w:t>
      </w:r>
      <w:r w:rsidR="003A08FA" w:rsidRPr="00BF575C">
        <w:rPr>
          <w:rFonts w:ascii="Marianne" w:hAnsi="Marianne" w:cs="Arial"/>
          <w:sz w:val="20"/>
          <w:szCs w:val="20"/>
          <w:lang w:val="fr-FR"/>
        </w:rPr>
        <w:t xml:space="preserve"> à caractère personnel</w:t>
      </w:r>
      <w:r w:rsidRPr="00BF575C">
        <w:rPr>
          <w:rFonts w:ascii="Marianne" w:hAnsi="Marianne" w:cs="Arial"/>
          <w:sz w:val="20"/>
          <w:szCs w:val="20"/>
          <w:lang w:val="fr-FR"/>
        </w:rPr>
        <w:t> :</w:t>
      </w:r>
      <w:r w:rsidR="003A08FA" w:rsidRPr="00BF575C">
        <w:rPr>
          <w:rFonts w:ascii="Marianne" w:hAnsi="Marianne" w:cs="Arial"/>
          <w:sz w:val="20"/>
          <w:szCs w:val="20"/>
          <w:lang w:val="fr-FR"/>
        </w:rPr>
        <w:t xml:space="preserve"> </w:t>
      </w:r>
      <w:r w:rsidRPr="00BF575C">
        <w:rPr>
          <w:rFonts w:ascii="Marianne" w:hAnsi="Marianne" w:cs="Arial"/>
          <w:sz w:val="20"/>
          <w:szCs w:val="20"/>
          <w:lang w:val="fr-FR"/>
        </w:rPr>
        <w:t>mesures de prévention, plan de recouvrement, procédure de notification de violation de données, délai, etc</w:t>
      </w:r>
      <w:r w:rsidR="002655BA" w:rsidRPr="00BF575C">
        <w:rPr>
          <w:rFonts w:ascii="Marianne" w:hAnsi="Marianne" w:cs="Arial"/>
          <w:sz w:val="20"/>
          <w:szCs w:val="20"/>
          <w:lang w:val="fr-FR"/>
        </w:rPr>
        <w:t>.</w:t>
      </w:r>
    </w:p>
    <w:p w14:paraId="0180DC5C" w14:textId="77777777" w:rsidR="00474171" w:rsidRPr="00BF575C" w:rsidRDefault="00474171"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En cas de nécessité de mettre en œuvre des diligences additionnelles, les parties conviennent de se réunir et de discuter de bonne foi des conditions de ces diligences additionnelles</w:t>
      </w:r>
      <w:r w:rsidR="00E672A0" w:rsidRPr="00BF575C">
        <w:rPr>
          <w:rFonts w:ascii="Marianne" w:hAnsi="Marianne" w:cs="Arial"/>
          <w:sz w:val="20"/>
          <w:szCs w:val="20"/>
          <w:lang w:val="fr-FR"/>
        </w:rPr>
        <w:t>.</w:t>
      </w:r>
    </w:p>
    <w:p w14:paraId="479271AA" w14:textId="2627914C" w:rsidR="00756590"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assure la sécurit</w:t>
      </w:r>
      <w:r w:rsidR="00DC5EA8" w:rsidRPr="00BF575C">
        <w:rPr>
          <w:rFonts w:ascii="Marianne" w:hAnsi="Marianne" w:cs="Arial"/>
          <w:sz w:val="20"/>
          <w:szCs w:val="20"/>
          <w:lang w:val="fr-FR"/>
        </w:rPr>
        <w:t>é et de la confidentialité des d</w:t>
      </w:r>
      <w:r w:rsidRPr="00BF575C">
        <w:rPr>
          <w:rFonts w:ascii="Marianne" w:hAnsi="Marianne" w:cs="Arial"/>
          <w:sz w:val="20"/>
          <w:szCs w:val="20"/>
          <w:lang w:val="fr-FR"/>
        </w:rPr>
        <w:t xml:space="preserve">onnées qu’il collecte et/ou héberge pour le compte </w:t>
      </w:r>
      <w:r w:rsidR="002F3621" w:rsidRPr="00BF575C">
        <w:rPr>
          <w:rFonts w:ascii="Marianne" w:hAnsi="Marianne" w:cs="Arial"/>
          <w:sz w:val="20"/>
          <w:szCs w:val="20"/>
          <w:lang w:val="fr-FR"/>
        </w:rPr>
        <w:t xml:space="preserve">de </w:t>
      </w:r>
      <w:r w:rsidR="002F3621" w:rsidRPr="00BF575C">
        <w:rPr>
          <w:rFonts w:ascii="Marianne" w:hAnsi="Marianne" w:cs="Arial"/>
          <w:sz w:val="20"/>
          <w:lang w:val="fr-FR"/>
        </w:rPr>
        <w:t xml:space="preserve">chaque </w:t>
      </w:r>
      <w:r w:rsidR="006E3164" w:rsidRPr="00BF575C">
        <w:rPr>
          <w:rFonts w:ascii="Marianne" w:hAnsi="Marianne" w:cs="Arial"/>
          <w:sz w:val="20"/>
          <w:lang w:val="fr-FR"/>
        </w:rPr>
        <w:t>entité bénéficiaire</w:t>
      </w:r>
      <w:r w:rsidR="00C97927" w:rsidRPr="00BF575C">
        <w:rPr>
          <w:rFonts w:ascii="Marianne" w:hAnsi="Marianne" w:cs="Arial"/>
          <w:sz w:val="20"/>
          <w:szCs w:val="20"/>
          <w:lang w:val="fr-FR"/>
        </w:rPr>
        <w:t xml:space="preserve"> </w:t>
      </w:r>
      <w:r w:rsidRPr="00BF575C">
        <w:rPr>
          <w:rFonts w:ascii="Marianne" w:hAnsi="Marianne" w:cs="Arial"/>
          <w:sz w:val="20"/>
          <w:szCs w:val="20"/>
          <w:lang w:val="fr-FR"/>
        </w:rPr>
        <w:t>duran</w:t>
      </w:r>
      <w:r w:rsidR="00DC5EA8" w:rsidRPr="00BF575C">
        <w:rPr>
          <w:rFonts w:ascii="Marianne" w:hAnsi="Marianne" w:cs="Arial"/>
          <w:sz w:val="20"/>
          <w:szCs w:val="20"/>
          <w:lang w:val="fr-FR"/>
        </w:rPr>
        <w:t>t toute l’exécution du présent a</w:t>
      </w:r>
      <w:r w:rsidRPr="00BF575C">
        <w:rPr>
          <w:rFonts w:ascii="Marianne" w:hAnsi="Marianne" w:cs="Arial"/>
          <w:sz w:val="20"/>
          <w:szCs w:val="20"/>
          <w:lang w:val="fr-FR"/>
        </w:rPr>
        <w:t>ccord</w:t>
      </w:r>
      <w:r w:rsidR="00445A4D" w:rsidRPr="00BF575C">
        <w:rPr>
          <w:rFonts w:ascii="Marianne" w:hAnsi="Marianne" w:cs="Arial"/>
          <w:sz w:val="20"/>
          <w:szCs w:val="20"/>
          <w:lang w:val="fr-FR"/>
        </w:rPr>
        <w:t>-cadre</w:t>
      </w:r>
      <w:r w:rsidRPr="00BF575C">
        <w:rPr>
          <w:rFonts w:ascii="Marianne" w:hAnsi="Marianne" w:cs="Arial"/>
          <w:sz w:val="20"/>
          <w:szCs w:val="20"/>
          <w:lang w:val="fr-FR"/>
        </w:rPr>
        <w:t xml:space="preserve">, conformément aux dispositions de l’article 32 du RGPD. Il assure </w:t>
      </w:r>
      <w:r w:rsidR="002F3621" w:rsidRPr="00BF575C">
        <w:rPr>
          <w:rFonts w:ascii="Marianne" w:hAnsi="Marianne" w:cs="Arial"/>
          <w:sz w:val="20"/>
          <w:szCs w:val="20"/>
          <w:lang w:val="fr-FR"/>
        </w:rPr>
        <w:t xml:space="preserve">à </w:t>
      </w:r>
      <w:r w:rsidR="002F3621" w:rsidRPr="00BF575C">
        <w:rPr>
          <w:rFonts w:ascii="Marianne" w:hAnsi="Marianne" w:cs="Arial"/>
          <w:sz w:val="20"/>
          <w:lang w:val="fr-FR"/>
        </w:rPr>
        <w:t xml:space="preserve">chaque entité </w:t>
      </w:r>
      <w:r w:rsidR="006E3164" w:rsidRPr="00BF575C">
        <w:rPr>
          <w:rFonts w:ascii="Marianne" w:hAnsi="Marianne" w:cs="Arial"/>
          <w:sz w:val="20"/>
          <w:lang w:val="fr-FR"/>
        </w:rPr>
        <w:t>bénéficiaire</w:t>
      </w:r>
      <w:r w:rsidR="002F3621" w:rsidRPr="00BF575C">
        <w:rPr>
          <w:rFonts w:ascii="Marianne" w:hAnsi="Marianne" w:cs="Arial"/>
          <w:sz w:val="20"/>
          <w:szCs w:val="20"/>
          <w:lang w:val="fr-FR"/>
        </w:rPr>
        <w:t xml:space="preserve"> </w:t>
      </w:r>
      <w:r w:rsidRPr="00BF575C">
        <w:rPr>
          <w:rFonts w:ascii="Marianne" w:hAnsi="Marianne" w:cs="Arial"/>
          <w:sz w:val="20"/>
          <w:szCs w:val="20"/>
          <w:lang w:val="fr-FR"/>
        </w:rPr>
        <w:t xml:space="preserve">la mise à disposition d’outils permettant le respect des obligations posées par la </w:t>
      </w:r>
      <w:r w:rsidR="003A08FA" w:rsidRPr="00BF575C">
        <w:rPr>
          <w:rFonts w:ascii="Marianne" w:hAnsi="Marianne" w:cs="Arial"/>
          <w:sz w:val="20"/>
          <w:szCs w:val="20"/>
          <w:lang w:val="fr-FR"/>
        </w:rPr>
        <w:t>réglementation</w:t>
      </w:r>
      <w:r w:rsidRPr="00BF575C">
        <w:rPr>
          <w:rFonts w:ascii="Marianne" w:hAnsi="Marianne" w:cs="Arial"/>
          <w:sz w:val="20"/>
          <w:szCs w:val="20"/>
          <w:lang w:val="fr-FR"/>
        </w:rPr>
        <w:t xml:space="preserve"> et notamment les principes de protection dès la conception et protection par défaut.</w:t>
      </w:r>
    </w:p>
    <w:p w14:paraId="581F6218" w14:textId="52272A36" w:rsidR="00756590"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s’engage à mettre en œuvre les mesures de sécurité suivantes :</w:t>
      </w:r>
    </w:p>
    <w:p w14:paraId="47032822" w14:textId="4FBE3560" w:rsidR="00756590" w:rsidRPr="00BF575C" w:rsidRDefault="00BB2FCD" w:rsidP="00BB2FCD">
      <w:pPr>
        <w:pStyle w:val="Paragraphedeliste"/>
        <w:numPr>
          <w:ilvl w:val="0"/>
          <w:numId w:val="17"/>
        </w:numPr>
        <w:spacing w:after="120" w:line="240" w:lineRule="auto"/>
        <w:jc w:val="both"/>
        <w:rPr>
          <w:rFonts w:ascii="Marianne" w:hAnsi="Marianne" w:cs="Arial"/>
          <w:sz w:val="20"/>
          <w:szCs w:val="20"/>
          <w:u w:val="single"/>
          <w:lang w:val="fr-FR"/>
        </w:rPr>
      </w:pPr>
      <w:r w:rsidRPr="00BF575C">
        <w:rPr>
          <w:rFonts w:ascii="Marianne" w:hAnsi="Marianne" w:cs="Arial"/>
          <w:sz w:val="20"/>
          <w:szCs w:val="20"/>
          <w:u w:val="single"/>
          <w:lang w:val="fr-FR"/>
        </w:rPr>
        <w:t>Plan</w:t>
      </w:r>
      <w:r w:rsidR="00756590" w:rsidRPr="00BF575C">
        <w:rPr>
          <w:rFonts w:ascii="Marianne" w:hAnsi="Marianne" w:cs="Arial"/>
          <w:sz w:val="20"/>
          <w:szCs w:val="20"/>
          <w:u w:val="single"/>
          <w:lang w:val="fr-FR"/>
        </w:rPr>
        <w:t xml:space="preserve"> </w:t>
      </w:r>
      <w:r w:rsidR="00756590" w:rsidRPr="00BF575C">
        <w:rPr>
          <w:rFonts w:ascii="Marianne" w:eastAsia="Times New Roman" w:hAnsi="Marianne" w:cs="Arial"/>
          <w:sz w:val="20"/>
          <w:szCs w:val="20"/>
          <w:u w:val="single"/>
          <w:lang w:val="fr-FR" w:eastAsia="fr-FR"/>
        </w:rPr>
        <w:t>d’Assurance</w:t>
      </w:r>
      <w:r w:rsidR="00756590" w:rsidRPr="00BF575C">
        <w:rPr>
          <w:rFonts w:ascii="Marianne" w:hAnsi="Marianne" w:cs="Arial"/>
          <w:sz w:val="20"/>
          <w:szCs w:val="20"/>
          <w:u w:val="single"/>
          <w:lang w:val="fr-FR"/>
        </w:rPr>
        <w:t xml:space="preserve"> </w:t>
      </w:r>
      <w:r w:rsidR="006175E1" w:rsidRPr="00BF575C">
        <w:rPr>
          <w:rFonts w:ascii="Marianne" w:hAnsi="Marianne" w:cs="Arial"/>
          <w:sz w:val="20"/>
          <w:szCs w:val="20"/>
          <w:u w:val="single"/>
          <w:lang w:val="fr-FR"/>
        </w:rPr>
        <w:t>S</w:t>
      </w:r>
      <w:r w:rsidR="00756590" w:rsidRPr="00BF575C">
        <w:rPr>
          <w:rFonts w:ascii="Marianne" w:hAnsi="Marianne" w:cs="Arial"/>
          <w:sz w:val="20"/>
          <w:szCs w:val="20"/>
          <w:u w:val="single"/>
          <w:lang w:val="fr-FR"/>
        </w:rPr>
        <w:t xml:space="preserve">écurité (PAS) </w:t>
      </w:r>
    </w:p>
    <w:p w14:paraId="639E81BF" w14:textId="06053123" w:rsidR="00445A4D"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s’engage à exécuter ses obligations en termes de sécurité des systèmes d’information. </w:t>
      </w:r>
    </w:p>
    <w:p w14:paraId="066833EB" w14:textId="24FF6917" w:rsidR="00756590"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est responsable de la rédaction initiale du PAS ainsi que de ses évolutions nécessaires pour satisfaire aux exigences de sécurité du donneur d’ordres pendant toute la durée des prestations. 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pourra être amené à fournir son PAS à la demande </w:t>
      </w:r>
      <w:r w:rsidR="006E3164" w:rsidRPr="00BF575C">
        <w:rPr>
          <w:rFonts w:ascii="Marianne" w:hAnsi="Marianne" w:cs="Arial"/>
          <w:sz w:val="20"/>
          <w:lang w:val="fr-FR"/>
        </w:rPr>
        <w:t>d’une entité bénéficiaire</w:t>
      </w:r>
      <w:r w:rsidRPr="00BF575C">
        <w:rPr>
          <w:rFonts w:ascii="Marianne" w:hAnsi="Marianne" w:cs="Arial"/>
          <w:sz w:val="20"/>
          <w:szCs w:val="20"/>
          <w:lang w:val="fr-FR"/>
        </w:rPr>
        <w:t>.</w:t>
      </w:r>
    </w:p>
    <w:p w14:paraId="669C7D02" w14:textId="7DCCE895" w:rsidR="00756590" w:rsidRPr="00BF575C" w:rsidRDefault="00BB2FCD" w:rsidP="00BB2FCD">
      <w:pPr>
        <w:pStyle w:val="Paragraphedeliste"/>
        <w:numPr>
          <w:ilvl w:val="0"/>
          <w:numId w:val="17"/>
        </w:numPr>
        <w:spacing w:after="120" w:line="240" w:lineRule="auto"/>
        <w:jc w:val="both"/>
        <w:rPr>
          <w:rFonts w:ascii="Marianne" w:hAnsi="Marianne" w:cs="Arial"/>
          <w:sz w:val="20"/>
          <w:szCs w:val="20"/>
          <w:u w:val="single"/>
          <w:lang w:val="fr-FR"/>
        </w:rPr>
      </w:pPr>
      <w:r w:rsidRPr="00BF575C">
        <w:rPr>
          <w:rFonts w:ascii="Marianne" w:eastAsia="Times New Roman" w:hAnsi="Marianne" w:cs="Arial"/>
          <w:sz w:val="20"/>
          <w:szCs w:val="20"/>
          <w:u w:val="single"/>
          <w:lang w:val="fr-FR" w:eastAsia="fr-FR"/>
        </w:rPr>
        <w:t>Hébergement</w:t>
      </w:r>
      <w:r w:rsidR="00DC5EA8" w:rsidRPr="00BF575C">
        <w:rPr>
          <w:rFonts w:ascii="Marianne" w:hAnsi="Marianne" w:cs="Arial"/>
          <w:sz w:val="20"/>
          <w:szCs w:val="20"/>
          <w:u w:val="single"/>
          <w:lang w:val="fr-FR"/>
        </w:rPr>
        <w:t xml:space="preserve"> des d</w:t>
      </w:r>
      <w:r w:rsidR="00756590" w:rsidRPr="00BF575C">
        <w:rPr>
          <w:rFonts w:ascii="Marianne" w:hAnsi="Marianne" w:cs="Arial"/>
          <w:sz w:val="20"/>
          <w:szCs w:val="20"/>
          <w:u w:val="single"/>
          <w:lang w:val="fr-FR"/>
        </w:rPr>
        <w:t xml:space="preserve">onnées </w:t>
      </w:r>
    </w:p>
    <w:p w14:paraId="6808E1C6" w14:textId="103ACB2F" w:rsidR="00445A4D"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communique la liste de</w:t>
      </w:r>
      <w:r w:rsidR="00DC5EA8" w:rsidRPr="00BF575C">
        <w:rPr>
          <w:rFonts w:ascii="Marianne" w:hAnsi="Marianne" w:cs="Arial"/>
          <w:sz w:val="20"/>
          <w:szCs w:val="20"/>
          <w:lang w:val="fr-FR"/>
        </w:rPr>
        <w:t xml:space="preserve"> tous les lieux de stockage de d</w:t>
      </w:r>
      <w:r w:rsidRPr="00BF575C">
        <w:rPr>
          <w:rFonts w:ascii="Marianne" w:hAnsi="Marianne" w:cs="Arial"/>
          <w:sz w:val="20"/>
          <w:szCs w:val="20"/>
          <w:lang w:val="fr-FR"/>
        </w:rPr>
        <w:t>onnées ou assure être en capacité de loc</w:t>
      </w:r>
      <w:r w:rsidR="00DC5EA8" w:rsidRPr="00BF575C">
        <w:rPr>
          <w:rFonts w:ascii="Marianne" w:hAnsi="Marianne" w:cs="Arial"/>
          <w:sz w:val="20"/>
          <w:szCs w:val="20"/>
          <w:lang w:val="fr-FR"/>
        </w:rPr>
        <w:t>aliser le lieu de stockage des d</w:t>
      </w:r>
      <w:r w:rsidRPr="00BF575C">
        <w:rPr>
          <w:rFonts w:ascii="Marianne" w:hAnsi="Marianne" w:cs="Arial"/>
          <w:sz w:val="20"/>
          <w:szCs w:val="20"/>
          <w:lang w:val="fr-FR"/>
        </w:rPr>
        <w:t xml:space="preserve">onnées, a posteriori, en particulier suite à un incident. </w:t>
      </w:r>
    </w:p>
    <w:p w14:paraId="4399C6F6" w14:textId="3A9177C8" w:rsidR="00756590"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Pour certa</w:t>
      </w:r>
      <w:r w:rsidR="00DC5EA8" w:rsidRPr="00BF575C">
        <w:rPr>
          <w:rFonts w:ascii="Marianne" w:hAnsi="Marianne" w:cs="Arial"/>
          <w:sz w:val="20"/>
          <w:szCs w:val="20"/>
          <w:lang w:val="fr-FR"/>
        </w:rPr>
        <w:t>ines prestations comprenant le t</w:t>
      </w:r>
      <w:r w:rsidRPr="00BF575C">
        <w:rPr>
          <w:rFonts w:ascii="Marianne" w:hAnsi="Marianne" w:cs="Arial"/>
          <w:sz w:val="20"/>
          <w:szCs w:val="20"/>
          <w:lang w:val="fr-FR"/>
        </w:rPr>
        <w:t xml:space="preserve">raitement de </w:t>
      </w:r>
      <w:r w:rsidR="006175E1" w:rsidRPr="00BF575C">
        <w:rPr>
          <w:rFonts w:ascii="Marianne" w:hAnsi="Marianne" w:cs="Arial"/>
          <w:sz w:val="20"/>
          <w:szCs w:val="20"/>
          <w:lang w:val="fr-FR"/>
        </w:rPr>
        <w:t xml:space="preserve">catégories particulières de </w:t>
      </w:r>
      <w:r w:rsidRPr="00BF575C">
        <w:rPr>
          <w:rFonts w:ascii="Marianne" w:hAnsi="Marianne" w:cs="Arial"/>
          <w:sz w:val="20"/>
          <w:szCs w:val="20"/>
          <w:lang w:val="fr-FR"/>
        </w:rPr>
        <w:t xml:space="preserve">données </w:t>
      </w:r>
      <w:r w:rsidR="006175E1" w:rsidRPr="00BF575C">
        <w:rPr>
          <w:rFonts w:ascii="Marianne" w:hAnsi="Marianne" w:cs="Arial"/>
          <w:sz w:val="20"/>
          <w:szCs w:val="20"/>
          <w:lang w:val="fr-FR"/>
        </w:rPr>
        <w:t xml:space="preserve">à caractère personnel </w:t>
      </w:r>
      <w:r w:rsidRPr="00BF575C">
        <w:rPr>
          <w:rFonts w:ascii="Marianne" w:hAnsi="Marianne" w:cs="Arial"/>
          <w:sz w:val="20"/>
          <w:szCs w:val="20"/>
          <w:lang w:val="fr-FR"/>
        </w:rPr>
        <w:t xml:space="preserve">au sens de la </w:t>
      </w:r>
      <w:r w:rsidR="006175E1" w:rsidRPr="00BF575C">
        <w:rPr>
          <w:rFonts w:ascii="Marianne" w:hAnsi="Marianne" w:cs="Arial"/>
          <w:sz w:val="20"/>
          <w:szCs w:val="20"/>
          <w:lang w:val="fr-FR"/>
        </w:rPr>
        <w:t>règlementation</w:t>
      </w:r>
      <w:r w:rsidRPr="00BF575C">
        <w:rPr>
          <w:rFonts w:ascii="Marianne" w:hAnsi="Marianne" w:cs="Arial"/>
          <w:sz w:val="20"/>
          <w:szCs w:val="20"/>
          <w:lang w:val="fr-FR"/>
        </w:rPr>
        <w:t xml:space="preserve">, il </w:t>
      </w:r>
      <w:r w:rsidR="00445A4D" w:rsidRPr="00BF575C">
        <w:rPr>
          <w:rFonts w:ascii="Marianne" w:hAnsi="Marianne" w:cs="Arial"/>
          <w:sz w:val="20"/>
          <w:szCs w:val="20"/>
          <w:lang w:val="fr-FR"/>
        </w:rPr>
        <w:t xml:space="preserve">peut </w:t>
      </w:r>
      <w:r w:rsidRPr="00BF575C">
        <w:rPr>
          <w:rFonts w:ascii="Marianne" w:hAnsi="Marianne" w:cs="Arial"/>
          <w:sz w:val="20"/>
          <w:szCs w:val="20"/>
          <w:lang w:val="fr-FR"/>
        </w:rPr>
        <w:t xml:space="preserve">être demandé au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d’assurer, un hébergement exclusivement sur le sol français.</w:t>
      </w:r>
    </w:p>
    <w:p w14:paraId="7D72AB0C" w14:textId="22F44DD0" w:rsidR="00756590" w:rsidRPr="00BF575C" w:rsidRDefault="00BB2FCD" w:rsidP="00BB2FCD">
      <w:pPr>
        <w:pStyle w:val="Paragraphedeliste"/>
        <w:numPr>
          <w:ilvl w:val="0"/>
          <w:numId w:val="17"/>
        </w:numPr>
        <w:spacing w:after="120" w:line="240" w:lineRule="auto"/>
        <w:jc w:val="both"/>
        <w:rPr>
          <w:rFonts w:ascii="Marianne" w:hAnsi="Marianne" w:cs="Arial"/>
          <w:sz w:val="20"/>
          <w:szCs w:val="20"/>
          <w:u w:val="single"/>
          <w:lang w:val="fr-FR"/>
        </w:rPr>
      </w:pPr>
      <w:r w:rsidRPr="00BF575C">
        <w:rPr>
          <w:rFonts w:ascii="Marianne" w:eastAsia="Times New Roman" w:hAnsi="Marianne" w:cs="Arial"/>
          <w:sz w:val="20"/>
          <w:szCs w:val="20"/>
          <w:u w:val="single"/>
          <w:lang w:val="fr-FR" w:eastAsia="fr-FR"/>
        </w:rPr>
        <w:t>Traçabilité</w:t>
      </w:r>
    </w:p>
    <w:p w14:paraId="5DCFA7F5" w14:textId="6B76F214" w:rsidR="001361C2"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tient à la disposition </w:t>
      </w:r>
      <w:r w:rsidR="002F3621" w:rsidRPr="00BF575C">
        <w:rPr>
          <w:rFonts w:ascii="Marianne" w:hAnsi="Marianne" w:cs="Arial"/>
          <w:sz w:val="20"/>
          <w:szCs w:val="20"/>
          <w:lang w:val="fr-FR"/>
        </w:rPr>
        <w:t xml:space="preserve">de </w:t>
      </w:r>
      <w:r w:rsidR="002F3621" w:rsidRPr="00BF575C">
        <w:rPr>
          <w:rFonts w:ascii="Marianne" w:hAnsi="Marianne" w:cs="Arial"/>
          <w:sz w:val="20"/>
          <w:lang w:val="fr-FR"/>
        </w:rPr>
        <w:t xml:space="preserve">chaque </w:t>
      </w:r>
      <w:r w:rsidR="006E3164" w:rsidRPr="00BF575C">
        <w:rPr>
          <w:rFonts w:ascii="Marianne" w:hAnsi="Marianne" w:cs="Arial"/>
          <w:sz w:val="20"/>
          <w:lang w:val="fr-FR"/>
        </w:rPr>
        <w:t>entité bénéficiaire</w:t>
      </w:r>
      <w:r w:rsidRPr="00BF575C">
        <w:rPr>
          <w:rFonts w:ascii="Marianne" w:hAnsi="Marianne" w:cs="Arial"/>
          <w:sz w:val="20"/>
          <w:szCs w:val="20"/>
          <w:lang w:val="fr-FR"/>
        </w:rPr>
        <w:t xml:space="preserve"> </w:t>
      </w:r>
      <w:r w:rsidR="00DC5EA8" w:rsidRPr="00BF575C">
        <w:rPr>
          <w:rFonts w:ascii="Marianne" w:hAnsi="Marianne" w:cs="Arial"/>
          <w:sz w:val="20"/>
          <w:szCs w:val="20"/>
          <w:lang w:val="fr-FR"/>
        </w:rPr>
        <w:t>les traces de connexion aux d</w:t>
      </w:r>
      <w:r w:rsidRPr="00BF575C">
        <w:rPr>
          <w:rFonts w:ascii="Marianne" w:hAnsi="Marianne" w:cs="Arial"/>
          <w:sz w:val="20"/>
          <w:szCs w:val="20"/>
          <w:lang w:val="fr-FR"/>
        </w:rPr>
        <w:t>onnées traitées par le personnel</w:t>
      </w:r>
      <w:r w:rsidR="002F697A" w:rsidRPr="00BF575C">
        <w:rPr>
          <w:rFonts w:ascii="Marianne" w:hAnsi="Marianne" w:cs="Arial"/>
          <w:sz w:val="20"/>
          <w:szCs w:val="20"/>
          <w:lang w:val="fr-FR"/>
        </w:rPr>
        <w:t xml:space="preserve"> du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et ce pendant une durée conforme aux recom</w:t>
      </w:r>
      <w:r w:rsidR="00590449" w:rsidRPr="00BF575C">
        <w:rPr>
          <w:rFonts w:ascii="Marianne" w:hAnsi="Marianne" w:cs="Arial"/>
          <w:sz w:val="20"/>
          <w:szCs w:val="20"/>
          <w:lang w:val="fr-FR"/>
        </w:rPr>
        <w:t>m</w:t>
      </w:r>
      <w:r w:rsidR="0056085E" w:rsidRPr="00BF575C">
        <w:rPr>
          <w:rFonts w:ascii="Marianne" w:hAnsi="Marianne" w:cs="Arial"/>
          <w:sz w:val="20"/>
          <w:szCs w:val="20"/>
          <w:lang w:val="fr-FR"/>
        </w:rPr>
        <w:t>andat</w:t>
      </w:r>
      <w:r w:rsidRPr="00BF575C">
        <w:rPr>
          <w:rFonts w:ascii="Marianne" w:hAnsi="Marianne" w:cs="Arial"/>
          <w:sz w:val="20"/>
          <w:szCs w:val="20"/>
          <w:lang w:val="fr-FR"/>
        </w:rPr>
        <w:t xml:space="preserve">ions de la CNIL. 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informe </w:t>
      </w:r>
      <w:r w:rsidR="00DC5EA8" w:rsidRPr="00BF575C">
        <w:rPr>
          <w:rFonts w:ascii="Marianne" w:hAnsi="Marianne" w:cs="Arial"/>
          <w:sz w:val="20"/>
          <w:szCs w:val="20"/>
          <w:lang w:val="fr-FR"/>
        </w:rPr>
        <w:t>les r</w:t>
      </w:r>
      <w:r w:rsidR="00075DA4" w:rsidRPr="00BF575C">
        <w:rPr>
          <w:rFonts w:ascii="Marianne" w:hAnsi="Marianne" w:cs="Arial"/>
          <w:sz w:val="20"/>
          <w:szCs w:val="20"/>
          <w:lang w:val="fr-FR"/>
        </w:rPr>
        <w:t>esponsable</w:t>
      </w:r>
      <w:r w:rsidR="0056085E" w:rsidRPr="00BF575C">
        <w:rPr>
          <w:rFonts w:ascii="Marianne" w:hAnsi="Marianne" w:cs="Arial"/>
          <w:sz w:val="20"/>
          <w:szCs w:val="20"/>
          <w:lang w:val="fr-FR"/>
        </w:rPr>
        <w:t xml:space="preserve">s </w:t>
      </w:r>
      <w:r w:rsidR="00075DA4" w:rsidRPr="00BF575C">
        <w:rPr>
          <w:rFonts w:ascii="Marianne" w:hAnsi="Marianne" w:cs="Arial"/>
          <w:sz w:val="20"/>
          <w:szCs w:val="20"/>
          <w:lang w:val="fr-FR"/>
        </w:rPr>
        <w:t>de</w:t>
      </w:r>
      <w:r w:rsidR="0056085E" w:rsidRPr="00BF575C">
        <w:rPr>
          <w:rFonts w:ascii="Marianne" w:hAnsi="Marianne" w:cs="Arial"/>
          <w:sz w:val="20"/>
          <w:szCs w:val="20"/>
          <w:lang w:val="fr-FR"/>
        </w:rPr>
        <w:t xml:space="preserve"> </w:t>
      </w:r>
      <w:r w:rsidR="00DC5EA8" w:rsidRPr="00BF575C">
        <w:rPr>
          <w:rFonts w:ascii="Marianne" w:hAnsi="Marianne" w:cs="Arial"/>
          <w:sz w:val="20"/>
          <w:szCs w:val="20"/>
          <w:lang w:val="fr-FR"/>
        </w:rPr>
        <w:t>t</w:t>
      </w:r>
      <w:r w:rsidR="00075DA4" w:rsidRPr="00BF575C">
        <w:rPr>
          <w:rFonts w:ascii="Marianne" w:hAnsi="Marianne" w:cs="Arial"/>
          <w:sz w:val="20"/>
          <w:szCs w:val="20"/>
          <w:lang w:val="fr-FR"/>
        </w:rPr>
        <w:t>raitement</w:t>
      </w:r>
      <w:r w:rsidRPr="00BF575C">
        <w:rPr>
          <w:rFonts w:ascii="Marianne" w:hAnsi="Marianne" w:cs="Arial"/>
          <w:sz w:val="20"/>
          <w:szCs w:val="20"/>
          <w:lang w:val="fr-FR"/>
        </w:rPr>
        <w:t xml:space="preserve"> de toute anomalie qu’il détectera dans ces traces de connexion.</w:t>
      </w:r>
    </w:p>
    <w:p w14:paraId="4D31E8B8" w14:textId="77777777" w:rsidR="001361C2" w:rsidRPr="00BF575C" w:rsidRDefault="001361C2">
      <w:pPr>
        <w:rPr>
          <w:rFonts w:ascii="Marianne" w:hAnsi="Marianne" w:cs="Arial"/>
          <w:sz w:val="20"/>
          <w:szCs w:val="20"/>
          <w:lang w:val="fr-FR"/>
        </w:rPr>
      </w:pPr>
      <w:r w:rsidRPr="00BF575C">
        <w:rPr>
          <w:rFonts w:ascii="Marianne" w:hAnsi="Marianne" w:cs="Arial"/>
          <w:sz w:val="20"/>
          <w:szCs w:val="20"/>
          <w:lang w:val="fr-FR"/>
        </w:rPr>
        <w:br w:type="page"/>
      </w:r>
    </w:p>
    <w:p w14:paraId="026B4D75" w14:textId="445651DD" w:rsidR="00756590" w:rsidRPr="00BF575C" w:rsidRDefault="00BB2FCD" w:rsidP="00BB2FCD">
      <w:pPr>
        <w:pStyle w:val="Paragraphedeliste"/>
        <w:numPr>
          <w:ilvl w:val="0"/>
          <w:numId w:val="17"/>
        </w:numPr>
        <w:spacing w:after="120" w:line="240" w:lineRule="auto"/>
        <w:jc w:val="both"/>
        <w:rPr>
          <w:rFonts w:ascii="Marianne" w:hAnsi="Marianne" w:cs="Arial"/>
          <w:sz w:val="20"/>
          <w:szCs w:val="20"/>
          <w:u w:val="single"/>
          <w:lang w:val="fr-FR"/>
        </w:rPr>
      </w:pPr>
      <w:r w:rsidRPr="00BF575C">
        <w:rPr>
          <w:rFonts w:ascii="Marianne" w:eastAsia="Times New Roman" w:hAnsi="Marianne" w:cs="Arial"/>
          <w:sz w:val="20"/>
          <w:szCs w:val="20"/>
          <w:u w:val="single"/>
          <w:lang w:val="fr-FR" w:eastAsia="fr-FR"/>
        </w:rPr>
        <w:lastRenderedPageBreak/>
        <w:t>Intégrité</w:t>
      </w:r>
      <w:r w:rsidR="00DC5EA8" w:rsidRPr="00BF575C">
        <w:rPr>
          <w:rFonts w:ascii="Marianne" w:hAnsi="Marianne" w:cs="Arial"/>
          <w:sz w:val="20"/>
          <w:szCs w:val="20"/>
          <w:u w:val="single"/>
          <w:lang w:val="fr-FR"/>
        </w:rPr>
        <w:t xml:space="preserve"> et sauvegarde des d</w:t>
      </w:r>
      <w:r w:rsidR="00756590" w:rsidRPr="00BF575C">
        <w:rPr>
          <w:rFonts w:ascii="Marianne" w:hAnsi="Marianne" w:cs="Arial"/>
          <w:sz w:val="20"/>
          <w:szCs w:val="20"/>
          <w:u w:val="single"/>
          <w:lang w:val="fr-FR"/>
        </w:rPr>
        <w:t>onnées</w:t>
      </w:r>
    </w:p>
    <w:p w14:paraId="698720BF" w14:textId="2C5EC27A" w:rsidR="00756590" w:rsidRPr="00BF575C" w:rsidRDefault="00756590"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s’engage à prendre les mesures nécessaires pour assurer la conservation e</w:t>
      </w:r>
      <w:r w:rsidR="00DC5EA8" w:rsidRPr="00BF575C">
        <w:rPr>
          <w:rFonts w:ascii="Marianne" w:hAnsi="Marianne" w:cs="Arial"/>
          <w:sz w:val="20"/>
          <w:szCs w:val="20"/>
          <w:lang w:val="fr-FR"/>
        </w:rPr>
        <w:t>t l’intégrité des documents et d</w:t>
      </w:r>
      <w:r w:rsidRPr="00BF575C">
        <w:rPr>
          <w:rFonts w:ascii="Marianne" w:hAnsi="Marianne" w:cs="Arial"/>
          <w:sz w:val="20"/>
          <w:szCs w:val="20"/>
          <w:lang w:val="fr-FR"/>
        </w:rPr>
        <w:t xml:space="preserve">onnées traités pendant la durée </w:t>
      </w:r>
      <w:r w:rsidR="00445A4D" w:rsidRPr="00BF575C">
        <w:rPr>
          <w:rFonts w:ascii="Marianne" w:hAnsi="Marianne" w:cs="Arial"/>
          <w:sz w:val="20"/>
          <w:szCs w:val="20"/>
          <w:lang w:val="fr-FR"/>
        </w:rPr>
        <w:t>de l’accord-cadre</w:t>
      </w:r>
      <w:r w:rsidRPr="00BF575C">
        <w:rPr>
          <w:rFonts w:ascii="Marianne" w:hAnsi="Marianne" w:cs="Arial"/>
          <w:sz w:val="20"/>
          <w:szCs w:val="20"/>
          <w:lang w:val="fr-FR"/>
        </w:rPr>
        <w:t>.</w:t>
      </w:r>
    </w:p>
    <w:p w14:paraId="000035C8" w14:textId="77777777" w:rsidR="00474171" w:rsidRPr="00BF575C" w:rsidRDefault="00474171" w:rsidP="003F158A">
      <w:pPr>
        <w:spacing w:after="120" w:line="240" w:lineRule="auto"/>
        <w:jc w:val="both"/>
        <w:rPr>
          <w:rFonts w:ascii="Marianne" w:hAnsi="Marianne" w:cs="Arial"/>
          <w:lang w:val="fr-FR"/>
        </w:rPr>
      </w:pPr>
    </w:p>
    <w:p w14:paraId="231BDD79" w14:textId="77777777" w:rsidR="00474171" w:rsidRPr="00BF575C" w:rsidRDefault="00474171" w:rsidP="003F158A">
      <w:pPr>
        <w:pStyle w:val="Paragraphedeliste"/>
        <w:numPr>
          <w:ilvl w:val="0"/>
          <w:numId w:val="6"/>
        </w:numPr>
        <w:spacing w:after="120" w:line="240" w:lineRule="auto"/>
        <w:jc w:val="both"/>
        <w:rPr>
          <w:rFonts w:ascii="Marianne" w:hAnsi="Marianne" w:cs="Arial"/>
          <w:b/>
          <w:lang w:val="fr-FR"/>
        </w:rPr>
      </w:pPr>
      <w:r w:rsidRPr="00BF575C">
        <w:rPr>
          <w:rFonts w:ascii="Marianne" w:hAnsi="Marianne" w:cs="Arial"/>
          <w:b/>
          <w:lang w:val="fr-FR"/>
        </w:rPr>
        <w:t>Sous-traitance ultérieure</w:t>
      </w:r>
    </w:p>
    <w:p w14:paraId="7F0C3E0D" w14:textId="4A577C9D" w:rsidR="00474171" w:rsidRPr="00BF575C" w:rsidRDefault="00474171"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Les </w:t>
      </w:r>
      <w:r w:rsidR="00DC5EA8" w:rsidRPr="00BF575C">
        <w:rPr>
          <w:rFonts w:ascii="Marianne" w:hAnsi="Marianne" w:cs="Arial"/>
          <w:sz w:val="20"/>
          <w:szCs w:val="20"/>
          <w:lang w:val="fr-FR"/>
        </w:rPr>
        <w:t>responsables de t</w:t>
      </w:r>
      <w:r w:rsidR="00075DA4" w:rsidRPr="00BF575C">
        <w:rPr>
          <w:rFonts w:ascii="Marianne" w:hAnsi="Marianne" w:cs="Arial"/>
          <w:sz w:val="20"/>
          <w:szCs w:val="20"/>
          <w:lang w:val="fr-FR"/>
        </w:rPr>
        <w:t>raitement</w:t>
      </w:r>
      <w:r w:rsidRPr="00BF575C">
        <w:rPr>
          <w:rFonts w:ascii="Marianne" w:hAnsi="Marianne" w:cs="Arial"/>
          <w:sz w:val="20"/>
          <w:szCs w:val="20"/>
          <w:lang w:val="fr-FR"/>
        </w:rPr>
        <w:t xml:space="preserve"> acceptent que le </w:t>
      </w:r>
      <w:r w:rsidR="00DC5EA8" w:rsidRPr="00BF575C">
        <w:rPr>
          <w:rFonts w:ascii="Marianne" w:hAnsi="Marianne" w:cs="Arial"/>
          <w:sz w:val="20"/>
          <w:szCs w:val="20"/>
          <w:lang w:val="fr-FR"/>
        </w:rPr>
        <w:t>sous-t</w:t>
      </w:r>
      <w:r w:rsidR="00075DA4" w:rsidRPr="00BF575C">
        <w:rPr>
          <w:rFonts w:ascii="Marianne" w:hAnsi="Marianne" w:cs="Arial"/>
          <w:sz w:val="20"/>
          <w:szCs w:val="20"/>
          <w:lang w:val="fr-FR"/>
        </w:rPr>
        <w:t>raitant</w:t>
      </w:r>
      <w:r w:rsidRPr="00BF575C">
        <w:rPr>
          <w:rFonts w:ascii="Marianne" w:hAnsi="Marianne" w:cs="Arial"/>
          <w:sz w:val="20"/>
          <w:szCs w:val="20"/>
          <w:lang w:val="fr-FR"/>
        </w:rPr>
        <w:t xml:space="preserve"> puisse faire appel à des sous-traitants ultérieurs agissant en son nom et pour son compte afin de l’assister dans les opérations de traitement des données à caractère personnel</w:t>
      </w:r>
      <w:r w:rsidR="002F697A" w:rsidRPr="00BF575C">
        <w:rPr>
          <w:rFonts w:ascii="Marianne" w:hAnsi="Marianne" w:cs="Arial"/>
          <w:sz w:val="20"/>
          <w:szCs w:val="20"/>
          <w:lang w:val="fr-FR"/>
        </w:rPr>
        <w:t xml:space="preserve"> réal</w:t>
      </w:r>
      <w:r w:rsidR="00DC5EA8" w:rsidRPr="00BF575C">
        <w:rPr>
          <w:rFonts w:ascii="Marianne" w:hAnsi="Marianne" w:cs="Arial"/>
          <w:sz w:val="20"/>
          <w:szCs w:val="20"/>
          <w:lang w:val="fr-FR"/>
        </w:rPr>
        <w:t>isées dans le cadre du présent a</w:t>
      </w:r>
      <w:r w:rsidR="002F697A" w:rsidRPr="00BF575C">
        <w:rPr>
          <w:rFonts w:ascii="Marianne" w:hAnsi="Marianne" w:cs="Arial"/>
          <w:sz w:val="20"/>
          <w:szCs w:val="20"/>
          <w:lang w:val="fr-FR"/>
        </w:rPr>
        <w:t>ccord</w:t>
      </w:r>
      <w:r w:rsidRPr="00BF575C">
        <w:rPr>
          <w:rFonts w:ascii="Marianne" w:hAnsi="Marianne" w:cs="Arial"/>
          <w:sz w:val="20"/>
          <w:szCs w:val="20"/>
          <w:lang w:val="fr-FR"/>
        </w:rPr>
        <w:t xml:space="preserve">. Le </w:t>
      </w:r>
      <w:r w:rsidR="00DC5EA8" w:rsidRPr="00BF575C">
        <w:rPr>
          <w:rFonts w:ascii="Marianne" w:hAnsi="Marianne" w:cs="Arial"/>
          <w:sz w:val="20"/>
          <w:szCs w:val="20"/>
          <w:lang w:val="fr-FR"/>
        </w:rPr>
        <w:t>sous-t</w:t>
      </w:r>
      <w:r w:rsidR="00075DA4" w:rsidRPr="00BF575C">
        <w:rPr>
          <w:rFonts w:ascii="Marianne" w:hAnsi="Marianne" w:cs="Arial"/>
          <w:sz w:val="20"/>
          <w:szCs w:val="20"/>
          <w:lang w:val="fr-FR"/>
        </w:rPr>
        <w:t>raitant</w:t>
      </w:r>
      <w:r w:rsidRPr="00BF575C">
        <w:rPr>
          <w:rFonts w:ascii="Marianne" w:hAnsi="Marianne" w:cs="Arial"/>
          <w:sz w:val="20"/>
          <w:szCs w:val="20"/>
          <w:lang w:val="fr-FR"/>
        </w:rPr>
        <w:t xml:space="preserve"> informe les </w:t>
      </w:r>
      <w:r w:rsidR="00DC5EA8" w:rsidRPr="00BF575C">
        <w:rPr>
          <w:rFonts w:ascii="Marianne" w:hAnsi="Marianne" w:cs="Arial"/>
          <w:sz w:val="20"/>
          <w:szCs w:val="20"/>
          <w:lang w:val="fr-FR"/>
        </w:rPr>
        <w:t>r</w:t>
      </w:r>
      <w:r w:rsidR="00075DA4" w:rsidRPr="00BF575C">
        <w:rPr>
          <w:rFonts w:ascii="Marianne" w:hAnsi="Marianne" w:cs="Arial"/>
          <w:sz w:val="20"/>
          <w:szCs w:val="20"/>
          <w:lang w:val="fr-FR"/>
        </w:rPr>
        <w:t>esponsable</w:t>
      </w:r>
      <w:r w:rsidR="00DC5EA8" w:rsidRPr="00BF575C">
        <w:rPr>
          <w:rFonts w:ascii="Marianne" w:hAnsi="Marianne" w:cs="Arial"/>
          <w:sz w:val="20"/>
          <w:szCs w:val="20"/>
          <w:lang w:val="fr-FR"/>
        </w:rPr>
        <w:t>s de t</w:t>
      </w:r>
      <w:r w:rsidR="00075DA4" w:rsidRPr="00BF575C">
        <w:rPr>
          <w:rFonts w:ascii="Marianne" w:hAnsi="Marianne" w:cs="Arial"/>
          <w:sz w:val="20"/>
          <w:szCs w:val="20"/>
          <w:lang w:val="fr-FR"/>
        </w:rPr>
        <w:t>raitement</w:t>
      </w:r>
      <w:r w:rsidRPr="00BF575C">
        <w:rPr>
          <w:rFonts w:ascii="Marianne" w:hAnsi="Marianne" w:cs="Arial"/>
          <w:sz w:val="20"/>
          <w:szCs w:val="20"/>
          <w:lang w:val="fr-FR"/>
        </w:rPr>
        <w:t xml:space="preserve"> de tout changement prévu concernant l’ajout ou le remplacement d’un sous-traitant ultérieur</w:t>
      </w:r>
      <w:r w:rsidR="003E6D56" w:rsidRPr="00BF575C">
        <w:rPr>
          <w:rFonts w:ascii="Marianne" w:hAnsi="Marianne" w:cs="Arial"/>
          <w:sz w:val="20"/>
          <w:szCs w:val="20"/>
          <w:lang w:val="fr-FR"/>
        </w:rPr>
        <w:t xml:space="preserve"> d</w:t>
      </w:r>
      <w:r w:rsidR="00E3512B" w:rsidRPr="00BF575C">
        <w:rPr>
          <w:rFonts w:ascii="Marianne" w:hAnsi="Marianne" w:cs="Arial"/>
          <w:sz w:val="20"/>
          <w:szCs w:val="20"/>
          <w:lang w:val="fr-FR"/>
        </w:rPr>
        <w:t>onnant ainsi la possibilité au</w:t>
      </w:r>
      <w:r w:rsidR="00075DA4" w:rsidRPr="00BF575C">
        <w:rPr>
          <w:rFonts w:ascii="Marianne" w:hAnsi="Marianne" w:cs="Arial"/>
          <w:sz w:val="20"/>
          <w:szCs w:val="20"/>
          <w:lang w:val="fr-FR"/>
        </w:rPr>
        <w:t>x</w:t>
      </w:r>
      <w:r w:rsidR="00E3512B" w:rsidRPr="00BF575C">
        <w:rPr>
          <w:rFonts w:ascii="Marianne" w:hAnsi="Marianne" w:cs="Arial"/>
          <w:sz w:val="20"/>
          <w:szCs w:val="20"/>
          <w:lang w:val="fr-FR"/>
        </w:rPr>
        <w:t xml:space="preserve"> </w:t>
      </w:r>
      <w:r w:rsidR="00DC5EA8" w:rsidRPr="00BF575C">
        <w:rPr>
          <w:rFonts w:ascii="Marianne" w:hAnsi="Marianne" w:cs="Arial"/>
          <w:sz w:val="20"/>
          <w:szCs w:val="20"/>
          <w:lang w:val="fr-FR"/>
        </w:rPr>
        <w:t>r</w:t>
      </w:r>
      <w:r w:rsidR="00E3512B" w:rsidRPr="00BF575C">
        <w:rPr>
          <w:rFonts w:ascii="Marianne" w:hAnsi="Marianne" w:cs="Arial"/>
          <w:sz w:val="20"/>
          <w:szCs w:val="20"/>
          <w:lang w:val="fr-FR"/>
        </w:rPr>
        <w:t>esponsable</w:t>
      </w:r>
      <w:r w:rsidR="00075DA4" w:rsidRPr="00BF575C">
        <w:rPr>
          <w:rFonts w:ascii="Marianne" w:hAnsi="Marianne" w:cs="Arial"/>
          <w:sz w:val="20"/>
          <w:szCs w:val="20"/>
          <w:lang w:val="fr-FR"/>
        </w:rPr>
        <w:t>s</w:t>
      </w:r>
      <w:r w:rsidR="00E3512B" w:rsidRPr="00BF575C">
        <w:rPr>
          <w:rFonts w:ascii="Marianne" w:hAnsi="Marianne" w:cs="Arial"/>
          <w:sz w:val="20"/>
          <w:szCs w:val="20"/>
          <w:lang w:val="fr-FR"/>
        </w:rPr>
        <w:t xml:space="preserve"> de </w:t>
      </w:r>
      <w:r w:rsidR="00DC5EA8" w:rsidRPr="00BF575C">
        <w:rPr>
          <w:rFonts w:ascii="Marianne" w:hAnsi="Marianne" w:cs="Arial"/>
          <w:sz w:val="20"/>
          <w:szCs w:val="20"/>
          <w:lang w:val="fr-FR"/>
        </w:rPr>
        <w:t>t</w:t>
      </w:r>
      <w:r w:rsidR="00E3512B" w:rsidRPr="00BF575C">
        <w:rPr>
          <w:rFonts w:ascii="Marianne" w:hAnsi="Marianne" w:cs="Arial"/>
          <w:sz w:val="20"/>
          <w:szCs w:val="20"/>
          <w:lang w:val="fr-FR"/>
        </w:rPr>
        <w:t>raitement</w:t>
      </w:r>
      <w:r w:rsidR="003E6D56" w:rsidRPr="00BF575C">
        <w:rPr>
          <w:rFonts w:ascii="Marianne" w:hAnsi="Marianne" w:cs="Arial"/>
          <w:sz w:val="20"/>
          <w:szCs w:val="20"/>
          <w:lang w:val="fr-FR"/>
        </w:rPr>
        <w:t xml:space="preserve"> d’émettre des objections à l’encontre de ses changements</w:t>
      </w:r>
      <w:r w:rsidRPr="00BF575C">
        <w:rPr>
          <w:rFonts w:ascii="Marianne" w:hAnsi="Marianne" w:cs="Arial"/>
          <w:sz w:val="20"/>
          <w:szCs w:val="20"/>
          <w:lang w:val="fr-FR"/>
        </w:rPr>
        <w:t>.</w:t>
      </w:r>
    </w:p>
    <w:p w14:paraId="32C4DB17" w14:textId="1CCD1CD3" w:rsidR="005C4BBB" w:rsidRPr="00BF575C" w:rsidRDefault="00474171"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w:t>
      </w:r>
      <w:r w:rsidR="00445A4D" w:rsidRPr="00BF575C">
        <w:rPr>
          <w:rFonts w:ascii="Marianne" w:hAnsi="Marianne" w:cs="Arial"/>
          <w:sz w:val="20"/>
          <w:szCs w:val="20"/>
          <w:lang w:val="fr-FR"/>
        </w:rPr>
        <w:t xml:space="preserve">doit </w:t>
      </w:r>
      <w:r w:rsidRPr="00BF575C">
        <w:rPr>
          <w:rFonts w:ascii="Marianne" w:hAnsi="Marianne" w:cs="Arial"/>
          <w:sz w:val="20"/>
          <w:szCs w:val="20"/>
          <w:lang w:val="fr-FR"/>
        </w:rPr>
        <w:t xml:space="preserve">conclure un contrat écrit avec tout sous-traitant ultérieur contenant les mêmes obligations que celles fixées </w:t>
      </w:r>
      <w:r w:rsidR="00445A4D" w:rsidRPr="00BF575C">
        <w:rPr>
          <w:rFonts w:ascii="Marianne" w:hAnsi="Marianne" w:cs="Arial"/>
          <w:sz w:val="20"/>
          <w:szCs w:val="20"/>
          <w:lang w:val="fr-FR"/>
        </w:rPr>
        <w:t>à l’accord-cadre</w:t>
      </w:r>
      <w:r w:rsidRPr="00BF575C">
        <w:rPr>
          <w:rFonts w:ascii="Marianne" w:hAnsi="Marianne" w:cs="Arial"/>
          <w:sz w:val="20"/>
          <w:szCs w:val="20"/>
          <w:lang w:val="fr-FR"/>
        </w:rPr>
        <w:t>, notamment</w:t>
      </w:r>
      <w:r w:rsidR="002F697A" w:rsidRPr="00BF575C">
        <w:rPr>
          <w:rFonts w:ascii="Marianne" w:hAnsi="Marianne" w:cs="Arial"/>
          <w:sz w:val="20"/>
          <w:szCs w:val="20"/>
          <w:lang w:val="fr-FR"/>
        </w:rPr>
        <w:t xml:space="preserve"> </w:t>
      </w:r>
      <w:r w:rsidRPr="00BF575C">
        <w:rPr>
          <w:rFonts w:ascii="Marianne" w:hAnsi="Marianne" w:cs="Arial"/>
          <w:sz w:val="20"/>
          <w:szCs w:val="20"/>
          <w:lang w:val="fr-FR"/>
        </w:rPr>
        <w:t xml:space="preserve">en leur imposant de ne traiter les données à caractère personnel des </w:t>
      </w:r>
      <w:r w:rsidR="00DC5EA8" w:rsidRPr="00BF575C">
        <w:rPr>
          <w:rFonts w:ascii="Marianne" w:hAnsi="Marianne" w:cs="Arial"/>
          <w:sz w:val="20"/>
          <w:szCs w:val="20"/>
          <w:lang w:val="fr-FR"/>
        </w:rPr>
        <w:t>responsables de t</w:t>
      </w:r>
      <w:r w:rsidR="00075DA4" w:rsidRPr="00BF575C">
        <w:rPr>
          <w:rFonts w:ascii="Marianne" w:hAnsi="Marianne" w:cs="Arial"/>
          <w:sz w:val="20"/>
          <w:szCs w:val="20"/>
          <w:lang w:val="fr-FR"/>
        </w:rPr>
        <w:t>raitement</w:t>
      </w:r>
      <w:r w:rsidRPr="00BF575C">
        <w:rPr>
          <w:rFonts w:ascii="Marianne" w:hAnsi="Marianne" w:cs="Arial"/>
          <w:sz w:val="20"/>
          <w:szCs w:val="20"/>
          <w:lang w:val="fr-FR"/>
        </w:rPr>
        <w:t xml:space="preserve"> que conformément aux instructions écrites du </w:t>
      </w:r>
      <w:r w:rsidR="00DC5EA8" w:rsidRPr="00BF575C">
        <w:rPr>
          <w:rFonts w:ascii="Marianne" w:hAnsi="Marianne" w:cs="Arial"/>
          <w:sz w:val="20"/>
          <w:szCs w:val="20"/>
          <w:lang w:val="fr-FR"/>
        </w:rPr>
        <w:t>sous-t</w:t>
      </w:r>
      <w:r w:rsidR="00075DA4" w:rsidRPr="00BF575C">
        <w:rPr>
          <w:rFonts w:ascii="Marianne" w:hAnsi="Marianne" w:cs="Arial"/>
          <w:sz w:val="20"/>
          <w:szCs w:val="20"/>
          <w:lang w:val="fr-FR"/>
        </w:rPr>
        <w:t>raitant</w:t>
      </w:r>
      <w:r w:rsidR="003E6D56" w:rsidRPr="00BF575C">
        <w:rPr>
          <w:rFonts w:ascii="Marianne" w:hAnsi="Marianne" w:cs="Arial"/>
          <w:sz w:val="20"/>
          <w:szCs w:val="20"/>
          <w:lang w:val="fr-FR"/>
        </w:rPr>
        <w:t xml:space="preserve"> et de présenter des garanties suffisantes quant à la mise en œuvre de mesures techniques et organisationnelles appropriées de manière à ce que les traitements répondent aux exigences de la règlementation</w:t>
      </w:r>
      <w:r w:rsidRPr="00BF575C">
        <w:rPr>
          <w:rFonts w:ascii="Marianne" w:hAnsi="Marianne" w:cs="Arial"/>
          <w:sz w:val="20"/>
          <w:szCs w:val="20"/>
          <w:lang w:val="fr-FR"/>
        </w:rPr>
        <w:t xml:space="preserve">. Nonobstant la désignation d’un sous-traitant ultérieur, le </w:t>
      </w:r>
      <w:r w:rsidR="00DC5EA8" w:rsidRPr="00BF575C">
        <w:rPr>
          <w:rFonts w:ascii="Marianne" w:hAnsi="Marianne" w:cs="Arial"/>
          <w:sz w:val="20"/>
          <w:szCs w:val="20"/>
          <w:lang w:val="fr-FR"/>
        </w:rPr>
        <w:t>sous-t</w:t>
      </w:r>
      <w:r w:rsidR="00075DA4" w:rsidRPr="00BF575C">
        <w:rPr>
          <w:rFonts w:ascii="Marianne" w:hAnsi="Marianne" w:cs="Arial"/>
          <w:sz w:val="20"/>
          <w:szCs w:val="20"/>
          <w:lang w:val="fr-FR"/>
        </w:rPr>
        <w:t>raitant</w:t>
      </w:r>
      <w:r w:rsidRPr="00BF575C">
        <w:rPr>
          <w:rFonts w:ascii="Marianne" w:hAnsi="Marianne" w:cs="Arial"/>
          <w:sz w:val="20"/>
          <w:szCs w:val="20"/>
          <w:lang w:val="fr-FR"/>
        </w:rPr>
        <w:t xml:space="preserve"> demeure pleinement responsable à l’égard des </w:t>
      </w:r>
      <w:r w:rsidR="00DC5EA8" w:rsidRPr="00BF575C">
        <w:rPr>
          <w:rFonts w:ascii="Marianne" w:hAnsi="Marianne" w:cs="Arial"/>
          <w:sz w:val="20"/>
          <w:szCs w:val="20"/>
          <w:lang w:val="fr-FR"/>
        </w:rPr>
        <w:t>r</w:t>
      </w:r>
      <w:r w:rsidR="00075DA4" w:rsidRPr="00BF575C">
        <w:rPr>
          <w:rFonts w:ascii="Marianne" w:hAnsi="Marianne" w:cs="Arial"/>
          <w:sz w:val="20"/>
          <w:szCs w:val="20"/>
          <w:lang w:val="fr-FR"/>
        </w:rPr>
        <w:t xml:space="preserve">esponsables de traitement </w:t>
      </w:r>
      <w:r w:rsidRPr="00BF575C">
        <w:rPr>
          <w:rFonts w:ascii="Marianne" w:hAnsi="Marianne" w:cs="Arial"/>
          <w:sz w:val="20"/>
          <w:szCs w:val="20"/>
          <w:lang w:val="fr-FR"/>
        </w:rPr>
        <w:t xml:space="preserve">pour tout traitement effectué par le sous-traitant ultérieur en violation des obligations du </w:t>
      </w:r>
      <w:r w:rsidR="00590449" w:rsidRPr="00BF575C">
        <w:rPr>
          <w:rFonts w:ascii="Marianne" w:hAnsi="Marianne" w:cs="Arial"/>
          <w:sz w:val="20"/>
          <w:szCs w:val="20"/>
          <w:lang w:val="fr-FR"/>
        </w:rPr>
        <w:t>marché</w:t>
      </w:r>
      <w:r w:rsidRPr="00BF575C">
        <w:rPr>
          <w:rFonts w:ascii="Marianne" w:hAnsi="Marianne" w:cs="Arial"/>
          <w:sz w:val="20"/>
          <w:szCs w:val="20"/>
          <w:lang w:val="fr-FR"/>
        </w:rPr>
        <w:t>.</w:t>
      </w:r>
    </w:p>
    <w:p w14:paraId="346596DC" w14:textId="504AA3C2" w:rsidR="00AE5669" w:rsidRPr="00BF575C" w:rsidRDefault="00AE5669" w:rsidP="00AE5669">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Si le recours à un ou des sous-traitants ultérieurs implique un transfert de données à caractère personnel hors de l’Espace économique européen, dans un </w:t>
      </w:r>
      <w:r w:rsidR="00BF575C" w:rsidRPr="00BF575C">
        <w:rPr>
          <w:rFonts w:ascii="Marianne" w:hAnsi="Marianne" w:cs="Arial"/>
          <w:sz w:val="20"/>
          <w:szCs w:val="20"/>
          <w:lang w:val="fr-FR"/>
        </w:rPr>
        <w:t>État</w:t>
      </w:r>
      <w:r w:rsidRPr="00BF575C">
        <w:rPr>
          <w:rFonts w:ascii="Marianne" w:hAnsi="Marianne" w:cs="Arial"/>
          <w:sz w:val="20"/>
          <w:szCs w:val="20"/>
          <w:lang w:val="fr-FR"/>
        </w:rPr>
        <w:t xml:space="preserve"> ne bénéficiant pas, pendant toute la durée du traitement, d’une décision d’adéquation au sens de l’article 45 du RGPD, le titulaire garantit que les garanties appropriées sont en place pendant toute la durée du traitement pour permettre ce transfert. </w:t>
      </w:r>
      <w:r w:rsidR="00BF575C" w:rsidRPr="00BF575C">
        <w:rPr>
          <w:rFonts w:ascii="Marianne" w:hAnsi="Marianne" w:cs="Arial"/>
          <w:sz w:val="20"/>
          <w:szCs w:val="20"/>
          <w:lang w:val="fr-FR"/>
        </w:rPr>
        <w:t>À</w:t>
      </w:r>
      <w:r w:rsidRPr="00BF575C">
        <w:rPr>
          <w:rFonts w:ascii="Marianne" w:hAnsi="Marianne" w:cs="Arial"/>
          <w:sz w:val="20"/>
          <w:szCs w:val="20"/>
          <w:lang w:val="fr-FR"/>
        </w:rPr>
        <w:t xml:space="preserve"> cet égard,</w:t>
      </w:r>
      <w:r w:rsidR="0047334F" w:rsidRPr="00BF575C">
        <w:rPr>
          <w:rFonts w:ascii="Marianne" w:hAnsi="Marianne" w:cs="Arial"/>
          <w:sz w:val="20"/>
          <w:szCs w:val="20"/>
          <w:lang w:val="fr-FR"/>
        </w:rPr>
        <w:t xml:space="preserve"> </w:t>
      </w:r>
      <w:r w:rsidR="006E3164" w:rsidRPr="00BF575C">
        <w:rPr>
          <w:rFonts w:ascii="Marianne" w:hAnsi="Marianne" w:cs="Arial"/>
          <w:sz w:val="20"/>
          <w:szCs w:val="20"/>
          <w:lang w:val="fr-FR"/>
        </w:rPr>
        <w:t>l’entité bénéficiaire</w:t>
      </w:r>
      <w:r w:rsidRPr="00BF575C">
        <w:rPr>
          <w:rFonts w:ascii="Marianne" w:hAnsi="Marianne" w:cs="Arial"/>
          <w:sz w:val="20"/>
          <w:szCs w:val="20"/>
          <w:lang w:val="fr-FR"/>
        </w:rPr>
        <w:t xml:space="preserve">, agissant en son nom, donne mandat au titulaire pour conclure </w:t>
      </w:r>
      <w:r w:rsidR="0047334F" w:rsidRPr="00BF575C">
        <w:rPr>
          <w:rFonts w:ascii="Marianne" w:hAnsi="Marianne" w:cs="Arial"/>
          <w:sz w:val="20"/>
          <w:szCs w:val="20"/>
          <w:lang w:val="fr-FR"/>
        </w:rPr>
        <w:t>en son nom</w:t>
      </w:r>
      <w:r w:rsidRPr="00BF575C">
        <w:rPr>
          <w:rFonts w:ascii="Marianne" w:hAnsi="Marianne" w:cs="Arial"/>
          <w:sz w:val="20"/>
          <w:szCs w:val="20"/>
          <w:lang w:val="fr-FR"/>
        </w:rPr>
        <w:t>, le cas échéant, tout contrat rendu nécessaire pour mettre en place de telles garanties, telles que les clauses contractuelles types visées à l’article 46 du RGPD. </w:t>
      </w:r>
    </w:p>
    <w:p w14:paraId="4515DD38" w14:textId="1123B985" w:rsidR="005C4BBB" w:rsidRPr="00BF575C" w:rsidRDefault="005C4BBB" w:rsidP="00DC5EA8">
      <w:pPr>
        <w:tabs>
          <w:tab w:val="left" w:pos="851"/>
          <w:tab w:val="left" w:pos="9072"/>
        </w:tabs>
        <w:spacing w:after="120" w:line="240" w:lineRule="auto"/>
        <w:jc w:val="both"/>
        <w:rPr>
          <w:rFonts w:ascii="Marianne" w:hAnsi="Marianne" w:cs="Arial"/>
          <w:sz w:val="20"/>
          <w:szCs w:val="20"/>
          <w:u w:val="single"/>
          <w:lang w:val="fr-FR"/>
        </w:rPr>
      </w:pPr>
      <w:r w:rsidRPr="00BF575C">
        <w:rPr>
          <w:rFonts w:ascii="Marianne" w:hAnsi="Marianne" w:cs="Arial"/>
          <w:sz w:val="20"/>
          <w:szCs w:val="20"/>
          <w:u w:val="single"/>
          <w:lang w:val="fr-FR"/>
        </w:rPr>
        <w:t>Délégué à la protection des données et Référent sécurité</w:t>
      </w:r>
    </w:p>
    <w:p w14:paraId="72D47B57" w14:textId="25551986" w:rsidR="005C4BBB" w:rsidRPr="00BF575C" w:rsidRDefault="005C4BBB"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communique au responsable de traitement le nom et les coordonnées de son délégué à la protection des données, s’il en a désigné un conformément à l’article 37 du règlement européen sur la protection des données.</w:t>
      </w:r>
    </w:p>
    <w:p w14:paraId="5C8CBC2E" w14:textId="18040589" w:rsidR="005C4BBB" w:rsidRPr="00BF575C" w:rsidRDefault="005C4BBB"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DC5EA8"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peut utilement correspondre avec le </w:t>
      </w:r>
      <w:r w:rsidR="003E6D56" w:rsidRPr="00BF575C">
        <w:rPr>
          <w:rFonts w:ascii="Marianne" w:hAnsi="Marianne" w:cs="Arial"/>
          <w:sz w:val="20"/>
          <w:szCs w:val="20"/>
          <w:lang w:val="fr-FR"/>
        </w:rPr>
        <w:t>délégué à la protection des données (</w:t>
      </w:r>
      <w:r w:rsidRPr="00BF575C">
        <w:rPr>
          <w:rFonts w:ascii="Marianne" w:hAnsi="Marianne" w:cs="Arial"/>
          <w:sz w:val="20"/>
          <w:szCs w:val="20"/>
          <w:lang w:val="fr-FR"/>
        </w:rPr>
        <w:t>DPO</w:t>
      </w:r>
      <w:r w:rsidR="003E6D56" w:rsidRPr="00BF575C">
        <w:rPr>
          <w:rFonts w:ascii="Marianne" w:hAnsi="Marianne" w:cs="Arial"/>
          <w:sz w:val="20"/>
          <w:szCs w:val="20"/>
          <w:lang w:val="fr-FR"/>
        </w:rPr>
        <w:t>)</w:t>
      </w:r>
      <w:r w:rsidRPr="00BF575C">
        <w:rPr>
          <w:rFonts w:ascii="Marianne" w:hAnsi="Marianne" w:cs="Arial"/>
          <w:sz w:val="20"/>
          <w:szCs w:val="20"/>
          <w:lang w:val="fr-FR"/>
        </w:rPr>
        <w:t xml:space="preserve"> </w:t>
      </w:r>
      <w:r w:rsidR="003E6D56" w:rsidRPr="00BF575C">
        <w:rPr>
          <w:rFonts w:ascii="Marianne" w:hAnsi="Marianne" w:cs="Arial"/>
          <w:sz w:val="20"/>
          <w:szCs w:val="20"/>
          <w:lang w:val="fr-FR"/>
        </w:rPr>
        <w:t xml:space="preserve">et </w:t>
      </w:r>
      <w:r w:rsidRPr="00BF575C">
        <w:rPr>
          <w:rFonts w:ascii="Marianne" w:hAnsi="Marianne" w:cs="Arial"/>
          <w:sz w:val="20"/>
          <w:szCs w:val="20"/>
          <w:lang w:val="fr-FR"/>
        </w:rPr>
        <w:t xml:space="preserve">le RSSI (responsable de la sécurité des systèmes d’information) de chaque </w:t>
      </w:r>
      <w:r w:rsidR="006E3164" w:rsidRPr="00BF575C">
        <w:rPr>
          <w:rFonts w:ascii="Marianne" w:hAnsi="Marianne" w:cs="Arial"/>
          <w:sz w:val="20"/>
          <w:lang w:val="fr-FR"/>
        </w:rPr>
        <w:t>entité bénéficiaire</w:t>
      </w:r>
      <w:r w:rsidRPr="00BF575C">
        <w:rPr>
          <w:rFonts w:ascii="Marianne" w:hAnsi="Marianne" w:cs="Arial"/>
          <w:sz w:val="20"/>
          <w:szCs w:val="20"/>
          <w:lang w:val="fr-FR"/>
        </w:rPr>
        <w:t xml:space="preserve">. Le </w:t>
      </w:r>
      <w:r w:rsidR="004A18C7"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assure un dialogue ouvert avec ceux-ci et a une obligation de :</w:t>
      </w:r>
    </w:p>
    <w:p w14:paraId="1E1C090E" w14:textId="1E76282C" w:rsidR="005C4BBB" w:rsidRPr="00BF575C" w:rsidRDefault="00E7004C" w:rsidP="00BB2FCD">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eastAsia="Times New Roman" w:hAnsi="Marianne" w:cs="Arial"/>
          <w:sz w:val="20"/>
          <w:szCs w:val="20"/>
          <w:lang w:val="fr-FR" w:eastAsia="fr-FR"/>
        </w:rPr>
        <w:t>Répondre</w:t>
      </w:r>
      <w:r w:rsidR="005C4BBB" w:rsidRPr="00BF575C">
        <w:rPr>
          <w:rFonts w:ascii="Marianne" w:hAnsi="Marianne" w:cs="Arial"/>
          <w:sz w:val="20"/>
          <w:szCs w:val="20"/>
          <w:lang w:val="fr-FR"/>
        </w:rPr>
        <w:t xml:space="preserve"> à leurs éventuelles questions ;</w:t>
      </w:r>
    </w:p>
    <w:p w14:paraId="3494177B" w14:textId="4C7088F6" w:rsidR="005C4BBB" w:rsidRPr="00BF575C" w:rsidRDefault="00E7004C" w:rsidP="00BB3734">
      <w:pPr>
        <w:pStyle w:val="Paragraphedeliste"/>
        <w:numPr>
          <w:ilvl w:val="0"/>
          <w:numId w:val="22"/>
        </w:num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Fournir, le cas échéant, la documentation permettant de justifier </w:t>
      </w:r>
      <w:r w:rsidR="0049544E" w:rsidRPr="00BF575C">
        <w:rPr>
          <w:rFonts w:ascii="Marianne" w:hAnsi="Marianne" w:cs="Arial"/>
          <w:sz w:val="20"/>
          <w:szCs w:val="20"/>
          <w:lang w:val="fr-FR"/>
        </w:rPr>
        <w:t xml:space="preserve">la mise en place </w:t>
      </w:r>
      <w:r w:rsidR="005C4BBB" w:rsidRPr="00BF575C">
        <w:rPr>
          <w:rFonts w:ascii="Marianne" w:hAnsi="Marianne" w:cs="Arial"/>
          <w:sz w:val="20"/>
          <w:szCs w:val="20"/>
          <w:lang w:val="fr-FR"/>
        </w:rPr>
        <w:t xml:space="preserve">de mesures techniques et organisationnelles de protection </w:t>
      </w:r>
      <w:r w:rsidR="0049544E" w:rsidRPr="00BF575C">
        <w:rPr>
          <w:rFonts w:ascii="Marianne" w:hAnsi="Marianne" w:cs="Arial"/>
          <w:sz w:val="20"/>
          <w:szCs w:val="20"/>
          <w:lang w:val="fr-FR"/>
        </w:rPr>
        <w:t>appropriées concernant le traitement (</w:t>
      </w:r>
      <w:r w:rsidR="005C4BBB" w:rsidRPr="00BF575C">
        <w:rPr>
          <w:rFonts w:ascii="Marianne" w:hAnsi="Marianne" w:cs="Arial"/>
          <w:sz w:val="20"/>
          <w:szCs w:val="20"/>
          <w:lang w:val="fr-FR"/>
        </w:rPr>
        <w:t>mises en œuvre par lui ou par ses sous-traitants</w:t>
      </w:r>
      <w:r w:rsidR="0049544E" w:rsidRPr="00BF575C">
        <w:rPr>
          <w:rFonts w:ascii="Marianne" w:hAnsi="Marianne" w:cs="Arial"/>
          <w:sz w:val="20"/>
          <w:szCs w:val="20"/>
          <w:lang w:val="fr-FR"/>
        </w:rPr>
        <w:t>)</w:t>
      </w:r>
      <w:r w:rsidR="005C4BBB" w:rsidRPr="00BF575C">
        <w:rPr>
          <w:rFonts w:ascii="Marianne" w:hAnsi="Marianne" w:cs="Arial"/>
          <w:sz w:val="20"/>
          <w:szCs w:val="20"/>
          <w:lang w:val="fr-FR"/>
        </w:rPr>
        <w:t>.</w:t>
      </w:r>
    </w:p>
    <w:p w14:paraId="3055A8C5" w14:textId="1C71302D" w:rsidR="005C4BBB" w:rsidRPr="00BF575C" w:rsidRDefault="005C4BBB"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Des </w:t>
      </w:r>
      <w:r w:rsidR="0049544E" w:rsidRPr="00BF575C">
        <w:rPr>
          <w:rFonts w:ascii="Marianne" w:hAnsi="Marianne" w:cs="Arial"/>
          <w:sz w:val="20"/>
          <w:szCs w:val="20"/>
          <w:lang w:val="fr-FR"/>
        </w:rPr>
        <w:t>« </w:t>
      </w:r>
      <w:r w:rsidR="004A18C7" w:rsidRPr="00BF575C">
        <w:rPr>
          <w:rFonts w:ascii="Marianne" w:hAnsi="Marianne" w:cs="Arial"/>
          <w:sz w:val="20"/>
          <w:szCs w:val="20"/>
          <w:lang w:val="fr-FR"/>
        </w:rPr>
        <w:t>référents d</w:t>
      </w:r>
      <w:r w:rsidRPr="00BF575C">
        <w:rPr>
          <w:rFonts w:ascii="Marianne" w:hAnsi="Marianne" w:cs="Arial"/>
          <w:sz w:val="20"/>
          <w:szCs w:val="20"/>
          <w:lang w:val="fr-FR"/>
        </w:rPr>
        <w:t>onnées</w:t>
      </w:r>
      <w:r w:rsidR="0049544E" w:rsidRPr="00BF575C">
        <w:rPr>
          <w:rFonts w:ascii="Marianne" w:hAnsi="Marianne" w:cs="Arial"/>
          <w:sz w:val="20"/>
          <w:szCs w:val="20"/>
          <w:lang w:val="fr-FR"/>
        </w:rPr>
        <w:t> »</w:t>
      </w:r>
      <w:r w:rsidRPr="00BF575C">
        <w:rPr>
          <w:rFonts w:ascii="Marianne" w:hAnsi="Marianne" w:cs="Arial"/>
          <w:sz w:val="20"/>
          <w:szCs w:val="20"/>
          <w:lang w:val="fr-FR"/>
        </w:rPr>
        <w:t xml:space="preserve"> </w:t>
      </w:r>
      <w:r w:rsidR="00445A4D" w:rsidRPr="00BF575C">
        <w:rPr>
          <w:rFonts w:ascii="Marianne" w:hAnsi="Marianne" w:cs="Arial"/>
          <w:sz w:val="20"/>
          <w:szCs w:val="20"/>
          <w:lang w:val="fr-FR"/>
        </w:rPr>
        <w:t xml:space="preserve">peuvent </w:t>
      </w:r>
      <w:r w:rsidRPr="00BF575C">
        <w:rPr>
          <w:rFonts w:ascii="Marianne" w:hAnsi="Marianne" w:cs="Arial"/>
          <w:sz w:val="20"/>
          <w:szCs w:val="20"/>
          <w:lang w:val="fr-FR"/>
        </w:rPr>
        <w:t xml:space="preserve">être désignés </w:t>
      </w:r>
      <w:r w:rsidR="004A18C7" w:rsidRPr="00BF575C">
        <w:rPr>
          <w:rFonts w:ascii="Marianne" w:hAnsi="Marianne" w:cs="Arial"/>
          <w:sz w:val="20"/>
          <w:szCs w:val="20"/>
          <w:lang w:val="fr-FR"/>
        </w:rPr>
        <w:t xml:space="preserve">au sein de </w:t>
      </w:r>
      <w:r w:rsidR="005D58BD" w:rsidRPr="00BF575C">
        <w:rPr>
          <w:rFonts w:ascii="Marianne" w:hAnsi="Marianne" w:cs="Arial"/>
          <w:sz w:val="20"/>
          <w:lang w:val="fr-FR"/>
        </w:rPr>
        <w:t xml:space="preserve">chaque </w:t>
      </w:r>
      <w:r w:rsidR="006E3164" w:rsidRPr="00BF575C">
        <w:rPr>
          <w:rFonts w:ascii="Marianne" w:hAnsi="Marianne" w:cs="Arial"/>
          <w:sz w:val="20"/>
          <w:lang w:val="fr-FR"/>
        </w:rPr>
        <w:t>entité bénéficiaire</w:t>
      </w:r>
      <w:r w:rsidR="0056085E" w:rsidRPr="00BF575C">
        <w:rPr>
          <w:rFonts w:ascii="Marianne" w:hAnsi="Marianne" w:cs="Arial"/>
          <w:sz w:val="20"/>
          <w:szCs w:val="20"/>
          <w:lang w:val="fr-FR"/>
        </w:rPr>
        <w:t>, tel que défini ci-dessus dans la partie « contexte »,</w:t>
      </w:r>
      <w:r w:rsidRPr="00BF575C">
        <w:rPr>
          <w:rFonts w:ascii="Marianne" w:hAnsi="Marianne" w:cs="Arial"/>
          <w:sz w:val="20"/>
          <w:szCs w:val="20"/>
          <w:lang w:val="fr-FR"/>
        </w:rPr>
        <w:t xml:space="preserve"> afin de faciliter la coordination des actions demandées au </w:t>
      </w:r>
      <w:r w:rsidR="004A18C7"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notamment </w:t>
      </w:r>
      <w:r w:rsidR="0056085E" w:rsidRPr="00BF575C">
        <w:rPr>
          <w:rFonts w:ascii="Marianne" w:hAnsi="Marianne" w:cs="Arial"/>
          <w:sz w:val="20"/>
          <w:szCs w:val="20"/>
          <w:lang w:val="fr-FR"/>
        </w:rPr>
        <w:t>faisant</w:t>
      </w:r>
      <w:r w:rsidRPr="00BF575C">
        <w:rPr>
          <w:rFonts w:ascii="Marianne" w:hAnsi="Marianne" w:cs="Arial"/>
          <w:sz w:val="20"/>
          <w:szCs w:val="20"/>
          <w:lang w:val="fr-FR"/>
        </w:rPr>
        <w:t xml:space="preserve"> l’objet de protocole prévoyant la coordination sur ces points entre </w:t>
      </w:r>
      <w:r w:rsidR="004A18C7" w:rsidRPr="00BF575C">
        <w:rPr>
          <w:rFonts w:ascii="Marianne" w:hAnsi="Marianne" w:cs="Arial"/>
          <w:sz w:val="20"/>
          <w:szCs w:val="20"/>
          <w:lang w:val="fr-FR"/>
        </w:rPr>
        <w:t>les différents responsables de t</w:t>
      </w:r>
      <w:r w:rsidRPr="00BF575C">
        <w:rPr>
          <w:rFonts w:ascii="Marianne" w:hAnsi="Marianne" w:cs="Arial"/>
          <w:sz w:val="20"/>
          <w:szCs w:val="20"/>
          <w:lang w:val="fr-FR"/>
        </w:rPr>
        <w:t>raitements et sous-traitants.</w:t>
      </w:r>
    </w:p>
    <w:p w14:paraId="77C50B82" w14:textId="01DC4F6C" w:rsidR="005C4BBB" w:rsidRPr="00BF575C" w:rsidRDefault="005C4BBB" w:rsidP="004A18C7">
      <w:pPr>
        <w:pStyle w:val="Paragraphedeliste"/>
        <w:numPr>
          <w:ilvl w:val="0"/>
          <w:numId w:val="6"/>
        </w:numPr>
        <w:tabs>
          <w:tab w:val="left" w:pos="851"/>
          <w:tab w:val="left" w:pos="9072"/>
        </w:tabs>
        <w:jc w:val="both"/>
        <w:rPr>
          <w:rFonts w:ascii="Marianne" w:hAnsi="Marianne" w:cs="Arial"/>
          <w:b/>
          <w:lang w:val="fr-FR"/>
        </w:rPr>
      </w:pPr>
      <w:r w:rsidRPr="00BF575C">
        <w:rPr>
          <w:rFonts w:ascii="Marianne" w:hAnsi="Marianne" w:cs="Arial"/>
          <w:b/>
          <w:lang w:val="fr-FR"/>
        </w:rPr>
        <w:lastRenderedPageBreak/>
        <w:t>Registre des catégories d’activités de traitement</w:t>
      </w:r>
    </w:p>
    <w:p w14:paraId="5D576B24" w14:textId="2E779A95" w:rsidR="005C4BBB" w:rsidRPr="00BF575C" w:rsidRDefault="005C4BBB"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4A18C7"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déclare tenir par écrit un registre de toutes les catégories d’activités de traitement effectuées </w:t>
      </w:r>
      <w:r w:rsidR="004A18C7" w:rsidRPr="00BF575C">
        <w:rPr>
          <w:rFonts w:ascii="Marianne" w:hAnsi="Marianne" w:cs="Arial"/>
          <w:sz w:val="20"/>
          <w:szCs w:val="20"/>
          <w:lang w:val="fr-FR"/>
        </w:rPr>
        <w:t>concernant le t</w:t>
      </w:r>
      <w:r w:rsidR="00F27204" w:rsidRPr="00BF575C">
        <w:rPr>
          <w:rFonts w:ascii="Marianne" w:hAnsi="Marianne" w:cs="Arial"/>
          <w:sz w:val="20"/>
          <w:szCs w:val="20"/>
          <w:lang w:val="fr-FR"/>
        </w:rPr>
        <w:t xml:space="preserve">raitement réalisé </w:t>
      </w:r>
      <w:r w:rsidRPr="00BF575C">
        <w:rPr>
          <w:rFonts w:ascii="Marianne" w:hAnsi="Marianne" w:cs="Arial"/>
          <w:sz w:val="20"/>
          <w:szCs w:val="20"/>
          <w:lang w:val="fr-FR"/>
        </w:rPr>
        <w:t xml:space="preserve">pour le compte </w:t>
      </w:r>
      <w:r w:rsidR="005D58BD" w:rsidRPr="00BF575C">
        <w:rPr>
          <w:rFonts w:ascii="Marianne" w:hAnsi="Marianne" w:cs="Arial"/>
          <w:sz w:val="20"/>
          <w:szCs w:val="20"/>
          <w:lang w:val="fr-FR"/>
        </w:rPr>
        <w:t xml:space="preserve">de </w:t>
      </w:r>
      <w:r w:rsidR="005D58BD" w:rsidRPr="00BF575C">
        <w:rPr>
          <w:rFonts w:ascii="Marianne" w:hAnsi="Marianne" w:cs="Arial"/>
          <w:sz w:val="20"/>
          <w:lang w:val="fr-FR"/>
        </w:rPr>
        <w:t xml:space="preserve">chaque </w:t>
      </w:r>
      <w:r w:rsidR="006E3164" w:rsidRPr="00BF575C">
        <w:rPr>
          <w:rFonts w:ascii="Marianne" w:hAnsi="Marianne" w:cs="Arial"/>
          <w:sz w:val="20"/>
          <w:lang w:val="fr-FR"/>
        </w:rPr>
        <w:t>entité bénéficiaire</w:t>
      </w:r>
      <w:r w:rsidR="005D58BD" w:rsidRPr="00BF575C">
        <w:rPr>
          <w:rFonts w:ascii="Marianne" w:hAnsi="Marianne" w:cs="Arial"/>
          <w:sz w:val="20"/>
          <w:szCs w:val="20"/>
          <w:lang w:val="fr-FR"/>
        </w:rPr>
        <w:t xml:space="preserve"> </w:t>
      </w:r>
      <w:r w:rsidRPr="00BF575C">
        <w:rPr>
          <w:rFonts w:ascii="Marianne" w:hAnsi="Marianne" w:cs="Arial"/>
          <w:sz w:val="20"/>
          <w:szCs w:val="20"/>
          <w:lang w:val="fr-FR"/>
        </w:rPr>
        <w:t>comprenant</w:t>
      </w:r>
      <w:r w:rsidR="00E8781E" w:rsidRPr="00BF575C">
        <w:rPr>
          <w:rFonts w:ascii="Marianne" w:hAnsi="Marianne" w:cs="Arial"/>
          <w:sz w:val="20"/>
          <w:szCs w:val="20"/>
          <w:lang w:val="fr-FR"/>
        </w:rPr>
        <w:t xml:space="preserve"> </w:t>
      </w:r>
      <w:r w:rsidRPr="00BF575C">
        <w:rPr>
          <w:rFonts w:ascii="Marianne" w:hAnsi="Marianne" w:cs="Arial"/>
          <w:sz w:val="20"/>
          <w:szCs w:val="20"/>
          <w:lang w:val="fr-FR"/>
        </w:rPr>
        <w:t>:</w:t>
      </w:r>
    </w:p>
    <w:p w14:paraId="7DB63A16" w14:textId="55835206" w:rsidR="005C4BBB" w:rsidRPr="00BF575C" w:rsidRDefault="00E7004C" w:rsidP="00BB2FCD">
      <w:pPr>
        <w:pStyle w:val="Paragraphedeliste"/>
        <w:numPr>
          <w:ilvl w:val="0"/>
          <w:numId w:val="17"/>
        </w:numPr>
        <w:spacing w:after="120"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Le nom et les coordonnées du responsable de traitement pour le compte duquel il agit, des éventuels sous-traitants et, le cas</w:t>
      </w:r>
      <w:r w:rsidR="005C4BBB" w:rsidRPr="00BF575C">
        <w:rPr>
          <w:rFonts w:ascii="Marianne" w:eastAsia="Times New Roman" w:hAnsi="Marianne" w:cs="Arial"/>
          <w:sz w:val="20"/>
          <w:szCs w:val="20"/>
          <w:lang w:val="fr-FR" w:eastAsia="fr-FR"/>
        </w:rPr>
        <w:t xml:space="preserve"> échéant, du délégué à la protection des données</w:t>
      </w:r>
      <w:r w:rsidR="00E8781E" w:rsidRPr="00BF575C">
        <w:rPr>
          <w:rFonts w:ascii="Marianne" w:eastAsia="Times New Roman" w:hAnsi="Marianne" w:cs="Arial"/>
          <w:sz w:val="20"/>
          <w:szCs w:val="20"/>
          <w:lang w:val="fr-FR" w:eastAsia="fr-FR"/>
        </w:rPr>
        <w:t xml:space="preserve"> </w:t>
      </w:r>
      <w:r w:rsidR="005C4BBB" w:rsidRPr="00BF575C">
        <w:rPr>
          <w:rFonts w:ascii="Marianne" w:eastAsia="Times New Roman" w:hAnsi="Marianne" w:cs="Arial"/>
          <w:sz w:val="20"/>
          <w:szCs w:val="20"/>
          <w:lang w:val="fr-FR" w:eastAsia="fr-FR"/>
        </w:rPr>
        <w:t>;</w:t>
      </w:r>
    </w:p>
    <w:p w14:paraId="52DF616A" w14:textId="3F5CD18C" w:rsidR="005C4BBB" w:rsidRPr="00BF575C" w:rsidRDefault="00E7004C" w:rsidP="00BB2FCD">
      <w:pPr>
        <w:pStyle w:val="Paragraphedeliste"/>
        <w:numPr>
          <w:ilvl w:val="0"/>
          <w:numId w:val="17"/>
        </w:numPr>
        <w:spacing w:after="120"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 xml:space="preserve">Les catégories de traitements effectués </w:t>
      </w:r>
      <w:r w:rsidR="004A18C7" w:rsidRPr="00BF575C">
        <w:rPr>
          <w:rFonts w:ascii="Marianne" w:eastAsia="Times New Roman" w:hAnsi="Marianne" w:cs="Arial"/>
          <w:sz w:val="20"/>
          <w:szCs w:val="20"/>
          <w:lang w:val="fr-FR" w:eastAsia="fr-FR"/>
        </w:rPr>
        <w:t>pour le compte du responsable de</w:t>
      </w:r>
      <w:r w:rsidR="005C4BBB" w:rsidRPr="00BF575C">
        <w:rPr>
          <w:rFonts w:ascii="Marianne" w:eastAsia="Times New Roman" w:hAnsi="Marianne" w:cs="Arial"/>
          <w:sz w:val="20"/>
          <w:szCs w:val="20"/>
          <w:lang w:val="fr-FR" w:eastAsia="fr-FR"/>
        </w:rPr>
        <w:t xml:space="preserve"> traitement</w:t>
      </w:r>
      <w:r w:rsidR="00BB2FCD" w:rsidRPr="00BF575C">
        <w:rPr>
          <w:rFonts w:ascii="Marianne" w:eastAsia="Times New Roman" w:hAnsi="Marianne" w:cs="Arial"/>
          <w:sz w:val="20"/>
          <w:szCs w:val="20"/>
          <w:lang w:val="fr-FR" w:eastAsia="fr-FR"/>
        </w:rPr>
        <w:t> </w:t>
      </w:r>
      <w:r w:rsidR="005C4BBB" w:rsidRPr="00BF575C">
        <w:rPr>
          <w:rFonts w:ascii="Marianne" w:eastAsia="Times New Roman" w:hAnsi="Marianne" w:cs="Arial"/>
          <w:sz w:val="20"/>
          <w:szCs w:val="20"/>
          <w:lang w:val="fr-FR" w:eastAsia="fr-FR"/>
        </w:rPr>
        <w:t>;</w:t>
      </w:r>
    </w:p>
    <w:p w14:paraId="5EA9106C" w14:textId="334188BE" w:rsidR="005C4BBB" w:rsidRPr="00BF575C" w:rsidRDefault="00E7004C" w:rsidP="00BB2FCD">
      <w:pPr>
        <w:pStyle w:val="Paragraphedeliste"/>
        <w:numPr>
          <w:ilvl w:val="0"/>
          <w:numId w:val="17"/>
        </w:numPr>
        <w:spacing w:after="120"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 xml:space="preserve">Le cas échéant, les transferts de données à caractère personnel vers un pays tiers ou à une organisation </w:t>
      </w:r>
      <w:r w:rsidR="005C4BBB" w:rsidRPr="00BF575C">
        <w:rPr>
          <w:rFonts w:ascii="Marianne" w:eastAsia="Times New Roman" w:hAnsi="Marianne" w:cs="Arial"/>
          <w:sz w:val="20"/>
          <w:szCs w:val="20"/>
          <w:lang w:val="fr-FR" w:eastAsia="fr-FR"/>
        </w:rPr>
        <w:t>internationale, y compris l'identification de ce pays tiers ou de cette organisation internationale et, dans le cas des transferts visés à l'article 49, paragraphe</w:t>
      </w:r>
      <w:r w:rsidR="00BB3734" w:rsidRPr="00BF575C">
        <w:rPr>
          <w:rFonts w:ascii="Marianne" w:eastAsia="Times New Roman" w:hAnsi="Marianne" w:cs="Arial"/>
          <w:sz w:val="20"/>
          <w:szCs w:val="20"/>
          <w:lang w:val="fr-FR" w:eastAsia="fr-FR"/>
        </w:rPr>
        <w:t> </w:t>
      </w:r>
      <w:r w:rsidR="005C4BBB" w:rsidRPr="00BF575C">
        <w:rPr>
          <w:rFonts w:ascii="Marianne" w:eastAsia="Times New Roman" w:hAnsi="Marianne" w:cs="Arial"/>
          <w:sz w:val="20"/>
          <w:szCs w:val="20"/>
          <w:lang w:val="fr-FR" w:eastAsia="fr-FR"/>
        </w:rPr>
        <w:t>1, deuxième alinéa du règlement européen sur la protection des données, les documents attestant de l'existence de garanties appropriées</w:t>
      </w:r>
      <w:r w:rsidR="00E8781E" w:rsidRPr="00BF575C">
        <w:rPr>
          <w:rFonts w:ascii="Marianne" w:eastAsia="Times New Roman" w:hAnsi="Marianne" w:cs="Arial"/>
          <w:sz w:val="20"/>
          <w:szCs w:val="20"/>
          <w:lang w:val="fr-FR" w:eastAsia="fr-FR"/>
        </w:rPr>
        <w:t xml:space="preserve"> </w:t>
      </w:r>
      <w:r w:rsidR="005C4BBB" w:rsidRPr="00BF575C">
        <w:rPr>
          <w:rFonts w:ascii="Marianne" w:eastAsia="Times New Roman" w:hAnsi="Marianne" w:cs="Arial"/>
          <w:sz w:val="20"/>
          <w:szCs w:val="20"/>
          <w:lang w:val="fr-FR" w:eastAsia="fr-FR"/>
        </w:rPr>
        <w:t>;</w:t>
      </w:r>
    </w:p>
    <w:p w14:paraId="16E7F52D" w14:textId="2EF1533B" w:rsidR="005C4BBB" w:rsidRPr="00BF575C" w:rsidRDefault="00E7004C" w:rsidP="00BB2FCD">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eastAsia="Times New Roman" w:hAnsi="Marianne" w:cs="Arial"/>
          <w:sz w:val="20"/>
          <w:szCs w:val="20"/>
          <w:lang w:val="fr-FR" w:eastAsia="fr-FR"/>
        </w:rPr>
        <w:t>Dans la mesure du possible, une description générale des mesures de sécurité t</w:t>
      </w:r>
      <w:r w:rsidR="005C4BBB" w:rsidRPr="00BF575C">
        <w:rPr>
          <w:rFonts w:ascii="Marianne" w:hAnsi="Marianne" w:cs="Arial"/>
          <w:sz w:val="20"/>
          <w:szCs w:val="20"/>
          <w:lang w:val="fr-FR"/>
        </w:rPr>
        <w:t>echniques et organisationnelles, y compris entre autres, selon les besoins :</w:t>
      </w:r>
    </w:p>
    <w:p w14:paraId="5BB56F13" w14:textId="1C870C89" w:rsidR="005C4BBB" w:rsidRPr="00BF575C" w:rsidRDefault="00E7004C" w:rsidP="00BB2FCD">
      <w:pPr>
        <w:pStyle w:val="Paragraphedeliste"/>
        <w:numPr>
          <w:ilvl w:val="1"/>
          <w:numId w:val="17"/>
        </w:numPr>
        <w:spacing w:after="120" w:line="240" w:lineRule="auto"/>
        <w:jc w:val="both"/>
        <w:rPr>
          <w:rFonts w:ascii="Marianne" w:hAnsi="Marianne" w:cs="Arial"/>
          <w:sz w:val="20"/>
          <w:szCs w:val="20"/>
          <w:lang w:val="fr-FR"/>
        </w:rPr>
      </w:pPr>
      <w:r w:rsidRPr="00BF575C">
        <w:rPr>
          <w:rFonts w:ascii="Marianne" w:hAnsi="Marianne" w:cs="Arial"/>
          <w:sz w:val="20"/>
          <w:szCs w:val="20"/>
          <w:lang w:val="fr-FR"/>
        </w:rPr>
        <w:t>La pseudonymisation et le chiffrement des données à car</w:t>
      </w:r>
      <w:r w:rsidR="005C4BBB" w:rsidRPr="00BF575C">
        <w:rPr>
          <w:rFonts w:ascii="Marianne" w:hAnsi="Marianne" w:cs="Arial"/>
          <w:sz w:val="20"/>
          <w:szCs w:val="20"/>
          <w:lang w:val="fr-FR"/>
        </w:rPr>
        <w:t>actère personnel</w:t>
      </w:r>
      <w:r w:rsidR="004A18C7" w:rsidRPr="00BF575C">
        <w:rPr>
          <w:rFonts w:ascii="Marianne" w:hAnsi="Marianne" w:cs="Arial"/>
          <w:sz w:val="20"/>
          <w:szCs w:val="20"/>
          <w:lang w:val="fr-FR"/>
        </w:rPr>
        <w:t xml:space="preserve"> </w:t>
      </w:r>
      <w:r w:rsidR="005C4BBB" w:rsidRPr="00BF575C">
        <w:rPr>
          <w:rFonts w:ascii="Marianne" w:hAnsi="Marianne" w:cs="Arial"/>
          <w:sz w:val="20"/>
          <w:szCs w:val="20"/>
          <w:lang w:val="fr-FR"/>
        </w:rPr>
        <w:t>;</w:t>
      </w:r>
    </w:p>
    <w:p w14:paraId="5A7320CA" w14:textId="75AEFC73" w:rsidR="005C4BBB" w:rsidRPr="00BF575C" w:rsidRDefault="00E7004C" w:rsidP="00BB2FCD">
      <w:pPr>
        <w:pStyle w:val="Paragraphedeliste"/>
        <w:numPr>
          <w:ilvl w:val="1"/>
          <w:numId w:val="17"/>
        </w:numPr>
        <w:spacing w:after="120"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Des moyens permettant de garantir la confidentialité, l'intégrité, la disponibilité et la résilience constantes des systèmes et des services de traitement</w:t>
      </w:r>
      <w:r w:rsidR="004A18C7" w:rsidRPr="00BF575C">
        <w:rPr>
          <w:rFonts w:ascii="Marianne" w:eastAsia="Times New Roman" w:hAnsi="Marianne" w:cs="Arial"/>
          <w:sz w:val="20"/>
          <w:szCs w:val="20"/>
          <w:lang w:val="fr-FR" w:eastAsia="fr-FR"/>
        </w:rPr>
        <w:t xml:space="preserve"> </w:t>
      </w:r>
      <w:r w:rsidR="005C4BBB" w:rsidRPr="00BF575C">
        <w:rPr>
          <w:rFonts w:ascii="Marianne" w:eastAsia="Times New Roman" w:hAnsi="Marianne" w:cs="Arial"/>
          <w:sz w:val="20"/>
          <w:szCs w:val="20"/>
          <w:lang w:val="fr-FR" w:eastAsia="fr-FR"/>
        </w:rPr>
        <w:t>;</w:t>
      </w:r>
    </w:p>
    <w:p w14:paraId="0DBDCD03" w14:textId="096E9BD1" w:rsidR="005C4BBB" w:rsidRPr="00BF575C" w:rsidRDefault="00E7004C" w:rsidP="00BB2FCD">
      <w:pPr>
        <w:pStyle w:val="Paragraphedeliste"/>
        <w:numPr>
          <w:ilvl w:val="1"/>
          <w:numId w:val="17"/>
        </w:numPr>
        <w:spacing w:after="120"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Des moyens permettant de rétablir la disponibilité des données à caractère perso</w:t>
      </w:r>
      <w:r w:rsidR="005C4BBB" w:rsidRPr="00BF575C">
        <w:rPr>
          <w:rFonts w:ascii="Marianne" w:eastAsia="Times New Roman" w:hAnsi="Marianne" w:cs="Arial"/>
          <w:sz w:val="20"/>
          <w:szCs w:val="20"/>
          <w:lang w:val="fr-FR" w:eastAsia="fr-FR"/>
        </w:rPr>
        <w:t>nnel et l'accès à celles-ci dans des délais appropriés en cas d'incident physique ou technique</w:t>
      </w:r>
      <w:r w:rsidR="004A18C7" w:rsidRPr="00BF575C">
        <w:rPr>
          <w:rFonts w:ascii="Marianne" w:eastAsia="Times New Roman" w:hAnsi="Marianne" w:cs="Arial"/>
          <w:sz w:val="20"/>
          <w:szCs w:val="20"/>
          <w:lang w:val="fr-FR" w:eastAsia="fr-FR"/>
        </w:rPr>
        <w:t xml:space="preserve"> </w:t>
      </w:r>
      <w:r w:rsidR="005C4BBB" w:rsidRPr="00BF575C">
        <w:rPr>
          <w:rFonts w:ascii="Marianne" w:eastAsia="Times New Roman" w:hAnsi="Marianne" w:cs="Arial"/>
          <w:sz w:val="20"/>
          <w:szCs w:val="20"/>
          <w:lang w:val="fr-FR" w:eastAsia="fr-FR"/>
        </w:rPr>
        <w:t>;</w:t>
      </w:r>
    </w:p>
    <w:p w14:paraId="456EA795" w14:textId="39ED9045" w:rsidR="005C4BBB" w:rsidRPr="00BF575C" w:rsidRDefault="00E7004C" w:rsidP="00BB2FCD">
      <w:pPr>
        <w:pStyle w:val="Paragraphedeliste"/>
        <w:numPr>
          <w:ilvl w:val="1"/>
          <w:numId w:val="17"/>
        </w:numPr>
        <w:spacing w:after="120" w:line="240" w:lineRule="auto"/>
        <w:jc w:val="both"/>
        <w:rPr>
          <w:rFonts w:ascii="Marianne" w:hAnsi="Marianne" w:cs="Arial"/>
          <w:sz w:val="20"/>
          <w:szCs w:val="20"/>
          <w:lang w:val="fr-FR"/>
        </w:rPr>
      </w:pPr>
      <w:r w:rsidRPr="00BF575C">
        <w:rPr>
          <w:rFonts w:ascii="Marianne" w:eastAsia="Times New Roman" w:hAnsi="Marianne" w:cs="Arial"/>
          <w:sz w:val="20"/>
          <w:szCs w:val="20"/>
          <w:lang w:val="fr-FR" w:eastAsia="fr-FR"/>
        </w:rPr>
        <w:t>Une procédure visant à tester, à analyser et à évaluer régulièrement l'efficacité des mesures</w:t>
      </w:r>
      <w:r w:rsidR="005C4BBB" w:rsidRPr="00BF575C">
        <w:rPr>
          <w:rFonts w:ascii="Marianne" w:hAnsi="Marianne" w:cs="Arial"/>
          <w:sz w:val="20"/>
          <w:szCs w:val="20"/>
          <w:lang w:val="fr-FR"/>
        </w:rPr>
        <w:t xml:space="preserve"> techniques et organisationnelles pour assurer la sécurité du traitement.</w:t>
      </w:r>
    </w:p>
    <w:p w14:paraId="2E5B385E" w14:textId="77777777" w:rsidR="004A18C7" w:rsidRPr="00BF575C" w:rsidRDefault="004A18C7" w:rsidP="00BB3734">
      <w:pPr>
        <w:tabs>
          <w:tab w:val="left" w:pos="851"/>
          <w:tab w:val="left" w:pos="9072"/>
        </w:tabs>
        <w:jc w:val="both"/>
        <w:rPr>
          <w:rFonts w:ascii="Marianne" w:hAnsi="Marianne" w:cs="Arial"/>
          <w:sz w:val="20"/>
          <w:szCs w:val="20"/>
          <w:lang w:val="fr-FR"/>
        </w:rPr>
      </w:pPr>
    </w:p>
    <w:p w14:paraId="7F1B2505" w14:textId="77777777" w:rsidR="00474171" w:rsidRPr="00BF575C" w:rsidRDefault="00474171" w:rsidP="003F158A">
      <w:pPr>
        <w:pStyle w:val="Paragraphedeliste"/>
        <w:numPr>
          <w:ilvl w:val="0"/>
          <w:numId w:val="6"/>
        </w:numPr>
        <w:spacing w:after="120" w:line="240" w:lineRule="auto"/>
        <w:jc w:val="both"/>
        <w:rPr>
          <w:rFonts w:ascii="Marianne" w:hAnsi="Marianne" w:cs="Arial"/>
          <w:b/>
          <w:lang w:val="fr-FR"/>
        </w:rPr>
      </w:pPr>
      <w:r w:rsidRPr="00BF575C">
        <w:rPr>
          <w:rFonts w:ascii="Marianne" w:hAnsi="Marianne" w:cs="Arial"/>
          <w:b/>
          <w:lang w:val="fr-FR"/>
        </w:rPr>
        <w:t>Audits</w:t>
      </w:r>
    </w:p>
    <w:p w14:paraId="4F682721" w14:textId="77B0C50A" w:rsidR="00474171" w:rsidRPr="00BF575C" w:rsidRDefault="00BF575C"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À</w:t>
      </w:r>
      <w:r w:rsidR="00474171" w:rsidRPr="00BF575C">
        <w:rPr>
          <w:rFonts w:ascii="Marianne" w:hAnsi="Marianne" w:cs="Arial"/>
          <w:sz w:val="20"/>
          <w:szCs w:val="20"/>
          <w:lang w:val="fr-FR"/>
        </w:rPr>
        <w:t xml:space="preserve"> la demande des </w:t>
      </w:r>
      <w:r w:rsidR="004A18C7" w:rsidRPr="00BF575C">
        <w:rPr>
          <w:rFonts w:ascii="Marianne" w:hAnsi="Marianne" w:cs="Arial"/>
          <w:sz w:val="20"/>
          <w:szCs w:val="20"/>
          <w:lang w:val="fr-FR"/>
        </w:rPr>
        <w:t>responsables de t</w:t>
      </w:r>
      <w:r w:rsidR="00075DA4" w:rsidRPr="00BF575C">
        <w:rPr>
          <w:rFonts w:ascii="Marianne" w:hAnsi="Marianne" w:cs="Arial"/>
          <w:sz w:val="20"/>
          <w:szCs w:val="20"/>
          <w:lang w:val="fr-FR"/>
        </w:rPr>
        <w:t>raitement</w:t>
      </w:r>
      <w:r w:rsidR="00474171" w:rsidRPr="00BF575C">
        <w:rPr>
          <w:rFonts w:ascii="Marianne" w:hAnsi="Marianne" w:cs="Arial"/>
          <w:sz w:val="20"/>
          <w:szCs w:val="20"/>
          <w:lang w:val="fr-FR"/>
        </w:rPr>
        <w:t>, le</w:t>
      </w:r>
      <w:r w:rsidR="004A18C7" w:rsidRPr="00BF575C">
        <w:rPr>
          <w:rFonts w:ascii="Marianne" w:hAnsi="Marianne" w:cs="Arial"/>
          <w:sz w:val="20"/>
          <w:szCs w:val="20"/>
          <w:lang w:val="fr-FR"/>
        </w:rPr>
        <w:t xml:space="preserve"> sous-t</w:t>
      </w:r>
      <w:r w:rsidR="00075DA4" w:rsidRPr="00BF575C">
        <w:rPr>
          <w:rFonts w:ascii="Marianne" w:hAnsi="Marianne" w:cs="Arial"/>
          <w:sz w:val="20"/>
          <w:szCs w:val="20"/>
          <w:lang w:val="fr-FR"/>
        </w:rPr>
        <w:t>raitant</w:t>
      </w:r>
      <w:r w:rsidR="00474171" w:rsidRPr="00BF575C">
        <w:rPr>
          <w:rFonts w:ascii="Marianne" w:hAnsi="Marianne" w:cs="Arial"/>
          <w:sz w:val="20"/>
          <w:szCs w:val="20"/>
          <w:lang w:val="fr-FR"/>
        </w:rPr>
        <w:t xml:space="preserve"> met à disposition</w:t>
      </w:r>
      <w:r w:rsidR="004A18C7" w:rsidRPr="00BF575C">
        <w:rPr>
          <w:rFonts w:ascii="Marianne" w:hAnsi="Marianne" w:cs="Arial"/>
          <w:sz w:val="20"/>
          <w:szCs w:val="20"/>
          <w:lang w:val="fr-FR"/>
        </w:rPr>
        <w:t xml:space="preserve"> des r</w:t>
      </w:r>
      <w:r w:rsidR="00075DA4" w:rsidRPr="00BF575C">
        <w:rPr>
          <w:rFonts w:ascii="Marianne" w:hAnsi="Marianne" w:cs="Arial"/>
          <w:sz w:val="20"/>
          <w:szCs w:val="20"/>
          <w:lang w:val="fr-FR"/>
        </w:rPr>
        <w:t>esponsa</w:t>
      </w:r>
      <w:r w:rsidR="0056085E" w:rsidRPr="00BF575C">
        <w:rPr>
          <w:rFonts w:ascii="Marianne" w:hAnsi="Marianne" w:cs="Arial"/>
          <w:sz w:val="20"/>
          <w:szCs w:val="20"/>
          <w:lang w:val="fr-FR"/>
        </w:rPr>
        <w:t>b</w:t>
      </w:r>
      <w:r w:rsidR="00075DA4" w:rsidRPr="00BF575C">
        <w:rPr>
          <w:rFonts w:ascii="Marianne" w:hAnsi="Marianne" w:cs="Arial"/>
          <w:sz w:val="20"/>
          <w:szCs w:val="20"/>
          <w:lang w:val="fr-FR"/>
        </w:rPr>
        <w:t xml:space="preserve">les </w:t>
      </w:r>
      <w:r w:rsidR="004A18C7" w:rsidRPr="00BF575C">
        <w:rPr>
          <w:rFonts w:ascii="Marianne" w:hAnsi="Marianne" w:cs="Arial"/>
          <w:sz w:val="20"/>
          <w:szCs w:val="20"/>
          <w:lang w:val="fr-FR"/>
        </w:rPr>
        <w:t>de t</w:t>
      </w:r>
      <w:r w:rsidR="00075DA4" w:rsidRPr="00BF575C">
        <w:rPr>
          <w:rFonts w:ascii="Marianne" w:hAnsi="Marianne" w:cs="Arial"/>
          <w:sz w:val="20"/>
          <w:szCs w:val="20"/>
          <w:lang w:val="fr-FR"/>
        </w:rPr>
        <w:t xml:space="preserve">raitement </w:t>
      </w:r>
      <w:r w:rsidR="00474171" w:rsidRPr="00BF575C">
        <w:rPr>
          <w:rFonts w:ascii="Marianne" w:hAnsi="Marianne" w:cs="Arial"/>
          <w:sz w:val="20"/>
          <w:szCs w:val="20"/>
          <w:lang w:val="fr-FR"/>
        </w:rPr>
        <w:t>les rapports d’audit effectués par des organismes d’audit indépendants et toutes informations pertinentes fournies par ces organismes.</w:t>
      </w:r>
    </w:p>
    <w:p w14:paraId="69B1EFA2" w14:textId="09EBD17F" w:rsidR="00474171" w:rsidRPr="00BF575C" w:rsidRDefault="00BF575C" w:rsidP="003F158A">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À</w:t>
      </w:r>
      <w:r w:rsidR="00474171" w:rsidRPr="00BF575C">
        <w:rPr>
          <w:rFonts w:ascii="Marianne" w:hAnsi="Marianne" w:cs="Arial"/>
          <w:sz w:val="20"/>
          <w:szCs w:val="20"/>
          <w:lang w:val="fr-FR"/>
        </w:rPr>
        <w:t xml:space="preserve"> défaut pour le </w:t>
      </w:r>
      <w:r w:rsidR="004A18C7"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474171" w:rsidRPr="00BF575C">
        <w:rPr>
          <w:rFonts w:ascii="Marianne" w:hAnsi="Marianne" w:cs="Arial"/>
          <w:sz w:val="20"/>
          <w:szCs w:val="20"/>
          <w:lang w:val="fr-FR"/>
        </w:rPr>
        <w:t xml:space="preserve"> de fournir </w:t>
      </w:r>
      <w:r w:rsidR="004A18C7" w:rsidRPr="00BF575C">
        <w:rPr>
          <w:rFonts w:ascii="Marianne" w:hAnsi="Marianne" w:cs="Arial"/>
          <w:sz w:val="20"/>
          <w:szCs w:val="20"/>
          <w:lang w:val="fr-FR"/>
        </w:rPr>
        <w:t>aux responsables du t</w:t>
      </w:r>
      <w:r w:rsidR="0095272A" w:rsidRPr="00BF575C">
        <w:rPr>
          <w:rFonts w:ascii="Marianne" w:hAnsi="Marianne" w:cs="Arial"/>
          <w:sz w:val="20"/>
          <w:szCs w:val="20"/>
          <w:lang w:val="fr-FR"/>
        </w:rPr>
        <w:t>raitement</w:t>
      </w:r>
      <w:r w:rsidR="00474171" w:rsidRPr="00BF575C">
        <w:rPr>
          <w:rFonts w:ascii="Marianne" w:hAnsi="Marianne" w:cs="Arial"/>
          <w:sz w:val="20"/>
          <w:szCs w:val="20"/>
          <w:lang w:val="fr-FR"/>
        </w:rPr>
        <w:t xml:space="preserve"> une preuve de sa conformité aux dispositions </w:t>
      </w:r>
      <w:r w:rsidR="004812EA" w:rsidRPr="00BF575C">
        <w:rPr>
          <w:rFonts w:ascii="Marianne" w:hAnsi="Marianne" w:cs="Arial"/>
          <w:sz w:val="20"/>
          <w:szCs w:val="20"/>
          <w:lang w:val="fr-FR"/>
        </w:rPr>
        <w:t>de l’accord-cadre</w:t>
      </w:r>
      <w:r w:rsidR="0095272A" w:rsidRPr="00BF575C">
        <w:rPr>
          <w:rFonts w:ascii="Marianne" w:hAnsi="Marianne" w:cs="Arial"/>
          <w:sz w:val="20"/>
          <w:szCs w:val="20"/>
          <w:lang w:val="fr-FR"/>
        </w:rPr>
        <w:t xml:space="preserve"> </w:t>
      </w:r>
      <w:r w:rsidR="00474171" w:rsidRPr="00BF575C">
        <w:rPr>
          <w:rFonts w:ascii="Marianne" w:hAnsi="Marianne" w:cs="Arial"/>
          <w:sz w:val="20"/>
          <w:szCs w:val="20"/>
          <w:lang w:val="fr-FR"/>
        </w:rPr>
        <w:t>via les rapports susmentionn</w:t>
      </w:r>
      <w:r w:rsidR="004A18C7" w:rsidRPr="00BF575C">
        <w:rPr>
          <w:rFonts w:ascii="Marianne" w:hAnsi="Marianne" w:cs="Arial"/>
          <w:sz w:val="20"/>
          <w:szCs w:val="20"/>
          <w:lang w:val="fr-FR"/>
        </w:rPr>
        <w:t>ées et/</w:t>
      </w:r>
      <w:r w:rsidR="00474171" w:rsidRPr="00BF575C">
        <w:rPr>
          <w:rFonts w:ascii="Marianne" w:hAnsi="Marianne" w:cs="Arial"/>
          <w:sz w:val="20"/>
          <w:szCs w:val="20"/>
          <w:lang w:val="fr-FR"/>
        </w:rPr>
        <w:t xml:space="preserve">ou </w:t>
      </w:r>
      <w:r w:rsidR="00E901D9" w:rsidRPr="00BF575C">
        <w:rPr>
          <w:rFonts w:ascii="Marianne" w:hAnsi="Marianne" w:cs="Arial"/>
          <w:sz w:val="20"/>
          <w:szCs w:val="20"/>
          <w:lang w:val="fr-FR"/>
        </w:rPr>
        <w:t xml:space="preserve">dans le cas où </w:t>
      </w:r>
      <w:r w:rsidR="00474171" w:rsidRPr="00BF575C">
        <w:rPr>
          <w:rFonts w:ascii="Marianne" w:hAnsi="Marianne" w:cs="Arial"/>
          <w:sz w:val="20"/>
          <w:szCs w:val="20"/>
          <w:lang w:val="fr-FR"/>
        </w:rPr>
        <w:t xml:space="preserve">les </w:t>
      </w:r>
      <w:r w:rsidR="005D58BD" w:rsidRPr="00BF575C">
        <w:rPr>
          <w:rFonts w:ascii="Marianne" w:hAnsi="Marianne" w:cs="Arial"/>
          <w:sz w:val="20"/>
          <w:lang w:val="fr-FR"/>
        </w:rPr>
        <w:t>e</w:t>
      </w:r>
      <w:r w:rsidR="006E3164" w:rsidRPr="00BF575C">
        <w:rPr>
          <w:rFonts w:ascii="Marianne" w:hAnsi="Marianne" w:cs="Arial"/>
          <w:sz w:val="20"/>
          <w:lang w:val="fr-FR"/>
        </w:rPr>
        <w:t>ntités bénéficiaires</w:t>
      </w:r>
      <w:r w:rsidR="005D58BD" w:rsidRPr="00BF575C">
        <w:rPr>
          <w:rFonts w:ascii="Marianne" w:hAnsi="Marianne" w:cs="Arial"/>
          <w:sz w:val="20"/>
          <w:szCs w:val="20"/>
          <w:lang w:val="fr-FR"/>
        </w:rPr>
        <w:t xml:space="preserve"> </w:t>
      </w:r>
      <w:r w:rsidR="00474171" w:rsidRPr="00BF575C">
        <w:rPr>
          <w:rFonts w:ascii="Marianne" w:hAnsi="Marianne" w:cs="Arial"/>
          <w:sz w:val="20"/>
          <w:szCs w:val="20"/>
          <w:lang w:val="fr-FR"/>
        </w:rPr>
        <w:t xml:space="preserve">estiment raisonnablement nécessaire d’effectuer un audit complémentaire conformément à la réglementation et au </w:t>
      </w:r>
      <w:r w:rsidR="00590449" w:rsidRPr="00BF575C">
        <w:rPr>
          <w:rFonts w:ascii="Marianne" w:hAnsi="Marianne" w:cs="Arial"/>
          <w:sz w:val="20"/>
          <w:szCs w:val="20"/>
          <w:lang w:val="fr-FR"/>
        </w:rPr>
        <w:t>marché</w:t>
      </w:r>
      <w:r w:rsidR="00474171" w:rsidRPr="00BF575C">
        <w:rPr>
          <w:rFonts w:ascii="Marianne" w:hAnsi="Marianne" w:cs="Arial"/>
          <w:sz w:val="20"/>
          <w:szCs w:val="20"/>
          <w:lang w:val="fr-FR"/>
        </w:rPr>
        <w:t xml:space="preserve">, le </w:t>
      </w:r>
      <w:r w:rsidR="004A18C7"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474171" w:rsidRPr="00BF575C">
        <w:rPr>
          <w:rFonts w:ascii="Marianne" w:hAnsi="Marianne" w:cs="Arial"/>
          <w:sz w:val="20"/>
          <w:szCs w:val="20"/>
          <w:lang w:val="fr-FR"/>
        </w:rPr>
        <w:t xml:space="preserve"> accepte de se soumettre </w:t>
      </w:r>
      <w:r w:rsidR="005C4BBB" w:rsidRPr="00BF575C">
        <w:rPr>
          <w:rFonts w:ascii="Marianne" w:hAnsi="Marianne" w:cs="Arial"/>
          <w:sz w:val="20"/>
          <w:szCs w:val="20"/>
          <w:lang w:val="fr-FR"/>
        </w:rPr>
        <w:t>à</w:t>
      </w:r>
      <w:r w:rsidR="00474171" w:rsidRPr="00BF575C">
        <w:rPr>
          <w:rFonts w:ascii="Marianne" w:hAnsi="Marianne" w:cs="Arial"/>
          <w:sz w:val="20"/>
          <w:szCs w:val="20"/>
          <w:lang w:val="fr-FR"/>
        </w:rPr>
        <w:t xml:space="preserve"> un audit effectué par </w:t>
      </w:r>
      <w:r w:rsidR="00A566D1" w:rsidRPr="00BF575C">
        <w:rPr>
          <w:rFonts w:ascii="Marianne" w:hAnsi="Marianne" w:cs="Arial"/>
          <w:sz w:val="20"/>
          <w:szCs w:val="20"/>
          <w:lang w:val="fr-FR"/>
        </w:rPr>
        <w:t>le</w:t>
      </w:r>
      <w:r w:rsidR="00075DA4" w:rsidRPr="00BF575C">
        <w:rPr>
          <w:rFonts w:ascii="Marianne" w:hAnsi="Marianne" w:cs="Arial"/>
          <w:sz w:val="20"/>
          <w:szCs w:val="20"/>
          <w:lang w:val="fr-FR"/>
        </w:rPr>
        <w:t xml:space="preserve"> ou les</w:t>
      </w:r>
      <w:r w:rsidR="00A566D1" w:rsidRPr="00BF575C">
        <w:rPr>
          <w:rFonts w:ascii="Marianne" w:hAnsi="Marianne" w:cs="Arial"/>
          <w:sz w:val="20"/>
          <w:szCs w:val="20"/>
          <w:lang w:val="fr-FR"/>
        </w:rPr>
        <w:t xml:space="preserve"> </w:t>
      </w:r>
      <w:r w:rsidR="004A18C7" w:rsidRPr="00BF575C">
        <w:rPr>
          <w:rFonts w:ascii="Marianne" w:hAnsi="Marianne" w:cs="Arial"/>
          <w:sz w:val="20"/>
          <w:szCs w:val="20"/>
          <w:lang w:val="fr-FR"/>
        </w:rPr>
        <w:t>r</w:t>
      </w:r>
      <w:r w:rsidR="00A566D1" w:rsidRPr="00BF575C">
        <w:rPr>
          <w:rFonts w:ascii="Marianne" w:hAnsi="Marianne" w:cs="Arial"/>
          <w:sz w:val="20"/>
          <w:szCs w:val="20"/>
          <w:lang w:val="fr-FR"/>
        </w:rPr>
        <w:t>esponsable</w:t>
      </w:r>
      <w:r w:rsidR="00075DA4" w:rsidRPr="00BF575C">
        <w:rPr>
          <w:rFonts w:ascii="Marianne" w:hAnsi="Marianne" w:cs="Arial"/>
          <w:sz w:val="20"/>
          <w:szCs w:val="20"/>
          <w:lang w:val="fr-FR"/>
        </w:rPr>
        <w:t>s</w:t>
      </w:r>
      <w:r w:rsidR="004A18C7" w:rsidRPr="00BF575C">
        <w:rPr>
          <w:rFonts w:ascii="Marianne" w:hAnsi="Marianne" w:cs="Arial"/>
          <w:sz w:val="20"/>
          <w:szCs w:val="20"/>
          <w:lang w:val="fr-FR"/>
        </w:rPr>
        <w:t xml:space="preserve"> de</w:t>
      </w:r>
      <w:r w:rsidR="00A566D1" w:rsidRPr="00BF575C">
        <w:rPr>
          <w:rFonts w:ascii="Marianne" w:hAnsi="Marianne" w:cs="Arial"/>
          <w:sz w:val="20"/>
          <w:szCs w:val="20"/>
          <w:lang w:val="fr-FR"/>
        </w:rPr>
        <w:t xml:space="preserve"> </w:t>
      </w:r>
      <w:r w:rsidR="0095272A" w:rsidRPr="00BF575C">
        <w:rPr>
          <w:rFonts w:ascii="Marianne" w:hAnsi="Marianne" w:cs="Arial"/>
          <w:sz w:val="20"/>
          <w:szCs w:val="20"/>
          <w:lang w:val="fr-FR"/>
        </w:rPr>
        <w:t>T</w:t>
      </w:r>
      <w:r w:rsidR="00A566D1" w:rsidRPr="00BF575C">
        <w:rPr>
          <w:rFonts w:ascii="Marianne" w:hAnsi="Marianne" w:cs="Arial"/>
          <w:sz w:val="20"/>
          <w:szCs w:val="20"/>
          <w:lang w:val="fr-FR"/>
        </w:rPr>
        <w:t xml:space="preserve">raitement ou </w:t>
      </w:r>
      <w:r w:rsidR="00474171" w:rsidRPr="00BF575C">
        <w:rPr>
          <w:rFonts w:ascii="Marianne" w:hAnsi="Marianne" w:cs="Arial"/>
          <w:sz w:val="20"/>
          <w:szCs w:val="20"/>
          <w:lang w:val="fr-FR"/>
        </w:rPr>
        <w:t xml:space="preserve">un auditeur indépendant réputé, ne concurrençant pas les activités commerciales du </w:t>
      </w:r>
      <w:r w:rsidR="004A18C7"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474171" w:rsidRPr="00BF575C">
        <w:rPr>
          <w:rFonts w:ascii="Marianne" w:hAnsi="Marianne" w:cs="Arial"/>
          <w:sz w:val="20"/>
          <w:szCs w:val="20"/>
          <w:lang w:val="fr-FR"/>
        </w:rPr>
        <w:t xml:space="preserve">, dans la limite d’un audit par an. L’auditeur </w:t>
      </w:r>
      <w:r w:rsidR="004812EA" w:rsidRPr="00BF575C">
        <w:rPr>
          <w:rFonts w:ascii="Marianne" w:hAnsi="Marianne" w:cs="Arial"/>
          <w:sz w:val="20"/>
          <w:szCs w:val="20"/>
          <w:lang w:val="fr-FR"/>
        </w:rPr>
        <w:t xml:space="preserve">est </w:t>
      </w:r>
      <w:r w:rsidR="00474171" w:rsidRPr="00BF575C">
        <w:rPr>
          <w:rFonts w:ascii="Marianne" w:hAnsi="Marianne" w:cs="Arial"/>
          <w:sz w:val="20"/>
          <w:szCs w:val="20"/>
          <w:lang w:val="fr-FR"/>
        </w:rPr>
        <w:t xml:space="preserve">choisi par </w:t>
      </w:r>
      <w:r w:rsidR="004812EA" w:rsidRPr="00BF575C">
        <w:rPr>
          <w:rFonts w:ascii="Marianne" w:hAnsi="Marianne" w:cs="Arial"/>
          <w:sz w:val="20"/>
          <w:szCs w:val="20"/>
          <w:lang w:val="fr-FR"/>
        </w:rPr>
        <w:t xml:space="preserve">l’acheteur </w:t>
      </w:r>
      <w:r w:rsidR="00474171" w:rsidRPr="00BF575C">
        <w:rPr>
          <w:rFonts w:ascii="Marianne" w:hAnsi="Marianne" w:cs="Arial"/>
          <w:sz w:val="20"/>
          <w:szCs w:val="20"/>
          <w:lang w:val="fr-FR"/>
        </w:rPr>
        <w:t xml:space="preserve">et accepté par le </w:t>
      </w:r>
      <w:r w:rsidR="004A18C7"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474171" w:rsidRPr="00BF575C">
        <w:rPr>
          <w:rFonts w:ascii="Marianne" w:hAnsi="Marianne" w:cs="Arial"/>
          <w:sz w:val="20"/>
          <w:szCs w:val="20"/>
          <w:lang w:val="fr-FR"/>
        </w:rPr>
        <w:t xml:space="preserve">. Il </w:t>
      </w:r>
      <w:r w:rsidR="004812EA" w:rsidRPr="00BF575C">
        <w:rPr>
          <w:rFonts w:ascii="Marianne" w:hAnsi="Marianne" w:cs="Arial"/>
          <w:sz w:val="20"/>
          <w:szCs w:val="20"/>
          <w:lang w:val="fr-FR"/>
        </w:rPr>
        <w:t>doit posséder</w:t>
      </w:r>
      <w:r w:rsidR="00474171" w:rsidRPr="00BF575C">
        <w:rPr>
          <w:rFonts w:ascii="Marianne" w:hAnsi="Marianne" w:cs="Arial"/>
          <w:sz w:val="20"/>
          <w:szCs w:val="20"/>
          <w:lang w:val="fr-FR"/>
        </w:rPr>
        <w:t xml:space="preserve"> les qualifications professionnelles requises et </w:t>
      </w:r>
      <w:r w:rsidR="004812EA" w:rsidRPr="00BF575C">
        <w:rPr>
          <w:rFonts w:ascii="Marianne" w:hAnsi="Marianne" w:cs="Arial"/>
          <w:sz w:val="20"/>
          <w:szCs w:val="20"/>
          <w:lang w:val="fr-FR"/>
        </w:rPr>
        <w:t xml:space="preserve">est </w:t>
      </w:r>
      <w:r w:rsidR="00474171" w:rsidRPr="00BF575C">
        <w:rPr>
          <w:rFonts w:ascii="Marianne" w:hAnsi="Marianne" w:cs="Arial"/>
          <w:sz w:val="20"/>
          <w:szCs w:val="20"/>
          <w:lang w:val="fr-FR"/>
        </w:rPr>
        <w:t>soumis à un accord de confidentialité.</w:t>
      </w:r>
    </w:p>
    <w:p w14:paraId="6A43011A" w14:textId="2121C531" w:rsidR="005C4BBB" w:rsidRPr="00BF575C" w:rsidRDefault="005C4BBB"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Sous réserve d’un incident nécessitant une intervention urgente, ces audits sont notifiés au </w:t>
      </w:r>
      <w:r w:rsidR="00A26D4A"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au minimum </w:t>
      </w:r>
      <w:r w:rsidR="004812EA" w:rsidRPr="00BF575C">
        <w:rPr>
          <w:rFonts w:ascii="Marianne" w:hAnsi="Marianne" w:cs="Arial"/>
          <w:sz w:val="20"/>
          <w:szCs w:val="20"/>
          <w:lang w:val="fr-FR"/>
        </w:rPr>
        <w:t>quinze (</w:t>
      </w:r>
      <w:r w:rsidRPr="00BF575C">
        <w:rPr>
          <w:rFonts w:ascii="Marianne" w:hAnsi="Marianne" w:cs="Arial"/>
          <w:sz w:val="20"/>
          <w:szCs w:val="20"/>
          <w:lang w:val="fr-FR"/>
        </w:rPr>
        <w:t>15</w:t>
      </w:r>
      <w:r w:rsidR="004812EA" w:rsidRPr="00BF575C">
        <w:rPr>
          <w:rFonts w:ascii="Marianne" w:hAnsi="Marianne" w:cs="Arial"/>
          <w:sz w:val="20"/>
          <w:szCs w:val="20"/>
          <w:lang w:val="fr-FR"/>
        </w:rPr>
        <w:t>)</w:t>
      </w:r>
      <w:r w:rsidRPr="00BF575C">
        <w:rPr>
          <w:rFonts w:ascii="Marianne" w:hAnsi="Marianne" w:cs="Arial"/>
          <w:sz w:val="20"/>
          <w:szCs w:val="20"/>
          <w:lang w:val="fr-FR"/>
        </w:rPr>
        <w:t xml:space="preserve"> jours en amont.</w:t>
      </w:r>
      <w:r w:rsidR="001361C2" w:rsidRPr="00BF575C">
        <w:rPr>
          <w:rFonts w:ascii="Marianne" w:hAnsi="Marianne" w:cs="Arial"/>
          <w:sz w:val="20"/>
          <w:szCs w:val="20"/>
          <w:lang w:val="fr-FR"/>
        </w:rPr>
        <w:t xml:space="preserve"> Les audits sont pris en charge par le responsable de traitement.</w:t>
      </w:r>
    </w:p>
    <w:p w14:paraId="2D1D5A5B" w14:textId="77777777" w:rsidR="00474171" w:rsidRPr="00BF575C" w:rsidRDefault="00474171" w:rsidP="003F158A">
      <w:pPr>
        <w:spacing w:after="120" w:line="240" w:lineRule="auto"/>
        <w:jc w:val="both"/>
        <w:rPr>
          <w:rFonts w:ascii="Marianne" w:hAnsi="Marianne" w:cs="Arial"/>
          <w:lang w:val="fr-FR"/>
        </w:rPr>
      </w:pPr>
    </w:p>
    <w:p w14:paraId="50228943" w14:textId="25B54293" w:rsidR="005A5A50" w:rsidRPr="00BF575C" w:rsidRDefault="00474171" w:rsidP="003F158A">
      <w:pPr>
        <w:pStyle w:val="Paragraphedeliste"/>
        <w:numPr>
          <w:ilvl w:val="0"/>
          <w:numId w:val="6"/>
        </w:numPr>
        <w:tabs>
          <w:tab w:val="num" w:pos="1276"/>
        </w:tabs>
        <w:spacing w:after="120" w:line="240" w:lineRule="auto"/>
        <w:jc w:val="both"/>
        <w:rPr>
          <w:rFonts w:ascii="Marianne" w:hAnsi="Marianne" w:cs="Arial"/>
          <w:b/>
          <w:lang w:val="fr-FR"/>
        </w:rPr>
      </w:pPr>
      <w:r w:rsidRPr="00BF575C">
        <w:rPr>
          <w:rFonts w:ascii="Marianne" w:hAnsi="Marianne" w:cs="Arial"/>
          <w:b/>
          <w:lang w:val="fr-FR"/>
        </w:rPr>
        <w:t>Localisation et transfert des données</w:t>
      </w:r>
    </w:p>
    <w:p w14:paraId="32DC8F31" w14:textId="538A8BF5" w:rsidR="00095EAB" w:rsidRPr="00BF575C" w:rsidRDefault="00095EAB" w:rsidP="00095EAB">
      <w:pPr>
        <w:spacing w:after="120" w:line="240" w:lineRule="auto"/>
        <w:jc w:val="both"/>
        <w:rPr>
          <w:rFonts w:ascii="Marianne" w:hAnsi="Marianne" w:cs="Arial"/>
          <w:sz w:val="20"/>
          <w:szCs w:val="20"/>
          <w:lang w:val="fr-FR"/>
        </w:rPr>
      </w:pPr>
      <w:r w:rsidRPr="00BF575C">
        <w:rPr>
          <w:rFonts w:ascii="Marianne" w:hAnsi="Marianne" w:cs="Arial"/>
          <w:sz w:val="20"/>
          <w:szCs w:val="20"/>
          <w:lang w:val="fr-FR"/>
        </w:rPr>
        <w:t>Le titulaire s’engage à préciser comment sont gérés la localisation et le transfert des données avant la signature</w:t>
      </w:r>
      <w:r w:rsidR="00BB3734" w:rsidRPr="00BF575C">
        <w:rPr>
          <w:rFonts w:ascii="Marianne" w:hAnsi="Marianne" w:cs="Arial"/>
          <w:sz w:val="20"/>
          <w:szCs w:val="20"/>
          <w:lang w:val="fr-FR"/>
        </w:rPr>
        <w:t xml:space="preserve"> de l’accord-cadre</w:t>
      </w:r>
      <w:r w:rsidRPr="00BF575C">
        <w:rPr>
          <w:rFonts w:ascii="Marianne" w:hAnsi="Marianne" w:cs="Arial"/>
          <w:sz w:val="20"/>
          <w:szCs w:val="20"/>
          <w:lang w:val="fr-FR"/>
        </w:rPr>
        <w:t xml:space="preserve"> et ce conformément aux exigences requises par le RGPD</w:t>
      </w:r>
      <w:r w:rsidR="00F90D6B" w:rsidRPr="00BF575C">
        <w:rPr>
          <w:rFonts w:ascii="Marianne" w:hAnsi="Marianne" w:cs="Arial"/>
          <w:sz w:val="20"/>
          <w:szCs w:val="20"/>
          <w:lang w:val="fr-FR"/>
        </w:rPr>
        <w:t>.</w:t>
      </w:r>
    </w:p>
    <w:p w14:paraId="70410C8D" w14:textId="77777777" w:rsidR="00922E6F" w:rsidRPr="00BF575C" w:rsidRDefault="00474171" w:rsidP="003F158A">
      <w:pPr>
        <w:pStyle w:val="Paragraphedeliste"/>
        <w:numPr>
          <w:ilvl w:val="0"/>
          <w:numId w:val="6"/>
        </w:numPr>
        <w:spacing w:after="120" w:line="240" w:lineRule="auto"/>
        <w:jc w:val="both"/>
        <w:rPr>
          <w:rFonts w:ascii="Marianne" w:hAnsi="Marianne" w:cs="Arial"/>
          <w:b/>
          <w:lang w:val="fr-FR"/>
        </w:rPr>
      </w:pPr>
      <w:r w:rsidRPr="00BF575C">
        <w:rPr>
          <w:rFonts w:ascii="Marianne" w:hAnsi="Marianne" w:cs="Arial"/>
          <w:b/>
          <w:lang w:val="fr-FR"/>
        </w:rPr>
        <w:lastRenderedPageBreak/>
        <w:t>Renvoi ou destruction de données à caractère personnel</w:t>
      </w:r>
    </w:p>
    <w:p w14:paraId="0A8B6334" w14:textId="77777777" w:rsidR="005C4BBB" w:rsidRPr="00BF575C" w:rsidRDefault="005C4BBB" w:rsidP="003F158A">
      <w:pPr>
        <w:tabs>
          <w:tab w:val="left" w:pos="851"/>
          <w:tab w:val="left" w:pos="9072"/>
        </w:tabs>
        <w:jc w:val="both"/>
        <w:rPr>
          <w:rFonts w:ascii="Marianne" w:hAnsi="Marianne" w:cs="Arial"/>
          <w:sz w:val="20"/>
          <w:szCs w:val="20"/>
          <w:u w:val="single"/>
          <w:lang w:val="fr-FR"/>
        </w:rPr>
      </w:pPr>
      <w:r w:rsidRPr="00BF575C">
        <w:rPr>
          <w:rFonts w:ascii="Marianne" w:hAnsi="Marianne" w:cs="Arial"/>
          <w:sz w:val="20"/>
          <w:szCs w:val="20"/>
          <w:u w:val="single"/>
          <w:lang w:val="fr-FR"/>
        </w:rPr>
        <w:t>Restitution des Données</w:t>
      </w:r>
    </w:p>
    <w:p w14:paraId="2C9291A0" w14:textId="3B9197A6" w:rsidR="00174A8E" w:rsidRPr="00BF575C" w:rsidRDefault="005C4BBB"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Sur demande </w:t>
      </w:r>
      <w:r w:rsidR="00A26D4A" w:rsidRPr="00BF575C">
        <w:rPr>
          <w:rFonts w:ascii="Marianne" w:hAnsi="Marianne" w:cs="Arial"/>
          <w:sz w:val="20"/>
          <w:szCs w:val="20"/>
          <w:lang w:val="fr-FR"/>
        </w:rPr>
        <w:t>des responsables de</w:t>
      </w:r>
      <w:r w:rsidR="0095272A" w:rsidRPr="00BF575C">
        <w:rPr>
          <w:rFonts w:ascii="Marianne" w:hAnsi="Marianne" w:cs="Arial"/>
          <w:sz w:val="20"/>
          <w:szCs w:val="20"/>
          <w:lang w:val="fr-FR"/>
        </w:rPr>
        <w:t xml:space="preserve"> Traitement</w:t>
      </w:r>
      <w:r w:rsidRPr="00BF575C">
        <w:rPr>
          <w:rFonts w:ascii="Marianne" w:hAnsi="Marianne" w:cs="Arial"/>
          <w:sz w:val="20"/>
          <w:szCs w:val="20"/>
          <w:lang w:val="fr-FR"/>
        </w:rPr>
        <w:t xml:space="preserve"> </w:t>
      </w:r>
      <w:r w:rsidR="003675A2" w:rsidRPr="00BF575C">
        <w:rPr>
          <w:rFonts w:ascii="Marianne" w:hAnsi="Marianne" w:cs="Arial"/>
          <w:sz w:val="20"/>
          <w:szCs w:val="20"/>
          <w:lang w:val="fr-FR"/>
        </w:rPr>
        <w:t xml:space="preserve">(y incluant aux termes de la prestation) </w:t>
      </w:r>
      <w:r w:rsidRPr="00BF575C">
        <w:rPr>
          <w:rFonts w:ascii="Marianne" w:hAnsi="Marianne" w:cs="Arial"/>
          <w:sz w:val="20"/>
          <w:szCs w:val="20"/>
          <w:lang w:val="fr-FR"/>
        </w:rPr>
        <w:t xml:space="preserve">et pour quelque cause que ce soit, le </w:t>
      </w:r>
      <w:r w:rsidR="00A26D4A"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et ses éventuels sous-contractants </w:t>
      </w:r>
      <w:r w:rsidR="003675A2" w:rsidRPr="00BF575C">
        <w:rPr>
          <w:rFonts w:ascii="Marianne" w:hAnsi="Marianne" w:cs="Arial"/>
          <w:sz w:val="20"/>
          <w:szCs w:val="20"/>
          <w:lang w:val="fr-FR"/>
        </w:rPr>
        <w:t>s’engage</w:t>
      </w:r>
      <w:r w:rsidR="00DF491C" w:rsidRPr="00BF575C">
        <w:rPr>
          <w:rFonts w:ascii="Marianne" w:hAnsi="Marianne" w:cs="Arial"/>
          <w:sz w:val="20"/>
          <w:szCs w:val="20"/>
          <w:lang w:val="fr-FR"/>
        </w:rPr>
        <w:t>nt</w:t>
      </w:r>
      <w:r w:rsidR="003675A2" w:rsidRPr="00BF575C">
        <w:rPr>
          <w:rFonts w:ascii="Marianne" w:hAnsi="Marianne" w:cs="Arial"/>
          <w:sz w:val="20"/>
          <w:szCs w:val="20"/>
          <w:lang w:val="fr-FR"/>
        </w:rPr>
        <w:t xml:space="preserve"> à restituer</w:t>
      </w:r>
      <w:r w:rsidRPr="00BF575C">
        <w:rPr>
          <w:rFonts w:ascii="Marianne" w:hAnsi="Marianne" w:cs="Arial"/>
          <w:sz w:val="20"/>
          <w:szCs w:val="20"/>
          <w:lang w:val="fr-FR"/>
        </w:rPr>
        <w:t xml:space="preserve"> sans délai </w:t>
      </w:r>
      <w:r w:rsidR="00A26D4A" w:rsidRPr="00BF575C">
        <w:rPr>
          <w:rFonts w:ascii="Marianne" w:hAnsi="Marianne" w:cs="Arial"/>
          <w:sz w:val="20"/>
          <w:szCs w:val="20"/>
          <w:lang w:val="fr-FR"/>
        </w:rPr>
        <w:t>aux responsables de t</w:t>
      </w:r>
      <w:r w:rsidR="0095272A" w:rsidRPr="00BF575C">
        <w:rPr>
          <w:rFonts w:ascii="Marianne" w:hAnsi="Marianne" w:cs="Arial"/>
          <w:sz w:val="20"/>
          <w:szCs w:val="20"/>
          <w:lang w:val="fr-FR"/>
        </w:rPr>
        <w:t>raitement</w:t>
      </w:r>
      <w:r w:rsidR="00A26D4A" w:rsidRPr="00BF575C">
        <w:rPr>
          <w:rFonts w:ascii="Marianne" w:hAnsi="Marianne" w:cs="Arial"/>
          <w:sz w:val="20"/>
          <w:szCs w:val="20"/>
          <w:lang w:val="fr-FR"/>
        </w:rPr>
        <w:t xml:space="preserve"> l’intégralité des d</w:t>
      </w:r>
      <w:r w:rsidRPr="00BF575C">
        <w:rPr>
          <w:rFonts w:ascii="Marianne" w:hAnsi="Marianne" w:cs="Arial"/>
          <w:sz w:val="20"/>
          <w:szCs w:val="20"/>
          <w:lang w:val="fr-FR"/>
        </w:rPr>
        <w:t>onnées relevant de leur responsabilité dans un format structuré et couramment utilisé.</w:t>
      </w:r>
    </w:p>
    <w:p w14:paraId="413712F3" w14:textId="70426D57" w:rsidR="00E8781E" w:rsidRPr="00BF575C" w:rsidRDefault="00E8781E" w:rsidP="00E8781E">
      <w:pPr>
        <w:jc w:val="both"/>
        <w:rPr>
          <w:rFonts w:ascii="Marianne" w:hAnsi="Marianne" w:cs="Arial"/>
          <w:sz w:val="20"/>
          <w:szCs w:val="20"/>
          <w:lang w:val="fr-FR"/>
        </w:rPr>
      </w:pPr>
      <w:r w:rsidRPr="00BF575C">
        <w:rPr>
          <w:rFonts w:ascii="Marianne" w:hAnsi="Marianne" w:cs="Arial"/>
          <w:sz w:val="20"/>
          <w:szCs w:val="20"/>
          <w:lang w:val="fr-FR"/>
        </w:rPr>
        <w:t xml:space="preserve">Conformément aux obligations légales et aux obligations précisées dans l’article </w:t>
      </w:r>
      <w:r w:rsidR="00A26D4A" w:rsidRPr="00BF575C">
        <w:rPr>
          <w:rFonts w:ascii="Marianne" w:hAnsi="Marianne" w:cs="Arial"/>
          <w:sz w:val="20"/>
          <w:lang w:val="fr-FR"/>
        </w:rPr>
        <w:t>12.6 et 17 du CCAP</w:t>
      </w:r>
      <w:r w:rsidRPr="00BF575C">
        <w:rPr>
          <w:rFonts w:ascii="Marianne" w:hAnsi="Marianne" w:cs="Arial"/>
          <w:sz w:val="20"/>
          <w:szCs w:val="20"/>
          <w:lang w:val="fr-FR"/>
        </w:rPr>
        <w:t xml:space="preserve">, le titulaire n’est pas autorisé à détruire les documents des </w:t>
      </w:r>
      <w:r w:rsidR="00FF1C62" w:rsidRPr="00BF575C">
        <w:rPr>
          <w:rFonts w:ascii="Marianne" w:hAnsi="Marianne" w:cs="Arial"/>
          <w:sz w:val="20"/>
          <w:szCs w:val="20"/>
          <w:lang w:val="fr-FR"/>
        </w:rPr>
        <w:t>responsables de traitement</w:t>
      </w:r>
      <w:r w:rsidRPr="00BF575C">
        <w:rPr>
          <w:rFonts w:ascii="Marianne" w:hAnsi="Marianne" w:cs="Arial"/>
          <w:sz w:val="20"/>
          <w:szCs w:val="20"/>
          <w:lang w:val="fr-FR"/>
        </w:rPr>
        <w:t xml:space="preserve">. Si le cas échéant il souhaite le faire (archivage de données au-delà de la période légale par exemple), il ne </w:t>
      </w:r>
      <w:r w:rsidR="004812EA" w:rsidRPr="00BF575C">
        <w:rPr>
          <w:rFonts w:ascii="Marianne" w:hAnsi="Marianne" w:cs="Arial"/>
          <w:sz w:val="20"/>
          <w:szCs w:val="20"/>
          <w:lang w:val="fr-FR"/>
        </w:rPr>
        <w:t xml:space="preserve">peut </w:t>
      </w:r>
      <w:r w:rsidRPr="00BF575C">
        <w:rPr>
          <w:rFonts w:ascii="Marianne" w:hAnsi="Marianne" w:cs="Arial"/>
          <w:sz w:val="20"/>
          <w:szCs w:val="20"/>
          <w:lang w:val="fr-FR"/>
        </w:rPr>
        <w:t xml:space="preserve">le faire sans l’accord écrit </w:t>
      </w:r>
      <w:r w:rsidR="004812EA" w:rsidRPr="00BF575C">
        <w:rPr>
          <w:rFonts w:ascii="Marianne" w:hAnsi="Marianne" w:cs="Arial"/>
          <w:sz w:val="20"/>
          <w:szCs w:val="20"/>
          <w:lang w:val="fr-FR"/>
        </w:rPr>
        <w:t xml:space="preserve">de l’acheteur ou </w:t>
      </w:r>
      <w:r w:rsidRPr="00BF575C">
        <w:rPr>
          <w:rFonts w:ascii="Marianne" w:hAnsi="Marianne" w:cs="Arial"/>
          <w:sz w:val="20"/>
          <w:szCs w:val="20"/>
          <w:lang w:val="fr-FR"/>
        </w:rPr>
        <w:t>des annonceurs</w:t>
      </w:r>
      <w:r w:rsidR="004812EA" w:rsidRPr="00BF575C">
        <w:rPr>
          <w:rFonts w:ascii="Marianne" w:hAnsi="Marianne" w:cs="Arial"/>
          <w:sz w:val="20"/>
          <w:szCs w:val="20"/>
          <w:lang w:val="fr-FR"/>
        </w:rPr>
        <w:t xml:space="preserve"> con</w:t>
      </w:r>
      <w:r w:rsidR="00B93A5B" w:rsidRPr="00BF575C">
        <w:rPr>
          <w:rFonts w:ascii="Marianne" w:hAnsi="Marianne" w:cs="Arial"/>
          <w:sz w:val="20"/>
          <w:szCs w:val="20"/>
          <w:lang w:val="fr-FR"/>
        </w:rPr>
        <w:t>c</w:t>
      </w:r>
      <w:r w:rsidR="004812EA" w:rsidRPr="00BF575C">
        <w:rPr>
          <w:rFonts w:ascii="Marianne" w:hAnsi="Marianne" w:cs="Arial"/>
          <w:sz w:val="20"/>
          <w:szCs w:val="20"/>
          <w:lang w:val="fr-FR"/>
        </w:rPr>
        <w:t>ernés</w:t>
      </w:r>
      <w:r w:rsidRPr="00BF575C">
        <w:rPr>
          <w:rFonts w:ascii="Marianne" w:hAnsi="Marianne" w:cs="Arial"/>
          <w:sz w:val="20"/>
          <w:szCs w:val="20"/>
          <w:lang w:val="fr-FR"/>
        </w:rPr>
        <w:t>.</w:t>
      </w:r>
    </w:p>
    <w:p w14:paraId="0A049A99" w14:textId="77777777" w:rsidR="005C4BBB" w:rsidRPr="00BF575C" w:rsidRDefault="005C4BBB" w:rsidP="003F158A">
      <w:pPr>
        <w:tabs>
          <w:tab w:val="left" w:pos="851"/>
          <w:tab w:val="left" w:pos="9072"/>
        </w:tabs>
        <w:jc w:val="both"/>
        <w:rPr>
          <w:rFonts w:ascii="Marianne" w:hAnsi="Marianne" w:cs="Arial"/>
          <w:sz w:val="20"/>
          <w:szCs w:val="20"/>
          <w:u w:val="single"/>
          <w:lang w:val="fr-FR"/>
        </w:rPr>
      </w:pPr>
      <w:r w:rsidRPr="00BF575C">
        <w:rPr>
          <w:rFonts w:ascii="Marianne" w:hAnsi="Marianne" w:cs="Arial"/>
          <w:sz w:val="20"/>
          <w:szCs w:val="20"/>
          <w:u w:val="single"/>
          <w:lang w:val="fr-FR"/>
        </w:rPr>
        <w:t>Réversibilité</w:t>
      </w:r>
    </w:p>
    <w:p w14:paraId="6DAB99A6" w14:textId="3673D487" w:rsidR="005C4BBB" w:rsidRPr="00BF575C" w:rsidRDefault="005C4BBB" w:rsidP="003F158A">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Le </w:t>
      </w:r>
      <w:r w:rsidR="00A26D4A"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Pr="00BF575C">
        <w:rPr>
          <w:rFonts w:ascii="Marianne" w:hAnsi="Marianne" w:cs="Arial"/>
          <w:sz w:val="20"/>
          <w:szCs w:val="20"/>
          <w:lang w:val="fr-FR"/>
        </w:rPr>
        <w:t xml:space="preserve"> assure la réversibilité des prestations et s’engage à fournir :</w:t>
      </w:r>
    </w:p>
    <w:p w14:paraId="6B326CBD" w14:textId="1A2B8890" w:rsidR="005C4BBB" w:rsidRPr="00BF575C" w:rsidRDefault="00E7004C" w:rsidP="00BB2FCD">
      <w:pPr>
        <w:pStyle w:val="Paragraphedeliste"/>
        <w:numPr>
          <w:ilvl w:val="0"/>
          <w:numId w:val="17"/>
        </w:numPr>
        <w:spacing w:after="120" w:line="240" w:lineRule="auto"/>
        <w:jc w:val="both"/>
        <w:rPr>
          <w:rFonts w:ascii="Marianne" w:eastAsia="Times New Roman" w:hAnsi="Marianne" w:cs="Arial"/>
          <w:sz w:val="20"/>
          <w:szCs w:val="20"/>
          <w:lang w:val="fr-FR" w:eastAsia="fr-FR"/>
        </w:rPr>
      </w:pPr>
      <w:r w:rsidRPr="00BF575C">
        <w:rPr>
          <w:rFonts w:ascii="Marianne" w:hAnsi="Marianne" w:cs="Arial"/>
          <w:sz w:val="20"/>
          <w:szCs w:val="20"/>
          <w:lang w:val="fr-FR"/>
        </w:rPr>
        <w:t>L</w:t>
      </w:r>
      <w:r w:rsidR="005C4BBB" w:rsidRPr="00BF575C">
        <w:rPr>
          <w:rFonts w:ascii="Marianne" w:hAnsi="Marianne" w:cs="Arial"/>
          <w:sz w:val="20"/>
          <w:szCs w:val="20"/>
          <w:lang w:val="fr-FR"/>
        </w:rPr>
        <w:t xml:space="preserve">a </w:t>
      </w:r>
      <w:r w:rsidR="005C4BBB" w:rsidRPr="00BF575C">
        <w:rPr>
          <w:rFonts w:ascii="Marianne" w:eastAsia="Times New Roman" w:hAnsi="Marianne" w:cs="Arial"/>
          <w:sz w:val="20"/>
          <w:szCs w:val="20"/>
          <w:lang w:val="fr-FR" w:eastAsia="fr-FR"/>
        </w:rPr>
        <w:t xml:space="preserve">documentation livrée aux termes </w:t>
      </w:r>
      <w:r w:rsidR="004812EA" w:rsidRPr="00BF575C">
        <w:rPr>
          <w:rFonts w:ascii="Marianne" w:eastAsia="Times New Roman" w:hAnsi="Marianne" w:cs="Arial"/>
          <w:sz w:val="20"/>
          <w:szCs w:val="20"/>
          <w:lang w:val="fr-FR" w:eastAsia="fr-FR"/>
        </w:rPr>
        <w:t>de l’accord-cadre</w:t>
      </w:r>
      <w:r w:rsidR="005C4BBB" w:rsidRPr="00BF575C">
        <w:rPr>
          <w:rFonts w:ascii="Marianne" w:eastAsia="Times New Roman" w:hAnsi="Marianne" w:cs="Arial"/>
          <w:sz w:val="20"/>
          <w:szCs w:val="20"/>
          <w:lang w:val="fr-FR" w:eastAsia="fr-FR"/>
        </w:rPr>
        <w:t xml:space="preserve">, qu’elle ait été produite ou collectée par le </w:t>
      </w:r>
      <w:r w:rsidR="00A26D4A" w:rsidRPr="00BF575C">
        <w:rPr>
          <w:rFonts w:ascii="Marianne" w:eastAsia="Times New Roman" w:hAnsi="Marianne" w:cs="Arial"/>
          <w:sz w:val="20"/>
          <w:szCs w:val="20"/>
          <w:lang w:val="fr-FR" w:eastAsia="fr-FR"/>
        </w:rPr>
        <w:t>sous-t</w:t>
      </w:r>
      <w:r w:rsidR="0095272A" w:rsidRPr="00BF575C">
        <w:rPr>
          <w:rFonts w:ascii="Marianne" w:eastAsia="Times New Roman" w:hAnsi="Marianne" w:cs="Arial"/>
          <w:sz w:val="20"/>
          <w:szCs w:val="20"/>
          <w:lang w:val="fr-FR" w:eastAsia="fr-FR"/>
        </w:rPr>
        <w:t>raitant</w:t>
      </w:r>
      <w:r w:rsidR="005C4BBB" w:rsidRPr="00BF575C">
        <w:rPr>
          <w:rFonts w:ascii="Marianne" w:eastAsia="Times New Roman" w:hAnsi="Marianne" w:cs="Arial"/>
          <w:sz w:val="20"/>
          <w:szCs w:val="20"/>
          <w:lang w:val="fr-FR" w:eastAsia="fr-FR"/>
        </w:rPr>
        <w:t xml:space="preserve"> (modes opératoires, procédures, notice d’utilisation, base de connaissances, sauvegardes, bases de connaissances, bases de données pour le suivi des incidents,</w:t>
      </w:r>
      <w:r w:rsidR="004812EA" w:rsidRPr="00BF575C">
        <w:rPr>
          <w:rFonts w:ascii="Marianne" w:eastAsia="Times New Roman" w:hAnsi="Marianne" w:cs="Arial"/>
          <w:sz w:val="20"/>
          <w:szCs w:val="20"/>
          <w:lang w:val="fr-FR" w:eastAsia="fr-FR"/>
        </w:rPr>
        <w:t xml:space="preserve"> etc.</w:t>
      </w:r>
      <w:r w:rsidRPr="00BF575C">
        <w:rPr>
          <w:rFonts w:ascii="Marianne" w:eastAsia="Times New Roman" w:hAnsi="Marianne" w:cs="Arial"/>
          <w:sz w:val="20"/>
          <w:szCs w:val="20"/>
          <w:lang w:val="fr-FR" w:eastAsia="fr-FR"/>
        </w:rPr>
        <w:t>) Ainsi que les conditions de livraison ;</w:t>
      </w:r>
    </w:p>
    <w:p w14:paraId="08827D2F" w14:textId="36E3B15B" w:rsidR="005C4BBB" w:rsidRPr="00BF575C" w:rsidRDefault="00E7004C" w:rsidP="00BB2FCD">
      <w:pPr>
        <w:pStyle w:val="Paragraphedeliste"/>
        <w:numPr>
          <w:ilvl w:val="0"/>
          <w:numId w:val="17"/>
        </w:numPr>
        <w:spacing w:after="120" w:line="240" w:lineRule="auto"/>
        <w:jc w:val="both"/>
        <w:rPr>
          <w:rFonts w:ascii="Marianne" w:eastAsia="Times New Roman" w:hAnsi="Marianne" w:cs="Arial"/>
          <w:sz w:val="20"/>
          <w:szCs w:val="20"/>
          <w:lang w:val="fr-FR" w:eastAsia="fr-FR"/>
        </w:rPr>
      </w:pPr>
      <w:r w:rsidRPr="00BF575C">
        <w:rPr>
          <w:rFonts w:ascii="Marianne" w:eastAsia="Times New Roman" w:hAnsi="Marianne" w:cs="Arial"/>
          <w:sz w:val="20"/>
          <w:szCs w:val="20"/>
          <w:lang w:val="fr-FR" w:eastAsia="fr-FR"/>
        </w:rPr>
        <w:t>L</w:t>
      </w:r>
      <w:r w:rsidR="005C4BBB" w:rsidRPr="00BF575C">
        <w:rPr>
          <w:rFonts w:ascii="Marianne" w:eastAsia="Times New Roman" w:hAnsi="Marianne" w:cs="Arial"/>
          <w:sz w:val="20"/>
          <w:szCs w:val="20"/>
          <w:lang w:val="fr-FR" w:eastAsia="fr-FR"/>
        </w:rPr>
        <w:t xml:space="preserve">es codes sources et la documentation nécessaires à la mise en œuvre des droits de propriété intellectuelle sur les résultats </w:t>
      </w:r>
      <w:r w:rsidR="00A26D4A" w:rsidRPr="00BF575C">
        <w:rPr>
          <w:rFonts w:ascii="Marianne" w:eastAsia="Times New Roman" w:hAnsi="Marianne" w:cs="Arial"/>
          <w:sz w:val="20"/>
          <w:szCs w:val="20"/>
          <w:lang w:val="fr-FR" w:eastAsia="fr-FR"/>
        </w:rPr>
        <w:t>livrés, sur support exploitable ;</w:t>
      </w:r>
    </w:p>
    <w:p w14:paraId="26CC2312" w14:textId="209E5147" w:rsidR="005C4BBB" w:rsidRPr="00BF575C" w:rsidRDefault="00E7004C" w:rsidP="00BB2FCD">
      <w:pPr>
        <w:pStyle w:val="Paragraphedeliste"/>
        <w:numPr>
          <w:ilvl w:val="0"/>
          <w:numId w:val="17"/>
        </w:numPr>
        <w:spacing w:after="120" w:line="240" w:lineRule="auto"/>
        <w:jc w:val="both"/>
        <w:rPr>
          <w:rFonts w:ascii="Marianne" w:hAnsi="Marianne" w:cs="Arial"/>
          <w:sz w:val="20"/>
          <w:szCs w:val="20"/>
          <w:lang w:val="fr-FR"/>
        </w:rPr>
      </w:pPr>
      <w:r w:rsidRPr="00BF575C">
        <w:rPr>
          <w:rFonts w:ascii="Marianne" w:eastAsia="Times New Roman" w:hAnsi="Marianne" w:cs="Arial"/>
          <w:sz w:val="20"/>
          <w:szCs w:val="20"/>
          <w:lang w:val="fr-FR" w:eastAsia="fr-FR"/>
        </w:rPr>
        <w:t>L</w:t>
      </w:r>
      <w:r w:rsidR="005C4BBB" w:rsidRPr="00BF575C">
        <w:rPr>
          <w:rFonts w:ascii="Marianne" w:eastAsia="Times New Roman" w:hAnsi="Marianne" w:cs="Arial"/>
          <w:sz w:val="20"/>
          <w:szCs w:val="20"/>
          <w:lang w:val="fr-FR" w:eastAsia="fr-FR"/>
        </w:rPr>
        <w:t>es modalités et les conditions de transfert de compétences/outils déployés ou développé</w:t>
      </w:r>
      <w:r w:rsidR="005C4BBB" w:rsidRPr="00BF575C">
        <w:rPr>
          <w:rFonts w:ascii="Marianne" w:hAnsi="Marianne" w:cs="Arial"/>
          <w:sz w:val="20"/>
          <w:szCs w:val="20"/>
          <w:lang w:val="fr-FR"/>
        </w:rPr>
        <w:t xml:space="preserve">s ainsi que les ressources affectées aux prestations </w:t>
      </w:r>
      <w:r w:rsidR="00A26D4A" w:rsidRPr="00BF575C">
        <w:rPr>
          <w:rFonts w:ascii="Marianne" w:hAnsi="Marianne" w:cs="Arial"/>
          <w:sz w:val="20"/>
          <w:szCs w:val="20"/>
          <w:lang w:val="fr-FR"/>
        </w:rPr>
        <w:t>du marché</w:t>
      </w:r>
      <w:r w:rsidR="005C4BBB" w:rsidRPr="00BF575C">
        <w:rPr>
          <w:rFonts w:ascii="Marianne" w:hAnsi="Marianne" w:cs="Arial"/>
          <w:sz w:val="20"/>
          <w:szCs w:val="20"/>
          <w:lang w:val="fr-FR"/>
        </w:rPr>
        <w:t xml:space="preserve"> (tout en garantissant la continuité de service jusqu’au terme </w:t>
      </w:r>
      <w:r w:rsidR="00A26D4A" w:rsidRPr="00BF575C">
        <w:rPr>
          <w:rFonts w:ascii="Marianne" w:hAnsi="Marianne" w:cs="Arial"/>
          <w:sz w:val="20"/>
          <w:szCs w:val="20"/>
          <w:lang w:val="fr-FR"/>
        </w:rPr>
        <w:t>du marché</w:t>
      </w:r>
      <w:r w:rsidR="005C4BBB" w:rsidRPr="00BF575C">
        <w:rPr>
          <w:rFonts w:ascii="Marianne" w:hAnsi="Marianne" w:cs="Arial"/>
          <w:sz w:val="20"/>
          <w:szCs w:val="20"/>
          <w:lang w:val="fr-FR"/>
        </w:rPr>
        <w:t>).</w:t>
      </w:r>
    </w:p>
    <w:p w14:paraId="038BA13F" w14:textId="7E687AA0" w:rsidR="00474171" w:rsidRPr="00BF575C" w:rsidRDefault="005C4BBB" w:rsidP="003675A2">
      <w:pPr>
        <w:tabs>
          <w:tab w:val="left" w:pos="851"/>
          <w:tab w:val="left" w:pos="9072"/>
        </w:tabs>
        <w:jc w:val="both"/>
        <w:rPr>
          <w:rFonts w:ascii="Marianne" w:hAnsi="Marianne" w:cs="Arial"/>
          <w:sz w:val="20"/>
          <w:szCs w:val="20"/>
          <w:lang w:val="fr-FR"/>
        </w:rPr>
      </w:pPr>
      <w:r w:rsidRPr="00BF575C">
        <w:rPr>
          <w:rFonts w:ascii="Marianne" w:hAnsi="Marianne" w:cs="Arial"/>
          <w:sz w:val="20"/>
          <w:szCs w:val="20"/>
          <w:lang w:val="fr-FR"/>
        </w:rPr>
        <w:t xml:space="preserve">La restitution des </w:t>
      </w:r>
      <w:r w:rsidR="00A26D4A" w:rsidRPr="00BF575C">
        <w:rPr>
          <w:rFonts w:ascii="Marianne" w:hAnsi="Marianne" w:cs="Arial"/>
          <w:sz w:val="20"/>
          <w:szCs w:val="20"/>
          <w:lang w:val="fr-FR"/>
        </w:rPr>
        <w:t>d</w:t>
      </w:r>
      <w:r w:rsidRPr="00BF575C">
        <w:rPr>
          <w:rFonts w:ascii="Marianne" w:hAnsi="Marianne" w:cs="Arial"/>
          <w:sz w:val="20"/>
          <w:szCs w:val="20"/>
          <w:lang w:val="fr-FR"/>
        </w:rPr>
        <w:t xml:space="preserve">onnées et de l’achèvement du processus de réversibilité </w:t>
      </w:r>
      <w:r w:rsidR="004812EA" w:rsidRPr="00BF575C">
        <w:rPr>
          <w:rFonts w:ascii="Marianne" w:hAnsi="Marianne" w:cs="Arial"/>
          <w:sz w:val="20"/>
          <w:szCs w:val="20"/>
          <w:lang w:val="fr-FR"/>
        </w:rPr>
        <w:t xml:space="preserve">est </w:t>
      </w:r>
      <w:r w:rsidRPr="00BF575C">
        <w:rPr>
          <w:rFonts w:ascii="Marianne" w:hAnsi="Marianne" w:cs="Arial"/>
          <w:sz w:val="20"/>
          <w:szCs w:val="20"/>
          <w:lang w:val="fr-FR"/>
        </w:rPr>
        <w:t>constatée par procè</w:t>
      </w:r>
      <w:r w:rsidR="00A26D4A" w:rsidRPr="00BF575C">
        <w:rPr>
          <w:rFonts w:ascii="Marianne" w:hAnsi="Marianne" w:cs="Arial"/>
          <w:sz w:val="20"/>
          <w:szCs w:val="20"/>
          <w:lang w:val="fr-FR"/>
        </w:rPr>
        <w:t>s-verbal daté et signé par les p</w:t>
      </w:r>
      <w:r w:rsidRPr="00BF575C">
        <w:rPr>
          <w:rFonts w:ascii="Marianne" w:hAnsi="Marianne" w:cs="Arial"/>
          <w:sz w:val="20"/>
          <w:szCs w:val="20"/>
          <w:lang w:val="fr-FR"/>
        </w:rPr>
        <w:t xml:space="preserve">arties. </w:t>
      </w:r>
      <w:r w:rsidR="00BF575C" w:rsidRPr="00BF575C">
        <w:rPr>
          <w:rFonts w:ascii="Marianne" w:hAnsi="Marianne" w:cs="Arial"/>
          <w:sz w:val="20"/>
          <w:szCs w:val="20"/>
          <w:lang w:val="fr-FR"/>
        </w:rPr>
        <w:t>À</w:t>
      </w:r>
      <w:r w:rsidRPr="00BF575C">
        <w:rPr>
          <w:rFonts w:ascii="Marianne" w:hAnsi="Marianne" w:cs="Arial"/>
          <w:sz w:val="20"/>
          <w:szCs w:val="20"/>
          <w:lang w:val="fr-FR"/>
        </w:rPr>
        <w:t xml:space="preserve"> l’issue de la prestatio</w:t>
      </w:r>
      <w:r w:rsidR="00A26D4A" w:rsidRPr="00BF575C">
        <w:rPr>
          <w:rFonts w:ascii="Marianne" w:hAnsi="Marianne" w:cs="Arial"/>
          <w:sz w:val="20"/>
          <w:szCs w:val="20"/>
          <w:lang w:val="fr-FR"/>
        </w:rPr>
        <w:t>n, une fois la restitution des d</w:t>
      </w:r>
      <w:r w:rsidRPr="00BF575C">
        <w:rPr>
          <w:rFonts w:ascii="Marianne" w:hAnsi="Marianne" w:cs="Arial"/>
          <w:sz w:val="20"/>
          <w:szCs w:val="20"/>
          <w:lang w:val="fr-FR"/>
        </w:rPr>
        <w:t xml:space="preserve">onnées effectuée, le </w:t>
      </w:r>
      <w:r w:rsidR="00A26D4A"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830B4E" w:rsidRPr="00BF575C">
        <w:rPr>
          <w:rFonts w:ascii="Marianne" w:hAnsi="Marianne" w:cs="Arial"/>
          <w:sz w:val="20"/>
          <w:szCs w:val="20"/>
          <w:lang w:val="fr-FR"/>
        </w:rPr>
        <w:t xml:space="preserve"> </w:t>
      </w:r>
      <w:r w:rsidRPr="00BF575C">
        <w:rPr>
          <w:rFonts w:ascii="Marianne" w:hAnsi="Marianne" w:cs="Arial"/>
          <w:sz w:val="20"/>
          <w:szCs w:val="20"/>
          <w:lang w:val="fr-FR"/>
        </w:rPr>
        <w:t>détrui</w:t>
      </w:r>
      <w:r w:rsidR="004812EA" w:rsidRPr="00BF575C">
        <w:rPr>
          <w:rFonts w:ascii="Marianne" w:hAnsi="Marianne" w:cs="Arial"/>
          <w:sz w:val="20"/>
          <w:szCs w:val="20"/>
          <w:lang w:val="fr-FR"/>
        </w:rPr>
        <w:t>t</w:t>
      </w:r>
      <w:r w:rsidRPr="00BF575C">
        <w:rPr>
          <w:rFonts w:ascii="Marianne" w:hAnsi="Marianne" w:cs="Arial"/>
          <w:sz w:val="20"/>
          <w:szCs w:val="20"/>
          <w:lang w:val="fr-FR"/>
        </w:rPr>
        <w:t xml:space="preserve"> les copies des </w:t>
      </w:r>
      <w:r w:rsidR="003F158A" w:rsidRPr="00BF575C">
        <w:rPr>
          <w:rFonts w:ascii="Marianne" w:hAnsi="Marianne" w:cs="Arial"/>
          <w:sz w:val="20"/>
          <w:szCs w:val="20"/>
          <w:lang w:val="fr-FR"/>
        </w:rPr>
        <w:t>d</w:t>
      </w:r>
      <w:r w:rsidRPr="00BF575C">
        <w:rPr>
          <w:rFonts w:ascii="Marianne" w:hAnsi="Marianne" w:cs="Arial"/>
          <w:sz w:val="20"/>
          <w:szCs w:val="20"/>
          <w:lang w:val="fr-FR"/>
        </w:rPr>
        <w:t xml:space="preserve">onnées dans un délai raisonnable et </w:t>
      </w:r>
      <w:r w:rsidR="004812EA" w:rsidRPr="00BF575C">
        <w:rPr>
          <w:rFonts w:ascii="Marianne" w:hAnsi="Marianne" w:cs="Arial"/>
          <w:sz w:val="20"/>
          <w:szCs w:val="20"/>
          <w:lang w:val="fr-FR"/>
        </w:rPr>
        <w:t xml:space="preserve">doit </w:t>
      </w:r>
      <w:r w:rsidRPr="00BF575C">
        <w:rPr>
          <w:rFonts w:ascii="Marianne" w:hAnsi="Marianne" w:cs="Arial"/>
          <w:sz w:val="20"/>
          <w:szCs w:val="20"/>
          <w:lang w:val="fr-FR"/>
        </w:rPr>
        <w:t xml:space="preserve">en apporter la preuve </w:t>
      </w:r>
      <w:r w:rsidR="005D58BD" w:rsidRPr="00BF575C">
        <w:rPr>
          <w:rFonts w:ascii="Marianne" w:hAnsi="Marianne" w:cs="Arial"/>
          <w:sz w:val="20"/>
          <w:lang w:val="fr-FR"/>
        </w:rPr>
        <w:t>à l’</w:t>
      </w:r>
      <w:r w:rsidR="006E3164" w:rsidRPr="00BF575C">
        <w:rPr>
          <w:rFonts w:ascii="Marianne" w:hAnsi="Marianne" w:cs="Arial"/>
          <w:sz w:val="20"/>
          <w:lang w:val="fr-FR"/>
        </w:rPr>
        <w:t>entité bénéficiaire</w:t>
      </w:r>
      <w:r w:rsidR="005D58BD" w:rsidRPr="00BF575C">
        <w:rPr>
          <w:rFonts w:ascii="Marianne" w:hAnsi="Marianne" w:cs="Arial"/>
          <w:sz w:val="20"/>
          <w:szCs w:val="20"/>
          <w:lang w:val="fr-FR"/>
        </w:rPr>
        <w:t xml:space="preserve"> </w:t>
      </w:r>
      <w:r w:rsidRPr="00BF575C">
        <w:rPr>
          <w:rFonts w:ascii="Marianne" w:hAnsi="Marianne" w:cs="Arial"/>
          <w:sz w:val="20"/>
          <w:szCs w:val="20"/>
          <w:lang w:val="fr-FR"/>
        </w:rPr>
        <w:t>dans un délai raisonnable suivant la signature du procès-verbal de restitution et d’achèvement du processus de réversibilité</w:t>
      </w:r>
      <w:r w:rsidR="00A26D4A" w:rsidRPr="00BF575C">
        <w:rPr>
          <w:rFonts w:ascii="Marianne" w:hAnsi="Marianne" w:cs="Arial"/>
          <w:sz w:val="20"/>
          <w:szCs w:val="20"/>
          <w:lang w:val="fr-FR"/>
        </w:rPr>
        <w:t xml:space="preserve">, </w:t>
      </w:r>
      <w:r w:rsidR="00174A8E" w:rsidRPr="00BF575C">
        <w:rPr>
          <w:rFonts w:ascii="Marianne" w:hAnsi="Marianne" w:cs="Arial"/>
          <w:sz w:val="20"/>
          <w:szCs w:val="20"/>
          <w:lang w:val="fr-FR"/>
        </w:rPr>
        <w:t xml:space="preserve">à </w:t>
      </w:r>
      <w:r w:rsidR="003675A2" w:rsidRPr="00BF575C">
        <w:rPr>
          <w:rFonts w:ascii="Marianne" w:hAnsi="Marianne" w:cs="Arial"/>
          <w:sz w:val="20"/>
          <w:szCs w:val="20"/>
          <w:lang w:val="fr-FR"/>
        </w:rPr>
        <w:t xml:space="preserve">moins que le </w:t>
      </w:r>
      <w:r w:rsidR="00A26D4A"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3675A2" w:rsidRPr="00BF575C">
        <w:rPr>
          <w:rFonts w:ascii="Marianne" w:hAnsi="Marianne" w:cs="Arial"/>
          <w:sz w:val="20"/>
          <w:szCs w:val="20"/>
          <w:lang w:val="fr-FR"/>
        </w:rPr>
        <w:t xml:space="preserve"> ne soit légalement tenu de conserver les Données (si tel est le cas le </w:t>
      </w:r>
      <w:r w:rsidR="00A26D4A" w:rsidRPr="00BF575C">
        <w:rPr>
          <w:rFonts w:ascii="Marianne" w:hAnsi="Marianne" w:cs="Arial"/>
          <w:sz w:val="20"/>
          <w:szCs w:val="20"/>
          <w:lang w:val="fr-FR"/>
        </w:rPr>
        <w:t>sous-t</w:t>
      </w:r>
      <w:r w:rsidR="0095272A" w:rsidRPr="00BF575C">
        <w:rPr>
          <w:rFonts w:ascii="Marianne" w:hAnsi="Marianne" w:cs="Arial"/>
          <w:sz w:val="20"/>
          <w:szCs w:val="20"/>
          <w:lang w:val="fr-FR"/>
        </w:rPr>
        <w:t>raitant</w:t>
      </w:r>
      <w:r w:rsidR="003675A2" w:rsidRPr="00BF575C">
        <w:rPr>
          <w:rFonts w:ascii="Marianne" w:hAnsi="Marianne" w:cs="Arial"/>
          <w:sz w:val="20"/>
          <w:szCs w:val="20"/>
          <w:lang w:val="fr-FR"/>
        </w:rPr>
        <w:t xml:space="preserve"> </w:t>
      </w:r>
      <w:r w:rsidR="004812EA" w:rsidRPr="00BF575C">
        <w:rPr>
          <w:rFonts w:ascii="Marianne" w:hAnsi="Marianne" w:cs="Arial"/>
          <w:sz w:val="20"/>
          <w:szCs w:val="20"/>
          <w:lang w:val="fr-FR"/>
        </w:rPr>
        <w:t xml:space="preserve">est </w:t>
      </w:r>
      <w:r w:rsidR="003675A2" w:rsidRPr="00BF575C">
        <w:rPr>
          <w:rFonts w:ascii="Marianne" w:hAnsi="Marianne" w:cs="Arial"/>
          <w:sz w:val="20"/>
          <w:szCs w:val="20"/>
          <w:lang w:val="fr-FR"/>
        </w:rPr>
        <w:t>tenu d’en informer le responsable de traitement)</w:t>
      </w:r>
      <w:r w:rsidR="003F158A" w:rsidRPr="00BF575C">
        <w:rPr>
          <w:rFonts w:ascii="Marianne" w:hAnsi="Marianne" w:cs="Arial"/>
          <w:sz w:val="20"/>
          <w:szCs w:val="20"/>
          <w:lang w:val="fr-FR"/>
        </w:rPr>
        <w:t>.</w:t>
      </w:r>
    </w:p>
    <w:p w14:paraId="4DFB6681" w14:textId="2D29825F" w:rsidR="00FC53C9" w:rsidRPr="00BF575C" w:rsidRDefault="00FC53C9">
      <w:pPr>
        <w:rPr>
          <w:rFonts w:ascii="Marianne" w:hAnsi="Marianne" w:cs="Arial"/>
          <w:sz w:val="20"/>
          <w:szCs w:val="20"/>
          <w:lang w:val="fr-FR"/>
        </w:rPr>
      </w:pPr>
    </w:p>
    <w:p w14:paraId="2C7B48B6" w14:textId="77777777" w:rsidR="00FC53C9" w:rsidRPr="00BF575C" w:rsidRDefault="00FC53C9">
      <w:pPr>
        <w:rPr>
          <w:rFonts w:ascii="Marianne" w:hAnsi="Marianne" w:cs="Arial"/>
          <w:sz w:val="20"/>
          <w:szCs w:val="20"/>
          <w:lang w:val="fr-FR"/>
        </w:rPr>
        <w:sectPr w:rsidR="00FC53C9" w:rsidRPr="00BF575C" w:rsidSect="006E3164">
          <w:footerReference w:type="default" r:id="rId11"/>
          <w:headerReference w:type="first" r:id="rId12"/>
          <w:pgSz w:w="11906" w:h="16838" w:code="9"/>
          <w:pgMar w:top="993" w:right="1418" w:bottom="1134" w:left="1418" w:header="709" w:footer="709" w:gutter="0"/>
          <w:cols w:space="708"/>
          <w:titlePg/>
          <w:docGrid w:linePitch="360"/>
        </w:sectPr>
      </w:pPr>
    </w:p>
    <w:p w14:paraId="45E83024" w14:textId="56C2B5F8" w:rsidR="00FC53C9" w:rsidRPr="00BF575C" w:rsidRDefault="004812EA" w:rsidP="00F35A3A">
      <w:pPr>
        <w:pBdr>
          <w:top w:val="single" w:sz="4" w:space="1" w:color="auto"/>
          <w:left w:val="single" w:sz="4" w:space="0" w:color="auto"/>
          <w:bottom w:val="single" w:sz="4" w:space="1" w:color="auto"/>
          <w:right w:val="single" w:sz="4" w:space="4" w:color="auto"/>
          <w:between w:val="single" w:sz="4" w:space="1" w:color="auto"/>
          <w:bar w:val="single" w:sz="4" w:color="auto"/>
        </w:pBdr>
        <w:spacing w:after="0" w:line="280" w:lineRule="exact"/>
        <w:ind w:right="531"/>
        <w:jc w:val="center"/>
        <w:rPr>
          <w:rFonts w:ascii="Marianne" w:hAnsi="Marianne" w:cs="Arial"/>
          <w:b/>
          <w:bCs/>
          <w:sz w:val="24"/>
          <w:szCs w:val="24"/>
          <w:lang w:val="fr-FR" w:eastAsia="fr-FR"/>
        </w:rPr>
      </w:pPr>
      <w:r w:rsidRPr="00BF575C">
        <w:rPr>
          <w:rFonts w:ascii="Marianne" w:hAnsi="Marianne" w:cs="Arial"/>
          <w:b/>
          <w:bCs/>
          <w:sz w:val="24"/>
          <w:szCs w:val="24"/>
          <w:lang w:val="fr-FR" w:eastAsia="fr-FR"/>
        </w:rPr>
        <w:lastRenderedPageBreak/>
        <w:t>V</w:t>
      </w:r>
      <w:r w:rsidR="00FC53C9" w:rsidRPr="00BF575C">
        <w:rPr>
          <w:rFonts w:ascii="Marianne" w:hAnsi="Marianne" w:cs="Arial"/>
          <w:b/>
          <w:bCs/>
          <w:sz w:val="24"/>
          <w:szCs w:val="24"/>
          <w:lang w:val="fr-FR" w:eastAsia="fr-FR"/>
        </w:rPr>
        <w:t>olet</w:t>
      </w:r>
      <w:r w:rsidR="00BE10A2" w:rsidRPr="00BF575C">
        <w:rPr>
          <w:rFonts w:ascii="Marianne" w:hAnsi="Marianne" w:cs="Arial"/>
          <w:b/>
          <w:bCs/>
          <w:sz w:val="24"/>
          <w:szCs w:val="24"/>
          <w:lang w:val="fr-FR" w:eastAsia="fr-FR"/>
        </w:rPr>
        <w:t xml:space="preserve"> </w:t>
      </w:r>
      <w:r w:rsidR="00FC53C9" w:rsidRPr="00BF575C">
        <w:rPr>
          <w:rFonts w:ascii="Marianne" w:hAnsi="Marianne" w:cs="Arial"/>
          <w:b/>
          <w:bCs/>
          <w:sz w:val="24"/>
          <w:szCs w:val="24"/>
          <w:lang w:val="fr-FR" w:eastAsia="fr-FR"/>
        </w:rPr>
        <w:t>n°2</w:t>
      </w:r>
      <w:r w:rsidR="00935182" w:rsidRPr="00BF575C">
        <w:rPr>
          <w:rFonts w:ascii="Marianne" w:hAnsi="Marianne" w:cs="Arial"/>
          <w:b/>
          <w:bCs/>
          <w:sz w:val="24"/>
          <w:szCs w:val="24"/>
          <w:lang w:val="fr-FR" w:eastAsia="fr-FR"/>
        </w:rPr>
        <w:t> :</w:t>
      </w:r>
      <w:r w:rsidR="00BE10A2" w:rsidRPr="00BF575C">
        <w:rPr>
          <w:rFonts w:ascii="Marianne" w:hAnsi="Marianne" w:cs="Arial"/>
          <w:b/>
          <w:bCs/>
          <w:sz w:val="24"/>
          <w:szCs w:val="24"/>
          <w:lang w:val="fr-FR" w:eastAsia="fr-FR"/>
        </w:rPr>
        <w:t xml:space="preserve"> Registre de traitement</w:t>
      </w:r>
    </w:p>
    <w:p w14:paraId="11FC1CAC" w14:textId="77777777" w:rsidR="00FC53C9" w:rsidRPr="00BF575C" w:rsidRDefault="00FC53C9" w:rsidP="00FC53C9">
      <w:pPr>
        <w:rPr>
          <w:lang w:val="fr-FR"/>
        </w:rPr>
      </w:pPr>
    </w:p>
    <w:tbl>
      <w:tblPr>
        <w:tblStyle w:val="Grilledutableau"/>
        <w:tblW w:w="14034" w:type="dxa"/>
        <w:tblInd w:w="108" w:type="dxa"/>
        <w:tblLook w:val="04A0" w:firstRow="1" w:lastRow="0" w:firstColumn="1" w:lastColumn="0" w:noHBand="0" w:noVBand="1"/>
      </w:tblPr>
      <w:tblGrid>
        <w:gridCol w:w="1923"/>
        <w:gridCol w:w="4466"/>
        <w:gridCol w:w="7645"/>
      </w:tblGrid>
      <w:tr w:rsidR="00BE10A2" w:rsidRPr="00BF575C" w14:paraId="53259214" w14:textId="77777777" w:rsidTr="00F35A3A">
        <w:trPr>
          <w:trHeight w:val="275"/>
        </w:trPr>
        <w:tc>
          <w:tcPr>
            <w:tcW w:w="1923" w:type="dxa"/>
            <w:tcBorders>
              <w:top w:val="single" w:sz="4" w:space="0" w:color="F2F2F2" w:themeColor="background1" w:themeShade="F2"/>
              <w:left w:val="single" w:sz="4" w:space="0" w:color="F2F2F2" w:themeColor="background1" w:themeShade="F2"/>
              <w:bottom w:val="nil"/>
              <w:right w:val="single" w:sz="4" w:space="0" w:color="F2F2F2" w:themeColor="background1" w:themeShade="F2"/>
            </w:tcBorders>
            <w:shd w:val="clear" w:color="auto" w:fill="0070C0"/>
          </w:tcPr>
          <w:p w14:paraId="70394A28" w14:textId="77777777" w:rsidR="00BE10A2" w:rsidRPr="00BF575C" w:rsidRDefault="00BE10A2" w:rsidP="00227A47">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Administration</w:t>
            </w:r>
          </w:p>
        </w:tc>
        <w:tc>
          <w:tcPr>
            <w:tcW w:w="4466" w:type="dxa"/>
            <w:tcBorders>
              <w:top w:val="single" w:sz="4"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60DED5DE" w14:textId="0E437951" w:rsidR="00BE10A2" w:rsidRPr="00BF575C" w:rsidRDefault="00614464" w:rsidP="00614464">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Nom</w:t>
            </w:r>
            <w:r w:rsidR="00BE10A2" w:rsidRPr="00BF575C">
              <w:rPr>
                <w:rFonts w:ascii="Marianne" w:hAnsi="Marianne" w:cs="Arial"/>
                <w:b/>
                <w:color w:val="FFFFFF" w:themeColor="background1"/>
                <w:sz w:val="20"/>
                <w:szCs w:val="20"/>
              </w:rPr>
              <w:t xml:space="preserve"> de </w:t>
            </w:r>
            <w:r w:rsidRPr="00BF575C">
              <w:rPr>
                <w:rFonts w:ascii="Marianne" w:hAnsi="Marianne" w:cs="Arial"/>
                <w:b/>
                <w:color w:val="FFFFFF" w:themeColor="background1"/>
                <w:sz w:val="20"/>
                <w:szCs w:val="20"/>
              </w:rPr>
              <w:t>l’entité bénéficiaire</w:t>
            </w:r>
          </w:p>
        </w:tc>
        <w:tc>
          <w:tcPr>
            <w:tcW w:w="7645" w:type="dxa"/>
            <w:tcBorders>
              <w:top w:val="single" w:sz="4"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9BC2E6"/>
          </w:tcPr>
          <w:p w14:paraId="5FBF90DF" w14:textId="77777777" w:rsidR="00BE10A2" w:rsidRPr="00BF575C" w:rsidRDefault="00BE10A2" w:rsidP="00227A47">
            <w:pPr>
              <w:spacing w:before="20" w:after="20"/>
              <w:rPr>
                <w:rFonts w:ascii="Marianne" w:hAnsi="Marianne" w:cs="Arial"/>
                <w:sz w:val="20"/>
                <w:szCs w:val="20"/>
              </w:rPr>
            </w:pPr>
          </w:p>
        </w:tc>
      </w:tr>
      <w:tr w:rsidR="00BE10A2" w:rsidRPr="00BF575C" w14:paraId="23E76A06" w14:textId="77777777" w:rsidTr="00F35A3A">
        <w:trPr>
          <w:trHeight w:val="275"/>
        </w:trPr>
        <w:tc>
          <w:tcPr>
            <w:tcW w:w="1923" w:type="dxa"/>
            <w:tcBorders>
              <w:top w:val="nil"/>
              <w:left w:val="single" w:sz="4" w:space="0" w:color="F2F2F2" w:themeColor="background1" w:themeShade="F2"/>
              <w:bottom w:val="nil"/>
              <w:right w:val="single" w:sz="4" w:space="0" w:color="F2F2F2" w:themeColor="background1" w:themeShade="F2"/>
            </w:tcBorders>
            <w:shd w:val="clear" w:color="auto" w:fill="0070C0"/>
          </w:tcPr>
          <w:p w14:paraId="6361E5A6" w14:textId="77777777" w:rsidR="00BE10A2" w:rsidRPr="00BF575C" w:rsidRDefault="00BE10A2" w:rsidP="00227A47">
            <w:pPr>
              <w:spacing w:before="20" w:after="20"/>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3DB41015" w14:textId="77777777" w:rsidR="00BE10A2" w:rsidRPr="00BF575C" w:rsidRDefault="00BE10A2" w:rsidP="00227A47">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Service / Direction</w:t>
            </w:r>
          </w:p>
        </w:tc>
        <w:tc>
          <w:tcPr>
            <w:tcW w:w="7645" w:type="dxa"/>
            <w:tcBorders>
              <w:top w:val="single" w:sz="6"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DDEBF7"/>
          </w:tcPr>
          <w:p w14:paraId="3FD9DC5B" w14:textId="77777777" w:rsidR="00BE10A2" w:rsidRPr="00BF575C" w:rsidRDefault="00BE10A2" w:rsidP="00227A47">
            <w:pPr>
              <w:spacing w:before="20" w:after="20"/>
              <w:rPr>
                <w:rFonts w:ascii="Marianne" w:hAnsi="Marianne" w:cs="Arial"/>
                <w:sz w:val="20"/>
                <w:szCs w:val="20"/>
              </w:rPr>
            </w:pPr>
          </w:p>
        </w:tc>
      </w:tr>
      <w:tr w:rsidR="00BE10A2" w:rsidRPr="00BF575C" w14:paraId="0EA21B02" w14:textId="77777777" w:rsidTr="00F35A3A">
        <w:trPr>
          <w:trHeight w:val="275"/>
        </w:trPr>
        <w:tc>
          <w:tcPr>
            <w:tcW w:w="1923" w:type="dxa"/>
            <w:tcBorders>
              <w:top w:val="nil"/>
              <w:left w:val="single" w:sz="4" w:space="0" w:color="F2F2F2" w:themeColor="background1" w:themeShade="F2"/>
              <w:bottom w:val="nil"/>
              <w:right w:val="single" w:sz="4" w:space="0" w:color="F2F2F2" w:themeColor="background1" w:themeShade="F2"/>
            </w:tcBorders>
            <w:shd w:val="clear" w:color="auto" w:fill="0070C0"/>
          </w:tcPr>
          <w:p w14:paraId="7FDB2F48" w14:textId="77777777" w:rsidR="00BE10A2" w:rsidRPr="00BF575C" w:rsidRDefault="00BE10A2" w:rsidP="00227A47">
            <w:pPr>
              <w:spacing w:before="20" w:after="20"/>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16B1EBD3" w14:textId="77777777" w:rsidR="00BE10A2" w:rsidRPr="00BF575C" w:rsidRDefault="00BE10A2" w:rsidP="00227A47">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Bureau</w:t>
            </w:r>
          </w:p>
        </w:tc>
        <w:tc>
          <w:tcPr>
            <w:tcW w:w="7645" w:type="dxa"/>
            <w:tcBorders>
              <w:top w:val="single" w:sz="6"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9BC2E6"/>
          </w:tcPr>
          <w:p w14:paraId="42B0AB22" w14:textId="77777777" w:rsidR="00BE10A2" w:rsidRPr="00BF575C" w:rsidRDefault="00BE10A2" w:rsidP="00227A47">
            <w:pPr>
              <w:spacing w:before="20" w:after="20"/>
              <w:rPr>
                <w:rFonts w:ascii="Marianne" w:hAnsi="Marianne" w:cs="Arial"/>
                <w:sz w:val="20"/>
                <w:szCs w:val="20"/>
              </w:rPr>
            </w:pPr>
          </w:p>
        </w:tc>
      </w:tr>
      <w:tr w:rsidR="00BE10A2" w:rsidRPr="00BF575C" w14:paraId="027D440B" w14:textId="77777777" w:rsidTr="00F35A3A">
        <w:trPr>
          <w:trHeight w:val="275"/>
        </w:trPr>
        <w:tc>
          <w:tcPr>
            <w:tcW w:w="1923" w:type="dxa"/>
            <w:tcBorders>
              <w:top w:val="nil"/>
              <w:left w:val="single" w:sz="4" w:space="0" w:color="F2F2F2" w:themeColor="background1" w:themeShade="F2"/>
              <w:bottom w:val="nil"/>
              <w:right w:val="single" w:sz="4" w:space="0" w:color="F2F2F2" w:themeColor="background1" w:themeShade="F2"/>
            </w:tcBorders>
            <w:shd w:val="clear" w:color="auto" w:fill="0070C0"/>
          </w:tcPr>
          <w:p w14:paraId="7BF2E587" w14:textId="77777777" w:rsidR="00BE10A2" w:rsidRPr="00BF575C" w:rsidRDefault="00BE10A2" w:rsidP="00227A47">
            <w:pPr>
              <w:spacing w:before="20" w:after="20"/>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305C6906" w14:textId="77777777" w:rsidR="00BE10A2" w:rsidRPr="00BF575C" w:rsidRDefault="00BE10A2" w:rsidP="00227A47">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Adresse</w:t>
            </w:r>
          </w:p>
        </w:tc>
        <w:tc>
          <w:tcPr>
            <w:tcW w:w="7645" w:type="dxa"/>
            <w:tcBorders>
              <w:top w:val="single" w:sz="6"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DDEBF7"/>
          </w:tcPr>
          <w:p w14:paraId="6435E41E" w14:textId="77777777" w:rsidR="00BE10A2" w:rsidRPr="00BF575C" w:rsidRDefault="00BE10A2" w:rsidP="00227A47">
            <w:pPr>
              <w:spacing w:before="20" w:after="20"/>
              <w:rPr>
                <w:rFonts w:ascii="Marianne" w:hAnsi="Marianne" w:cs="Arial"/>
                <w:sz w:val="20"/>
                <w:szCs w:val="20"/>
              </w:rPr>
            </w:pPr>
          </w:p>
        </w:tc>
      </w:tr>
      <w:tr w:rsidR="00BE10A2" w:rsidRPr="00BF575C" w14:paraId="447DFC0E" w14:textId="77777777" w:rsidTr="00F35A3A">
        <w:trPr>
          <w:trHeight w:val="275"/>
        </w:trPr>
        <w:tc>
          <w:tcPr>
            <w:tcW w:w="1923" w:type="dxa"/>
            <w:tcBorders>
              <w:top w:val="nil"/>
              <w:left w:val="single" w:sz="4" w:space="0" w:color="F2F2F2" w:themeColor="background1" w:themeShade="F2"/>
              <w:bottom w:val="nil"/>
              <w:right w:val="single" w:sz="4" w:space="0" w:color="F2F2F2" w:themeColor="background1" w:themeShade="F2"/>
            </w:tcBorders>
            <w:shd w:val="clear" w:color="auto" w:fill="0070C0"/>
          </w:tcPr>
          <w:p w14:paraId="1AA8181D" w14:textId="77777777" w:rsidR="00BE10A2" w:rsidRPr="00BF575C" w:rsidRDefault="00BE10A2" w:rsidP="00227A47">
            <w:pPr>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3DB1DA44" w14:textId="77777777" w:rsidR="00BE10A2" w:rsidRPr="00BF575C" w:rsidRDefault="00BE10A2" w:rsidP="00227A47">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N° d’ordre de la fiche (num.  par  service)</w:t>
            </w:r>
          </w:p>
        </w:tc>
        <w:tc>
          <w:tcPr>
            <w:tcW w:w="7645" w:type="dxa"/>
            <w:tcBorders>
              <w:top w:val="single" w:sz="6"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9BC2E6"/>
          </w:tcPr>
          <w:p w14:paraId="6B0F495A" w14:textId="77777777" w:rsidR="00BE10A2" w:rsidRPr="00BF575C" w:rsidRDefault="00BE10A2" w:rsidP="00227A47">
            <w:pPr>
              <w:spacing w:before="20" w:after="20"/>
              <w:rPr>
                <w:rFonts w:ascii="Marianne" w:hAnsi="Marianne" w:cs="Arial"/>
                <w:sz w:val="20"/>
                <w:szCs w:val="20"/>
              </w:rPr>
            </w:pPr>
          </w:p>
        </w:tc>
      </w:tr>
      <w:tr w:rsidR="00BE10A2" w:rsidRPr="00BF575C" w14:paraId="7C0216F7" w14:textId="77777777" w:rsidTr="00F35A3A">
        <w:trPr>
          <w:trHeight w:val="275"/>
        </w:trPr>
        <w:tc>
          <w:tcPr>
            <w:tcW w:w="1923" w:type="dxa"/>
            <w:tcBorders>
              <w:top w:val="nil"/>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0070C0"/>
          </w:tcPr>
          <w:p w14:paraId="303B7064" w14:textId="77777777" w:rsidR="00BE10A2" w:rsidRPr="00BF575C" w:rsidRDefault="00BE10A2" w:rsidP="00227A47">
            <w:pPr>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4" w:space="0" w:color="F2F2F2" w:themeColor="background1" w:themeShade="F2"/>
              <w:right w:val="single" w:sz="6" w:space="0" w:color="F2F2F2" w:themeColor="background1" w:themeShade="F2"/>
            </w:tcBorders>
            <w:shd w:val="clear" w:color="auto" w:fill="5B9BD5"/>
          </w:tcPr>
          <w:p w14:paraId="735374DB" w14:textId="77777777" w:rsidR="00BE10A2" w:rsidRPr="00BF575C" w:rsidRDefault="00BE10A2" w:rsidP="00227A47">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Date de la fiche</w:t>
            </w:r>
          </w:p>
        </w:tc>
        <w:tc>
          <w:tcPr>
            <w:tcW w:w="7645" w:type="dxa"/>
            <w:tcBorders>
              <w:top w:val="single" w:sz="6" w:space="0" w:color="F2F2F2" w:themeColor="background1" w:themeShade="F2"/>
              <w:left w:val="single" w:sz="6" w:space="0" w:color="F2F2F2" w:themeColor="background1" w:themeShade="F2"/>
              <w:bottom w:val="single" w:sz="4" w:space="0" w:color="F2F2F2" w:themeColor="background1" w:themeShade="F2"/>
              <w:right w:val="single" w:sz="4" w:space="0" w:color="F2F2F2" w:themeColor="background1" w:themeShade="F2"/>
            </w:tcBorders>
            <w:shd w:val="clear" w:color="auto" w:fill="9BC2E6"/>
          </w:tcPr>
          <w:p w14:paraId="63B6EF2A" w14:textId="77777777" w:rsidR="00BE10A2" w:rsidRPr="00BF575C" w:rsidRDefault="00BE10A2" w:rsidP="00227A47">
            <w:pPr>
              <w:spacing w:before="20" w:after="20"/>
              <w:rPr>
                <w:rFonts w:ascii="Marianne" w:hAnsi="Marianne" w:cs="Arial"/>
                <w:sz w:val="20"/>
                <w:szCs w:val="20"/>
              </w:rPr>
            </w:pPr>
          </w:p>
        </w:tc>
      </w:tr>
    </w:tbl>
    <w:p w14:paraId="7737F378" w14:textId="794C32A1" w:rsidR="00BE10A2" w:rsidRPr="00BF575C" w:rsidRDefault="00BE10A2" w:rsidP="00BE10A2">
      <w:pPr>
        <w:rPr>
          <w:rFonts w:ascii="Marianne" w:hAnsi="Marianne"/>
          <w:sz w:val="20"/>
          <w:szCs w:val="20"/>
          <w:lang w:val="fr-FR"/>
        </w:rPr>
      </w:pPr>
    </w:p>
    <w:tbl>
      <w:tblPr>
        <w:tblW w:w="14087" w:type="dxa"/>
        <w:tblInd w:w="65" w:type="dxa"/>
        <w:tblCellMar>
          <w:left w:w="70" w:type="dxa"/>
          <w:right w:w="70" w:type="dxa"/>
        </w:tblCellMar>
        <w:tblLook w:val="04A0" w:firstRow="1" w:lastRow="0" w:firstColumn="1" w:lastColumn="0" w:noHBand="0" w:noVBand="1"/>
      </w:tblPr>
      <w:tblGrid>
        <w:gridCol w:w="4580"/>
        <w:gridCol w:w="1857"/>
        <w:gridCol w:w="1822"/>
        <w:gridCol w:w="1434"/>
        <w:gridCol w:w="1465"/>
        <w:gridCol w:w="1464"/>
        <w:gridCol w:w="1465"/>
      </w:tblGrid>
      <w:tr w:rsidR="00E7004C" w:rsidRPr="00BF575C" w14:paraId="2587C0C2" w14:textId="77777777" w:rsidTr="00E7004C">
        <w:trPr>
          <w:trHeight w:val="286"/>
        </w:trPr>
        <w:tc>
          <w:tcPr>
            <w:tcW w:w="4579" w:type="dxa"/>
            <w:tcBorders>
              <w:top w:val="single" w:sz="4" w:space="0" w:color="FFFFFF"/>
              <w:left w:val="single" w:sz="4" w:space="0" w:color="FFFFFF"/>
              <w:bottom w:val="single" w:sz="4" w:space="0" w:color="FFFFFF"/>
              <w:right w:val="nil"/>
            </w:tcBorders>
            <w:shd w:val="clear" w:color="000000" w:fill="0070C0"/>
            <w:hideMark/>
          </w:tcPr>
          <w:p w14:paraId="202C6697" w14:textId="5C64E832" w:rsidR="00E7004C" w:rsidRPr="00BF575C" w:rsidRDefault="00BF575C" w:rsidP="00E7004C">
            <w:pPr>
              <w:rPr>
                <w:rFonts w:ascii="Marianne" w:hAnsi="Marianne" w:cs="Arial"/>
                <w:b/>
                <w:bCs/>
                <w:color w:val="FFFFFF"/>
                <w:sz w:val="20"/>
                <w:szCs w:val="20"/>
                <w:lang w:val="fr-FR"/>
              </w:rPr>
            </w:pPr>
            <w:r w:rsidRPr="00BF575C">
              <w:rPr>
                <w:rFonts w:ascii="Marianne" w:hAnsi="Marianne" w:cs="Arial"/>
                <w:b/>
                <w:bCs/>
                <w:color w:val="FFFFFF"/>
                <w:sz w:val="20"/>
                <w:szCs w:val="20"/>
                <w:lang w:val="fr-FR"/>
              </w:rPr>
              <w:t>Description du</w:t>
            </w:r>
            <w:r w:rsidR="00E7004C" w:rsidRPr="00BF575C">
              <w:rPr>
                <w:rFonts w:ascii="Marianne" w:hAnsi="Marianne" w:cs="Arial"/>
                <w:b/>
                <w:bCs/>
                <w:color w:val="FFFFFF"/>
                <w:sz w:val="20"/>
                <w:szCs w:val="20"/>
                <w:lang w:val="fr-FR"/>
              </w:rPr>
              <w:t xml:space="preserve"> traitement  </w:t>
            </w:r>
          </w:p>
        </w:tc>
        <w:tc>
          <w:tcPr>
            <w:tcW w:w="1857" w:type="dxa"/>
            <w:tcBorders>
              <w:top w:val="single" w:sz="4" w:space="0" w:color="FFFFFF"/>
              <w:left w:val="nil"/>
              <w:bottom w:val="single" w:sz="4" w:space="0" w:color="FFFFFF"/>
              <w:right w:val="nil"/>
            </w:tcBorders>
            <w:shd w:val="clear" w:color="000000" w:fill="0070C0"/>
            <w:noWrap/>
            <w:hideMark/>
          </w:tcPr>
          <w:p w14:paraId="62686939"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822" w:type="dxa"/>
            <w:tcBorders>
              <w:top w:val="single" w:sz="4" w:space="0" w:color="FFFFFF"/>
              <w:left w:val="nil"/>
              <w:bottom w:val="single" w:sz="4" w:space="0" w:color="FFFFFF"/>
              <w:right w:val="nil"/>
            </w:tcBorders>
            <w:shd w:val="clear" w:color="000000" w:fill="0070C0"/>
            <w:noWrap/>
            <w:hideMark/>
          </w:tcPr>
          <w:p w14:paraId="5A999CA7"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34" w:type="dxa"/>
            <w:tcBorders>
              <w:top w:val="single" w:sz="4" w:space="0" w:color="FFFFFF"/>
              <w:left w:val="nil"/>
              <w:bottom w:val="single" w:sz="4" w:space="0" w:color="FFFFFF"/>
              <w:right w:val="nil"/>
            </w:tcBorders>
            <w:shd w:val="clear" w:color="000000" w:fill="0070C0"/>
            <w:noWrap/>
            <w:hideMark/>
          </w:tcPr>
          <w:p w14:paraId="521B908D"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single" w:sz="4" w:space="0" w:color="FFFFFF"/>
              <w:left w:val="nil"/>
              <w:bottom w:val="single" w:sz="4" w:space="0" w:color="FFFFFF"/>
              <w:right w:val="nil"/>
            </w:tcBorders>
            <w:shd w:val="clear" w:color="000000" w:fill="0070C0"/>
            <w:noWrap/>
            <w:hideMark/>
          </w:tcPr>
          <w:p w14:paraId="068561EB"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single" w:sz="4" w:space="0" w:color="FFFFFF"/>
              <w:left w:val="nil"/>
              <w:bottom w:val="single" w:sz="4" w:space="0" w:color="FFFFFF"/>
              <w:right w:val="nil"/>
            </w:tcBorders>
            <w:shd w:val="clear" w:color="000000" w:fill="0070C0"/>
            <w:noWrap/>
            <w:hideMark/>
          </w:tcPr>
          <w:p w14:paraId="460A2F0A"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single" w:sz="4" w:space="0" w:color="FFFFFF"/>
              <w:left w:val="nil"/>
              <w:bottom w:val="single" w:sz="4" w:space="0" w:color="FFFFFF"/>
              <w:right w:val="nil"/>
            </w:tcBorders>
            <w:shd w:val="clear" w:color="000000" w:fill="0070C0"/>
            <w:noWrap/>
            <w:hideMark/>
          </w:tcPr>
          <w:p w14:paraId="0FBB7518"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39064EA2"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63FA9E4D"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Nom / sigle</w:t>
            </w:r>
          </w:p>
        </w:tc>
        <w:tc>
          <w:tcPr>
            <w:tcW w:w="1857" w:type="dxa"/>
            <w:tcBorders>
              <w:top w:val="nil"/>
              <w:left w:val="nil"/>
              <w:bottom w:val="single" w:sz="4" w:space="0" w:color="FFFFFF"/>
              <w:right w:val="nil"/>
            </w:tcBorders>
            <w:shd w:val="clear" w:color="000000" w:fill="DDEBF7"/>
            <w:noWrap/>
            <w:hideMark/>
          </w:tcPr>
          <w:p w14:paraId="2097E949"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DDEBF7"/>
            <w:noWrap/>
            <w:hideMark/>
          </w:tcPr>
          <w:p w14:paraId="7EDD4BEA"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34" w:type="dxa"/>
            <w:tcBorders>
              <w:top w:val="nil"/>
              <w:left w:val="nil"/>
              <w:bottom w:val="single" w:sz="4" w:space="0" w:color="FFFFFF"/>
              <w:right w:val="nil"/>
            </w:tcBorders>
            <w:shd w:val="clear" w:color="000000" w:fill="DDEBF7"/>
            <w:noWrap/>
            <w:hideMark/>
          </w:tcPr>
          <w:p w14:paraId="0AB64B45"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0E7241E7"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DDEBF7"/>
            <w:noWrap/>
            <w:hideMark/>
          </w:tcPr>
          <w:p w14:paraId="5056F85C"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3382B92A"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5F8098F8"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4203768A"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N° / REF</w:t>
            </w:r>
          </w:p>
        </w:tc>
        <w:tc>
          <w:tcPr>
            <w:tcW w:w="1857" w:type="dxa"/>
            <w:tcBorders>
              <w:top w:val="nil"/>
              <w:left w:val="nil"/>
              <w:bottom w:val="single" w:sz="4" w:space="0" w:color="FFFFFF"/>
              <w:right w:val="nil"/>
            </w:tcBorders>
            <w:shd w:val="clear" w:color="000000" w:fill="9BC2E6"/>
            <w:noWrap/>
            <w:hideMark/>
          </w:tcPr>
          <w:p w14:paraId="19E7763C" w14:textId="77777777" w:rsidR="00E7004C" w:rsidRPr="00BF575C" w:rsidRDefault="00E7004C" w:rsidP="00E7004C">
            <w:pPr>
              <w:rPr>
                <w:rFonts w:ascii="Marianne" w:hAnsi="Marianne" w:cs="Arial"/>
                <w:b/>
                <w:bCs/>
                <w:color w:val="1F4E78"/>
                <w:sz w:val="20"/>
                <w:szCs w:val="20"/>
                <w:lang w:val="fr-FR"/>
              </w:rPr>
            </w:pPr>
          </w:p>
        </w:tc>
        <w:tc>
          <w:tcPr>
            <w:tcW w:w="1822" w:type="dxa"/>
            <w:tcBorders>
              <w:top w:val="nil"/>
              <w:left w:val="nil"/>
              <w:bottom w:val="single" w:sz="4" w:space="0" w:color="FFFFFF"/>
              <w:right w:val="nil"/>
            </w:tcBorders>
            <w:shd w:val="clear" w:color="000000" w:fill="9BC2E6"/>
            <w:noWrap/>
            <w:hideMark/>
          </w:tcPr>
          <w:p w14:paraId="5FAF9710"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34" w:type="dxa"/>
            <w:tcBorders>
              <w:top w:val="nil"/>
              <w:left w:val="nil"/>
              <w:bottom w:val="single" w:sz="4" w:space="0" w:color="FFFFFF"/>
              <w:right w:val="nil"/>
            </w:tcBorders>
            <w:shd w:val="clear" w:color="000000" w:fill="9BC2E6"/>
            <w:noWrap/>
            <w:hideMark/>
          </w:tcPr>
          <w:p w14:paraId="6E4334A6"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2347BD77"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9BC2E6"/>
            <w:noWrap/>
            <w:hideMark/>
          </w:tcPr>
          <w:p w14:paraId="123C4D22"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2E67CF18"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6C63BD52"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63794659"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Date de création</w:t>
            </w:r>
          </w:p>
        </w:tc>
        <w:tc>
          <w:tcPr>
            <w:tcW w:w="1857" w:type="dxa"/>
            <w:tcBorders>
              <w:top w:val="nil"/>
              <w:left w:val="nil"/>
              <w:bottom w:val="single" w:sz="4" w:space="0" w:color="FFFFFF"/>
              <w:right w:val="nil"/>
            </w:tcBorders>
            <w:shd w:val="clear" w:color="000000" w:fill="DDEBF7"/>
            <w:noWrap/>
            <w:hideMark/>
          </w:tcPr>
          <w:p w14:paraId="3E8C9F85"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DDEBF7"/>
            <w:noWrap/>
            <w:hideMark/>
          </w:tcPr>
          <w:p w14:paraId="33D08D54"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34" w:type="dxa"/>
            <w:tcBorders>
              <w:top w:val="nil"/>
              <w:left w:val="nil"/>
              <w:bottom w:val="single" w:sz="4" w:space="0" w:color="FFFFFF"/>
              <w:right w:val="nil"/>
            </w:tcBorders>
            <w:shd w:val="clear" w:color="000000" w:fill="DDEBF7"/>
            <w:noWrap/>
            <w:hideMark/>
          </w:tcPr>
          <w:p w14:paraId="62CAAB73"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1420561D"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DDEBF7"/>
            <w:noWrap/>
            <w:hideMark/>
          </w:tcPr>
          <w:p w14:paraId="37944943"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4ECB680E"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6E7AEE25" w14:textId="77777777" w:rsidTr="00E7004C">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4962E3A1"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Mise à jour</w:t>
            </w:r>
          </w:p>
        </w:tc>
        <w:tc>
          <w:tcPr>
            <w:tcW w:w="1857" w:type="dxa"/>
            <w:tcBorders>
              <w:top w:val="nil"/>
              <w:left w:val="nil"/>
              <w:bottom w:val="single" w:sz="4" w:space="0" w:color="FFFFFF"/>
              <w:right w:val="nil"/>
            </w:tcBorders>
            <w:shd w:val="clear" w:color="000000" w:fill="9BC2E6"/>
            <w:noWrap/>
            <w:hideMark/>
          </w:tcPr>
          <w:p w14:paraId="71C3869B"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9BC2E6"/>
            <w:noWrap/>
            <w:hideMark/>
          </w:tcPr>
          <w:p w14:paraId="750FD075"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34" w:type="dxa"/>
            <w:tcBorders>
              <w:top w:val="nil"/>
              <w:left w:val="nil"/>
              <w:bottom w:val="single" w:sz="4" w:space="0" w:color="FFFFFF"/>
              <w:right w:val="nil"/>
            </w:tcBorders>
            <w:shd w:val="clear" w:color="000000" w:fill="9BC2E6"/>
            <w:noWrap/>
            <w:hideMark/>
          </w:tcPr>
          <w:p w14:paraId="7ABD04EC"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4072CBA5"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9BC2E6"/>
            <w:noWrap/>
            <w:hideMark/>
          </w:tcPr>
          <w:p w14:paraId="0EFB40CD"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57F1B35D"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bl>
    <w:p w14:paraId="7B3F39E7" w14:textId="3E96307A" w:rsidR="00E7004C" w:rsidRPr="00BF575C" w:rsidRDefault="00E7004C" w:rsidP="00BE10A2">
      <w:pPr>
        <w:rPr>
          <w:rFonts w:ascii="Marianne" w:hAnsi="Marianne"/>
          <w:sz w:val="20"/>
          <w:szCs w:val="20"/>
          <w:lang w:val="fr-FR"/>
        </w:rPr>
      </w:pPr>
    </w:p>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1435"/>
        <w:gridCol w:w="1465"/>
        <w:gridCol w:w="1464"/>
        <w:gridCol w:w="1465"/>
      </w:tblGrid>
      <w:tr w:rsidR="00E7004C" w:rsidRPr="00BF575C" w14:paraId="6A4B7819" w14:textId="77777777" w:rsidTr="00E7004C">
        <w:trPr>
          <w:trHeight w:val="392"/>
        </w:trPr>
        <w:tc>
          <w:tcPr>
            <w:tcW w:w="4579" w:type="dxa"/>
            <w:tcBorders>
              <w:top w:val="single" w:sz="4" w:space="0" w:color="FFFFFF"/>
              <w:left w:val="single" w:sz="4" w:space="0" w:color="FFFFFF"/>
              <w:bottom w:val="single" w:sz="4" w:space="0" w:color="FFFFFF"/>
              <w:right w:val="nil"/>
            </w:tcBorders>
            <w:shd w:val="clear" w:color="000000" w:fill="0070C0"/>
            <w:vAlign w:val="center"/>
            <w:hideMark/>
          </w:tcPr>
          <w:p w14:paraId="14662968" w14:textId="77777777" w:rsidR="00E7004C" w:rsidRPr="00BF575C" w:rsidRDefault="00E7004C" w:rsidP="00E7004C">
            <w:pPr>
              <w:rPr>
                <w:rFonts w:ascii="Marianne" w:hAnsi="Marianne" w:cs="Arial"/>
                <w:b/>
                <w:bCs/>
                <w:color w:val="FFFFFF"/>
                <w:sz w:val="20"/>
                <w:szCs w:val="20"/>
                <w:lang w:val="fr-FR"/>
              </w:rPr>
            </w:pPr>
            <w:r w:rsidRPr="00BF575C">
              <w:rPr>
                <w:rFonts w:ascii="Marianne" w:hAnsi="Marianne" w:cs="Arial"/>
                <w:b/>
                <w:bCs/>
                <w:color w:val="FFFFFF"/>
                <w:sz w:val="20"/>
                <w:szCs w:val="20"/>
                <w:lang w:val="fr-FR"/>
              </w:rPr>
              <w:t>Acteurs</w:t>
            </w:r>
          </w:p>
        </w:tc>
        <w:tc>
          <w:tcPr>
            <w:tcW w:w="1857" w:type="dxa"/>
            <w:tcBorders>
              <w:top w:val="single" w:sz="4" w:space="0" w:color="FFFFFF"/>
              <w:left w:val="single" w:sz="4" w:space="0" w:color="FFFFFF"/>
              <w:bottom w:val="single" w:sz="4" w:space="0" w:color="FFFFFF"/>
              <w:right w:val="nil"/>
            </w:tcBorders>
            <w:shd w:val="clear" w:color="000000" w:fill="0070C0"/>
            <w:noWrap/>
            <w:vAlign w:val="center"/>
            <w:hideMark/>
          </w:tcPr>
          <w:p w14:paraId="2E4F3E85" w14:textId="77777777" w:rsidR="00E7004C" w:rsidRPr="00BF575C" w:rsidRDefault="00E7004C" w:rsidP="00E7004C">
            <w:pPr>
              <w:jc w:val="center"/>
              <w:rPr>
                <w:rFonts w:ascii="Marianne" w:hAnsi="Marianne" w:cs="Arial"/>
                <w:b/>
                <w:bCs/>
                <w:color w:val="FFFFFF"/>
                <w:sz w:val="20"/>
                <w:szCs w:val="20"/>
                <w:lang w:val="fr-FR"/>
              </w:rPr>
            </w:pPr>
            <w:r w:rsidRPr="00BF575C">
              <w:rPr>
                <w:rFonts w:ascii="Marianne" w:hAnsi="Marianne" w:cs="Arial"/>
                <w:b/>
                <w:bCs/>
                <w:color w:val="FFFFFF"/>
                <w:sz w:val="20"/>
                <w:szCs w:val="20"/>
                <w:lang w:val="fr-FR"/>
              </w:rPr>
              <w:t>Nom</w:t>
            </w:r>
          </w:p>
        </w:tc>
        <w:tc>
          <w:tcPr>
            <w:tcW w:w="1822" w:type="dxa"/>
            <w:tcBorders>
              <w:top w:val="single" w:sz="4" w:space="0" w:color="FFFFFF"/>
              <w:left w:val="single" w:sz="4" w:space="0" w:color="FFFFFF"/>
              <w:bottom w:val="single" w:sz="4" w:space="0" w:color="FFFFFF"/>
              <w:right w:val="nil"/>
            </w:tcBorders>
            <w:shd w:val="clear" w:color="000000" w:fill="0070C0"/>
            <w:noWrap/>
            <w:vAlign w:val="center"/>
            <w:hideMark/>
          </w:tcPr>
          <w:p w14:paraId="311E2F96" w14:textId="77777777" w:rsidR="00E7004C" w:rsidRPr="00BF575C" w:rsidRDefault="00E7004C" w:rsidP="00E7004C">
            <w:pPr>
              <w:jc w:val="center"/>
              <w:rPr>
                <w:rFonts w:ascii="Marianne" w:hAnsi="Marianne" w:cs="Arial"/>
                <w:b/>
                <w:bCs/>
                <w:color w:val="FFFFFF"/>
                <w:sz w:val="20"/>
                <w:szCs w:val="20"/>
                <w:lang w:val="fr-FR"/>
              </w:rPr>
            </w:pPr>
            <w:r w:rsidRPr="00BF575C">
              <w:rPr>
                <w:rFonts w:ascii="Marianne" w:hAnsi="Marianne" w:cs="Arial"/>
                <w:b/>
                <w:bCs/>
                <w:color w:val="FFFFFF"/>
                <w:sz w:val="20"/>
                <w:szCs w:val="20"/>
                <w:lang w:val="fr-FR"/>
              </w:rPr>
              <w:t>Adresse</w:t>
            </w:r>
          </w:p>
        </w:tc>
        <w:tc>
          <w:tcPr>
            <w:tcW w:w="1435" w:type="dxa"/>
            <w:tcBorders>
              <w:top w:val="single" w:sz="4" w:space="0" w:color="FFFFFF"/>
              <w:left w:val="single" w:sz="4" w:space="0" w:color="FFFFFF"/>
              <w:bottom w:val="single" w:sz="4" w:space="0" w:color="FFFFFF"/>
              <w:right w:val="nil"/>
            </w:tcBorders>
            <w:shd w:val="clear" w:color="000000" w:fill="0070C0"/>
            <w:noWrap/>
            <w:vAlign w:val="center"/>
            <w:hideMark/>
          </w:tcPr>
          <w:p w14:paraId="6E145AF7" w14:textId="77777777" w:rsidR="00E7004C" w:rsidRPr="00BF575C" w:rsidRDefault="00E7004C" w:rsidP="00E7004C">
            <w:pPr>
              <w:jc w:val="center"/>
              <w:rPr>
                <w:rFonts w:ascii="Marianne" w:hAnsi="Marianne" w:cs="Arial"/>
                <w:b/>
                <w:bCs/>
                <w:color w:val="FFFFFF"/>
                <w:sz w:val="20"/>
                <w:szCs w:val="20"/>
                <w:lang w:val="fr-FR"/>
              </w:rPr>
            </w:pPr>
            <w:r w:rsidRPr="00BF575C">
              <w:rPr>
                <w:rFonts w:ascii="Marianne" w:hAnsi="Marianne" w:cs="Arial"/>
                <w:b/>
                <w:bCs/>
                <w:color w:val="FFFFFF"/>
                <w:sz w:val="20"/>
                <w:szCs w:val="20"/>
                <w:lang w:val="fr-FR"/>
              </w:rPr>
              <w:t>CP</w:t>
            </w:r>
          </w:p>
        </w:tc>
        <w:tc>
          <w:tcPr>
            <w:tcW w:w="1465" w:type="dxa"/>
            <w:tcBorders>
              <w:top w:val="single" w:sz="4" w:space="0" w:color="FFFFFF"/>
              <w:left w:val="single" w:sz="4" w:space="0" w:color="FFFFFF"/>
              <w:bottom w:val="single" w:sz="4" w:space="0" w:color="FFFFFF"/>
              <w:right w:val="nil"/>
            </w:tcBorders>
            <w:shd w:val="clear" w:color="000000" w:fill="0070C0"/>
            <w:noWrap/>
            <w:vAlign w:val="center"/>
            <w:hideMark/>
          </w:tcPr>
          <w:p w14:paraId="1DF2AEE4" w14:textId="77777777" w:rsidR="00E7004C" w:rsidRPr="00BF575C" w:rsidRDefault="00E7004C" w:rsidP="00E7004C">
            <w:pPr>
              <w:jc w:val="center"/>
              <w:rPr>
                <w:rFonts w:ascii="Marianne" w:hAnsi="Marianne" w:cs="Arial"/>
                <w:b/>
                <w:bCs/>
                <w:color w:val="FFFFFF"/>
                <w:sz w:val="20"/>
                <w:szCs w:val="20"/>
                <w:lang w:val="fr-FR"/>
              </w:rPr>
            </w:pPr>
            <w:r w:rsidRPr="00BF575C">
              <w:rPr>
                <w:rFonts w:ascii="Marianne" w:hAnsi="Marianne" w:cs="Arial"/>
                <w:b/>
                <w:bCs/>
                <w:color w:val="FFFFFF"/>
                <w:sz w:val="20"/>
                <w:szCs w:val="20"/>
                <w:lang w:val="fr-FR"/>
              </w:rPr>
              <w:t>Ville</w:t>
            </w:r>
          </w:p>
        </w:tc>
        <w:tc>
          <w:tcPr>
            <w:tcW w:w="1464" w:type="dxa"/>
            <w:tcBorders>
              <w:top w:val="single" w:sz="4" w:space="0" w:color="FFFFFF"/>
              <w:left w:val="single" w:sz="4" w:space="0" w:color="FFFFFF"/>
              <w:bottom w:val="single" w:sz="4" w:space="0" w:color="FFFFFF"/>
              <w:right w:val="nil"/>
            </w:tcBorders>
            <w:shd w:val="clear" w:color="000000" w:fill="0070C0"/>
            <w:noWrap/>
            <w:vAlign w:val="center"/>
            <w:hideMark/>
          </w:tcPr>
          <w:p w14:paraId="022C2FBB" w14:textId="77777777" w:rsidR="00E7004C" w:rsidRPr="00BF575C" w:rsidRDefault="00E7004C" w:rsidP="00E7004C">
            <w:pPr>
              <w:jc w:val="center"/>
              <w:rPr>
                <w:rFonts w:ascii="Marianne" w:hAnsi="Marianne" w:cs="Arial"/>
                <w:b/>
                <w:bCs/>
                <w:color w:val="FFFFFF"/>
                <w:sz w:val="20"/>
                <w:szCs w:val="20"/>
                <w:lang w:val="fr-FR"/>
              </w:rPr>
            </w:pPr>
            <w:r w:rsidRPr="00BF575C">
              <w:rPr>
                <w:rFonts w:ascii="Marianne" w:hAnsi="Marianne" w:cs="Arial"/>
                <w:b/>
                <w:bCs/>
                <w:color w:val="FFFFFF"/>
                <w:sz w:val="20"/>
                <w:szCs w:val="20"/>
                <w:lang w:val="fr-FR"/>
              </w:rPr>
              <w:t>Pays</w:t>
            </w:r>
          </w:p>
        </w:tc>
        <w:tc>
          <w:tcPr>
            <w:tcW w:w="1465" w:type="dxa"/>
            <w:tcBorders>
              <w:top w:val="single" w:sz="4" w:space="0" w:color="FFFFFF"/>
              <w:left w:val="single" w:sz="4" w:space="0" w:color="FFFFFF"/>
              <w:bottom w:val="single" w:sz="4" w:space="0" w:color="FFFFFF"/>
              <w:right w:val="nil"/>
            </w:tcBorders>
            <w:shd w:val="clear" w:color="000000" w:fill="0070C0"/>
            <w:noWrap/>
            <w:vAlign w:val="center"/>
            <w:hideMark/>
          </w:tcPr>
          <w:p w14:paraId="742FD6AC" w14:textId="77777777" w:rsidR="00E7004C" w:rsidRPr="00BF575C" w:rsidRDefault="00E7004C" w:rsidP="00E7004C">
            <w:pPr>
              <w:jc w:val="center"/>
              <w:rPr>
                <w:rFonts w:ascii="Marianne" w:hAnsi="Marianne" w:cs="Arial"/>
                <w:b/>
                <w:bCs/>
                <w:color w:val="FFFFFF"/>
                <w:sz w:val="20"/>
                <w:szCs w:val="20"/>
                <w:lang w:val="fr-FR"/>
              </w:rPr>
            </w:pPr>
            <w:r w:rsidRPr="00BF575C">
              <w:rPr>
                <w:rFonts w:ascii="Marianne" w:hAnsi="Marianne" w:cs="Arial"/>
                <w:b/>
                <w:bCs/>
                <w:color w:val="FFFFFF"/>
                <w:sz w:val="20"/>
                <w:szCs w:val="20"/>
                <w:lang w:val="fr-FR"/>
              </w:rPr>
              <w:t>Tel</w:t>
            </w:r>
          </w:p>
        </w:tc>
      </w:tr>
      <w:tr w:rsidR="00E7004C" w:rsidRPr="00BF575C" w14:paraId="77834877" w14:textId="77777777" w:rsidTr="00E7004C">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6C4B5256"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Responsable du traitement</w:t>
            </w:r>
          </w:p>
        </w:tc>
        <w:tc>
          <w:tcPr>
            <w:tcW w:w="1857" w:type="dxa"/>
            <w:tcBorders>
              <w:top w:val="nil"/>
              <w:left w:val="nil"/>
              <w:bottom w:val="single" w:sz="4" w:space="0" w:color="FFFFFF"/>
              <w:right w:val="nil"/>
            </w:tcBorders>
            <w:shd w:val="clear" w:color="000000" w:fill="DDEBF7"/>
            <w:hideMark/>
          </w:tcPr>
          <w:p w14:paraId="20A2A5BB"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DDEBF7"/>
            <w:noWrap/>
            <w:hideMark/>
          </w:tcPr>
          <w:p w14:paraId="1ABCAD69"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35" w:type="dxa"/>
            <w:tcBorders>
              <w:top w:val="nil"/>
              <w:left w:val="nil"/>
              <w:bottom w:val="single" w:sz="4" w:space="0" w:color="FFFFFF"/>
              <w:right w:val="nil"/>
            </w:tcBorders>
            <w:shd w:val="clear" w:color="000000" w:fill="DDEBF7"/>
            <w:noWrap/>
            <w:hideMark/>
          </w:tcPr>
          <w:p w14:paraId="53554AA4"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5" w:type="dxa"/>
            <w:tcBorders>
              <w:top w:val="nil"/>
              <w:left w:val="nil"/>
              <w:bottom w:val="single" w:sz="4" w:space="0" w:color="FFFFFF"/>
              <w:right w:val="nil"/>
            </w:tcBorders>
            <w:shd w:val="clear" w:color="000000" w:fill="DDEBF7"/>
            <w:noWrap/>
            <w:hideMark/>
          </w:tcPr>
          <w:p w14:paraId="0A1D69F2"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4" w:type="dxa"/>
            <w:tcBorders>
              <w:top w:val="nil"/>
              <w:left w:val="nil"/>
              <w:bottom w:val="single" w:sz="4" w:space="0" w:color="FFFFFF"/>
              <w:right w:val="nil"/>
            </w:tcBorders>
            <w:shd w:val="clear" w:color="000000" w:fill="DDEBF7"/>
            <w:noWrap/>
            <w:hideMark/>
          </w:tcPr>
          <w:p w14:paraId="25761FC3"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5" w:type="dxa"/>
            <w:tcBorders>
              <w:top w:val="nil"/>
              <w:left w:val="nil"/>
              <w:bottom w:val="single" w:sz="4" w:space="0" w:color="FFFFFF"/>
              <w:right w:val="nil"/>
            </w:tcBorders>
            <w:shd w:val="clear" w:color="000000" w:fill="DDEBF7"/>
            <w:noWrap/>
            <w:hideMark/>
          </w:tcPr>
          <w:p w14:paraId="3FAD542E"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r>
      <w:tr w:rsidR="00E7004C" w:rsidRPr="00BF575C" w14:paraId="38D7C1B9"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028002AF"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Délégué à la protection des données</w:t>
            </w:r>
          </w:p>
        </w:tc>
        <w:tc>
          <w:tcPr>
            <w:tcW w:w="1857" w:type="dxa"/>
            <w:tcBorders>
              <w:top w:val="nil"/>
              <w:left w:val="nil"/>
              <w:bottom w:val="single" w:sz="4" w:space="0" w:color="FFFFFF"/>
              <w:right w:val="nil"/>
            </w:tcBorders>
            <w:shd w:val="clear" w:color="000000" w:fill="9BC2E6"/>
            <w:hideMark/>
          </w:tcPr>
          <w:p w14:paraId="03F39406"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9BC2E6"/>
            <w:noWrap/>
            <w:hideMark/>
          </w:tcPr>
          <w:p w14:paraId="3282503F"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35" w:type="dxa"/>
            <w:tcBorders>
              <w:top w:val="nil"/>
              <w:left w:val="nil"/>
              <w:bottom w:val="single" w:sz="4" w:space="0" w:color="FFFFFF"/>
              <w:right w:val="nil"/>
            </w:tcBorders>
            <w:shd w:val="clear" w:color="000000" w:fill="9BC2E6"/>
            <w:noWrap/>
            <w:hideMark/>
          </w:tcPr>
          <w:p w14:paraId="4C4D55D8"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5" w:type="dxa"/>
            <w:tcBorders>
              <w:top w:val="nil"/>
              <w:left w:val="nil"/>
              <w:bottom w:val="single" w:sz="4" w:space="0" w:color="FFFFFF"/>
              <w:right w:val="nil"/>
            </w:tcBorders>
            <w:shd w:val="clear" w:color="000000" w:fill="9BC2E6"/>
            <w:noWrap/>
            <w:hideMark/>
          </w:tcPr>
          <w:p w14:paraId="4DE32FAC"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4" w:type="dxa"/>
            <w:tcBorders>
              <w:top w:val="nil"/>
              <w:left w:val="nil"/>
              <w:bottom w:val="single" w:sz="4" w:space="0" w:color="FFFFFF"/>
              <w:right w:val="nil"/>
            </w:tcBorders>
            <w:shd w:val="clear" w:color="000000" w:fill="9BC2E6"/>
            <w:noWrap/>
            <w:hideMark/>
          </w:tcPr>
          <w:p w14:paraId="1FA8C6BB"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5" w:type="dxa"/>
            <w:tcBorders>
              <w:top w:val="nil"/>
              <w:left w:val="nil"/>
              <w:bottom w:val="single" w:sz="4" w:space="0" w:color="FFFFFF"/>
              <w:right w:val="nil"/>
            </w:tcBorders>
            <w:shd w:val="clear" w:color="000000" w:fill="9BC2E6"/>
            <w:noWrap/>
            <w:hideMark/>
          </w:tcPr>
          <w:p w14:paraId="28DCC755"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r>
      <w:tr w:rsidR="00E7004C" w:rsidRPr="00BF575C" w14:paraId="7247AD78"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482FB8BD"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Représentant</w:t>
            </w:r>
          </w:p>
        </w:tc>
        <w:tc>
          <w:tcPr>
            <w:tcW w:w="1857" w:type="dxa"/>
            <w:tcBorders>
              <w:top w:val="nil"/>
              <w:left w:val="nil"/>
              <w:bottom w:val="single" w:sz="4" w:space="0" w:color="FFFFFF"/>
              <w:right w:val="nil"/>
            </w:tcBorders>
            <w:shd w:val="clear" w:color="000000" w:fill="DDEBF7"/>
            <w:hideMark/>
          </w:tcPr>
          <w:p w14:paraId="69CEFF07"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DDEBF7"/>
            <w:noWrap/>
            <w:hideMark/>
          </w:tcPr>
          <w:p w14:paraId="451A9D9D"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35" w:type="dxa"/>
            <w:tcBorders>
              <w:top w:val="nil"/>
              <w:left w:val="nil"/>
              <w:bottom w:val="single" w:sz="4" w:space="0" w:color="FFFFFF"/>
              <w:right w:val="nil"/>
            </w:tcBorders>
            <w:shd w:val="clear" w:color="000000" w:fill="DDEBF7"/>
            <w:noWrap/>
            <w:hideMark/>
          </w:tcPr>
          <w:p w14:paraId="291D635B"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5" w:type="dxa"/>
            <w:tcBorders>
              <w:top w:val="nil"/>
              <w:left w:val="nil"/>
              <w:bottom w:val="single" w:sz="4" w:space="0" w:color="FFFFFF"/>
              <w:right w:val="nil"/>
            </w:tcBorders>
            <w:shd w:val="clear" w:color="000000" w:fill="DDEBF7"/>
            <w:noWrap/>
            <w:hideMark/>
          </w:tcPr>
          <w:p w14:paraId="6779734C"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4" w:type="dxa"/>
            <w:tcBorders>
              <w:top w:val="nil"/>
              <w:left w:val="nil"/>
              <w:bottom w:val="single" w:sz="4" w:space="0" w:color="FFFFFF"/>
              <w:right w:val="nil"/>
            </w:tcBorders>
            <w:shd w:val="clear" w:color="000000" w:fill="DDEBF7"/>
            <w:noWrap/>
            <w:hideMark/>
          </w:tcPr>
          <w:p w14:paraId="39491143"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5" w:type="dxa"/>
            <w:tcBorders>
              <w:top w:val="nil"/>
              <w:left w:val="nil"/>
              <w:bottom w:val="single" w:sz="4" w:space="0" w:color="FFFFFF"/>
              <w:right w:val="nil"/>
            </w:tcBorders>
            <w:shd w:val="clear" w:color="000000" w:fill="DDEBF7"/>
            <w:noWrap/>
            <w:hideMark/>
          </w:tcPr>
          <w:p w14:paraId="43280B56"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r>
      <w:tr w:rsidR="00E7004C" w:rsidRPr="00BF575C" w14:paraId="2E787B36" w14:textId="77777777" w:rsidTr="00E7004C">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42D6BC85"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Responsable(s) conjoint(s)</w:t>
            </w:r>
          </w:p>
        </w:tc>
        <w:tc>
          <w:tcPr>
            <w:tcW w:w="1857" w:type="dxa"/>
            <w:tcBorders>
              <w:top w:val="nil"/>
              <w:left w:val="nil"/>
              <w:bottom w:val="single" w:sz="4" w:space="0" w:color="FFFFFF"/>
              <w:right w:val="nil"/>
            </w:tcBorders>
            <w:shd w:val="clear" w:color="000000" w:fill="9BC2E6"/>
            <w:hideMark/>
          </w:tcPr>
          <w:p w14:paraId="430B11C2"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9BC2E6"/>
            <w:noWrap/>
            <w:hideMark/>
          </w:tcPr>
          <w:p w14:paraId="1AB51858"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35" w:type="dxa"/>
            <w:tcBorders>
              <w:top w:val="nil"/>
              <w:left w:val="nil"/>
              <w:bottom w:val="single" w:sz="4" w:space="0" w:color="FFFFFF"/>
              <w:right w:val="nil"/>
            </w:tcBorders>
            <w:shd w:val="clear" w:color="000000" w:fill="9BC2E6"/>
            <w:noWrap/>
            <w:hideMark/>
          </w:tcPr>
          <w:p w14:paraId="3073ABC8"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5" w:type="dxa"/>
            <w:tcBorders>
              <w:top w:val="nil"/>
              <w:left w:val="nil"/>
              <w:bottom w:val="single" w:sz="4" w:space="0" w:color="FFFFFF"/>
              <w:right w:val="nil"/>
            </w:tcBorders>
            <w:shd w:val="clear" w:color="000000" w:fill="9BC2E6"/>
            <w:noWrap/>
            <w:hideMark/>
          </w:tcPr>
          <w:p w14:paraId="6091D9E4"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4" w:type="dxa"/>
            <w:tcBorders>
              <w:top w:val="nil"/>
              <w:left w:val="nil"/>
              <w:bottom w:val="single" w:sz="4" w:space="0" w:color="FFFFFF"/>
              <w:right w:val="nil"/>
            </w:tcBorders>
            <w:shd w:val="clear" w:color="000000" w:fill="9BC2E6"/>
            <w:noWrap/>
            <w:hideMark/>
          </w:tcPr>
          <w:p w14:paraId="5660EF8C"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465" w:type="dxa"/>
            <w:tcBorders>
              <w:top w:val="nil"/>
              <w:left w:val="nil"/>
              <w:bottom w:val="single" w:sz="4" w:space="0" w:color="FFFFFF"/>
              <w:right w:val="nil"/>
            </w:tcBorders>
            <w:shd w:val="clear" w:color="000000" w:fill="9BC2E6"/>
            <w:noWrap/>
            <w:hideMark/>
          </w:tcPr>
          <w:p w14:paraId="5FD2A107"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r>
    </w:tbl>
    <w:p w14:paraId="2D50C6F0" w14:textId="0BDFDEF3" w:rsidR="00E7004C" w:rsidRPr="00BF575C" w:rsidRDefault="00E7004C" w:rsidP="00BE10A2">
      <w:pPr>
        <w:rPr>
          <w:rFonts w:ascii="Marianne" w:hAnsi="Marianne"/>
          <w:sz w:val="20"/>
          <w:szCs w:val="20"/>
          <w:lang w:val="fr-FR"/>
        </w:rPr>
      </w:pPr>
    </w:p>
    <w:p w14:paraId="778138F1" w14:textId="32F5D0F7" w:rsidR="00E7004C" w:rsidRPr="00BF575C" w:rsidRDefault="00E7004C">
      <w:pPr>
        <w:rPr>
          <w:lang w:val="fr-FR"/>
        </w:rPr>
      </w:pPr>
      <w:r w:rsidRPr="00BF575C">
        <w:rPr>
          <w:lang w:val="fr-FR"/>
        </w:rPr>
        <w:br w:type="page"/>
      </w:r>
    </w:p>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1435"/>
        <w:gridCol w:w="1465"/>
        <w:gridCol w:w="1464"/>
        <w:gridCol w:w="1465"/>
      </w:tblGrid>
      <w:tr w:rsidR="00E7004C" w:rsidRPr="00BF575C" w14:paraId="14090E19" w14:textId="77777777" w:rsidTr="00E7004C">
        <w:trPr>
          <w:trHeight w:val="286"/>
        </w:trPr>
        <w:tc>
          <w:tcPr>
            <w:tcW w:w="4579" w:type="dxa"/>
            <w:tcBorders>
              <w:top w:val="single" w:sz="4" w:space="0" w:color="FFFFFF"/>
              <w:left w:val="single" w:sz="4" w:space="0" w:color="FFFFFF"/>
              <w:bottom w:val="single" w:sz="4" w:space="0" w:color="FFFFFF"/>
              <w:right w:val="nil"/>
            </w:tcBorders>
            <w:shd w:val="clear" w:color="000000" w:fill="0070C0"/>
            <w:hideMark/>
          </w:tcPr>
          <w:p w14:paraId="2516DFC7" w14:textId="77777777" w:rsidR="00E7004C" w:rsidRPr="00BF575C" w:rsidRDefault="00E7004C" w:rsidP="00E7004C">
            <w:pPr>
              <w:rPr>
                <w:rFonts w:ascii="Marianne" w:hAnsi="Marianne" w:cs="Arial"/>
                <w:b/>
                <w:bCs/>
                <w:color w:val="FFFFFF"/>
                <w:sz w:val="20"/>
                <w:szCs w:val="20"/>
                <w:lang w:val="fr-FR"/>
              </w:rPr>
            </w:pPr>
            <w:r w:rsidRPr="00BF575C">
              <w:rPr>
                <w:rFonts w:ascii="Marianne" w:hAnsi="Marianne" w:cs="Arial"/>
                <w:b/>
                <w:bCs/>
                <w:color w:val="FFFFFF"/>
                <w:sz w:val="20"/>
                <w:szCs w:val="20"/>
                <w:lang w:val="fr-FR"/>
              </w:rPr>
              <w:lastRenderedPageBreak/>
              <w:t>Finalité(s) du traitement effectué</w:t>
            </w:r>
          </w:p>
        </w:tc>
        <w:tc>
          <w:tcPr>
            <w:tcW w:w="1857" w:type="dxa"/>
            <w:tcBorders>
              <w:top w:val="single" w:sz="4" w:space="0" w:color="FFFFFF"/>
              <w:left w:val="nil"/>
              <w:bottom w:val="single" w:sz="4" w:space="0" w:color="FFFFFF"/>
              <w:right w:val="nil"/>
            </w:tcBorders>
            <w:shd w:val="clear" w:color="000000" w:fill="0070C0"/>
            <w:noWrap/>
            <w:hideMark/>
          </w:tcPr>
          <w:p w14:paraId="79938A57"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822" w:type="dxa"/>
            <w:tcBorders>
              <w:top w:val="single" w:sz="4" w:space="0" w:color="FFFFFF"/>
              <w:left w:val="nil"/>
              <w:bottom w:val="single" w:sz="4" w:space="0" w:color="FFFFFF"/>
              <w:right w:val="nil"/>
            </w:tcBorders>
            <w:shd w:val="clear" w:color="000000" w:fill="0070C0"/>
            <w:noWrap/>
            <w:hideMark/>
          </w:tcPr>
          <w:p w14:paraId="2C2F1C86"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35" w:type="dxa"/>
            <w:tcBorders>
              <w:top w:val="single" w:sz="4" w:space="0" w:color="FFFFFF"/>
              <w:left w:val="nil"/>
              <w:bottom w:val="single" w:sz="4" w:space="0" w:color="FFFFFF"/>
              <w:right w:val="nil"/>
            </w:tcBorders>
            <w:shd w:val="clear" w:color="000000" w:fill="0070C0"/>
            <w:noWrap/>
            <w:hideMark/>
          </w:tcPr>
          <w:p w14:paraId="26661055"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single" w:sz="4" w:space="0" w:color="FFFFFF"/>
              <w:left w:val="nil"/>
              <w:bottom w:val="single" w:sz="4" w:space="0" w:color="FFFFFF"/>
              <w:right w:val="nil"/>
            </w:tcBorders>
            <w:shd w:val="clear" w:color="000000" w:fill="0070C0"/>
            <w:noWrap/>
            <w:hideMark/>
          </w:tcPr>
          <w:p w14:paraId="348D4394"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single" w:sz="4" w:space="0" w:color="FFFFFF"/>
              <w:left w:val="nil"/>
              <w:bottom w:val="single" w:sz="4" w:space="0" w:color="FFFFFF"/>
              <w:right w:val="nil"/>
            </w:tcBorders>
            <w:shd w:val="clear" w:color="000000" w:fill="0070C0"/>
            <w:noWrap/>
            <w:hideMark/>
          </w:tcPr>
          <w:p w14:paraId="2A664F2C"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single" w:sz="4" w:space="0" w:color="FFFFFF"/>
              <w:left w:val="nil"/>
              <w:bottom w:val="single" w:sz="4" w:space="0" w:color="FFFFFF"/>
              <w:right w:val="nil"/>
            </w:tcBorders>
            <w:shd w:val="clear" w:color="000000" w:fill="0070C0"/>
            <w:noWrap/>
            <w:hideMark/>
          </w:tcPr>
          <w:p w14:paraId="31F80C9F"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5A239A25"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3A6EA2DC"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Finalité principale</w:t>
            </w:r>
          </w:p>
        </w:tc>
        <w:tc>
          <w:tcPr>
            <w:tcW w:w="1857" w:type="dxa"/>
            <w:tcBorders>
              <w:top w:val="nil"/>
              <w:left w:val="nil"/>
              <w:bottom w:val="single" w:sz="4" w:space="0" w:color="FFFFFF"/>
              <w:right w:val="nil"/>
            </w:tcBorders>
            <w:shd w:val="clear" w:color="000000" w:fill="9BC2E6"/>
            <w:noWrap/>
            <w:hideMark/>
          </w:tcPr>
          <w:p w14:paraId="416A9A3A"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9BC2E6"/>
            <w:noWrap/>
            <w:hideMark/>
          </w:tcPr>
          <w:p w14:paraId="31AB87C6"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35" w:type="dxa"/>
            <w:tcBorders>
              <w:top w:val="nil"/>
              <w:left w:val="nil"/>
              <w:bottom w:val="single" w:sz="4" w:space="0" w:color="FFFFFF"/>
              <w:right w:val="nil"/>
            </w:tcBorders>
            <w:shd w:val="clear" w:color="000000" w:fill="9BC2E6"/>
            <w:noWrap/>
            <w:hideMark/>
          </w:tcPr>
          <w:p w14:paraId="1C849591"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256A9EF7"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9BC2E6"/>
            <w:noWrap/>
            <w:hideMark/>
          </w:tcPr>
          <w:p w14:paraId="0661218E"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5751046C"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21DB72A9"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22DD6166"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Sous-finalité 1</w:t>
            </w:r>
          </w:p>
        </w:tc>
        <w:tc>
          <w:tcPr>
            <w:tcW w:w="1857" w:type="dxa"/>
            <w:tcBorders>
              <w:top w:val="nil"/>
              <w:left w:val="nil"/>
              <w:bottom w:val="single" w:sz="4" w:space="0" w:color="FFFFFF"/>
              <w:right w:val="nil"/>
            </w:tcBorders>
            <w:shd w:val="clear" w:color="000000" w:fill="DDEBF7"/>
            <w:noWrap/>
            <w:hideMark/>
          </w:tcPr>
          <w:p w14:paraId="21EE455F"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DDEBF7"/>
            <w:noWrap/>
            <w:hideMark/>
          </w:tcPr>
          <w:p w14:paraId="4CE813A5"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35" w:type="dxa"/>
            <w:tcBorders>
              <w:top w:val="nil"/>
              <w:left w:val="nil"/>
              <w:bottom w:val="single" w:sz="4" w:space="0" w:color="FFFFFF"/>
              <w:right w:val="nil"/>
            </w:tcBorders>
            <w:shd w:val="clear" w:color="000000" w:fill="DDEBF7"/>
            <w:noWrap/>
            <w:hideMark/>
          </w:tcPr>
          <w:p w14:paraId="7E467B60"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70F81B4A"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DDEBF7"/>
            <w:noWrap/>
            <w:hideMark/>
          </w:tcPr>
          <w:p w14:paraId="793BEB2D"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0ABA22F3"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36F3E533"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7ACA8193"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Sous-finalité 2</w:t>
            </w:r>
          </w:p>
        </w:tc>
        <w:tc>
          <w:tcPr>
            <w:tcW w:w="1857" w:type="dxa"/>
            <w:tcBorders>
              <w:top w:val="nil"/>
              <w:left w:val="nil"/>
              <w:bottom w:val="single" w:sz="4" w:space="0" w:color="FFFFFF"/>
              <w:right w:val="nil"/>
            </w:tcBorders>
            <w:shd w:val="clear" w:color="000000" w:fill="9BC2E6"/>
            <w:noWrap/>
            <w:hideMark/>
          </w:tcPr>
          <w:p w14:paraId="45D9EFD8"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9BC2E6"/>
            <w:noWrap/>
            <w:hideMark/>
          </w:tcPr>
          <w:p w14:paraId="54D30CA8"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35" w:type="dxa"/>
            <w:tcBorders>
              <w:top w:val="nil"/>
              <w:left w:val="nil"/>
              <w:bottom w:val="single" w:sz="4" w:space="0" w:color="FFFFFF"/>
              <w:right w:val="nil"/>
            </w:tcBorders>
            <w:shd w:val="clear" w:color="000000" w:fill="9BC2E6"/>
            <w:noWrap/>
            <w:hideMark/>
          </w:tcPr>
          <w:p w14:paraId="3F99650B"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7AC632EE"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9BC2E6"/>
            <w:noWrap/>
            <w:hideMark/>
          </w:tcPr>
          <w:p w14:paraId="209CCFCC"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3ADC77FD"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3971E21E" w14:textId="77777777" w:rsidTr="00E7004C">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45ACA986"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Sous-finalité 3</w:t>
            </w:r>
          </w:p>
        </w:tc>
        <w:tc>
          <w:tcPr>
            <w:tcW w:w="1857" w:type="dxa"/>
            <w:tcBorders>
              <w:top w:val="nil"/>
              <w:left w:val="nil"/>
              <w:bottom w:val="single" w:sz="4" w:space="0" w:color="FFFFFF"/>
              <w:right w:val="nil"/>
            </w:tcBorders>
            <w:shd w:val="clear" w:color="000000" w:fill="DDEBF7"/>
            <w:noWrap/>
            <w:hideMark/>
          </w:tcPr>
          <w:p w14:paraId="0BF044E9"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DDEBF7"/>
            <w:noWrap/>
            <w:hideMark/>
          </w:tcPr>
          <w:p w14:paraId="1B906036"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35" w:type="dxa"/>
            <w:tcBorders>
              <w:top w:val="nil"/>
              <w:left w:val="nil"/>
              <w:bottom w:val="single" w:sz="4" w:space="0" w:color="FFFFFF"/>
              <w:right w:val="nil"/>
            </w:tcBorders>
            <w:shd w:val="clear" w:color="000000" w:fill="DDEBF7"/>
            <w:noWrap/>
            <w:hideMark/>
          </w:tcPr>
          <w:p w14:paraId="0CC7A8A0"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629CADA8"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DDEBF7"/>
            <w:noWrap/>
            <w:hideMark/>
          </w:tcPr>
          <w:p w14:paraId="2FBEF454"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4BAFFC61"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4397B4FA"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60FC5A4F"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Sous-finalité 4</w:t>
            </w:r>
          </w:p>
        </w:tc>
        <w:tc>
          <w:tcPr>
            <w:tcW w:w="1857" w:type="dxa"/>
            <w:tcBorders>
              <w:top w:val="nil"/>
              <w:left w:val="nil"/>
              <w:bottom w:val="single" w:sz="4" w:space="0" w:color="FFFFFF"/>
              <w:right w:val="nil"/>
            </w:tcBorders>
            <w:shd w:val="clear" w:color="000000" w:fill="9BC2E6"/>
            <w:noWrap/>
            <w:hideMark/>
          </w:tcPr>
          <w:p w14:paraId="4C21787E"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9BC2E6"/>
            <w:noWrap/>
            <w:hideMark/>
          </w:tcPr>
          <w:p w14:paraId="3B1853EA"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35" w:type="dxa"/>
            <w:tcBorders>
              <w:top w:val="nil"/>
              <w:left w:val="nil"/>
              <w:bottom w:val="single" w:sz="4" w:space="0" w:color="FFFFFF"/>
              <w:right w:val="nil"/>
            </w:tcBorders>
            <w:shd w:val="clear" w:color="000000" w:fill="9BC2E6"/>
            <w:noWrap/>
            <w:hideMark/>
          </w:tcPr>
          <w:p w14:paraId="2F57FF31"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5DE5C3B4"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9BC2E6"/>
            <w:noWrap/>
            <w:hideMark/>
          </w:tcPr>
          <w:p w14:paraId="5291C67A"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9BC2E6"/>
            <w:noWrap/>
            <w:hideMark/>
          </w:tcPr>
          <w:p w14:paraId="3D781A5A"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E7004C" w:rsidRPr="00BF575C" w14:paraId="799E316C"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2E06C332"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Sous-finalité 5</w:t>
            </w:r>
          </w:p>
        </w:tc>
        <w:tc>
          <w:tcPr>
            <w:tcW w:w="1857" w:type="dxa"/>
            <w:tcBorders>
              <w:top w:val="nil"/>
              <w:left w:val="nil"/>
              <w:bottom w:val="single" w:sz="4" w:space="0" w:color="FFFFFF"/>
              <w:right w:val="nil"/>
            </w:tcBorders>
            <w:shd w:val="clear" w:color="000000" w:fill="DDEBF7"/>
            <w:noWrap/>
            <w:hideMark/>
          </w:tcPr>
          <w:p w14:paraId="547B2FFA" w14:textId="77777777" w:rsidR="00E7004C" w:rsidRPr="00BF575C" w:rsidRDefault="00E7004C" w:rsidP="00E7004C">
            <w:pPr>
              <w:rPr>
                <w:rFonts w:ascii="Marianne" w:hAnsi="Marianne" w:cs="Arial"/>
                <w:b/>
                <w:bCs/>
                <w:color w:val="1F4E78"/>
                <w:sz w:val="20"/>
                <w:szCs w:val="20"/>
                <w:lang w:val="fr-FR"/>
              </w:rPr>
            </w:pPr>
            <w:r w:rsidRPr="00BF575C">
              <w:rPr>
                <w:rFonts w:ascii="Marianne" w:hAnsi="Marianne" w:cs="Arial"/>
                <w:b/>
                <w:bCs/>
                <w:color w:val="1F4E78"/>
                <w:sz w:val="20"/>
                <w:szCs w:val="20"/>
                <w:lang w:val="fr-FR"/>
              </w:rPr>
              <w:t> </w:t>
            </w:r>
          </w:p>
        </w:tc>
        <w:tc>
          <w:tcPr>
            <w:tcW w:w="1822" w:type="dxa"/>
            <w:tcBorders>
              <w:top w:val="nil"/>
              <w:left w:val="nil"/>
              <w:bottom w:val="single" w:sz="4" w:space="0" w:color="FFFFFF"/>
              <w:right w:val="nil"/>
            </w:tcBorders>
            <w:shd w:val="clear" w:color="000000" w:fill="DDEBF7"/>
            <w:noWrap/>
            <w:hideMark/>
          </w:tcPr>
          <w:p w14:paraId="14EC695B"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35" w:type="dxa"/>
            <w:tcBorders>
              <w:top w:val="nil"/>
              <w:left w:val="nil"/>
              <w:bottom w:val="single" w:sz="4" w:space="0" w:color="FFFFFF"/>
              <w:right w:val="nil"/>
            </w:tcBorders>
            <w:shd w:val="clear" w:color="000000" w:fill="DDEBF7"/>
            <w:noWrap/>
            <w:hideMark/>
          </w:tcPr>
          <w:p w14:paraId="4C92923D"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2E010142"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nil"/>
              <w:left w:val="nil"/>
              <w:bottom w:val="single" w:sz="4" w:space="0" w:color="FFFFFF"/>
              <w:right w:val="nil"/>
            </w:tcBorders>
            <w:shd w:val="clear" w:color="000000" w:fill="DDEBF7"/>
            <w:noWrap/>
            <w:hideMark/>
          </w:tcPr>
          <w:p w14:paraId="779A054F"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nil"/>
              <w:left w:val="nil"/>
              <w:bottom w:val="single" w:sz="4" w:space="0" w:color="FFFFFF"/>
              <w:right w:val="nil"/>
            </w:tcBorders>
            <w:shd w:val="clear" w:color="000000" w:fill="DDEBF7"/>
            <w:noWrap/>
            <w:hideMark/>
          </w:tcPr>
          <w:p w14:paraId="6ACA9AB6"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bl>
    <w:p w14:paraId="1B5E5333" w14:textId="40BD5B30" w:rsidR="00E7004C" w:rsidRPr="00BF575C" w:rsidRDefault="00E7004C">
      <w:pPr>
        <w:rPr>
          <w:sz w:val="10"/>
          <w:lang w:val="fr-FR"/>
        </w:rPr>
      </w:pPr>
    </w:p>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1435"/>
        <w:gridCol w:w="1465"/>
        <w:gridCol w:w="1464"/>
        <w:gridCol w:w="1465"/>
      </w:tblGrid>
      <w:tr w:rsidR="00E7004C" w:rsidRPr="00BF575C" w14:paraId="503DA842" w14:textId="77777777" w:rsidTr="00E7004C">
        <w:trPr>
          <w:trHeight w:val="286"/>
        </w:trPr>
        <w:tc>
          <w:tcPr>
            <w:tcW w:w="4579" w:type="dxa"/>
            <w:tcBorders>
              <w:top w:val="nil"/>
              <w:left w:val="nil"/>
              <w:bottom w:val="nil"/>
              <w:right w:val="nil"/>
            </w:tcBorders>
            <w:shd w:val="clear" w:color="000000" w:fill="0070C0"/>
            <w:hideMark/>
          </w:tcPr>
          <w:p w14:paraId="168C8A87" w14:textId="77777777" w:rsidR="00E7004C" w:rsidRPr="00BF575C" w:rsidRDefault="00E7004C" w:rsidP="00E7004C">
            <w:pPr>
              <w:rPr>
                <w:rFonts w:ascii="Marianne" w:hAnsi="Marianne" w:cs="Arial"/>
                <w:b/>
                <w:bCs/>
                <w:color w:val="FFFFFF"/>
                <w:sz w:val="20"/>
                <w:szCs w:val="20"/>
                <w:lang w:val="fr-FR"/>
              </w:rPr>
            </w:pPr>
            <w:r w:rsidRPr="00BF575C">
              <w:rPr>
                <w:rFonts w:ascii="Marianne" w:hAnsi="Marianne" w:cs="Arial"/>
                <w:b/>
                <w:bCs/>
                <w:color w:val="FFFFFF"/>
                <w:sz w:val="20"/>
                <w:szCs w:val="20"/>
                <w:lang w:val="fr-FR"/>
              </w:rPr>
              <w:t xml:space="preserve">Mesures de sécurité </w:t>
            </w:r>
          </w:p>
        </w:tc>
        <w:tc>
          <w:tcPr>
            <w:tcW w:w="1857" w:type="dxa"/>
            <w:tcBorders>
              <w:top w:val="nil"/>
              <w:left w:val="nil"/>
              <w:bottom w:val="nil"/>
              <w:right w:val="nil"/>
            </w:tcBorders>
            <w:shd w:val="clear" w:color="000000" w:fill="0070C0"/>
            <w:noWrap/>
            <w:hideMark/>
          </w:tcPr>
          <w:p w14:paraId="28AB0A3A"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 </w:t>
            </w:r>
          </w:p>
        </w:tc>
        <w:tc>
          <w:tcPr>
            <w:tcW w:w="1822" w:type="dxa"/>
            <w:tcBorders>
              <w:top w:val="nil"/>
              <w:left w:val="nil"/>
              <w:bottom w:val="nil"/>
              <w:right w:val="nil"/>
            </w:tcBorders>
            <w:shd w:val="clear" w:color="000000" w:fill="0070C0"/>
            <w:noWrap/>
            <w:hideMark/>
          </w:tcPr>
          <w:p w14:paraId="44B41ADA"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 </w:t>
            </w:r>
          </w:p>
        </w:tc>
        <w:tc>
          <w:tcPr>
            <w:tcW w:w="1435" w:type="dxa"/>
            <w:tcBorders>
              <w:top w:val="nil"/>
              <w:left w:val="nil"/>
              <w:bottom w:val="nil"/>
              <w:right w:val="nil"/>
            </w:tcBorders>
            <w:shd w:val="clear" w:color="000000" w:fill="0070C0"/>
            <w:noWrap/>
            <w:hideMark/>
          </w:tcPr>
          <w:p w14:paraId="4C76F77C"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 </w:t>
            </w:r>
          </w:p>
        </w:tc>
        <w:tc>
          <w:tcPr>
            <w:tcW w:w="1465" w:type="dxa"/>
            <w:tcBorders>
              <w:top w:val="nil"/>
              <w:left w:val="nil"/>
              <w:bottom w:val="nil"/>
              <w:right w:val="nil"/>
            </w:tcBorders>
            <w:shd w:val="clear" w:color="000000" w:fill="0070C0"/>
            <w:noWrap/>
            <w:hideMark/>
          </w:tcPr>
          <w:p w14:paraId="0B01252B"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 </w:t>
            </w:r>
          </w:p>
        </w:tc>
        <w:tc>
          <w:tcPr>
            <w:tcW w:w="1464" w:type="dxa"/>
            <w:tcBorders>
              <w:top w:val="nil"/>
              <w:left w:val="nil"/>
              <w:bottom w:val="nil"/>
              <w:right w:val="nil"/>
            </w:tcBorders>
            <w:shd w:val="clear" w:color="000000" w:fill="0070C0"/>
            <w:noWrap/>
            <w:hideMark/>
          </w:tcPr>
          <w:p w14:paraId="45FBA349"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 </w:t>
            </w:r>
          </w:p>
        </w:tc>
        <w:tc>
          <w:tcPr>
            <w:tcW w:w="1465" w:type="dxa"/>
            <w:tcBorders>
              <w:top w:val="nil"/>
              <w:left w:val="nil"/>
              <w:bottom w:val="nil"/>
              <w:right w:val="nil"/>
            </w:tcBorders>
            <w:shd w:val="clear" w:color="000000" w:fill="0070C0"/>
            <w:noWrap/>
            <w:hideMark/>
          </w:tcPr>
          <w:p w14:paraId="61B3F7FE"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 </w:t>
            </w:r>
          </w:p>
        </w:tc>
      </w:tr>
      <w:tr w:rsidR="00E7004C" w:rsidRPr="00BF575C" w14:paraId="5172C72C" w14:textId="77777777" w:rsidTr="00E7004C">
        <w:trPr>
          <w:trHeight w:val="286"/>
        </w:trPr>
        <w:tc>
          <w:tcPr>
            <w:tcW w:w="4579" w:type="dxa"/>
            <w:tcBorders>
              <w:top w:val="single" w:sz="4" w:space="0" w:color="FFFFFF"/>
              <w:left w:val="single" w:sz="4" w:space="0" w:color="FFFFFF"/>
              <w:bottom w:val="single" w:sz="4" w:space="0" w:color="FFFFFF"/>
              <w:right w:val="single" w:sz="4" w:space="0" w:color="FFFFFF"/>
            </w:tcBorders>
            <w:shd w:val="clear" w:color="000000" w:fill="5B9BD5"/>
            <w:hideMark/>
          </w:tcPr>
          <w:p w14:paraId="686CD5C6"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Mesures de sécurité techniques</w:t>
            </w:r>
          </w:p>
        </w:tc>
        <w:tc>
          <w:tcPr>
            <w:tcW w:w="1857" w:type="dxa"/>
            <w:tcBorders>
              <w:top w:val="nil"/>
              <w:left w:val="nil"/>
              <w:bottom w:val="nil"/>
              <w:right w:val="nil"/>
            </w:tcBorders>
            <w:shd w:val="clear" w:color="000000" w:fill="9BC2E6"/>
            <w:noWrap/>
            <w:hideMark/>
          </w:tcPr>
          <w:p w14:paraId="3251F90D"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822" w:type="dxa"/>
            <w:tcBorders>
              <w:top w:val="nil"/>
              <w:left w:val="nil"/>
              <w:bottom w:val="nil"/>
              <w:right w:val="nil"/>
            </w:tcBorders>
            <w:shd w:val="clear" w:color="000000" w:fill="9BC2E6"/>
            <w:noWrap/>
            <w:hideMark/>
          </w:tcPr>
          <w:p w14:paraId="0DCC45B0"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35" w:type="dxa"/>
            <w:tcBorders>
              <w:top w:val="nil"/>
              <w:left w:val="nil"/>
              <w:bottom w:val="nil"/>
              <w:right w:val="nil"/>
            </w:tcBorders>
            <w:shd w:val="clear" w:color="000000" w:fill="9BC2E6"/>
            <w:noWrap/>
            <w:hideMark/>
          </w:tcPr>
          <w:p w14:paraId="709A1BDE"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65" w:type="dxa"/>
            <w:tcBorders>
              <w:top w:val="nil"/>
              <w:left w:val="nil"/>
              <w:bottom w:val="nil"/>
              <w:right w:val="nil"/>
            </w:tcBorders>
            <w:shd w:val="clear" w:color="000000" w:fill="9BC2E6"/>
            <w:noWrap/>
            <w:hideMark/>
          </w:tcPr>
          <w:p w14:paraId="632C16EC"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64" w:type="dxa"/>
            <w:tcBorders>
              <w:top w:val="nil"/>
              <w:left w:val="nil"/>
              <w:bottom w:val="nil"/>
              <w:right w:val="nil"/>
            </w:tcBorders>
            <w:shd w:val="clear" w:color="000000" w:fill="9BC2E6"/>
            <w:noWrap/>
            <w:hideMark/>
          </w:tcPr>
          <w:p w14:paraId="2D783E91"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c>
          <w:tcPr>
            <w:tcW w:w="1465" w:type="dxa"/>
            <w:tcBorders>
              <w:top w:val="nil"/>
              <w:left w:val="nil"/>
              <w:bottom w:val="nil"/>
              <w:right w:val="nil"/>
            </w:tcBorders>
            <w:shd w:val="clear" w:color="000000" w:fill="9BC2E6"/>
            <w:noWrap/>
            <w:hideMark/>
          </w:tcPr>
          <w:p w14:paraId="79050A8D" w14:textId="77777777" w:rsidR="00E7004C" w:rsidRPr="00BF575C" w:rsidRDefault="00E7004C" w:rsidP="00E7004C">
            <w:pPr>
              <w:rPr>
                <w:rFonts w:ascii="Marianne" w:hAnsi="Marianne" w:cs="Arial"/>
                <w:color w:val="1F4E78"/>
                <w:sz w:val="20"/>
                <w:szCs w:val="20"/>
                <w:lang w:val="fr-FR"/>
              </w:rPr>
            </w:pPr>
            <w:r w:rsidRPr="00BF575C">
              <w:rPr>
                <w:rFonts w:ascii="Marianne" w:hAnsi="Marianne" w:cs="Arial"/>
                <w:color w:val="1F4E78"/>
                <w:sz w:val="20"/>
                <w:szCs w:val="20"/>
                <w:lang w:val="fr-FR"/>
              </w:rPr>
              <w:t> </w:t>
            </w:r>
          </w:p>
        </w:tc>
      </w:tr>
      <w:tr w:rsidR="00E7004C" w:rsidRPr="00BF575C" w14:paraId="1062DDF2" w14:textId="77777777" w:rsidTr="00E7004C">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3B4FB7E1" w14:textId="77777777" w:rsidR="00E7004C" w:rsidRPr="00BF575C" w:rsidRDefault="00E7004C" w:rsidP="00E7004C">
            <w:pPr>
              <w:jc w:val="right"/>
              <w:rPr>
                <w:rFonts w:ascii="Marianne" w:hAnsi="Marianne" w:cs="Arial"/>
                <w:b/>
                <w:bCs/>
                <w:color w:val="FFFFFF"/>
                <w:sz w:val="20"/>
                <w:szCs w:val="20"/>
                <w:lang w:val="fr-FR"/>
              </w:rPr>
            </w:pPr>
            <w:r w:rsidRPr="00BF575C">
              <w:rPr>
                <w:rFonts w:ascii="Marianne" w:hAnsi="Marianne" w:cs="Arial"/>
                <w:b/>
                <w:bCs/>
                <w:color w:val="FFFFFF"/>
                <w:sz w:val="20"/>
                <w:szCs w:val="20"/>
                <w:lang w:val="fr-FR"/>
              </w:rPr>
              <w:t>Mesures de sécurité organisationnelles</w:t>
            </w:r>
          </w:p>
        </w:tc>
        <w:tc>
          <w:tcPr>
            <w:tcW w:w="1857" w:type="dxa"/>
            <w:tcBorders>
              <w:top w:val="single" w:sz="4" w:space="0" w:color="FFFFFF"/>
              <w:left w:val="nil"/>
              <w:bottom w:val="single" w:sz="4" w:space="0" w:color="FFFFFF"/>
              <w:right w:val="nil"/>
            </w:tcBorders>
            <w:shd w:val="clear" w:color="000000" w:fill="DDEBF7"/>
            <w:noWrap/>
            <w:hideMark/>
          </w:tcPr>
          <w:p w14:paraId="7C4E04DB"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822" w:type="dxa"/>
            <w:tcBorders>
              <w:top w:val="single" w:sz="4" w:space="0" w:color="FFFFFF"/>
              <w:left w:val="nil"/>
              <w:bottom w:val="single" w:sz="4" w:space="0" w:color="FFFFFF"/>
              <w:right w:val="nil"/>
            </w:tcBorders>
            <w:shd w:val="clear" w:color="000000" w:fill="DDEBF7"/>
            <w:noWrap/>
            <w:hideMark/>
          </w:tcPr>
          <w:p w14:paraId="581D48C2"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35" w:type="dxa"/>
            <w:tcBorders>
              <w:top w:val="single" w:sz="4" w:space="0" w:color="FFFFFF"/>
              <w:left w:val="nil"/>
              <w:bottom w:val="single" w:sz="4" w:space="0" w:color="FFFFFF"/>
              <w:right w:val="nil"/>
            </w:tcBorders>
            <w:shd w:val="clear" w:color="000000" w:fill="DDEBF7"/>
            <w:noWrap/>
            <w:hideMark/>
          </w:tcPr>
          <w:p w14:paraId="767D1669"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single" w:sz="4" w:space="0" w:color="FFFFFF"/>
              <w:left w:val="nil"/>
              <w:bottom w:val="single" w:sz="4" w:space="0" w:color="FFFFFF"/>
              <w:right w:val="nil"/>
            </w:tcBorders>
            <w:shd w:val="clear" w:color="000000" w:fill="DDEBF7"/>
            <w:noWrap/>
            <w:hideMark/>
          </w:tcPr>
          <w:p w14:paraId="37D1B57A"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4" w:type="dxa"/>
            <w:tcBorders>
              <w:top w:val="single" w:sz="4" w:space="0" w:color="FFFFFF"/>
              <w:left w:val="nil"/>
              <w:bottom w:val="single" w:sz="4" w:space="0" w:color="FFFFFF"/>
              <w:right w:val="nil"/>
            </w:tcBorders>
            <w:shd w:val="clear" w:color="000000" w:fill="DDEBF7"/>
            <w:noWrap/>
            <w:hideMark/>
          </w:tcPr>
          <w:p w14:paraId="032BE290"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1465" w:type="dxa"/>
            <w:tcBorders>
              <w:top w:val="single" w:sz="4" w:space="0" w:color="FFFFFF"/>
              <w:left w:val="nil"/>
              <w:bottom w:val="single" w:sz="4" w:space="0" w:color="FFFFFF"/>
              <w:right w:val="nil"/>
            </w:tcBorders>
            <w:shd w:val="clear" w:color="000000" w:fill="DDEBF7"/>
            <w:noWrap/>
            <w:hideMark/>
          </w:tcPr>
          <w:p w14:paraId="459F6E9A" w14:textId="77777777" w:rsidR="00E7004C" w:rsidRPr="00BF575C" w:rsidRDefault="00E7004C" w:rsidP="00E7004C">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bl>
    <w:p w14:paraId="3B6019FA" w14:textId="393B721D" w:rsidR="00E7004C" w:rsidRPr="00BF575C" w:rsidRDefault="00E7004C">
      <w:pPr>
        <w:rPr>
          <w:sz w:val="10"/>
          <w:lang w:val="fr-FR"/>
        </w:rPr>
      </w:pPr>
    </w:p>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1435"/>
        <w:gridCol w:w="1465"/>
        <w:gridCol w:w="1464"/>
        <w:gridCol w:w="1465"/>
      </w:tblGrid>
      <w:tr w:rsidR="00F35A3A" w:rsidRPr="00BF575C" w14:paraId="2B7C5654" w14:textId="77777777" w:rsidTr="00E625C9">
        <w:trPr>
          <w:trHeight w:val="286"/>
        </w:trPr>
        <w:tc>
          <w:tcPr>
            <w:tcW w:w="4579" w:type="dxa"/>
            <w:tcBorders>
              <w:top w:val="nil"/>
              <w:left w:val="nil"/>
              <w:bottom w:val="nil"/>
              <w:right w:val="nil"/>
            </w:tcBorders>
            <w:shd w:val="clear" w:color="000000" w:fill="0070C0"/>
            <w:hideMark/>
          </w:tcPr>
          <w:p w14:paraId="04C2C067" w14:textId="77777777" w:rsidR="00F35A3A" w:rsidRPr="00BF575C" w:rsidRDefault="00F35A3A" w:rsidP="00E625C9">
            <w:pPr>
              <w:rPr>
                <w:rFonts w:ascii="Marianne" w:hAnsi="Marianne" w:cs="Arial"/>
                <w:b/>
                <w:bCs/>
                <w:color w:val="FFFFFF"/>
                <w:sz w:val="20"/>
                <w:szCs w:val="20"/>
                <w:lang w:val="fr-FR"/>
              </w:rPr>
            </w:pPr>
            <w:r w:rsidRPr="00BF575C">
              <w:rPr>
                <w:rFonts w:ascii="Marianne" w:hAnsi="Marianne" w:cs="Arial"/>
                <w:b/>
                <w:bCs/>
                <w:color w:val="FFFFFF"/>
                <w:sz w:val="20"/>
                <w:szCs w:val="20"/>
                <w:lang w:val="fr-FR"/>
              </w:rPr>
              <w:t>Données sensibles</w:t>
            </w:r>
          </w:p>
        </w:tc>
        <w:tc>
          <w:tcPr>
            <w:tcW w:w="5114" w:type="dxa"/>
            <w:gridSpan w:val="3"/>
            <w:tcBorders>
              <w:top w:val="nil"/>
              <w:left w:val="nil"/>
              <w:bottom w:val="nil"/>
              <w:right w:val="single" w:sz="4" w:space="0" w:color="FFFFFF"/>
            </w:tcBorders>
            <w:shd w:val="clear" w:color="000000" w:fill="0070C0"/>
            <w:noWrap/>
            <w:hideMark/>
          </w:tcPr>
          <w:p w14:paraId="3E5BD8DB" w14:textId="77777777" w:rsidR="00F35A3A" w:rsidRPr="00BF575C" w:rsidRDefault="00F35A3A" w:rsidP="00E625C9">
            <w:pPr>
              <w:jc w:val="center"/>
              <w:rPr>
                <w:rFonts w:ascii="Marianne" w:hAnsi="Marianne" w:cs="Arial"/>
                <w:b/>
                <w:bCs/>
                <w:color w:val="FFFFFF"/>
                <w:sz w:val="20"/>
                <w:szCs w:val="20"/>
                <w:lang w:val="fr-FR"/>
              </w:rPr>
            </w:pPr>
            <w:r w:rsidRPr="00BF575C">
              <w:rPr>
                <w:rFonts w:ascii="Marianne" w:hAnsi="Marianne" w:cs="Arial"/>
                <w:b/>
                <w:bCs/>
                <w:color w:val="FFFFFF"/>
                <w:sz w:val="20"/>
                <w:szCs w:val="20"/>
                <w:lang w:val="fr-FR"/>
              </w:rPr>
              <w:t>Description</w:t>
            </w:r>
          </w:p>
        </w:tc>
        <w:tc>
          <w:tcPr>
            <w:tcW w:w="4394" w:type="dxa"/>
            <w:gridSpan w:val="3"/>
            <w:tcBorders>
              <w:top w:val="nil"/>
              <w:left w:val="nil"/>
              <w:bottom w:val="nil"/>
              <w:right w:val="nil"/>
            </w:tcBorders>
            <w:shd w:val="clear" w:color="000000" w:fill="0070C0"/>
            <w:noWrap/>
            <w:hideMark/>
          </w:tcPr>
          <w:p w14:paraId="649B0E31" w14:textId="77777777" w:rsidR="00F35A3A" w:rsidRPr="00BF575C" w:rsidRDefault="00F35A3A" w:rsidP="00E625C9">
            <w:pPr>
              <w:jc w:val="center"/>
              <w:rPr>
                <w:rFonts w:ascii="Marianne" w:hAnsi="Marianne" w:cs="Arial"/>
                <w:b/>
                <w:bCs/>
                <w:color w:val="FFFFFF"/>
                <w:sz w:val="20"/>
                <w:szCs w:val="20"/>
                <w:lang w:val="fr-FR"/>
              </w:rPr>
            </w:pPr>
            <w:r w:rsidRPr="00BF575C">
              <w:rPr>
                <w:rFonts w:ascii="Marianne" w:hAnsi="Marianne" w:cs="Arial"/>
                <w:b/>
                <w:bCs/>
                <w:color w:val="FFFFFF"/>
                <w:sz w:val="20"/>
                <w:szCs w:val="20"/>
                <w:lang w:val="fr-FR"/>
              </w:rPr>
              <w:t>Délai d'effacement</w:t>
            </w:r>
          </w:p>
        </w:tc>
      </w:tr>
      <w:tr w:rsidR="00F35A3A" w:rsidRPr="00BF575C" w14:paraId="0942658A" w14:textId="77777777" w:rsidTr="00E625C9">
        <w:trPr>
          <w:trHeight w:val="648"/>
        </w:trPr>
        <w:tc>
          <w:tcPr>
            <w:tcW w:w="4579" w:type="dxa"/>
            <w:tcBorders>
              <w:top w:val="single" w:sz="4" w:space="0" w:color="FFFFFF"/>
              <w:left w:val="single" w:sz="4" w:space="0" w:color="FFFFFF"/>
              <w:bottom w:val="single" w:sz="4" w:space="0" w:color="FFFFFF"/>
              <w:right w:val="single" w:sz="4" w:space="0" w:color="FFFFFF"/>
            </w:tcBorders>
            <w:shd w:val="clear" w:color="000000" w:fill="5B9BD5"/>
            <w:hideMark/>
          </w:tcPr>
          <w:p w14:paraId="5C0896E7" w14:textId="77777777" w:rsidR="00F35A3A" w:rsidRPr="00BF575C" w:rsidRDefault="00F35A3A" w:rsidP="00E625C9">
            <w:pPr>
              <w:rPr>
                <w:rFonts w:ascii="Marianne" w:hAnsi="Marianne" w:cs="Arial"/>
                <w:b/>
                <w:bCs/>
                <w:color w:val="FFFFFF"/>
                <w:sz w:val="20"/>
                <w:szCs w:val="20"/>
                <w:lang w:val="fr-FR"/>
              </w:rPr>
            </w:pPr>
            <w:r w:rsidRPr="00BF575C">
              <w:rPr>
                <w:rFonts w:ascii="Marianne" w:hAnsi="Marianne" w:cs="Arial"/>
                <w:b/>
                <w:bCs/>
                <w:color w:val="FFFFFF"/>
                <w:sz w:val="20"/>
                <w:szCs w:val="20"/>
                <w:lang w:val="fr-FR"/>
              </w:rPr>
              <w:t>Données révélant l'origine raciale ou ethnique</w:t>
            </w:r>
          </w:p>
        </w:tc>
        <w:tc>
          <w:tcPr>
            <w:tcW w:w="1857" w:type="dxa"/>
            <w:tcBorders>
              <w:top w:val="nil"/>
              <w:left w:val="nil"/>
              <w:bottom w:val="nil"/>
              <w:right w:val="nil"/>
            </w:tcBorders>
            <w:shd w:val="clear" w:color="000000" w:fill="9BC2E6"/>
            <w:noWrap/>
            <w:hideMark/>
          </w:tcPr>
          <w:p w14:paraId="5091F335"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822" w:type="dxa"/>
            <w:tcBorders>
              <w:top w:val="nil"/>
              <w:left w:val="nil"/>
              <w:bottom w:val="nil"/>
              <w:right w:val="nil"/>
            </w:tcBorders>
            <w:shd w:val="clear" w:color="000000" w:fill="9BC2E6"/>
            <w:noWrap/>
            <w:hideMark/>
          </w:tcPr>
          <w:p w14:paraId="0A2C298D"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35" w:type="dxa"/>
            <w:tcBorders>
              <w:top w:val="nil"/>
              <w:left w:val="nil"/>
              <w:bottom w:val="nil"/>
              <w:right w:val="single" w:sz="4" w:space="0" w:color="FFFFFF"/>
            </w:tcBorders>
            <w:shd w:val="clear" w:color="000000" w:fill="9BC2E6"/>
            <w:noWrap/>
            <w:hideMark/>
          </w:tcPr>
          <w:p w14:paraId="5B42ABE9"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4394" w:type="dxa"/>
            <w:gridSpan w:val="3"/>
            <w:tcBorders>
              <w:top w:val="nil"/>
              <w:left w:val="nil"/>
              <w:bottom w:val="single" w:sz="4" w:space="0" w:color="FFFFFF"/>
              <w:right w:val="nil"/>
            </w:tcBorders>
            <w:shd w:val="clear" w:color="000000" w:fill="9BC2E6"/>
            <w:noWrap/>
            <w:hideMark/>
          </w:tcPr>
          <w:p w14:paraId="27C9F17F" w14:textId="77777777" w:rsidR="00F35A3A" w:rsidRPr="00BF575C" w:rsidRDefault="00F35A3A" w:rsidP="00E625C9">
            <w:pPr>
              <w:jc w:val="cente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r>
      <w:tr w:rsidR="00F35A3A" w:rsidRPr="00BF575C" w14:paraId="734D7E4E" w14:textId="77777777" w:rsidTr="00E625C9">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533E0EC9" w14:textId="77777777" w:rsidR="00F35A3A" w:rsidRPr="00BF575C" w:rsidRDefault="00F35A3A" w:rsidP="00E625C9">
            <w:pPr>
              <w:rPr>
                <w:rFonts w:ascii="Marianne" w:hAnsi="Marianne" w:cs="Arial"/>
                <w:b/>
                <w:bCs/>
                <w:color w:val="FFFFFF"/>
                <w:sz w:val="20"/>
                <w:szCs w:val="20"/>
                <w:lang w:val="fr-FR"/>
              </w:rPr>
            </w:pPr>
            <w:r w:rsidRPr="00BF575C">
              <w:rPr>
                <w:rFonts w:ascii="Marianne" w:hAnsi="Marianne" w:cs="Arial"/>
                <w:b/>
                <w:bCs/>
                <w:color w:val="FFFFFF"/>
                <w:sz w:val="20"/>
                <w:szCs w:val="20"/>
                <w:lang w:val="fr-FR"/>
              </w:rPr>
              <w:t>Données révélant les opinions politiques</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0ECA22F1" w14:textId="77777777" w:rsidR="00F35A3A" w:rsidRPr="00BF575C" w:rsidRDefault="00F35A3A" w:rsidP="00E625C9">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7BAB3CEE" w14:textId="77777777" w:rsidR="00F35A3A" w:rsidRPr="00BF575C" w:rsidRDefault="00F35A3A" w:rsidP="00E625C9">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F35A3A" w:rsidRPr="00BF575C" w14:paraId="688A14B3" w14:textId="77777777" w:rsidTr="00E625C9">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7EF35C4F" w14:textId="77777777" w:rsidR="00F35A3A" w:rsidRPr="00BF575C" w:rsidRDefault="00F35A3A" w:rsidP="00E625C9">
            <w:pPr>
              <w:rPr>
                <w:rFonts w:ascii="Marianne" w:hAnsi="Marianne" w:cs="Arial"/>
                <w:b/>
                <w:bCs/>
                <w:color w:val="FFFFFF"/>
                <w:sz w:val="20"/>
                <w:szCs w:val="20"/>
                <w:lang w:val="fr-FR"/>
              </w:rPr>
            </w:pPr>
            <w:r w:rsidRPr="00BF575C">
              <w:rPr>
                <w:rFonts w:ascii="Marianne" w:hAnsi="Marianne" w:cs="Arial"/>
                <w:b/>
                <w:bCs/>
                <w:color w:val="FFFFFF"/>
                <w:sz w:val="20"/>
                <w:szCs w:val="20"/>
                <w:lang w:val="fr-FR"/>
              </w:rPr>
              <w:t>Données révélant les convictions religieuses ou philosophiques </w:t>
            </w:r>
          </w:p>
        </w:tc>
        <w:tc>
          <w:tcPr>
            <w:tcW w:w="1857" w:type="dxa"/>
            <w:tcBorders>
              <w:top w:val="nil"/>
              <w:left w:val="nil"/>
              <w:bottom w:val="nil"/>
              <w:right w:val="nil"/>
            </w:tcBorders>
            <w:shd w:val="clear" w:color="000000" w:fill="9BC2E6"/>
            <w:noWrap/>
            <w:hideMark/>
          </w:tcPr>
          <w:p w14:paraId="59294B24"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822" w:type="dxa"/>
            <w:tcBorders>
              <w:top w:val="nil"/>
              <w:left w:val="nil"/>
              <w:bottom w:val="nil"/>
              <w:right w:val="nil"/>
            </w:tcBorders>
            <w:shd w:val="clear" w:color="000000" w:fill="9BC2E6"/>
            <w:noWrap/>
            <w:hideMark/>
          </w:tcPr>
          <w:p w14:paraId="20349B71"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35" w:type="dxa"/>
            <w:tcBorders>
              <w:top w:val="nil"/>
              <w:left w:val="nil"/>
              <w:bottom w:val="nil"/>
              <w:right w:val="single" w:sz="4" w:space="0" w:color="FFFFFF"/>
            </w:tcBorders>
            <w:shd w:val="clear" w:color="000000" w:fill="9BC2E6"/>
            <w:noWrap/>
            <w:hideMark/>
          </w:tcPr>
          <w:p w14:paraId="1D3BFF17"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65" w:type="dxa"/>
            <w:tcBorders>
              <w:top w:val="nil"/>
              <w:left w:val="nil"/>
              <w:bottom w:val="nil"/>
              <w:right w:val="nil"/>
            </w:tcBorders>
            <w:shd w:val="clear" w:color="000000" w:fill="9BC2E6"/>
            <w:noWrap/>
            <w:hideMark/>
          </w:tcPr>
          <w:p w14:paraId="21B5E24F"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64" w:type="dxa"/>
            <w:tcBorders>
              <w:top w:val="nil"/>
              <w:left w:val="nil"/>
              <w:bottom w:val="nil"/>
              <w:right w:val="nil"/>
            </w:tcBorders>
            <w:shd w:val="clear" w:color="000000" w:fill="9BC2E6"/>
            <w:noWrap/>
            <w:hideMark/>
          </w:tcPr>
          <w:p w14:paraId="59B7B914"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65" w:type="dxa"/>
            <w:tcBorders>
              <w:top w:val="nil"/>
              <w:left w:val="nil"/>
              <w:bottom w:val="nil"/>
              <w:right w:val="nil"/>
            </w:tcBorders>
            <w:shd w:val="clear" w:color="000000" w:fill="9BC2E6"/>
            <w:noWrap/>
            <w:hideMark/>
          </w:tcPr>
          <w:p w14:paraId="78441FEF"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r>
      <w:tr w:rsidR="00F35A3A" w:rsidRPr="00BF575C" w14:paraId="6F250BBB" w14:textId="77777777" w:rsidTr="00E625C9">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1449010E" w14:textId="77777777" w:rsidR="00F35A3A" w:rsidRPr="00BF575C" w:rsidRDefault="00F35A3A" w:rsidP="00E625C9">
            <w:pPr>
              <w:rPr>
                <w:rFonts w:ascii="Marianne" w:hAnsi="Marianne" w:cs="Arial"/>
                <w:b/>
                <w:bCs/>
                <w:color w:val="FFFFFF"/>
                <w:sz w:val="20"/>
                <w:szCs w:val="20"/>
                <w:lang w:val="fr-FR"/>
              </w:rPr>
            </w:pPr>
            <w:r w:rsidRPr="00BF575C">
              <w:rPr>
                <w:rFonts w:ascii="Marianne" w:hAnsi="Marianne" w:cs="Arial"/>
                <w:b/>
                <w:bCs/>
                <w:color w:val="FFFFFF"/>
                <w:sz w:val="20"/>
                <w:szCs w:val="20"/>
                <w:lang w:val="fr-FR"/>
              </w:rPr>
              <w:t>Données révélant l'appartenance syndicale</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4FBA2A63" w14:textId="77777777" w:rsidR="00F35A3A" w:rsidRPr="00BF575C" w:rsidRDefault="00F35A3A" w:rsidP="00E625C9">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33F8E990" w14:textId="77777777" w:rsidR="00F35A3A" w:rsidRPr="00BF575C" w:rsidRDefault="00F35A3A" w:rsidP="00E625C9">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F35A3A" w:rsidRPr="00BF575C" w14:paraId="55A1DD07" w14:textId="77777777" w:rsidTr="00E625C9">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7B3FFDA4" w14:textId="77777777" w:rsidR="00F35A3A" w:rsidRPr="00BF575C" w:rsidRDefault="00F35A3A" w:rsidP="00E625C9">
            <w:pPr>
              <w:rPr>
                <w:rFonts w:ascii="Marianne" w:hAnsi="Marianne" w:cs="Arial"/>
                <w:b/>
                <w:bCs/>
                <w:color w:val="FFFFFF"/>
                <w:sz w:val="20"/>
                <w:szCs w:val="20"/>
                <w:lang w:val="fr-FR"/>
              </w:rPr>
            </w:pPr>
            <w:r w:rsidRPr="00BF575C">
              <w:rPr>
                <w:rFonts w:ascii="Marianne" w:hAnsi="Marianne" w:cs="Arial"/>
                <w:b/>
                <w:bCs/>
                <w:color w:val="FFFFFF"/>
                <w:sz w:val="20"/>
                <w:szCs w:val="20"/>
                <w:lang w:val="fr-FR"/>
              </w:rPr>
              <w:t>Données génétiques</w:t>
            </w:r>
          </w:p>
        </w:tc>
        <w:tc>
          <w:tcPr>
            <w:tcW w:w="1857" w:type="dxa"/>
            <w:tcBorders>
              <w:top w:val="nil"/>
              <w:left w:val="nil"/>
              <w:bottom w:val="nil"/>
              <w:right w:val="nil"/>
            </w:tcBorders>
            <w:shd w:val="clear" w:color="000000" w:fill="9BC2E6"/>
            <w:noWrap/>
            <w:hideMark/>
          </w:tcPr>
          <w:p w14:paraId="60F26E64"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822" w:type="dxa"/>
            <w:tcBorders>
              <w:top w:val="nil"/>
              <w:left w:val="nil"/>
              <w:bottom w:val="nil"/>
              <w:right w:val="nil"/>
            </w:tcBorders>
            <w:shd w:val="clear" w:color="000000" w:fill="9BC2E6"/>
            <w:noWrap/>
            <w:hideMark/>
          </w:tcPr>
          <w:p w14:paraId="4F81EF3C"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35" w:type="dxa"/>
            <w:tcBorders>
              <w:top w:val="nil"/>
              <w:left w:val="nil"/>
              <w:bottom w:val="nil"/>
              <w:right w:val="single" w:sz="4" w:space="0" w:color="FFFFFF"/>
            </w:tcBorders>
            <w:shd w:val="clear" w:color="000000" w:fill="9BC2E6"/>
            <w:noWrap/>
            <w:hideMark/>
          </w:tcPr>
          <w:p w14:paraId="46C3A2C5"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65" w:type="dxa"/>
            <w:tcBorders>
              <w:top w:val="nil"/>
              <w:left w:val="nil"/>
              <w:bottom w:val="nil"/>
              <w:right w:val="nil"/>
            </w:tcBorders>
            <w:shd w:val="clear" w:color="000000" w:fill="9BC2E6"/>
            <w:noWrap/>
            <w:hideMark/>
          </w:tcPr>
          <w:p w14:paraId="5A482E77"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64" w:type="dxa"/>
            <w:tcBorders>
              <w:top w:val="nil"/>
              <w:left w:val="nil"/>
              <w:bottom w:val="nil"/>
              <w:right w:val="nil"/>
            </w:tcBorders>
            <w:shd w:val="clear" w:color="000000" w:fill="9BC2E6"/>
            <w:noWrap/>
            <w:hideMark/>
          </w:tcPr>
          <w:p w14:paraId="1E2B6F56"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65" w:type="dxa"/>
            <w:tcBorders>
              <w:top w:val="nil"/>
              <w:left w:val="nil"/>
              <w:bottom w:val="nil"/>
              <w:right w:val="nil"/>
            </w:tcBorders>
            <w:shd w:val="clear" w:color="000000" w:fill="9BC2E6"/>
            <w:noWrap/>
            <w:hideMark/>
          </w:tcPr>
          <w:p w14:paraId="035B037F"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r>
      <w:tr w:rsidR="00F35A3A" w:rsidRPr="00BF575C" w14:paraId="18A35C2B" w14:textId="77777777" w:rsidTr="00E625C9">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3DA930BB" w14:textId="77777777" w:rsidR="00F35A3A" w:rsidRPr="00BF575C" w:rsidRDefault="00F35A3A" w:rsidP="00E625C9">
            <w:pPr>
              <w:rPr>
                <w:rFonts w:ascii="Marianne" w:hAnsi="Marianne" w:cs="Arial"/>
                <w:b/>
                <w:bCs/>
                <w:color w:val="FFFFFF"/>
                <w:sz w:val="20"/>
                <w:szCs w:val="20"/>
                <w:lang w:val="fr-FR"/>
              </w:rPr>
            </w:pPr>
            <w:r w:rsidRPr="00BF575C">
              <w:rPr>
                <w:rFonts w:ascii="Marianne" w:hAnsi="Marianne" w:cs="Arial"/>
                <w:b/>
                <w:bCs/>
                <w:color w:val="FFFFFF"/>
                <w:sz w:val="20"/>
                <w:szCs w:val="20"/>
                <w:lang w:val="fr-FR"/>
              </w:rPr>
              <w:t>Données biométriques aux fins d'identifier une personne physique de manière unique</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1EBF51F3" w14:textId="77777777" w:rsidR="00F35A3A" w:rsidRPr="00BF575C" w:rsidRDefault="00F35A3A" w:rsidP="00E625C9">
            <w:pPr>
              <w:rPr>
                <w:rFonts w:ascii="Marianne" w:hAnsi="Marianne" w:cs="Arial"/>
                <w:color w:val="000000"/>
                <w:sz w:val="20"/>
                <w:szCs w:val="20"/>
                <w:lang w:val="fr-FR"/>
              </w:rPr>
            </w:pPr>
            <w:r w:rsidRPr="00BF575C">
              <w:rPr>
                <w:rFonts w:ascii="Marianne" w:hAnsi="Marianne" w:cs="Arial"/>
                <w:color w:val="000000"/>
                <w:sz w:val="20"/>
                <w:szCs w:val="20"/>
                <w:lang w:val="fr-FR"/>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2CB78CDA" w14:textId="77777777" w:rsidR="00F35A3A" w:rsidRPr="00BF575C" w:rsidRDefault="00F35A3A" w:rsidP="00E625C9">
            <w:pPr>
              <w:rPr>
                <w:rFonts w:ascii="Marianne" w:hAnsi="Marianne" w:cs="Arial"/>
                <w:color w:val="000000"/>
                <w:sz w:val="20"/>
                <w:szCs w:val="20"/>
                <w:lang w:val="fr-FR"/>
              </w:rPr>
            </w:pPr>
            <w:r w:rsidRPr="00BF575C">
              <w:rPr>
                <w:rFonts w:ascii="Marianne" w:hAnsi="Marianne" w:cs="Arial"/>
                <w:color w:val="000000"/>
                <w:sz w:val="20"/>
                <w:szCs w:val="20"/>
                <w:lang w:val="fr-FR"/>
              </w:rPr>
              <w:t> </w:t>
            </w:r>
          </w:p>
        </w:tc>
      </w:tr>
      <w:tr w:rsidR="00F35A3A" w:rsidRPr="00BF575C" w14:paraId="6A35213A" w14:textId="77777777" w:rsidTr="00E625C9">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4E139059" w14:textId="77777777" w:rsidR="00F35A3A" w:rsidRPr="00BF575C" w:rsidRDefault="00F35A3A" w:rsidP="00E625C9">
            <w:pPr>
              <w:rPr>
                <w:rFonts w:ascii="Marianne" w:hAnsi="Marianne" w:cs="Arial"/>
                <w:b/>
                <w:bCs/>
                <w:color w:val="FFFFFF"/>
                <w:sz w:val="20"/>
                <w:szCs w:val="20"/>
                <w:lang w:val="fr-FR"/>
              </w:rPr>
            </w:pPr>
            <w:r w:rsidRPr="00BF575C">
              <w:rPr>
                <w:rFonts w:ascii="Marianne" w:hAnsi="Marianne" w:cs="Arial"/>
                <w:b/>
                <w:bCs/>
                <w:color w:val="FFFFFF"/>
                <w:sz w:val="20"/>
                <w:szCs w:val="20"/>
                <w:lang w:val="fr-FR"/>
              </w:rPr>
              <w:t>Données concernant la santé</w:t>
            </w:r>
          </w:p>
        </w:tc>
        <w:tc>
          <w:tcPr>
            <w:tcW w:w="1857" w:type="dxa"/>
            <w:tcBorders>
              <w:top w:val="nil"/>
              <w:left w:val="nil"/>
              <w:bottom w:val="nil"/>
              <w:right w:val="nil"/>
            </w:tcBorders>
            <w:shd w:val="clear" w:color="000000" w:fill="9BC2E6"/>
            <w:noWrap/>
            <w:hideMark/>
          </w:tcPr>
          <w:p w14:paraId="5F957F0C"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822" w:type="dxa"/>
            <w:tcBorders>
              <w:top w:val="nil"/>
              <w:left w:val="nil"/>
              <w:bottom w:val="nil"/>
              <w:right w:val="nil"/>
            </w:tcBorders>
            <w:shd w:val="clear" w:color="000000" w:fill="9BC2E6"/>
            <w:noWrap/>
            <w:hideMark/>
          </w:tcPr>
          <w:p w14:paraId="0537CB9A"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35" w:type="dxa"/>
            <w:tcBorders>
              <w:top w:val="nil"/>
              <w:left w:val="nil"/>
              <w:bottom w:val="nil"/>
              <w:right w:val="single" w:sz="4" w:space="0" w:color="FFFFFF"/>
            </w:tcBorders>
            <w:shd w:val="clear" w:color="000000" w:fill="9BC2E6"/>
            <w:noWrap/>
            <w:hideMark/>
          </w:tcPr>
          <w:p w14:paraId="488A7710"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65" w:type="dxa"/>
            <w:tcBorders>
              <w:top w:val="nil"/>
              <w:left w:val="nil"/>
              <w:bottom w:val="nil"/>
              <w:right w:val="nil"/>
            </w:tcBorders>
            <w:shd w:val="clear" w:color="000000" w:fill="9BC2E6"/>
            <w:noWrap/>
            <w:hideMark/>
          </w:tcPr>
          <w:p w14:paraId="0306696C"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64" w:type="dxa"/>
            <w:tcBorders>
              <w:top w:val="nil"/>
              <w:left w:val="nil"/>
              <w:bottom w:val="nil"/>
              <w:right w:val="nil"/>
            </w:tcBorders>
            <w:shd w:val="clear" w:color="000000" w:fill="9BC2E6"/>
            <w:noWrap/>
            <w:hideMark/>
          </w:tcPr>
          <w:p w14:paraId="28070816"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c>
          <w:tcPr>
            <w:tcW w:w="1465" w:type="dxa"/>
            <w:tcBorders>
              <w:top w:val="nil"/>
              <w:left w:val="nil"/>
              <w:bottom w:val="nil"/>
              <w:right w:val="nil"/>
            </w:tcBorders>
            <w:shd w:val="clear" w:color="000000" w:fill="9BC2E6"/>
            <w:noWrap/>
            <w:hideMark/>
          </w:tcPr>
          <w:p w14:paraId="30CE0225" w14:textId="77777777" w:rsidR="00F35A3A" w:rsidRPr="00BF575C" w:rsidRDefault="00F35A3A" w:rsidP="00E625C9">
            <w:pPr>
              <w:rPr>
                <w:rFonts w:ascii="Marianne" w:hAnsi="Marianne" w:cs="Arial"/>
                <w:b/>
                <w:bCs/>
                <w:color w:val="000000"/>
                <w:sz w:val="20"/>
                <w:szCs w:val="20"/>
                <w:lang w:val="fr-FR"/>
              </w:rPr>
            </w:pPr>
            <w:r w:rsidRPr="00BF575C">
              <w:rPr>
                <w:rFonts w:ascii="Marianne" w:hAnsi="Marianne" w:cs="Arial"/>
                <w:b/>
                <w:bCs/>
                <w:color w:val="000000"/>
                <w:sz w:val="20"/>
                <w:szCs w:val="20"/>
                <w:lang w:val="fr-FR"/>
              </w:rPr>
              <w:t> </w:t>
            </w:r>
          </w:p>
        </w:tc>
      </w:tr>
      <w:tr w:rsidR="00F35A3A" w:rsidRPr="00BF575C" w14:paraId="2E9EB013" w14:textId="77777777" w:rsidTr="00E625C9">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13489B78" w14:textId="77777777" w:rsidR="00F35A3A" w:rsidRPr="00BF575C" w:rsidRDefault="00F35A3A" w:rsidP="00E625C9">
            <w:pPr>
              <w:rPr>
                <w:rFonts w:ascii="Arial" w:hAnsi="Arial" w:cs="Arial"/>
                <w:b/>
                <w:bCs/>
                <w:color w:val="FFFFFF"/>
                <w:sz w:val="20"/>
                <w:szCs w:val="20"/>
                <w:lang w:val="fr-FR"/>
              </w:rPr>
            </w:pPr>
            <w:r w:rsidRPr="00BF575C">
              <w:rPr>
                <w:rFonts w:ascii="Arial" w:hAnsi="Arial" w:cs="Arial"/>
                <w:b/>
                <w:bCs/>
                <w:color w:val="FFFFFF"/>
                <w:sz w:val="20"/>
                <w:szCs w:val="20"/>
                <w:lang w:val="fr-FR"/>
              </w:rPr>
              <w:t xml:space="preserve">Données concernant la vie sexuelle ou l'orientation sexuelle </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6381058F" w14:textId="77777777" w:rsidR="00F35A3A" w:rsidRPr="00BF575C" w:rsidRDefault="00F35A3A" w:rsidP="00E625C9">
            <w:pPr>
              <w:rPr>
                <w:rFonts w:ascii="Arial" w:hAnsi="Arial" w:cs="Arial"/>
                <w:color w:val="000000"/>
                <w:sz w:val="20"/>
                <w:szCs w:val="20"/>
                <w:lang w:val="fr-FR"/>
              </w:rPr>
            </w:pPr>
            <w:r w:rsidRPr="00BF575C">
              <w:rPr>
                <w:rFonts w:ascii="Arial" w:hAnsi="Arial" w:cs="Arial"/>
                <w:color w:val="000000"/>
                <w:sz w:val="20"/>
                <w:szCs w:val="20"/>
                <w:lang w:val="fr-FR"/>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67BF3D47" w14:textId="77777777" w:rsidR="00F35A3A" w:rsidRPr="00BF575C" w:rsidRDefault="00F35A3A" w:rsidP="00E625C9">
            <w:pPr>
              <w:rPr>
                <w:rFonts w:ascii="Arial" w:hAnsi="Arial" w:cs="Arial"/>
                <w:color w:val="000000"/>
                <w:sz w:val="20"/>
                <w:szCs w:val="20"/>
                <w:lang w:val="fr-FR"/>
              </w:rPr>
            </w:pPr>
            <w:r w:rsidRPr="00BF575C">
              <w:rPr>
                <w:rFonts w:ascii="Arial" w:hAnsi="Arial" w:cs="Arial"/>
                <w:color w:val="000000"/>
                <w:sz w:val="20"/>
                <w:szCs w:val="20"/>
                <w:lang w:val="fr-FR"/>
              </w:rPr>
              <w:t> </w:t>
            </w:r>
          </w:p>
        </w:tc>
      </w:tr>
      <w:tr w:rsidR="00F35A3A" w:rsidRPr="00BF575C" w14:paraId="26755AD6" w14:textId="77777777" w:rsidTr="00E625C9">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18D5963B" w14:textId="1AD7A2F5" w:rsidR="00F35A3A" w:rsidRPr="00BF575C" w:rsidRDefault="00F35A3A" w:rsidP="00E625C9">
            <w:pPr>
              <w:rPr>
                <w:rFonts w:ascii="Arial" w:hAnsi="Arial" w:cs="Arial"/>
                <w:b/>
                <w:bCs/>
                <w:color w:val="FFFFFF"/>
                <w:sz w:val="20"/>
                <w:szCs w:val="20"/>
                <w:lang w:val="fr-FR"/>
              </w:rPr>
            </w:pPr>
            <w:r w:rsidRPr="00BF575C">
              <w:rPr>
                <w:rFonts w:ascii="Arial" w:hAnsi="Arial" w:cs="Arial"/>
                <w:b/>
                <w:bCs/>
                <w:color w:val="FFFFFF"/>
                <w:sz w:val="20"/>
                <w:szCs w:val="20"/>
                <w:lang w:val="fr-FR"/>
              </w:rPr>
              <w:t xml:space="preserve">Données relatives à des condamnations pénales </w:t>
            </w:r>
            <w:r w:rsidR="00BF575C" w:rsidRPr="00BF575C">
              <w:rPr>
                <w:rFonts w:ascii="Arial" w:hAnsi="Arial" w:cs="Arial"/>
                <w:b/>
                <w:bCs/>
                <w:color w:val="FFFFFF"/>
                <w:sz w:val="20"/>
                <w:szCs w:val="20"/>
                <w:lang w:val="fr-FR"/>
              </w:rPr>
              <w:t>ou infractions</w:t>
            </w:r>
          </w:p>
        </w:tc>
        <w:tc>
          <w:tcPr>
            <w:tcW w:w="1857" w:type="dxa"/>
            <w:tcBorders>
              <w:top w:val="nil"/>
              <w:left w:val="nil"/>
              <w:bottom w:val="nil"/>
              <w:right w:val="nil"/>
            </w:tcBorders>
            <w:shd w:val="clear" w:color="000000" w:fill="9BC2E6"/>
            <w:noWrap/>
            <w:hideMark/>
          </w:tcPr>
          <w:p w14:paraId="54F11A4B" w14:textId="77777777" w:rsidR="00F35A3A" w:rsidRPr="00BF575C" w:rsidRDefault="00F35A3A" w:rsidP="00E625C9">
            <w:pPr>
              <w:rPr>
                <w:rFonts w:ascii="Arial" w:hAnsi="Arial" w:cs="Arial"/>
                <w:b/>
                <w:bCs/>
                <w:color w:val="000000"/>
                <w:sz w:val="20"/>
                <w:szCs w:val="20"/>
                <w:lang w:val="fr-FR"/>
              </w:rPr>
            </w:pPr>
            <w:r w:rsidRPr="00BF575C">
              <w:rPr>
                <w:rFonts w:ascii="Arial" w:hAnsi="Arial" w:cs="Arial"/>
                <w:b/>
                <w:bCs/>
                <w:color w:val="000000"/>
                <w:sz w:val="20"/>
                <w:szCs w:val="20"/>
                <w:lang w:val="fr-FR"/>
              </w:rPr>
              <w:t> </w:t>
            </w:r>
          </w:p>
        </w:tc>
        <w:tc>
          <w:tcPr>
            <w:tcW w:w="1822" w:type="dxa"/>
            <w:tcBorders>
              <w:top w:val="nil"/>
              <w:left w:val="nil"/>
              <w:bottom w:val="nil"/>
              <w:right w:val="nil"/>
            </w:tcBorders>
            <w:shd w:val="clear" w:color="000000" w:fill="9BC2E6"/>
            <w:noWrap/>
            <w:hideMark/>
          </w:tcPr>
          <w:p w14:paraId="408A8650" w14:textId="77777777" w:rsidR="00F35A3A" w:rsidRPr="00BF575C" w:rsidRDefault="00F35A3A" w:rsidP="00E625C9">
            <w:pPr>
              <w:rPr>
                <w:rFonts w:ascii="Arial" w:hAnsi="Arial" w:cs="Arial"/>
                <w:b/>
                <w:bCs/>
                <w:color w:val="000000"/>
                <w:sz w:val="20"/>
                <w:szCs w:val="20"/>
                <w:lang w:val="fr-FR"/>
              </w:rPr>
            </w:pPr>
            <w:r w:rsidRPr="00BF575C">
              <w:rPr>
                <w:rFonts w:ascii="Arial" w:hAnsi="Arial" w:cs="Arial"/>
                <w:b/>
                <w:bCs/>
                <w:color w:val="000000"/>
                <w:sz w:val="20"/>
                <w:szCs w:val="20"/>
                <w:lang w:val="fr-FR"/>
              </w:rPr>
              <w:t> </w:t>
            </w:r>
          </w:p>
        </w:tc>
        <w:tc>
          <w:tcPr>
            <w:tcW w:w="1435" w:type="dxa"/>
            <w:tcBorders>
              <w:top w:val="nil"/>
              <w:left w:val="nil"/>
              <w:bottom w:val="nil"/>
              <w:right w:val="single" w:sz="4" w:space="0" w:color="FFFFFF"/>
            </w:tcBorders>
            <w:shd w:val="clear" w:color="000000" w:fill="9BC2E6"/>
            <w:noWrap/>
            <w:hideMark/>
          </w:tcPr>
          <w:p w14:paraId="1D4F8774" w14:textId="77777777" w:rsidR="00F35A3A" w:rsidRPr="00BF575C" w:rsidRDefault="00F35A3A" w:rsidP="00E625C9">
            <w:pPr>
              <w:rPr>
                <w:rFonts w:ascii="Arial" w:hAnsi="Arial" w:cs="Arial"/>
                <w:b/>
                <w:bCs/>
                <w:color w:val="000000"/>
                <w:sz w:val="20"/>
                <w:szCs w:val="20"/>
                <w:lang w:val="fr-FR"/>
              </w:rPr>
            </w:pPr>
            <w:r w:rsidRPr="00BF575C">
              <w:rPr>
                <w:rFonts w:ascii="Arial" w:hAnsi="Arial" w:cs="Arial"/>
                <w:b/>
                <w:bCs/>
                <w:color w:val="000000"/>
                <w:sz w:val="20"/>
                <w:szCs w:val="20"/>
                <w:lang w:val="fr-FR"/>
              </w:rPr>
              <w:t> </w:t>
            </w:r>
          </w:p>
        </w:tc>
        <w:tc>
          <w:tcPr>
            <w:tcW w:w="1465" w:type="dxa"/>
            <w:tcBorders>
              <w:top w:val="nil"/>
              <w:left w:val="nil"/>
              <w:bottom w:val="nil"/>
              <w:right w:val="nil"/>
            </w:tcBorders>
            <w:shd w:val="clear" w:color="000000" w:fill="9BC2E6"/>
            <w:noWrap/>
            <w:hideMark/>
          </w:tcPr>
          <w:p w14:paraId="0F0C1F32" w14:textId="77777777" w:rsidR="00F35A3A" w:rsidRPr="00BF575C" w:rsidRDefault="00F35A3A" w:rsidP="00E625C9">
            <w:pPr>
              <w:rPr>
                <w:rFonts w:ascii="Arial" w:hAnsi="Arial" w:cs="Arial"/>
                <w:b/>
                <w:bCs/>
                <w:color w:val="000000"/>
                <w:sz w:val="20"/>
                <w:szCs w:val="20"/>
                <w:lang w:val="fr-FR"/>
              </w:rPr>
            </w:pPr>
            <w:r w:rsidRPr="00BF575C">
              <w:rPr>
                <w:rFonts w:ascii="Arial" w:hAnsi="Arial" w:cs="Arial"/>
                <w:b/>
                <w:bCs/>
                <w:color w:val="000000"/>
                <w:sz w:val="20"/>
                <w:szCs w:val="20"/>
                <w:lang w:val="fr-FR"/>
              </w:rPr>
              <w:t> </w:t>
            </w:r>
          </w:p>
        </w:tc>
        <w:tc>
          <w:tcPr>
            <w:tcW w:w="1464" w:type="dxa"/>
            <w:tcBorders>
              <w:top w:val="nil"/>
              <w:left w:val="nil"/>
              <w:bottom w:val="nil"/>
              <w:right w:val="nil"/>
            </w:tcBorders>
            <w:shd w:val="clear" w:color="000000" w:fill="9BC2E6"/>
            <w:noWrap/>
            <w:hideMark/>
          </w:tcPr>
          <w:p w14:paraId="5F158187" w14:textId="77777777" w:rsidR="00F35A3A" w:rsidRPr="00BF575C" w:rsidRDefault="00F35A3A" w:rsidP="00E625C9">
            <w:pPr>
              <w:rPr>
                <w:rFonts w:ascii="Arial" w:hAnsi="Arial" w:cs="Arial"/>
                <w:b/>
                <w:bCs/>
                <w:color w:val="000000"/>
                <w:sz w:val="20"/>
                <w:szCs w:val="20"/>
                <w:lang w:val="fr-FR"/>
              </w:rPr>
            </w:pPr>
            <w:r w:rsidRPr="00BF575C">
              <w:rPr>
                <w:rFonts w:ascii="Arial" w:hAnsi="Arial" w:cs="Arial"/>
                <w:b/>
                <w:bCs/>
                <w:color w:val="000000"/>
                <w:sz w:val="20"/>
                <w:szCs w:val="20"/>
                <w:lang w:val="fr-FR"/>
              </w:rPr>
              <w:t> </w:t>
            </w:r>
          </w:p>
        </w:tc>
        <w:tc>
          <w:tcPr>
            <w:tcW w:w="1465" w:type="dxa"/>
            <w:tcBorders>
              <w:top w:val="nil"/>
              <w:left w:val="nil"/>
              <w:bottom w:val="nil"/>
              <w:right w:val="nil"/>
            </w:tcBorders>
            <w:shd w:val="clear" w:color="000000" w:fill="9BC2E6"/>
            <w:noWrap/>
            <w:hideMark/>
          </w:tcPr>
          <w:p w14:paraId="5716F301" w14:textId="77777777" w:rsidR="00F35A3A" w:rsidRPr="00BF575C" w:rsidRDefault="00F35A3A" w:rsidP="00E625C9">
            <w:pPr>
              <w:rPr>
                <w:rFonts w:ascii="Arial" w:hAnsi="Arial" w:cs="Arial"/>
                <w:b/>
                <w:bCs/>
                <w:color w:val="000000"/>
                <w:sz w:val="20"/>
                <w:szCs w:val="20"/>
                <w:lang w:val="fr-FR"/>
              </w:rPr>
            </w:pPr>
            <w:r w:rsidRPr="00BF575C">
              <w:rPr>
                <w:rFonts w:ascii="Arial" w:hAnsi="Arial" w:cs="Arial"/>
                <w:b/>
                <w:bCs/>
                <w:color w:val="000000"/>
                <w:sz w:val="20"/>
                <w:szCs w:val="20"/>
                <w:lang w:val="fr-FR"/>
              </w:rPr>
              <w:t> </w:t>
            </w:r>
          </w:p>
        </w:tc>
      </w:tr>
      <w:tr w:rsidR="00F35A3A" w:rsidRPr="00BF575C" w14:paraId="5ED8A6B2" w14:textId="77777777" w:rsidTr="00E625C9">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7F2A85AD" w14:textId="787734AB" w:rsidR="00F35A3A" w:rsidRPr="00BF575C" w:rsidRDefault="00F35A3A" w:rsidP="00E625C9">
            <w:pPr>
              <w:rPr>
                <w:rFonts w:ascii="Arial" w:hAnsi="Arial" w:cs="Arial"/>
                <w:b/>
                <w:bCs/>
                <w:color w:val="FFFFFF"/>
                <w:sz w:val="20"/>
                <w:szCs w:val="20"/>
                <w:lang w:val="fr-FR"/>
              </w:rPr>
            </w:pPr>
            <w:r w:rsidRPr="00BF575C">
              <w:rPr>
                <w:rFonts w:ascii="Arial" w:hAnsi="Arial" w:cs="Arial"/>
                <w:b/>
                <w:bCs/>
                <w:color w:val="FFFFFF"/>
                <w:sz w:val="20"/>
                <w:szCs w:val="20"/>
                <w:lang w:val="fr-FR"/>
              </w:rPr>
              <w:t xml:space="preserve">Numéro </w:t>
            </w:r>
            <w:r w:rsidR="00BF575C" w:rsidRPr="00BF575C">
              <w:rPr>
                <w:rFonts w:ascii="Arial" w:hAnsi="Arial" w:cs="Arial"/>
                <w:b/>
                <w:bCs/>
                <w:color w:val="FFFFFF"/>
                <w:sz w:val="20"/>
                <w:szCs w:val="20"/>
                <w:lang w:val="fr-FR"/>
              </w:rPr>
              <w:t>d’identification national</w:t>
            </w:r>
            <w:r w:rsidRPr="00BF575C">
              <w:rPr>
                <w:rFonts w:ascii="Arial" w:hAnsi="Arial" w:cs="Arial"/>
                <w:b/>
                <w:bCs/>
                <w:color w:val="FFFFFF"/>
                <w:sz w:val="20"/>
                <w:szCs w:val="20"/>
                <w:lang w:val="fr-FR"/>
              </w:rPr>
              <w:t xml:space="preserve"> unique (NIR pour la France)</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1D57380F" w14:textId="77777777" w:rsidR="00F35A3A" w:rsidRPr="00BF575C" w:rsidRDefault="00F35A3A" w:rsidP="00E625C9">
            <w:pPr>
              <w:rPr>
                <w:rFonts w:ascii="Arial" w:hAnsi="Arial" w:cs="Arial"/>
                <w:color w:val="000000"/>
                <w:sz w:val="20"/>
                <w:szCs w:val="20"/>
                <w:lang w:val="fr-FR"/>
              </w:rPr>
            </w:pPr>
            <w:r w:rsidRPr="00BF575C">
              <w:rPr>
                <w:rFonts w:ascii="Arial" w:hAnsi="Arial" w:cs="Arial"/>
                <w:color w:val="000000"/>
                <w:sz w:val="20"/>
                <w:szCs w:val="20"/>
                <w:lang w:val="fr-FR"/>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360E54D1" w14:textId="77777777" w:rsidR="00F35A3A" w:rsidRPr="00BF575C" w:rsidRDefault="00F35A3A" w:rsidP="00E625C9">
            <w:pPr>
              <w:rPr>
                <w:rFonts w:ascii="Arial" w:hAnsi="Arial" w:cs="Arial"/>
                <w:color w:val="000000"/>
                <w:sz w:val="20"/>
                <w:szCs w:val="20"/>
                <w:lang w:val="fr-FR"/>
              </w:rPr>
            </w:pPr>
            <w:r w:rsidRPr="00BF575C">
              <w:rPr>
                <w:rFonts w:ascii="Arial" w:hAnsi="Arial" w:cs="Arial"/>
                <w:color w:val="000000"/>
                <w:sz w:val="20"/>
                <w:szCs w:val="20"/>
                <w:lang w:val="fr-FR"/>
              </w:rPr>
              <w:t> </w:t>
            </w:r>
          </w:p>
        </w:tc>
      </w:tr>
    </w:tbl>
    <w:p w14:paraId="389584FF" w14:textId="32191F5D" w:rsidR="00F35A3A" w:rsidRPr="00BF575C" w:rsidRDefault="00F35A3A">
      <w:pPr>
        <w:rPr>
          <w:sz w:val="10"/>
          <w:lang w:val="fr-FR"/>
        </w:rPr>
      </w:pPr>
    </w:p>
    <w:tbl>
      <w:tblPr>
        <w:tblW w:w="14087" w:type="dxa"/>
        <w:tblInd w:w="65" w:type="dxa"/>
        <w:tblCellMar>
          <w:left w:w="70" w:type="dxa"/>
          <w:right w:w="70" w:type="dxa"/>
        </w:tblCellMar>
        <w:tblLook w:val="04A0" w:firstRow="1" w:lastRow="0" w:firstColumn="1" w:lastColumn="0" w:noHBand="0" w:noVBand="1"/>
      </w:tblPr>
      <w:tblGrid>
        <w:gridCol w:w="4579"/>
        <w:gridCol w:w="9508"/>
      </w:tblGrid>
      <w:tr w:rsidR="00F35A3A" w:rsidRPr="00BF575C" w14:paraId="488B1787" w14:textId="77777777" w:rsidTr="00E625C9">
        <w:trPr>
          <w:trHeight w:val="286"/>
        </w:trPr>
        <w:tc>
          <w:tcPr>
            <w:tcW w:w="4579" w:type="dxa"/>
            <w:tcBorders>
              <w:top w:val="nil"/>
              <w:left w:val="nil"/>
              <w:bottom w:val="nil"/>
              <w:right w:val="nil"/>
            </w:tcBorders>
            <w:shd w:val="clear" w:color="000000" w:fill="0070C0"/>
            <w:hideMark/>
          </w:tcPr>
          <w:p w14:paraId="5F817025" w14:textId="77777777" w:rsidR="00F35A3A" w:rsidRPr="00BF575C" w:rsidRDefault="00F35A3A" w:rsidP="00E625C9">
            <w:pPr>
              <w:rPr>
                <w:rFonts w:ascii="Arial" w:hAnsi="Arial" w:cs="Arial"/>
                <w:b/>
                <w:bCs/>
                <w:color w:val="FFFFFF"/>
                <w:sz w:val="20"/>
                <w:szCs w:val="20"/>
                <w:lang w:val="fr-FR"/>
              </w:rPr>
            </w:pPr>
            <w:r w:rsidRPr="00BF575C">
              <w:rPr>
                <w:rFonts w:ascii="Arial" w:hAnsi="Arial" w:cs="Arial"/>
                <w:b/>
                <w:bCs/>
                <w:color w:val="FFFFFF"/>
                <w:sz w:val="20"/>
                <w:szCs w:val="20"/>
                <w:lang w:val="fr-FR"/>
              </w:rPr>
              <w:t xml:space="preserve">Catégories de personnes concernées </w:t>
            </w:r>
          </w:p>
        </w:tc>
        <w:tc>
          <w:tcPr>
            <w:tcW w:w="9508" w:type="dxa"/>
            <w:tcBorders>
              <w:top w:val="nil"/>
              <w:left w:val="nil"/>
              <w:bottom w:val="nil"/>
              <w:right w:val="nil"/>
            </w:tcBorders>
            <w:shd w:val="clear" w:color="000000" w:fill="0070C0"/>
            <w:noWrap/>
            <w:hideMark/>
          </w:tcPr>
          <w:p w14:paraId="03B8185B" w14:textId="77777777" w:rsidR="00F35A3A" w:rsidRPr="00BF575C" w:rsidRDefault="00F35A3A" w:rsidP="00E625C9">
            <w:pPr>
              <w:jc w:val="center"/>
              <w:rPr>
                <w:rFonts w:ascii="Arial" w:hAnsi="Arial" w:cs="Arial"/>
                <w:b/>
                <w:bCs/>
                <w:color w:val="FFFFFF"/>
                <w:sz w:val="20"/>
                <w:szCs w:val="20"/>
                <w:lang w:val="fr-FR"/>
              </w:rPr>
            </w:pPr>
            <w:r w:rsidRPr="00BF575C">
              <w:rPr>
                <w:rFonts w:ascii="Arial" w:hAnsi="Arial" w:cs="Arial"/>
                <w:b/>
                <w:bCs/>
                <w:color w:val="FFFFFF"/>
                <w:sz w:val="20"/>
                <w:szCs w:val="20"/>
                <w:lang w:val="fr-FR"/>
              </w:rPr>
              <w:t>Description</w:t>
            </w:r>
          </w:p>
        </w:tc>
      </w:tr>
      <w:tr w:rsidR="00F35A3A" w:rsidRPr="00BF575C" w14:paraId="56F0249B" w14:textId="77777777" w:rsidTr="00E625C9">
        <w:trPr>
          <w:trHeight w:val="286"/>
        </w:trPr>
        <w:tc>
          <w:tcPr>
            <w:tcW w:w="4579" w:type="dxa"/>
            <w:tcBorders>
              <w:top w:val="single" w:sz="4" w:space="0" w:color="FFFFFF"/>
              <w:left w:val="single" w:sz="4" w:space="0" w:color="FFFFFF"/>
              <w:bottom w:val="single" w:sz="4" w:space="0" w:color="FFFFFF"/>
              <w:right w:val="nil"/>
            </w:tcBorders>
            <w:shd w:val="clear" w:color="000000" w:fill="5B9BD5"/>
            <w:hideMark/>
          </w:tcPr>
          <w:p w14:paraId="1B125FED" w14:textId="77777777" w:rsidR="00F35A3A" w:rsidRPr="00BF575C" w:rsidRDefault="00F35A3A" w:rsidP="00E625C9">
            <w:pPr>
              <w:jc w:val="right"/>
              <w:rPr>
                <w:rFonts w:ascii="Arial" w:hAnsi="Arial" w:cs="Arial"/>
                <w:b/>
                <w:bCs/>
                <w:color w:val="FFFFFF"/>
                <w:sz w:val="20"/>
                <w:szCs w:val="20"/>
                <w:lang w:val="fr-FR"/>
              </w:rPr>
            </w:pPr>
            <w:r w:rsidRPr="00BF575C">
              <w:rPr>
                <w:rFonts w:ascii="Arial" w:hAnsi="Arial" w:cs="Arial"/>
                <w:b/>
                <w:bCs/>
                <w:color w:val="FFFFFF"/>
                <w:sz w:val="20"/>
                <w:szCs w:val="20"/>
                <w:lang w:val="fr-FR"/>
              </w:rPr>
              <w:t>Catégorie de personnes 1</w:t>
            </w:r>
          </w:p>
        </w:tc>
        <w:tc>
          <w:tcPr>
            <w:tcW w:w="9508" w:type="dxa"/>
            <w:tcBorders>
              <w:top w:val="single" w:sz="4" w:space="0" w:color="FFFFFF"/>
              <w:left w:val="single" w:sz="4" w:space="0" w:color="FFFFFF"/>
              <w:bottom w:val="single" w:sz="4" w:space="0" w:color="FFFFFF"/>
              <w:right w:val="single" w:sz="4" w:space="0" w:color="FFFFFF"/>
            </w:tcBorders>
            <w:shd w:val="clear" w:color="000000" w:fill="DDEBF7"/>
            <w:noWrap/>
            <w:hideMark/>
          </w:tcPr>
          <w:p w14:paraId="2AF6BE52" w14:textId="77777777" w:rsidR="00F35A3A" w:rsidRPr="00BF575C" w:rsidRDefault="00F35A3A" w:rsidP="00E625C9">
            <w:pPr>
              <w:rPr>
                <w:rFonts w:ascii="Arial" w:hAnsi="Arial" w:cs="Arial"/>
                <w:b/>
                <w:bCs/>
                <w:color w:val="1F4E78"/>
                <w:sz w:val="20"/>
                <w:szCs w:val="20"/>
                <w:lang w:val="fr-FR"/>
              </w:rPr>
            </w:pPr>
            <w:r w:rsidRPr="00BF575C">
              <w:rPr>
                <w:rFonts w:ascii="Arial" w:hAnsi="Arial" w:cs="Arial"/>
                <w:b/>
                <w:bCs/>
                <w:color w:val="1F4E78"/>
                <w:sz w:val="20"/>
                <w:szCs w:val="20"/>
                <w:lang w:val="fr-FR"/>
              </w:rPr>
              <w:t> </w:t>
            </w:r>
          </w:p>
        </w:tc>
      </w:tr>
      <w:tr w:rsidR="00F35A3A" w:rsidRPr="00BF575C" w14:paraId="281DD629" w14:textId="77777777" w:rsidTr="00E625C9">
        <w:trPr>
          <w:trHeight w:val="271"/>
        </w:trPr>
        <w:tc>
          <w:tcPr>
            <w:tcW w:w="4579" w:type="dxa"/>
            <w:tcBorders>
              <w:top w:val="nil"/>
              <w:left w:val="single" w:sz="4" w:space="0" w:color="FFFFFF"/>
              <w:bottom w:val="single" w:sz="4" w:space="0" w:color="FFFFFF"/>
              <w:right w:val="nil"/>
            </w:tcBorders>
            <w:shd w:val="clear" w:color="000000" w:fill="5B9BD5"/>
            <w:hideMark/>
          </w:tcPr>
          <w:p w14:paraId="55B93FD3" w14:textId="77777777" w:rsidR="00F35A3A" w:rsidRPr="00BF575C" w:rsidRDefault="00F35A3A" w:rsidP="00E625C9">
            <w:pPr>
              <w:jc w:val="right"/>
              <w:rPr>
                <w:rFonts w:ascii="Arial" w:hAnsi="Arial" w:cs="Arial"/>
                <w:b/>
                <w:bCs/>
                <w:color w:val="FFFFFF"/>
                <w:sz w:val="20"/>
                <w:szCs w:val="20"/>
                <w:lang w:val="fr-FR"/>
              </w:rPr>
            </w:pPr>
            <w:r w:rsidRPr="00BF575C">
              <w:rPr>
                <w:rFonts w:ascii="Arial" w:hAnsi="Arial" w:cs="Arial"/>
                <w:b/>
                <w:bCs/>
                <w:color w:val="FFFFFF"/>
                <w:sz w:val="20"/>
                <w:szCs w:val="20"/>
                <w:lang w:val="fr-FR"/>
              </w:rPr>
              <w:t>Catégorie de personnes 2</w:t>
            </w:r>
          </w:p>
        </w:tc>
        <w:tc>
          <w:tcPr>
            <w:tcW w:w="9508" w:type="dxa"/>
            <w:tcBorders>
              <w:top w:val="single" w:sz="4" w:space="0" w:color="FFFFFF"/>
              <w:left w:val="nil"/>
              <w:bottom w:val="nil"/>
              <w:right w:val="nil"/>
            </w:tcBorders>
            <w:shd w:val="clear" w:color="000000" w:fill="9BC2E6"/>
            <w:noWrap/>
            <w:hideMark/>
          </w:tcPr>
          <w:p w14:paraId="3ED2629C" w14:textId="77777777" w:rsidR="00F35A3A" w:rsidRPr="00BF575C" w:rsidRDefault="00F35A3A" w:rsidP="00E625C9">
            <w:pPr>
              <w:rPr>
                <w:rFonts w:ascii="Arial" w:hAnsi="Arial" w:cs="Arial"/>
                <w:b/>
                <w:bCs/>
                <w:color w:val="1F4E78"/>
                <w:sz w:val="20"/>
                <w:szCs w:val="20"/>
                <w:lang w:val="fr-FR"/>
              </w:rPr>
            </w:pPr>
            <w:r w:rsidRPr="00BF575C">
              <w:rPr>
                <w:rFonts w:ascii="Arial" w:hAnsi="Arial" w:cs="Arial"/>
                <w:b/>
                <w:bCs/>
                <w:color w:val="1F4E78"/>
                <w:sz w:val="20"/>
                <w:szCs w:val="20"/>
                <w:lang w:val="fr-FR"/>
              </w:rPr>
              <w:t> </w:t>
            </w:r>
          </w:p>
        </w:tc>
      </w:tr>
    </w:tbl>
    <w:p w14:paraId="08D501B0" w14:textId="082D3A6A" w:rsidR="00F35A3A" w:rsidRPr="00BF575C" w:rsidRDefault="00F35A3A">
      <w:pPr>
        <w:rPr>
          <w:sz w:val="10"/>
          <w:lang w:val="fr-FR"/>
        </w:rPr>
      </w:pPr>
    </w:p>
    <w:tbl>
      <w:tblPr>
        <w:tblW w:w="14087" w:type="dxa"/>
        <w:tblInd w:w="65" w:type="dxa"/>
        <w:tblCellMar>
          <w:left w:w="70" w:type="dxa"/>
          <w:right w:w="70" w:type="dxa"/>
        </w:tblCellMar>
        <w:tblLook w:val="04A0" w:firstRow="1" w:lastRow="0" w:firstColumn="1" w:lastColumn="0" w:noHBand="0" w:noVBand="1"/>
      </w:tblPr>
      <w:tblGrid>
        <w:gridCol w:w="4579"/>
        <w:gridCol w:w="4218"/>
        <w:gridCol w:w="5290"/>
      </w:tblGrid>
      <w:tr w:rsidR="00F35A3A" w:rsidRPr="00BF575C" w14:paraId="19EDC96B" w14:textId="77777777" w:rsidTr="00E625C9">
        <w:trPr>
          <w:trHeight w:val="286"/>
        </w:trPr>
        <w:tc>
          <w:tcPr>
            <w:tcW w:w="4579" w:type="dxa"/>
            <w:tcBorders>
              <w:top w:val="nil"/>
              <w:left w:val="nil"/>
              <w:bottom w:val="nil"/>
              <w:right w:val="nil"/>
            </w:tcBorders>
            <w:shd w:val="clear" w:color="000000" w:fill="0070C0"/>
            <w:hideMark/>
          </w:tcPr>
          <w:p w14:paraId="5E23633C" w14:textId="77777777" w:rsidR="00F35A3A" w:rsidRPr="00BF575C" w:rsidRDefault="00F35A3A" w:rsidP="00E625C9">
            <w:pPr>
              <w:rPr>
                <w:rFonts w:ascii="Arial" w:hAnsi="Arial" w:cs="Arial"/>
                <w:b/>
                <w:bCs/>
                <w:color w:val="FFFFFF"/>
                <w:sz w:val="20"/>
                <w:szCs w:val="20"/>
                <w:lang w:val="fr-FR"/>
              </w:rPr>
            </w:pPr>
            <w:r w:rsidRPr="00BF575C">
              <w:rPr>
                <w:rFonts w:ascii="Arial" w:hAnsi="Arial" w:cs="Arial"/>
                <w:b/>
                <w:bCs/>
                <w:color w:val="FFFFFF"/>
                <w:sz w:val="20"/>
                <w:szCs w:val="20"/>
                <w:lang w:val="fr-FR"/>
              </w:rPr>
              <w:t>Destinataires</w:t>
            </w:r>
          </w:p>
        </w:tc>
        <w:tc>
          <w:tcPr>
            <w:tcW w:w="4218" w:type="dxa"/>
            <w:tcBorders>
              <w:top w:val="nil"/>
              <w:left w:val="nil"/>
              <w:bottom w:val="nil"/>
              <w:right w:val="single" w:sz="4" w:space="0" w:color="FFFFFF"/>
            </w:tcBorders>
            <w:shd w:val="clear" w:color="000000" w:fill="0070C0"/>
            <w:noWrap/>
            <w:hideMark/>
          </w:tcPr>
          <w:p w14:paraId="0EA2CEF0" w14:textId="77777777" w:rsidR="00F35A3A" w:rsidRPr="00BF575C" w:rsidRDefault="00F35A3A" w:rsidP="00E625C9">
            <w:pPr>
              <w:jc w:val="center"/>
              <w:rPr>
                <w:rFonts w:ascii="Arial" w:hAnsi="Arial" w:cs="Arial"/>
                <w:b/>
                <w:bCs/>
                <w:color w:val="FFFFFF"/>
                <w:sz w:val="20"/>
                <w:szCs w:val="20"/>
                <w:lang w:val="fr-FR"/>
              </w:rPr>
            </w:pPr>
            <w:r w:rsidRPr="00BF575C">
              <w:rPr>
                <w:rFonts w:ascii="Arial" w:hAnsi="Arial" w:cs="Arial"/>
                <w:b/>
                <w:bCs/>
                <w:color w:val="FFFFFF"/>
                <w:sz w:val="20"/>
                <w:szCs w:val="20"/>
                <w:lang w:val="fr-FR"/>
              </w:rPr>
              <w:t>Description</w:t>
            </w:r>
          </w:p>
        </w:tc>
        <w:tc>
          <w:tcPr>
            <w:tcW w:w="5290" w:type="dxa"/>
            <w:tcBorders>
              <w:top w:val="nil"/>
              <w:left w:val="nil"/>
              <w:bottom w:val="nil"/>
              <w:right w:val="single" w:sz="4" w:space="0" w:color="FFFFFF"/>
            </w:tcBorders>
            <w:shd w:val="clear" w:color="000000" w:fill="0070C0"/>
          </w:tcPr>
          <w:p w14:paraId="16E9945F" w14:textId="77777777" w:rsidR="00F35A3A" w:rsidRPr="00BF575C" w:rsidRDefault="00F35A3A" w:rsidP="00E625C9">
            <w:pPr>
              <w:jc w:val="center"/>
              <w:rPr>
                <w:rFonts w:ascii="Arial" w:hAnsi="Arial" w:cs="Arial"/>
                <w:b/>
                <w:bCs/>
                <w:color w:val="FFFFFF"/>
                <w:sz w:val="20"/>
                <w:szCs w:val="20"/>
                <w:lang w:val="fr-FR"/>
              </w:rPr>
            </w:pPr>
            <w:r w:rsidRPr="00BF575C">
              <w:rPr>
                <w:rFonts w:ascii="Arial" w:hAnsi="Arial" w:cs="Arial"/>
                <w:b/>
                <w:bCs/>
                <w:color w:val="FFFFFF"/>
                <w:sz w:val="20"/>
                <w:szCs w:val="20"/>
                <w:lang w:val="fr-FR"/>
              </w:rPr>
              <w:t>Type de destinataire </w:t>
            </w:r>
          </w:p>
        </w:tc>
      </w:tr>
      <w:tr w:rsidR="00F35A3A" w:rsidRPr="00BF575C" w14:paraId="0C9FA6C9" w14:textId="77777777" w:rsidTr="00E625C9">
        <w:trPr>
          <w:trHeight w:val="286"/>
        </w:trPr>
        <w:tc>
          <w:tcPr>
            <w:tcW w:w="4579" w:type="dxa"/>
            <w:tcBorders>
              <w:top w:val="single" w:sz="4" w:space="0" w:color="FFFFFF"/>
              <w:left w:val="single" w:sz="4" w:space="0" w:color="FFFFFF"/>
              <w:bottom w:val="single" w:sz="4" w:space="0" w:color="FFFFFF"/>
              <w:right w:val="nil"/>
            </w:tcBorders>
            <w:shd w:val="clear" w:color="000000" w:fill="5B9BD5"/>
            <w:hideMark/>
          </w:tcPr>
          <w:p w14:paraId="5254DD98" w14:textId="77777777" w:rsidR="00F35A3A" w:rsidRPr="00BF575C" w:rsidRDefault="00F35A3A" w:rsidP="00E625C9">
            <w:pPr>
              <w:jc w:val="right"/>
              <w:rPr>
                <w:rFonts w:ascii="Arial" w:hAnsi="Arial" w:cs="Arial"/>
                <w:b/>
                <w:bCs/>
                <w:color w:val="FFFFFF"/>
                <w:sz w:val="20"/>
                <w:szCs w:val="20"/>
                <w:lang w:val="fr-FR"/>
              </w:rPr>
            </w:pPr>
            <w:r w:rsidRPr="00BF575C">
              <w:rPr>
                <w:rFonts w:ascii="Arial" w:hAnsi="Arial" w:cs="Arial"/>
                <w:b/>
                <w:bCs/>
                <w:color w:val="FFFFFF"/>
                <w:sz w:val="20"/>
                <w:szCs w:val="20"/>
                <w:lang w:val="fr-FR"/>
              </w:rPr>
              <w:t>Destinataire 1</w:t>
            </w:r>
          </w:p>
        </w:tc>
        <w:tc>
          <w:tcPr>
            <w:tcW w:w="4218" w:type="dxa"/>
            <w:tcBorders>
              <w:top w:val="nil"/>
              <w:left w:val="nil"/>
              <w:bottom w:val="nil"/>
              <w:right w:val="single" w:sz="4" w:space="0" w:color="FFFFFF"/>
            </w:tcBorders>
            <w:shd w:val="clear" w:color="000000" w:fill="DDEBF7"/>
            <w:noWrap/>
            <w:hideMark/>
          </w:tcPr>
          <w:p w14:paraId="1CC5F440" w14:textId="77777777" w:rsidR="00F35A3A" w:rsidRPr="00BF575C" w:rsidRDefault="00F35A3A" w:rsidP="00E625C9">
            <w:pPr>
              <w:rPr>
                <w:rFonts w:ascii="Arial" w:hAnsi="Arial" w:cs="Arial"/>
                <w:b/>
                <w:bCs/>
                <w:color w:val="1F4E78"/>
                <w:sz w:val="20"/>
                <w:szCs w:val="20"/>
                <w:lang w:val="fr-FR"/>
              </w:rPr>
            </w:pPr>
            <w:r w:rsidRPr="00BF575C">
              <w:rPr>
                <w:rFonts w:ascii="Arial" w:hAnsi="Arial" w:cs="Arial"/>
                <w:b/>
                <w:bCs/>
                <w:color w:val="1F4E78"/>
                <w:sz w:val="20"/>
                <w:szCs w:val="20"/>
                <w:lang w:val="fr-FR"/>
              </w:rPr>
              <w:t> </w:t>
            </w:r>
          </w:p>
        </w:tc>
        <w:tc>
          <w:tcPr>
            <w:tcW w:w="5290" w:type="dxa"/>
            <w:tcBorders>
              <w:top w:val="nil"/>
              <w:left w:val="nil"/>
              <w:bottom w:val="nil"/>
              <w:right w:val="single" w:sz="4" w:space="0" w:color="FFFFFF"/>
            </w:tcBorders>
            <w:shd w:val="clear" w:color="000000" w:fill="DDEBF7"/>
          </w:tcPr>
          <w:p w14:paraId="71380188" w14:textId="77777777" w:rsidR="00F35A3A" w:rsidRPr="00BF575C" w:rsidRDefault="00F35A3A" w:rsidP="00E625C9">
            <w:pPr>
              <w:rPr>
                <w:rFonts w:ascii="Arial" w:hAnsi="Arial" w:cs="Arial"/>
                <w:color w:val="000000"/>
                <w:sz w:val="20"/>
                <w:szCs w:val="20"/>
                <w:lang w:val="fr-FR"/>
              </w:rPr>
            </w:pPr>
            <w:r w:rsidRPr="00BF575C">
              <w:rPr>
                <w:rFonts w:ascii="Arial" w:hAnsi="Arial" w:cs="Arial"/>
                <w:color w:val="000000"/>
                <w:sz w:val="20"/>
                <w:szCs w:val="20"/>
                <w:lang w:val="fr-FR"/>
              </w:rPr>
              <w:t> </w:t>
            </w:r>
          </w:p>
        </w:tc>
      </w:tr>
      <w:tr w:rsidR="00F35A3A" w:rsidRPr="00BF575C" w14:paraId="3D7078FF" w14:textId="77777777" w:rsidTr="00E625C9">
        <w:trPr>
          <w:trHeight w:val="286"/>
        </w:trPr>
        <w:tc>
          <w:tcPr>
            <w:tcW w:w="4579" w:type="dxa"/>
            <w:tcBorders>
              <w:top w:val="nil"/>
              <w:left w:val="single" w:sz="4" w:space="0" w:color="FFFFFF"/>
              <w:bottom w:val="single" w:sz="4" w:space="0" w:color="FFFFFF"/>
              <w:right w:val="nil"/>
            </w:tcBorders>
            <w:shd w:val="clear" w:color="000000" w:fill="5B9BD5"/>
            <w:hideMark/>
          </w:tcPr>
          <w:p w14:paraId="63CE218B" w14:textId="77777777" w:rsidR="00F35A3A" w:rsidRPr="00BF575C" w:rsidRDefault="00F35A3A" w:rsidP="00E625C9">
            <w:pPr>
              <w:jc w:val="right"/>
              <w:rPr>
                <w:rFonts w:ascii="Arial" w:hAnsi="Arial" w:cs="Arial"/>
                <w:b/>
                <w:bCs/>
                <w:color w:val="FFFFFF"/>
                <w:sz w:val="20"/>
                <w:szCs w:val="20"/>
                <w:lang w:val="fr-FR"/>
              </w:rPr>
            </w:pPr>
            <w:r w:rsidRPr="00BF575C">
              <w:rPr>
                <w:rFonts w:ascii="Arial" w:hAnsi="Arial" w:cs="Arial"/>
                <w:b/>
                <w:bCs/>
                <w:color w:val="FFFFFF"/>
                <w:sz w:val="20"/>
                <w:szCs w:val="20"/>
                <w:lang w:val="fr-FR"/>
              </w:rPr>
              <w:t>Destinataire 2</w:t>
            </w:r>
          </w:p>
        </w:tc>
        <w:tc>
          <w:tcPr>
            <w:tcW w:w="4218" w:type="dxa"/>
            <w:tcBorders>
              <w:top w:val="nil"/>
              <w:left w:val="nil"/>
              <w:bottom w:val="nil"/>
              <w:right w:val="single" w:sz="4" w:space="0" w:color="FFFFFF"/>
            </w:tcBorders>
            <w:shd w:val="clear" w:color="000000" w:fill="9BC2E6"/>
            <w:noWrap/>
            <w:hideMark/>
          </w:tcPr>
          <w:p w14:paraId="75E9B7FF" w14:textId="77777777" w:rsidR="00F35A3A" w:rsidRPr="00BF575C" w:rsidRDefault="00F35A3A" w:rsidP="00E625C9">
            <w:pPr>
              <w:rPr>
                <w:rFonts w:ascii="Arial" w:hAnsi="Arial" w:cs="Arial"/>
                <w:color w:val="1F4E78"/>
                <w:sz w:val="20"/>
                <w:szCs w:val="20"/>
                <w:lang w:val="fr-FR"/>
              </w:rPr>
            </w:pPr>
            <w:r w:rsidRPr="00BF575C">
              <w:rPr>
                <w:rFonts w:ascii="Arial" w:hAnsi="Arial" w:cs="Arial"/>
                <w:b/>
                <w:bCs/>
                <w:color w:val="1F4E78"/>
                <w:sz w:val="20"/>
                <w:szCs w:val="20"/>
                <w:lang w:val="fr-FR"/>
              </w:rPr>
              <w:t> </w:t>
            </w:r>
          </w:p>
        </w:tc>
        <w:tc>
          <w:tcPr>
            <w:tcW w:w="5290" w:type="dxa"/>
            <w:tcBorders>
              <w:top w:val="nil"/>
              <w:left w:val="nil"/>
              <w:bottom w:val="nil"/>
              <w:right w:val="single" w:sz="4" w:space="0" w:color="FFFFFF"/>
            </w:tcBorders>
            <w:shd w:val="clear" w:color="000000" w:fill="9BC2E6"/>
          </w:tcPr>
          <w:p w14:paraId="22449E0F" w14:textId="77777777" w:rsidR="00F35A3A" w:rsidRPr="00BF575C" w:rsidRDefault="00F35A3A" w:rsidP="00E625C9">
            <w:pPr>
              <w:rPr>
                <w:rFonts w:ascii="Arial" w:hAnsi="Arial" w:cs="Arial"/>
                <w:color w:val="000000"/>
                <w:sz w:val="20"/>
                <w:szCs w:val="20"/>
                <w:lang w:val="fr-FR"/>
              </w:rPr>
            </w:pPr>
            <w:r w:rsidRPr="00BF575C">
              <w:rPr>
                <w:rFonts w:ascii="Arial" w:hAnsi="Arial" w:cs="Arial"/>
                <w:color w:val="000000"/>
                <w:sz w:val="20"/>
                <w:szCs w:val="20"/>
                <w:lang w:val="fr-FR"/>
              </w:rPr>
              <w:t> </w:t>
            </w:r>
          </w:p>
        </w:tc>
      </w:tr>
      <w:tr w:rsidR="00F35A3A" w:rsidRPr="00BF575C" w14:paraId="5DDC551D" w14:textId="77777777" w:rsidTr="00E625C9">
        <w:trPr>
          <w:trHeight w:val="286"/>
        </w:trPr>
        <w:tc>
          <w:tcPr>
            <w:tcW w:w="4579" w:type="dxa"/>
            <w:tcBorders>
              <w:top w:val="nil"/>
              <w:left w:val="single" w:sz="4" w:space="0" w:color="FFFFFF"/>
              <w:bottom w:val="single" w:sz="4" w:space="0" w:color="FFFFFF"/>
              <w:right w:val="nil"/>
            </w:tcBorders>
            <w:shd w:val="clear" w:color="000000" w:fill="5B9BD5"/>
            <w:hideMark/>
          </w:tcPr>
          <w:p w14:paraId="1EDE966C" w14:textId="77777777" w:rsidR="00F35A3A" w:rsidRPr="00BF575C" w:rsidRDefault="00F35A3A" w:rsidP="00E625C9">
            <w:pPr>
              <w:jc w:val="right"/>
              <w:rPr>
                <w:rFonts w:ascii="Arial" w:hAnsi="Arial" w:cs="Arial"/>
                <w:b/>
                <w:bCs/>
                <w:color w:val="FFFFFF"/>
                <w:sz w:val="20"/>
                <w:szCs w:val="20"/>
                <w:lang w:val="fr-FR"/>
              </w:rPr>
            </w:pPr>
            <w:r w:rsidRPr="00BF575C">
              <w:rPr>
                <w:rFonts w:ascii="Arial" w:hAnsi="Arial" w:cs="Arial"/>
                <w:b/>
                <w:bCs/>
                <w:color w:val="FFFFFF"/>
                <w:sz w:val="20"/>
                <w:szCs w:val="20"/>
                <w:lang w:val="fr-FR"/>
              </w:rPr>
              <w:t>Destinataire 3</w:t>
            </w:r>
          </w:p>
        </w:tc>
        <w:tc>
          <w:tcPr>
            <w:tcW w:w="4218" w:type="dxa"/>
            <w:tcBorders>
              <w:top w:val="nil"/>
              <w:left w:val="nil"/>
              <w:bottom w:val="nil"/>
              <w:right w:val="single" w:sz="4" w:space="0" w:color="FFFFFF"/>
            </w:tcBorders>
            <w:shd w:val="clear" w:color="000000" w:fill="DDEBF7"/>
            <w:noWrap/>
            <w:hideMark/>
          </w:tcPr>
          <w:p w14:paraId="5C3D6129" w14:textId="77777777" w:rsidR="00F35A3A" w:rsidRPr="00BF575C" w:rsidRDefault="00F35A3A" w:rsidP="00E625C9">
            <w:pPr>
              <w:rPr>
                <w:rFonts w:ascii="Arial" w:hAnsi="Arial" w:cs="Arial"/>
                <w:color w:val="1F4E78"/>
                <w:sz w:val="20"/>
                <w:szCs w:val="20"/>
                <w:lang w:val="fr-FR"/>
              </w:rPr>
            </w:pPr>
            <w:r w:rsidRPr="00BF575C">
              <w:rPr>
                <w:rFonts w:ascii="Arial" w:hAnsi="Arial" w:cs="Arial"/>
                <w:b/>
                <w:bCs/>
                <w:color w:val="1F4E78"/>
                <w:sz w:val="20"/>
                <w:szCs w:val="20"/>
                <w:lang w:val="fr-FR"/>
              </w:rPr>
              <w:t> </w:t>
            </w:r>
          </w:p>
        </w:tc>
        <w:tc>
          <w:tcPr>
            <w:tcW w:w="5290" w:type="dxa"/>
            <w:tcBorders>
              <w:top w:val="nil"/>
              <w:left w:val="nil"/>
              <w:bottom w:val="nil"/>
              <w:right w:val="single" w:sz="4" w:space="0" w:color="FFFFFF"/>
            </w:tcBorders>
            <w:shd w:val="clear" w:color="000000" w:fill="DDEBF7"/>
          </w:tcPr>
          <w:p w14:paraId="39C53704" w14:textId="77777777" w:rsidR="00F35A3A" w:rsidRPr="00BF575C" w:rsidRDefault="00F35A3A" w:rsidP="00E625C9">
            <w:pPr>
              <w:rPr>
                <w:rFonts w:ascii="Arial" w:hAnsi="Arial" w:cs="Arial"/>
                <w:color w:val="000000"/>
                <w:sz w:val="20"/>
                <w:szCs w:val="20"/>
                <w:lang w:val="fr-FR"/>
              </w:rPr>
            </w:pPr>
            <w:r w:rsidRPr="00BF575C">
              <w:rPr>
                <w:rFonts w:ascii="Arial" w:hAnsi="Arial" w:cs="Arial"/>
                <w:color w:val="000000"/>
                <w:sz w:val="20"/>
                <w:szCs w:val="20"/>
                <w:lang w:val="fr-FR"/>
              </w:rPr>
              <w:t> </w:t>
            </w:r>
          </w:p>
        </w:tc>
      </w:tr>
      <w:tr w:rsidR="00F35A3A" w:rsidRPr="00BF575C" w14:paraId="356FDAF2" w14:textId="77777777" w:rsidTr="00E625C9">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68BA305F" w14:textId="77777777" w:rsidR="00F35A3A" w:rsidRPr="00BF575C" w:rsidRDefault="00F35A3A" w:rsidP="00E625C9">
            <w:pPr>
              <w:jc w:val="right"/>
              <w:rPr>
                <w:rFonts w:ascii="Arial" w:hAnsi="Arial" w:cs="Arial"/>
                <w:b/>
                <w:bCs/>
                <w:color w:val="FFFFFF"/>
                <w:sz w:val="20"/>
                <w:szCs w:val="20"/>
                <w:lang w:val="fr-FR"/>
              </w:rPr>
            </w:pPr>
            <w:r w:rsidRPr="00BF575C">
              <w:rPr>
                <w:rFonts w:ascii="Arial" w:hAnsi="Arial" w:cs="Arial"/>
                <w:b/>
                <w:bCs/>
                <w:color w:val="FFFFFF"/>
                <w:sz w:val="20"/>
                <w:szCs w:val="20"/>
                <w:lang w:val="fr-FR"/>
              </w:rPr>
              <w:t>Destinataire 4</w:t>
            </w:r>
          </w:p>
        </w:tc>
        <w:tc>
          <w:tcPr>
            <w:tcW w:w="4218" w:type="dxa"/>
            <w:tcBorders>
              <w:top w:val="nil"/>
              <w:left w:val="nil"/>
              <w:bottom w:val="nil"/>
              <w:right w:val="single" w:sz="4" w:space="0" w:color="FFFFFF"/>
            </w:tcBorders>
            <w:shd w:val="clear" w:color="000000" w:fill="9BC2E6"/>
            <w:noWrap/>
            <w:hideMark/>
          </w:tcPr>
          <w:p w14:paraId="49DE897F" w14:textId="77777777" w:rsidR="00F35A3A" w:rsidRPr="00BF575C" w:rsidRDefault="00F35A3A" w:rsidP="00E625C9">
            <w:pPr>
              <w:rPr>
                <w:rFonts w:ascii="Arial" w:hAnsi="Arial" w:cs="Arial"/>
                <w:color w:val="1F4E78"/>
                <w:sz w:val="20"/>
                <w:szCs w:val="20"/>
                <w:lang w:val="fr-FR"/>
              </w:rPr>
            </w:pPr>
            <w:r w:rsidRPr="00BF575C">
              <w:rPr>
                <w:rFonts w:ascii="Arial" w:hAnsi="Arial" w:cs="Arial"/>
                <w:b/>
                <w:bCs/>
                <w:color w:val="1F4E78"/>
                <w:sz w:val="20"/>
                <w:szCs w:val="20"/>
                <w:lang w:val="fr-FR"/>
              </w:rPr>
              <w:t> </w:t>
            </w:r>
          </w:p>
        </w:tc>
        <w:tc>
          <w:tcPr>
            <w:tcW w:w="5290" w:type="dxa"/>
            <w:tcBorders>
              <w:top w:val="nil"/>
              <w:left w:val="nil"/>
              <w:bottom w:val="nil"/>
              <w:right w:val="single" w:sz="4" w:space="0" w:color="FFFFFF"/>
            </w:tcBorders>
            <w:shd w:val="clear" w:color="000000" w:fill="9BC2E6"/>
          </w:tcPr>
          <w:p w14:paraId="794DB6EF" w14:textId="77777777" w:rsidR="00F35A3A" w:rsidRPr="00BF575C" w:rsidRDefault="00F35A3A" w:rsidP="00E625C9">
            <w:pPr>
              <w:rPr>
                <w:rFonts w:ascii="Arial" w:hAnsi="Arial" w:cs="Arial"/>
                <w:color w:val="000000"/>
                <w:sz w:val="20"/>
                <w:szCs w:val="20"/>
                <w:lang w:val="fr-FR"/>
              </w:rPr>
            </w:pPr>
            <w:r w:rsidRPr="00BF575C">
              <w:rPr>
                <w:rFonts w:ascii="Arial" w:hAnsi="Arial" w:cs="Arial"/>
                <w:color w:val="000000"/>
                <w:sz w:val="20"/>
                <w:szCs w:val="20"/>
                <w:lang w:val="fr-FR"/>
              </w:rPr>
              <w:t> </w:t>
            </w:r>
          </w:p>
        </w:tc>
      </w:tr>
    </w:tbl>
    <w:p w14:paraId="4A26A80F" w14:textId="77777777" w:rsidR="00F35A3A" w:rsidRPr="00BF575C" w:rsidRDefault="00F35A3A">
      <w:pPr>
        <w:rPr>
          <w:sz w:val="10"/>
          <w:lang w:val="fr-FR"/>
        </w:rPr>
      </w:pPr>
    </w:p>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2900"/>
        <w:gridCol w:w="1464"/>
        <w:gridCol w:w="1465"/>
      </w:tblGrid>
      <w:tr w:rsidR="00BE10A2" w:rsidRPr="00BF575C" w14:paraId="0D5185CF" w14:textId="77777777" w:rsidTr="00E7004C">
        <w:trPr>
          <w:trHeight w:val="286"/>
        </w:trPr>
        <w:tc>
          <w:tcPr>
            <w:tcW w:w="4579" w:type="dxa"/>
            <w:tcBorders>
              <w:top w:val="single" w:sz="4" w:space="0" w:color="E7E6E6"/>
              <w:left w:val="single" w:sz="4" w:space="0" w:color="E7E6E6"/>
              <w:bottom w:val="nil"/>
              <w:right w:val="nil"/>
            </w:tcBorders>
            <w:shd w:val="clear" w:color="000000" w:fill="0070C0"/>
            <w:noWrap/>
            <w:vAlign w:val="center"/>
            <w:hideMark/>
          </w:tcPr>
          <w:p w14:paraId="721EA28A" w14:textId="77777777" w:rsidR="00BE10A2" w:rsidRPr="00BF575C" w:rsidRDefault="00BE10A2" w:rsidP="00227A47">
            <w:pPr>
              <w:rPr>
                <w:rFonts w:ascii="Arial" w:hAnsi="Arial" w:cs="Arial"/>
                <w:b/>
                <w:bCs/>
                <w:color w:val="FFFFFF"/>
                <w:sz w:val="20"/>
                <w:szCs w:val="20"/>
                <w:lang w:val="fr-FR"/>
              </w:rPr>
            </w:pPr>
            <w:r w:rsidRPr="00BF575C">
              <w:rPr>
                <w:rFonts w:ascii="Arial" w:hAnsi="Arial" w:cs="Arial"/>
                <w:b/>
                <w:bCs/>
                <w:color w:val="FFFFFF"/>
                <w:sz w:val="20"/>
                <w:szCs w:val="20"/>
                <w:lang w:val="fr-FR"/>
              </w:rPr>
              <w:t>Transferts hors UE</w:t>
            </w:r>
          </w:p>
        </w:tc>
        <w:tc>
          <w:tcPr>
            <w:tcW w:w="1857" w:type="dxa"/>
            <w:tcBorders>
              <w:top w:val="single" w:sz="4" w:space="0" w:color="E7E6E6"/>
              <w:left w:val="nil"/>
              <w:bottom w:val="nil"/>
              <w:right w:val="single" w:sz="4" w:space="0" w:color="FFFFFF"/>
            </w:tcBorders>
            <w:shd w:val="clear" w:color="000000" w:fill="0070C0"/>
            <w:noWrap/>
            <w:vAlign w:val="center"/>
            <w:hideMark/>
          </w:tcPr>
          <w:p w14:paraId="1C4E83C4" w14:textId="77777777" w:rsidR="00BE10A2" w:rsidRPr="00BF575C" w:rsidRDefault="00BE10A2" w:rsidP="00227A47">
            <w:pPr>
              <w:jc w:val="center"/>
              <w:rPr>
                <w:rFonts w:ascii="Arial" w:hAnsi="Arial" w:cs="Arial"/>
                <w:b/>
                <w:bCs/>
                <w:color w:val="FFFFFF"/>
                <w:sz w:val="20"/>
                <w:szCs w:val="20"/>
                <w:lang w:val="fr-FR"/>
              </w:rPr>
            </w:pPr>
            <w:r w:rsidRPr="00BF575C">
              <w:rPr>
                <w:rFonts w:ascii="Arial" w:hAnsi="Arial" w:cs="Arial"/>
                <w:b/>
                <w:bCs/>
                <w:color w:val="FFFFFF"/>
                <w:sz w:val="20"/>
                <w:szCs w:val="20"/>
                <w:lang w:val="fr-FR"/>
              </w:rPr>
              <w:t>Destinataire</w:t>
            </w:r>
          </w:p>
        </w:tc>
        <w:tc>
          <w:tcPr>
            <w:tcW w:w="1822" w:type="dxa"/>
            <w:tcBorders>
              <w:top w:val="single" w:sz="4" w:space="0" w:color="E7E6E6"/>
              <w:left w:val="nil"/>
              <w:bottom w:val="nil"/>
              <w:right w:val="single" w:sz="4" w:space="0" w:color="FFFFFF"/>
            </w:tcBorders>
            <w:shd w:val="clear" w:color="000000" w:fill="0070C0"/>
            <w:noWrap/>
            <w:vAlign w:val="center"/>
            <w:hideMark/>
          </w:tcPr>
          <w:p w14:paraId="0B21C4F5" w14:textId="77777777" w:rsidR="00BE10A2" w:rsidRPr="00BF575C" w:rsidRDefault="00BE10A2" w:rsidP="00227A47">
            <w:pPr>
              <w:jc w:val="center"/>
              <w:rPr>
                <w:rFonts w:ascii="Arial" w:hAnsi="Arial" w:cs="Arial"/>
                <w:b/>
                <w:bCs/>
                <w:color w:val="FFFFFF"/>
                <w:sz w:val="20"/>
                <w:szCs w:val="20"/>
                <w:lang w:val="fr-FR"/>
              </w:rPr>
            </w:pPr>
            <w:r w:rsidRPr="00BF575C">
              <w:rPr>
                <w:rFonts w:ascii="Arial" w:hAnsi="Arial" w:cs="Arial"/>
                <w:b/>
                <w:bCs/>
                <w:color w:val="FFFFFF"/>
                <w:sz w:val="20"/>
                <w:szCs w:val="20"/>
                <w:lang w:val="fr-FR"/>
              </w:rPr>
              <w:t>Pays</w:t>
            </w:r>
          </w:p>
        </w:tc>
        <w:tc>
          <w:tcPr>
            <w:tcW w:w="2900" w:type="dxa"/>
            <w:tcBorders>
              <w:top w:val="single" w:sz="4" w:space="0" w:color="E7E6E6"/>
              <w:left w:val="nil"/>
              <w:bottom w:val="nil"/>
              <w:right w:val="single" w:sz="4" w:space="0" w:color="FFFFFF"/>
            </w:tcBorders>
            <w:shd w:val="clear" w:color="000000" w:fill="0070C0"/>
            <w:noWrap/>
            <w:vAlign w:val="center"/>
            <w:hideMark/>
          </w:tcPr>
          <w:p w14:paraId="298D9ACF" w14:textId="77777777" w:rsidR="00BE10A2" w:rsidRPr="00BF575C" w:rsidRDefault="00BE10A2" w:rsidP="00227A47">
            <w:pPr>
              <w:jc w:val="center"/>
              <w:rPr>
                <w:rFonts w:ascii="Arial" w:hAnsi="Arial" w:cs="Arial"/>
                <w:b/>
                <w:bCs/>
                <w:color w:val="FFFFFF"/>
                <w:sz w:val="20"/>
                <w:szCs w:val="20"/>
                <w:lang w:val="fr-FR"/>
              </w:rPr>
            </w:pPr>
            <w:r w:rsidRPr="00BF575C">
              <w:rPr>
                <w:rFonts w:ascii="Arial" w:hAnsi="Arial" w:cs="Arial"/>
                <w:b/>
                <w:bCs/>
                <w:color w:val="FFFFFF"/>
                <w:sz w:val="20"/>
                <w:szCs w:val="20"/>
                <w:lang w:val="fr-FR"/>
              </w:rPr>
              <w:t>Type de Garanties</w:t>
            </w:r>
          </w:p>
        </w:tc>
        <w:tc>
          <w:tcPr>
            <w:tcW w:w="2929" w:type="dxa"/>
            <w:gridSpan w:val="2"/>
            <w:tcBorders>
              <w:top w:val="single" w:sz="4" w:space="0" w:color="E7E6E6"/>
              <w:left w:val="nil"/>
              <w:bottom w:val="nil"/>
              <w:right w:val="single" w:sz="4" w:space="0" w:color="E7E6E6"/>
            </w:tcBorders>
            <w:shd w:val="clear" w:color="000000" w:fill="0070C0"/>
            <w:noWrap/>
            <w:vAlign w:val="center"/>
            <w:hideMark/>
          </w:tcPr>
          <w:p w14:paraId="3878CCB1" w14:textId="77777777" w:rsidR="00BE10A2" w:rsidRPr="00BF575C" w:rsidRDefault="00BE10A2" w:rsidP="00227A47">
            <w:pPr>
              <w:jc w:val="center"/>
              <w:rPr>
                <w:rFonts w:ascii="Arial" w:hAnsi="Arial" w:cs="Arial"/>
                <w:b/>
                <w:bCs/>
                <w:color w:val="FFFFFF"/>
                <w:sz w:val="20"/>
                <w:szCs w:val="20"/>
                <w:lang w:val="fr-FR"/>
              </w:rPr>
            </w:pPr>
            <w:r w:rsidRPr="00BF575C">
              <w:rPr>
                <w:rFonts w:ascii="Arial" w:hAnsi="Arial" w:cs="Arial"/>
                <w:b/>
                <w:bCs/>
                <w:color w:val="FFFFFF"/>
                <w:sz w:val="20"/>
                <w:szCs w:val="20"/>
                <w:lang w:val="fr-FR"/>
              </w:rPr>
              <w:t>Lien vers le doc</w:t>
            </w:r>
          </w:p>
        </w:tc>
      </w:tr>
      <w:tr w:rsidR="00BE10A2" w:rsidRPr="00BF575C" w14:paraId="3FD49B71" w14:textId="77777777" w:rsidTr="00E7004C">
        <w:trPr>
          <w:trHeight w:val="286"/>
        </w:trPr>
        <w:tc>
          <w:tcPr>
            <w:tcW w:w="4579" w:type="dxa"/>
            <w:tcBorders>
              <w:top w:val="single" w:sz="4" w:space="0" w:color="FFFFFF"/>
              <w:left w:val="single" w:sz="4" w:space="0" w:color="FFFFFF"/>
              <w:bottom w:val="single" w:sz="4" w:space="0" w:color="FFFFFF"/>
              <w:right w:val="nil"/>
            </w:tcBorders>
            <w:shd w:val="clear" w:color="000000" w:fill="5B9BD5"/>
            <w:hideMark/>
          </w:tcPr>
          <w:p w14:paraId="0B871212" w14:textId="77777777" w:rsidR="00BE10A2" w:rsidRPr="00BF575C" w:rsidRDefault="00BE10A2" w:rsidP="00227A47">
            <w:pPr>
              <w:jc w:val="right"/>
              <w:rPr>
                <w:rFonts w:ascii="Arial" w:hAnsi="Arial" w:cs="Arial"/>
                <w:b/>
                <w:bCs/>
                <w:color w:val="FFFFFF"/>
                <w:sz w:val="20"/>
                <w:szCs w:val="20"/>
                <w:lang w:val="fr-FR"/>
              </w:rPr>
            </w:pPr>
            <w:r w:rsidRPr="00BF575C">
              <w:rPr>
                <w:rFonts w:ascii="Arial" w:hAnsi="Arial" w:cs="Arial"/>
                <w:b/>
                <w:bCs/>
                <w:color w:val="FFFFFF"/>
                <w:sz w:val="20"/>
                <w:szCs w:val="20"/>
                <w:lang w:val="fr-FR"/>
              </w:rPr>
              <w:t>Organisme destinataire 1</w:t>
            </w:r>
          </w:p>
        </w:tc>
        <w:tc>
          <w:tcPr>
            <w:tcW w:w="1857" w:type="dxa"/>
            <w:tcBorders>
              <w:top w:val="nil"/>
              <w:left w:val="nil"/>
              <w:bottom w:val="nil"/>
              <w:right w:val="single" w:sz="4" w:space="0" w:color="FFFFFF"/>
            </w:tcBorders>
            <w:shd w:val="clear" w:color="000000" w:fill="9BC2E6"/>
            <w:noWrap/>
            <w:hideMark/>
          </w:tcPr>
          <w:p w14:paraId="57CCF509"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822" w:type="dxa"/>
            <w:tcBorders>
              <w:top w:val="nil"/>
              <w:left w:val="nil"/>
              <w:bottom w:val="nil"/>
              <w:right w:val="single" w:sz="4" w:space="0" w:color="FFFFFF"/>
            </w:tcBorders>
            <w:shd w:val="clear" w:color="000000" w:fill="9BC2E6"/>
            <w:noWrap/>
            <w:hideMark/>
          </w:tcPr>
          <w:p w14:paraId="6CE13275"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2900" w:type="dxa"/>
            <w:tcBorders>
              <w:top w:val="nil"/>
              <w:left w:val="nil"/>
              <w:bottom w:val="nil"/>
              <w:right w:val="single" w:sz="4" w:space="0" w:color="FFFFFF"/>
            </w:tcBorders>
            <w:shd w:val="clear" w:color="000000" w:fill="9BC2E6"/>
            <w:noWrap/>
            <w:hideMark/>
          </w:tcPr>
          <w:p w14:paraId="1659AAB1"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464" w:type="dxa"/>
            <w:tcBorders>
              <w:top w:val="nil"/>
              <w:left w:val="nil"/>
              <w:bottom w:val="nil"/>
              <w:right w:val="nil"/>
            </w:tcBorders>
            <w:shd w:val="clear" w:color="000000" w:fill="9BC2E6"/>
            <w:noWrap/>
            <w:hideMark/>
          </w:tcPr>
          <w:p w14:paraId="08F60944"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465" w:type="dxa"/>
            <w:tcBorders>
              <w:top w:val="nil"/>
              <w:left w:val="nil"/>
              <w:bottom w:val="nil"/>
              <w:right w:val="single" w:sz="4" w:space="0" w:color="E7E6E6"/>
            </w:tcBorders>
            <w:shd w:val="clear" w:color="000000" w:fill="9BC2E6"/>
            <w:noWrap/>
            <w:hideMark/>
          </w:tcPr>
          <w:p w14:paraId="61CE3BAF"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r>
      <w:tr w:rsidR="00BE10A2" w:rsidRPr="00BF575C" w14:paraId="4811326B"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5A5C02FC" w14:textId="77777777" w:rsidR="00BE10A2" w:rsidRPr="00BF575C" w:rsidRDefault="00BE10A2" w:rsidP="00227A47">
            <w:pPr>
              <w:jc w:val="right"/>
              <w:rPr>
                <w:rFonts w:ascii="Arial" w:hAnsi="Arial" w:cs="Arial"/>
                <w:b/>
                <w:bCs/>
                <w:color w:val="FFFFFF"/>
                <w:sz w:val="20"/>
                <w:szCs w:val="20"/>
                <w:lang w:val="fr-FR"/>
              </w:rPr>
            </w:pPr>
            <w:r w:rsidRPr="00BF575C">
              <w:rPr>
                <w:rFonts w:ascii="Arial" w:hAnsi="Arial" w:cs="Arial"/>
                <w:b/>
                <w:bCs/>
                <w:color w:val="FFFFFF"/>
                <w:sz w:val="20"/>
                <w:szCs w:val="20"/>
                <w:lang w:val="fr-FR"/>
              </w:rPr>
              <w:t>Organisme destinataire 2</w:t>
            </w:r>
          </w:p>
        </w:tc>
        <w:tc>
          <w:tcPr>
            <w:tcW w:w="1857" w:type="dxa"/>
            <w:tcBorders>
              <w:top w:val="nil"/>
              <w:left w:val="nil"/>
              <w:bottom w:val="single" w:sz="4" w:space="0" w:color="E7E6E6"/>
              <w:right w:val="single" w:sz="4" w:space="0" w:color="FFFFFF"/>
            </w:tcBorders>
            <w:shd w:val="clear" w:color="000000" w:fill="DDEBF7"/>
            <w:noWrap/>
            <w:hideMark/>
          </w:tcPr>
          <w:p w14:paraId="16EB5B96"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822" w:type="dxa"/>
            <w:tcBorders>
              <w:top w:val="nil"/>
              <w:left w:val="nil"/>
              <w:bottom w:val="single" w:sz="4" w:space="0" w:color="E7E6E6"/>
              <w:right w:val="single" w:sz="4" w:space="0" w:color="FFFFFF"/>
            </w:tcBorders>
            <w:shd w:val="clear" w:color="000000" w:fill="DDEBF7"/>
            <w:noWrap/>
            <w:hideMark/>
          </w:tcPr>
          <w:p w14:paraId="5E253B65"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2900" w:type="dxa"/>
            <w:tcBorders>
              <w:top w:val="nil"/>
              <w:left w:val="nil"/>
              <w:bottom w:val="single" w:sz="4" w:space="0" w:color="E7E6E6"/>
              <w:right w:val="single" w:sz="4" w:space="0" w:color="FFFFFF"/>
            </w:tcBorders>
            <w:shd w:val="clear" w:color="000000" w:fill="DDEBF7"/>
            <w:noWrap/>
            <w:hideMark/>
          </w:tcPr>
          <w:p w14:paraId="55646A7B"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464" w:type="dxa"/>
            <w:tcBorders>
              <w:top w:val="nil"/>
              <w:left w:val="nil"/>
              <w:bottom w:val="single" w:sz="4" w:space="0" w:color="E7E6E6"/>
              <w:right w:val="nil"/>
            </w:tcBorders>
            <w:shd w:val="clear" w:color="000000" w:fill="DDEBF7"/>
            <w:noWrap/>
            <w:hideMark/>
          </w:tcPr>
          <w:p w14:paraId="0855D3E4"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465" w:type="dxa"/>
            <w:tcBorders>
              <w:top w:val="nil"/>
              <w:left w:val="nil"/>
              <w:bottom w:val="single" w:sz="4" w:space="0" w:color="E7E6E6"/>
              <w:right w:val="single" w:sz="4" w:space="0" w:color="E7E6E6"/>
            </w:tcBorders>
            <w:shd w:val="clear" w:color="000000" w:fill="DDEBF7"/>
            <w:noWrap/>
            <w:hideMark/>
          </w:tcPr>
          <w:p w14:paraId="5FAE982F"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r>
      <w:tr w:rsidR="00BE10A2" w:rsidRPr="00BF575C" w14:paraId="20D69F89"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56C80990" w14:textId="77777777" w:rsidR="00BE10A2" w:rsidRPr="00BF575C" w:rsidRDefault="00BE10A2" w:rsidP="00227A47">
            <w:pPr>
              <w:jc w:val="right"/>
              <w:rPr>
                <w:rFonts w:ascii="Arial" w:hAnsi="Arial" w:cs="Arial"/>
                <w:b/>
                <w:bCs/>
                <w:color w:val="FFFFFF"/>
                <w:sz w:val="20"/>
                <w:szCs w:val="20"/>
                <w:lang w:val="fr-FR"/>
              </w:rPr>
            </w:pPr>
            <w:r w:rsidRPr="00BF575C">
              <w:rPr>
                <w:rFonts w:ascii="Arial" w:hAnsi="Arial" w:cs="Arial"/>
                <w:b/>
                <w:bCs/>
                <w:color w:val="FFFFFF"/>
                <w:sz w:val="20"/>
                <w:szCs w:val="20"/>
                <w:lang w:val="fr-FR"/>
              </w:rPr>
              <w:t>Organisme destinataire 3</w:t>
            </w:r>
          </w:p>
        </w:tc>
        <w:tc>
          <w:tcPr>
            <w:tcW w:w="1857" w:type="dxa"/>
            <w:tcBorders>
              <w:top w:val="nil"/>
              <w:left w:val="nil"/>
              <w:bottom w:val="nil"/>
              <w:right w:val="single" w:sz="4" w:space="0" w:color="FFFFFF"/>
            </w:tcBorders>
            <w:shd w:val="clear" w:color="000000" w:fill="9BC2E6"/>
            <w:noWrap/>
            <w:hideMark/>
          </w:tcPr>
          <w:p w14:paraId="5323B938"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822" w:type="dxa"/>
            <w:tcBorders>
              <w:top w:val="nil"/>
              <w:left w:val="nil"/>
              <w:bottom w:val="nil"/>
              <w:right w:val="single" w:sz="4" w:space="0" w:color="FFFFFF"/>
            </w:tcBorders>
            <w:shd w:val="clear" w:color="000000" w:fill="9BC2E6"/>
            <w:noWrap/>
            <w:hideMark/>
          </w:tcPr>
          <w:p w14:paraId="1C85865E"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2900" w:type="dxa"/>
            <w:tcBorders>
              <w:top w:val="nil"/>
              <w:left w:val="nil"/>
              <w:bottom w:val="nil"/>
              <w:right w:val="single" w:sz="4" w:space="0" w:color="FFFFFF"/>
            </w:tcBorders>
            <w:shd w:val="clear" w:color="000000" w:fill="9BC2E6"/>
            <w:noWrap/>
            <w:hideMark/>
          </w:tcPr>
          <w:p w14:paraId="498082A3"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464" w:type="dxa"/>
            <w:tcBorders>
              <w:top w:val="nil"/>
              <w:left w:val="nil"/>
              <w:bottom w:val="nil"/>
              <w:right w:val="nil"/>
            </w:tcBorders>
            <w:shd w:val="clear" w:color="000000" w:fill="9BC2E6"/>
            <w:noWrap/>
            <w:hideMark/>
          </w:tcPr>
          <w:p w14:paraId="622093C9"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465" w:type="dxa"/>
            <w:tcBorders>
              <w:top w:val="nil"/>
              <w:left w:val="nil"/>
              <w:bottom w:val="nil"/>
              <w:right w:val="single" w:sz="4" w:space="0" w:color="E7E6E6"/>
            </w:tcBorders>
            <w:shd w:val="clear" w:color="000000" w:fill="9BC2E6"/>
            <w:noWrap/>
            <w:hideMark/>
          </w:tcPr>
          <w:p w14:paraId="16D2676E"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r>
      <w:tr w:rsidR="00BE10A2" w:rsidRPr="00BF575C" w14:paraId="5D5D575D" w14:textId="77777777" w:rsidTr="00E7004C">
        <w:trPr>
          <w:trHeight w:val="286"/>
        </w:trPr>
        <w:tc>
          <w:tcPr>
            <w:tcW w:w="4579" w:type="dxa"/>
            <w:tcBorders>
              <w:top w:val="nil"/>
              <w:left w:val="single" w:sz="4" w:space="0" w:color="FFFFFF"/>
              <w:bottom w:val="single" w:sz="4" w:space="0" w:color="FFFFFF"/>
              <w:right w:val="nil"/>
            </w:tcBorders>
            <w:shd w:val="clear" w:color="000000" w:fill="5B9BD5"/>
            <w:hideMark/>
          </w:tcPr>
          <w:p w14:paraId="64B30390" w14:textId="77777777" w:rsidR="00BE10A2" w:rsidRPr="00BF575C" w:rsidRDefault="00BE10A2" w:rsidP="00227A47">
            <w:pPr>
              <w:jc w:val="right"/>
              <w:rPr>
                <w:rFonts w:ascii="Arial" w:hAnsi="Arial" w:cs="Arial"/>
                <w:b/>
                <w:bCs/>
                <w:color w:val="FFFFFF"/>
                <w:sz w:val="20"/>
                <w:szCs w:val="20"/>
                <w:lang w:val="fr-FR"/>
              </w:rPr>
            </w:pPr>
            <w:r w:rsidRPr="00BF575C">
              <w:rPr>
                <w:rFonts w:ascii="Arial" w:hAnsi="Arial" w:cs="Arial"/>
                <w:b/>
                <w:bCs/>
                <w:color w:val="FFFFFF"/>
                <w:sz w:val="20"/>
                <w:szCs w:val="20"/>
                <w:lang w:val="fr-FR"/>
              </w:rPr>
              <w:t>Organisme destinataire 4</w:t>
            </w:r>
          </w:p>
        </w:tc>
        <w:tc>
          <w:tcPr>
            <w:tcW w:w="1857" w:type="dxa"/>
            <w:tcBorders>
              <w:top w:val="nil"/>
              <w:left w:val="nil"/>
              <w:bottom w:val="single" w:sz="4" w:space="0" w:color="E7E6E6"/>
              <w:right w:val="single" w:sz="4" w:space="0" w:color="FFFFFF"/>
            </w:tcBorders>
            <w:shd w:val="clear" w:color="000000" w:fill="DDEBF7"/>
            <w:noWrap/>
            <w:hideMark/>
          </w:tcPr>
          <w:p w14:paraId="429C9F60"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822" w:type="dxa"/>
            <w:tcBorders>
              <w:top w:val="nil"/>
              <w:left w:val="nil"/>
              <w:bottom w:val="single" w:sz="4" w:space="0" w:color="E7E6E6"/>
              <w:right w:val="single" w:sz="4" w:space="0" w:color="FFFFFF"/>
            </w:tcBorders>
            <w:shd w:val="clear" w:color="000000" w:fill="DDEBF7"/>
            <w:noWrap/>
            <w:hideMark/>
          </w:tcPr>
          <w:p w14:paraId="0D9B0D94"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2900" w:type="dxa"/>
            <w:tcBorders>
              <w:top w:val="nil"/>
              <w:left w:val="nil"/>
              <w:bottom w:val="single" w:sz="4" w:space="0" w:color="E7E6E6"/>
              <w:right w:val="single" w:sz="4" w:space="0" w:color="FFFFFF"/>
            </w:tcBorders>
            <w:shd w:val="clear" w:color="000000" w:fill="DDEBF7"/>
            <w:noWrap/>
            <w:hideMark/>
          </w:tcPr>
          <w:p w14:paraId="1064A93B"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464" w:type="dxa"/>
            <w:tcBorders>
              <w:top w:val="nil"/>
              <w:left w:val="nil"/>
              <w:bottom w:val="single" w:sz="4" w:space="0" w:color="E7E6E6"/>
              <w:right w:val="nil"/>
            </w:tcBorders>
            <w:shd w:val="clear" w:color="000000" w:fill="DDEBF7"/>
            <w:noWrap/>
            <w:hideMark/>
          </w:tcPr>
          <w:p w14:paraId="00BCF456"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c>
          <w:tcPr>
            <w:tcW w:w="1465" w:type="dxa"/>
            <w:tcBorders>
              <w:top w:val="nil"/>
              <w:left w:val="nil"/>
              <w:bottom w:val="single" w:sz="4" w:space="0" w:color="E7E6E6"/>
              <w:right w:val="single" w:sz="4" w:space="0" w:color="E7E6E6"/>
            </w:tcBorders>
            <w:shd w:val="clear" w:color="000000" w:fill="DDEBF7"/>
            <w:noWrap/>
            <w:hideMark/>
          </w:tcPr>
          <w:p w14:paraId="6BF627AF" w14:textId="77777777" w:rsidR="00BE10A2" w:rsidRPr="00BF575C" w:rsidRDefault="00BE10A2" w:rsidP="00227A47">
            <w:pPr>
              <w:rPr>
                <w:rFonts w:ascii="Arial" w:hAnsi="Arial" w:cs="Arial"/>
                <w:color w:val="1F4E78"/>
                <w:sz w:val="20"/>
                <w:szCs w:val="20"/>
                <w:lang w:val="fr-FR"/>
              </w:rPr>
            </w:pPr>
            <w:r w:rsidRPr="00BF575C">
              <w:rPr>
                <w:rFonts w:ascii="Arial" w:hAnsi="Arial" w:cs="Arial"/>
                <w:color w:val="1F4E78"/>
                <w:sz w:val="20"/>
                <w:szCs w:val="20"/>
                <w:lang w:val="fr-FR"/>
              </w:rPr>
              <w:t> </w:t>
            </w:r>
          </w:p>
        </w:tc>
      </w:tr>
    </w:tbl>
    <w:p w14:paraId="7E628D63" w14:textId="77777777" w:rsidR="00BE10A2" w:rsidRPr="00BF575C" w:rsidRDefault="00BE10A2" w:rsidP="003675A2">
      <w:pPr>
        <w:tabs>
          <w:tab w:val="left" w:pos="851"/>
          <w:tab w:val="left" w:pos="9072"/>
        </w:tabs>
        <w:jc w:val="both"/>
        <w:rPr>
          <w:rFonts w:ascii="Marianne" w:hAnsi="Marianne" w:cs="Arial"/>
          <w:sz w:val="20"/>
          <w:szCs w:val="20"/>
          <w:lang w:val="fr-FR"/>
        </w:rPr>
      </w:pPr>
    </w:p>
    <w:sectPr w:rsidR="00BE10A2" w:rsidRPr="00BF575C" w:rsidSect="00E7004C">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8C596" w14:textId="77777777" w:rsidR="00E7004C" w:rsidRDefault="00E7004C" w:rsidP="00BD15CE">
      <w:pPr>
        <w:spacing w:after="0" w:line="240" w:lineRule="auto"/>
      </w:pPr>
      <w:r>
        <w:separator/>
      </w:r>
    </w:p>
  </w:endnote>
  <w:endnote w:type="continuationSeparator" w:id="0">
    <w:p w14:paraId="60DEB509" w14:textId="77777777" w:rsidR="00E7004C" w:rsidRDefault="00E7004C" w:rsidP="00BD1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EYInterstate Light">
    <w:charset w:val="00"/>
    <w:family w:val="auto"/>
    <w:pitch w:val="variable"/>
    <w:sig w:usb0="A00002AF" w:usb1="5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Andale Sans UI">
    <w:altName w:val="MS Gothic"/>
    <w:charset w:val="80"/>
    <w:family w:val="auto"/>
    <w:pitch w:val="variable"/>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1BB12" w14:textId="385A5A0A" w:rsidR="00E7004C" w:rsidRPr="00AB2979" w:rsidRDefault="00E7004C" w:rsidP="00AB2979">
    <w:pPr>
      <w:pStyle w:val="Pieddepage"/>
      <w:rPr>
        <w:rFonts w:ascii="Marianne" w:hAnsi="Marianne"/>
        <w:sz w:val="16"/>
      </w:rPr>
    </w:pPr>
    <w:r>
      <w:rPr>
        <w:rFonts w:ascii="Marianne" w:hAnsi="Marianne"/>
        <w:sz w:val="16"/>
      </w:rPr>
      <w:t>ACCESS</w:t>
    </w:r>
    <w:r w:rsidRPr="00692208">
      <w:rPr>
        <w:rFonts w:ascii="Marianne" w:hAnsi="Marianne"/>
        <w:sz w:val="16"/>
      </w:rPr>
      <w:t>_SIG_</w:t>
    </w:r>
    <w:r>
      <w:rPr>
        <w:rFonts w:ascii="Marianne" w:hAnsi="Marianne"/>
        <w:sz w:val="16"/>
      </w:rPr>
      <w:t>2025_02</w:t>
    </w:r>
    <w:r w:rsidRPr="00692208">
      <w:rPr>
        <w:rFonts w:ascii="Marianne" w:hAnsi="Marianne"/>
        <w:sz w:val="16"/>
      </w:rPr>
      <w:t>_</w:t>
    </w:r>
    <w:r w:rsidRPr="00FC31A1">
      <w:rPr>
        <w:rFonts w:ascii="Marianne" w:hAnsi="Marianne"/>
        <w:sz w:val="16"/>
      </w:rPr>
      <w:t>CCAP_</w:t>
    </w:r>
    <w:r>
      <w:rPr>
        <w:rFonts w:ascii="Marianne" w:hAnsi="Marianne"/>
        <w:sz w:val="16"/>
      </w:rPr>
      <w:t>Annexe_</w:t>
    </w:r>
    <w:r w:rsidR="00315E47">
      <w:rPr>
        <w:rFonts w:ascii="Marianne" w:hAnsi="Marianne"/>
        <w:sz w:val="16"/>
      </w:rPr>
      <w:t>3</w:t>
    </w:r>
    <w:r>
      <w:rPr>
        <w:rFonts w:ascii="Marianne" w:hAnsi="Marianne"/>
        <w:sz w:val="16"/>
      </w:rPr>
      <w:t>_RGPD</w:t>
    </w:r>
    <w:r>
      <w:rPr>
        <w:rFonts w:ascii="Marianne" w:hAnsi="Marianne"/>
        <w:sz w:val="16"/>
      </w:rPr>
      <w:tab/>
    </w:r>
    <w:r w:rsidR="00F35A3A">
      <w:rPr>
        <w:rFonts w:ascii="Marianne" w:hAnsi="Marianne"/>
        <w:sz w:val="16"/>
      </w:rPr>
      <w:tab/>
    </w:r>
    <w:r w:rsidR="00F35A3A">
      <w:rPr>
        <w:rFonts w:ascii="Marianne" w:hAnsi="Marianne"/>
        <w:sz w:val="16"/>
      </w:rPr>
      <w:tab/>
    </w:r>
    <w:r w:rsidR="00F35A3A">
      <w:rPr>
        <w:rFonts w:ascii="Marianne" w:hAnsi="Marianne"/>
        <w:sz w:val="16"/>
      </w:rPr>
      <w:tab/>
    </w:r>
    <w:r w:rsidR="00F35A3A">
      <w:rPr>
        <w:rFonts w:ascii="Marianne" w:hAnsi="Marianne"/>
        <w:sz w:val="16"/>
      </w:rPr>
      <w:tab/>
    </w:r>
    <w:r w:rsidR="00F35A3A">
      <w:rPr>
        <w:rFonts w:ascii="Marianne" w:hAnsi="Marianne"/>
        <w:sz w:val="16"/>
      </w:rPr>
      <w:tab/>
    </w:r>
    <w:r w:rsidRPr="00284535">
      <w:rPr>
        <w:rFonts w:ascii="Marianne" w:hAnsi="Marianne"/>
        <w:sz w:val="16"/>
      </w:rPr>
      <w:tab/>
    </w:r>
    <w:r w:rsidRPr="00284535">
      <w:rPr>
        <w:rFonts w:ascii="Marianne" w:hAnsi="Marianne"/>
        <w:sz w:val="16"/>
      </w:rPr>
      <w:fldChar w:fldCharType="begin"/>
    </w:r>
    <w:r w:rsidRPr="00284535">
      <w:rPr>
        <w:rFonts w:ascii="Marianne" w:hAnsi="Marianne"/>
        <w:sz w:val="16"/>
      </w:rPr>
      <w:instrText xml:space="preserve"> PAGE </w:instrText>
    </w:r>
    <w:r w:rsidRPr="00284535">
      <w:rPr>
        <w:rFonts w:ascii="Marianne" w:hAnsi="Marianne"/>
        <w:sz w:val="16"/>
      </w:rPr>
      <w:fldChar w:fldCharType="separate"/>
    </w:r>
    <w:r w:rsidR="00F35A3A">
      <w:rPr>
        <w:rFonts w:ascii="Marianne" w:hAnsi="Marianne"/>
        <w:noProof/>
        <w:sz w:val="16"/>
      </w:rPr>
      <w:t>13</w:t>
    </w:r>
    <w:r w:rsidRPr="00284535">
      <w:rPr>
        <w:rFonts w:ascii="Marianne" w:hAnsi="Marianne"/>
        <w:sz w:val="16"/>
      </w:rPr>
      <w:fldChar w:fldCharType="end"/>
    </w:r>
    <w:r w:rsidRPr="00284535">
      <w:rPr>
        <w:rFonts w:ascii="Marianne" w:hAnsi="Marianne"/>
        <w:sz w:val="16"/>
      </w:rPr>
      <w:t>/</w:t>
    </w:r>
    <w:r w:rsidRPr="00284535">
      <w:rPr>
        <w:rFonts w:ascii="Marianne" w:hAnsi="Marianne"/>
        <w:sz w:val="16"/>
      </w:rPr>
      <w:fldChar w:fldCharType="begin"/>
    </w:r>
    <w:r w:rsidRPr="00284535">
      <w:rPr>
        <w:rFonts w:ascii="Marianne" w:hAnsi="Marianne"/>
        <w:sz w:val="16"/>
      </w:rPr>
      <w:instrText xml:space="preserve"> NUMPAGES </w:instrText>
    </w:r>
    <w:r w:rsidRPr="00284535">
      <w:rPr>
        <w:rFonts w:ascii="Marianne" w:hAnsi="Marianne"/>
        <w:sz w:val="16"/>
      </w:rPr>
      <w:fldChar w:fldCharType="separate"/>
    </w:r>
    <w:r w:rsidR="00F35A3A">
      <w:rPr>
        <w:rFonts w:ascii="Marianne" w:hAnsi="Marianne"/>
        <w:noProof/>
        <w:sz w:val="16"/>
      </w:rPr>
      <w:t>13</w:t>
    </w:r>
    <w:r w:rsidRPr="00284535">
      <w:rPr>
        <w:rFonts w:ascii="Marianne" w:hAnsi="Marianne"/>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07EF8" w14:textId="77777777" w:rsidR="00E7004C" w:rsidRDefault="00E7004C" w:rsidP="00BD15CE">
      <w:pPr>
        <w:spacing w:after="0" w:line="240" w:lineRule="auto"/>
      </w:pPr>
      <w:r>
        <w:separator/>
      </w:r>
    </w:p>
  </w:footnote>
  <w:footnote w:type="continuationSeparator" w:id="0">
    <w:p w14:paraId="513CFA52" w14:textId="77777777" w:rsidR="00E7004C" w:rsidRDefault="00E7004C" w:rsidP="00BD15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09C6" w14:textId="77777777" w:rsidR="00E7004C" w:rsidRDefault="00E7004C" w:rsidP="007A5091">
    <w:pPr>
      <w:pStyle w:val="En-tte"/>
      <w:jc w:val="right"/>
      <w:rPr>
        <w:b/>
        <w:bCs/>
        <w:sz w:val="24"/>
        <w:szCs w:val="24"/>
      </w:rPr>
    </w:pPr>
    <w:r>
      <w:rPr>
        <w:noProof/>
        <w:lang w:val="fr-FR" w:eastAsia="fr-FR"/>
      </w:rPr>
      <w:drawing>
        <wp:anchor distT="0" distB="0" distL="114300" distR="114300" simplePos="0" relativeHeight="251659264" behindDoc="0" locked="0" layoutInCell="1" allowOverlap="1" wp14:anchorId="7236D710" wp14:editId="3CE56EE2">
          <wp:simplePos x="0" y="0"/>
          <wp:positionH relativeFrom="column">
            <wp:posOffset>69850</wp:posOffset>
          </wp:positionH>
          <wp:positionV relativeFrom="paragraph">
            <wp:posOffset>127000</wp:posOffset>
          </wp:positionV>
          <wp:extent cx="795020" cy="89916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pic:spPr>
              </pic:pic>
            </a:graphicData>
          </a:graphic>
          <wp14:sizeRelH relativeFrom="page">
            <wp14:pctWidth>0</wp14:pctWidth>
          </wp14:sizeRelH>
          <wp14:sizeRelV relativeFrom="page">
            <wp14:pctHeight>0</wp14:pctHeight>
          </wp14:sizeRelV>
        </wp:anchor>
      </w:drawing>
    </w:r>
    <w:r>
      <w:rPr>
        <w:b/>
        <w:bCs/>
        <w:sz w:val="24"/>
        <w:szCs w:val="24"/>
      </w:rPr>
      <w:tab/>
    </w:r>
  </w:p>
  <w:p w14:paraId="1802E2D3" w14:textId="77777777" w:rsidR="00E7004C" w:rsidRDefault="00E7004C" w:rsidP="007A5091">
    <w:pPr>
      <w:pStyle w:val="En-tte"/>
      <w:jc w:val="right"/>
      <w:rPr>
        <w:b/>
        <w:bCs/>
        <w:sz w:val="24"/>
        <w:szCs w:val="24"/>
      </w:rPr>
    </w:pPr>
  </w:p>
  <w:p w14:paraId="41C46FBA" w14:textId="22028435" w:rsidR="00E7004C" w:rsidRDefault="00E7004C" w:rsidP="007A5091">
    <w:pPr>
      <w:pStyle w:val="Intituldirection"/>
    </w:pPr>
    <w:r>
      <w:t xml:space="preserve">Service d’information </w:t>
    </w:r>
  </w:p>
  <w:p w14:paraId="27FEF974" w14:textId="77777777" w:rsidR="00E7004C" w:rsidRDefault="00E7004C" w:rsidP="007A5091">
    <w:pPr>
      <w:pStyle w:val="Intituldirection"/>
    </w:pPr>
    <w:r>
      <w:t>du Gouvernement</w:t>
    </w:r>
  </w:p>
  <w:p w14:paraId="7BB4AA88" w14:textId="77777777" w:rsidR="00E7004C" w:rsidRDefault="00E7004C" w:rsidP="007A5091">
    <w:pPr>
      <w:pStyle w:val="Intituldirection"/>
    </w:pPr>
  </w:p>
  <w:p w14:paraId="5CFF29FA" w14:textId="77777777" w:rsidR="00E7004C" w:rsidRDefault="00E7004C" w:rsidP="007A5091">
    <w:pPr>
      <w:pStyle w:val="En-tte"/>
    </w:pPr>
  </w:p>
  <w:p w14:paraId="43FA3E5A" w14:textId="77777777" w:rsidR="00E7004C" w:rsidRPr="00C801C2" w:rsidRDefault="00E7004C" w:rsidP="007A5091">
    <w:pPr>
      <w:pStyle w:val="En-tte"/>
    </w:pPr>
  </w:p>
  <w:p w14:paraId="02388698" w14:textId="77777777" w:rsidR="00E7004C" w:rsidRPr="007A5091" w:rsidRDefault="00E7004C" w:rsidP="007A50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1"/>
    <w:multiLevelType w:val="multilevel"/>
    <w:tmpl w:val="00000894"/>
    <w:lvl w:ilvl="0">
      <w:start w:val="17"/>
      <w:numFmt w:val="decimal"/>
      <w:lvlText w:val="%1"/>
      <w:lvlJc w:val="left"/>
      <w:pPr>
        <w:ind w:left="666" w:hanging="447"/>
      </w:pPr>
      <w:rPr>
        <w:rFonts w:cs="Times New Roman"/>
      </w:rPr>
    </w:lvl>
    <w:lvl w:ilvl="1">
      <w:start w:val="1"/>
      <w:numFmt w:val="decimal"/>
      <w:lvlText w:val="%1.%2"/>
      <w:lvlJc w:val="left"/>
      <w:pPr>
        <w:ind w:left="666" w:hanging="447"/>
      </w:pPr>
      <w:rPr>
        <w:rFonts w:cs="Times New Roman"/>
        <w:spacing w:val="-2"/>
        <w:w w:val="100"/>
        <w:u w:val="single"/>
      </w:rPr>
    </w:lvl>
    <w:lvl w:ilvl="2">
      <w:numFmt w:val="bullet"/>
      <w:lvlText w:val="-"/>
      <w:lvlJc w:val="left"/>
      <w:pPr>
        <w:ind w:left="940" w:hanging="699"/>
      </w:pPr>
      <w:rPr>
        <w:rFonts w:ascii="Arial" w:hAnsi="Arial"/>
        <w:b w:val="0"/>
        <w:w w:val="99"/>
        <w:sz w:val="20"/>
      </w:rPr>
    </w:lvl>
    <w:lvl w:ilvl="3">
      <w:numFmt w:val="bullet"/>
      <w:lvlText w:val="•"/>
      <w:lvlJc w:val="left"/>
      <w:pPr>
        <w:ind w:left="3163" w:hanging="699"/>
      </w:pPr>
    </w:lvl>
    <w:lvl w:ilvl="4">
      <w:numFmt w:val="bullet"/>
      <w:lvlText w:val="•"/>
      <w:lvlJc w:val="left"/>
      <w:pPr>
        <w:ind w:left="4275" w:hanging="699"/>
      </w:pPr>
    </w:lvl>
    <w:lvl w:ilvl="5">
      <w:numFmt w:val="bullet"/>
      <w:lvlText w:val="•"/>
      <w:lvlJc w:val="left"/>
      <w:pPr>
        <w:ind w:left="5387" w:hanging="699"/>
      </w:pPr>
    </w:lvl>
    <w:lvl w:ilvl="6">
      <w:numFmt w:val="bullet"/>
      <w:lvlText w:val="•"/>
      <w:lvlJc w:val="left"/>
      <w:pPr>
        <w:ind w:left="6499" w:hanging="699"/>
      </w:pPr>
    </w:lvl>
    <w:lvl w:ilvl="7">
      <w:numFmt w:val="bullet"/>
      <w:lvlText w:val="•"/>
      <w:lvlJc w:val="left"/>
      <w:pPr>
        <w:ind w:left="7610" w:hanging="699"/>
      </w:pPr>
    </w:lvl>
    <w:lvl w:ilvl="8">
      <w:numFmt w:val="bullet"/>
      <w:lvlText w:val="•"/>
      <w:lvlJc w:val="left"/>
      <w:pPr>
        <w:ind w:left="8722" w:hanging="699"/>
      </w:pPr>
    </w:lvl>
  </w:abstractNum>
  <w:abstractNum w:abstractNumId="1" w15:restartNumberingAfterBreak="0">
    <w:nsid w:val="0394790C"/>
    <w:multiLevelType w:val="hybridMultilevel"/>
    <w:tmpl w:val="32042DEE"/>
    <w:lvl w:ilvl="0" w:tplc="AB1AA0A0">
      <w:start w:val="1"/>
      <w:numFmt w:val="bullet"/>
      <w:lvlText w:val=""/>
      <w:lvlJc w:val="left"/>
      <w:pPr>
        <w:ind w:left="720" w:hanging="360"/>
      </w:pPr>
      <w:rPr>
        <w:rFonts w:ascii="Wingdings" w:hAnsi="Wingdings" w:hint="default"/>
        <w:color w:val="FFE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C08B1"/>
    <w:multiLevelType w:val="hybridMultilevel"/>
    <w:tmpl w:val="BBFEB720"/>
    <w:lvl w:ilvl="0" w:tplc="62C47012">
      <w:numFmt w:val="bullet"/>
      <w:lvlText w:val="-"/>
      <w:lvlJc w:val="left"/>
      <w:pPr>
        <w:ind w:left="720" w:hanging="360"/>
      </w:pPr>
      <w:rPr>
        <w:rFonts w:ascii="Arial" w:eastAsia="Times New Roman" w:hAnsi="Arial" w:cs="Arial"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B505F6"/>
    <w:multiLevelType w:val="hybridMultilevel"/>
    <w:tmpl w:val="70CCAA80"/>
    <w:lvl w:ilvl="0" w:tplc="F11C4CB6">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8D3CB2"/>
    <w:multiLevelType w:val="hybridMultilevel"/>
    <w:tmpl w:val="22AA4C2A"/>
    <w:lvl w:ilvl="0" w:tplc="B482591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31068"/>
    <w:multiLevelType w:val="hybridMultilevel"/>
    <w:tmpl w:val="71483474"/>
    <w:lvl w:ilvl="0" w:tplc="2FF0524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D7501F"/>
    <w:multiLevelType w:val="hybridMultilevel"/>
    <w:tmpl w:val="79FA0346"/>
    <w:lvl w:ilvl="0" w:tplc="ABB6EF5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DB231C"/>
    <w:multiLevelType w:val="hybridMultilevel"/>
    <w:tmpl w:val="9BD60D22"/>
    <w:lvl w:ilvl="0" w:tplc="3D94B2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0B1E22"/>
    <w:multiLevelType w:val="hybridMultilevel"/>
    <w:tmpl w:val="BC767136"/>
    <w:lvl w:ilvl="0" w:tplc="040C0003">
      <w:start w:val="1"/>
      <w:numFmt w:val="bullet"/>
      <w:lvlText w:val="o"/>
      <w:lvlJc w:val="left"/>
      <w:pPr>
        <w:ind w:left="2520" w:hanging="360"/>
      </w:pPr>
      <w:rPr>
        <w:rFonts w:ascii="Courier New" w:hAnsi="Courier New" w:cs="Courier New" w:hint="default"/>
      </w:rPr>
    </w:lvl>
    <w:lvl w:ilvl="1" w:tplc="040C0003">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9" w15:restartNumberingAfterBreak="0">
    <w:nsid w:val="277621F8"/>
    <w:multiLevelType w:val="hybridMultilevel"/>
    <w:tmpl w:val="DDB8942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80B6AD8"/>
    <w:multiLevelType w:val="multilevel"/>
    <w:tmpl w:val="5D783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C00569"/>
    <w:multiLevelType w:val="multilevel"/>
    <w:tmpl w:val="274E5F9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ascii="Arial" w:hAnsi="Arial" w:hint="default"/>
        <w:b w:val="0"/>
        <w:i w:val="0"/>
        <w:color w:val="auto"/>
        <w:sz w:val="22"/>
        <w:szCs w:val="22"/>
        <w:u w:val="none"/>
      </w:rPr>
    </w:lvl>
    <w:lvl w:ilvl="2">
      <w:start w:val="1"/>
      <w:numFmt w:val="decimal"/>
      <w:pStyle w:val="Titre3"/>
      <w:lvlText w:val="%1.%2.%3"/>
      <w:lvlJc w:val="left"/>
      <w:pPr>
        <w:tabs>
          <w:tab w:val="num" w:pos="720"/>
        </w:tabs>
        <w:ind w:left="720" w:hanging="720"/>
      </w:pPr>
      <w:rPr>
        <w:rFonts w:hint="default"/>
      </w:rPr>
    </w:lvl>
    <w:lvl w:ilvl="3">
      <w:start w:val="1"/>
      <w:numFmt w:val="lowerLetter"/>
      <w:pStyle w:val="Titre4"/>
      <w:lvlText w:val="%4 )"/>
      <w:lvlJc w:val="left"/>
      <w:pPr>
        <w:tabs>
          <w:tab w:val="num" w:pos="864"/>
        </w:tabs>
        <w:ind w:left="864" w:hanging="864"/>
      </w:pPr>
      <w:rPr>
        <w:rFonts w:ascii="Arial" w:hAnsi="Arial"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2" w15:restartNumberingAfterBreak="0">
    <w:nsid w:val="31E13A02"/>
    <w:multiLevelType w:val="multilevel"/>
    <w:tmpl w:val="2CE25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BD42D3"/>
    <w:multiLevelType w:val="hybridMultilevel"/>
    <w:tmpl w:val="ECDA25B2"/>
    <w:lvl w:ilvl="0" w:tplc="E656FA7C">
      <w:start w:val="8"/>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02293E"/>
    <w:multiLevelType w:val="hybridMultilevel"/>
    <w:tmpl w:val="BDE80F24"/>
    <w:lvl w:ilvl="0" w:tplc="633422DE">
      <w:start w:val="1"/>
      <w:numFmt w:val="bullet"/>
      <w:lvlText w:val="►"/>
      <w:lvlJc w:val="left"/>
      <w:pPr>
        <w:ind w:left="720" w:hanging="360"/>
      </w:pPr>
      <w:rPr>
        <w:rFonts w:ascii="Arial" w:hAnsi="Aria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C6406B"/>
    <w:multiLevelType w:val="hybridMultilevel"/>
    <w:tmpl w:val="1982DDA2"/>
    <w:lvl w:ilvl="0" w:tplc="3D94B2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D07AC6"/>
    <w:multiLevelType w:val="hybridMultilevel"/>
    <w:tmpl w:val="7BE4732C"/>
    <w:lvl w:ilvl="0" w:tplc="62C47012">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6F351C"/>
    <w:multiLevelType w:val="hybridMultilevel"/>
    <w:tmpl w:val="76868A90"/>
    <w:lvl w:ilvl="0" w:tplc="007CCD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4B4215"/>
    <w:multiLevelType w:val="hybridMultilevel"/>
    <w:tmpl w:val="AC52344A"/>
    <w:lvl w:ilvl="0" w:tplc="689823E0">
      <w:start w:val="1"/>
      <w:numFmt w:val="bullet"/>
      <w:lvlText w:val="-"/>
      <w:lvlJc w:val="left"/>
      <w:pPr>
        <w:ind w:left="720" w:hanging="360"/>
      </w:pPr>
      <w:rPr>
        <w:rFonts w:ascii="EYInterstate Light" w:eastAsiaTheme="minorHAnsi" w:hAnsi="EYInterstate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014153"/>
    <w:multiLevelType w:val="hybridMultilevel"/>
    <w:tmpl w:val="2F400DF6"/>
    <w:lvl w:ilvl="0" w:tplc="7FFC896A">
      <w:start w:val="2"/>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42F293C"/>
    <w:multiLevelType w:val="hybridMultilevel"/>
    <w:tmpl w:val="5A723EF2"/>
    <w:lvl w:ilvl="0" w:tplc="F6CCAA32">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18794E"/>
    <w:multiLevelType w:val="hybridMultilevel"/>
    <w:tmpl w:val="099873D6"/>
    <w:lvl w:ilvl="0" w:tplc="7E56176C">
      <w:start w:val="1"/>
      <w:numFmt w:val="bullet"/>
      <w:lvlText w:val="►"/>
      <w:lvlJc w:val="left"/>
      <w:pPr>
        <w:ind w:left="720" w:hanging="360"/>
      </w:pPr>
      <w:rPr>
        <w:rFonts w:ascii="Arial" w:hAnsi="Arial"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E93E9D"/>
    <w:multiLevelType w:val="hybridMultilevel"/>
    <w:tmpl w:val="DF52E2BE"/>
    <w:lvl w:ilvl="0" w:tplc="F9AE36B4">
      <w:start w:val="8"/>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8975621">
    <w:abstractNumId w:val="18"/>
  </w:num>
  <w:num w:numId="2" w16cid:durableId="785344485">
    <w:abstractNumId w:val="19"/>
  </w:num>
  <w:num w:numId="3" w16cid:durableId="268970675">
    <w:abstractNumId w:val="21"/>
  </w:num>
  <w:num w:numId="4" w16cid:durableId="1614970835">
    <w:abstractNumId w:val="14"/>
  </w:num>
  <w:num w:numId="5" w16cid:durableId="917448908">
    <w:abstractNumId w:val="1"/>
  </w:num>
  <w:num w:numId="6" w16cid:durableId="1733846738">
    <w:abstractNumId w:val="17"/>
  </w:num>
  <w:num w:numId="7" w16cid:durableId="1182011688">
    <w:abstractNumId w:val="8"/>
  </w:num>
  <w:num w:numId="8" w16cid:durableId="2039158221">
    <w:abstractNumId w:val="7"/>
  </w:num>
  <w:num w:numId="9" w16cid:durableId="1524131828">
    <w:abstractNumId w:val="15"/>
  </w:num>
  <w:num w:numId="10" w16cid:durableId="659313081">
    <w:abstractNumId w:val="13"/>
  </w:num>
  <w:num w:numId="11" w16cid:durableId="1716544883">
    <w:abstractNumId w:val="22"/>
  </w:num>
  <w:num w:numId="12" w16cid:durableId="2137598834">
    <w:abstractNumId w:val="3"/>
  </w:num>
  <w:num w:numId="13" w16cid:durableId="1500776646">
    <w:abstractNumId w:val="11"/>
  </w:num>
  <w:num w:numId="14" w16cid:durableId="418521401">
    <w:abstractNumId w:val="5"/>
  </w:num>
  <w:num w:numId="15" w16cid:durableId="262347761">
    <w:abstractNumId w:val="4"/>
  </w:num>
  <w:num w:numId="16" w16cid:durableId="1659576274">
    <w:abstractNumId w:val="2"/>
  </w:num>
  <w:num w:numId="17" w16cid:durableId="821970716">
    <w:abstractNumId w:val="6"/>
  </w:num>
  <w:num w:numId="18" w16cid:durableId="407768822">
    <w:abstractNumId w:val="10"/>
  </w:num>
  <w:num w:numId="19" w16cid:durableId="1104959151">
    <w:abstractNumId w:val="12"/>
  </w:num>
  <w:num w:numId="20" w16cid:durableId="1089036701">
    <w:abstractNumId w:val="20"/>
  </w:num>
  <w:num w:numId="21" w16cid:durableId="1619096721">
    <w:abstractNumId w:val="0"/>
  </w:num>
  <w:num w:numId="22" w16cid:durableId="741827242">
    <w:abstractNumId w:val="16"/>
  </w:num>
  <w:num w:numId="23" w16cid:durableId="17518528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5CE"/>
    <w:rsid w:val="00020818"/>
    <w:rsid w:val="00021D9A"/>
    <w:rsid w:val="000241EF"/>
    <w:rsid w:val="00025315"/>
    <w:rsid w:val="00052EFC"/>
    <w:rsid w:val="0005391C"/>
    <w:rsid w:val="00071C13"/>
    <w:rsid w:val="000722A2"/>
    <w:rsid w:val="00075DA4"/>
    <w:rsid w:val="00083541"/>
    <w:rsid w:val="0008467F"/>
    <w:rsid w:val="00095EAB"/>
    <w:rsid w:val="000A2DDF"/>
    <w:rsid w:val="000B7B1A"/>
    <w:rsid w:val="000C42D8"/>
    <w:rsid w:val="000C6AB1"/>
    <w:rsid w:val="000D33F0"/>
    <w:rsid w:val="000D4BF4"/>
    <w:rsid w:val="000E6342"/>
    <w:rsid w:val="00123FD0"/>
    <w:rsid w:val="00124DAF"/>
    <w:rsid w:val="001361C2"/>
    <w:rsid w:val="0015669D"/>
    <w:rsid w:val="0016083B"/>
    <w:rsid w:val="001610CB"/>
    <w:rsid w:val="00162E59"/>
    <w:rsid w:val="00166E74"/>
    <w:rsid w:val="00174A8E"/>
    <w:rsid w:val="00191CF1"/>
    <w:rsid w:val="001A7E65"/>
    <w:rsid w:val="001B394C"/>
    <w:rsid w:val="001C0824"/>
    <w:rsid w:val="001C2AB5"/>
    <w:rsid w:val="001C4377"/>
    <w:rsid w:val="001C5D40"/>
    <w:rsid w:val="001F78EF"/>
    <w:rsid w:val="0020568A"/>
    <w:rsid w:val="00212E8A"/>
    <w:rsid w:val="00217994"/>
    <w:rsid w:val="00220489"/>
    <w:rsid w:val="00227287"/>
    <w:rsid w:val="00227A47"/>
    <w:rsid w:val="002323B7"/>
    <w:rsid w:val="00232DD0"/>
    <w:rsid w:val="002546F1"/>
    <w:rsid w:val="002655BA"/>
    <w:rsid w:val="0027641B"/>
    <w:rsid w:val="002A7E90"/>
    <w:rsid w:val="002C53E6"/>
    <w:rsid w:val="002D4102"/>
    <w:rsid w:val="002E113F"/>
    <w:rsid w:val="002F3621"/>
    <w:rsid w:val="002F697A"/>
    <w:rsid w:val="00300383"/>
    <w:rsid w:val="0031360F"/>
    <w:rsid w:val="00315E47"/>
    <w:rsid w:val="003261E0"/>
    <w:rsid w:val="00333FF7"/>
    <w:rsid w:val="003345CB"/>
    <w:rsid w:val="00334823"/>
    <w:rsid w:val="00337834"/>
    <w:rsid w:val="00340721"/>
    <w:rsid w:val="00353494"/>
    <w:rsid w:val="00357546"/>
    <w:rsid w:val="003675A2"/>
    <w:rsid w:val="00381909"/>
    <w:rsid w:val="003862D4"/>
    <w:rsid w:val="00386D0C"/>
    <w:rsid w:val="00392175"/>
    <w:rsid w:val="00393BB1"/>
    <w:rsid w:val="003A08FA"/>
    <w:rsid w:val="003A376A"/>
    <w:rsid w:val="003C4C6D"/>
    <w:rsid w:val="003D4CE4"/>
    <w:rsid w:val="003D4D97"/>
    <w:rsid w:val="003D754B"/>
    <w:rsid w:val="003E6D56"/>
    <w:rsid w:val="003E7A7F"/>
    <w:rsid w:val="003F158A"/>
    <w:rsid w:val="003F3F55"/>
    <w:rsid w:val="003F7BBD"/>
    <w:rsid w:val="004002FE"/>
    <w:rsid w:val="00402278"/>
    <w:rsid w:val="00402F0A"/>
    <w:rsid w:val="00435FF8"/>
    <w:rsid w:val="00445A4D"/>
    <w:rsid w:val="00453F3D"/>
    <w:rsid w:val="004547E3"/>
    <w:rsid w:val="00460EF0"/>
    <w:rsid w:val="00467255"/>
    <w:rsid w:val="0047238A"/>
    <w:rsid w:val="0047334F"/>
    <w:rsid w:val="00474171"/>
    <w:rsid w:val="004812EA"/>
    <w:rsid w:val="00492971"/>
    <w:rsid w:val="0049544E"/>
    <w:rsid w:val="004A18C7"/>
    <w:rsid w:val="004D19A1"/>
    <w:rsid w:val="004D2646"/>
    <w:rsid w:val="004E521E"/>
    <w:rsid w:val="00512E19"/>
    <w:rsid w:val="00523214"/>
    <w:rsid w:val="00537449"/>
    <w:rsid w:val="00545056"/>
    <w:rsid w:val="005534EE"/>
    <w:rsid w:val="00557A0B"/>
    <w:rsid w:val="0056085E"/>
    <w:rsid w:val="00590449"/>
    <w:rsid w:val="00591B38"/>
    <w:rsid w:val="005A5A50"/>
    <w:rsid w:val="005B4C19"/>
    <w:rsid w:val="005C4BBB"/>
    <w:rsid w:val="005D3FBE"/>
    <w:rsid w:val="005D58BD"/>
    <w:rsid w:val="00602ED3"/>
    <w:rsid w:val="00604578"/>
    <w:rsid w:val="00611075"/>
    <w:rsid w:val="006113FD"/>
    <w:rsid w:val="00614464"/>
    <w:rsid w:val="006175E1"/>
    <w:rsid w:val="00624C56"/>
    <w:rsid w:val="00624E11"/>
    <w:rsid w:val="006255EF"/>
    <w:rsid w:val="006404CA"/>
    <w:rsid w:val="00642937"/>
    <w:rsid w:val="006527E7"/>
    <w:rsid w:val="006737BD"/>
    <w:rsid w:val="00683ECE"/>
    <w:rsid w:val="00686CA1"/>
    <w:rsid w:val="006874C8"/>
    <w:rsid w:val="00692208"/>
    <w:rsid w:val="00693ED0"/>
    <w:rsid w:val="006A09E1"/>
    <w:rsid w:val="006A68A4"/>
    <w:rsid w:val="006B4482"/>
    <w:rsid w:val="006C5FD0"/>
    <w:rsid w:val="006C5FF4"/>
    <w:rsid w:val="006C6233"/>
    <w:rsid w:val="006C77CD"/>
    <w:rsid w:val="006D0038"/>
    <w:rsid w:val="006D4193"/>
    <w:rsid w:val="006D71D1"/>
    <w:rsid w:val="006E0CC4"/>
    <w:rsid w:val="006E3164"/>
    <w:rsid w:val="0070335A"/>
    <w:rsid w:val="0072611B"/>
    <w:rsid w:val="00744889"/>
    <w:rsid w:val="007471DC"/>
    <w:rsid w:val="007515B1"/>
    <w:rsid w:val="007539EF"/>
    <w:rsid w:val="00755003"/>
    <w:rsid w:val="00756590"/>
    <w:rsid w:val="0076582E"/>
    <w:rsid w:val="00780842"/>
    <w:rsid w:val="007A5091"/>
    <w:rsid w:val="007B41C6"/>
    <w:rsid w:val="007C6809"/>
    <w:rsid w:val="007D194D"/>
    <w:rsid w:val="007E4929"/>
    <w:rsid w:val="007F3B74"/>
    <w:rsid w:val="007F6DEB"/>
    <w:rsid w:val="00806BE7"/>
    <w:rsid w:val="00820989"/>
    <w:rsid w:val="00824FDC"/>
    <w:rsid w:val="00830B4E"/>
    <w:rsid w:val="00836F25"/>
    <w:rsid w:val="00857403"/>
    <w:rsid w:val="008660E9"/>
    <w:rsid w:val="00884FEF"/>
    <w:rsid w:val="00893C26"/>
    <w:rsid w:val="008A1B42"/>
    <w:rsid w:val="008A683B"/>
    <w:rsid w:val="008B177D"/>
    <w:rsid w:val="008E7E21"/>
    <w:rsid w:val="008F3D07"/>
    <w:rsid w:val="008F46C8"/>
    <w:rsid w:val="00915187"/>
    <w:rsid w:val="00922E6F"/>
    <w:rsid w:val="009307EE"/>
    <w:rsid w:val="00935182"/>
    <w:rsid w:val="00937D70"/>
    <w:rsid w:val="009449A2"/>
    <w:rsid w:val="00946DC1"/>
    <w:rsid w:val="0095272A"/>
    <w:rsid w:val="0096085C"/>
    <w:rsid w:val="009634FB"/>
    <w:rsid w:val="009B6E2E"/>
    <w:rsid w:val="009C43B9"/>
    <w:rsid w:val="009D2968"/>
    <w:rsid w:val="00A0072B"/>
    <w:rsid w:val="00A11061"/>
    <w:rsid w:val="00A20F7B"/>
    <w:rsid w:val="00A26D4A"/>
    <w:rsid w:val="00A4697D"/>
    <w:rsid w:val="00A566D1"/>
    <w:rsid w:val="00A74068"/>
    <w:rsid w:val="00A92E96"/>
    <w:rsid w:val="00AA1061"/>
    <w:rsid w:val="00AA16F3"/>
    <w:rsid w:val="00AA3083"/>
    <w:rsid w:val="00AA3A5A"/>
    <w:rsid w:val="00AA3DCA"/>
    <w:rsid w:val="00AB2979"/>
    <w:rsid w:val="00AB4C3D"/>
    <w:rsid w:val="00AC68D5"/>
    <w:rsid w:val="00AD0100"/>
    <w:rsid w:val="00AD5D4E"/>
    <w:rsid w:val="00AE5669"/>
    <w:rsid w:val="00AF69F5"/>
    <w:rsid w:val="00B01D77"/>
    <w:rsid w:val="00B10196"/>
    <w:rsid w:val="00B14BF6"/>
    <w:rsid w:val="00B150A5"/>
    <w:rsid w:val="00B20BB7"/>
    <w:rsid w:val="00B31658"/>
    <w:rsid w:val="00B5257F"/>
    <w:rsid w:val="00B815DA"/>
    <w:rsid w:val="00B81691"/>
    <w:rsid w:val="00B8337C"/>
    <w:rsid w:val="00B842AB"/>
    <w:rsid w:val="00B93120"/>
    <w:rsid w:val="00B93A5B"/>
    <w:rsid w:val="00BA25DD"/>
    <w:rsid w:val="00BB2FCD"/>
    <w:rsid w:val="00BB3734"/>
    <w:rsid w:val="00BB3885"/>
    <w:rsid w:val="00BC128C"/>
    <w:rsid w:val="00BC1323"/>
    <w:rsid w:val="00BD15CE"/>
    <w:rsid w:val="00BD434F"/>
    <w:rsid w:val="00BE10A2"/>
    <w:rsid w:val="00BE6B44"/>
    <w:rsid w:val="00BF575C"/>
    <w:rsid w:val="00C075BD"/>
    <w:rsid w:val="00C07783"/>
    <w:rsid w:val="00C2436F"/>
    <w:rsid w:val="00C56DD2"/>
    <w:rsid w:val="00C60A92"/>
    <w:rsid w:val="00C65523"/>
    <w:rsid w:val="00C71E12"/>
    <w:rsid w:val="00C746B6"/>
    <w:rsid w:val="00C845F1"/>
    <w:rsid w:val="00C902D0"/>
    <w:rsid w:val="00C97927"/>
    <w:rsid w:val="00CA0991"/>
    <w:rsid w:val="00CD37D1"/>
    <w:rsid w:val="00CF2819"/>
    <w:rsid w:val="00D024C0"/>
    <w:rsid w:val="00D06432"/>
    <w:rsid w:val="00D161BD"/>
    <w:rsid w:val="00D217D6"/>
    <w:rsid w:val="00D302E6"/>
    <w:rsid w:val="00D350FF"/>
    <w:rsid w:val="00D4594B"/>
    <w:rsid w:val="00D754D5"/>
    <w:rsid w:val="00D75CE7"/>
    <w:rsid w:val="00D95331"/>
    <w:rsid w:val="00DB12E9"/>
    <w:rsid w:val="00DC5EA8"/>
    <w:rsid w:val="00DD250A"/>
    <w:rsid w:val="00DF290C"/>
    <w:rsid w:val="00DF491C"/>
    <w:rsid w:val="00E109F4"/>
    <w:rsid w:val="00E16ECA"/>
    <w:rsid w:val="00E179A4"/>
    <w:rsid w:val="00E325BB"/>
    <w:rsid w:val="00E33A6E"/>
    <w:rsid w:val="00E341E9"/>
    <w:rsid w:val="00E34E8D"/>
    <w:rsid w:val="00E3512B"/>
    <w:rsid w:val="00E46992"/>
    <w:rsid w:val="00E54526"/>
    <w:rsid w:val="00E672A0"/>
    <w:rsid w:val="00E67E77"/>
    <w:rsid w:val="00E7004C"/>
    <w:rsid w:val="00E8781E"/>
    <w:rsid w:val="00E901D9"/>
    <w:rsid w:val="00E94FB4"/>
    <w:rsid w:val="00ED3E30"/>
    <w:rsid w:val="00EE0F09"/>
    <w:rsid w:val="00EE11AD"/>
    <w:rsid w:val="00EE4ACB"/>
    <w:rsid w:val="00EF5021"/>
    <w:rsid w:val="00F0199B"/>
    <w:rsid w:val="00F27204"/>
    <w:rsid w:val="00F357E4"/>
    <w:rsid w:val="00F35A3A"/>
    <w:rsid w:val="00F50631"/>
    <w:rsid w:val="00F55C80"/>
    <w:rsid w:val="00F607B3"/>
    <w:rsid w:val="00F607F6"/>
    <w:rsid w:val="00F63050"/>
    <w:rsid w:val="00F70026"/>
    <w:rsid w:val="00F73A00"/>
    <w:rsid w:val="00F8241B"/>
    <w:rsid w:val="00F82D42"/>
    <w:rsid w:val="00F90D6B"/>
    <w:rsid w:val="00F9367A"/>
    <w:rsid w:val="00FA017B"/>
    <w:rsid w:val="00FB58F4"/>
    <w:rsid w:val="00FB6C98"/>
    <w:rsid w:val="00FC31A1"/>
    <w:rsid w:val="00FC4FF8"/>
    <w:rsid w:val="00FC53C9"/>
    <w:rsid w:val="00FF1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D1197"/>
  <w15:docId w15:val="{BC4D3052-6DA5-4A99-9C26-5BE3C8AA4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Contract Main,KJL:Main,KJL:Octel Main,051,chapitre,chapter,t1,TITRE1,heading 1,Titre 11,t1.T1.Titre 1,Titre 1ed,Contrat 1,H1,t1.T1.Titre 1Annexe,Titre 1 sans saut de page,t,h1,Level 1 Topic Heading,h11,h12,h13,h111,h121,H11,h14,H12,h15,l1"/>
    <w:basedOn w:val="Normal"/>
    <w:next w:val="Normal"/>
    <w:link w:val="Titre1Car"/>
    <w:qFormat/>
    <w:rsid w:val="00B01D77"/>
    <w:pPr>
      <w:keepNext/>
      <w:numPr>
        <w:numId w:val="13"/>
      </w:numPr>
      <w:tabs>
        <w:tab w:val="left" w:pos="550"/>
      </w:tabs>
      <w:spacing w:before="120" w:after="240" w:line="240" w:lineRule="auto"/>
      <w:jc w:val="both"/>
      <w:outlineLvl w:val="0"/>
    </w:pPr>
    <w:rPr>
      <w:rFonts w:ascii="Arial" w:eastAsia="Times New Roman" w:hAnsi="Arial" w:cs="Arial"/>
      <w:b/>
      <w:bCs/>
      <w:caps/>
      <w:kern w:val="32"/>
      <w:lang w:val="fr-FR" w:eastAsia="fr-FR"/>
    </w:rPr>
  </w:style>
  <w:style w:type="paragraph" w:styleId="Titre2">
    <w:name w:val="heading 2"/>
    <w:aliases w:val="052,Heading 2 Hidden,Titre 1.1,Titre 1.12,0521,Titre 1.13,0522,heading 21,Heading 2 Hidden1,Heading 21,t2,Contrat 2,Ctt,H2,Titre 21,t2.T2.Titre 2,TITRE 2,Titre 2ed,l2,t2.T2,Titre 2 SQ,chapitre 1.1,paragraphe,h2,Titre2,I2,tt,Heading"/>
    <w:basedOn w:val="Normal"/>
    <w:next w:val="Normal"/>
    <w:link w:val="Titre2Car"/>
    <w:qFormat/>
    <w:rsid w:val="00B01D77"/>
    <w:pPr>
      <w:keepNext/>
      <w:numPr>
        <w:ilvl w:val="1"/>
        <w:numId w:val="13"/>
      </w:numPr>
      <w:spacing w:before="120" w:after="240" w:line="240" w:lineRule="auto"/>
      <w:jc w:val="both"/>
      <w:outlineLvl w:val="1"/>
    </w:pPr>
    <w:rPr>
      <w:rFonts w:ascii="Arial" w:eastAsia="Times New Roman" w:hAnsi="Arial" w:cs="Arial"/>
      <w:bCs/>
      <w:iCs/>
      <w:lang w:val="fr-FR" w:eastAsia="fr-FR"/>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B01D77"/>
    <w:pPr>
      <w:numPr>
        <w:ilvl w:val="2"/>
        <w:numId w:val="13"/>
      </w:numPr>
      <w:autoSpaceDE w:val="0"/>
      <w:autoSpaceDN w:val="0"/>
      <w:adjustRightInd w:val="0"/>
      <w:spacing w:before="240" w:after="120" w:line="240" w:lineRule="auto"/>
      <w:jc w:val="both"/>
      <w:outlineLvl w:val="2"/>
    </w:pPr>
    <w:rPr>
      <w:rFonts w:ascii="Arial" w:eastAsia="Times New Roman" w:hAnsi="Arial" w:cs="Arial"/>
      <w:bCs/>
      <w:lang w:val="fr-FR" w:eastAsia="fr-FR"/>
    </w:rPr>
  </w:style>
  <w:style w:type="paragraph" w:styleId="Titre4">
    <w:name w:val="heading 4"/>
    <w:aliases w:val="t4,Contract 3rd Level,KJL:3rd Level,KJL:Octel 3rd Level,Titre 4 SQ,Contrat 4,H4,Titre 41,t4.T4,t4.T4.Titre 4,(Shift Ctrl 4),Ref Heading 1,rh1,Heading sql,h4,First Subheading,Krav,Heading 41,(Shift Ctrl 4)1,Heading 42,(Shift Ctrl 4)2,T4"/>
    <w:basedOn w:val="Normal"/>
    <w:next w:val="Normal"/>
    <w:link w:val="Titre4Car"/>
    <w:qFormat/>
    <w:rsid w:val="00B01D77"/>
    <w:pPr>
      <w:keepNext/>
      <w:numPr>
        <w:ilvl w:val="3"/>
        <w:numId w:val="13"/>
      </w:numPr>
      <w:spacing w:before="240" w:after="60" w:line="240" w:lineRule="auto"/>
      <w:jc w:val="both"/>
      <w:outlineLvl w:val="3"/>
    </w:pPr>
    <w:rPr>
      <w:rFonts w:ascii="Arial" w:eastAsia="Times New Roman" w:hAnsi="Arial" w:cs="Arial"/>
      <w:bCs/>
      <w:lang w:val="fr-FR" w:eastAsia="fr-FR"/>
    </w:rPr>
  </w:style>
  <w:style w:type="paragraph" w:styleId="Titre5">
    <w:name w:val="heading 5"/>
    <w:aliases w:val="Contract 4th Level,H5,Contrat 5,h5,Second Subheading,Roman list,Heading 51,(Shift Ctrl 5),Lev 5,5 sub-bullet,sb,4,Bloc,Texte inter,TEXTE INTER,Titre 5 av num"/>
    <w:basedOn w:val="Normal"/>
    <w:next w:val="Normal"/>
    <w:link w:val="Titre5Car"/>
    <w:qFormat/>
    <w:rsid w:val="00B01D77"/>
    <w:pPr>
      <w:numPr>
        <w:ilvl w:val="4"/>
        <w:numId w:val="13"/>
      </w:numPr>
      <w:spacing w:before="240" w:after="60" w:line="240" w:lineRule="auto"/>
      <w:outlineLvl w:val="4"/>
    </w:pPr>
    <w:rPr>
      <w:rFonts w:ascii="Arial" w:eastAsia="Times New Roman" w:hAnsi="Arial" w:cs="Times New Roman"/>
      <w:b/>
      <w:bCs/>
      <w:i/>
      <w:iCs/>
      <w:sz w:val="26"/>
      <w:szCs w:val="26"/>
      <w:lang w:val="fr-FR" w:eastAsia="fr-FR"/>
    </w:rPr>
  </w:style>
  <w:style w:type="paragraph" w:styleId="Titre6">
    <w:name w:val="heading 6"/>
    <w:aliases w:val="Contract 5th Level,Annexe 1,Annexe 11,Annexe 12,Annexe 13,Annexe 14,Annexe 15,Annexe 16,Annexe 17,H6,Bullet list,Lev 6,sub-dash,sd,5"/>
    <w:basedOn w:val="Normal"/>
    <w:next w:val="Normal"/>
    <w:link w:val="Titre6Car"/>
    <w:qFormat/>
    <w:rsid w:val="00B01D77"/>
    <w:pPr>
      <w:numPr>
        <w:ilvl w:val="5"/>
        <w:numId w:val="13"/>
      </w:numPr>
      <w:spacing w:before="240" w:after="60" w:line="240" w:lineRule="auto"/>
      <w:outlineLvl w:val="5"/>
    </w:pPr>
    <w:rPr>
      <w:rFonts w:ascii="Times New Roman" w:eastAsia="Times New Roman" w:hAnsi="Times New Roman" w:cs="Times New Roman"/>
      <w:b/>
      <w:bCs/>
      <w:lang w:val="fr-FR" w:eastAsia="fr-FR"/>
    </w:rPr>
  </w:style>
  <w:style w:type="paragraph" w:styleId="Titre7">
    <w:name w:val="heading 7"/>
    <w:aliases w:val="Contract 6th level,Annexe 2,Annexe 21,Annexe 22,Annexe 23,Annexe 24,Annexe 25,Annexe 26,Annexe 27,H7,letter list,Lev 7"/>
    <w:basedOn w:val="Normal"/>
    <w:next w:val="Normal"/>
    <w:link w:val="Titre7Car"/>
    <w:qFormat/>
    <w:rsid w:val="00B01D77"/>
    <w:pPr>
      <w:numPr>
        <w:ilvl w:val="6"/>
        <w:numId w:val="13"/>
      </w:numPr>
      <w:spacing w:before="240" w:after="60" w:line="240" w:lineRule="auto"/>
      <w:outlineLvl w:val="6"/>
    </w:pPr>
    <w:rPr>
      <w:rFonts w:ascii="Times New Roman" w:eastAsia="Times New Roman" w:hAnsi="Times New Roman" w:cs="Times New Roman"/>
      <w:sz w:val="24"/>
      <w:szCs w:val="24"/>
      <w:lang w:val="fr-FR" w:eastAsia="fr-FR"/>
    </w:rPr>
  </w:style>
  <w:style w:type="paragraph" w:styleId="Titre8">
    <w:name w:val="heading 8"/>
    <w:aliases w:val="Contract 7th level,Annexe 3,Annexe 31,Annexe 32,Annexe 33,Annexe 34,Annexe 35,Annexe 36,Annexe 37,action,Lev 8,Center Bold"/>
    <w:basedOn w:val="Normal"/>
    <w:next w:val="Normal"/>
    <w:link w:val="Titre8Car"/>
    <w:qFormat/>
    <w:rsid w:val="00B01D77"/>
    <w:pPr>
      <w:numPr>
        <w:ilvl w:val="7"/>
        <w:numId w:val="13"/>
      </w:numPr>
      <w:spacing w:before="240" w:after="60" w:line="240" w:lineRule="auto"/>
      <w:outlineLvl w:val="7"/>
    </w:pPr>
    <w:rPr>
      <w:rFonts w:ascii="Times New Roman" w:eastAsia="Times New Roman" w:hAnsi="Times New Roman" w:cs="Times New Roman"/>
      <w:i/>
      <w:iCs/>
      <w:sz w:val="24"/>
      <w:szCs w:val="24"/>
      <w:lang w:val="fr-FR" w:eastAsia="fr-FR"/>
    </w:rPr>
  </w:style>
  <w:style w:type="paragraph" w:styleId="Titre9">
    <w:name w:val="heading 9"/>
    <w:aliases w:val="Contract 8th level,Titre 10,Annexe 4,Annexe 41,Annexe 42,Annexe 43,Annexe 44,Annexe 45,Annexe 46,Annexe 47,progress,Lev 9"/>
    <w:basedOn w:val="Normal"/>
    <w:next w:val="Normal"/>
    <w:link w:val="Titre9Car"/>
    <w:qFormat/>
    <w:rsid w:val="00B01D77"/>
    <w:pPr>
      <w:numPr>
        <w:ilvl w:val="8"/>
        <w:numId w:val="13"/>
      </w:numPr>
      <w:spacing w:before="240" w:after="60" w:line="240" w:lineRule="auto"/>
      <w:outlineLvl w:val="8"/>
    </w:pPr>
    <w:rPr>
      <w:rFonts w:ascii="Arial" w:eastAsia="Times New Roman" w:hAnsi="Arial" w:cs="Arial"/>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D15CE"/>
    <w:pPr>
      <w:tabs>
        <w:tab w:val="center" w:pos="4703"/>
        <w:tab w:val="right" w:pos="9406"/>
      </w:tabs>
      <w:spacing w:after="0" w:line="240" w:lineRule="auto"/>
    </w:pPr>
  </w:style>
  <w:style w:type="character" w:customStyle="1" w:styleId="En-tteCar">
    <w:name w:val="En-tête Car"/>
    <w:basedOn w:val="Policepardfaut"/>
    <w:link w:val="En-tte"/>
    <w:uiPriority w:val="99"/>
    <w:rsid w:val="00BD15CE"/>
  </w:style>
  <w:style w:type="paragraph" w:styleId="Pieddepage">
    <w:name w:val="footer"/>
    <w:basedOn w:val="Normal"/>
    <w:link w:val="PieddepageCar"/>
    <w:unhideWhenUsed/>
    <w:rsid w:val="00BD15CE"/>
    <w:pPr>
      <w:tabs>
        <w:tab w:val="center" w:pos="4703"/>
        <w:tab w:val="right" w:pos="9406"/>
      </w:tabs>
      <w:spacing w:after="0" w:line="240" w:lineRule="auto"/>
    </w:pPr>
  </w:style>
  <w:style w:type="character" w:customStyle="1" w:styleId="PieddepageCar">
    <w:name w:val="Pied de page Car"/>
    <w:basedOn w:val="Policepardfaut"/>
    <w:link w:val="Pieddepage"/>
    <w:rsid w:val="00BD15CE"/>
  </w:style>
  <w:style w:type="paragraph" w:styleId="Paragraphedeliste">
    <w:name w:val="List Paragraph"/>
    <w:aliases w:val="MAP"/>
    <w:basedOn w:val="Normal"/>
    <w:link w:val="ParagraphedelisteCar"/>
    <w:uiPriority w:val="1"/>
    <w:qFormat/>
    <w:rsid w:val="009D2968"/>
    <w:pPr>
      <w:ind w:left="720"/>
      <w:contextualSpacing/>
    </w:pPr>
  </w:style>
  <w:style w:type="character" w:styleId="Marquedecommentaire">
    <w:name w:val="annotation reference"/>
    <w:basedOn w:val="Policepardfaut"/>
    <w:semiHidden/>
    <w:unhideWhenUsed/>
    <w:rsid w:val="00F0199B"/>
    <w:rPr>
      <w:sz w:val="16"/>
      <w:szCs w:val="16"/>
    </w:rPr>
  </w:style>
  <w:style w:type="paragraph" w:styleId="Commentaire">
    <w:name w:val="annotation text"/>
    <w:basedOn w:val="Normal"/>
    <w:link w:val="CommentaireCar"/>
    <w:unhideWhenUsed/>
    <w:rsid w:val="00F0199B"/>
    <w:pPr>
      <w:spacing w:line="240" w:lineRule="auto"/>
    </w:pPr>
    <w:rPr>
      <w:sz w:val="20"/>
      <w:szCs w:val="20"/>
    </w:rPr>
  </w:style>
  <w:style w:type="character" w:customStyle="1" w:styleId="CommentaireCar">
    <w:name w:val="Commentaire Car"/>
    <w:basedOn w:val="Policepardfaut"/>
    <w:link w:val="Commentaire"/>
    <w:rsid w:val="00F0199B"/>
    <w:rPr>
      <w:sz w:val="20"/>
      <w:szCs w:val="20"/>
    </w:rPr>
  </w:style>
  <w:style w:type="paragraph" w:styleId="Objetducommentaire">
    <w:name w:val="annotation subject"/>
    <w:basedOn w:val="Commentaire"/>
    <w:next w:val="Commentaire"/>
    <w:link w:val="ObjetducommentaireCar"/>
    <w:uiPriority w:val="99"/>
    <w:semiHidden/>
    <w:unhideWhenUsed/>
    <w:rsid w:val="00F0199B"/>
    <w:rPr>
      <w:b/>
      <w:bCs/>
    </w:rPr>
  </w:style>
  <w:style w:type="character" w:customStyle="1" w:styleId="ObjetducommentaireCar">
    <w:name w:val="Objet du commentaire Car"/>
    <w:basedOn w:val="CommentaireCar"/>
    <w:link w:val="Objetducommentaire"/>
    <w:uiPriority w:val="99"/>
    <w:semiHidden/>
    <w:rsid w:val="00F0199B"/>
    <w:rPr>
      <w:b/>
      <w:bCs/>
      <w:sz w:val="20"/>
      <w:szCs w:val="20"/>
    </w:rPr>
  </w:style>
  <w:style w:type="paragraph" w:styleId="Textedebulles">
    <w:name w:val="Balloon Text"/>
    <w:basedOn w:val="Normal"/>
    <w:link w:val="TextedebullesCar"/>
    <w:uiPriority w:val="99"/>
    <w:semiHidden/>
    <w:unhideWhenUsed/>
    <w:rsid w:val="00F019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199B"/>
    <w:rPr>
      <w:rFonts w:ascii="Tahoma" w:hAnsi="Tahoma" w:cs="Tahoma"/>
      <w:sz w:val="16"/>
      <w:szCs w:val="16"/>
    </w:rPr>
  </w:style>
  <w:style w:type="character" w:customStyle="1" w:styleId="Titre1Car">
    <w:name w:val="Titre 1 Car"/>
    <w:aliases w:val="Contract Main Car,KJL:Main Car,KJL:Octel Main Car,051 Car,chapitre Car,chapter Car,t1 Car,TITRE1 Car,heading 1 Car,Titre 11 Car,t1.T1.Titre 1 Car,Titre 1ed Car,Contrat 1 Car,H1 Car,t1.T1.Titre 1Annexe Car,Titre 1 sans saut de page Car,t Car"/>
    <w:basedOn w:val="Policepardfaut"/>
    <w:link w:val="Titre1"/>
    <w:rsid w:val="00B01D77"/>
    <w:rPr>
      <w:rFonts w:ascii="Arial" w:eastAsia="Times New Roman" w:hAnsi="Arial" w:cs="Arial"/>
      <w:b/>
      <w:bCs/>
      <w:caps/>
      <w:kern w:val="32"/>
      <w:lang w:val="fr-FR" w:eastAsia="fr-FR"/>
    </w:rPr>
  </w:style>
  <w:style w:type="character" w:customStyle="1" w:styleId="Titre2Car">
    <w:name w:val="Titre 2 Car"/>
    <w:aliases w:val="052 Car,Heading 2 Hidden Car,Titre 1.1 Car,Titre 1.12 Car,0521 Car,Titre 1.13 Car,0522 Car,heading 21 Car,Heading 2 Hidden1 Car,Heading 21 Car,t2 Car,Contrat 2 Car,Ctt Car,H2 Car,Titre 21 Car,t2.T2.Titre 2 Car,TITRE 2 Car,Titre 2ed Car"/>
    <w:basedOn w:val="Policepardfaut"/>
    <w:link w:val="Titre2"/>
    <w:rsid w:val="00B01D77"/>
    <w:rPr>
      <w:rFonts w:ascii="Arial" w:eastAsia="Times New Roman" w:hAnsi="Arial" w:cs="Arial"/>
      <w:bCs/>
      <w:iCs/>
      <w:lang w:val="fr-FR" w:eastAsia="fr-FR"/>
    </w:rPr>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rsid w:val="00B01D77"/>
    <w:rPr>
      <w:rFonts w:ascii="Arial" w:eastAsia="Times New Roman" w:hAnsi="Arial" w:cs="Arial"/>
      <w:bCs/>
      <w:lang w:val="fr-FR" w:eastAsia="fr-FR"/>
    </w:rPr>
  </w:style>
  <w:style w:type="character" w:customStyle="1" w:styleId="Titre4Car">
    <w:name w:val="Titre 4 Car"/>
    <w:aliases w:val="t4 Car,Contract 3rd Level Car,KJL:3rd Level Car,KJL:Octel 3rd Level Car,Titre 4 SQ Car,Contrat 4 Car,H4 Car,Titre 41 Car,t4.T4 Car,t4.T4.Titre 4 Car,(Shift Ctrl 4) Car,Ref Heading 1 Car,rh1 Car,Heading sql Car,h4 Car,First Subheading Car"/>
    <w:basedOn w:val="Policepardfaut"/>
    <w:link w:val="Titre4"/>
    <w:rsid w:val="00B01D77"/>
    <w:rPr>
      <w:rFonts w:ascii="Arial" w:eastAsia="Times New Roman" w:hAnsi="Arial" w:cs="Arial"/>
      <w:bCs/>
      <w:lang w:val="fr-FR" w:eastAsia="fr-FR"/>
    </w:rPr>
  </w:style>
  <w:style w:type="character" w:customStyle="1" w:styleId="Titre5Car">
    <w:name w:val="Titre 5 Car"/>
    <w:aliases w:val="Contract 4th Level Car,H5 Car,Contrat 5 Car,h5 Car,Second Subheading Car,Roman list Car,Heading 51 Car,(Shift Ctrl 5) Car,Lev 5 Car,5 sub-bullet Car,sb Car,4 Car,Bloc Car,Texte inter Car,TEXTE INTER Car,Titre 5 av num Car"/>
    <w:basedOn w:val="Policepardfaut"/>
    <w:link w:val="Titre5"/>
    <w:rsid w:val="00B01D77"/>
    <w:rPr>
      <w:rFonts w:ascii="Arial" w:eastAsia="Times New Roman" w:hAnsi="Arial" w:cs="Times New Roman"/>
      <w:b/>
      <w:bCs/>
      <w:i/>
      <w:iCs/>
      <w:sz w:val="26"/>
      <w:szCs w:val="26"/>
      <w:lang w:val="fr-FR" w:eastAsia="fr-FR"/>
    </w:rPr>
  </w:style>
  <w:style w:type="character" w:customStyle="1" w:styleId="Titre6Car">
    <w:name w:val="Titre 6 Car"/>
    <w:aliases w:val="Contract 5th Level Car,Annexe 1 Car,Annexe 11 Car,Annexe 12 Car,Annexe 13 Car,Annexe 14 Car,Annexe 15 Car,Annexe 16 Car,Annexe 17 Car,H6 Car,Bullet list Car,Lev 6 Car,sub-dash Car,sd Car,5 Car"/>
    <w:basedOn w:val="Policepardfaut"/>
    <w:link w:val="Titre6"/>
    <w:rsid w:val="00B01D77"/>
    <w:rPr>
      <w:rFonts w:ascii="Times New Roman" w:eastAsia="Times New Roman" w:hAnsi="Times New Roman" w:cs="Times New Roman"/>
      <w:b/>
      <w:bCs/>
      <w:lang w:val="fr-FR" w:eastAsia="fr-FR"/>
    </w:rPr>
  </w:style>
  <w:style w:type="character" w:customStyle="1" w:styleId="Titre7Car">
    <w:name w:val="Titre 7 Car"/>
    <w:aliases w:val="Contract 6th level Car,Annexe 2 Car,Annexe 21 Car,Annexe 22 Car,Annexe 23 Car,Annexe 24 Car,Annexe 25 Car,Annexe 26 Car,Annexe 27 Car,H7 Car,letter list Car,Lev 7 Car"/>
    <w:basedOn w:val="Policepardfaut"/>
    <w:link w:val="Titre7"/>
    <w:rsid w:val="00B01D77"/>
    <w:rPr>
      <w:rFonts w:ascii="Times New Roman" w:eastAsia="Times New Roman" w:hAnsi="Times New Roman" w:cs="Times New Roman"/>
      <w:sz w:val="24"/>
      <w:szCs w:val="24"/>
      <w:lang w:val="fr-FR" w:eastAsia="fr-FR"/>
    </w:rPr>
  </w:style>
  <w:style w:type="character" w:customStyle="1" w:styleId="Titre8Car">
    <w:name w:val="Titre 8 Car"/>
    <w:aliases w:val="Contract 7th level Car,Annexe 3 Car,Annexe 31 Car,Annexe 32 Car,Annexe 33 Car,Annexe 34 Car,Annexe 35 Car,Annexe 36 Car,Annexe 37 Car,action Car,Lev 8 Car,Center Bold Car"/>
    <w:basedOn w:val="Policepardfaut"/>
    <w:link w:val="Titre8"/>
    <w:rsid w:val="00B01D77"/>
    <w:rPr>
      <w:rFonts w:ascii="Times New Roman" w:eastAsia="Times New Roman" w:hAnsi="Times New Roman" w:cs="Times New Roman"/>
      <w:i/>
      <w:iCs/>
      <w:sz w:val="24"/>
      <w:szCs w:val="24"/>
      <w:lang w:val="fr-FR" w:eastAsia="fr-FR"/>
    </w:rPr>
  </w:style>
  <w:style w:type="character" w:customStyle="1" w:styleId="Titre9Car">
    <w:name w:val="Titre 9 Car"/>
    <w:aliases w:val="Contract 8th level Car,Titre 10 Car,Annexe 4 Car,Annexe 41 Car,Annexe 42 Car,Annexe 43 Car,Annexe 44 Car,Annexe 45 Car,Annexe 46 Car,Annexe 47 Car,progress Car,Lev 9 Car"/>
    <w:basedOn w:val="Policepardfaut"/>
    <w:link w:val="Titre9"/>
    <w:rsid w:val="00B01D77"/>
    <w:rPr>
      <w:rFonts w:ascii="Arial" w:eastAsia="Times New Roman" w:hAnsi="Arial" w:cs="Arial"/>
      <w:lang w:val="fr-FR" w:eastAsia="fr-FR"/>
    </w:rPr>
  </w:style>
  <w:style w:type="character" w:customStyle="1" w:styleId="ParagraphedelisteCar">
    <w:name w:val="Paragraphe de liste Car"/>
    <w:aliases w:val="MAP Car"/>
    <w:basedOn w:val="Policepardfaut"/>
    <w:link w:val="Paragraphedeliste"/>
    <w:uiPriority w:val="34"/>
    <w:locked/>
    <w:rsid w:val="00E33A6E"/>
  </w:style>
  <w:style w:type="paragraph" w:styleId="NormalWeb">
    <w:name w:val="Normal (Web)"/>
    <w:basedOn w:val="Normal"/>
    <w:uiPriority w:val="99"/>
    <w:semiHidden/>
    <w:unhideWhenUsed/>
    <w:rsid w:val="00333FF7"/>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lev">
    <w:name w:val="Strong"/>
    <w:basedOn w:val="Policepardfaut"/>
    <w:uiPriority w:val="22"/>
    <w:qFormat/>
    <w:rsid w:val="00333FF7"/>
    <w:rPr>
      <w:b/>
      <w:bCs/>
    </w:rPr>
  </w:style>
  <w:style w:type="paragraph" w:styleId="Corpsdetexte">
    <w:name w:val="Body Text"/>
    <w:basedOn w:val="Normal"/>
    <w:link w:val="CorpsdetexteCar"/>
    <w:uiPriority w:val="99"/>
    <w:rsid w:val="00B842AB"/>
    <w:pPr>
      <w:spacing w:after="120" w:line="240" w:lineRule="auto"/>
      <w:jc w:val="both"/>
    </w:pPr>
    <w:rPr>
      <w:rFonts w:ascii="Arial" w:eastAsiaTheme="minorEastAsia" w:hAnsi="Arial" w:cs="Arial"/>
      <w:sz w:val="24"/>
      <w:szCs w:val="24"/>
      <w:lang w:val="fr-FR" w:eastAsia="fr-FR"/>
    </w:rPr>
  </w:style>
  <w:style w:type="character" w:customStyle="1" w:styleId="CorpsdetexteCar">
    <w:name w:val="Corps de texte Car"/>
    <w:basedOn w:val="Policepardfaut"/>
    <w:link w:val="Corpsdetexte"/>
    <w:uiPriority w:val="99"/>
    <w:rsid w:val="00B842AB"/>
    <w:rPr>
      <w:rFonts w:ascii="Arial" w:eastAsiaTheme="minorEastAsia" w:hAnsi="Arial" w:cs="Arial"/>
      <w:sz w:val="24"/>
      <w:szCs w:val="24"/>
      <w:lang w:val="fr-FR" w:eastAsia="fr-FR"/>
    </w:rPr>
  </w:style>
  <w:style w:type="paragraph" w:styleId="Titre">
    <w:name w:val="Title"/>
    <w:basedOn w:val="Normal"/>
    <w:link w:val="TitreCar"/>
    <w:qFormat/>
    <w:rsid w:val="00FC53C9"/>
    <w:pPr>
      <w:spacing w:after="0" w:line="240" w:lineRule="auto"/>
      <w:jc w:val="both"/>
    </w:pPr>
    <w:rPr>
      <w:rFonts w:ascii="Times New Roman" w:eastAsia="Times New Roman" w:hAnsi="Times New Roman" w:cs="Times New Roman"/>
      <w:b/>
      <w:smallCaps/>
      <w:color w:val="000000"/>
      <w:szCs w:val="20"/>
      <w:lang w:val="fr-FR" w:eastAsia="fr-FR"/>
    </w:rPr>
  </w:style>
  <w:style w:type="character" w:customStyle="1" w:styleId="TitreCar">
    <w:name w:val="Titre Car"/>
    <w:basedOn w:val="Policepardfaut"/>
    <w:link w:val="Titre"/>
    <w:rsid w:val="00FC53C9"/>
    <w:rPr>
      <w:rFonts w:ascii="Times New Roman" w:eastAsia="Times New Roman" w:hAnsi="Times New Roman" w:cs="Times New Roman"/>
      <w:b/>
      <w:smallCaps/>
      <w:color w:val="000000"/>
      <w:szCs w:val="20"/>
      <w:lang w:val="fr-FR" w:eastAsia="fr-FR"/>
    </w:rPr>
  </w:style>
  <w:style w:type="table" w:styleId="Grilledutableau">
    <w:name w:val="Table Grid"/>
    <w:basedOn w:val="TableauNormal"/>
    <w:rsid w:val="00FC53C9"/>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ituldirectionCar">
    <w:name w:val="Intitulé direction Car"/>
    <w:link w:val="Intituldirection"/>
    <w:locked/>
    <w:rsid w:val="007A5091"/>
    <w:rPr>
      <w:rFonts w:ascii="Arial" w:eastAsia="Times New Roman" w:hAnsi="Arial" w:cs="Arial"/>
      <w:b/>
      <w:bCs/>
      <w:sz w:val="24"/>
      <w:szCs w:val="24"/>
    </w:rPr>
  </w:style>
  <w:style w:type="paragraph" w:customStyle="1" w:styleId="Intituldirection">
    <w:name w:val="Intitulé direction"/>
    <w:basedOn w:val="En-tte"/>
    <w:next w:val="Corpsdetexte"/>
    <w:link w:val="IntituldirectionCar"/>
    <w:qFormat/>
    <w:rsid w:val="007A5091"/>
    <w:pPr>
      <w:widowControl w:val="0"/>
      <w:tabs>
        <w:tab w:val="clear" w:pos="4703"/>
        <w:tab w:val="clear" w:pos="9406"/>
        <w:tab w:val="right" w:pos="9026"/>
      </w:tabs>
      <w:autoSpaceDE w:val="0"/>
      <w:autoSpaceDN w:val="0"/>
      <w:jc w:val="right"/>
    </w:pPr>
    <w:rPr>
      <w:rFonts w:ascii="Arial" w:eastAsia="Times New Roman" w:hAnsi="Arial" w:cs="Arial"/>
      <w:b/>
      <w:bCs/>
      <w:sz w:val="24"/>
      <w:szCs w:val="24"/>
    </w:rPr>
  </w:style>
  <w:style w:type="paragraph" w:customStyle="1" w:styleId="Standard">
    <w:name w:val="Standard"/>
    <w:autoRedefine/>
    <w:rsid w:val="00AB2979"/>
    <w:pPr>
      <w:widowControl w:val="0"/>
      <w:suppressAutoHyphens/>
      <w:autoSpaceDN w:val="0"/>
      <w:spacing w:before="57" w:after="0" w:line="240" w:lineRule="auto"/>
      <w:jc w:val="both"/>
      <w:textAlignment w:val="center"/>
    </w:pPr>
    <w:rPr>
      <w:rFonts w:ascii="Arial" w:eastAsia="Andale Sans UI" w:hAnsi="Arial" w:cs="Tahoma"/>
      <w:kern w:val="3"/>
      <w:sz w:val="20"/>
      <w:szCs w:val="24"/>
      <w:lang w:val="fr-FR" w:eastAsia="ja-JP" w:bidi="fa-IR"/>
    </w:rPr>
  </w:style>
  <w:style w:type="paragraph" w:customStyle="1" w:styleId="Textbody">
    <w:name w:val="Text body"/>
    <w:basedOn w:val="Standard"/>
    <w:autoRedefine/>
    <w:rsid w:val="00FC31A1"/>
    <w:pPr>
      <w:keepLines/>
    </w:pPr>
  </w:style>
  <w:style w:type="paragraph" w:styleId="Rvision">
    <w:name w:val="Revision"/>
    <w:hidden/>
    <w:uiPriority w:val="99"/>
    <w:semiHidden/>
    <w:rsid w:val="007550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5208">
      <w:bodyDiv w:val="1"/>
      <w:marLeft w:val="0"/>
      <w:marRight w:val="0"/>
      <w:marTop w:val="0"/>
      <w:marBottom w:val="0"/>
      <w:divBdr>
        <w:top w:val="none" w:sz="0" w:space="0" w:color="auto"/>
        <w:left w:val="none" w:sz="0" w:space="0" w:color="auto"/>
        <w:bottom w:val="none" w:sz="0" w:space="0" w:color="auto"/>
        <w:right w:val="none" w:sz="0" w:space="0" w:color="auto"/>
      </w:divBdr>
    </w:div>
    <w:div w:id="83039011">
      <w:bodyDiv w:val="1"/>
      <w:marLeft w:val="0"/>
      <w:marRight w:val="0"/>
      <w:marTop w:val="0"/>
      <w:marBottom w:val="0"/>
      <w:divBdr>
        <w:top w:val="none" w:sz="0" w:space="0" w:color="auto"/>
        <w:left w:val="none" w:sz="0" w:space="0" w:color="auto"/>
        <w:bottom w:val="none" w:sz="0" w:space="0" w:color="auto"/>
        <w:right w:val="none" w:sz="0" w:space="0" w:color="auto"/>
      </w:divBdr>
    </w:div>
    <w:div w:id="404034863">
      <w:bodyDiv w:val="1"/>
      <w:marLeft w:val="0"/>
      <w:marRight w:val="0"/>
      <w:marTop w:val="0"/>
      <w:marBottom w:val="0"/>
      <w:divBdr>
        <w:top w:val="none" w:sz="0" w:space="0" w:color="auto"/>
        <w:left w:val="none" w:sz="0" w:space="0" w:color="auto"/>
        <w:bottom w:val="none" w:sz="0" w:space="0" w:color="auto"/>
        <w:right w:val="none" w:sz="0" w:space="0" w:color="auto"/>
      </w:divBdr>
    </w:div>
    <w:div w:id="484707488">
      <w:bodyDiv w:val="1"/>
      <w:marLeft w:val="0"/>
      <w:marRight w:val="0"/>
      <w:marTop w:val="0"/>
      <w:marBottom w:val="0"/>
      <w:divBdr>
        <w:top w:val="none" w:sz="0" w:space="0" w:color="auto"/>
        <w:left w:val="none" w:sz="0" w:space="0" w:color="auto"/>
        <w:bottom w:val="none" w:sz="0" w:space="0" w:color="auto"/>
        <w:right w:val="none" w:sz="0" w:space="0" w:color="auto"/>
      </w:divBdr>
    </w:div>
    <w:div w:id="687097871">
      <w:bodyDiv w:val="1"/>
      <w:marLeft w:val="0"/>
      <w:marRight w:val="0"/>
      <w:marTop w:val="0"/>
      <w:marBottom w:val="0"/>
      <w:divBdr>
        <w:top w:val="none" w:sz="0" w:space="0" w:color="auto"/>
        <w:left w:val="none" w:sz="0" w:space="0" w:color="auto"/>
        <w:bottom w:val="none" w:sz="0" w:space="0" w:color="auto"/>
        <w:right w:val="none" w:sz="0" w:space="0" w:color="auto"/>
      </w:divBdr>
      <w:divsChild>
        <w:div w:id="1688172604">
          <w:marLeft w:val="173"/>
          <w:marRight w:val="0"/>
          <w:marTop w:val="0"/>
          <w:marBottom w:val="60"/>
          <w:divBdr>
            <w:top w:val="none" w:sz="0" w:space="0" w:color="auto"/>
            <w:left w:val="none" w:sz="0" w:space="0" w:color="auto"/>
            <w:bottom w:val="none" w:sz="0" w:space="0" w:color="auto"/>
            <w:right w:val="none" w:sz="0" w:space="0" w:color="auto"/>
          </w:divBdr>
        </w:div>
        <w:div w:id="2110930018">
          <w:marLeft w:val="173"/>
          <w:marRight w:val="0"/>
          <w:marTop w:val="0"/>
          <w:marBottom w:val="60"/>
          <w:divBdr>
            <w:top w:val="none" w:sz="0" w:space="0" w:color="auto"/>
            <w:left w:val="none" w:sz="0" w:space="0" w:color="auto"/>
            <w:bottom w:val="none" w:sz="0" w:space="0" w:color="auto"/>
            <w:right w:val="none" w:sz="0" w:space="0" w:color="auto"/>
          </w:divBdr>
        </w:div>
        <w:div w:id="467163307">
          <w:marLeft w:val="173"/>
          <w:marRight w:val="0"/>
          <w:marTop w:val="0"/>
          <w:marBottom w:val="60"/>
          <w:divBdr>
            <w:top w:val="none" w:sz="0" w:space="0" w:color="auto"/>
            <w:left w:val="none" w:sz="0" w:space="0" w:color="auto"/>
            <w:bottom w:val="none" w:sz="0" w:space="0" w:color="auto"/>
            <w:right w:val="none" w:sz="0" w:space="0" w:color="auto"/>
          </w:divBdr>
        </w:div>
        <w:div w:id="150291989">
          <w:marLeft w:val="173"/>
          <w:marRight w:val="0"/>
          <w:marTop w:val="0"/>
          <w:marBottom w:val="60"/>
          <w:divBdr>
            <w:top w:val="none" w:sz="0" w:space="0" w:color="auto"/>
            <w:left w:val="none" w:sz="0" w:space="0" w:color="auto"/>
            <w:bottom w:val="none" w:sz="0" w:space="0" w:color="auto"/>
            <w:right w:val="none" w:sz="0" w:space="0" w:color="auto"/>
          </w:divBdr>
        </w:div>
      </w:divsChild>
    </w:div>
    <w:div w:id="1102796219">
      <w:bodyDiv w:val="1"/>
      <w:marLeft w:val="0"/>
      <w:marRight w:val="0"/>
      <w:marTop w:val="0"/>
      <w:marBottom w:val="0"/>
      <w:divBdr>
        <w:top w:val="none" w:sz="0" w:space="0" w:color="auto"/>
        <w:left w:val="none" w:sz="0" w:space="0" w:color="auto"/>
        <w:bottom w:val="none" w:sz="0" w:space="0" w:color="auto"/>
        <w:right w:val="none" w:sz="0" w:space="0" w:color="auto"/>
      </w:divBdr>
      <w:divsChild>
        <w:div w:id="44452161">
          <w:marLeft w:val="288"/>
          <w:marRight w:val="0"/>
          <w:marTop w:val="0"/>
          <w:marBottom w:val="0"/>
          <w:divBdr>
            <w:top w:val="none" w:sz="0" w:space="0" w:color="auto"/>
            <w:left w:val="none" w:sz="0" w:space="0" w:color="auto"/>
            <w:bottom w:val="none" w:sz="0" w:space="0" w:color="auto"/>
            <w:right w:val="none" w:sz="0" w:space="0" w:color="auto"/>
          </w:divBdr>
        </w:div>
        <w:div w:id="934285198">
          <w:marLeft w:val="288"/>
          <w:marRight w:val="0"/>
          <w:marTop w:val="0"/>
          <w:marBottom w:val="0"/>
          <w:divBdr>
            <w:top w:val="none" w:sz="0" w:space="0" w:color="auto"/>
            <w:left w:val="none" w:sz="0" w:space="0" w:color="auto"/>
            <w:bottom w:val="none" w:sz="0" w:space="0" w:color="auto"/>
            <w:right w:val="none" w:sz="0" w:space="0" w:color="auto"/>
          </w:divBdr>
        </w:div>
      </w:divsChild>
    </w:div>
    <w:div w:id="1283222083">
      <w:bodyDiv w:val="1"/>
      <w:marLeft w:val="0"/>
      <w:marRight w:val="0"/>
      <w:marTop w:val="0"/>
      <w:marBottom w:val="0"/>
      <w:divBdr>
        <w:top w:val="none" w:sz="0" w:space="0" w:color="auto"/>
        <w:left w:val="none" w:sz="0" w:space="0" w:color="auto"/>
        <w:bottom w:val="none" w:sz="0" w:space="0" w:color="auto"/>
        <w:right w:val="none" w:sz="0" w:space="0" w:color="auto"/>
      </w:divBdr>
    </w:div>
    <w:div w:id="1340540451">
      <w:bodyDiv w:val="1"/>
      <w:marLeft w:val="0"/>
      <w:marRight w:val="0"/>
      <w:marTop w:val="0"/>
      <w:marBottom w:val="0"/>
      <w:divBdr>
        <w:top w:val="none" w:sz="0" w:space="0" w:color="auto"/>
        <w:left w:val="none" w:sz="0" w:space="0" w:color="auto"/>
        <w:bottom w:val="none" w:sz="0" w:space="0" w:color="auto"/>
        <w:right w:val="none" w:sz="0" w:space="0" w:color="auto"/>
      </w:divBdr>
    </w:div>
    <w:div w:id="1438407389">
      <w:bodyDiv w:val="1"/>
      <w:marLeft w:val="0"/>
      <w:marRight w:val="0"/>
      <w:marTop w:val="0"/>
      <w:marBottom w:val="0"/>
      <w:divBdr>
        <w:top w:val="none" w:sz="0" w:space="0" w:color="auto"/>
        <w:left w:val="none" w:sz="0" w:space="0" w:color="auto"/>
        <w:bottom w:val="none" w:sz="0" w:space="0" w:color="auto"/>
        <w:right w:val="none" w:sz="0" w:space="0" w:color="auto"/>
      </w:divBdr>
    </w:div>
    <w:div w:id="167819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158B8A200B834E941311EDAF7AC01B" ma:contentTypeVersion="6" ma:contentTypeDescription="Crée un document." ma:contentTypeScope="" ma:versionID="e65cfdfaa44f4bac6ff4f5c96efc0205">
  <xsd:schema xmlns:xsd="http://www.w3.org/2001/XMLSchema" xmlns:xs="http://www.w3.org/2001/XMLSchema" xmlns:p="http://schemas.microsoft.com/office/2006/metadata/properties" xmlns:ns2="ee5de046-b1ad-45d9-aeaa-943e812198c5" xmlns:ns3="06a16abc-fabc-4a54-b4a9-75da528911cb" targetNamespace="http://schemas.microsoft.com/office/2006/metadata/properties" ma:root="true" ma:fieldsID="eb70e418b83b1cf6124f2ce58762224a" ns2:_="" ns3:_="">
    <xsd:import namespace="ee5de046-b1ad-45d9-aeaa-943e812198c5"/>
    <xsd:import namespace="06a16abc-fabc-4a54-b4a9-75da528911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de046-b1ad-45d9-aeaa-943e812198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16abc-fabc-4a54-b4a9-75da528911c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F490F3-EA41-4A54-9A08-CB03492DFB13}">
  <ds:schemaRefs>
    <ds:schemaRef ds:uri="http://schemas.openxmlformats.org/officeDocument/2006/bibliography"/>
  </ds:schemaRefs>
</ds:datastoreItem>
</file>

<file path=customXml/itemProps2.xml><?xml version="1.0" encoding="utf-8"?>
<ds:datastoreItem xmlns:ds="http://schemas.openxmlformats.org/officeDocument/2006/customXml" ds:itemID="{4B5F7ED6-646A-4080-965C-8396ECDE7F76}">
  <ds:schemaRefs>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http://schemas.openxmlformats.org/package/2006/metadata/core-properties"/>
    <ds:schemaRef ds:uri="06a16abc-fabc-4a54-b4a9-75da528911cb"/>
    <ds:schemaRef ds:uri="http://schemas.microsoft.com/office/infopath/2007/PartnerControls"/>
    <ds:schemaRef ds:uri="ee5de046-b1ad-45d9-aeaa-943e812198c5"/>
    <ds:schemaRef ds:uri="http://purl.org/dc/dcmitype/"/>
  </ds:schemaRefs>
</ds:datastoreItem>
</file>

<file path=customXml/itemProps3.xml><?xml version="1.0" encoding="utf-8"?>
<ds:datastoreItem xmlns:ds="http://schemas.openxmlformats.org/officeDocument/2006/customXml" ds:itemID="{65830BC4-006D-42D7-A726-CD372491B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de046-b1ad-45d9-aeaa-943e812198c5"/>
    <ds:schemaRef ds:uri="06a16abc-fabc-4a54-b4a9-75da528911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3689BA-44D3-46C7-9D20-CF4B8165B9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4158</Words>
  <Characters>22874</Characters>
  <Application>Microsoft Office Word</Application>
  <DocSecurity>0</DocSecurity>
  <Lines>190</Lines>
  <Paragraphs>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EY</Company>
  <LinksUpToDate>false</LinksUpToDate>
  <CharactersWithSpaces>26979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 BLAISE-PAGES</dc:creator>
  <cp:lastModifiedBy>Laurence BLAISE-PAGES</cp:lastModifiedBy>
  <cp:revision>3</cp:revision>
  <cp:lastPrinted>2022-03-11T10:20:00Z</cp:lastPrinted>
  <dcterms:created xsi:type="dcterms:W3CDTF">2025-07-21T08:57:00Z</dcterms:created>
  <dcterms:modified xsi:type="dcterms:W3CDTF">2025-09-03T07:28:00Z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0x01010099158B8A200B834E941311EDAF7AC01B</vt:lpwstr>
  </property>
</Properties>
</file>