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80959" w14:textId="77777777" w:rsidR="005A1EF9" w:rsidRDefault="005A1EF9">
      <w:pPr>
        <w:pStyle w:val="Enttegche"/>
      </w:pPr>
    </w:p>
    <w:p w14:paraId="539B6F1A" w14:textId="77777777" w:rsidR="005A1EF9" w:rsidRDefault="005A1EF9">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5A1EF9" w14:paraId="03DF850A" w14:textId="77777777">
        <w:tc>
          <w:tcPr>
            <w:tcW w:w="4606" w:type="dxa"/>
            <w:shd w:val="clear" w:color="auto" w:fill="auto"/>
            <w:tcMar>
              <w:top w:w="0" w:type="dxa"/>
              <w:left w:w="108" w:type="dxa"/>
              <w:bottom w:w="0" w:type="dxa"/>
              <w:right w:w="108" w:type="dxa"/>
            </w:tcMar>
          </w:tcPr>
          <w:p w14:paraId="0D021523" w14:textId="77777777" w:rsidR="005A1EF9" w:rsidRDefault="00041E59">
            <w:pPr>
              <w:pStyle w:val="RedaliaNormal"/>
            </w:pPr>
            <w:r>
              <w:rPr>
                <w:rFonts w:cs="Calibri"/>
                <w:noProof/>
              </w:rPr>
              <w:drawing>
                <wp:inline distT="0" distB="0" distL="0" distR="0" wp14:anchorId="69C90BF7" wp14:editId="60DCE9D5">
                  <wp:extent cx="1285920" cy="1162110"/>
                  <wp:effectExtent l="0" t="0" r="9480" b="0"/>
                  <wp:docPr id="11734067"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285920" cy="1162110"/>
                          </a:xfrm>
                          <a:prstGeom prst="rect">
                            <a:avLst/>
                          </a:prstGeom>
                          <a:noFill/>
                          <a:ln>
                            <a:noFill/>
                            <a:prstDash/>
                          </a:ln>
                        </pic:spPr>
                      </pic:pic>
                    </a:graphicData>
                  </a:graphic>
                </wp:inline>
              </w:drawing>
            </w:r>
          </w:p>
        </w:tc>
        <w:tc>
          <w:tcPr>
            <w:tcW w:w="4606" w:type="dxa"/>
            <w:shd w:val="clear" w:color="auto" w:fill="auto"/>
            <w:tcMar>
              <w:top w:w="0" w:type="dxa"/>
              <w:left w:w="108" w:type="dxa"/>
              <w:bottom w:w="0" w:type="dxa"/>
              <w:right w:w="108" w:type="dxa"/>
            </w:tcMar>
          </w:tcPr>
          <w:p w14:paraId="23F18747" w14:textId="77777777" w:rsidR="005A1EF9" w:rsidRDefault="00041E59">
            <w:pPr>
              <w:pStyle w:val="RedaliaNormal"/>
              <w:jc w:val="right"/>
            </w:pPr>
            <w:r>
              <w:rPr>
                <w:rFonts w:cs="Calibri"/>
                <w:noProof/>
              </w:rPr>
              <w:drawing>
                <wp:inline distT="0" distB="0" distL="0" distR="0" wp14:anchorId="160367D3" wp14:editId="1BB2BC28">
                  <wp:extent cx="1123889" cy="1276228"/>
                  <wp:effectExtent l="0" t="0" r="61" b="122"/>
                  <wp:docPr id="1875097845" name="Image 7" descr="Accueil - Agence de la transition écologiqu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123889" cy="1276228"/>
                          </a:xfrm>
                          <a:prstGeom prst="rect">
                            <a:avLst/>
                          </a:prstGeom>
                          <a:noFill/>
                          <a:ln>
                            <a:noFill/>
                            <a:prstDash/>
                          </a:ln>
                        </pic:spPr>
                      </pic:pic>
                    </a:graphicData>
                  </a:graphic>
                </wp:inline>
              </w:drawing>
            </w:r>
          </w:p>
        </w:tc>
      </w:tr>
    </w:tbl>
    <w:p w14:paraId="30FF86BB" w14:textId="77777777" w:rsidR="005A1EF9" w:rsidRDefault="005A1EF9">
      <w:pPr>
        <w:pStyle w:val="RedaliaNormal"/>
      </w:pPr>
    </w:p>
    <w:p w14:paraId="55E09351" w14:textId="77777777" w:rsidR="005A1EF9" w:rsidRDefault="005A1EF9">
      <w:pPr>
        <w:pStyle w:val="RedaliaNormal"/>
      </w:pPr>
    </w:p>
    <w:p w14:paraId="23806D09" w14:textId="77777777" w:rsidR="005A1EF9" w:rsidRDefault="005A1EF9">
      <w:pPr>
        <w:pStyle w:val="RedaliaNormal"/>
      </w:pPr>
    </w:p>
    <w:p w14:paraId="10E3A73F" w14:textId="28D49215" w:rsidR="005A1EF9" w:rsidRDefault="00041E59">
      <w:pPr>
        <w:pStyle w:val="RedaliaNormal"/>
        <w:jc w:val="right"/>
      </w:pPr>
      <w:r>
        <w:t xml:space="preserve">Numéro de la consultation : </w:t>
      </w:r>
      <w:r w:rsidR="0050415F" w:rsidRPr="0050415F">
        <w:t>2025AC000064</w:t>
      </w:r>
    </w:p>
    <w:p w14:paraId="0893DF7A" w14:textId="77777777" w:rsidR="005A1EF9" w:rsidRDefault="005A1EF9">
      <w:pPr>
        <w:pStyle w:val="RedaliaNormal"/>
        <w:jc w:val="right"/>
      </w:pPr>
    </w:p>
    <w:p w14:paraId="2BF0F8A7" w14:textId="5E2231F2" w:rsidR="005A1EF9" w:rsidRDefault="00041E59">
      <w:pPr>
        <w:pStyle w:val="RedaliaNormal"/>
        <w:jc w:val="right"/>
      </w:pPr>
      <w:r>
        <w:t xml:space="preserve">Numéro du Contrat : </w:t>
      </w:r>
      <w:r w:rsidR="0050415F" w:rsidRPr="0050415F">
        <w:t>2025AC000064</w:t>
      </w:r>
    </w:p>
    <w:p w14:paraId="567FF463" w14:textId="77777777" w:rsidR="005A1EF9" w:rsidRDefault="005A1EF9">
      <w:pPr>
        <w:pStyle w:val="RedaliaNormal"/>
        <w:jc w:val="right"/>
      </w:pPr>
    </w:p>
    <w:p w14:paraId="7CA3E4F4" w14:textId="61E107C1" w:rsidR="005A1EF9" w:rsidRDefault="00041E59" w:rsidP="0050415F">
      <w:pPr>
        <w:pStyle w:val="RedaliaNormal"/>
        <w:jc w:val="right"/>
      </w:pPr>
      <w:r>
        <w:t>Service :</w:t>
      </w:r>
      <w:r w:rsidR="0050415F">
        <w:t xml:space="preserve"> BR</w:t>
      </w:r>
    </w:p>
    <w:p w14:paraId="36936AFD" w14:textId="77777777" w:rsidR="005A1EF9" w:rsidRDefault="005A1EF9">
      <w:pPr>
        <w:pStyle w:val="RedaliaNormal"/>
        <w:jc w:val="right"/>
      </w:pPr>
    </w:p>
    <w:p w14:paraId="507C399C" w14:textId="77777777" w:rsidR="005A1EF9" w:rsidRDefault="005A1EF9">
      <w:pPr>
        <w:pStyle w:val="RedaliaNormal"/>
      </w:pPr>
    </w:p>
    <w:p w14:paraId="48BAFD5F" w14:textId="77777777" w:rsidR="005A1EF9" w:rsidRDefault="005A1EF9">
      <w:pPr>
        <w:pStyle w:val="RedaliaNormal"/>
      </w:pPr>
    </w:p>
    <w:p w14:paraId="48970E56" w14:textId="77777777" w:rsidR="005A1EF9" w:rsidRDefault="005A1EF9">
      <w:pPr>
        <w:pStyle w:val="RedaliaNormal"/>
        <w:pBdr>
          <w:top w:val="single" w:sz="4" w:space="1" w:color="000000"/>
          <w:left w:val="single" w:sz="4" w:space="1" w:color="000000"/>
          <w:bottom w:val="single" w:sz="4" w:space="1" w:color="000000"/>
          <w:right w:val="single" w:sz="4" w:space="1" w:color="000000"/>
        </w:pBdr>
        <w:shd w:val="clear" w:color="auto" w:fill="D9D9D9"/>
      </w:pPr>
    </w:p>
    <w:p w14:paraId="660DD780" w14:textId="77777777" w:rsidR="005A1EF9" w:rsidRDefault="00041E59">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CAHIER DES CLAUSES TECHNIQUES PARTICULIERES (C.C.T.P)</w:t>
      </w:r>
    </w:p>
    <w:p w14:paraId="3C1136AC" w14:textId="77777777" w:rsidR="005A1EF9" w:rsidRDefault="005A1EF9">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p>
    <w:p w14:paraId="7B6B30E8" w14:textId="04ED7AC9" w:rsidR="005A1EF9" w:rsidRDefault="0050415F">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Accompagnement de collectivités bretonnes sur l’adaptation au changement climatique</w:t>
      </w:r>
    </w:p>
    <w:p w14:paraId="5A403EF9" w14:textId="77777777" w:rsidR="005A1EF9" w:rsidRDefault="005A1EF9">
      <w:pPr>
        <w:pStyle w:val="RedaliaNormal"/>
        <w:pBdr>
          <w:top w:val="single" w:sz="4" w:space="1" w:color="000000"/>
          <w:left w:val="single" w:sz="4" w:space="1" w:color="000000"/>
          <w:bottom w:val="single" w:sz="4" w:space="1" w:color="000000"/>
          <w:right w:val="single" w:sz="4" w:space="1" w:color="000000"/>
        </w:pBdr>
        <w:shd w:val="clear" w:color="auto" w:fill="D9D9D9"/>
        <w:jc w:val="center"/>
      </w:pPr>
    </w:p>
    <w:p w14:paraId="6DBCB8B0" w14:textId="77777777" w:rsidR="005A1EF9" w:rsidRDefault="005A1EF9">
      <w:pPr>
        <w:pStyle w:val="RedaliaNormal"/>
      </w:pPr>
    </w:p>
    <w:p w14:paraId="7C0616CB" w14:textId="77777777" w:rsidR="005A1EF9" w:rsidRDefault="005A1EF9">
      <w:pPr>
        <w:pStyle w:val="RedaliaNormal"/>
      </w:pPr>
    </w:p>
    <w:p w14:paraId="10A56874" w14:textId="77777777" w:rsidR="005A1EF9" w:rsidRDefault="005A1EF9">
      <w:pPr>
        <w:pStyle w:val="RedaliaNormal"/>
        <w:jc w:val="center"/>
        <w:rPr>
          <w:b/>
          <w:bCs/>
          <w:sz w:val="24"/>
          <w:szCs w:val="24"/>
        </w:rPr>
      </w:pPr>
    </w:p>
    <w:p w14:paraId="34A4E39D" w14:textId="77777777" w:rsidR="005A1EF9" w:rsidRDefault="005A1EF9">
      <w:pPr>
        <w:pStyle w:val="ADEMENormal"/>
      </w:pPr>
    </w:p>
    <w:p w14:paraId="34BCBDBA" w14:textId="77777777" w:rsidR="005A1EF9" w:rsidRDefault="005A1EF9">
      <w:pPr>
        <w:pStyle w:val="ADEMENormal"/>
      </w:pPr>
    </w:p>
    <w:p w14:paraId="47C74B2E" w14:textId="77777777" w:rsidR="005A1EF9" w:rsidRDefault="005A1EF9">
      <w:pPr>
        <w:pStyle w:val="ADEMENormal"/>
      </w:pPr>
    </w:p>
    <w:p w14:paraId="439C0FE8" w14:textId="77777777" w:rsidR="005A1EF9" w:rsidRDefault="005A1EF9">
      <w:pPr>
        <w:pStyle w:val="ADEMENormal"/>
      </w:pPr>
    </w:p>
    <w:p w14:paraId="551B1C35" w14:textId="77777777" w:rsidR="005A1EF9" w:rsidRDefault="005A1EF9">
      <w:pPr>
        <w:pStyle w:val="ADEMENormal"/>
      </w:pPr>
    </w:p>
    <w:p w14:paraId="0C1610CC" w14:textId="77777777" w:rsidR="005A1EF9" w:rsidRDefault="005A1EF9">
      <w:pPr>
        <w:pStyle w:val="ADEMENormal"/>
      </w:pPr>
    </w:p>
    <w:p w14:paraId="458F1908" w14:textId="77777777" w:rsidR="005A1EF9" w:rsidRDefault="005A1EF9">
      <w:pPr>
        <w:pStyle w:val="ADEMENormal"/>
      </w:pPr>
    </w:p>
    <w:p w14:paraId="1DC02738" w14:textId="77777777" w:rsidR="005A1EF9" w:rsidRDefault="005A1EF9">
      <w:pPr>
        <w:pStyle w:val="ADEMENormal"/>
      </w:pPr>
    </w:p>
    <w:p w14:paraId="6FAD449D" w14:textId="77777777" w:rsidR="005A1EF9" w:rsidRDefault="005A1EF9">
      <w:pPr>
        <w:pStyle w:val="ADEMENormal"/>
      </w:pPr>
    </w:p>
    <w:p w14:paraId="652E40DB" w14:textId="77777777" w:rsidR="005A1EF9" w:rsidRDefault="005A1EF9">
      <w:pPr>
        <w:pStyle w:val="ADEMENormal"/>
      </w:pPr>
    </w:p>
    <w:p w14:paraId="3A7AFB48" w14:textId="77777777" w:rsidR="005A1EF9" w:rsidRDefault="005A1EF9">
      <w:pPr>
        <w:pStyle w:val="Titre"/>
      </w:pPr>
    </w:p>
    <w:p w14:paraId="1B06DE50" w14:textId="77777777" w:rsidR="005A1EF9" w:rsidRDefault="005A1EF9">
      <w:pPr>
        <w:pStyle w:val="ADEMEEntte"/>
      </w:pPr>
    </w:p>
    <w:p w14:paraId="718B5EC7" w14:textId="77777777" w:rsidR="005A1EF9" w:rsidRDefault="005A1EF9">
      <w:pPr>
        <w:pStyle w:val="ADEMEEntte"/>
      </w:pPr>
    </w:p>
    <w:p w14:paraId="0ABFEF95" w14:textId="77777777" w:rsidR="005A1EF9" w:rsidRDefault="005A1EF9">
      <w:pPr>
        <w:pStyle w:val="ADEMEEntte"/>
        <w:jc w:val="left"/>
      </w:pPr>
    </w:p>
    <w:p w14:paraId="0056E134" w14:textId="77777777" w:rsidR="005A1EF9" w:rsidRDefault="005A1EF9">
      <w:pPr>
        <w:spacing w:after="200" w:line="276" w:lineRule="auto"/>
      </w:pPr>
    </w:p>
    <w:p w14:paraId="200A329A" w14:textId="77777777" w:rsidR="005A1EF9" w:rsidRDefault="005A1EF9">
      <w:pPr>
        <w:pStyle w:val="En-ttedetabledesmatires"/>
      </w:pPr>
    </w:p>
    <w:p w14:paraId="424405F4" w14:textId="77777777" w:rsidR="005A1EF9" w:rsidRDefault="005A1EF9">
      <w:pPr>
        <w:pageBreakBefore/>
        <w:widowControl/>
        <w:suppressAutoHyphens w:val="0"/>
      </w:pPr>
    </w:p>
    <w:p w14:paraId="46A538DB" w14:textId="77777777" w:rsidR="005A1EF9" w:rsidRDefault="00041E59">
      <w:pPr>
        <w:pStyle w:val="TM1"/>
        <w:tabs>
          <w:tab w:val="left" w:pos="601"/>
        </w:tabs>
      </w:pPr>
      <w:bookmarkStart w:id="0" w:name="_Toc167807121"/>
      <w:bookmarkStart w:id="1" w:name="_Toc199322454"/>
      <w:r>
        <w:t>SOMMAIRE</w:t>
      </w:r>
      <w:bookmarkEnd w:id="0"/>
      <w:bookmarkEnd w:id="1"/>
    </w:p>
    <w:p w14:paraId="519EF4EA" w14:textId="12FF35AD" w:rsidR="00041E59" w:rsidRDefault="00041E59">
      <w:pPr>
        <w:pStyle w:val="TM1"/>
        <w:rPr>
          <w:rFonts w:asciiTheme="minorHAnsi" w:eastAsiaTheme="minorEastAsia" w:hAnsiTheme="minorHAnsi" w:cstheme="minorBidi"/>
          <w:b w:val="0"/>
          <w:noProof/>
          <w:kern w:val="2"/>
          <w:szCs w:val="24"/>
          <w14:ligatures w14:val="standardContextual"/>
        </w:rPr>
      </w:pPr>
      <w:r>
        <w:fldChar w:fldCharType="begin"/>
      </w:r>
      <w:r>
        <w:instrText xml:space="preserve"> TOC \o "1-3" \u \h </w:instrText>
      </w:r>
      <w:r>
        <w:fldChar w:fldCharType="separate"/>
      </w:r>
    </w:p>
    <w:p w14:paraId="5A26A0D4" w14:textId="7BF3107F" w:rsidR="00041E59" w:rsidRDefault="00041E59">
      <w:pPr>
        <w:pStyle w:val="TM1"/>
        <w:tabs>
          <w:tab w:val="left" w:pos="601"/>
        </w:tabs>
        <w:rPr>
          <w:rFonts w:asciiTheme="minorHAnsi" w:eastAsiaTheme="minorEastAsia" w:hAnsiTheme="minorHAnsi" w:cstheme="minorBidi"/>
          <w:b w:val="0"/>
          <w:noProof/>
          <w:kern w:val="2"/>
          <w:szCs w:val="24"/>
          <w14:ligatures w14:val="standardContextual"/>
        </w:rPr>
      </w:pPr>
      <w:hyperlink w:anchor="_Toc199322455" w:history="1">
        <w:r w:rsidRPr="002B3F64">
          <w:rPr>
            <w:rStyle w:val="Lienhypertexte"/>
            <w:noProof/>
          </w:rPr>
          <w:t>1.</w:t>
        </w:r>
        <w:r>
          <w:rPr>
            <w:rFonts w:asciiTheme="minorHAnsi" w:eastAsiaTheme="minorEastAsia" w:hAnsiTheme="minorHAnsi" w:cstheme="minorBidi"/>
            <w:b w:val="0"/>
            <w:noProof/>
            <w:kern w:val="2"/>
            <w:szCs w:val="24"/>
            <w14:ligatures w14:val="standardContextual"/>
          </w:rPr>
          <w:tab/>
        </w:r>
        <w:r w:rsidRPr="002B3F64">
          <w:rPr>
            <w:rStyle w:val="Lienhypertexte"/>
            <w:noProof/>
          </w:rPr>
          <w:t>Eléments de contexte</w:t>
        </w:r>
        <w:r>
          <w:rPr>
            <w:noProof/>
          </w:rPr>
          <w:tab/>
        </w:r>
        <w:r>
          <w:rPr>
            <w:noProof/>
          </w:rPr>
          <w:fldChar w:fldCharType="begin"/>
        </w:r>
        <w:r>
          <w:rPr>
            <w:noProof/>
          </w:rPr>
          <w:instrText xml:space="preserve"> PAGEREF _Toc199322455 \h </w:instrText>
        </w:r>
        <w:r>
          <w:rPr>
            <w:noProof/>
          </w:rPr>
        </w:r>
        <w:r>
          <w:rPr>
            <w:noProof/>
          </w:rPr>
          <w:fldChar w:fldCharType="separate"/>
        </w:r>
        <w:r w:rsidR="00822E2D">
          <w:rPr>
            <w:noProof/>
          </w:rPr>
          <w:t>3</w:t>
        </w:r>
        <w:r>
          <w:rPr>
            <w:noProof/>
          </w:rPr>
          <w:fldChar w:fldCharType="end"/>
        </w:r>
      </w:hyperlink>
    </w:p>
    <w:p w14:paraId="16F4CD78" w14:textId="6B4996B6" w:rsidR="00041E59" w:rsidRDefault="00041E59">
      <w:pPr>
        <w:pStyle w:val="TM2"/>
        <w:rPr>
          <w:rFonts w:asciiTheme="minorHAnsi" w:eastAsiaTheme="minorEastAsia" w:hAnsiTheme="minorHAnsi" w:cstheme="minorBidi"/>
          <w:noProof/>
          <w:kern w:val="2"/>
          <w:sz w:val="24"/>
          <w:szCs w:val="24"/>
          <w14:ligatures w14:val="standardContextual"/>
        </w:rPr>
      </w:pPr>
      <w:hyperlink w:anchor="_Toc199322456" w:history="1">
        <w:r w:rsidRPr="002B3F64">
          <w:rPr>
            <w:rStyle w:val="Lienhypertexte"/>
            <w:b/>
            <w:bCs/>
            <w:noProof/>
          </w:rPr>
          <w:t>1.1 Présentation de l’ADEME</w:t>
        </w:r>
        <w:r>
          <w:rPr>
            <w:noProof/>
          </w:rPr>
          <w:tab/>
        </w:r>
        <w:r>
          <w:rPr>
            <w:noProof/>
          </w:rPr>
          <w:fldChar w:fldCharType="begin"/>
        </w:r>
        <w:r>
          <w:rPr>
            <w:noProof/>
          </w:rPr>
          <w:instrText xml:space="preserve"> PAGEREF _Toc199322456 \h </w:instrText>
        </w:r>
        <w:r>
          <w:rPr>
            <w:noProof/>
          </w:rPr>
        </w:r>
        <w:r>
          <w:rPr>
            <w:noProof/>
          </w:rPr>
          <w:fldChar w:fldCharType="separate"/>
        </w:r>
        <w:r w:rsidR="00822E2D">
          <w:rPr>
            <w:noProof/>
          </w:rPr>
          <w:t>3</w:t>
        </w:r>
        <w:r>
          <w:rPr>
            <w:noProof/>
          </w:rPr>
          <w:fldChar w:fldCharType="end"/>
        </w:r>
      </w:hyperlink>
    </w:p>
    <w:p w14:paraId="487B3003" w14:textId="6D6CB1EA" w:rsidR="00041E59" w:rsidRDefault="00041E59">
      <w:pPr>
        <w:pStyle w:val="TM2"/>
        <w:rPr>
          <w:rFonts w:asciiTheme="minorHAnsi" w:eastAsiaTheme="minorEastAsia" w:hAnsiTheme="minorHAnsi" w:cstheme="minorBidi"/>
          <w:noProof/>
          <w:kern w:val="2"/>
          <w:sz w:val="24"/>
          <w:szCs w:val="24"/>
          <w14:ligatures w14:val="standardContextual"/>
        </w:rPr>
      </w:pPr>
      <w:hyperlink w:anchor="_Toc199322457" w:history="1">
        <w:r w:rsidRPr="002B3F64">
          <w:rPr>
            <w:rStyle w:val="Lienhypertexte"/>
            <w:b/>
            <w:bCs/>
            <w:noProof/>
          </w:rPr>
          <w:t>1.2 Contexte de la prestation</w:t>
        </w:r>
        <w:r>
          <w:rPr>
            <w:noProof/>
          </w:rPr>
          <w:tab/>
        </w:r>
        <w:r>
          <w:rPr>
            <w:noProof/>
          </w:rPr>
          <w:fldChar w:fldCharType="begin"/>
        </w:r>
        <w:r>
          <w:rPr>
            <w:noProof/>
          </w:rPr>
          <w:instrText xml:space="preserve"> PAGEREF _Toc199322457 \h </w:instrText>
        </w:r>
        <w:r>
          <w:rPr>
            <w:noProof/>
          </w:rPr>
        </w:r>
        <w:r>
          <w:rPr>
            <w:noProof/>
          </w:rPr>
          <w:fldChar w:fldCharType="separate"/>
        </w:r>
        <w:r w:rsidR="00822E2D">
          <w:rPr>
            <w:noProof/>
          </w:rPr>
          <w:t>3</w:t>
        </w:r>
        <w:r>
          <w:rPr>
            <w:noProof/>
          </w:rPr>
          <w:fldChar w:fldCharType="end"/>
        </w:r>
      </w:hyperlink>
    </w:p>
    <w:p w14:paraId="38EDBE81" w14:textId="564038E3" w:rsidR="00041E59" w:rsidRDefault="00041E59">
      <w:pPr>
        <w:pStyle w:val="TM1"/>
        <w:tabs>
          <w:tab w:val="left" w:pos="601"/>
        </w:tabs>
        <w:rPr>
          <w:rFonts w:asciiTheme="minorHAnsi" w:eastAsiaTheme="minorEastAsia" w:hAnsiTheme="minorHAnsi" w:cstheme="minorBidi"/>
          <w:b w:val="0"/>
          <w:noProof/>
          <w:kern w:val="2"/>
          <w:szCs w:val="24"/>
          <w14:ligatures w14:val="standardContextual"/>
        </w:rPr>
      </w:pPr>
      <w:hyperlink w:anchor="_Toc199322458" w:history="1">
        <w:r w:rsidRPr="002B3F64">
          <w:rPr>
            <w:rStyle w:val="Lienhypertexte"/>
            <w:noProof/>
          </w:rPr>
          <w:t>2.</w:t>
        </w:r>
        <w:r>
          <w:rPr>
            <w:rFonts w:asciiTheme="minorHAnsi" w:eastAsiaTheme="minorEastAsia" w:hAnsiTheme="minorHAnsi" w:cstheme="minorBidi"/>
            <w:b w:val="0"/>
            <w:noProof/>
            <w:kern w:val="2"/>
            <w:szCs w:val="24"/>
            <w14:ligatures w14:val="standardContextual"/>
          </w:rPr>
          <w:tab/>
        </w:r>
        <w:r w:rsidRPr="002B3F64">
          <w:rPr>
            <w:rStyle w:val="Lienhypertexte"/>
            <w:noProof/>
          </w:rPr>
          <w:t>Les attentes vis-à-vis des prestations à réaliser</w:t>
        </w:r>
        <w:r>
          <w:rPr>
            <w:noProof/>
          </w:rPr>
          <w:tab/>
        </w:r>
        <w:r>
          <w:rPr>
            <w:noProof/>
          </w:rPr>
          <w:fldChar w:fldCharType="begin"/>
        </w:r>
        <w:r>
          <w:rPr>
            <w:noProof/>
          </w:rPr>
          <w:instrText xml:space="preserve"> PAGEREF _Toc199322458 \h </w:instrText>
        </w:r>
        <w:r>
          <w:rPr>
            <w:noProof/>
          </w:rPr>
        </w:r>
        <w:r>
          <w:rPr>
            <w:noProof/>
          </w:rPr>
          <w:fldChar w:fldCharType="separate"/>
        </w:r>
        <w:r w:rsidR="00822E2D">
          <w:rPr>
            <w:noProof/>
          </w:rPr>
          <w:t>5</w:t>
        </w:r>
        <w:r>
          <w:rPr>
            <w:noProof/>
          </w:rPr>
          <w:fldChar w:fldCharType="end"/>
        </w:r>
      </w:hyperlink>
    </w:p>
    <w:p w14:paraId="13B2256C" w14:textId="5BDC88BA" w:rsidR="00041E59" w:rsidRDefault="00041E59">
      <w:pPr>
        <w:pStyle w:val="TM2"/>
        <w:rPr>
          <w:rFonts w:asciiTheme="minorHAnsi" w:eastAsiaTheme="minorEastAsia" w:hAnsiTheme="minorHAnsi" w:cstheme="minorBidi"/>
          <w:noProof/>
          <w:kern w:val="2"/>
          <w:sz w:val="24"/>
          <w:szCs w:val="24"/>
          <w14:ligatures w14:val="standardContextual"/>
        </w:rPr>
      </w:pPr>
      <w:hyperlink w:anchor="_Toc199322459" w:history="1">
        <w:r w:rsidRPr="002B3F64">
          <w:rPr>
            <w:rStyle w:val="Lienhypertexte"/>
            <w:b/>
            <w:bCs/>
            <w:noProof/>
          </w:rPr>
          <w:t>2.1 Finalités et objectifs</w:t>
        </w:r>
        <w:r>
          <w:rPr>
            <w:noProof/>
          </w:rPr>
          <w:tab/>
        </w:r>
        <w:r>
          <w:rPr>
            <w:noProof/>
          </w:rPr>
          <w:fldChar w:fldCharType="begin"/>
        </w:r>
        <w:r>
          <w:rPr>
            <w:noProof/>
          </w:rPr>
          <w:instrText xml:space="preserve"> PAGEREF _Toc199322459 \h </w:instrText>
        </w:r>
        <w:r>
          <w:rPr>
            <w:noProof/>
          </w:rPr>
        </w:r>
        <w:r>
          <w:rPr>
            <w:noProof/>
          </w:rPr>
          <w:fldChar w:fldCharType="separate"/>
        </w:r>
        <w:r w:rsidR="00822E2D">
          <w:rPr>
            <w:noProof/>
          </w:rPr>
          <w:t>5</w:t>
        </w:r>
        <w:r>
          <w:rPr>
            <w:noProof/>
          </w:rPr>
          <w:fldChar w:fldCharType="end"/>
        </w:r>
      </w:hyperlink>
    </w:p>
    <w:p w14:paraId="34524972" w14:textId="70B25F5C" w:rsidR="00041E59" w:rsidRDefault="00041E59">
      <w:pPr>
        <w:pStyle w:val="TM2"/>
        <w:rPr>
          <w:rFonts w:asciiTheme="minorHAnsi" w:eastAsiaTheme="minorEastAsia" w:hAnsiTheme="minorHAnsi" w:cstheme="minorBidi"/>
          <w:noProof/>
          <w:kern w:val="2"/>
          <w:sz w:val="24"/>
          <w:szCs w:val="24"/>
          <w14:ligatures w14:val="standardContextual"/>
        </w:rPr>
      </w:pPr>
      <w:hyperlink w:anchor="_Toc199322460" w:history="1">
        <w:r w:rsidRPr="002B3F64">
          <w:rPr>
            <w:rStyle w:val="Lienhypertexte"/>
            <w:b/>
            <w:bCs/>
            <w:noProof/>
          </w:rPr>
          <w:t>2.2 Périmètre, cible et planning prévisionnel de la prestation</w:t>
        </w:r>
        <w:r>
          <w:rPr>
            <w:noProof/>
          </w:rPr>
          <w:tab/>
        </w:r>
        <w:r>
          <w:rPr>
            <w:noProof/>
          </w:rPr>
          <w:fldChar w:fldCharType="begin"/>
        </w:r>
        <w:r>
          <w:rPr>
            <w:noProof/>
          </w:rPr>
          <w:instrText xml:space="preserve"> PAGEREF _Toc199322460 \h </w:instrText>
        </w:r>
        <w:r>
          <w:rPr>
            <w:noProof/>
          </w:rPr>
        </w:r>
        <w:r>
          <w:rPr>
            <w:noProof/>
          </w:rPr>
          <w:fldChar w:fldCharType="separate"/>
        </w:r>
        <w:r w:rsidR="00822E2D">
          <w:rPr>
            <w:noProof/>
          </w:rPr>
          <w:t>5</w:t>
        </w:r>
        <w:r>
          <w:rPr>
            <w:noProof/>
          </w:rPr>
          <w:fldChar w:fldCharType="end"/>
        </w:r>
      </w:hyperlink>
    </w:p>
    <w:p w14:paraId="53D87081" w14:textId="7A4A2EDA" w:rsidR="00041E59" w:rsidRDefault="00041E59">
      <w:pPr>
        <w:pStyle w:val="TM2"/>
        <w:rPr>
          <w:rFonts w:asciiTheme="minorHAnsi" w:eastAsiaTheme="minorEastAsia" w:hAnsiTheme="minorHAnsi" w:cstheme="minorBidi"/>
          <w:noProof/>
          <w:kern w:val="2"/>
          <w:sz w:val="24"/>
          <w:szCs w:val="24"/>
          <w14:ligatures w14:val="standardContextual"/>
        </w:rPr>
      </w:pPr>
      <w:hyperlink w:anchor="_Toc199322461" w:history="1">
        <w:r w:rsidRPr="002B3F64">
          <w:rPr>
            <w:rStyle w:val="Lienhypertexte"/>
            <w:b/>
            <w:bCs/>
            <w:noProof/>
          </w:rPr>
          <w:t>2.3 Détail de la prestation</w:t>
        </w:r>
        <w:r>
          <w:rPr>
            <w:noProof/>
          </w:rPr>
          <w:tab/>
        </w:r>
        <w:r>
          <w:rPr>
            <w:noProof/>
          </w:rPr>
          <w:fldChar w:fldCharType="begin"/>
        </w:r>
        <w:r>
          <w:rPr>
            <w:noProof/>
          </w:rPr>
          <w:instrText xml:space="preserve"> PAGEREF _Toc199322461 \h </w:instrText>
        </w:r>
        <w:r>
          <w:rPr>
            <w:noProof/>
          </w:rPr>
        </w:r>
        <w:r>
          <w:rPr>
            <w:noProof/>
          </w:rPr>
          <w:fldChar w:fldCharType="separate"/>
        </w:r>
        <w:r w:rsidR="00822E2D">
          <w:rPr>
            <w:noProof/>
          </w:rPr>
          <w:t>5</w:t>
        </w:r>
        <w:r>
          <w:rPr>
            <w:noProof/>
          </w:rPr>
          <w:fldChar w:fldCharType="end"/>
        </w:r>
      </w:hyperlink>
    </w:p>
    <w:p w14:paraId="3160F9C1" w14:textId="5C1E39AA" w:rsidR="00041E59" w:rsidRDefault="00041E59">
      <w:pPr>
        <w:pStyle w:val="TM1"/>
        <w:tabs>
          <w:tab w:val="left" w:pos="601"/>
        </w:tabs>
        <w:rPr>
          <w:rFonts w:asciiTheme="minorHAnsi" w:eastAsiaTheme="minorEastAsia" w:hAnsiTheme="minorHAnsi" w:cstheme="minorBidi"/>
          <w:b w:val="0"/>
          <w:noProof/>
          <w:kern w:val="2"/>
          <w:szCs w:val="24"/>
          <w14:ligatures w14:val="standardContextual"/>
        </w:rPr>
      </w:pPr>
      <w:hyperlink w:anchor="_Toc199322462" w:history="1">
        <w:r w:rsidRPr="002B3F64">
          <w:rPr>
            <w:rStyle w:val="Lienhypertexte"/>
            <w:noProof/>
          </w:rPr>
          <w:t>3.</w:t>
        </w:r>
        <w:r>
          <w:rPr>
            <w:rFonts w:asciiTheme="minorHAnsi" w:eastAsiaTheme="minorEastAsia" w:hAnsiTheme="minorHAnsi" w:cstheme="minorBidi"/>
            <w:b w:val="0"/>
            <w:noProof/>
            <w:kern w:val="2"/>
            <w:szCs w:val="24"/>
            <w14:ligatures w14:val="standardContextual"/>
          </w:rPr>
          <w:tab/>
        </w:r>
        <w:r w:rsidRPr="002B3F64">
          <w:rPr>
            <w:rStyle w:val="Lienhypertexte"/>
            <w:noProof/>
          </w:rPr>
          <w:t>Organisation et pilotage de la prestation</w:t>
        </w:r>
        <w:r>
          <w:rPr>
            <w:noProof/>
          </w:rPr>
          <w:tab/>
        </w:r>
        <w:r>
          <w:rPr>
            <w:noProof/>
          </w:rPr>
          <w:fldChar w:fldCharType="begin"/>
        </w:r>
        <w:r>
          <w:rPr>
            <w:noProof/>
          </w:rPr>
          <w:instrText xml:space="preserve"> PAGEREF _Toc199322462 \h </w:instrText>
        </w:r>
        <w:r>
          <w:rPr>
            <w:noProof/>
          </w:rPr>
        </w:r>
        <w:r>
          <w:rPr>
            <w:noProof/>
          </w:rPr>
          <w:fldChar w:fldCharType="separate"/>
        </w:r>
        <w:r w:rsidR="00822E2D">
          <w:rPr>
            <w:noProof/>
          </w:rPr>
          <w:t>11</w:t>
        </w:r>
        <w:r>
          <w:rPr>
            <w:noProof/>
          </w:rPr>
          <w:fldChar w:fldCharType="end"/>
        </w:r>
      </w:hyperlink>
    </w:p>
    <w:p w14:paraId="705A2260" w14:textId="56A41F8D" w:rsidR="00041E59" w:rsidRDefault="00041E59">
      <w:pPr>
        <w:pStyle w:val="TM2"/>
        <w:rPr>
          <w:rFonts w:asciiTheme="minorHAnsi" w:eastAsiaTheme="minorEastAsia" w:hAnsiTheme="minorHAnsi" w:cstheme="minorBidi"/>
          <w:noProof/>
          <w:kern w:val="2"/>
          <w:sz w:val="24"/>
          <w:szCs w:val="24"/>
          <w14:ligatures w14:val="standardContextual"/>
        </w:rPr>
      </w:pPr>
      <w:hyperlink w:anchor="_Toc199322463" w:history="1">
        <w:r w:rsidRPr="002B3F64">
          <w:rPr>
            <w:rStyle w:val="Lienhypertexte"/>
            <w:b/>
            <w:bCs/>
            <w:noProof/>
          </w:rPr>
          <w:t>3.1 Encadrement et suivi de la prestation</w:t>
        </w:r>
        <w:r>
          <w:rPr>
            <w:noProof/>
          </w:rPr>
          <w:tab/>
        </w:r>
        <w:r>
          <w:rPr>
            <w:noProof/>
          </w:rPr>
          <w:fldChar w:fldCharType="begin"/>
        </w:r>
        <w:r>
          <w:rPr>
            <w:noProof/>
          </w:rPr>
          <w:instrText xml:space="preserve"> PAGEREF _Toc199322463 \h </w:instrText>
        </w:r>
        <w:r>
          <w:rPr>
            <w:noProof/>
          </w:rPr>
        </w:r>
        <w:r>
          <w:rPr>
            <w:noProof/>
          </w:rPr>
          <w:fldChar w:fldCharType="separate"/>
        </w:r>
        <w:r w:rsidR="00822E2D">
          <w:rPr>
            <w:noProof/>
          </w:rPr>
          <w:t>11</w:t>
        </w:r>
        <w:r>
          <w:rPr>
            <w:noProof/>
          </w:rPr>
          <w:fldChar w:fldCharType="end"/>
        </w:r>
      </w:hyperlink>
    </w:p>
    <w:p w14:paraId="4CE59EBB" w14:textId="54771CD6" w:rsidR="00041E59" w:rsidRDefault="00041E59">
      <w:pPr>
        <w:pStyle w:val="TM2"/>
        <w:rPr>
          <w:rFonts w:asciiTheme="minorHAnsi" w:eastAsiaTheme="minorEastAsia" w:hAnsiTheme="minorHAnsi" w:cstheme="minorBidi"/>
          <w:noProof/>
          <w:kern w:val="2"/>
          <w:sz w:val="24"/>
          <w:szCs w:val="24"/>
          <w14:ligatures w14:val="standardContextual"/>
        </w:rPr>
      </w:pPr>
      <w:hyperlink w:anchor="_Toc199322464" w:history="1">
        <w:r w:rsidRPr="002B3F64">
          <w:rPr>
            <w:rStyle w:val="Lienhypertexte"/>
            <w:b/>
            <w:bCs/>
            <w:noProof/>
          </w:rPr>
          <w:t>3.2 Livrables à remettre</w:t>
        </w:r>
        <w:r>
          <w:rPr>
            <w:noProof/>
          </w:rPr>
          <w:tab/>
        </w:r>
        <w:r>
          <w:rPr>
            <w:noProof/>
          </w:rPr>
          <w:fldChar w:fldCharType="begin"/>
        </w:r>
        <w:r>
          <w:rPr>
            <w:noProof/>
          </w:rPr>
          <w:instrText xml:space="preserve"> PAGEREF _Toc199322464 \h </w:instrText>
        </w:r>
        <w:r>
          <w:rPr>
            <w:noProof/>
          </w:rPr>
        </w:r>
        <w:r>
          <w:rPr>
            <w:noProof/>
          </w:rPr>
          <w:fldChar w:fldCharType="separate"/>
        </w:r>
        <w:r w:rsidR="00822E2D">
          <w:rPr>
            <w:noProof/>
          </w:rPr>
          <w:t>12</w:t>
        </w:r>
        <w:r>
          <w:rPr>
            <w:noProof/>
          </w:rPr>
          <w:fldChar w:fldCharType="end"/>
        </w:r>
      </w:hyperlink>
    </w:p>
    <w:p w14:paraId="20074E77" w14:textId="4D2262CC" w:rsidR="00041E59" w:rsidRDefault="00041E59">
      <w:pPr>
        <w:pStyle w:val="TM1"/>
        <w:tabs>
          <w:tab w:val="left" w:pos="601"/>
        </w:tabs>
        <w:rPr>
          <w:rFonts w:asciiTheme="minorHAnsi" w:eastAsiaTheme="minorEastAsia" w:hAnsiTheme="minorHAnsi" w:cstheme="minorBidi"/>
          <w:b w:val="0"/>
          <w:noProof/>
          <w:kern w:val="2"/>
          <w:szCs w:val="24"/>
          <w14:ligatures w14:val="standardContextual"/>
        </w:rPr>
      </w:pPr>
      <w:hyperlink w:anchor="_Toc199322465" w:history="1">
        <w:r w:rsidRPr="002B3F64">
          <w:rPr>
            <w:rStyle w:val="Lienhypertexte"/>
            <w:noProof/>
          </w:rPr>
          <w:t>4.</w:t>
        </w:r>
        <w:r>
          <w:rPr>
            <w:rFonts w:asciiTheme="minorHAnsi" w:eastAsiaTheme="minorEastAsia" w:hAnsiTheme="minorHAnsi" w:cstheme="minorBidi"/>
            <w:b w:val="0"/>
            <w:noProof/>
            <w:kern w:val="2"/>
            <w:szCs w:val="24"/>
            <w14:ligatures w14:val="standardContextual"/>
          </w:rPr>
          <w:tab/>
        </w:r>
        <w:r w:rsidRPr="002B3F64">
          <w:rPr>
            <w:rStyle w:val="Lienhypertexte"/>
            <w:noProof/>
          </w:rPr>
          <w:t>Annexes</w:t>
        </w:r>
        <w:r>
          <w:rPr>
            <w:noProof/>
          </w:rPr>
          <w:tab/>
        </w:r>
        <w:r>
          <w:rPr>
            <w:noProof/>
          </w:rPr>
          <w:fldChar w:fldCharType="begin"/>
        </w:r>
        <w:r>
          <w:rPr>
            <w:noProof/>
          </w:rPr>
          <w:instrText xml:space="preserve"> PAGEREF _Toc199322465 \h </w:instrText>
        </w:r>
        <w:r>
          <w:rPr>
            <w:noProof/>
          </w:rPr>
        </w:r>
        <w:r>
          <w:rPr>
            <w:noProof/>
          </w:rPr>
          <w:fldChar w:fldCharType="separate"/>
        </w:r>
        <w:r w:rsidR="00822E2D">
          <w:rPr>
            <w:noProof/>
          </w:rPr>
          <w:t>14</w:t>
        </w:r>
        <w:r>
          <w:rPr>
            <w:noProof/>
          </w:rPr>
          <w:fldChar w:fldCharType="end"/>
        </w:r>
      </w:hyperlink>
    </w:p>
    <w:p w14:paraId="7D7A09E5" w14:textId="5359FF99" w:rsidR="005A1EF9" w:rsidRDefault="00041E59">
      <w:pPr>
        <w:pStyle w:val="TM1"/>
      </w:pPr>
      <w:r>
        <w:rPr>
          <w:b w:val="0"/>
        </w:rPr>
        <w:fldChar w:fldCharType="end"/>
      </w:r>
    </w:p>
    <w:p w14:paraId="4DDA8C5A" w14:textId="77777777" w:rsidR="005A1EF9" w:rsidRDefault="005A1EF9"/>
    <w:p w14:paraId="544743C4" w14:textId="77777777" w:rsidR="005A1EF9" w:rsidRDefault="005A1EF9">
      <w:pPr>
        <w:pageBreakBefore/>
        <w:rPr>
          <w:sz w:val="6"/>
          <w:szCs w:val="4"/>
        </w:rPr>
      </w:pPr>
    </w:p>
    <w:p w14:paraId="4CFFA5B2" w14:textId="77777777" w:rsidR="005A1EF9" w:rsidRPr="00732378" w:rsidRDefault="00041E59">
      <w:pPr>
        <w:pStyle w:val="Titre1"/>
        <w:numPr>
          <w:ilvl w:val="0"/>
          <w:numId w:val="18"/>
        </w:numPr>
        <w:rPr>
          <w:sz w:val="28"/>
          <w:szCs w:val="18"/>
        </w:rPr>
      </w:pPr>
      <w:bookmarkStart w:id="2" w:name="_Toc165020362"/>
      <w:bookmarkStart w:id="3" w:name="_Toc167285470"/>
      <w:bookmarkStart w:id="4" w:name="_Toc167807122"/>
      <w:bookmarkStart w:id="5" w:name="_Toc199322455"/>
      <w:r w:rsidRPr="00732378">
        <w:rPr>
          <w:sz w:val="28"/>
          <w:szCs w:val="18"/>
        </w:rPr>
        <w:t>Eléments de contexte</w:t>
      </w:r>
      <w:bookmarkEnd w:id="2"/>
      <w:bookmarkEnd w:id="3"/>
      <w:bookmarkEnd w:id="4"/>
      <w:bookmarkEnd w:id="5"/>
    </w:p>
    <w:p w14:paraId="20742BCC" w14:textId="77777777" w:rsidR="00732378" w:rsidRPr="000145A5" w:rsidRDefault="00732378" w:rsidP="00732378">
      <w:pPr>
        <w:jc w:val="both"/>
        <w:rPr>
          <w:rFonts w:ascii="Marianne" w:hAnsi="Marianne"/>
          <w:b/>
          <w:color w:val="595959" w:themeColor="text1" w:themeTint="A6"/>
          <w:sz w:val="18"/>
          <w:szCs w:val="18"/>
        </w:rPr>
      </w:pPr>
    </w:p>
    <w:p w14:paraId="23C0FAC4" w14:textId="32CAA261" w:rsidR="00732378" w:rsidRPr="00732378" w:rsidRDefault="00732378" w:rsidP="00732378">
      <w:pPr>
        <w:pStyle w:val="Titre2"/>
        <w:rPr>
          <w:b/>
          <w:bCs/>
          <w:sz w:val="24"/>
          <w:szCs w:val="18"/>
          <w:u w:val="none"/>
        </w:rPr>
      </w:pPr>
      <w:bookmarkStart w:id="6" w:name="_Toc198566446"/>
      <w:bookmarkStart w:id="7" w:name="_Toc199322456"/>
      <w:r w:rsidRPr="00732378">
        <w:rPr>
          <w:b/>
          <w:bCs/>
          <w:sz w:val="24"/>
          <w:szCs w:val="18"/>
          <w:u w:val="none"/>
        </w:rPr>
        <w:t>1.1 Présentation de l’ADEME</w:t>
      </w:r>
      <w:bookmarkEnd w:id="6"/>
      <w:bookmarkEnd w:id="7"/>
      <w:r w:rsidRPr="00732378">
        <w:rPr>
          <w:b/>
          <w:bCs/>
          <w:sz w:val="24"/>
          <w:szCs w:val="18"/>
          <w:u w:val="none"/>
        </w:rPr>
        <w:t xml:space="preserve"> </w:t>
      </w:r>
    </w:p>
    <w:p w14:paraId="3D60F9E2" w14:textId="77777777" w:rsidR="00732378" w:rsidRDefault="00732378" w:rsidP="00732378">
      <w:pPr>
        <w:pStyle w:val="ADEMENormal"/>
      </w:pPr>
    </w:p>
    <w:p w14:paraId="4C5F3448" w14:textId="77777777" w:rsidR="00732378" w:rsidRPr="00732378" w:rsidRDefault="00732378" w:rsidP="00732378">
      <w:pPr>
        <w:pStyle w:val="ADEMENormal"/>
        <w:rPr>
          <w:rFonts w:ascii="Arial" w:eastAsiaTheme="minorHAnsi" w:hAnsi="Arial" w:cs="Arial"/>
          <w:color w:val="000000" w:themeColor="text1"/>
          <w:kern w:val="2"/>
          <w:sz w:val="22"/>
          <w:lang w:eastAsia="en-US"/>
          <w14:ligatures w14:val="standardContextual"/>
        </w:rPr>
      </w:pPr>
      <w:r w:rsidRPr="00732378">
        <w:rPr>
          <w:rFonts w:ascii="Arial" w:eastAsiaTheme="minorHAnsi" w:hAnsi="Arial" w:cs="Arial"/>
          <w:color w:val="000000" w:themeColor="text1"/>
          <w:kern w:val="2"/>
          <w:sz w:val="22"/>
          <w:lang w:eastAsia="en-US"/>
          <w14:ligatures w14:val="standardContextual"/>
        </w:rPr>
        <w:t>À l’ADEME - l’Agence de la transition écologique -, nous sommes résolument engagés dans la lutte contre le réchauffement climatique et la dégradation des ressources.</w:t>
      </w:r>
    </w:p>
    <w:p w14:paraId="7B659E8C" w14:textId="77777777" w:rsidR="00732378" w:rsidRPr="00732378" w:rsidRDefault="00732378" w:rsidP="00732378">
      <w:pPr>
        <w:pStyle w:val="ADEMENormal"/>
        <w:rPr>
          <w:rFonts w:ascii="Arial" w:eastAsiaTheme="minorHAnsi" w:hAnsi="Arial" w:cs="Arial"/>
          <w:color w:val="000000" w:themeColor="text1"/>
          <w:kern w:val="2"/>
          <w:sz w:val="22"/>
          <w:lang w:eastAsia="en-US"/>
          <w14:ligatures w14:val="standardContextual"/>
        </w:rPr>
      </w:pPr>
      <w:r w:rsidRPr="00732378">
        <w:rPr>
          <w:rFonts w:ascii="Arial" w:eastAsiaTheme="minorHAnsi" w:hAnsi="Arial" w:cs="Arial"/>
          <w:color w:val="000000" w:themeColor="text1"/>
          <w:kern w:val="2"/>
          <w:sz w:val="22"/>
          <w:lang w:eastAsia="en-US"/>
          <w14:ligatures w14:val="standardContextual"/>
        </w:rPr>
        <w:t>Sur tous les fronts, nous mobilisons les citoyens, les acteurs économiques et les territoires, leur donnons les moyens de progresser vers une société économe en ressources, plus sobre en carbone, plus juste et harmonieuse.</w:t>
      </w:r>
    </w:p>
    <w:p w14:paraId="04804C63" w14:textId="77777777" w:rsidR="00732378" w:rsidRPr="00732378" w:rsidRDefault="00732378" w:rsidP="00732378">
      <w:pPr>
        <w:pStyle w:val="ADEMENormal"/>
        <w:rPr>
          <w:rFonts w:ascii="Arial" w:eastAsiaTheme="minorHAnsi" w:hAnsi="Arial" w:cs="Arial"/>
          <w:color w:val="000000" w:themeColor="text1"/>
          <w:kern w:val="2"/>
          <w:sz w:val="22"/>
          <w:lang w:eastAsia="en-US"/>
          <w14:ligatures w14:val="standardContextual"/>
        </w:rPr>
      </w:pPr>
      <w:r w:rsidRPr="00732378">
        <w:rPr>
          <w:rFonts w:ascii="Arial" w:eastAsiaTheme="minorHAnsi" w:hAnsi="Arial" w:cs="Arial"/>
          <w:color w:val="000000" w:themeColor="text1"/>
          <w:kern w:val="2"/>
          <w:sz w:val="22"/>
          <w:lang w:eastAsia="en-US"/>
          <w14:ligatures w14:val="standardContextual"/>
        </w:rPr>
        <w:t>Dans tous les domaines - énergie, économie circulaire, alimentation, mobilité, qualité de l’air, adaptation au changement climatique, sols, etc. - nous conseillons, facilitons et aidons au financement de nombreux projets, de la recherche jusqu’au partage des solutions.</w:t>
      </w:r>
    </w:p>
    <w:p w14:paraId="48FF1841" w14:textId="77777777" w:rsidR="00732378" w:rsidRPr="00732378" w:rsidRDefault="00732378" w:rsidP="00732378">
      <w:pPr>
        <w:pStyle w:val="ADEMENormal"/>
        <w:rPr>
          <w:rFonts w:ascii="Arial" w:eastAsiaTheme="minorHAnsi" w:hAnsi="Arial" w:cs="Arial"/>
          <w:color w:val="000000" w:themeColor="text1"/>
          <w:kern w:val="2"/>
          <w:sz w:val="22"/>
          <w:lang w:eastAsia="en-US"/>
          <w14:ligatures w14:val="standardContextual"/>
        </w:rPr>
      </w:pPr>
      <w:r w:rsidRPr="00732378">
        <w:rPr>
          <w:rFonts w:ascii="Arial" w:eastAsiaTheme="minorHAnsi" w:hAnsi="Arial" w:cs="Arial"/>
          <w:color w:val="000000" w:themeColor="text1"/>
          <w:kern w:val="2"/>
          <w:sz w:val="22"/>
          <w:lang w:eastAsia="en-US"/>
          <w14:ligatures w14:val="standardContextual"/>
        </w:rPr>
        <w:t>À tous les niveaux, nous mettons nos capacités d’expertise et de prospective au service des politiques publiques.</w:t>
      </w:r>
    </w:p>
    <w:p w14:paraId="7D52487B" w14:textId="77777777" w:rsidR="00732378" w:rsidRPr="00732378" w:rsidRDefault="00732378" w:rsidP="00732378">
      <w:pPr>
        <w:pStyle w:val="ADEMENormal"/>
        <w:rPr>
          <w:rFonts w:ascii="Arial" w:eastAsiaTheme="minorHAnsi" w:hAnsi="Arial" w:cs="Arial"/>
          <w:color w:val="000000" w:themeColor="text1"/>
          <w:kern w:val="2"/>
          <w:sz w:val="22"/>
          <w:lang w:eastAsia="en-US"/>
          <w14:ligatures w14:val="standardContextual"/>
        </w:rPr>
      </w:pPr>
    </w:p>
    <w:p w14:paraId="58B392D7" w14:textId="77777777" w:rsidR="00732378" w:rsidRPr="00732378" w:rsidRDefault="00732378" w:rsidP="00732378">
      <w:pPr>
        <w:pStyle w:val="ADEMENormal"/>
        <w:rPr>
          <w:rFonts w:ascii="Arial" w:eastAsiaTheme="minorHAnsi" w:hAnsi="Arial" w:cs="Arial"/>
          <w:color w:val="000000" w:themeColor="text1"/>
          <w:kern w:val="2"/>
          <w:sz w:val="22"/>
          <w:lang w:eastAsia="en-US"/>
          <w14:ligatures w14:val="standardContextual"/>
        </w:rPr>
      </w:pPr>
      <w:r w:rsidRPr="00732378">
        <w:rPr>
          <w:rFonts w:ascii="Arial" w:eastAsiaTheme="minorHAnsi" w:hAnsi="Arial" w:cs="Arial"/>
          <w:color w:val="000000" w:themeColor="text1"/>
          <w:kern w:val="2"/>
          <w:sz w:val="22"/>
          <w:lang w:eastAsia="en-US"/>
          <w14:ligatures w14:val="standardContextual"/>
        </w:rPr>
        <w:t>L’ADEME est un établissement public sous la tutelle du ministère de la Transition écologique et du ministère de l’Enseignement supérieur, de la Recherche.</w:t>
      </w:r>
    </w:p>
    <w:p w14:paraId="25A04310" w14:textId="77777777" w:rsidR="00EE49F6" w:rsidRDefault="00732378" w:rsidP="00732378">
      <w:pPr>
        <w:pStyle w:val="ADEMENormal"/>
        <w:rPr>
          <w:rFonts w:ascii="Arial" w:eastAsiaTheme="minorHAnsi" w:hAnsi="Arial" w:cs="Arial"/>
          <w:color w:val="000000" w:themeColor="text1"/>
          <w:kern w:val="2"/>
          <w:sz w:val="22"/>
          <w:lang w:eastAsia="en-US"/>
          <w14:ligatures w14:val="standardContextual"/>
        </w:rPr>
      </w:pPr>
      <w:r w:rsidRPr="00732378">
        <w:rPr>
          <w:rFonts w:ascii="Arial" w:eastAsiaTheme="minorHAnsi" w:hAnsi="Arial" w:cs="Arial"/>
          <w:color w:val="000000" w:themeColor="text1"/>
          <w:kern w:val="2"/>
          <w:sz w:val="22"/>
          <w:lang w:eastAsia="en-US"/>
          <w14:ligatures w14:val="standardContextual"/>
        </w:rPr>
        <w:t xml:space="preserve">L’ADEME est représentée en Région Bretagne par sa Direction régionale, située à Rennes. </w:t>
      </w:r>
    </w:p>
    <w:p w14:paraId="06BAF6E1" w14:textId="77777777" w:rsidR="00EE49F6" w:rsidRDefault="00EE49F6" w:rsidP="00732378">
      <w:pPr>
        <w:pStyle w:val="ADEMENormal"/>
        <w:rPr>
          <w:rFonts w:ascii="Arial" w:eastAsiaTheme="minorHAnsi" w:hAnsi="Arial" w:cs="Arial"/>
          <w:color w:val="000000" w:themeColor="text1"/>
          <w:kern w:val="2"/>
          <w:sz w:val="22"/>
          <w:lang w:eastAsia="en-US"/>
          <w14:ligatures w14:val="standardContextual"/>
        </w:rPr>
      </w:pPr>
    </w:p>
    <w:p w14:paraId="7C151B31" w14:textId="10397144" w:rsidR="00732378" w:rsidRPr="00732378" w:rsidRDefault="00732378" w:rsidP="00732378">
      <w:pPr>
        <w:pStyle w:val="ADEMENormal"/>
        <w:rPr>
          <w:rFonts w:ascii="Arial" w:eastAsiaTheme="minorHAnsi" w:hAnsi="Arial" w:cs="Arial"/>
          <w:color w:val="000000" w:themeColor="text1"/>
          <w:kern w:val="2"/>
          <w:sz w:val="22"/>
          <w:lang w:eastAsia="en-US"/>
          <w14:ligatures w14:val="standardContextual"/>
        </w:rPr>
      </w:pPr>
      <w:r w:rsidRPr="00732378">
        <w:rPr>
          <w:rFonts w:ascii="Arial" w:eastAsiaTheme="minorHAnsi" w:hAnsi="Arial" w:cs="Arial"/>
          <w:color w:val="000000" w:themeColor="text1"/>
          <w:kern w:val="2"/>
          <w:sz w:val="22"/>
          <w:lang w:eastAsia="en-US"/>
          <w14:ligatures w14:val="standardContextual"/>
        </w:rPr>
        <w:t>L’ADEME est maître d’ouvrage de cette prestation.</w:t>
      </w:r>
    </w:p>
    <w:p w14:paraId="50C125E1" w14:textId="77777777" w:rsidR="00732378" w:rsidRPr="003669BA" w:rsidRDefault="00732378" w:rsidP="00732378">
      <w:pPr>
        <w:pStyle w:val="ADEMENormal"/>
      </w:pPr>
    </w:p>
    <w:p w14:paraId="1CD704FA" w14:textId="0BDDFA19" w:rsidR="00732378" w:rsidRPr="00732378" w:rsidRDefault="00732378" w:rsidP="00732378">
      <w:pPr>
        <w:pStyle w:val="Titre2"/>
        <w:rPr>
          <w:b/>
          <w:bCs/>
          <w:sz w:val="24"/>
          <w:szCs w:val="18"/>
          <w:u w:val="none"/>
        </w:rPr>
      </w:pPr>
      <w:bookmarkStart w:id="8" w:name="_Toc198566447"/>
      <w:bookmarkStart w:id="9" w:name="_Toc199322457"/>
      <w:r>
        <w:rPr>
          <w:b/>
          <w:bCs/>
          <w:sz w:val="24"/>
          <w:szCs w:val="18"/>
          <w:u w:val="none"/>
        </w:rPr>
        <w:t xml:space="preserve">1.2 </w:t>
      </w:r>
      <w:r w:rsidRPr="00732378">
        <w:rPr>
          <w:b/>
          <w:bCs/>
          <w:sz w:val="24"/>
          <w:szCs w:val="18"/>
          <w:u w:val="none"/>
        </w:rPr>
        <w:t>Contexte de la prestation</w:t>
      </w:r>
      <w:bookmarkEnd w:id="8"/>
      <w:bookmarkEnd w:id="9"/>
      <w:r w:rsidRPr="00732378">
        <w:rPr>
          <w:b/>
          <w:bCs/>
          <w:sz w:val="24"/>
          <w:szCs w:val="18"/>
          <w:u w:val="none"/>
        </w:rPr>
        <w:t xml:space="preserve"> </w:t>
      </w:r>
    </w:p>
    <w:p w14:paraId="7FE6B54C" w14:textId="77777777" w:rsidR="00732378" w:rsidRPr="000145A5" w:rsidRDefault="00732378" w:rsidP="00732378">
      <w:pPr>
        <w:pStyle w:val="ADEMEAide"/>
        <w:rPr>
          <w:szCs w:val="20"/>
        </w:rPr>
      </w:pPr>
    </w:p>
    <w:p w14:paraId="50C61394" w14:textId="21CC2ED8" w:rsidR="00732378" w:rsidRPr="00732378" w:rsidRDefault="00732378" w:rsidP="00732378">
      <w:pPr>
        <w:jc w:val="both"/>
        <w:rPr>
          <w:color w:val="000000" w:themeColor="text1"/>
          <w:szCs w:val="22"/>
        </w:rPr>
      </w:pPr>
      <w:r w:rsidRPr="00732378">
        <w:rPr>
          <w:color w:val="000000" w:themeColor="text1"/>
          <w:szCs w:val="22"/>
        </w:rPr>
        <w:t xml:space="preserve">Dans le cadre du partenariat Ambition Climat Bretagne (voir paragraphe ci-dessous), l’ADEME en Bretagne souhaite accélérer la mise en œuvre d’actions en matière d’adaptation au changement climatique des territoires bretons. C’est </w:t>
      </w:r>
      <w:r w:rsidR="002172B2">
        <w:rPr>
          <w:color w:val="000000" w:themeColor="text1"/>
          <w:szCs w:val="22"/>
        </w:rPr>
        <w:t xml:space="preserve">pourquoi, elle lance un </w:t>
      </w:r>
      <w:r w:rsidR="00767B0A">
        <w:rPr>
          <w:color w:val="000000" w:themeColor="text1"/>
          <w:szCs w:val="22"/>
        </w:rPr>
        <w:t xml:space="preserve">appel à candidature </w:t>
      </w:r>
      <w:r w:rsidR="002172B2">
        <w:rPr>
          <w:color w:val="000000" w:themeColor="text1"/>
          <w:szCs w:val="22"/>
        </w:rPr>
        <w:t>sur l’</w:t>
      </w:r>
      <w:r w:rsidRPr="00732378">
        <w:rPr>
          <w:color w:val="000000" w:themeColor="text1"/>
          <w:szCs w:val="22"/>
        </w:rPr>
        <w:t>Adaptation au Changement Climatique (ACC).</w:t>
      </w:r>
    </w:p>
    <w:p w14:paraId="7E84C133" w14:textId="42624C0A" w:rsidR="00732378" w:rsidRPr="00732378" w:rsidRDefault="00732378" w:rsidP="00732378">
      <w:pPr>
        <w:jc w:val="both"/>
        <w:rPr>
          <w:color w:val="000000" w:themeColor="text1"/>
          <w:szCs w:val="22"/>
        </w:rPr>
      </w:pPr>
      <w:r w:rsidRPr="00732378">
        <w:rPr>
          <w:color w:val="000000" w:themeColor="text1"/>
          <w:szCs w:val="22"/>
        </w:rPr>
        <w:t>Il s’adresse aux collectivités bretonnes voulant structurer, renforcer ou construire leur politique en matière d’adaptation au changement climatique</w:t>
      </w:r>
      <w:r w:rsidR="002172B2">
        <w:rPr>
          <w:color w:val="000000" w:themeColor="text1"/>
          <w:szCs w:val="22"/>
        </w:rPr>
        <w:t xml:space="preserve"> et </w:t>
      </w:r>
      <w:r w:rsidRPr="00732378">
        <w:rPr>
          <w:color w:val="000000" w:themeColor="text1"/>
          <w:szCs w:val="22"/>
        </w:rPr>
        <w:t xml:space="preserve">a pour but de : </w:t>
      </w:r>
    </w:p>
    <w:p w14:paraId="45F4CEEB" w14:textId="77777777" w:rsidR="00732378" w:rsidRPr="00732378" w:rsidRDefault="00732378" w:rsidP="00732378">
      <w:pPr>
        <w:pStyle w:val="Default"/>
        <w:numPr>
          <w:ilvl w:val="0"/>
          <w:numId w:val="19"/>
        </w:numPr>
        <w:rPr>
          <w:rFonts w:ascii="Arial" w:hAnsi="Arial" w:cs="Arial"/>
          <w:color w:val="000000" w:themeColor="text1"/>
          <w:sz w:val="22"/>
          <w:szCs w:val="22"/>
        </w:rPr>
      </w:pPr>
      <w:r w:rsidRPr="00732378">
        <w:rPr>
          <w:rFonts w:ascii="Arial" w:hAnsi="Arial" w:cs="Arial"/>
          <w:color w:val="000000" w:themeColor="text1"/>
          <w:sz w:val="22"/>
          <w:szCs w:val="22"/>
        </w:rPr>
        <w:t xml:space="preserve">Accélérer la montée en compétences des collectivités dans leur capacité de porter et animer une stratégie locale d’adaptation au changement climatique ; </w:t>
      </w:r>
    </w:p>
    <w:p w14:paraId="5BB2DDEB" w14:textId="36E44FAF" w:rsidR="00732378" w:rsidRPr="00732378" w:rsidRDefault="00732378" w:rsidP="00732378">
      <w:pPr>
        <w:pStyle w:val="Default"/>
        <w:numPr>
          <w:ilvl w:val="0"/>
          <w:numId w:val="19"/>
        </w:numPr>
        <w:rPr>
          <w:rFonts w:ascii="Arial" w:hAnsi="Arial" w:cs="Arial"/>
          <w:color w:val="000000" w:themeColor="text1"/>
          <w:sz w:val="22"/>
          <w:szCs w:val="22"/>
        </w:rPr>
      </w:pPr>
      <w:r w:rsidRPr="00732378">
        <w:rPr>
          <w:rFonts w:ascii="Arial" w:hAnsi="Arial" w:cs="Arial"/>
          <w:color w:val="000000" w:themeColor="text1"/>
          <w:sz w:val="22"/>
          <w:szCs w:val="22"/>
        </w:rPr>
        <w:t>Soutenir la formalisation de trajectoire d’adaptation pour identifier les actions co</w:t>
      </w:r>
      <w:r w:rsidR="00EE49F6">
        <w:rPr>
          <w:rFonts w:ascii="Arial" w:hAnsi="Arial" w:cs="Arial"/>
          <w:color w:val="000000" w:themeColor="text1"/>
          <w:sz w:val="22"/>
          <w:szCs w:val="22"/>
        </w:rPr>
        <w:t>n</w:t>
      </w:r>
      <w:r w:rsidRPr="00732378">
        <w:rPr>
          <w:rFonts w:ascii="Arial" w:hAnsi="Arial" w:cs="Arial"/>
          <w:color w:val="000000" w:themeColor="text1"/>
          <w:sz w:val="22"/>
          <w:szCs w:val="22"/>
        </w:rPr>
        <w:t xml:space="preserve">crètes à mettre en œuvre ; </w:t>
      </w:r>
    </w:p>
    <w:p w14:paraId="77F86453" w14:textId="1D661A65" w:rsidR="00732378" w:rsidRPr="00732378" w:rsidRDefault="00732378" w:rsidP="00732378">
      <w:pPr>
        <w:pStyle w:val="Default"/>
        <w:numPr>
          <w:ilvl w:val="0"/>
          <w:numId w:val="19"/>
        </w:numPr>
        <w:rPr>
          <w:rFonts w:ascii="Arial" w:hAnsi="Arial" w:cs="Arial"/>
          <w:color w:val="000000" w:themeColor="text1"/>
          <w:sz w:val="22"/>
          <w:szCs w:val="22"/>
        </w:rPr>
      </w:pPr>
      <w:r w:rsidRPr="00732378">
        <w:rPr>
          <w:rFonts w:ascii="Arial" w:hAnsi="Arial" w:cs="Arial"/>
          <w:color w:val="000000" w:themeColor="text1"/>
          <w:sz w:val="22"/>
          <w:szCs w:val="22"/>
        </w:rPr>
        <w:t>Outiller les collectivités pour évaluer leur stratégie et mesurer les impacts</w:t>
      </w:r>
      <w:r w:rsidR="002172B2">
        <w:rPr>
          <w:rFonts w:ascii="Arial" w:hAnsi="Arial" w:cs="Arial"/>
          <w:color w:val="000000" w:themeColor="text1"/>
          <w:sz w:val="22"/>
          <w:szCs w:val="22"/>
        </w:rPr>
        <w:t>.</w:t>
      </w:r>
    </w:p>
    <w:p w14:paraId="0F2DA9D5" w14:textId="77777777" w:rsidR="00732378" w:rsidRPr="00732378" w:rsidRDefault="00732378" w:rsidP="00732378">
      <w:pPr>
        <w:pStyle w:val="Default"/>
        <w:jc w:val="both"/>
        <w:rPr>
          <w:rFonts w:ascii="Arial" w:eastAsiaTheme="minorEastAsia" w:hAnsi="Arial" w:cs="Arial"/>
          <w:color w:val="000000" w:themeColor="text1"/>
        </w:rPr>
      </w:pPr>
    </w:p>
    <w:p w14:paraId="65D91696" w14:textId="38AEA8A5" w:rsidR="00732378" w:rsidRPr="00732378" w:rsidRDefault="00732378" w:rsidP="00EE49F6">
      <w:pPr>
        <w:pStyle w:val="Default"/>
        <w:jc w:val="both"/>
        <w:rPr>
          <w:rFonts w:ascii="Arial" w:hAnsi="Arial" w:cs="Arial"/>
          <w:color w:val="000000" w:themeColor="text1"/>
          <w:kern w:val="2"/>
          <w:sz w:val="22"/>
          <w:szCs w:val="22"/>
          <w14:ligatures w14:val="standardContextual"/>
        </w:rPr>
      </w:pPr>
      <w:r w:rsidRPr="00732378">
        <w:rPr>
          <w:rFonts w:ascii="Arial" w:hAnsi="Arial" w:cs="Arial"/>
          <w:color w:val="000000" w:themeColor="text1"/>
          <w:kern w:val="2"/>
          <w:sz w:val="22"/>
          <w:szCs w:val="22"/>
          <w14:ligatures w14:val="standardContextual"/>
        </w:rPr>
        <w:t>L’</w:t>
      </w:r>
      <w:r w:rsidR="00767B0A">
        <w:rPr>
          <w:rFonts w:ascii="Arial" w:hAnsi="Arial" w:cs="Arial"/>
          <w:color w:val="000000" w:themeColor="text1"/>
          <w:kern w:val="2"/>
          <w:sz w:val="22"/>
          <w:szCs w:val="22"/>
          <w14:ligatures w14:val="standardContextual"/>
        </w:rPr>
        <w:t>appel à candidature</w:t>
      </w:r>
      <w:r w:rsidRPr="00732378">
        <w:rPr>
          <w:rFonts w:ascii="Arial" w:hAnsi="Arial" w:cs="Arial"/>
          <w:color w:val="000000" w:themeColor="text1"/>
          <w:kern w:val="2"/>
          <w:sz w:val="22"/>
          <w:szCs w:val="22"/>
          <w14:ligatures w14:val="standardContextual"/>
        </w:rPr>
        <w:t xml:space="preserve"> a vocation à la fois à :</w:t>
      </w:r>
    </w:p>
    <w:p w14:paraId="544459E6" w14:textId="77777777" w:rsidR="00732378" w:rsidRPr="00732378" w:rsidRDefault="00732378" w:rsidP="00EE49F6">
      <w:pPr>
        <w:pStyle w:val="Default"/>
        <w:numPr>
          <w:ilvl w:val="0"/>
          <w:numId w:val="20"/>
        </w:numPr>
        <w:jc w:val="both"/>
        <w:rPr>
          <w:rFonts w:ascii="Arial" w:hAnsi="Arial" w:cs="Arial"/>
          <w:b/>
          <w:bCs/>
          <w:color w:val="000000" w:themeColor="text1"/>
          <w:sz w:val="22"/>
          <w:szCs w:val="22"/>
        </w:rPr>
      </w:pPr>
      <w:r w:rsidRPr="00732378">
        <w:rPr>
          <w:rFonts w:ascii="Arial" w:hAnsi="Arial" w:cs="Arial"/>
          <w:b/>
          <w:bCs/>
          <w:color w:val="000000" w:themeColor="text1"/>
          <w:sz w:val="22"/>
          <w:szCs w:val="22"/>
        </w:rPr>
        <w:t>Structurer et consolider des stratégies locales d’adaptation au Changement Climatique</w:t>
      </w:r>
      <w:r w:rsidRPr="00732378">
        <w:rPr>
          <w:rFonts w:ascii="Arial" w:hAnsi="Arial" w:cs="Arial"/>
          <w:color w:val="000000" w:themeColor="text1"/>
          <w:sz w:val="22"/>
          <w:szCs w:val="22"/>
        </w:rPr>
        <w:t xml:space="preserve"> avec l’appui de la méthodologie TACCT de l’ADEME ; </w:t>
      </w:r>
    </w:p>
    <w:p w14:paraId="5D39AB7D" w14:textId="6FD1B0E8" w:rsidR="00732378" w:rsidRPr="00732378" w:rsidRDefault="00732378" w:rsidP="00EE49F6">
      <w:pPr>
        <w:pStyle w:val="Default"/>
        <w:numPr>
          <w:ilvl w:val="0"/>
          <w:numId w:val="20"/>
        </w:numPr>
        <w:jc w:val="both"/>
        <w:rPr>
          <w:rFonts w:ascii="Arial" w:hAnsi="Arial" w:cs="Arial"/>
          <w:color w:val="000000" w:themeColor="text1"/>
          <w:sz w:val="22"/>
          <w:szCs w:val="22"/>
        </w:rPr>
      </w:pPr>
      <w:r w:rsidRPr="00732378">
        <w:rPr>
          <w:rFonts w:ascii="Arial" w:hAnsi="Arial" w:cs="Arial"/>
          <w:b/>
          <w:bCs/>
          <w:color w:val="000000" w:themeColor="text1"/>
          <w:sz w:val="22"/>
          <w:szCs w:val="22"/>
        </w:rPr>
        <w:t>Accélérer la mise en œuvre des premières actions</w:t>
      </w:r>
      <w:r w:rsidRPr="00732378">
        <w:rPr>
          <w:rFonts w:ascii="Arial" w:hAnsi="Arial" w:cs="Arial"/>
          <w:color w:val="000000" w:themeColor="text1"/>
          <w:sz w:val="22"/>
          <w:szCs w:val="22"/>
        </w:rPr>
        <w:t xml:space="preserve">, que ce soit sur la prise de décision d’engagement dans une politique d’adaptation, l’identification des vulnérabilités au changement climatique, la construction de la stratégie, la mise en œuvre du plan d’actions, l’évaluation de sa stratégie. </w:t>
      </w:r>
    </w:p>
    <w:p w14:paraId="0874B993" w14:textId="77777777" w:rsidR="00732378" w:rsidRPr="00732378" w:rsidRDefault="00732378" w:rsidP="00732378">
      <w:pPr>
        <w:pStyle w:val="Default"/>
        <w:jc w:val="both"/>
        <w:rPr>
          <w:rFonts w:ascii="Arial" w:hAnsi="Arial" w:cs="Arial"/>
          <w:color w:val="000000" w:themeColor="text1"/>
          <w:kern w:val="2"/>
          <w:sz w:val="22"/>
          <w:szCs w:val="22"/>
          <w14:ligatures w14:val="standardContextual"/>
        </w:rPr>
      </w:pPr>
    </w:p>
    <w:p w14:paraId="00FFE3BE" w14:textId="3484A814" w:rsidR="00732378" w:rsidRPr="00732378" w:rsidRDefault="00732378" w:rsidP="00732378">
      <w:pPr>
        <w:jc w:val="both"/>
        <w:rPr>
          <w:color w:val="000000" w:themeColor="text1"/>
          <w:szCs w:val="22"/>
        </w:rPr>
      </w:pPr>
      <w:r w:rsidRPr="00732378">
        <w:rPr>
          <w:color w:val="000000" w:themeColor="text1"/>
          <w:szCs w:val="22"/>
        </w:rPr>
        <w:t>Le présent cahier des charges porte sur l’accompagnement des collectivités sélectionnées dans le cadre de l’</w:t>
      </w:r>
      <w:r w:rsidR="00767B0A">
        <w:rPr>
          <w:color w:val="000000" w:themeColor="text1"/>
          <w:kern w:val="2"/>
          <w:szCs w:val="22"/>
          <w14:ligatures w14:val="standardContextual"/>
        </w:rPr>
        <w:t>appel à candidature</w:t>
      </w:r>
      <w:r w:rsidRPr="00732378">
        <w:rPr>
          <w:color w:val="000000" w:themeColor="text1"/>
          <w:szCs w:val="22"/>
        </w:rPr>
        <w:t xml:space="preserve"> ACC dans le déploiement de la méthodologie de la démarche TA</w:t>
      </w:r>
      <w:r w:rsidR="00EE49F6">
        <w:rPr>
          <w:color w:val="000000" w:themeColor="text1"/>
          <w:szCs w:val="22"/>
        </w:rPr>
        <w:t>C</w:t>
      </w:r>
      <w:r w:rsidRPr="00732378">
        <w:rPr>
          <w:color w:val="000000" w:themeColor="text1"/>
          <w:szCs w:val="22"/>
        </w:rPr>
        <w:t xml:space="preserve">CT de l’ADEME en vue d’élaborer une stratégie d’adaptation au changement climatique. A l’issue, la collectivité devra disposer d’une stratégie partagée intégrant les trajectoires adaptatives spécifiques aux thématiques qui auront été identifiées dans la phase </w:t>
      </w:r>
      <w:r w:rsidRPr="00732378">
        <w:rPr>
          <w:color w:val="000000" w:themeColor="text1"/>
          <w:szCs w:val="22"/>
        </w:rPr>
        <w:lastRenderedPageBreak/>
        <w:t xml:space="preserve">de diagnostic et adapté à la trajectoire de réchauffement de référence (TRACC) récemment adoptée. </w:t>
      </w:r>
    </w:p>
    <w:p w14:paraId="73D0B15C" w14:textId="77777777" w:rsidR="00732378" w:rsidRPr="00732378" w:rsidRDefault="00732378" w:rsidP="00732378">
      <w:pPr>
        <w:jc w:val="both"/>
        <w:rPr>
          <w:color w:val="000000" w:themeColor="text1"/>
          <w:szCs w:val="22"/>
        </w:rPr>
      </w:pPr>
      <w:r w:rsidRPr="00732378">
        <w:rPr>
          <w:color w:val="000000" w:themeColor="text1"/>
          <w:szCs w:val="22"/>
        </w:rPr>
        <w:t xml:space="preserve">Il est attendu que les élus et services puissent être en mesure ensuite de répliquer cet exercice en autonomie à échéances régulières pour actualiser ou réviser ladite stratégie. </w:t>
      </w:r>
    </w:p>
    <w:p w14:paraId="2830FF40" w14:textId="26DD1EE5" w:rsidR="00732378" w:rsidRPr="00732378" w:rsidRDefault="00732378" w:rsidP="00732378">
      <w:pPr>
        <w:jc w:val="both"/>
        <w:rPr>
          <w:color w:val="000000" w:themeColor="text1"/>
          <w:szCs w:val="22"/>
        </w:rPr>
      </w:pPr>
      <w:r w:rsidRPr="00732378">
        <w:rPr>
          <w:color w:val="000000" w:themeColor="text1"/>
          <w:szCs w:val="22"/>
        </w:rPr>
        <w:t xml:space="preserve">Cette prestation ne s’apparente donc pas à une mission d’assistance à maîtrise d’ouvrage classique dans la mesure où il sera demandé au titulaire d’accompagner le(la) chargé(e) de mission et les services dans la bonne appropriation de la logique de la démarche TACCT, la bonne compréhension de ses concepts, la fourniture d’outils, méthodes &amp; ressources utiles à l’animation des différentes phases du projet, une assistance à l’organisation des moments clés et une aide ponctuelle pour structurer les différentes étapes d’élaboration de la stratégie d’adaptation. </w:t>
      </w:r>
      <w:r w:rsidRPr="00732378">
        <w:rPr>
          <w:b/>
          <w:bCs/>
          <w:color w:val="000000" w:themeColor="text1"/>
          <w:szCs w:val="22"/>
        </w:rPr>
        <w:t>La prestation attendue s’apparente donc à la fois à du coaching et à de l’aide à la mise en œuvre de la méthodologie TACCT</w:t>
      </w:r>
      <w:r w:rsidR="001379AC">
        <w:rPr>
          <w:b/>
          <w:bCs/>
          <w:color w:val="000000" w:themeColor="text1"/>
          <w:szCs w:val="22"/>
        </w:rPr>
        <w:t xml:space="preserve"> (</w:t>
      </w:r>
      <w:r w:rsidR="000776A0">
        <w:rPr>
          <w:b/>
          <w:bCs/>
          <w:color w:val="000000" w:themeColor="text1"/>
          <w:szCs w:val="22"/>
        </w:rPr>
        <w:t>fonction appelée ci-après C</w:t>
      </w:r>
      <w:r w:rsidR="001379AC">
        <w:rPr>
          <w:b/>
          <w:bCs/>
          <w:color w:val="000000" w:themeColor="text1"/>
          <w:szCs w:val="22"/>
        </w:rPr>
        <w:t>oach Adaptation)</w:t>
      </w:r>
      <w:r w:rsidRPr="00732378">
        <w:rPr>
          <w:b/>
          <w:bCs/>
          <w:color w:val="000000" w:themeColor="text1"/>
          <w:szCs w:val="22"/>
        </w:rPr>
        <w:t>.</w:t>
      </w:r>
      <w:r w:rsidRPr="00732378">
        <w:rPr>
          <w:color w:val="000000" w:themeColor="text1"/>
          <w:szCs w:val="22"/>
        </w:rPr>
        <w:t xml:space="preserve"> </w:t>
      </w:r>
    </w:p>
    <w:p w14:paraId="7ABCFDC2" w14:textId="3DCA4E97" w:rsidR="00732378" w:rsidRPr="00732378" w:rsidRDefault="00732378" w:rsidP="00732378">
      <w:pPr>
        <w:spacing w:after="200" w:line="276" w:lineRule="auto"/>
        <w:jc w:val="both"/>
        <w:rPr>
          <w:color w:val="000000" w:themeColor="text1"/>
          <w:szCs w:val="22"/>
        </w:rPr>
      </w:pPr>
      <w:r w:rsidRPr="00732378">
        <w:rPr>
          <w:color w:val="000000" w:themeColor="text1"/>
          <w:szCs w:val="22"/>
        </w:rPr>
        <w:t>Le prestataire accompagnera la collectivité dans la mise en œuvre d’une démarche intégrée et partagée. La démarche TACCT sera mise en place sur les trois phases, du diagnostic au plan d’action</w:t>
      </w:r>
      <w:r w:rsidR="00686F71">
        <w:rPr>
          <w:color w:val="000000" w:themeColor="text1"/>
          <w:szCs w:val="22"/>
        </w:rPr>
        <w:t>s</w:t>
      </w:r>
      <w:r w:rsidRPr="00732378">
        <w:rPr>
          <w:color w:val="000000" w:themeColor="text1"/>
          <w:szCs w:val="22"/>
        </w:rPr>
        <w:t xml:space="preserve"> et à la mise en place de son système de suivi-évaluation (sur cette dernière phase, mise en œuvre des indicateurs uniquement : le suivi du plan d’action</w:t>
      </w:r>
      <w:r w:rsidR="00686F71">
        <w:rPr>
          <w:color w:val="000000" w:themeColor="text1"/>
          <w:szCs w:val="22"/>
        </w:rPr>
        <w:t>s</w:t>
      </w:r>
      <w:r w:rsidRPr="00732378">
        <w:rPr>
          <w:color w:val="000000" w:themeColor="text1"/>
          <w:szCs w:val="22"/>
        </w:rPr>
        <w:t xml:space="preserve"> n’est pas intégré à la prestation). Pour ce faire, le prestataire s’engage à mettre en œuvre les préconisations de la démarche TACCT et à utiliser la plate-forme dédiée </w:t>
      </w:r>
      <w:r w:rsidRPr="00732378">
        <w:rPr>
          <w:color w:val="000000" w:themeColor="text1"/>
          <w:szCs w:val="22"/>
          <w:u w:val="single"/>
        </w:rPr>
        <w:t xml:space="preserve">https://tacct.ademe.fr </w:t>
      </w:r>
      <w:r w:rsidRPr="00732378">
        <w:rPr>
          <w:color w:val="000000" w:themeColor="text1"/>
          <w:szCs w:val="22"/>
        </w:rPr>
        <w:t>pour le suivi du projet.</w:t>
      </w:r>
    </w:p>
    <w:p w14:paraId="3F5FEE91" w14:textId="77777777" w:rsidR="00732378" w:rsidRPr="00C26DAD" w:rsidRDefault="00732378" w:rsidP="00732378">
      <w:pPr>
        <w:pStyle w:val="Default"/>
        <w:jc w:val="both"/>
        <w:rPr>
          <w:rFonts w:ascii="Arial" w:eastAsiaTheme="minorEastAsia" w:hAnsi="Arial" w:cs="Arial"/>
          <w:b/>
          <w:bCs/>
          <w:color w:val="000000" w:themeColor="text1"/>
          <w:sz w:val="22"/>
          <w:szCs w:val="22"/>
        </w:rPr>
      </w:pPr>
      <w:r w:rsidRPr="00C26DAD">
        <w:rPr>
          <w:rFonts w:ascii="Arial" w:eastAsiaTheme="minorEastAsia" w:hAnsi="Arial" w:cs="Arial"/>
          <w:b/>
          <w:bCs/>
          <w:color w:val="000000" w:themeColor="text1"/>
          <w:sz w:val="22"/>
          <w:szCs w:val="22"/>
        </w:rPr>
        <w:t>Le partenariat Ambition Climat Bretagne et le rôle de Breizh ALEC</w:t>
      </w:r>
    </w:p>
    <w:p w14:paraId="5E500A83" w14:textId="77777777" w:rsidR="00732378" w:rsidRPr="00C26DAD" w:rsidRDefault="00732378" w:rsidP="00732378">
      <w:pPr>
        <w:pStyle w:val="Default"/>
        <w:jc w:val="both"/>
        <w:rPr>
          <w:rFonts w:ascii="Marianne" w:eastAsiaTheme="minorEastAsia" w:hAnsi="Marianne" w:cstheme="minorBidi"/>
          <w:b/>
          <w:bCs/>
          <w:color w:val="008080"/>
          <w:sz w:val="18"/>
          <w:szCs w:val="18"/>
        </w:rPr>
      </w:pPr>
    </w:p>
    <w:p w14:paraId="3FB03BA0" w14:textId="4013EF92" w:rsidR="00732378" w:rsidRPr="00C26DAD" w:rsidRDefault="002172B2" w:rsidP="00732378">
      <w:pPr>
        <w:jc w:val="both"/>
        <w:rPr>
          <w:color w:val="000000" w:themeColor="text1"/>
          <w:szCs w:val="22"/>
        </w:rPr>
      </w:pPr>
      <w:r w:rsidRPr="00C26DAD">
        <w:rPr>
          <w:noProof/>
          <w:color w:val="000000" w:themeColor="text1"/>
          <w:szCs w:val="22"/>
        </w:rPr>
        <w:drawing>
          <wp:anchor distT="0" distB="0" distL="114300" distR="114300" simplePos="0" relativeHeight="251658240" behindDoc="0" locked="0" layoutInCell="1" allowOverlap="1" wp14:anchorId="64EDCAB2" wp14:editId="7C81C76A">
            <wp:simplePos x="0" y="0"/>
            <wp:positionH relativeFrom="margin">
              <wp:posOffset>2688147</wp:posOffset>
            </wp:positionH>
            <wp:positionV relativeFrom="paragraph">
              <wp:posOffset>21590</wp:posOffset>
            </wp:positionV>
            <wp:extent cx="3046730" cy="826704"/>
            <wp:effectExtent l="0" t="0" r="1270" b="0"/>
            <wp:wrapSquare wrapText="bothSides"/>
            <wp:docPr id="1180234752" name="Image 3" descr="Réseau Ambition Climat Bretag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éseau Ambition Climat Bretagn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2960" t="32768" r="36153" b="33710"/>
                    <a:stretch/>
                  </pic:blipFill>
                  <pic:spPr bwMode="auto">
                    <a:xfrm>
                      <a:off x="0" y="0"/>
                      <a:ext cx="3046730" cy="826704"/>
                    </a:xfrm>
                    <a:prstGeom prst="rect">
                      <a:avLst/>
                    </a:prstGeom>
                    <a:noFill/>
                    <a:ln>
                      <a:noFill/>
                    </a:ln>
                    <a:extLst>
                      <a:ext uri="{53640926-AAD7-44D8-BBD7-CCE9431645EC}">
                        <a14:shadowObscured xmlns:a14="http://schemas.microsoft.com/office/drawing/2010/main"/>
                      </a:ext>
                    </a:extLst>
                  </pic:spPr>
                </pic:pic>
              </a:graphicData>
            </a:graphic>
          </wp:anchor>
        </w:drawing>
      </w:r>
      <w:r w:rsidR="00732378" w:rsidRPr="00C26DAD">
        <w:rPr>
          <w:color w:val="000000" w:themeColor="text1"/>
          <w:szCs w:val="22"/>
        </w:rPr>
        <w:t>Le partenariat Ambition Climat Bretagne rassemble cinq partenaires publics (</w:t>
      </w:r>
      <w:hyperlink r:id="rId10" w:history="1">
        <w:r w:rsidR="00732378" w:rsidRPr="00C26DAD">
          <w:rPr>
            <w:color w:val="000000" w:themeColor="text1"/>
            <w:szCs w:val="22"/>
          </w:rPr>
          <w:t>Etat</w:t>
        </w:r>
      </w:hyperlink>
      <w:r w:rsidR="00732378" w:rsidRPr="00C26DAD">
        <w:rPr>
          <w:color w:val="000000" w:themeColor="text1"/>
          <w:szCs w:val="22"/>
        </w:rPr>
        <w:t>, </w:t>
      </w:r>
      <w:hyperlink r:id="rId11" w:history="1">
        <w:r w:rsidR="00732378" w:rsidRPr="00C26DAD">
          <w:rPr>
            <w:color w:val="000000" w:themeColor="text1"/>
            <w:szCs w:val="22"/>
          </w:rPr>
          <w:t>Région</w:t>
        </w:r>
      </w:hyperlink>
      <w:r w:rsidR="00732378" w:rsidRPr="00C26DAD">
        <w:rPr>
          <w:color w:val="000000" w:themeColor="text1"/>
          <w:szCs w:val="22"/>
        </w:rPr>
        <w:t>, </w:t>
      </w:r>
      <w:hyperlink r:id="rId12" w:history="1">
        <w:r w:rsidR="00732378" w:rsidRPr="00C26DAD">
          <w:rPr>
            <w:color w:val="000000" w:themeColor="text1"/>
            <w:szCs w:val="22"/>
          </w:rPr>
          <w:t>ADEME</w:t>
        </w:r>
      </w:hyperlink>
      <w:r w:rsidR="00732378" w:rsidRPr="00C26DAD">
        <w:rPr>
          <w:color w:val="000000" w:themeColor="text1"/>
          <w:szCs w:val="22"/>
        </w:rPr>
        <w:t>, </w:t>
      </w:r>
      <w:hyperlink r:id="rId13" w:history="1">
        <w:r w:rsidR="00732378" w:rsidRPr="00C26DAD">
          <w:rPr>
            <w:color w:val="000000" w:themeColor="text1"/>
            <w:szCs w:val="22"/>
          </w:rPr>
          <w:t>OFB</w:t>
        </w:r>
      </w:hyperlink>
      <w:r w:rsidR="00732378" w:rsidRPr="00C26DAD">
        <w:rPr>
          <w:color w:val="000000" w:themeColor="text1"/>
          <w:szCs w:val="22"/>
        </w:rPr>
        <w:t> et </w:t>
      </w:r>
      <w:hyperlink r:id="rId14" w:history="1">
        <w:r w:rsidR="00732378" w:rsidRPr="00C26DAD">
          <w:rPr>
            <w:color w:val="000000" w:themeColor="text1"/>
            <w:szCs w:val="22"/>
          </w:rPr>
          <w:t>Agence de l’Eau Loire-Bretagne</w:t>
        </w:r>
      </w:hyperlink>
      <w:r w:rsidR="00732378" w:rsidRPr="00C26DAD">
        <w:rPr>
          <w:color w:val="000000" w:themeColor="text1"/>
          <w:szCs w:val="22"/>
        </w:rPr>
        <w:t xml:space="preserve">) sous une même bannière pour accompagner les territoires bretons sur les enjeux du climat : l’atténuation et l’adaptation au changement climatique. </w:t>
      </w:r>
    </w:p>
    <w:p w14:paraId="66EC4283" w14:textId="0B90DC9B" w:rsidR="00732378" w:rsidRPr="00C26DAD" w:rsidRDefault="00732378" w:rsidP="00732378">
      <w:pPr>
        <w:jc w:val="both"/>
        <w:rPr>
          <w:color w:val="000000" w:themeColor="text1"/>
          <w:szCs w:val="22"/>
        </w:rPr>
      </w:pPr>
      <w:r w:rsidRPr="00C26DAD">
        <w:rPr>
          <w:color w:val="000000" w:themeColor="text1"/>
          <w:szCs w:val="22"/>
        </w:rPr>
        <w:t xml:space="preserve">Sur le volet adaptation, le partenariat se donne pour objectifs l’articulation des objectifs, actions et financements, ainsi que l’écriture d’une stratégie régionale. </w:t>
      </w:r>
    </w:p>
    <w:p w14:paraId="10C0902E" w14:textId="79C98A1C" w:rsidR="00732378" w:rsidRPr="00C26DAD" w:rsidRDefault="00732378" w:rsidP="00732378">
      <w:pPr>
        <w:jc w:val="both"/>
        <w:rPr>
          <w:color w:val="000000" w:themeColor="text1"/>
          <w:szCs w:val="22"/>
        </w:rPr>
      </w:pPr>
      <w:r w:rsidRPr="00C26DAD">
        <w:rPr>
          <w:color w:val="000000" w:themeColor="text1"/>
          <w:szCs w:val="22"/>
        </w:rPr>
        <w:t xml:space="preserve">L’association Breizh ALEC – réseau des huit agences locales de l’énergie et du climat en Bretagne, dans le cadre de financements ADEME-Région, assure la montée en compétences des chargé.es de mission Plan climat des collectivités pour une meilleure prise en compte des enjeux d’adaptation dans les </w:t>
      </w:r>
      <w:r w:rsidR="00FE62CF" w:rsidRPr="00FE62CF">
        <w:rPr>
          <w:color w:val="000000" w:themeColor="text1"/>
          <w:szCs w:val="22"/>
        </w:rPr>
        <w:t>Plan</w:t>
      </w:r>
      <w:r w:rsidR="00FE62CF">
        <w:rPr>
          <w:color w:val="000000" w:themeColor="text1"/>
          <w:szCs w:val="22"/>
        </w:rPr>
        <w:t>s</w:t>
      </w:r>
      <w:r w:rsidR="00FE62CF" w:rsidRPr="00FE62CF">
        <w:rPr>
          <w:color w:val="000000" w:themeColor="text1"/>
          <w:szCs w:val="22"/>
        </w:rPr>
        <w:t xml:space="preserve"> climat-air-énergie territorial</w:t>
      </w:r>
      <w:r w:rsidR="00FE62CF">
        <w:rPr>
          <w:color w:val="000000" w:themeColor="text1"/>
          <w:szCs w:val="22"/>
        </w:rPr>
        <w:t xml:space="preserve"> (</w:t>
      </w:r>
      <w:r w:rsidRPr="00C26DAD">
        <w:rPr>
          <w:color w:val="000000" w:themeColor="text1"/>
          <w:szCs w:val="22"/>
        </w:rPr>
        <w:t>PCAET</w:t>
      </w:r>
      <w:r w:rsidR="00FE62CF">
        <w:rPr>
          <w:color w:val="000000" w:themeColor="text1"/>
          <w:szCs w:val="22"/>
        </w:rPr>
        <w:t>)</w:t>
      </w:r>
      <w:r w:rsidRPr="00C26DAD">
        <w:rPr>
          <w:color w:val="000000" w:themeColor="text1"/>
          <w:szCs w:val="22"/>
        </w:rPr>
        <w:t xml:space="preserve"> et les projets de territoire.</w:t>
      </w:r>
    </w:p>
    <w:p w14:paraId="46680077" w14:textId="77777777" w:rsidR="00732378" w:rsidRPr="00C26DAD" w:rsidRDefault="00732378" w:rsidP="00732378">
      <w:pPr>
        <w:pStyle w:val="Default"/>
        <w:jc w:val="both"/>
        <w:rPr>
          <w:rFonts w:ascii="Arial" w:hAnsi="Arial" w:cs="Arial"/>
          <w:color w:val="000000" w:themeColor="text1"/>
          <w:kern w:val="2"/>
          <w:sz w:val="22"/>
          <w:szCs w:val="22"/>
          <w14:ligatures w14:val="standardContextual"/>
        </w:rPr>
      </w:pPr>
      <w:r w:rsidRPr="00C26DAD">
        <w:rPr>
          <w:rFonts w:ascii="Arial" w:hAnsi="Arial" w:cs="Arial"/>
          <w:color w:val="000000" w:themeColor="text1"/>
          <w:kern w:val="2"/>
          <w:sz w:val="22"/>
          <w:szCs w:val="22"/>
          <w14:ligatures w14:val="standardContextual"/>
        </w:rPr>
        <w:t>Les collectivités intéressées par les financements ADEME-Région sur l’adaptation au changement climatique sont orientées par Breizh ALEC et/ou la mission adaptation (ADEME-CEREMA) vers le dispositif Adaptation ADEME-Région, qui prévoit plusieurs actions possibles en fonction de leur niveau d’avancement et de leurs besoins. Celles qui souhaitent mettre en place une démarche intégrée d’adaptation sont orientées vers la démarche TACCT.</w:t>
      </w:r>
    </w:p>
    <w:p w14:paraId="1EE6A136" w14:textId="77777777" w:rsidR="00732378" w:rsidRPr="00C26DAD" w:rsidRDefault="00732378" w:rsidP="00732378">
      <w:pPr>
        <w:pStyle w:val="Default"/>
        <w:jc w:val="both"/>
        <w:rPr>
          <w:rFonts w:ascii="Arial" w:hAnsi="Arial" w:cs="Arial"/>
          <w:color w:val="000000" w:themeColor="text1"/>
          <w:kern w:val="2"/>
          <w:sz w:val="22"/>
          <w:szCs w:val="22"/>
          <w14:ligatures w14:val="standardContextual"/>
        </w:rPr>
      </w:pPr>
    </w:p>
    <w:p w14:paraId="10C34F24" w14:textId="2BCC7FAA" w:rsidR="00732378" w:rsidRPr="00C26DAD" w:rsidRDefault="00732378" w:rsidP="00732378">
      <w:pPr>
        <w:pStyle w:val="Default"/>
        <w:jc w:val="both"/>
        <w:rPr>
          <w:rFonts w:ascii="Arial" w:hAnsi="Arial" w:cs="Arial"/>
          <w:color w:val="000000" w:themeColor="text1"/>
          <w:kern w:val="2"/>
          <w:sz w:val="22"/>
          <w:szCs w:val="22"/>
          <w14:ligatures w14:val="standardContextual"/>
        </w:rPr>
      </w:pPr>
      <w:r w:rsidRPr="00C26DAD">
        <w:rPr>
          <w:rFonts w:ascii="Arial" w:hAnsi="Arial" w:cs="Arial"/>
          <w:color w:val="000000" w:themeColor="text1"/>
          <w:kern w:val="2"/>
          <w:sz w:val="22"/>
          <w:szCs w:val="22"/>
          <w14:ligatures w14:val="standardContextual"/>
        </w:rPr>
        <w:t>En lançant l</w:t>
      </w:r>
      <w:r w:rsidR="00767B0A">
        <w:rPr>
          <w:rFonts w:ascii="Arial" w:hAnsi="Arial" w:cs="Arial"/>
          <w:color w:val="000000" w:themeColor="text1"/>
          <w:kern w:val="2"/>
          <w:sz w:val="22"/>
          <w:szCs w:val="22"/>
          <w14:ligatures w14:val="standardContextual"/>
        </w:rPr>
        <w:t>’</w:t>
      </w:r>
      <w:r w:rsidR="00767B0A">
        <w:rPr>
          <w:rFonts w:ascii="Arial" w:hAnsi="Arial" w:cs="Arial"/>
          <w:color w:val="000000" w:themeColor="text1"/>
          <w:kern w:val="2"/>
          <w:sz w:val="22"/>
          <w:szCs w:val="22"/>
          <w14:ligatures w14:val="standardContextual"/>
        </w:rPr>
        <w:t>appel à candidature</w:t>
      </w:r>
      <w:r w:rsidRPr="00C26DAD">
        <w:rPr>
          <w:rFonts w:ascii="Arial" w:hAnsi="Arial" w:cs="Arial"/>
          <w:color w:val="000000" w:themeColor="text1"/>
          <w:kern w:val="2"/>
          <w:sz w:val="22"/>
          <w:szCs w:val="22"/>
          <w14:ligatures w14:val="standardContextual"/>
        </w:rPr>
        <w:t xml:space="preserve"> ACC, l’ADEME se donne pour objectif l’accompagnement de</w:t>
      </w:r>
      <w:r w:rsidR="00FE62CF">
        <w:rPr>
          <w:rFonts w:ascii="Arial" w:hAnsi="Arial" w:cs="Arial"/>
          <w:color w:val="000000" w:themeColor="text1"/>
          <w:kern w:val="2"/>
          <w:sz w:val="22"/>
          <w:szCs w:val="22"/>
          <w14:ligatures w14:val="standardContextual"/>
        </w:rPr>
        <w:t xml:space="preserve"> maximum</w:t>
      </w:r>
      <w:r w:rsidRPr="00C26DAD">
        <w:rPr>
          <w:rFonts w:ascii="Arial" w:hAnsi="Arial" w:cs="Arial"/>
          <w:color w:val="000000" w:themeColor="text1"/>
          <w:kern w:val="2"/>
          <w:sz w:val="22"/>
          <w:szCs w:val="22"/>
          <w14:ligatures w14:val="standardContextual"/>
        </w:rPr>
        <w:t xml:space="preserve"> 6 collectivités (intercommunalités) dans une démarche TACCT, qu’elle porte sur le diagnostic de vulnérabilité, la stratégie, le plans d‘actions ou l’évaluation. Cet accompagnement sera à la fois individuel et collectif : outre les temps de coaching personnalisé, des temps collectifs avec les autres collectivités sélectionnées sont prévus.</w:t>
      </w:r>
    </w:p>
    <w:p w14:paraId="2FBFC63C" w14:textId="27A2BA12" w:rsidR="00686F71" w:rsidRDefault="00686F71">
      <w:pPr>
        <w:widowControl/>
        <w:suppressAutoHyphens w:val="0"/>
        <w:rPr>
          <w:rFonts w:eastAsiaTheme="minorEastAsia"/>
          <w:b/>
          <w:bCs/>
          <w:color w:val="008080"/>
          <w:szCs w:val="22"/>
          <w:lang w:eastAsia="en-US"/>
        </w:rPr>
      </w:pPr>
      <w:r>
        <w:rPr>
          <w:rFonts w:eastAsiaTheme="minorEastAsia"/>
          <w:b/>
          <w:bCs/>
          <w:color w:val="008080"/>
          <w:szCs w:val="22"/>
        </w:rPr>
        <w:br w:type="page"/>
      </w:r>
    </w:p>
    <w:p w14:paraId="28C915B0" w14:textId="77777777" w:rsidR="00732378" w:rsidRPr="00C26DAD" w:rsidRDefault="00732378" w:rsidP="00732378">
      <w:pPr>
        <w:pStyle w:val="Default"/>
        <w:jc w:val="both"/>
        <w:rPr>
          <w:rFonts w:ascii="Arial" w:eastAsiaTheme="minorEastAsia" w:hAnsi="Arial" w:cs="Arial"/>
          <w:b/>
          <w:bCs/>
          <w:color w:val="008080"/>
          <w:sz w:val="22"/>
          <w:szCs w:val="22"/>
        </w:rPr>
      </w:pPr>
    </w:p>
    <w:p w14:paraId="0AF89E00" w14:textId="77777777" w:rsidR="00C26DAD" w:rsidRPr="00FE62CF" w:rsidRDefault="00C26DAD" w:rsidP="00FE62CF">
      <w:pPr>
        <w:pStyle w:val="Titre1"/>
        <w:numPr>
          <w:ilvl w:val="0"/>
          <w:numId w:val="18"/>
        </w:numPr>
        <w:rPr>
          <w:sz w:val="28"/>
          <w:szCs w:val="18"/>
        </w:rPr>
      </w:pPr>
      <w:bookmarkStart w:id="10" w:name="_Toc198566448"/>
      <w:bookmarkStart w:id="11" w:name="_Toc199322458"/>
      <w:r w:rsidRPr="00FE62CF">
        <w:rPr>
          <w:sz w:val="28"/>
          <w:szCs w:val="18"/>
        </w:rPr>
        <w:t>Les attentes vis-à-vis des prestations à réaliser</w:t>
      </w:r>
      <w:bookmarkEnd w:id="10"/>
      <w:bookmarkEnd w:id="11"/>
    </w:p>
    <w:p w14:paraId="7ED2198C" w14:textId="3496D708" w:rsidR="00C26DAD" w:rsidRPr="00FE62CF" w:rsidRDefault="00FE62CF" w:rsidP="00C26DAD">
      <w:pPr>
        <w:pStyle w:val="Titre2"/>
        <w:rPr>
          <w:b/>
          <w:bCs/>
          <w:sz w:val="24"/>
          <w:szCs w:val="18"/>
          <w:u w:val="none"/>
        </w:rPr>
      </w:pPr>
      <w:bookmarkStart w:id="12" w:name="_Toc198566449"/>
      <w:bookmarkStart w:id="13" w:name="_Toc199322459"/>
      <w:r>
        <w:rPr>
          <w:b/>
          <w:bCs/>
          <w:sz w:val="24"/>
          <w:szCs w:val="18"/>
          <w:u w:val="none"/>
        </w:rPr>
        <w:t xml:space="preserve">2.1 </w:t>
      </w:r>
      <w:r w:rsidR="00C26DAD" w:rsidRPr="00FE62CF">
        <w:rPr>
          <w:b/>
          <w:bCs/>
          <w:sz w:val="24"/>
          <w:szCs w:val="18"/>
          <w:u w:val="none"/>
        </w:rPr>
        <w:t>Finalités et objectifs</w:t>
      </w:r>
      <w:bookmarkEnd w:id="12"/>
      <w:bookmarkEnd w:id="13"/>
    </w:p>
    <w:p w14:paraId="5D2B0EDD" w14:textId="77777777" w:rsidR="00C26DAD" w:rsidRDefault="00C26DAD" w:rsidP="00C26DAD">
      <w:pPr>
        <w:pStyle w:val="ADEMEAide"/>
        <w:rPr>
          <w:rFonts w:cs="Arial"/>
          <w:color w:val="595959" w:themeColor="text1" w:themeTint="A6"/>
          <w:szCs w:val="18"/>
        </w:rPr>
      </w:pPr>
    </w:p>
    <w:p w14:paraId="57E609A1" w14:textId="77777777" w:rsidR="00C26DAD" w:rsidRPr="00FE62CF" w:rsidRDefault="00C26DAD" w:rsidP="00C26DAD">
      <w:pPr>
        <w:pStyle w:val="ADEMEAide"/>
        <w:rPr>
          <w:rFonts w:ascii="Arial" w:hAnsi="Arial" w:cs="Arial"/>
          <w:i w:val="0"/>
          <w:iCs/>
          <w:color w:val="000000" w:themeColor="text1"/>
          <w:sz w:val="22"/>
        </w:rPr>
      </w:pPr>
      <w:r w:rsidRPr="00FE62CF">
        <w:rPr>
          <w:rFonts w:ascii="Arial" w:hAnsi="Arial" w:cs="Arial"/>
          <w:i w:val="0"/>
          <w:iCs/>
          <w:color w:val="000000" w:themeColor="text1"/>
          <w:sz w:val="22"/>
        </w:rPr>
        <w:t xml:space="preserve">Le prestataire devra répondre à 4 objectifs :  </w:t>
      </w:r>
    </w:p>
    <w:p w14:paraId="2F0C3B0F" w14:textId="77777777" w:rsidR="00C26DAD" w:rsidRPr="00FE62CF" w:rsidRDefault="00C26DAD" w:rsidP="00C26DAD">
      <w:pPr>
        <w:pStyle w:val="ADEMEAide"/>
        <w:rPr>
          <w:rFonts w:ascii="Arial" w:hAnsi="Arial" w:cs="Arial"/>
          <w:color w:val="000000" w:themeColor="text1"/>
          <w:sz w:val="22"/>
        </w:rPr>
      </w:pPr>
    </w:p>
    <w:p w14:paraId="03427290" w14:textId="4DA8761D" w:rsidR="00C26DAD" w:rsidRPr="00FE62CF" w:rsidRDefault="00FE62CF" w:rsidP="00735F22">
      <w:pPr>
        <w:pStyle w:val="Paragraphedeliste"/>
        <w:numPr>
          <w:ilvl w:val="1"/>
          <w:numId w:val="23"/>
        </w:numPr>
        <w:suppressLineNumbers w:val="0"/>
        <w:autoSpaceDN/>
        <w:spacing w:after="160" w:line="259" w:lineRule="auto"/>
        <w:ind w:left="426"/>
        <w:contextualSpacing w:val="0"/>
        <w:jc w:val="both"/>
        <w:rPr>
          <w:rFonts w:cs="Arial"/>
          <w:color w:val="000000" w:themeColor="text1"/>
          <w:sz w:val="22"/>
        </w:rPr>
      </w:pPr>
      <w:r w:rsidRPr="00FE62CF">
        <w:rPr>
          <w:rFonts w:cs="Arial"/>
          <w:b/>
          <w:bCs/>
          <w:color w:val="000000" w:themeColor="text1"/>
          <w:sz w:val="22"/>
        </w:rPr>
        <w:t>Appuyer</w:t>
      </w:r>
      <w:r w:rsidR="00C26DAD" w:rsidRPr="00FE62CF">
        <w:rPr>
          <w:rFonts w:cs="Arial"/>
          <w:b/>
          <w:bCs/>
          <w:color w:val="000000" w:themeColor="text1"/>
          <w:sz w:val="22"/>
        </w:rPr>
        <w:t xml:space="preserve"> individuellement</w:t>
      </w:r>
      <w:r w:rsidR="00C26DAD" w:rsidRPr="00FE62CF">
        <w:rPr>
          <w:rFonts w:cs="Arial"/>
          <w:color w:val="000000" w:themeColor="text1"/>
          <w:sz w:val="22"/>
        </w:rPr>
        <w:t xml:space="preserve"> chaque collectivité lauréate dans son engagement de mise en place/amélioration de sa stratégie d’ACC ; notamment, aide à l’appropriation et l‘acculturation de la démarche TACCT ;</w:t>
      </w:r>
    </w:p>
    <w:p w14:paraId="2731B610" w14:textId="5E79D7F2" w:rsidR="00C26DAD" w:rsidRPr="00FE62CF" w:rsidRDefault="00FE62CF" w:rsidP="00735F22">
      <w:pPr>
        <w:pStyle w:val="Paragraphedeliste"/>
        <w:numPr>
          <w:ilvl w:val="1"/>
          <w:numId w:val="23"/>
        </w:numPr>
        <w:suppressLineNumbers w:val="0"/>
        <w:autoSpaceDN/>
        <w:spacing w:after="160" w:line="259" w:lineRule="auto"/>
        <w:ind w:left="426"/>
        <w:contextualSpacing w:val="0"/>
        <w:jc w:val="both"/>
        <w:rPr>
          <w:rFonts w:cs="Arial"/>
          <w:color w:val="000000" w:themeColor="text1"/>
          <w:sz w:val="22"/>
        </w:rPr>
      </w:pPr>
      <w:r w:rsidRPr="00FE62CF">
        <w:rPr>
          <w:rFonts w:cs="Arial"/>
          <w:b/>
          <w:bCs/>
          <w:color w:val="000000" w:themeColor="text1"/>
          <w:sz w:val="22"/>
        </w:rPr>
        <w:t>Faciliter</w:t>
      </w:r>
      <w:r w:rsidR="00C26DAD" w:rsidRPr="00FE62CF">
        <w:rPr>
          <w:rFonts w:cs="Arial"/>
          <w:b/>
          <w:bCs/>
          <w:color w:val="000000" w:themeColor="text1"/>
          <w:sz w:val="22"/>
        </w:rPr>
        <w:t xml:space="preserve"> la priorisation et la mise en œuvre d’actions concrètes</w:t>
      </w:r>
      <w:r w:rsidR="00C26DAD" w:rsidRPr="00FE62CF">
        <w:rPr>
          <w:rFonts w:cs="Arial"/>
          <w:color w:val="000000" w:themeColor="text1"/>
          <w:sz w:val="22"/>
        </w:rPr>
        <w:t xml:space="preserve">, efficaces et pérennes ; </w:t>
      </w:r>
    </w:p>
    <w:p w14:paraId="39223CB0" w14:textId="30150D1C" w:rsidR="00C26DAD" w:rsidRPr="00FE62CF" w:rsidRDefault="00FE62CF" w:rsidP="00735F22">
      <w:pPr>
        <w:pStyle w:val="Paragraphedeliste"/>
        <w:numPr>
          <w:ilvl w:val="1"/>
          <w:numId w:val="23"/>
        </w:numPr>
        <w:suppressLineNumbers w:val="0"/>
        <w:autoSpaceDN/>
        <w:spacing w:after="160" w:line="259" w:lineRule="auto"/>
        <w:ind w:left="426"/>
        <w:contextualSpacing w:val="0"/>
        <w:jc w:val="both"/>
        <w:rPr>
          <w:rFonts w:cs="Arial"/>
          <w:color w:val="000000" w:themeColor="text1"/>
          <w:sz w:val="22"/>
        </w:rPr>
      </w:pPr>
      <w:r w:rsidRPr="00FE62CF">
        <w:rPr>
          <w:rFonts w:cs="Arial"/>
          <w:b/>
          <w:bCs/>
          <w:color w:val="000000" w:themeColor="text1"/>
          <w:sz w:val="22"/>
        </w:rPr>
        <w:t>Appuyer</w:t>
      </w:r>
      <w:r w:rsidR="00C26DAD" w:rsidRPr="00FE62CF">
        <w:rPr>
          <w:rFonts w:cs="Arial"/>
          <w:b/>
          <w:bCs/>
          <w:color w:val="000000" w:themeColor="text1"/>
          <w:sz w:val="22"/>
        </w:rPr>
        <w:t xml:space="preserve"> Breizh ALEC </w:t>
      </w:r>
      <w:r>
        <w:rPr>
          <w:rFonts w:cs="Arial"/>
          <w:b/>
          <w:bCs/>
          <w:color w:val="000000" w:themeColor="text1"/>
          <w:sz w:val="22"/>
        </w:rPr>
        <w:t xml:space="preserve">dans l’animation des temps collectifs </w:t>
      </w:r>
      <w:r w:rsidR="00C26DAD" w:rsidRPr="00FE62CF">
        <w:rPr>
          <w:rFonts w:cs="Arial"/>
          <w:color w:val="000000" w:themeColor="text1"/>
          <w:sz w:val="22"/>
        </w:rPr>
        <w:t>auprès des collectivités lauréates</w:t>
      </w:r>
      <w:r w:rsidR="00B002B0">
        <w:rPr>
          <w:rFonts w:cs="Arial"/>
          <w:color w:val="000000" w:themeColor="text1"/>
          <w:sz w:val="22"/>
        </w:rPr>
        <w:t xml:space="preserve"> </w:t>
      </w:r>
      <w:r w:rsidR="00C26DAD" w:rsidRPr="00FE62CF">
        <w:rPr>
          <w:rFonts w:cs="Arial"/>
          <w:color w:val="000000" w:themeColor="text1"/>
          <w:sz w:val="22"/>
        </w:rPr>
        <w:t xml:space="preserve">; </w:t>
      </w:r>
    </w:p>
    <w:p w14:paraId="717EF13E" w14:textId="3A7F7A37" w:rsidR="00C26DAD" w:rsidRPr="00FE62CF" w:rsidRDefault="00FE62CF" w:rsidP="00735F22">
      <w:pPr>
        <w:pStyle w:val="Paragraphedeliste"/>
        <w:numPr>
          <w:ilvl w:val="1"/>
          <w:numId w:val="23"/>
        </w:numPr>
        <w:suppressLineNumbers w:val="0"/>
        <w:autoSpaceDN/>
        <w:spacing w:after="160" w:line="259" w:lineRule="auto"/>
        <w:ind w:left="426"/>
        <w:contextualSpacing w:val="0"/>
        <w:jc w:val="both"/>
        <w:rPr>
          <w:rFonts w:cs="Arial"/>
          <w:color w:val="000000" w:themeColor="text1"/>
          <w:sz w:val="22"/>
        </w:rPr>
      </w:pPr>
      <w:r w:rsidRPr="00FE62CF">
        <w:rPr>
          <w:rFonts w:cs="Arial"/>
          <w:b/>
          <w:bCs/>
          <w:color w:val="000000" w:themeColor="text1"/>
          <w:sz w:val="22"/>
        </w:rPr>
        <w:t>Capitaliser</w:t>
      </w:r>
      <w:r w:rsidR="00C26DAD" w:rsidRPr="00FE62CF">
        <w:rPr>
          <w:rFonts w:cs="Arial"/>
          <w:b/>
          <w:bCs/>
          <w:color w:val="000000" w:themeColor="text1"/>
          <w:sz w:val="22"/>
        </w:rPr>
        <w:t xml:space="preserve"> et permettre une valorisation efficace</w:t>
      </w:r>
      <w:r w:rsidR="00C26DAD" w:rsidRPr="00FE62CF">
        <w:rPr>
          <w:rFonts w:cs="Arial"/>
          <w:color w:val="000000" w:themeColor="text1"/>
          <w:sz w:val="22"/>
        </w:rPr>
        <w:t xml:space="preserve"> des réussites et enseignements issus de l’accompagnement.</w:t>
      </w:r>
    </w:p>
    <w:p w14:paraId="2DF9D867" w14:textId="12594233" w:rsidR="00C26DAD" w:rsidRPr="007A0122" w:rsidRDefault="007A0122" w:rsidP="00C26DAD">
      <w:pPr>
        <w:pStyle w:val="Titre2"/>
        <w:rPr>
          <w:b/>
          <w:bCs/>
          <w:sz w:val="24"/>
          <w:szCs w:val="18"/>
          <w:u w:val="none"/>
        </w:rPr>
      </w:pPr>
      <w:bookmarkStart w:id="14" w:name="_Toc198566450"/>
      <w:bookmarkStart w:id="15" w:name="_Toc199322460"/>
      <w:r>
        <w:rPr>
          <w:b/>
          <w:bCs/>
          <w:sz w:val="24"/>
          <w:szCs w:val="18"/>
          <w:u w:val="none"/>
        </w:rPr>
        <w:t xml:space="preserve">2.2 </w:t>
      </w:r>
      <w:r w:rsidR="00C26DAD" w:rsidRPr="007A0122">
        <w:rPr>
          <w:b/>
          <w:bCs/>
          <w:sz w:val="24"/>
          <w:szCs w:val="18"/>
          <w:u w:val="none"/>
        </w:rPr>
        <w:t>Périmètre</w:t>
      </w:r>
      <w:r w:rsidRPr="007A0122">
        <w:rPr>
          <w:b/>
          <w:bCs/>
          <w:sz w:val="24"/>
          <w:szCs w:val="18"/>
          <w:u w:val="none"/>
        </w:rPr>
        <w:t xml:space="preserve">, </w:t>
      </w:r>
      <w:r w:rsidR="00C26DAD" w:rsidRPr="007A0122">
        <w:rPr>
          <w:b/>
          <w:bCs/>
          <w:sz w:val="24"/>
          <w:szCs w:val="18"/>
          <w:u w:val="none"/>
        </w:rPr>
        <w:t>cible</w:t>
      </w:r>
      <w:r w:rsidRPr="007A0122">
        <w:rPr>
          <w:b/>
          <w:bCs/>
          <w:sz w:val="24"/>
          <w:szCs w:val="18"/>
          <w:u w:val="none"/>
        </w:rPr>
        <w:t xml:space="preserve"> et planning prévisionnel</w:t>
      </w:r>
      <w:r w:rsidR="00C26DAD" w:rsidRPr="007A0122">
        <w:rPr>
          <w:b/>
          <w:bCs/>
          <w:sz w:val="24"/>
          <w:szCs w:val="18"/>
          <w:u w:val="none"/>
        </w:rPr>
        <w:t xml:space="preserve"> de la prestation</w:t>
      </w:r>
      <w:bookmarkEnd w:id="14"/>
      <w:bookmarkEnd w:id="15"/>
    </w:p>
    <w:p w14:paraId="64EFAB14" w14:textId="77777777" w:rsidR="00C26DAD" w:rsidRDefault="00C26DAD" w:rsidP="00C26DAD">
      <w:pPr>
        <w:jc w:val="both"/>
        <w:rPr>
          <w:rFonts w:ascii="Marianne" w:hAnsi="Marianne"/>
          <w:b/>
          <w:bCs/>
          <w:sz w:val="18"/>
          <w:szCs w:val="18"/>
        </w:rPr>
      </w:pPr>
    </w:p>
    <w:p w14:paraId="5982F8ED" w14:textId="77777777" w:rsidR="00C26DAD" w:rsidRPr="007A0122" w:rsidRDefault="00C26DAD" w:rsidP="00C26DAD">
      <w:pPr>
        <w:jc w:val="both"/>
        <w:rPr>
          <w:b/>
          <w:bCs/>
          <w:color w:val="000000" w:themeColor="text1"/>
          <w:szCs w:val="22"/>
        </w:rPr>
      </w:pPr>
      <w:r w:rsidRPr="007A0122">
        <w:rPr>
          <w:b/>
          <w:bCs/>
          <w:color w:val="000000" w:themeColor="text1"/>
          <w:szCs w:val="22"/>
        </w:rPr>
        <w:t xml:space="preserve">Le prestataire sera ainsi amené à accompagner au maximum 6 collectivités de Bretagne de manière individuelle et l’ensemble des collectivités lauréates lors d’animations collectives dédiées. </w:t>
      </w:r>
    </w:p>
    <w:p w14:paraId="10949410" w14:textId="6E961443" w:rsidR="00C26DAD" w:rsidRPr="007A0122" w:rsidRDefault="00C26DAD" w:rsidP="00C26DAD">
      <w:pPr>
        <w:spacing w:after="200" w:line="276" w:lineRule="auto"/>
        <w:jc w:val="both"/>
        <w:rPr>
          <w:color w:val="000000" w:themeColor="text1"/>
          <w:szCs w:val="22"/>
        </w:rPr>
      </w:pPr>
      <w:r w:rsidRPr="007A0122">
        <w:rPr>
          <w:color w:val="000000" w:themeColor="text1"/>
          <w:szCs w:val="22"/>
        </w:rPr>
        <w:t>L’</w:t>
      </w:r>
      <w:r w:rsidR="00FB2C6E">
        <w:rPr>
          <w:color w:val="000000" w:themeColor="text1"/>
          <w:kern w:val="2"/>
          <w:szCs w:val="22"/>
          <w14:ligatures w14:val="standardContextual"/>
        </w:rPr>
        <w:t>appel à candidature</w:t>
      </w:r>
      <w:r w:rsidRPr="007A0122">
        <w:rPr>
          <w:color w:val="000000" w:themeColor="text1"/>
          <w:szCs w:val="22"/>
        </w:rPr>
        <w:t xml:space="preserve"> cible des EPCI à fiscalité propre (intercommunalités et/ou parcs naturels régionaux) qui n’ont pas tous les mêmes spécificités, les mêmes compétences, ni le même état d’avancement. Il permet ainsi de s’adapter aux besoins des territoires et à leur niveau de maturité en matière d’adaptation au changement climatique. </w:t>
      </w:r>
    </w:p>
    <w:p w14:paraId="2F00D5DF" w14:textId="77777777" w:rsidR="00C26DAD" w:rsidRPr="007A0122" w:rsidRDefault="00C26DAD" w:rsidP="00C26DAD">
      <w:pPr>
        <w:spacing w:after="200" w:line="276" w:lineRule="auto"/>
        <w:jc w:val="both"/>
        <w:rPr>
          <w:color w:val="000000" w:themeColor="text1"/>
          <w:szCs w:val="22"/>
        </w:rPr>
      </w:pPr>
      <w:r w:rsidRPr="007A0122">
        <w:rPr>
          <w:color w:val="000000" w:themeColor="text1"/>
          <w:szCs w:val="22"/>
        </w:rPr>
        <w:t>L’ADEME déclenchera des bons de commande pour accompagner deux promotions selon les mêmes modalités, soit 12 jours d’accompagnement individuel par collectivité répartis sur 12 à 18 mois maximum.</w:t>
      </w:r>
    </w:p>
    <w:p w14:paraId="4E199E5B" w14:textId="7D64D46D" w:rsidR="00C26DAD" w:rsidRPr="007A0122" w:rsidRDefault="00C26DAD" w:rsidP="00C26DAD">
      <w:pPr>
        <w:jc w:val="both"/>
        <w:rPr>
          <w:color w:val="000000" w:themeColor="text1"/>
          <w:szCs w:val="22"/>
        </w:rPr>
      </w:pPr>
      <w:r w:rsidRPr="007A0122">
        <w:rPr>
          <w:color w:val="000000" w:themeColor="text1"/>
          <w:szCs w:val="22"/>
        </w:rPr>
        <w:t>Une première promotion de collectivités sera sélectionnée à l’automne 2025 pour un accompagnement au maximum, jusqu’au printemps 2027.</w:t>
      </w:r>
    </w:p>
    <w:p w14:paraId="47DCFACD" w14:textId="47C5D961" w:rsidR="00C26DAD" w:rsidRPr="007A0122" w:rsidRDefault="00C26DAD" w:rsidP="00C26DAD">
      <w:pPr>
        <w:jc w:val="both"/>
        <w:rPr>
          <w:color w:val="000000" w:themeColor="text1"/>
          <w:szCs w:val="22"/>
        </w:rPr>
      </w:pPr>
      <w:r w:rsidRPr="007A0122">
        <w:rPr>
          <w:color w:val="000000" w:themeColor="text1"/>
          <w:szCs w:val="22"/>
        </w:rPr>
        <w:t xml:space="preserve">Selon le nombre de collectivités accompagnées lors de la première promotion, un deuxième </w:t>
      </w:r>
      <w:r w:rsidR="008378A1">
        <w:rPr>
          <w:color w:val="000000" w:themeColor="text1"/>
          <w:kern w:val="2"/>
          <w:szCs w:val="22"/>
          <w14:ligatures w14:val="standardContextual"/>
        </w:rPr>
        <w:t>appel à candidature</w:t>
      </w:r>
      <w:r w:rsidRPr="007A0122">
        <w:rPr>
          <w:color w:val="000000" w:themeColor="text1"/>
          <w:szCs w:val="22"/>
        </w:rPr>
        <w:t xml:space="preserve"> </w:t>
      </w:r>
      <w:r w:rsidR="007A0122">
        <w:rPr>
          <w:color w:val="000000" w:themeColor="text1"/>
          <w:szCs w:val="22"/>
        </w:rPr>
        <w:t>pourra être</w:t>
      </w:r>
      <w:r w:rsidRPr="007A0122">
        <w:rPr>
          <w:color w:val="000000" w:themeColor="text1"/>
          <w:szCs w:val="22"/>
        </w:rPr>
        <w:t xml:space="preserve"> lancé pour une deuxième promotion de collectivités accompagnées de l’automne 2026 au printemps 2028.</w:t>
      </w:r>
    </w:p>
    <w:p w14:paraId="071E7496" w14:textId="595ED001" w:rsidR="00C26DAD" w:rsidRPr="007A0122" w:rsidRDefault="007A0122" w:rsidP="00C26DAD">
      <w:pPr>
        <w:pStyle w:val="Titre2"/>
        <w:rPr>
          <w:b/>
          <w:bCs/>
          <w:sz w:val="24"/>
          <w:szCs w:val="18"/>
          <w:u w:val="none"/>
        </w:rPr>
      </w:pPr>
      <w:bookmarkStart w:id="16" w:name="_Toc198566451"/>
      <w:bookmarkStart w:id="17" w:name="_Toc199322461"/>
      <w:r>
        <w:rPr>
          <w:b/>
          <w:bCs/>
          <w:sz w:val="24"/>
          <w:szCs w:val="18"/>
          <w:u w:val="none"/>
        </w:rPr>
        <w:t xml:space="preserve">2.3 </w:t>
      </w:r>
      <w:r w:rsidR="00C26DAD" w:rsidRPr="007A0122">
        <w:rPr>
          <w:b/>
          <w:bCs/>
          <w:sz w:val="24"/>
          <w:szCs w:val="18"/>
          <w:u w:val="none"/>
        </w:rPr>
        <w:t>Détail de la prestation</w:t>
      </w:r>
      <w:bookmarkEnd w:id="16"/>
      <w:bookmarkEnd w:id="17"/>
    </w:p>
    <w:p w14:paraId="366B4AC7" w14:textId="77777777" w:rsidR="00C26DAD" w:rsidRPr="008E7FB3" w:rsidRDefault="00C26DAD" w:rsidP="00C26DAD">
      <w:pPr>
        <w:pStyle w:val="ADEMENormal"/>
        <w:ind w:left="426"/>
      </w:pPr>
    </w:p>
    <w:p w14:paraId="4D20752E" w14:textId="67566AA9" w:rsidR="00C26DAD" w:rsidRDefault="00C26DAD" w:rsidP="00C26DAD">
      <w:pPr>
        <w:jc w:val="both"/>
        <w:rPr>
          <w:rFonts w:eastAsia="Times New Roman"/>
          <w:color w:val="000000" w:themeColor="text1"/>
          <w:szCs w:val="22"/>
        </w:rPr>
      </w:pPr>
      <w:r w:rsidRPr="004A50AC">
        <w:rPr>
          <w:rFonts w:eastAsia="Times New Roman"/>
          <w:color w:val="000000" w:themeColor="text1"/>
          <w:szCs w:val="22"/>
        </w:rPr>
        <w:t xml:space="preserve">Le contenu de la prestation se décline en </w:t>
      </w:r>
      <w:r w:rsidRPr="004A50AC">
        <w:rPr>
          <w:rFonts w:eastAsia="Times New Roman"/>
          <w:b/>
          <w:bCs/>
          <w:color w:val="000000" w:themeColor="text1"/>
          <w:szCs w:val="22"/>
        </w:rPr>
        <w:t>trois</w:t>
      </w:r>
      <w:r w:rsidRPr="004A50AC">
        <w:rPr>
          <w:rFonts w:eastAsia="Times New Roman"/>
          <w:color w:val="000000" w:themeColor="text1"/>
          <w:szCs w:val="22"/>
        </w:rPr>
        <w:t xml:space="preserve"> composantes, résumées brièvement ici et développées en page</w:t>
      </w:r>
      <w:r w:rsidR="00735F22">
        <w:rPr>
          <w:rFonts w:eastAsia="Times New Roman"/>
          <w:color w:val="000000" w:themeColor="text1"/>
          <w:szCs w:val="22"/>
        </w:rPr>
        <w:t>s</w:t>
      </w:r>
      <w:r w:rsidRPr="004A50AC">
        <w:rPr>
          <w:rFonts w:eastAsia="Times New Roman"/>
          <w:color w:val="000000" w:themeColor="text1"/>
          <w:szCs w:val="22"/>
        </w:rPr>
        <w:t xml:space="preserve"> suivante</w:t>
      </w:r>
      <w:r w:rsidR="00735F22">
        <w:rPr>
          <w:rFonts w:eastAsia="Times New Roman"/>
          <w:color w:val="000000" w:themeColor="text1"/>
          <w:szCs w:val="22"/>
        </w:rPr>
        <w:t>s</w:t>
      </w:r>
      <w:r w:rsidRPr="004A50AC">
        <w:rPr>
          <w:rFonts w:eastAsia="Times New Roman"/>
          <w:color w:val="000000" w:themeColor="text1"/>
          <w:szCs w:val="22"/>
        </w:rPr>
        <w:t>.</w:t>
      </w:r>
    </w:p>
    <w:p w14:paraId="095F04E6" w14:textId="7946BB5E" w:rsidR="00735F22" w:rsidRDefault="00735F22">
      <w:pPr>
        <w:widowControl/>
        <w:suppressAutoHyphens w:val="0"/>
        <w:rPr>
          <w:rFonts w:eastAsia="Times New Roman"/>
          <w:color w:val="000000" w:themeColor="text1"/>
          <w:szCs w:val="22"/>
        </w:rPr>
      </w:pPr>
      <w:r>
        <w:rPr>
          <w:rFonts w:eastAsia="Times New Roman"/>
          <w:color w:val="000000" w:themeColor="text1"/>
          <w:szCs w:val="22"/>
        </w:rPr>
        <w:br w:type="page"/>
      </w:r>
    </w:p>
    <w:p w14:paraId="298F0D85" w14:textId="77777777" w:rsidR="004A50AC" w:rsidRPr="004A50AC" w:rsidRDefault="004A50AC" w:rsidP="00C26DAD">
      <w:pPr>
        <w:jc w:val="both"/>
        <w:rPr>
          <w:rFonts w:eastAsia="Times New Roman"/>
          <w:color w:val="000000" w:themeColor="text1"/>
          <w:szCs w:val="22"/>
        </w:rPr>
      </w:pPr>
    </w:p>
    <w:p w14:paraId="713C4B16" w14:textId="6807C067" w:rsidR="00C26DAD" w:rsidRPr="004A50AC" w:rsidRDefault="00C26DAD" w:rsidP="00C26DAD">
      <w:pPr>
        <w:pStyle w:val="Paragraphedeliste"/>
        <w:numPr>
          <w:ilvl w:val="0"/>
          <w:numId w:val="33"/>
        </w:numPr>
        <w:suppressLineNumbers w:val="0"/>
        <w:autoSpaceDN/>
        <w:spacing w:after="160" w:line="259" w:lineRule="auto"/>
        <w:contextualSpacing w:val="0"/>
        <w:jc w:val="both"/>
        <w:rPr>
          <w:rFonts w:cs="Arial"/>
          <w:b/>
          <w:bCs/>
          <w:color w:val="000000" w:themeColor="text1"/>
          <w:sz w:val="22"/>
        </w:rPr>
      </w:pPr>
      <w:r w:rsidRPr="004A50AC">
        <w:rPr>
          <w:rFonts w:cs="Arial"/>
          <w:b/>
          <w:bCs/>
          <w:color w:val="000000" w:themeColor="text1"/>
          <w:sz w:val="22"/>
        </w:rPr>
        <w:t xml:space="preserve"> Composante n°1 : Accompagnement individuel des collectivités lauréates sur les </w:t>
      </w:r>
      <w:r w:rsidR="004A50AC">
        <w:rPr>
          <w:rFonts w:cs="Arial"/>
          <w:b/>
          <w:bCs/>
          <w:color w:val="000000" w:themeColor="text1"/>
          <w:sz w:val="22"/>
        </w:rPr>
        <w:t>différentes</w:t>
      </w:r>
      <w:r w:rsidRPr="004A50AC">
        <w:rPr>
          <w:rFonts w:cs="Arial"/>
          <w:b/>
          <w:bCs/>
          <w:color w:val="000000" w:themeColor="text1"/>
          <w:sz w:val="22"/>
        </w:rPr>
        <w:t xml:space="preserve"> étapes </w:t>
      </w:r>
    </w:p>
    <w:p w14:paraId="311981FB" w14:textId="76BE1034" w:rsidR="00C26DAD" w:rsidRPr="004A50AC" w:rsidRDefault="00C26DAD" w:rsidP="00C26DAD">
      <w:pPr>
        <w:jc w:val="both"/>
        <w:rPr>
          <w:color w:val="000000" w:themeColor="text1"/>
          <w:szCs w:val="22"/>
        </w:rPr>
      </w:pPr>
      <w:r w:rsidRPr="004A50AC">
        <w:rPr>
          <w:color w:val="000000" w:themeColor="text1"/>
          <w:szCs w:val="22"/>
        </w:rPr>
        <w:t>6 étapes d’accompagnement sont prévues et devront être mises en œuvre sur la durée de 12 à 18 mois maximum. L’objectif est d’inciter les collectivités lauréates au lancement a minima d’une première action concrète dans les 3 derniers mois précédant la fin de l’accompagnement.</w:t>
      </w:r>
    </w:p>
    <w:p w14:paraId="549C6430" w14:textId="77777777" w:rsidR="004A50AC" w:rsidRDefault="004A50AC" w:rsidP="00C26DAD">
      <w:pPr>
        <w:jc w:val="both"/>
        <w:rPr>
          <w:color w:val="000000" w:themeColor="text1"/>
          <w:szCs w:val="22"/>
        </w:rPr>
      </w:pPr>
    </w:p>
    <w:p w14:paraId="3A9C3EBE" w14:textId="45615047" w:rsidR="00C26DAD" w:rsidRPr="004A50AC" w:rsidRDefault="00C26DAD" w:rsidP="00C26DAD">
      <w:pPr>
        <w:jc w:val="both"/>
        <w:rPr>
          <w:color w:val="000000" w:themeColor="text1"/>
          <w:szCs w:val="22"/>
        </w:rPr>
      </w:pPr>
      <w:r w:rsidRPr="004A50AC">
        <w:rPr>
          <w:color w:val="000000" w:themeColor="text1"/>
          <w:szCs w:val="22"/>
        </w:rPr>
        <w:t>Les 6 étapes de l’accompagnement pour les collectivités lauréates de l</w:t>
      </w:r>
      <w:r w:rsidR="00FB2C6E">
        <w:rPr>
          <w:color w:val="000000" w:themeColor="text1"/>
          <w:szCs w:val="22"/>
        </w:rPr>
        <w:t>’</w:t>
      </w:r>
      <w:r w:rsidR="00FB2C6E">
        <w:rPr>
          <w:color w:val="000000" w:themeColor="text1"/>
          <w:kern w:val="2"/>
          <w:szCs w:val="22"/>
          <w14:ligatures w14:val="standardContextual"/>
        </w:rPr>
        <w:t>appel à candidature</w:t>
      </w:r>
      <w:r w:rsidRPr="004A50AC">
        <w:rPr>
          <w:color w:val="000000" w:themeColor="text1"/>
          <w:szCs w:val="22"/>
        </w:rPr>
        <w:t xml:space="preserve"> </w:t>
      </w:r>
      <w:r w:rsidR="004A50AC">
        <w:rPr>
          <w:color w:val="000000" w:themeColor="text1"/>
          <w:szCs w:val="22"/>
        </w:rPr>
        <w:t>ACC</w:t>
      </w:r>
      <w:r w:rsidRPr="004A50AC">
        <w:rPr>
          <w:color w:val="000000" w:themeColor="text1"/>
          <w:szCs w:val="22"/>
        </w:rPr>
        <w:t xml:space="preserve"> en Bretagne sont les suivantes : </w:t>
      </w:r>
    </w:p>
    <w:p w14:paraId="171FE095" w14:textId="77777777" w:rsidR="00C26DAD" w:rsidRPr="004A50AC" w:rsidRDefault="00C26DAD" w:rsidP="00C26DAD">
      <w:pPr>
        <w:pStyle w:val="Paragraphedeliste"/>
        <w:numPr>
          <w:ilvl w:val="0"/>
          <w:numId w:val="37"/>
        </w:numPr>
        <w:suppressLineNumbers w:val="0"/>
        <w:autoSpaceDN/>
        <w:spacing w:after="160" w:line="259" w:lineRule="auto"/>
        <w:contextualSpacing w:val="0"/>
        <w:jc w:val="both"/>
        <w:rPr>
          <w:rFonts w:cs="Arial"/>
          <w:color w:val="000000" w:themeColor="text1"/>
          <w:sz w:val="22"/>
        </w:rPr>
      </w:pPr>
      <w:r w:rsidRPr="004A50AC">
        <w:rPr>
          <w:rFonts w:cs="Arial"/>
          <w:color w:val="000000" w:themeColor="text1"/>
          <w:sz w:val="22"/>
        </w:rPr>
        <w:t>Etape #1. Prise en main de la démarche TACCT et culture commune autour de l’adaptation au CC </w:t>
      </w:r>
    </w:p>
    <w:p w14:paraId="3CF77AA3" w14:textId="77777777" w:rsidR="00C26DAD" w:rsidRPr="004A50AC" w:rsidRDefault="00C26DAD" w:rsidP="00C26DAD">
      <w:pPr>
        <w:pStyle w:val="Paragraphedeliste"/>
        <w:numPr>
          <w:ilvl w:val="0"/>
          <w:numId w:val="37"/>
        </w:numPr>
        <w:suppressLineNumbers w:val="0"/>
        <w:autoSpaceDN/>
        <w:spacing w:after="160" w:line="259" w:lineRule="auto"/>
        <w:contextualSpacing w:val="0"/>
        <w:jc w:val="both"/>
        <w:rPr>
          <w:rFonts w:cs="Arial"/>
          <w:color w:val="000000" w:themeColor="text1"/>
          <w:sz w:val="22"/>
        </w:rPr>
      </w:pPr>
      <w:r w:rsidRPr="004A50AC">
        <w:rPr>
          <w:rFonts w:cs="Arial"/>
          <w:color w:val="000000" w:themeColor="text1"/>
          <w:sz w:val="22"/>
        </w:rPr>
        <w:t>Etape #2. Accompagnement individuel à la démarche TACCT  </w:t>
      </w:r>
    </w:p>
    <w:p w14:paraId="5E684DBF" w14:textId="382146FB" w:rsidR="00F648E2" w:rsidRDefault="00C26DAD" w:rsidP="00C26DAD">
      <w:pPr>
        <w:pStyle w:val="Paragraphedeliste"/>
        <w:numPr>
          <w:ilvl w:val="0"/>
          <w:numId w:val="37"/>
        </w:numPr>
        <w:suppressLineNumbers w:val="0"/>
        <w:autoSpaceDN/>
        <w:spacing w:after="160" w:line="259" w:lineRule="auto"/>
        <w:contextualSpacing w:val="0"/>
        <w:jc w:val="both"/>
        <w:rPr>
          <w:rFonts w:cs="Arial"/>
          <w:color w:val="000000" w:themeColor="text1"/>
          <w:sz w:val="22"/>
        </w:rPr>
      </w:pPr>
      <w:r w:rsidRPr="00F648E2">
        <w:rPr>
          <w:rFonts w:cs="Arial"/>
          <w:color w:val="000000" w:themeColor="text1"/>
          <w:sz w:val="22"/>
        </w:rPr>
        <w:t>Etape #3. Priorisation des actions à</w:t>
      </w:r>
      <w:r w:rsidR="00F648E2" w:rsidRPr="00F648E2">
        <w:rPr>
          <w:rFonts w:cs="Arial"/>
          <w:color w:val="000000" w:themeColor="text1"/>
          <w:sz w:val="22"/>
        </w:rPr>
        <w:t xml:space="preserve"> mettre en place rapidement</w:t>
      </w:r>
      <w:r w:rsidR="00F648E2" w:rsidRPr="00F648E2">
        <w:rPr>
          <w:rFonts w:cs="Arial"/>
          <w:color w:val="000000" w:themeColor="text1"/>
          <w:sz w:val="22"/>
        </w:rPr>
        <w:t xml:space="preserve"> </w:t>
      </w:r>
    </w:p>
    <w:p w14:paraId="191464CE" w14:textId="152F9B5F" w:rsidR="00C26DAD" w:rsidRPr="00F648E2" w:rsidRDefault="00C26DAD" w:rsidP="00C26DAD">
      <w:pPr>
        <w:pStyle w:val="Paragraphedeliste"/>
        <w:numPr>
          <w:ilvl w:val="0"/>
          <w:numId w:val="37"/>
        </w:numPr>
        <w:suppressLineNumbers w:val="0"/>
        <w:autoSpaceDN/>
        <w:spacing w:after="160" w:line="259" w:lineRule="auto"/>
        <w:contextualSpacing w:val="0"/>
        <w:jc w:val="both"/>
        <w:rPr>
          <w:rFonts w:cs="Arial"/>
          <w:color w:val="000000" w:themeColor="text1"/>
          <w:sz w:val="22"/>
        </w:rPr>
      </w:pPr>
      <w:r w:rsidRPr="00F648E2">
        <w:rPr>
          <w:rFonts w:cs="Arial"/>
          <w:color w:val="000000" w:themeColor="text1"/>
          <w:sz w:val="22"/>
        </w:rPr>
        <w:t>Etape #4. Formalisation des demandes d'aide </w:t>
      </w:r>
    </w:p>
    <w:p w14:paraId="3E6BED35" w14:textId="7337348D" w:rsidR="00C26DAD" w:rsidRPr="004A50AC" w:rsidRDefault="00C26DAD" w:rsidP="00C26DAD">
      <w:pPr>
        <w:pStyle w:val="Paragraphedeliste"/>
        <w:numPr>
          <w:ilvl w:val="0"/>
          <w:numId w:val="37"/>
        </w:numPr>
        <w:suppressLineNumbers w:val="0"/>
        <w:autoSpaceDN/>
        <w:spacing w:after="160" w:line="259" w:lineRule="auto"/>
        <w:contextualSpacing w:val="0"/>
        <w:rPr>
          <w:rFonts w:cs="Arial"/>
          <w:color w:val="000000" w:themeColor="text1"/>
          <w:sz w:val="22"/>
        </w:rPr>
      </w:pPr>
      <w:r w:rsidRPr="004A50AC">
        <w:rPr>
          <w:rFonts w:cs="Arial"/>
          <w:color w:val="000000" w:themeColor="text1"/>
          <w:sz w:val="22"/>
        </w:rPr>
        <w:t>Etape #5. Mise en œuvre des premières actions accompagnées</w:t>
      </w:r>
    </w:p>
    <w:p w14:paraId="08937FA2" w14:textId="686D3E5A" w:rsidR="00C26DAD" w:rsidRPr="004A50AC" w:rsidRDefault="00C26DAD" w:rsidP="00C26DAD">
      <w:pPr>
        <w:pStyle w:val="Paragraphedeliste"/>
        <w:numPr>
          <w:ilvl w:val="0"/>
          <w:numId w:val="37"/>
        </w:numPr>
        <w:suppressLineNumbers w:val="0"/>
        <w:autoSpaceDN/>
        <w:spacing w:after="160" w:line="259" w:lineRule="auto"/>
        <w:contextualSpacing w:val="0"/>
        <w:rPr>
          <w:rFonts w:cs="Arial"/>
          <w:color w:val="000000" w:themeColor="text1"/>
          <w:sz w:val="22"/>
        </w:rPr>
      </w:pPr>
      <w:r w:rsidRPr="004A50AC">
        <w:rPr>
          <w:rFonts w:cs="Arial"/>
          <w:color w:val="000000" w:themeColor="text1"/>
          <w:sz w:val="22"/>
        </w:rPr>
        <w:t>Etape #6. Evaluation des premières actions mises en œuvre </w:t>
      </w:r>
    </w:p>
    <w:p w14:paraId="1D940DD2" w14:textId="77777777" w:rsidR="00C26DAD" w:rsidRPr="004A50AC" w:rsidRDefault="00C26DAD" w:rsidP="00C26DAD">
      <w:pPr>
        <w:pStyle w:val="Paragraphedeliste"/>
        <w:numPr>
          <w:ilvl w:val="0"/>
          <w:numId w:val="33"/>
        </w:numPr>
        <w:suppressLineNumbers w:val="0"/>
        <w:autoSpaceDN/>
        <w:spacing w:after="160" w:line="259" w:lineRule="auto"/>
        <w:contextualSpacing w:val="0"/>
        <w:rPr>
          <w:rFonts w:cs="Arial"/>
          <w:b/>
          <w:bCs/>
          <w:color w:val="000000" w:themeColor="text1"/>
          <w:sz w:val="22"/>
        </w:rPr>
      </w:pPr>
      <w:r w:rsidRPr="004A50AC">
        <w:rPr>
          <w:rFonts w:cs="Arial"/>
          <w:b/>
          <w:bCs/>
          <w:color w:val="000000" w:themeColor="text1"/>
          <w:sz w:val="22"/>
        </w:rPr>
        <w:t xml:space="preserve">Composante n°2 : Accompagnement collectif </w:t>
      </w:r>
    </w:p>
    <w:p w14:paraId="53E2EBF5" w14:textId="7B6F0863" w:rsidR="00C26DAD" w:rsidRPr="004A50AC" w:rsidRDefault="00C26DAD" w:rsidP="00C26DAD">
      <w:pPr>
        <w:jc w:val="both"/>
        <w:rPr>
          <w:rFonts w:eastAsia="Times New Roman"/>
          <w:color w:val="000000" w:themeColor="text1"/>
          <w:szCs w:val="22"/>
        </w:rPr>
      </w:pPr>
      <w:r w:rsidRPr="004A50AC">
        <w:rPr>
          <w:rFonts w:eastAsia="Times New Roman"/>
          <w:color w:val="000000" w:themeColor="text1"/>
          <w:szCs w:val="22"/>
          <w:lang w:eastAsia="en-US"/>
        </w:rPr>
        <w:t xml:space="preserve">Les lauréats </w:t>
      </w:r>
      <w:r w:rsidR="002F0FB3">
        <w:rPr>
          <w:rFonts w:eastAsia="Times New Roman"/>
          <w:color w:val="000000" w:themeColor="text1"/>
          <w:szCs w:val="22"/>
          <w:lang w:eastAsia="en-US"/>
        </w:rPr>
        <w:t>seront</w:t>
      </w:r>
      <w:r w:rsidRPr="004A50AC">
        <w:rPr>
          <w:rFonts w:eastAsia="Times New Roman"/>
          <w:color w:val="000000" w:themeColor="text1"/>
          <w:szCs w:val="22"/>
          <w:lang w:eastAsia="en-US"/>
        </w:rPr>
        <w:t xml:space="preserve"> accompagnés de manière collective par une animation coordonnée par l’ADEME et Breizh ALEC, en lien avec les partenaires d’Ambition Climat Bretagne.</w:t>
      </w:r>
      <w:r w:rsidR="004A50AC">
        <w:rPr>
          <w:rFonts w:eastAsia="Times New Roman"/>
          <w:color w:val="000000" w:themeColor="text1"/>
          <w:szCs w:val="22"/>
          <w:lang w:eastAsia="en-US"/>
        </w:rPr>
        <w:t xml:space="preserve"> </w:t>
      </w:r>
      <w:r w:rsidRPr="004A50AC">
        <w:rPr>
          <w:rFonts w:eastAsia="Times New Roman"/>
          <w:color w:val="000000" w:themeColor="text1"/>
          <w:szCs w:val="22"/>
        </w:rPr>
        <w:t>Quatre rencontres collectives sont prévues.</w:t>
      </w:r>
    </w:p>
    <w:p w14:paraId="4382F876" w14:textId="77777777" w:rsidR="00C26DAD" w:rsidRPr="004A50AC" w:rsidRDefault="00C26DAD" w:rsidP="00C26DAD">
      <w:pPr>
        <w:jc w:val="both"/>
        <w:rPr>
          <w:rFonts w:eastAsia="Times New Roman"/>
          <w:color w:val="000000" w:themeColor="text1"/>
          <w:szCs w:val="22"/>
          <w:lang w:eastAsia="en-US"/>
        </w:rPr>
      </w:pPr>
      <w:r w:rsidRPr="004A50AC">
        <w:rPr>
          <w:rFonts w:eastAsia="Times New Roman"/>
          <w:color w:val="000000" w:themeColor="text1"/>
          <w:szCs w:val="22"/>
        </w:rPr>
        <w:t>Il est attendu du prestataire retenu la participation à ces journées en appui à l’animation préparée et réalisée par Breizh ALEC.</w:t>
      </w:r>
    </w:p>
    <w:p w14:paraId="12829445" w14:textId="514FA82C" w:rsidR="00C26DAD" w:rsidRDefault="00C26DAD" w:rsidP="00C26DAD">
      <w:pPr>
        <w:jc w:val="both"/>
        <w:rPr>
          <w:rFonts w:eastAsia="Times New Roman"/>
          <w:color w:val="000000" w:themeColor="text1"/>
          <w:szCs w:val="22"/>
        </w:rPr>
      </w:pPr>
      <w:r w:rsidRPr="004A50AC">
        <w:rPr>
          <w:rFonts w:eastAsia="Times New Roman"/>
          <w:color w:val="000000" w:themeColor="text1"/>
          <w:szCs w:val="22"/>
        </w:rPr>
        <w:t>En complément de ces quatre journées, certains accompagnements complémentaires pourront être mis en place par les partenaires de l</w:t>
      </w:r>
      <w:r w:rsidR="007B57AD">
        <w:rPr>
          <w:rFonts w:eastAsia="Times New Roman"/>
          <w:color w:val="000000" w:themeColor="text1"/>
          <w:szCs w:val="22"/>
        </w:rPr>
        <w:t>’</w:t>
      </w:r>
      <w:r w:rsidR="007B57AD">
        <w:rPr>
          <w:color w:val="000000" w:themeColor="text1"/>
          <w:kern w:val="2"/>
          <w:szCs w:val="22"/>
          <w14:ligatures w14:val="standardContextual"/>
        </w:rPr>
        <w:t>appel à candidature</w:t>
      </w:r>
      <w:r w:rsidRPr="004A50AC">
        <w:rPr>
          <w:rFonts w:eastAsia="Times New Roman"/>
          <w:color w:val="000000" w:themeColor="text1"/>
          <w:szCs w:val="22"/>
        </w:rPr>
        <w:t xml:space="preserve"> sur des sujets spécifiques liés à l’adaptation : formations ADEME, fresques et ateliers de l’adaptation au changement climatique, webinaires d’information</w:t>
      </w:r>
      <w:r w:rsidR="002F0FB3">
        <w:rPr>
          <w:rFonts w:eastAsia="Times New Roman"/>
          <w:color w:val="000000" w:themeColor="text1"/>
          <w:szCs w:val="22"/>
        </w:rPr>
        <w:t>, etc.</w:t>
      </w:r>
    </w:p>
    <w:p w14:paraId="0D5D7BC9" w14:textId="77777777" w:rsidR="004A50AC" w:rsidRPr="004A50AC" w:rsidRDefault="004A50AC" w:rsidP="00C26DAD">
      <w:pPr>
        <w:jc w:val="both"/>
        <w:rPr>
          <w:rFonts w:eastAsia="Times New Roman"/>
          <w:color w:val="000000" w:themeColor="text1"/>
          <w:szCs w:val="22"/>
        </w:rPr>
      </w:pPr>
    </w:p>
    <w:p w14:paraId="367EE6E5" w14:textId="77777777" w:rsidR="00C26DAD" w:rsidRPr="004A50AC" w:rsidRDefault="00C26DAD" w:rsidP="00C26DAD">
      <w:pPr>
        <w:pStyle w:val="Paragraphedeliste"/>
        <w:numPr>
          <w:ilvl w:val="0"/>
          <w:numId w:val="33"/>
        </w:numPr>
        <w:suppressLineNumbers w:val="0"/>
        <w:autoSpaceDN/>
        <w:spacing w:after="160" w:line="259" w:lineRule="auto"/>
        <w:contextualSpacing w:val="0"/>
        <w:rPr>
          <w:rFonts w:cs="Arial"/>
          <w:b/>
          <w:bCs/>
          <w:color w:val="000000" w:themeColor="text1"/>
          <w:sz w:val="22"/>
        </w:rPr>
      </w:pPr>
      <w:r w:rsidRPr="004A50AC">
        <w:rPr>
          <w:rFonts w:cs="Arial"/>
          <w:b/>
          <w:bCs/>
          <w:color w:val="000000" w:themeColor="text1"/>
          <w:sz w:val="22"/>
        </w:rPr>
        <w:t xml:space="preserve">Composante n°3 : Capitalisation et valorisation </w:t>
      </w:r>
    </w:p>
    <w:p w14:paraId="3D6CB223" w14:textId="77777777" w:rsidR="00C26DAD" w:rsidRPr="004A50AC" w:rsidRDefault="00C26DAD" w:rsidP="004A50AC">
      <w:pPr>
        <w:jc w:val="both"/>
        <w:rPr>
          <w:rFonts w:eastAsia="Times New Roman"/>
          <w:color w:val="000000" w:themeColor="text1"/>
          <w:szCs w:val="22"/>
        </w:rPr>
      </w:pPr>
      <w:r w:rsidRPr="004A50AC">
        <w:rPr>
          <w:rFonts w:eastAsia="Times New Roman"/>
          <w:color w:val="000000" w:themeColor="text1"/>
          <w:szCs w:val="22"/>
        </w:rPr>
        <w:t xml:space="preserve">Un travail de capitalisation </w:t>
      </w:r>
      <w:r w:rsidRPr="004A50AC">
        <w:rPr>
          <w:rFonts w:eastAsia="Times New Roman"/>
          <w:bCs/>
          <w:color w:val="000000" w:themeColor="text1"/>
          <w:szCs w:val="22"/>
        </w:rPr>
        <w:t>des enseignements sur l’accompagnement,</w:t>
      </w:r>
      <w:r w:rsidRPr="004A50AC">
        <w:rPr>
          <w:rFonts w:eastAsia="Times New Roman"/>
          <w:b/>
          <w:color w:val="000000" w:themeColor="text1"/>
          <w:szCs w:val="22"/>
        </w:rPr>
        <w:t xml:space="preserve"> </w:t>
      </w:r>
      <w:r w:rsidRPr="004A50AC">
        <w:rPr>
          <w:rFonts w:eastAsia="Times New Roman"/>
          <w:color w:val="000000" w:themeColor="text1"/>
          <w:szCs w:val="22"/>
        </w:rPr>
        <w:t>le suivi des collectivités et le processus d’internalisation de la démarche sont attendus à l’échelle de l’ensemble de la prestation (deux promotions cumulées). Pour la partie valorisation, deux axes seront à distinguer :</w:t>
      </w:r>
    </w:p>
    <w:p w14:paraId="0DFAC57B" w14:textId="59ECBC49" w:rsidR="00C26DAD" w:rsidRPr="004A50AC" w:rsidRDefault="004A50AC" w:rsidP="004A50AC">
      <w:pPr>
        <w:pStyle w:val="Paragraphedeliste"/>
        <w:numPr>
          <w:ilvl w:val="0"/>
          <w:numId w:val="37"/>
        </w:numPr>
        <w:suppressLineNumbers w:val="0"/>
        <w:autoSpaceDN/>
        <w:spacing w:after="160" w:line="259" w:lineRule="auto"/>
        <w:contextualSpacing w:val="0"/>
        <w:jc w:val="both"/>
        <w:rPr>
          <w:rFonts w:cs="Arial"/>
          <w:color w:val="000000" w:themeColor="text1"/>
          <w:sz w:val="22"/>
        </w:rPr>
      </w:pPr>
      <w:r w:rsidRPr="004A50AC">
        <w:rPr>
          <w:rFonts w:cs="Arial"/>
          <w:color w:val="000000" w:themeColor="text1"/>
          <w:sz w:val="22"/>
        </w:rPr>
        <w:t>Partage</w:t>
      </w:r>
      <w:r w:rsidR="00C26DAD" w:rsidRPr="004A50AC">
        <w:rPr>
          <w:rFonts w:cs="Arial"/>
          <w:color w:val="000000" w:themeColor="text1"/>
          <w:sz w:val="22"/>
        </w:rPr>
        <w:t xml:space="preserve"> externe afin de faire bénéficier des enseignements </w:t>
      </w:r>
      <w:r w:rsidR="007B57AD">
        <w:rPr>
          <w:rFonts w:cs="Arial"/>
          <w:color w:val="000000" w:themeColor="text1"/>
          <w:sz w:val="22"/>
        </w:rPr>
        <w:t xml:space="preserve">d’accompagnement </w:t>
      </w:r>
      <w:r w:rsidR="00C26DAD" w:rsidRPr="004A50AC">
        <w:rPr>
          <w:rFonts w:cs="Arial"/>
          <w:color w:val="000000" w:themeColor="text1"/>
          <w:sz w:val="22"/>
        </w:rPr>
        <w:t>à d’autres collectivités bretonnes</w:t>
      </w:r>
      <w:r>
        <w:rPr>
          <w:rFonts w:cs="Arial"/>
          <w:color w:val="000000" w:themeColor="text1"/>
          <w:sz w:val="22"/>
        </w:rPr>
        <w:t xml:space="preserve"> </w:t>
      </w:r>
      <w:r w:rsidR="00C26DAD" w:rsidRPr="004A50AC">
        <w:rPr>
          <w:rFonts w:cs="Arial"/>
          <w:color w:val="000000" w:themeColor="text1"/>
          <w:sz w:val="22"/>
        </w:rPr>
        <w:t>;</w:t>
      </w:r>
    </w:p>
    <w:p w14:paraId="6876AE36" w14:textId="264E5E9B" w:rsidR="00C26DAD" w:rsidRPr="004A50AC" w:rsidRDefault="004A50AC" w:rsidP="004A50AC">
      <w:pPr>
        <w:pStyle w:val="Paragraphedeliste"/>
        <w:numPr>
          <w:ilvl w:val="0"/>
          <w:numId w:val="37"/>
        </w:numPr>
        <w:suppressLineNumbers w:val="0"/>
        <w:autoSpaceDN/>
        <w:spacing w:after="160" w:line="259" w:lineRule="auto"/>
        <w:contextualSpacing w:val="0"/>
        <w:jc w:val="both"/>
        <w:rPr>
          <w:rFonts w:cs="Arial"/>
          <w:color w:val="000000" w:themeColor="text1"/>
          <w:sz w:val="22"/>
        </w:rPr>
      </w:pPr>
      <w:r w:rsidRPr="004A50AC">
        <w:rPr>
          <w:rFonts w:cs="Arial"/>
          <w:color w:val="000000" w:themeColor="text1"/>
          <w:sz w:val="22"/>
        </w:rPr>
        <w:t>Usage</w:t>
      </w:r>
      <w:r w:rsidR="00C26DAD" w:rsidRPr="004A50AC">
        <w:rPr>
          <w:rFonts w:cs="Arial"/>
          <w:color w:val="000000" w:themeColor="text1"/>
          <w:sz w:val="22"/>
        </w:rPr>
        <w:t xml:space="preserve"> interne pour alimenter les travaux d’Ambition Climat Bretagne sur le volet adaptation</w:t>
      </w:r>
      <w:r>
        <w:rPr>
          <w:rFonts w:cs="Arial"/>
          <w:color w:val="000000" w:themeColor="text1"/>
          <w:sz w:val="22"/>
        </w:rPr>
        <w:t>.</w:t>
      </w:r>
    </w:p>
    <w:p w14:paraId="2C06461A" w14:textId="77777777" w:rsidR="00C26DAD" w:rsidRPr="000145A5" w:rsidRDefault="00C26DAD" w:rsidP="00C26DAD">
      <w:pPr>
        <w:pStyle w:val="ADEMEAide"/>
        <w:rPr>
          <w:szCs w:val="20"/>
          <w:highlight w:val="yellow"/>
        </w:rPr>
      </w:pPr>
    </w:p>
    <w:p w14:paraId="07BC3049" w14:textId="74C3A563" w:rsidR="00C26DAD" w:rsidRPr="0058553B" w:rsidRDefault="0058553B" w:rsidP="00C26DAD">
      <w:pPr>
        <w:rPr>
          <w:b/>
          <w:bCs/>
          <w:color w:val="000000" w:themeColor="text1"/>
          <w:szCs w:val="22"/>
          <w:highlight w:val="magenta"/>
        </w:rPr>
      </w:pPr>
      <w:r w:rsidRPr="0058553B">
        <w:rPr>
          <w:b/>
          <w:bCs/>
          <w:color w:val="000000" w:themeColor="text1"/>
          <w:szCs w:val="22"/>
          <w:u w:val="single"/>
        </w:rPr>
        <w:t xml:space="preserve">2.3.1 </w:t>
      </w:r>
      <w:r w:rsidR="00C26DAD" w:rsidRPr="0058553B">
        <w:rPr>
          <w:b/>
          <w:bCs/>
          <w:color w:val="000000" w:themeColor="text1"/>
          <w:szCs w:val="22"/>
          <w:u w:val="single"/>
        </w:rPr>
        <w:t xml:space="preserve">Détail composante n°1 : Accompagnement individuel des lauréats </w:t>
      </w:r>
    </w:p>
    <w:p w14:paraId="477A8BD1" w14:textId="1E3C18D8" w:rsidR="00C26DAD" w:rsidRPr="0058553B" w:rsidRDefault="00C26DAD" w:rsidP="00C26DAD">
      <w:pPr>
        <w:spacing w:before="240"/>
        <w:jc w:val="both"/>
        <w:rPr>
          <w:rFonts w:eastAsia="Times New Roman"/>
          <w:b/>
          <w:bCs/>
          <w:color w:val="000000" w:themeColor="text1"/>
          <w:szCs w:val="22"/>
        </w:rPr>
      </w:pPr>
      <w:r w:rsidRPr="0058553B">
        <w:rPr>
          <w:rFonts w:eastAsia="Times New Roman"/>
          <w:color w:val="000000" w:themeColor="text1"/>
          <w:szCs w:val="22"/>
        </w:rPr>
        <w:t xml:space="preserve">Il s’agira de proposer un accompagnement individualisé, de 12 jours au total, pour chaque collectivité. </w:t>
      </w:r>
      <w:r w:rsidRPr="0058553B">
        <w:rPr>
          <w:rFonts w:eastAsia="Times New Roman"/>
          <w:b/>
          <w:bCs/>
          <w:color w:val="000000" w:themeColor="text1"/>
          <w:szCs w:val="22"/>
        </w:rPr>
        <w:t xml:space="preserve">Les 12 jours seront à adapter selon le niveau d’avancement des collectivités. Il est attendu du prestataire une présence sur place quand cela est justifié. </w:t>
      </w:r>
    </w:p>
    <w:p w14:paraId="4352AE23" w14:textId="77777777" w:rsidR="00C26DAD" w:rsidRPr="0058553B" w:rsidRDefault="00C26DAD" w:rsidP="00C26DAD">
      <w:pPr>
        <w:pStyle w:val="Default"/>
        <w:jc w:val="both"/>
        <w:rPr>
          <w:rFonts w:ascii="Arial" w:hAnsi="Arial" w:cs="Arial"/>
          <w:color w:val="000000" w:themeColor="text1"/>
          <w:kern w:val="2"/>
          <w:sz w:val="22"/>
          <w:szCs w:val="22"/>
          <w14:ligatures w14:val="standardContextual"/>
        </w:rPr>
      </w:pPr>
      <w:r w:rsidRPr="0058553B">
        <w:rPr>
          <w:rFonts w:ascii="Arial" w:hAnsi="Arial" w:cs="Arial"/>
          <w:color w:val="000000" w:themeColor="text1"/>
          <w:kern w:val="2"/>
          <w:sz w:val="22"/>
          <w:szCs w:val="22"/>
          <w14:ligatures w14:val="standardContextual"/>
        </w:rPr>
        <w:t xml:space="preserve">En prévision du renouvellement des mandats politiques en 2026, l’accompagnement du Coach Adaptation permettra une continuité des travaux engagés. Si nécessaire, en fonction de l’appropriation de la démarche ACC par la nouvelle équipe en place, une re ventilation des jours restants sera à envisager par le prestataire. Cette modalité sera à étudier au cas par cas. </w:t>
      </w:r>
    </w:p>
    <w:p w14:paraId="55EF4D0E" w14:textId="77777777" w:rsidR="00C26DAD" w:rsidRPr="0058553B" w:rsidRDefault="00C26DAD" w:rsidP="00C26DAD">
      <w:pPr>
        <w:pStyle w:val="Default"/>
        <w:jc w:val="both"/>
        <w:rPr>
          <w:rFonts w:ascii="Arial" w:eastAsia="Times New Roman" w:hAnsi="Arial" w:cs="Arial"/>
          <w:b/>
          <w:bCs/>
          <w:color w:val="000000" w:themeColor="text1"/>
          <w:sz w:val="22"/>
          <w:szCs w:val="22"/>
        </w:rPr>
      </w:pPr>
    </w:p>
    <w:p w14:paraId="586BF1D8" w14:textId="7ABD8750" w:rsidR="00C26DAD" w:rsidRDefault="00C26DAD" w:rsidP="00C26DAD">
      <w:pPr>
        <w:jc w:val="both"/>
        <w:rPr>
          <w:rFonts w:eastAsia="Times New Roman"/>
          <w:color w:val="000000" w:themeColor="text1"/>
          <w:szCs w:val="22"/>
        </w:rPr>
      </w:pPr>
      <w:r w:rsidRPr="0058553B">
        <w:rPr>
          <w:rFonts w:eastAsia="Times New Roman"/>
          <w:color w:val="000000" w:themeColor="text1"/>
          <w:szCs w:val="22"/>
        </w:rPr>
        <w:t xml:space="preserve">En amont du démarrage des accompagnements individuels, </w:t>
      </w:r>
      <w:r w:rsidRPr="0058553B">
        <w:rPr>
          <w:rFonts w:eastAsia="Times New Roman"/>
          <w:b/>
          <w:bCs/>
          <w:color w:val="000000" w:themeColor="text1"/>
          <w:szCs w:val="22"/>
        </w:rPr>
        <w:t>une réunion de lancement</w:t>
      </w:r>
      <w:r w:rsidRPr="0058553B">
        <w:rPr>
          <w:rFonts w:eastAsia="Times New Roman"/>
          <w:color w:val="000000" w:themeColor="text1"/>
          <w:szCs w:val="22"/>
        </w:rPr>
        <w:t xml:space="preserve"> </w:t>
      </w:r>
      <w:r w:rsidRPr="0058553B">
        <w:rPr>
          <w:rFonts w:eastAsia="Times New Roman"/>
          <w:b/>
          <w:bCs/>
          <w:color w:val="000000" w:themeColor="text1"/>
          <w:szCs w:val="22"/>
        </w:rPr>
        <w:t>avec l’ensemble des lauréats</w:t>
      </w:r>
      <w:r w:rsidRPr="0058553B">
        <w:rPr>
          <w:rFonts w:eastAsia="Times New Roman"/>
          <w:color w:val="000000" w:themeColor="text1"/>
          <w:szCs w:val="22"/>
        </w:rPr>
        <w:t xml:space="preserve"> permettra d'adapter l’accompagnement et de ventiler le temps par étape selon le niveau de maturité et d’avancement de chacune des collectivités lauréates (cf</w:t>
      </w:r>
      <w:r w:rsidR="0058553B">
        <w:rPr>
          <w:rFonts w:eastAsia="Times New Roman"/>
          <w:color w:val="000000" w:themeColor="text1"/>
          <w:szCs w:val="22"/>
        </w:rPr>
        <w:t>.</w:t>
      </w:r>
      <w:r w:rsidRPr="0058553B">
        <w:rPr>
          <w:rFonts w:eastAsia="Times New Roman"/>
          <w:color w:val="000000" w:themeColor="text1"/>
          <w:szCs w:val="22"/>
        </w:rPr>
        <w:t xml:space="preserve"> paragraphe sur l’accompagnement collectif, voir ci-après)</w:t>
      </w:r>
      <w:r w:rsidR="0058553B">
        <w:rPr>
          <w:rFonts w:eastAsia="Times New Roman"/>
          <w:color w:val="000000" w:themeColor="text1"/>
          <w:szCs w:val="22"/>
        </w:rPr>
        <w:t>.</w:t>
      </w:r>
    </w:p>
    <w:p w14:paraId="298F945A" w14:textId="77777777" w:rsidR="0058553B" w:rsidRPr="0058553B" w:rsidRDefault="0058553B" w:rsidP="00C26DAD">
      <w:pPr>
        <w:jc w:val="both"/>
        <w:rPr>
          <w:rFonts w:eastAsia="Times New Roman"/>
          <w:color w:val="000000" w:themeColor="text1"/>
          <w:szCs w:val="22"/>
        </w:rPr>
      </w:pPr>
    </w:p>
    <w:p w14:paraId="4029CA8E" w14:textId="77777777" w:rsidR="00C26DAD" w:rsidRPr="0058553B" w:rsidRDefault="00C26DAD" w:rsidP="0058553B">
      <w:pPr>
        <w:jc w:val="both"/>
        <w:rPr>
          <w:rFonts w:eastAsia="Times New Roman"/>
          <w:color w:val="000000" w:themeColor="text1"/>
          <w:szCs w:val="22"/>
        </w:rPr>
      </w:pPr>
      <w:r w:rsidRPr="0058553B">
        <w:rPr>
          <w:rFonts w:eastAsia="Times New Roman"/>
          <w:color w:val="000000" w:themeColor="text1"/>
          <w:szCs w:val="22"/>
        </w:rPr>
        <w:t xml:space="preserve">Un tableau permettra de suivre précisément l’état d’avancement de l’accompagnement individuel par collectivité. Ce tableau sera à coconstruire avec le comité de suivi. </w:t>
      </w:r>
    </w:p>
    <w:p w14:paraId="1E4C7052" w14:textId="77777777" w:rsidR="00C26DAD" w:rsidRDefault="00C26DAD" w:rsidP="0058553B">
      <w:pPr>
        <w:jc w:val="both"/>
        <w:rPr>
          <w:rFonts w:eastAsia="Times New Roman"/>
          <w:color w:val="000000" w:themeColor="text1"/>
          <w:szCs w:val="22"/>
        </w:rPr>
      </w:pPr>
      <w:r w:rsidRPr="0058553B">
        <w:rPr>
          <w:rFonts w:eastAsia="Times New Roman"/>
          <w:color w:val="000000" w:themeColor="text1"/>
          <w:szCs w:val="22"/>
        </w:rPr>
        <w:t xml:space="preserve">Le prestataire </w:t>
      </w:r>
      <w:r w:rsidRPr="0058553B">
        <w:rPr>
          <w:rFonts w:eastAsia="Times New Roman"/>
          <w:b/>
          <w:color w:val="000000" w:themeColor="text1"/>
          <w:szCs w:val="22"/>
        </w:rPr>
        <w:t>vient en appui</w:t>
      </w:r>
      <w:r w:rsidRPr="0058553B">
        <w:rPr>
          <w:rFonts w:eastAsia="Times New Roman"/>
          <w:color w:val="000000" w:themeColor="text1"/>
          <w:szCs w:val="22"/>
        </w:rPr>
        <w:t xml:space="preserve"> de la mise en place de la démarche TACCT. C’est bien la collectivité qui devra en interne porter et mettre en application la méthodologie en suivant les étapes de 1 à 6. </w:t>
      </w:r>
    </w:p>
    <w:p w14:paraId="4871C35C" w14:textId="77777777" w:rsidR="000776A0" w:rsidRPr="0058553B" w:rsidRDefault="000776A0" w:rsidP="0058553B">
      <w:pPr>
        <w:jc w:val="both"/>
        <w:rPr>
          <w:rFonts w:eastAsia="Times New Roman"/>
          <w:color w:val="000000" w:themeColor="text1"/>
          <w:szCs w:val="22"/>
        </w:rPr>
      </w:pPr>
    </w:p>
    <w:p w14:paraId="757DBF3F" w14:textId="602380AB" w:rsidR="00C26DAD" w:rsidRPr="0058553B" w:rsidRDefault="00C26DAD" w:rsidP="0058553B">
      <w:pPr>
        <w:pStyle w:val="Paragraphedeliste"/>
        <w:numPr>
          <w:ilvl w:val="1"/>
          <w:numId w:val="23"/>
        </w:numPr>
        <w:suppressLineNumbers w:val="0"/>
        <w:autoSpaceDN/>
        <w:spacing w:after="160" w:line="259" w:lineRule="auto"/>
        <w:contextualSpacing w:val="0"/>
        <w:rPr>
          <w:rFonts w:cs="Arial"/>
          <w:b/>
          <w:bCs/>
          <w:color w:val="000000" w:themeColor="text1"/>
          <w:sz w:val="22"/>
        </w:rPr>
      </w:pPr>
      <w:r w:rsidRPr="0058553B">
        <w:rPr>
          <w:rFonts w:cs="Arial"/>
          <w:b/>
          <w:bCs/>
          <w:color w:val="000000" w:themeColor="text1"/>
          <w:sz w:val="22"/>
        </w:rPr>
        <w:t xml:space="preserve">Etape#1 </w:t>
      </w:r>
      <w:r w:rsidR="00056AD1" w:rsidRPr="0058553B">
        <w:rPr>
          <w:rFonts w:cs="Arial"/>
          <w:b/>
          <w:bCs/>
          <w:color w:val="000000" w:themeColor="text1"/>
          <w:sz w:val="22"/>
        </w:rPr>
        <w:t>–</w:t>
      </w:r>
      <w:r w:rsidRPr="0058553B">
        <w:rPr>
          <w:rFonts w:cs="Arial"/>
          <w:b/>
          <w:bCs/>
          <w:color w:val="000000" w:themeColor="text1"/>
          <w:sz w:val="22"/>
        </w:rPr>
        <w:t xml:space="preserve"> Prise en main de la démarche TACCT et culture commune autour de </w:t>
      </w:r>
      <w:r w:rsidR="0058553B">
        <w:rPr>
          <w:rFonts w:cs="Arial"/>
          <w:b/>
          <w:bCs/>
          <w:color w:val="000000" w:themeColor="text1"/>
          <w:sz w:val="22"/>
        </w:rPr>
        <w:t>l’ACC</w:t>
      </w:r>
    </w:p>
    <w:p w14:paraId="741EBC55" w14:textId="4F60723E" w:rsidR="00C26DAD" w:rsidRPr="0058553B" w:rsidRDefault="00C26DAD" w:rsidP="00C26DAD">
      <w:pPr>
        <w:spacing w:after="120"/>
        <w:jc w:val="both"/>
        <w:rPr>
          <w:rFonts w:eastAsia="Times New Roman"/>
          <w:color w:val="000000" w:themeColor="text1"/>
          <w:szCs w:val="22"/>
        </w:rPr>
      </w:pPr>
      <w:r w:rsidRPr="0058553B">
        <w:rPr>
          <w:rFonts w:eastAsia="Times New Roman"/>
          <w:color w:val="000000" w:themeColor="text1"/>
          <w:szCs w:val="22"/>
        </w:rPr>
        <w:t xml:space="preserve">Cette étape vise à bien acculturer l’ensemble de la collectivité, tout en l’accompagnant dans la constitution de son pilotage de sa stratégie ACC en interne. Un temps de prise en main collectif organisé par l’ADEME sera proposé aux collectivités lauréates. </w:t>
      </w:r>
    </w:p>
    <w:p w14:paraId="5A2C112C" w14:textId="77777777" w:rsidR="00C26DAD" w:rsidRDefault="00C26DAD" w:rsidP="0058553B">
      <w:pPr>
        <w:jc w:val="both"/>
        <w:rPr>
          <w:rFonts w:eastAsia="Times New Roman"/>
          <w:color w:val="000000" w:themeColor="text1"/>
          <w:szCs w:val="22"/>
        </w:rPr>
      </w:pPr>
      <w:r w:rsidRPr="0058553B">
        <w:rPr>
          <w:rFonts w:eastAsia="Times New Roman"/>
          <w:color w:val="000000" w:themeColor="text1"/>
          <w:szCs w:val="22"/>
        </w:rPr>
        <w:t xml:space="preserve">Si besoin complémentaire, un appui à </w:t>
      </w:r>
      <w:r w:rsidRPr="0058553B">
        <w:rPr>
          <w:rFonts w:eastAsia="Times New Roman"/>
          <w:b/>
          <w:bCs/>
          <w:color w:val="000000" w:themeColor="text1"/>
          <w:szCs w:val="22"/>
        </w:rPr>
        <w:t>la prise en main de la plateforme TACCT</w:t>
      </w:r>
      <w:r w:rsidRPr="0058553B">
        <w:rPr>
          <w:rFonts w:eastAsia="Times New Roman"/>
          <w:color w:val="000000" w:themeColor="text1"/>
          <w:szCs w:val="22"/>
        </w:rPr>
        <w:t xml:space="preserve"> pourra être proposé au(x) référent(s) de la collectivité lauréate par le prestataire. Il sera essentiel de s’adapter à la dynamique et aux comitologies existantes afin de s’assurer du succès de cette première étape et éviter les éventuels freins.</w:t>
      </w:r>
    </w:p>
    <w:p w14:paraId="2E74BE06" w14:textId="77777777" w:rsidR="0058553B" w:rsidRPr="0058553B" w:rsidRDefault="0058553B" w:rsidP="0058553B">
      <w:pPr>
        <w:jc w:val="both"/>
        <w:rPr>
          <w:rFonts w:eastAsia="Times New Roman"/>
          <w:color w:val="000000" w:themeColor="text1"/>
          <w:szCs w:val="22"/>
        </w:rPr>
      </w:pPr>
    </w:p>
    <w:p w14:paraId="679BAE68" w14:textId="77777777" w:rsidR="00C26DAD" w:rsidRPr="0058553B" w:rsidRDefault="00C26DAD" w:rsidP="00645D9F">
      <w:pPr>
        <w:pStyle w:val="Paragraphedeliste"/>
        <w:numPr>
          <w:ilvl w:val="1"/>
          <w:numId w:val="23"/>
        </w:numPr>
        <w:suppressLineNumbers w:val="0"/>
        <w:autoSpaceDN/>
        <w:spacing w:after="120" w:line="259" w:lineRule="auto"/>
        <w:contextualSpacing w:val="0"/>
        <w:jc w:val="both"/>
        <w:rPr>
          <w:rFonts w:cs="Arial"/>
          <w:color w:val="000000" w:themeColor="text1"/>
          <w:sz w:val="22"/>
        </w:rPr>
      </w:pPr>
      <w:r w:rsidRPr="0058553B">
        <w:rPr>
          <w:rFonts w:cs="Arial"/>
          <w:b/>
          <w:bCs/>
          <w:color w:val="000000" w:themeColor="text1"/>
          <w:sz w:val="22"/>
        </w:rPr>
        <w:t xml:space="preserve">Etape#2 – Accompagnement individuel à la démarche TACCT  </w:t>
      </w:r>
    </w:p>
    <w:p w14:paraId="5A7EBB6C" w14:textId="2E107542" w:rsidR="00C26DAD" w:rsidRPr="0058553B" w:rsidRDefault="00C26DAD" w:rsidP="0058553B">
      <w:pPr>
        <w:spacing w:before="240"/>
        <w:jc w:val="both"/>
        <w:rPr>
          <w:color w:val="000000" w:themeColor="text1"/>
          <w:szCs w:val="22"/>
        </w:rPr>
      </w:pPr>
      <w:r w:rsidRPr="0058553B">
        <w:rPr>
          <w:color w:val="000000" w:themeColor="text1"/>
          <w:szCs w:val="22"/>
        </w:rPr>
        <w:t xml:space="preserve">Il s’agira de proposer un accompagnement individualisé sur mesure pour chaque collectivité, à adapter selon le niveau d’avancement et de maturité. </w:t>
      </w:r>
    </w:p>
    <w:p w14:paraId="4AE910CD" w14:textId="77777777" w:rsidR="00C26DAD" w:rsidRPr="0058553B" w:rsidRDefault="00C26DAD" w:rsidP="0058553B">
      <w:pPr>
        <w:spacing w:after="120"/>
        <w:jc w:val="both"/>
        <w:rPr>
          <w:color w:val="000000" w:themeColor="text1"/>
          <w:szCs w:val="22"/>
        </w:rPr>
      </w:pPr>
      <w:r w:rsidRPr="0058553B">
        <w:rPr>
          <w:color w:val="000000" w:themeColor="text1"/>
          <w:szCs w:val="22"/>
        </w:rPr>
        <w:t xml:space="preserve">C’est l’étape la plus longue qui courra sur toute la durée de l’accompagnement car elle a pour objectif de faciliter la pérennisation du processus d’internalisation de la démarche TACCT.  </w:t>
      </w:r>
    </w:p>
    <w:p w14:paraId="6A3657E5" w14:textId="77777777" w:rsidR="00C26DAD" w:rsidRDefault="00C26DAD" w:rsidP="0058553B">
      <w:pPr>
        <w:jc w:val="both"/>
        <w:rPr>
          <w:rFonts w:eastAsia="Marianne"/>
          <w:b/>
          <w:bCs/>
          <w:color w:val="000000" w:themeColor="text1"/>
          <w:szCs w:val="22"/>
        </w:rPr>
      </w:pPr>
      <w:r w:rsidRPr="0058553B">
        <w:rPr>
          <w:rFonts w:eastAsia="Marianne"/>
          <w:b/>
          <w:bCs/>
          <w:color w:val="000000" w:themeColor="text1"/>
          <w:szCs w:val="22"/>
        </w:rPr>
        <w:t>Cette étape s’organisera en deux phases</w:t>
      </w:r>
      <w:r w:rsidRPr="0058553B">
        <w:rPr>
          <w:rFonts w:eastAsia="Cambria"/>
          <w:b/>
          <w:bCs/>
          <w:color w:val="000000" w:themeColor="text1"/>
          <w:szCs w:val="22"/>
        </w:rPr>
        <w:t> </w:t>
      </w:r>
      <w:r w:rsidRPr="0058553B">
        <w:rPr>
          <w:rFonts w:eastAsia="Marianne"/>
          <w:b/>
          <w:bCs/>
          <w:color w:val="000000" w:themeColor="text1"/>
          <w:szCs w:val="22"/>
        </w:rPr>
        <w:t xml:space="preserve">: </w:t>
      </w:r>
    </w:p>
    <w:p w14:paraId="653F2234" w14:textId="77777777" w:rsidR="0058553B" w:rsidRPr="0058553B" w:rsidRDefault="0058553B" w:rsidP="0058553B">
      <w:pPr>
        <w:jc w:val="both"/>
        <w:rPr>
          <w:rFonts w:eastAsia="Marianne"/>
          <w:color w:val="000000" w:themeColor="text1"/>
          <w:szCs w:val="22"/>
        </w:rPr>
      </w:pPr>
    </w:p>
    <w:p w14:paraId="41D6DAB6" w14:textId="77777777" w:rsidR="00C26DAD" w:rsidRPr="0058553B" w:rsidRDefault="00C26DAD" w:rsidP="0058553B">
      <w:pPr>
        <w:pStyle w:val="Paragraphedeliste"/>
        <w:numPr>
          <w:ilvl w:val="0"/>
          <w:numId w:val="33"/>
        </w:numPr>
        <w:jc w:val="both"/>
        <w:rPr>
          <w:rFonts w:eastAsia="Marianne"/>
          <w:b/>
          <w:bCs/>
          <w:strike/>
          <w:color w:val="000000" w:themeColor="text1"/>
        </w:rPr>
      </w:pPr>
      <w:r w:rsidRPr="0058553B">
        <w:rPr>
          <w:rFonts w:eastAsia="Marianne"/>
          <w:b/>
          <w:bCs/>
          <w:color w:val="000000" w:themeColor="text1"/>
        </w:rPr>
        <w:t>La phase enjeux et hiérarchisation</w:t>
      </w:r>
    </w:p>
    <w:p w14:paraId="5142404C" w14:textId="77777777" w:rsidR="0058553B" w:rsidRPr="0058553B" w:rsidRDefault="0058553B" w:rsidP="0058553B">
      <w:pPr>
        <w:pStyle w:val="Paragraphedeliste"/>
        <w:numPr>
          <w:ilvl w:val="0"/>
          <w:numId w:val="0"/>
        </w:numPr>
        <w:ind w:left="360"/>
        <w:jc w:val="both"/>
        <w:rPr>
          <w:rFonts w:eastAsia="Marianne"/>
          <w:b/>
          <w:bCs/>
          <w:strike/>
          <w:color w:val="000000" w:themeColor="text1"/>
        </w:rPr>
      </w:pPr>
    </w:p>
    <w:p w14:paraId="6A914EE2" w14:textId="77777777" w:rsidR="00C26DAD" w:rsidRPr="0058553B" w:rsidRDefault="00C26DAD" w:rsidP="0058553B">
      <w:pPr>
        <w:spacing w:after="120"/>
        <w:jc w:val="both"/>
        <w:rPr>
          <w:color w:val="000000" w:themeColor="text1"/>
          <w:szCs w:val="22"/>
        </w:rPr>
      </w:pPr>
      <w:r w:rsidRPr="0058553B">
        <w:rPr>
          <w:color w:val="000000" w:themeColor="text1"/>
          <w:szCs w:val="22"/>
        </w:rPr>
        <w:t xml:space="preserve">Le coach Adaptation commencera par une analyse de l’état d’avancement de la collectivité et l’orientera de manière pratique dans la mise en application de la méthodologie TACCT : </w:t>
      </w:r>
    </w:p>
    <w:p w14:paraId="638C1AFA" w14:textId="5BBB455A" w:rsidR="00C26DAD" w:rsidRPr="0058553B" w:rsidRDefault="00C26DAD" w:rsidP="0058553B">
      <w:pPr>
        <w:pStyle w:val="Paragraphedeliste"/>
        <w:numPr>
          <w:ilvl w:val="4"/>
          <w:numId w:val="38"/>
        </w:numPr>
        <w:suppressLineNumbers w:val="0"/>
        <w:autoSpaceDN/>
        <w:spacing w:after="120" w:line="259" w:lineRule="auto"/>
        <w:ind w:left="1418" w:hanging="142"/>
        <w:jc w:val="both"/>
        <w:rPr>
          <w:rFonts w:cs="Arial"/>
          <w:color w:val="000000" w:themeColor="text1"/>
          <w:sz w:val="22"/>
        </w:rPr>
      </w:pPr>
      <w:r w:rsidRPr="0058553B">
        <w:rPr>
          <w:rFonts w:cs="Arial"/>
          <w:color w:val="000000" w:themeColor="text1"/>
          <w:sz w:val="22"/>
        </w:rPr>
        <w:t>Eclairage sur l’accès aux ressources, données</w:t>
      </w:r>
      <w:r w:rsidR="0058553B">
        <w:rPr>
          <w:rFonts w:cs="Arial"/>
          <w:color w:val="000000" w:themeColor="text1"/>
          <w:sz w:val="22"/>
        </w:rPr>
        <w:t> ;</w:t>
      </w:r>
    </w:p>
    <w:p w14:paraId="10F3D1B9" w14:textId="06B9A81E" w:rsidR="00C26DAD" w:rsidRPr="0058553B" w:rsidRDefault="00C26DAD" w:rsidP="0058553B">
      <w:pPr>
        <w:pStyle w:val="Paragraphedeliste"/>
        <w:numPr>
          <w:ilvl w:val="4"/>
          <w:numId w:val="38"/>
        </w:numPr>
        <w:suppressLineNumbers w:val="0"/>
        <w:autoSpaceDN/>
        <w:spacing w:after="120" w:line="259" w:lineRule="auto"/>
        <w:ind w:left="1418" w:hanging="142"/>
        <w:jc w:val="both"/>
        <w:rPr>
          <w:rFonts w:cs="Arial"/>
          <w:color w:val="000000" w:themeColor="text1"/>
          <w:sz w:val="22"/>
        </w:rPr>
      </w:pPr>
      <w:r w:rsidRPr="0058553B">
        <w:rPr>
          <w:rFonts w:cs="Arial"/>
          <w:color w:val="000000" w:themeColor="text1"/>
          <w:sz w:val="22"/>
        </w:rPr>
        <w:t>Conseils pour l’amélioration des documents (diagnostic, stratégie)</w:t>
      </w:r>
      <w:r w:rsidR="0058553B">
        <w:rPr>
          <w:rFonts w:cs="Arial"/>
          <w:color w:val="000000" w:themeColor="text1"/>
          <w:sz w:val="22"/>
        </w:rPr>
        <w:t> ;</w:t>
      </w:r>
    </w:p>
    <w:p w14:paraId="74C16512" w14:textId="3942D84E" w:rsidR="00C26DAD" w:rsidRPr="0058553B" w:rsidRDefault="00C26DAD" w:rsidP="0058553B">
      <w:pPr>
        <w:pStyle w:val="Paragraphedeliste"/>
        <w:numPr>
          <w:ilvl w:val="4"/>
          <w:numId w:val="38"/>
        </w:numPr>
        <w:suppressLineNumbers w:val="0"/>
        <w:autoSpaceDN/>
        <w:spacing w:after="120" w:line="259" w:lineRule="auto"/>
        <w:ind w:left="1418" w:hanging="142"/>
        <w:jc w:val="both"/>
        <w:rPr>
          <w:rFonts w:cs="Arial"/>
          <w:color w:val="000000" w:themeColor="text1"/>
          <w:sz w:val="22"/>
        </w:rPr>
      </w:pPr>
      <w:r w:rsidRPr="0058553B">
        <w:rPr>
          <w:rFonts w:cs="Arial"/>
          <w:color w:val="000000" w:themeColor="text1"/>
          <w:sz w:val="22"/>
        </w:rPr>
        <w:t>Conseils à la définition de ses enjeux et opportunités de son territoire</w:t>
      </w:r>
      <w:r w:rsidR="0058553B">
        <w:rPr>
          <w:rFonts w:cs="Arial"/>
          <w:color w:val="000000" w:themeColor="text1"/>
          <w:sz w:val="22"/>
        </w:rPr>
        <w:t> ;</w:t>
      </w:r>
    </w:p>
    <w:p w14:paraId="3A4F4C97" w14:textId="62A2BC63" w:rsidR="00C26DAD" w:rsidRPr="0058553B" w:rsidRDefault="00C26DAD" w:rsidP="0058553B">
      <w:pPr>
        <w:pStyle w:val="Paragraphedeliste"/>
        <w:numPr>
          <w:ilvl w:val="4"/>
          <w:numId w:val="38"/>
        </w:numPr>
        <w:suppressLineNumbers w:val="0"/>
        <w:autoSpaceDN/>
        <w:spacing w:after="120" w:line="259" w:lineRule="auto"/>
        <w:ind w:left="1418" w:hanging="142"/>
        <w:jc w:val="both"/>
        <w:rPr>
          <w:rFonts w:cs="Arial"/>
          <w:color w:val="000000" w:themeColor="text1"/>
          <w:sz w:val="22"/>
        </w:rPr>
      </w:pPr>
      <w:r w:rsidRPr="0058553B">
        <w:rPr>
          <w:rFonts w:cs="Arial"/>
          <w:color w:val="000000" w:themeColor="text1"/>
          <w:sz w:val="22"/>
        </w:rPr>
        <w:t>Conseils à la définition des modalités de travail et calendrier de travail de l’équipe projet</w:t>
      </w:r>
      <w:r w:rsidR="0058553B">
        <w:rPr>
          <w:rFonts w:cs="Arial"/>
          <w:color w:val="000000" w:themeColor="text1"/>
          <w:sz w:val="22"/>
        </w:rPr>
        <w:t> ;</w:t>
      </w:r>
    </w:p>
    <w:p w14:paraId="0F3A09CF" w14:textId="18221D73" w:rsidR="00C26DAD" w:rsidRPr="0058553B" w:rsidRDefault="00C26DAD" w:rsidP="0058553B">
      <w:pPr>
        <w:pStyle w:val="Paragraphedeliste"/>
        <w:numPr>
          <w:ilvl w:val="4"/>
          <w:numId w:val="38"/>
        </w:numPr>
        <w:suppressLineNumbers w:val="0"/>
        <w:autoSpaceDN/>
        <w:spacing w:after="120" w:line="259" w:lineRule="auto"/>
        <w:ind w:left="1418" w:hanging="142"/>
        <w:jc w:val="both"/>
        <w:rPr>
          <w:rFonts w:cs="Arial"/>
          <w:color w:val="000000" w:themeColor="text1"/>
          <w:sz w:val="22"/>
        </w:rPr>
      </w:pPr>
      <w:r w:rsidRPr="0058553B">
        <w:rPr>
          <w:rFonts w:cs="Arial"/>
          <w:color w:val="000000" w:themeColor="text1"/>
          <w:sz w:val="22"/>
        </w:rPr>
        <w:t>Conseils sur la mobilisation en interne</w:t>
      </w:r>
      <w:r w:rsidR="0058553B">
        <w:rPr>
          <w:rFonts w:cs="Arial"/>
          <w:color w:val="000000" w:themeColor="text1"/>
          <w:sz w:val="22"/>
        </w:rPr>
        <w:t>.</w:t>
      </w:r>
      <w:r w:rsidRPr="0058553B">
        <w:rPr>
          <w:rFonts w:cs="Arial"/>
          <w:color w:val="000000" w:themeColor="text1"/>
          <w:sz w:val="22"/>
        </w:rPr>
        <w:t xml:space="preserve"> </w:t>
      </w:r>
    </w:p>
    <w:p w14:paraId="40971295" w14:textId="5266C02D" w:rsidR="00C26DAD" w:rsidRDefault="00C26DAD" w:rsidP="0058553B">
      <w:pPr>
        <w:jc w:val="both"/>
        <w:rPr>
          <w:color w:val="000000" w:themeColor="text1"/>
          <w:szCs w:val="22"/>
        </w:rPr>
      </w:pPr>
      <w:r w:rsidRPr="0058553B">
        <w:rPr>
          <w:color w:val="000000" w:themeColor="text1"/>
          <w:szCs w:val="22"/>
        </w:rPr>
        <w:t xml:space="preserve">Le travail avec le </w:t>
      </w:r>
      <w:r w:rsidR="000776A0">
        <w:rPr>
          <w:color w:val="000000" w:themeColor="text1"/>
          <w:szCs w:val="22"/>
        </w:rPr>
        <w:t>C</w:t>
      </w:r>
      <w:r w:rsidRPr="0058553B">
        <w:rPr>
          <w:color w:val="000000" w:themeColor="text1"/>
          <w:szCs w:val="22"/>
        </w:rPr>
        <w:t xml:space="preserve">oach devra permettre de mettre en avant les enjeux et opportunités de son territoire et de donner les premières orientations pour la construction de son diagnostic, stratégie ou plan d’actions… selon son état d’avancement. </w:t>
      </w:r>
    </w:p>
    <w:p w14:paraId="2D9C1086" w14:textId="77777777" w:rsidR="0058553B" w:rsidRPr="0058553B" w:rsidRDefault="0058553B" w:rsidP="0058553B">
      <w:pPr>
        <w:jc w:val="both"/>
        <w:rPr>
          <w:color w:val="000000" w:themeColor="text1"/>
          <w:szCs w:val="22"/>
        </w:rPr>
      </w:pPr>
    </w:p>
    <w:p w14:paraId="7EB0A36F" w14:textId="75A9877C" w:rsidR="00C26DAD" w:rsidRPr="0058553B" w:rsidRDefault="00C26DAD" w:rsidP="0058553B">
      <w:pPr>
        <w:pStyle w:val="Paragraphedeliste"/>
        <w:numPr>
          <w:ilvl w:val="0"/>
          <w:numId w:val="33"/>
        </w:numPr>
        <w:jc w:val="both"/>
        <w:rPr>
          <w:rFonts w:eastAsia="Marianne"/>
          <w:b/>
          <w:bCs/>
          <w:strike/>
          <w:color w:val="000000" w:themeColor="text1"/>
        </w:rPr>
      </w:pPr>
      <w:r w:rsidRPr="0058553B">
        <w:rPr>
          <w:rFonts w:eastAsia="Marianne"/>
          <w:b/>
          <w:bCs/>
          <w:color w:val="000000" w:themeColor="text1"/>
        </w:rPr>
        <w:t>La phase d’internalisation du processus ACC</w:t>
      </w:r>
    </w:p>
    <w:p w14:paraId="6A2E6083" w14:textId="77777777" w:rsidR="0058553B" w:rsidRPr="0058553B" w:rsidRDefault="0058553B" w:rsidP="0058553B">
      <w:pPr>
        <w:pStyle w:val="Paragraphedeliste"/>
        <w:numPr>
          <w:ilvl w:val="0"/>
          <w:numId w:val="0"/>
        </w:numPr>
        <w:ind w:left="360"/>
        <w:jc w:val="both"/>
        <w:rPr>
          <w:rFonts w:eastAsia="Marianne"/>
          <w:b/>
          <w:bCs/>
          <w:strike/>
          <w:color w:val="000000" w:themeColor="text1"/>
        </w:rPr>
      </w:pPr>
    </w:p>
    <w:p w14:paraId="597ADA33" w14:textId="77777777" w:rsidR="00C26DAD" w:rsidRPr="0058553B" w:rsidRDefault="00C26DAD" w:rsidP="0058553B">
      <w:pPr>
        <w:spacing w:after="120"/>
        <w:jc w:val="both"/>
        <w:rPr>
          <w:color w:val="000000" w:themeColor="text1"/>
          <w:szCs w:val="22"/>
        </w:rPr>
      </w:pPr>
      <w:r w:rsidRPr="0058553B">
        <w:rPr>
          <w:color w:val="000000" w:themeColor="text1"/>
          <w:szCs w:val="22"/>
        </w:rPr>
        <w:t xml:space="preserve">Le Coach Adaptation proposera un atelier de travail au sein de chaque collectivité avec tous les services concernés pour organiser le processus d’internalisation de la démarche TACCT. L’internalisation est nécessaire pour que la collectivité puisse s’engager dans un processus d’amélioration continue. </w:t>
      </w:r>
    </w:p>
    <w:p w14:paraId="5911C08D" w14:textId="77777777" w:rsidR="00C26DAD" w:rsidRDefault="00C26DAD" w:rsidP="0058553B">
      <w:pPr>
        <w:jc w:val="both"/>
        <w:rPr>
          <w:color w:val="000000" w:themeColor="text1"/>
          <w:szCs w:val="22"/>
        </w:rPr>
      </w:pPr>
      <w:r w:rsidRPr="0058553B">
        <w:rPr>
          <w:color w:val="000000" w:themeColor="text1"/>
          <w:szCs w:val="22"/>
        </w:rPr>
        <w:t xml:space="preserve">Il se déroulera dans un esprit de dynamique de groupe et devra élaborer une vision idéale de </w:t>
      </w:r>
      <w:r w:rsidRPr="0058553B">
        <w:rPr>
          <w:color w:val="000000" w:themeColor="text1"/>
          <w:szCs w:val="22"/>
        </w:rPr>
        <w:lastRenderedPageBreak/>
        <w:t>l’internalisation de l’ACC dans la collectivité et une vision plus pragmatique pour la collectivité (organisation interne, état d’esprit et changement de comportement, plan de communication, transversalité).</w:t>
      </w:r>
    </w:p>
    <w:p w14:paraId="0D402EAA" w14:textId="77777777" w:rsidR="00056AD1" w:rsidRPr="0058553B" w:rsidRDefault="00056AD1" w:rsidP="0058553B">
      <w:pPr>
        <w:jc w:val="both"/>
        <w:rPr>
          <w:color w:val="000000" w:themeColor="text1"/>
          <w:szCs w:val="22"/>
        </w:rPr>
      </w:pPr>
    </w:p>
    <w:p w14:paraId="1914BBE3" w14:textId="45A1C427" w:rsidR="00C26DAD" w:rsidRPr="0058553B" w:rsidRDefault="00C26DAD" w:rsidP="0058553B">
      <w:pPr>
        <w:pStyle w:val="Default"/>
        <w:jc w:val="both"/>
        <w:rPr>
          <w:rFonts w:ascii="Arial" w:hAnsi="Arial" w:cs="Arial"/>
          <w:color w:val="000000" w:themeColor="text1"/>
          <w:sz w:val="22"/>
          <w:szCs w:val="22"/>
        </w:rPr>
      </w:pPr>
      <w:r w:rsidRPr="0058553B">
        <w:rPr>
          <w:rFonts w:ascii="Arial" w:hAnsi="Arial" w:cs="Arial"/>
          <w:color w:val="000000" w:themeColor="text1"/>
          <w:sz w:val="22"/>
          <w:szCs w:val="22"/>
        </w:rPr>
        <w:t xml:space="preserve">Selon l’état d’avancement de la collectivité dans sa démarche d’adaptation au changement climatique, le </w:t>
      </w:r>
      <w:r w:rsidR="00F648E2">
        <w:rPr>
          <w:rFonts w:ascii="Arial" w:hAnsi="Arial" w:cs="Arial"/>
          <w:color w:val="000000" w:themeColor="text1"/>
          <w:sz w:val="22"/>
          <w:szCs w:val="22"/>
        </w:rPr>
        <w:t>C</w:t>
      </w:r>
      <w:r w:rsidRPr="0058553B">
        <w:rPr>
          <w:rFonts w:ascii="Arial" w:hAnsi="Arial" w:cs="Arial"/>
          <w:color w:val="000000" w:themeColor="text1"/>
          <w:sz w:val="22"/>
          <w:szCs w:val="22"/>
        </w:rPr>
        <w:t xml:space="preserve">oach Adaptation interviendra différemment : </w:t>
      </w:r>
    </w:p>
    <w:p w14:paraId="4B78C510" w14:textId="77777777" w:rsidR="00C26DAD" w:rsidRPr="0058553B" w:rsidRDefault="00C26DAD" w:rsidP="00C26DAD">
      <w:pPr>
        <w:pStyle w:val="Default"/>
        <w:jc w:val="both"/>
        <w:rPr>
          <w:rFonts w:ascii="Arial" w:hAnsi="Arial" w:cs="Arial"/>
          <w:color w:val="000000" w:themeColor="text1"/>
          <w:sz w:val="22"/>
          <w:szCs w:val="22"/>
        </w:rPr>
      </w:pPr>
    </w:p>
    <w:p w14:paraId="732CC93B" w14:textId="0B1D81DF" w:rsidR="00C26DAD" w:rsidRPr="0058553B" w:rsidRDefault="00C26DAD" w:rsidP="00C26DAD">
      <w:pPr>
        <w:pStyle w:val="Default"/>
        <w:numPr>
          <w:ilvl w:val="4"/>
          <w:numId w:val="38"/>
        </w:numPr>
        <w:spacing w:after="138"/>
        <w:ind w:left="720"/>
        <w:jc w:val="both"/>
        <w:rPr>
          <w:rFonts w:ascii="Arial" w:hAnsi="Arial" w:cs="Arial"/>
          <w:color w:val="000000" w:themeColor="text1"/>
          <w:sz w:val="22"/>
          <w:szCs w:val="22"/>
        </w:rPr>
      </w:pPr>
      <w:r w:rsidRPr="0058553B">
        <w:rPr>
          <w:rFonts w:ascii="Arial" w:hAnsi="Arial" w:cs="Arial"/>
          <w:color w:val="000000" w:themeColor="text1"/>
          <w:sz w:val="22"/>
          <w:szCs w:val="22"/>
        </w:rPr>
        <w:t xml:space="preserve">Si elle n’a pas abordé cet enjeu jusqu’à ce jour, alors le Coach Adaptation l’accompagnera dans la réalisation d’un diagnostic de vulnérabilité de son territoire </w:t>
      </w:r>
      <w:r w:rsidRPr="0058553B">
        <w:rPr>
          <w:rFonts w:ascii="Arial" w:hAnsi="Arial" w:cs="Arial"/>
          <w:i/>
          <w:iCs/>
          <w:color w:val="000000" w:themeColor="text1"/>
          <w:sz w:val="22"/>
          <w:szCs w:val="22"/>
        </w:rPr>
        <w:t xml:space="preserve">(attention le </w:t>
      </w:r>
      <w:r w:rsidR="00F648E2">
        <w:rPr>
          <w:rFonts w:ascii="Arial" w:hAnsi="Arial" w:cs="Arial"/>
          <w:i/>
          <w:iCs/>
          <w:color w:val="000000" w:themeColor="text1"/>
          <w:sz w:val="22"/>
          <w:szCs w:val="22"/>
        </w:rPr>
        <w:t>C</w:t>
      </w:r>
      <w:r w:rsidRPr="0058553B">
        <w:rPr>
          <w:rFonts w:ascii="Arial" w:hAnsi="Arial" w:cs="Arial"/>
          <w:i/>
          <w:iCs/>
          <w:color w:val="000000" w:themeColor="text1"/>
          <w:sz w:val="22"/>
          <w:szCs w:val="22"/>
        </w:rPr>
        <w:t>oach Adaptation n’a pas vocation à réaliser le diagnostic mais faciliter la prise en main de la démarche TACCT durant cette étape et ainsi guider la collectivité lauréate vers l’identification des impacts du changement climatique).</w:t>
      </w:r>
    </w:p>
    <w:p w14:paraId="1830D525" w14:textId="77777777" w:rsidR="00C26DAD" w:rsidRPr="0058553B" w:rsidRDefault="00C26DAD" w:rsidP="00C26DAD">
      <w:pPr>
        <w:pStyle w:val="Default"/>
        <w:numPr>
          <w:ilvl w:val="4"/>
          <w:numId w:val="38"/>
        </w:numPr>
        <w:spacing w:after="138"/>
        <w:ind w:left="720"/>
        <w:jc w:val="both"/>
        <w:rPr>
          <w:rFonts w:ascii="Arial" w:hAnsi="Arial" w:cs="Arial"/>
          <w:color w:val="000000" w:themeColor="text1"/>
          <w:sz w:val="22"/>
          <w:szCs w:val="22"/>
        </w:rPr>
      </w:pPr>
      <w:r w:rsidRPr="0058553B">
        <w:rPr>
          <w:rFonts w:ascii="Arial" w:hAnsi="Arial" w:cs="Arial"/>
          <w:color w:val="000000" w:themeColor="text1"/>
          <w:sz w:val="22"/>
          <w:szCs w:val="22"/>
        </w:rPr>
        <w:t>Si elle dispose déjà d’un diagnostic de vulnérabilité, alors le Coach Adaptation l’accompagnera dans la construction d’une stratégie d’adaptation et d’un programme d’actions.</w:t>
      </w:r>
    </w:p>
    <w:p w14:paraId="246DB7E5" w14:textId="5FD48A92" w:rsidR="00C26DAD" w:rsidRPr="0058553B" w:rsidRDefault="00C26DAD" w:rsidP="00C26DAD">
      <w:pPr>
        <w:pStyle w:val="Default"/>
        <w:numPr>
          <w:ilvl w:val="4"/>
          <w:numId w:val="38"/>
        </w:numPr>
        <w:spacing w:after="138"/>
        <w:ind w:left="720"/>
        <w:jc w:val="both"/>
        <w:rPr>
          <w:rFonts w:ascii="Arial" w:hAnsi="Arial" w:cs="Arial"/>
          <w:color w:val="000000" w:themeColor="text1"/>
          <w:sz w:val="22"/>
          <w:szCs w:val="22"/>
        </w:rPr>
      </w:pPr>
      <w:r w:rsidRPr="0058553B">
        <w:rPr>
          <w:rFonts w:ascii="Arial" w:hAnsi="Arial" w:cs="Arial"/>
          <w:color w:val="000000" w:themeColor="text1"/>
          <w:sz w:val="22"/>
          <w:szCs w:val="22"/>
        </w:rPr>
        <w:t>Si elle dispose d’un programme d’actions mais souhaite mettre en œuvre une opération significative nécessitant des ressources spécifiques, alors le Coach Adaptation l’appuiera dans le cadrage de cette opération (aide à la préfiguration, analyse de données, aide à la concertation, etc.)</w:t>
      </w:r>
    </w:p>
    <w:p w14:paraId="2034A2A9" w14:textId="77777777" w:rsidR="00C26DAD" w:rsidRPr="0058553B" w:rsidRDefault="00C26DAD" w:rsidP="00C26DAD">
      <w:pPr>
        <w:pStyle w:val="Default"/>
        <w:numPr>
          <w:ilvl w:val="4"/>
          <w:numId w:val="38"/>
        </w:numPr>
        <w:ind w:left="720"/>
        <w:jc w:val="both"/>
        <w:rPr>
          <w:rFonts w:ascii="Arial" w:hAnsi="Arial" w:cs="Arial"/>
          <w:color w:val="000000" w:themeColor="text1"/>
          <w:sz w:val="22"/>
          <w:szCs w:val="22"/>
        </w:rPr>
      </w:pPr>
      <w:r w:rsidRPr="0058553B">
        <w:rPr>
          <w:rFonts w:ascii="Arial" w:hAnsi="Arial" w:cs="Arial"/>
          <w:color w:val="000000" w:themeColor="text1"/>
          <w:sz w:val="22"/>
          <w:szCs w:val="22"/>
        </w:rPr>
        <w:t xml:space="preserve">Si le programme d’action comprenant des indicateurs de suivi est déjà en œuvre, alors elle pourra être accompagnée sur une analyse et une mise à jour du dispositif d’évaluation de sa stratégie d’adaptation au changement climatique. </w:t>
      </w:r>
    </w:p>
    <w:p w14:paraId="1E50F866" w14:textId="77777777" w:rsidR="00C26DAD" w:rsidRPr="0058553B" w:rsidRDefault="00C26DAD" w:rsidP="00C26DAD">
      <w:pPr>
        <w:pStyle w:val="Default"/>
        <w:ind w:left="720"/>
        <w:jc w:val="both"/>
        <w:rPr>
          <w:rFonts w:ascii="Arial" w:hAnsi="Arial" w:cs="Arial"/>
          <w:color w:val="000000" w:themeColor="text1"/>
          <w:sz w:val="22"/>
          <w:szCs w:val="22"/>
        </w:rPr>
      </w:pPr>
    </w:p>
    <w:p w14:paraId="23563414" w14:textId="77777777" w:rsidR="00C26DAD" w:rsidRPr="0058553B" w:rsidRDefault="00C26DAD" w:rsidP="00645D9F">
      <w:pPr>
        <w:pStyle w:val="Paragraphedeliste"/>
        <w:numPr>
          <w:ilvl w:val="1"/>
          <w:numId w:val="23"/>
        </w:numPr>
        <w:suppressLineNumbers w:val="0"/>
        <w:autoSpaceDN/>
        <w:spacing w:after="160" w:line="259" w:lineRule="auto"/>
        <w:contextualSpacing w:val="0"/>
        <w:jc w:val="both"/>
        <w:rPr>
          <w:rFonts w:cs="Arial"/>
          <w:b/>
          <w:bCs/>
          <w:color w:val="000000" w:themeColor="text1"/>
          <w:sz w:val="22"/>
        </w:rPr>
      </w:pPr>
      <w:r w:rsidRPr="0058553B">
        <w:rPr>
          <w:rFonts w:cs="Arial"/>
          <w:b/>
          <w:bCs/>
          <w:color w:val="000000" w:themeColor="text1"/>
          <w:sz w:val="22"/>
        </w:rPr>
        <w:t>Etape#3 – Priorisation des actions </w:t>
      </w:r>
      <w:bookmarkStart w:id="18" w:name="_Hlk201221979"/>
      <w:r w:rsidRPr="0058553B">
        <w:rPr>
          <w:rFonts w:cs="Arial"/>
          <w:b/>
          <w:bCs/>
          <w:color w:val="000000" w:themeColor="text1"/>
          <w:sz w:val="22"/>
        </w:rPr>
        <w:t>à mettre en place rapidement</w:t>
      </w:r>
      <w:bookmarkEnd w:id="18"/>
    </w:p>
    <w:p w14:paraId="3D18A0A2" w14:textId="77777777" w:rsidR="00C26DAD" w:rsidRPr="0058553B" w:rsidRDefault="00C26DAD" w:rsidP="00C26DAD">
      <w:pPr>
        <w:jc w:val="both"/>
        <w:rPr>
          <w:rFonts w:eastAsia="Times New Roman"/>
          <w:color w:val="000000" w:themeColor="text1"/>
          <w:szCs w:val="22"/>
        </w:rPr>
      </w:pPr>
      <w:r w:rsidRPr="0058553B">
        <w:rPr>
          <w:rFonts w:eastAsia="Times New Roman"/>
          <w:color w:val="000000" w:themeColor="text1"/>
          <w:szCs w:val="22"/>
        </w:rPr>
        <w:t xml:space="preserve">Les recommandations et hiérarchisation issues de l’étape#2 permettront à la collectivité d’avoir une lecture plus claire des actions à mettre en œuvre en priorité.  </w:t>
      </w:r>
    </w:p>
    <w:p w14:paraId="74D7379F" w14:textId="0C2EA7DF" w:rsidR="00C26DAD" w:rsidRPr="0058553B" w:rsidRDefault="00C26DAD" w:rsidP="00C26DAD">
      <w:pPr>
        <w:jc w:val="both"/>
        <w:rPr>
          <w:rFonts w:eastAsia="Times New Roman"/>
          <w:color w:val="000000" w:themeColor="text1"/>
          <w:szCs w:val="22"/>
        </w:rPr>
      </w:pPr>
      <w:r w:rsidRPr="0058553B">
        <w:rPr>
          <w:rFonts w:eastAsia="Times New Roman"/>
          <w:color w:val="000000" w:themeColor="text1"/>
          <w:szCs w:val="22"/>
        </w:rPr>
        <w:t xml:space="preserve">L’objectif est que chaque lauréat dispose d’un programme d’actions opérationnelles, adapté à son contexte et déployable à court, moyen et long terme en cohérence avec la trajectoire de réchauffement de référence (TRACC). </w:t>
      </w:r>
    </w:p>
    <w:p w14:paraId="7F7DC79E" w14:textId="77777777" w:rsidR="00C26DAD" w:rsidRPr="0058553B" w:rsidRDefault="00C26DAD" w:rsidP="00C26DAD">
      <w:pPr>
        <w:jc w:val="both"/>
        <w:rPr>
          <w:rFonts w:eastAsia="Times New Roman"/>
          <w:color w:val="000000" w:themeColor="text1"/>
          <w:szCs w:val="22"/>
        </w:rPr>
      </w:pPr>
      <w:r w:rsidRPr="0058553B">
        <w:rPr>
          <w:rFonts w:eastAsia="Times New Roman"/>
          <w:color w:val="000000" w:themeColor="text1"/>
          <w:szCs w:val="22"/>
        </w:rPr>
        <w:t>Sur cette étape le prestaire pourra conseiller la collectivité sur le mode opératoire de priorisation en interne permettant d’acter le passage à l’action. Il pourra aussi éclairer sur l’existence d’accompagnements techniques et financiers pour chaque type d’action prioritaire.</w:t>
      </w:r>
    </w:p>
    <w:p w14:paraId="175FF827" w14:textId="04AF6330" w:rsidR="00C26DAD" w:rsidRDefault="00C26DAD" w:rsidP="00C26DAD">
      <w:pPr>
        <w:jc w:val="both"/>
        <w:rPr>
          <w:rFonts w:eastAsia="Times New Roman"/>
          <w:color w:val="000000" w:themeColor="text1"/>
          <w:szCs w:val="22"/>
        </w:rPr>
      </w:pPr>
      <w:r w:rsidRPr="0058553B">
        <w:rPr>
          <w:rFonts w:eastAsia="Times New Roman"/>
          <w:color w:val="000000" w:themeColor="text1"/>
          <w:szCs w:val="22"/>
        </w:rPr>
        <w:t>Le prestataire sera appuyé de Breizh ALEC et des partenaires Ambition Climat Bretagne pour identifier les dispositifs d’aides financières adaptés aux besoins des collectivités.</w:t>
      </w:r>
    </w:p>
    <w:p w14:paraId="3EC56E69" w14:textId="77777777" w:rsidR="00056AD1" w:rsidRPr="0058553B" w:rsidRDefault="00056AD1" w:rsidP="00C26DAD">
      <w:pPr>
        <w:jc w:val="both"/>
        <w:rPr>
          <w:rFonts w:eastAsia="Times New Roman"/>
          <w:color w:val="000000" w:themeColor="text1"/>
          <w:szCs w:val="22"/>
        </w:rPr>
      </w:pPr>
    </w:p>
    <w:p w14:paraId="57BFBE78" w14:textId="4409A1B3" w:rsidR="00C26DAD" w:rsidRPr="0058553B" w:rsidRDefault="00C26DAD" w:rsidP="00645D9F">
      <w:pPr>
        <w:pStyle w:val="Paragraphedeliste"/>
        <w:numPr>
          <w:ilvl w:val="1"/>
          <w:numId w:val="23"/>
        </w:numPr>
        <w:suppressLineNumbers w:val="0"/>
        <w:autoSpaceDN/>
        <w:spacing w:after="160" w:line="259" w:lineRule="auto"/>
        <w:contextualSpacing w:val="0"/>
        <w:rPr>
          <w:rFonts w:cs="Arial"/>
          <w:b/>
          <w:bCs/>
          <w:color w:val="000000" w:themeColor="text1"/>
          <w:sz w:val="22"/>
        </w:rPr>
      </w:pPr>
      <w:r w:rsidRPr="0058553B">
        <w:rPr>
          <w:rFonts w:cs="Arial"/>
          <w:b/>
          <w:bCs/>
          <w:color w:val="000000" w:themeColor="text1"/>
          <w:sz w:val="22"/>
        </w:rPr>
        <w:t>Etape#4 – Formalisation des demandes d'aide</w:t>
      </w:r>
    </w:p>
    <w:p w14:paraId="0194C672" w14:textId="74EAC5D0" w:rsidR="00056AD1" w:rsidRDefault="00C26DAD" w:rsidP="00C26DAD">
      <w:pPr>
        <w:spacing w:after="120"/>
        <w:jc w:val="both"/>
        <w:rPr>
          <w:rFonts w:eastAsia="Times New Roman"/>
          <w:color w:val="000000" w:themeColor="text1"/>
          <w:szCs w:val="22"/>
        </w:rPr>
      </w:pPr>
      <w:r w:rsidRPr="0058553B">
        <w:rPr>
          <w:rFonts w:eastAsia="Times New Roman"/>
          <w:color w:val="000000" w:themeColor="text1"/>
          <w:szCs w:val="22"/>
        </w:rPr>
        <w:t>Cette étape sera réalisée par l’association Breizh ALEC. Elle permettra d’accompagner de manière efficace et rapide les collectivités dans leur engagement à solliciter les partenaires d’Ambition Climat Bretagne pour une demande d’aide sur leurs premières actions identifiées. Il n’est donc pas demandé d’action particulière de la part du prestataire pour cette étape.</w:t>
      </w:r>
    </w:p>
    <w:p w14:paraId="22B6C474" w14:textId="77777777" w:rsidR="007D0B31" w:rsidRPr="0058553B" w:rsidRDefault="007D0B31" w:rsidP="007D0B31">
      <w:pPr>
        <w:jc w:val="both"/>
        <w:rPr>
          <w:rFonts w:eastAsia="Times New Roman"/>
          <w:color w:val="000000" w:themeColor="text1"/>
          <w:szCs w:val="22"/>
        </w:rPr>
      </w:pPr>
    </w:p>
    <w:p w14:paraId="22619B4F" w14:textId="2FBF12F5" w:rsidR="00C26DAD" w:rsidRPr="0058553B" w:rsidRDefault="00C26DAD" w:rsidP="00645D9F">
      <w:pPr>
        <w:pStyle w:val="Paragraphedeliste"/>
        <w:numPr>
          <w:ilvl w:val="1"/>
          <w:numId w:val="23"/>
        </w:numPr>
        <w:suppressLineNumbers w:val="0"/>
        <w:autoSpaceDN/>
        <w:spacing w:after="160" w:line="259" w:lineRule="auto"/>
        <w:contextualSpacing w:val="0"/>
        <w:rPr>
          <w:rFonts w:cs="Arial"/>
          <w:b/>
          <w:bCs/>
          <w:color w:val="000000" w:themeColor="text1"/>
          <w:sz w:val="22"/>
        </w:rPr>
      </w:pPr>
      <w:r w:rsidRPr="0058553B">
        <w:rPr>
          <w:rFonts w:cs="Arial"/>
          <w:b/>
          <w:bCs/>
          <w:color w:val="000000" w:themeColor="text1"/>
          <w:sz w:val="22"/>
        </w:rPr>
        <w:t>Etape #5</w:t>
      </w:r>
      <w:r w:rsidR="00056AD1">
        <w:rPr>
          <w:rFonts w:cs="Arial"/>
          <w:b/>
          <w:bCs/>
          <w:color w:val="000000" w:themeColor="text1"/>
          <w:sz w:val="22"/>
        </w:rPr>
        <w:t xml:space="preserve"> </w:t>
      </w:r>
      <w:r w:rsidR="00056AD1" w:rsidRPr="0058553B">
        <w:rPr>
          <w:rFonts w:cs="Arial"/>
          <w:b/>
          <w:bCs/>
          <w:color w:val="000000" w:themeColor="text1"/>
          <w:sz w:val="22"/>
        </w:rPr>
        <w:t>–</w:t>
      </w:r>
      <w:r w:rsidRPr="0058553B">
        <w:rPr>
          <w:rFonts w:cs="Arial"/>
          <w:b/>
          <w:bCs/>
          <w:color w:val="000000" w:themeColor="text1"/>
          <w:sz w:val="22"/>
        </w:rPr>
        <w:t xml:space="preserve"> Mise en œuvre des premières actions accompagnées</w:t>
      </w:r>
    </w:p>
    <w:p w14:paraId="3A4DB2BA" w14:textId="77777777" w:rsidR="00E32D91" w:rsidRDefault="00C26DAD" w:rsidP="00056AD1">
      <w:pPr>
        <w:jc w:val="both"/>
        <w:rPr>
          <w:rFonts w:eastAsia="Times New Roman"/>
          <w:color w:val="000000" w:themeColor="text1"/>
          <w:szCs w:val="22"/>
        </w:rPr>
      </w:pPr>
      <w:r w:rsidRPr="0058553B">
        <w:rPr>
          <w:rFonts w:eastAsia="Times New Roman"/>
          <w:color w:val="000000" w:themeColor="text1"/>
          <w:szCs w:val="22"/>
        </w:rPr>
        <w:t xml:space="preserve">En réponse à l’enjeu d’internalisation de la méthodologie TACCT au sein de la collectivité, le prestataire accompagnera si besoin la collectivité dans la saisie de son plan d’actions ou document stratégique </w:t>
      </w:r>
      <w:r w:rsidR="00056AD1">
        <w:rPr>
          <w:rFonts w:eastAsia="Times New Roman"/>
          <w:color w:val="000000" w:themeColor="text1"/>
          <w:szCs w:val="22"/>
        </w:rPr>
        <w:t>sur</w:t>
      </w:r>
      <w:r w:rsidRPr="0058553B">
        <w:rPr>
          <w:rFonts w:eastAsia="Times New Roman"/>
          <w:color w:val="000000" w:themeColor="text1"/>
          <w:szCs w:val="22"/>
        </w:rPr>
        <w:t xml:space="preserve"> la plateforme territoiresentransition.fr, mise à disposition par l’ADEME à toutes les collectivités et dédiée au suivi de ce type de plans pour les politiques publiques liées à la transition écologique. </w:t>
      </w:r>
    </w:p>
    <w:p w14:paraId="4FE45122" w14:textId="77777777" w:rsidR="00E32D91" w:rsidRDefault="00E32D91">
      <w:pPr>
        <w:widowControl/>
        <w:suppressAutoHyphens w:val="0"/>
        <w:rPr>
          <w:rFonts w:eastAsia="Times New Roman"/>
          <w:color w:val="000000" w:themeColor="text1"/>
          <w:szCs w:val="22"/>
        </w:rPr>
      </w:pPr>
      <w:r>
        <w:rPr>
          <w:rFonts w:eastAsia="Times New Roman"/>
          <w:color w:val="000000" w:themeColor="text1"/>
          <w:szCs w:val="22"/>
        </w:rPr>
        <w:br w:type="page"/>
      </w:r>
    </w:p>
    <w:p w14:paraId="158FDA9A" w14:textId="0001609F" w:rsidR="00C26DAD" w:rsidRPr="0058553B" w:rsidRDefault="00C26DAD" w:rsidP="00056AD1">
      <w:pPr>
        <w:jc w:val="both"/>
        <w:rPr>
          <w:rFonts w:eastAsia="Times New Roman"/>
          <w:color w:val="000000" w:themeColor="text1"/>
          <w:szCs w:val="22"/>
        </w:rPr>
      </w:pPr>
      <w:r w:rsidRPr="0058553B">
        <w:rPr>
          <w:rFonts w:eastAsia="Times New Roman"/>
          <w:color w:val="000000" w:themeColor="text1"/>
          <w:szCs w:val="22"/>
        </w:rPr>
        <w:lastRenderedPageBreak/>
        <w:t>Cette intégration du plan d’actions dans la plateforme vise à assurer un suivi effectif et pérenne des actions dans une optique d’amélioration continue, notamment en permettant :</w:t>
      </w:r>
    </w:p>
    <w:p w14:paraId="4AC20290" w14:textId="5228F500" w:rsidR="00C26DAD" w:rsidRPr="0058553B" w:rsidRDefault="00056AD1" w:rsidP="00056AD1">
      <w:pPr>
        <w:pStyle w:val="Paragraphedeliste"/>
        <w:numPr>
          <w:ilvl w:val="4"/>
          <w:numId w:val="23"/>
        </w:numPr>
        <w:suppressLineNumbers w:val="0"/>
        <w:autoSpaceDN/>
        <w:spacing w:after="160" w:line="259" w:lineRule="auto"/>
        <w:ind w:left="1701" w:hanging="283"/>
        <w:contextualSpacing w:val="0"/>
        <w:jc w:val="both"/>
        <w:rPr>
          <w:rFonts w:cs="Arial"/>
          <w:color w:val="000000" w:themeColor="text1"/>
          <w:sz w:val="22"/>
        </w:rPr>
      </w:pPr>
      <w:r w:rsidRPr="0058553B">
        <w:rPr>
          <w:rFonts w:cs="Arial"/>
          <w:color w:val="000000" w:themeColor="text1"/>
          <w:sz w:val="22"/>
        </w:rPr>
        <w:t>D’identifier</w:t>
      </w:r>
      <w:r w:rsidR="00C26DAD" w:rsidRPr="0058553B">
        <w:rPr>
          <w:rFonts w:cs="Arial"/>
          <w:color w:val="000000" w:themeColor="text1"/>
          <w:sz w:val="22"/>
        </w:rPr>
        <w:t xml:space="preserve"> les personnes impliquées (équipe projet)</w:t>
      </w:r>
      <w:r>
        <w:rPr>
          <w:rFonts w:cs="Arial"/>
          <w:color w:val="000000" w:themeColor="text1"/>
          <w:sz w:val="22"/>
        </w:rPr>
        <w:t> ;</w:t>
      </w:r>
    </w:p>
    <w:p w14:paraId="0FE92622" w14:textId="03B8ABB7" w:rsidR="00C26DAD" w:rsidRPr="0058553B" w:rsidRDefault="00056AD1" w:rsidP="00056AD1">
      <w:pPr>
        <w:pStyle w:val="Paragraphedeliste"/>
        <w:numPr>
          <w:ilvl w:val="4"/>
          <w:numId w:val="23"/>
        </w:numPr>
        <w:suppressLineNumbers w:val="0"/>
        <w:autoSpaceDN/>
        <w:spacing w:after="160" w:line="259" w:lineRule="auto"/>
        <w:ind w:left="1701" w:hanging="283"/>
        <w:contextualSpacing w:val="0"/>
        <w:jc w:val="both"/>
        <w:rPr>
          <w:rFonts w:cs="Arial"/>
          <w:color w:val="000000" w:themeColor="text1"/>
          <w:sz w:val="22"/>
        </w:rPr>
      </w:pPr>
      <w:r>
        <w:rPr>
          <w:rFonts w:cs="Arial"/>
          <w:color w:val="000000" w:themeColor="text1"/>
          <w:sz w:val="22"/>
        </w:rPr>
        <w:t>D</w:t>
      </w:r>
      <w:r w:rsidR="00C26DAD" w:rsidRPr="0058553B">
        <w:rPr>
          <w:rFonts w:cs="Arial"/>
          <w:color w:val="000000" w:themeColor="text1"/>
          <w:sz w:val="22"/>
        </w:rPr>
        <w:t>’afficher les indicateurs de suivi et de réussite (des exemples d’indicateurs sont attendus)</w:t>
      </w:r>
      <w:r>
        <w:rPr>
          <w:rFonts w:cs="Arial"/>
          <w:color w:val="000000" w:themeColor="text1"/>
          <w:sz w:val="22"/>
        </w:rPr>
        <w:t> ;</w:t>
      </w:r>
    </w:p>
    <w:p w14:paraId="7E689554" w14:textId="7EB5440C" w:rsidR="00C26DAD" w:rsidRPr="0058553B" w:rsidRDefault="00056AD1" w:rsidP="00056AD1">
      <w:pPr>
        <w:pStyle w:val="Paragraphedeliste"/>
        <w:numPr>
          <w:ilvl w:val="4"/>
          <w:numId w:val="23"/>
        </w:numPr>
        <w:suppressLineNumbers w:val="0"/>
        <w:autoSpaceDN/>
        <w:spacing w:after="160" w:line="259" w:lineRule="auto"/>
        <w:ind w:left="1701" w:hanging="283"/>
        <w:contextualSpacing w:val="0"/>
        <w:jc w:val="both"/>
        <w:rPr>
          <w:rFonts w:cs="Arial"/>
          <w:color w:val="000000" w:themeColor="text1"/>
          <w:sz w:val="22"/>
        </w:rPr>
      </w:pPr>
      <w:r w:rsidRPr="0058553B">
        <w:rPr>
          <w:rFonts w:cs="Arial"/>
          <w:color w:val="000000" w:themeColor="text1"/>
          <w:sz w:val="22"/>
        </w:rPr>
        <w:t>De</w:t>
      </w:r>
      <w:r w:rsidR="00C26DAD" w:rsidRPr="0058553B">
        <w:rPr>
          <w:rFonts w:cs="Arial"/>
          <w:color w:val="000000" w:themeColor="text1"/>
          <w:sz w:val="22"/>
        </w:rPr>
        <w:t xml:space="preserve"> préciser les moyens humains et financier</w:t>
      </w:r>
      <w:r w:rsidR="00E32D91">
        <w:rPr>
          <w:rFonts w:cs="Arial"/>
          <w:color w:val="000000" w:themeColor="text1"/>
          <w:sz w:val="22"/>
        </w:rPr>
        <w:t>s</w:t>
      </w:r>
      <w:r>
        <w:rPr>
          <w:rFonts w:cs="Arial"/>
          <w:color w:val="000000" w:themeColor="text1"/>
          <w:sz w:val="22"/>
        </w:rPr>
        <w:t> ;</w:t>
      </w:r>
    </w:p>
    <w:p w14:paraId="0D35B373" w14:textId="292CDF94" w:rsidR="00C26DAD" w:rsidRPr="0058553B" w:rsidRDefault="00056AD1" w:rsidP="00056AD1">
      <w:pPr>
        <w:pStyle w:val="Paragraphedeliste"/>
        <w:numPr>
          <w:ilvl w:val="4"/>
          <w:numId w:val="23"/>
        </w:numPr>
        <w:suppressLineNumbers w:val="0"/>
        <w:autoSpaceDN/>
        <w:spacing w:after="160" w:line="259" w:lineRule="auto"/>
        <w:ind w:left="1701" w:hanging="283"/>
        <w:contextualSpacing w:val="0"/>
        <w:jc w:val="both"/>
        <w:rPr>
          <w:rFonts w:cs="Arial"/>
          <w:color w:val="000000" w:themeColor="text1"/>
          <w:sz w:val="22"/>
        </w:rPr>
      </w:pPr>
      <w:r>
        <w:rPr>
          <w:rFonts w:cs="Arial"/>
          <w:color w:val="000000" w:themeColor="text1"/>
          <w:sz w:val="22"/>
        </w:rPr>
        <w:t>D</w:t>
      </w:r>
      <w:r w:rsidR="00C26DAD" w:rsidRPr="0058553B">
        <w:rPr>
          <w:rFonts w:cs="Arial"/>
          <w:color w:val="000000" w:themeColor="text1"/>
          <w:sz w:val="22"/>
        </w:rPr>
        <w:t>e fixer le calendrier prévisionnel</w:t>
      </w:r>
      <w:r>
        <w:rPr>
          <w:rFonts w:cs="Arial"/>
          <w:color w:val="000000" w:themeColor="text1"/>
          <w:sz w:val="22"/>
        </w:rPr>
        <w:t> ;</w:t>
      </w:r>
    </w:p>
    <w:p w14:paraId="60320709" w14:textId="4BC80E91" w:rsidR="00C26DAD" w:rsidRPr="0058553B" w:rsidRDefault="00056AD1" w:rsidP="00056AD1">
      <w:pPr>
        <w:pStyle w:val="Paragraphedeliste"/>
        <w:numPr>
          <w:ilvl w:val="4"/>
          <w:numId w:val="23"/>
        </w:numPr>
        <w:suppressLineNumbers w:val="0"/>
        <w:autoSpaceDN/>
        <w:spacing w:after="160" w:line="259" w:lineRule="auto"/>
        <w:ind w:left="1701" w:hanging="283"/>
        <w:contextualSpacing w:val="0"/>
        <w:jc w:val="both"/>
        <w:rPr>
          <w:rFonts w:cs="Arial"/>
          <w:color w:val="000000" w:themeColor="text1"/>
          <w:sz w:val="22"/>
        </w:rPr>
      </w:pPr>
      <w:r w:rsidRPr="0058553B">
        <w:rPr>
          <w:rFonts w:cs="Arial"/>
          <w:color w:val="000000" w:themeColor="text1"/>
          <w:sz w:val="22"/>
        </w:rPr>
        <w:t>De</w:t>
      </w:r>
      <w:r w:rsidR="00C26DAD" w:rsidRPr="0058553B">
        <w:rPr>
          <w:rFonts w:cs="Arial"/>
          <w:color w:val="000000" w:themeColor="text1"/>
          <w:sz w:val="22"/>
        </w:rPr>
        <w:t xml:space="preserve"> spécifier les modalité</w:t>
      </w:r>
      <w:r>
        <w:rPr>
          <w:rFonts w:cs="Arial"/>
          <w:color w:val="000000" w:themeColor="text1"/>
          <w:sz w:val="22"/>
        </w:rPr>
        <w:t>s</w:t>
      </w:r>
      <w:r w:rsidR="00C26DAD" w:rsidRPr="0058553B">
        <w:rPr>
          <w:rFonts w:cs="Arial"/>
          <w:color w:val="000000" w:themeColor="text1"/>
          <w:sz w:val="22"/>
        </w:rPr>
        <w:t xml:space="preserve"> de mise en œuvre</w:t>
      </w:r>
      <w:r>
        <w:rPr>
          <w:rFonts w:cs="Arial"/>
          <w:color w:val="000000" w:themeColor="text1"/>
          <w:sz w:val="22"/>
        </w:rPr>
        <w:t> ;</w:t>
      </w:r>
    </w:p>
    <w:p w14:paraId="7A44D050" w14:textId="53E7FB92" w:rsidR="00C26DAD" w:rsidRPr="0058553B" w:rsidRDefault="00056AD1" w:rsidP="00056AD1">
      <w:pPr>
        <w:pStyle w:val="Paragraphedeliste"/>
        <w:numPr>
          <w:ilvl w:val="4"/>
          <w:numId w:val="23"/>
        </w:numPr>
        <w:suppressLineNumbers w:val="0"/>
        <w:autoSpaceDN/>
        <w:spacing w:after="160" w:line="259" w:lineRule="auto"/>
        <w:ind w:left="1701" w:hanging="283"/>
        <w:contextualSpacing w:val="0"/>
        <w:jc w:val="both"/>
        <w:rPr>
          <w:rFonts w:cs="Arial"/>
          <w:color w:val="000000" w:themeColor="text1"/>
          <w:sz w:val="22"/>
        </w:rPr>
      </w:pPr>
      <w:r w:rsidRPr="0058553B">
        <w:rPr>
          <w:rFonts w:cs="Arial"/>
          <w:color w:val="000000" w:themeColor="text1"/>
          <w:sz w:val="22"/>
        </w:rPr>
        <w:t>De</w:t>
      </w:r>
      <w:r w:rsidR="00C26DAD" w:rsidRPr="0058553B">
        <w:rPr>
          <w:rFonts w:cs="Arial"/>
          <w:color w:val="000000" w:themeColor="text1"/>
          <w:sz w:val="22"/>
        </w:rPr>
        <w:t xml:space="preserve"> projeter des </w:t>
      </w:r>
      <w:proofErr w:type="spellStart"/>
      <w:r w:rsidR="00C26DAD" w:rsidRPr="0058553B">
        <w:rPr>
          <w:rFonts w:cs="Arial"/>
          <w:color w:val="000000" w:themeColor="text1"/>
          <w:sz w:val="22"/>
        </w:rPr>
        <w:t>co</w:t>
      </w:r>
      <w:proofErr w:type="spellEnd"/>
      <w:r w:rsidR="00C26DAD" w:rsidRPr="0058553B">
        <w:rPr>
          <w:rFonts w:cs="Arial"/>
          <w:color w:val="000000" w:themeColor="text1"/>
          <w:sz w:val="22"/>
        </w:rPr>
        <w:t>-bénéfices</w:t>
      </w:r>
      <w:r>
        <w:rPr>
          <w:rFonts w:cs="Arial"/>
          <w:color w:val="000000" w:themeColor="text1"/>
          <w:sz w:val="22"/>
        </w:rPr>
        <w:t> ;</w:t>
      </w:r>
    </w:p>
    <w:p w14:paraId="3CF88A6B" w14:textId="30B685AE" w:rsidR="00C26DAD" w:rsidRDefault="00056AD1" w:rsidP="00056AD1">
      <w:pPr>
        <w:pStyle w:val="Paragraphedeliste"/>
        <w:numPr>
          <w:ilvl w:val="4"/>
          <w:numId w:val="23"/>
        </w:numPr>
        <w:suppressLineNumbers w:val="0"/>
        <w:autoSpaceDN/>
        <w:spacing w:after="160" w:line="259" w:lineRule="auto"/>
        <w:ind w:left="1701" w:hanging="283"/>
        <w:contextualSpacing w:val="0"/>
        <w:jc w:val="both"/>
        <w:rPr>
          <w:rFonts w:cs="Arial"/>
          <w:color w:val="000000" w:themeColor="text1"/>
          <w:sz w:val="22"/>
        </w:rPr>
      </w:pPr>
      <w:r>
        <w:rPr>
          <w:rFonts w:cs="Arial"/>
          <w:color w:val="000000" w:themeColor="text1"/>
          <w:sz w:val="22"/>
        </w:rPr>
        <w:t>D</w:t>
      </w:r>
      <w:r w:rsidR="00C26DAD" w:rsidRPr="0058553B">
        <w:rPr>
          <w:rFonts w:cs="Arial"/>
          <w:color w:val="000000" w:themeColor="text1"/>
          <w:sz w:val="22"/>
        </w:rPr>
        <w:t>’introduire les notions de facteurs de réussite, reproductibilité, d’approche systémique, changement de comportement, créations d’emplois</w:t>
      </w:r>
      <w:r w:rsidR="00E32D91">
        <w:rPr>
          <w:rFonts w:cs="Arial"/>
          <w:color w:val="000000" w:themeColor="text1"/>
          <w:sz w:val="22"/>
        </w:rPr>
        <w:t>, etc.</w:t>
      </w:r>
    </w:p>
    <w:p w14:paraId="62D0A6CD" w14:textId="77777777" w:rsidR="00056AD1" w:rsidRPr="00056AD1" w:rsidRDefault="00056AD1" w:rsidP="00056AD1">
      <w:pPr>
        <w:autoSpaceDN/>
        <w:spacing w:after="160" w:line="259" w:lineRule="auto"/>
        <w:jc w:val="both"/>
        <w:rPr>
          <w:color w:val="000000" w:themeColor="text1"/>
        </w:rPr>
      </w:pPr>
    </w:p>
    <w:p w14:paraId="1091D34B" w14:textId="11D7B8BB" w:rsidR="00C26DAD" w:rsidRPr="0058553B" w:rsidRDefault="00C26DAD" w:rsidP="00645D9F">
      <w:pPr>
        <w:pStyle w:val="Paragraphedeliste"/>
        <w:numPr>
          <w:ilvl w:val="1"/>
          <w:numId w:val="23"/>
        </w:numPr>
        <w:suppressLineNumbers w:val="0"/>
        <w:autoSpaceDN/>
        <w:spacing w:after="160" w:line="259" w:lineRule="auto"/>
        <w:contextualSpacing w:val="0"/>
        <w:jc w:val="both"/>
        <w:rPr>
          <w:rFonts w:cs="Arial"/>
          <w:b/>
          <w:bCs/>
          <w:color w:val="000000" w:themeColor="text1"/>
          <w:sz w:val="22"/>
        </w:rPr>
      </w:pPr>
      <w:r w:rsidRPr="0058553B">
        <w:rPr>
          <w:rFonts w:cs="Arial"/>
          <w:b/>
          <w:bCs/>
          <w:color w:val="000000" w:themeColor="text1"/>
          <w:sz w:val="22"/>
        </w:rPr>
        <w:t>Etape #6</w:t>
      </w:r>
      <w:r w:rsidR="00056AD1">
        <w:rPr>
          <w:rFonts w:cs="Arial"/>
          <w:b/>
          <w:bCs/>
          <w:color w:val="000000" w:themeColor="text1"/>
          <w:sz w:val="22"/>
        </w:rPr>
        <w:t xml:space="preserve"> </w:t>
      </w:r>
      <w:r w:rsidR="00056AD1" w:rsidRPr="0058553B">
        <w:rPr>
          <w:rFonts w:cs="Arial"/>
          <w:b/>
          <w:bCs/>
          <w:color w:val="000000" w:themeColor="text1"/>
          <w:sz w:val="22"/>
        </w:rPr>
        <w:t>–</w:t>
      </w:r>
      <w:r w:rsidRPr="0058553B">
        <w:rPr>
          <w:rFonts w:cs="Arial"/>
          <w:b/>
          <w:bCs/>
          <w:color w:val="000000" w:themeColor="text1"/>
          <w:sz w:val="22"/>
        </w:rPr>
        <w:t xml:space="preserve"> Evaluation des premières actions mises en œuvre </w:t>
      </w:r>
    </w:p>
    <w:p w14:paraId="4563A01D" w14:textId="3B764932" w:rsidR="00C26DAD" w:rsidRPr="0058553B" w:rsidRDefault="00C26DAD" w:rsidP="00C26DAD">
      <w:pPr>
        <w:jc w:val="both"/>
        <w:rPr>
          <w:rFonts w:eastAsia="Times New Roman"/>
          <w:color w:val="000000" w:themeColor="text1"/>
          <w:szCs w:val="22"/>
        </w:rPr>
      </w:pPr>
      <w:r w:rsidRPr="0058553B">
        <w:rPr>
          <w:rFonts w:eastAsia="Times New Roman"/>
          <w:color w:val="000000" w:themeColor="text1"/>
          <w:szCs w:val="22"/>
        </w:rPr>
        <w:t>Sur la base du tableau de bord de suivi, le prestataire apportera un premier regard sur les actions mises en œuvre. Selon l’état d’avancement de l’action, il pourra apporter conseils, recommandations, point de vigilance afin d’assurer l’efficacité de l’action</w:t>
      </w:r>
      <w:r w:rsidR="00E32D91">
        <w:rPr>
          <w:rFonts w:eastAsia="Times New Roman"/>
          <w:color w:val="000000" w:themeColor="text1"/>
          <w:szCs w:val="22"/>
        </w:rPr>
        <w:t>, etc.</w:t>
      </w:r>
    </w:p>
    <w:p w14:paraId="00693570" w14:textId="77777777" w:rsidR="00056AD1" w:rsidRDefault="00056AD1" w:rsidP="00C26DAD">
      <w:pPr>
        <w:jc w:val="both"/>
        <w:rPr>
          <w:rFonts w:eastAsia="Times New Roman"/>
          <w:b/>
          <w:bCs/>
          <w:color w:val="000000" w:themeColor="text1"/>
          <w:szCs w:val="22"/>
          <w:u w:val="single"/>
        </w:rPr>
      </w:pPr>
    </w:p>
    <w:p w14:paraId="1A025766" w14:textId="09078440" w:rsidR="00C26DAD" w:rsidRDefault="00C26DAD" w:rsidP="00C26DAD">
      <w:pPr>
        <w:jc w:val="both"/>
        <w:rPr>
          <w:rFonts w:eastAsia="Times New Roman"/>
          <w:b/>
          <w:bCs/>
          <w:color w:val="000000" w:themeColor="text1"/>
          <w:szCs w:val="22"/>
          <w:u w:val="single"/>
        </w:rPr>
      </w:pPr>
      <w:r w:rsidRPr="0058553B">
        <w:rPr>
          <w:rFonts w:eastAsia="Times New Roman"/>
          <w:b/>
          <w:bCs/>
          <w:color w:val="000000" w:themeColor="text1"/>
          <w:szCs w:val="22"/>
          <w:u w:val="single"/>
        </w:rPr>
        <w:t xml:space="preserve">Rappel : le rôle du prestataire est de venir en appui sur ces étapes et non de faire à la place des lauréats. </w:t>
      </w:r>
    </w:p>
    <w:p w14:paraId="6070D478" w14:textId="77777777" w:rsidR="00056AD1" w:rsidRPr="0058553B" w:rsidRDefault="00056AD1" w:rsidP="00C26DAD">
      <w:pPr>
        <w:jc w:val="both"/>
        <w:rPr>
          <w:rFonts w:eastAsia="Times New Roman"/>
          <w:b/>
          <w:bCs/>
          <w:color w:val="000000" w:themeColor="text1"/>
          <w:szCs w:val="22"/>
          <w:u w:val="single"/>
        </w:rPr>
      </w:pPr>
    </w:p>
    <w:p w14:paraId="66DF95E1" w14:textId="77777777" w:rsidR="00C26DAD" w:rsidRPr="0058553B" w:rsidRDefault="00C26DAD" w:rsidP="00C26DAD">
      <w:pPr>
        <w:jc w:val="both"/>
        <w:rPr>
          <w:rFonts w:eastAsia="Times New Roman"/>
          <w:color w:val="000000" w:themeColor="text1"/>
          <w:szCs w:val="22"/>
        </w:rPr>
      </w:pPr>
      <w:r w:rsidRPr="0058553B">
        <w:rPr>
          <w:rFonts w:eastAsia="Times New Roman"/>
          <w:color w:val="000000" w:themeColor="text1"/>
          <w:szCs w:val="22"/>
        </w:rPr>
        <w:t>Afin de garantir une bonne réactivité des collectivités, le prestataire devra être proactif tout au long de la prestation pour s’assurer que la collectivité travaille et avance dans la mise en application de la méthodologie.</w:t>
      </w:r>
    </w:p>
    <w:p w14:paraId="2A85D0ED" w14:textId="77777777" w:rsidR="00C26DAD" w:rsidRPr="0058553B" w:rsidRDefault="00C26DAD" w:rsidP="00C26DAD">
      <w:pPr>
        <w:jc w:val="both"/>
        <w:rPr>
          <w:rFonts w:eastAsia="Times New Roman"/>
          <w:color w:val="000000" w:themeColor="text1"/>
          <w:szCs w:val="22"/>
        </w:rPr>
      </w:pPr>
      <w:r w:rsidRPr="0058553B">
        <w:rPr>
          <w:rFonts w:eastAsia="Times New Roman"/>
          <w:bCs/>
          <w:color w:val="000000" w:themeColor="text1"/>
          <w:szCs w:val="22"/>
        </w:rPr>
        <w:t xml:space="preserve">Tout au long de sa mission, </w:t>
      </w:r>
      <w:r w:rsidRPr="0058553B">
        <w:rPr>
          <w:rFonts w:eastAsia="Times New Roman"/>
          <w:color w:val="000000" w:themeColor="text1"/>
          <w:szCs w:val="22"/>
        </w:rPr>
        <w:t>le prestataire assurera ainsi un accompagnement à distance (mail et téléphone) pour répondre aux éventuelles difficultés rencontrées par les collectivités, mais également pour coacher les collectivités dans leur démarche et s’assurer de la mobilisation interne.</w:t>
      </w:r>
    </w:p>
    <w:p w14:paraId="6AACD50F" w14:textId="4550CD6D" w:rsidR="00C26DAD" w:rsidRDefault="00C26DAD" w:rsidP="00C26DAD">
      <w:pPr>
        <w:jc w:val="both"/>
        <w:rPr>
          <w:rFonts w:eastAsia="Times New Roman"/>
          <w:color w:val="000000" w:themeColor="text1"/>
          <w:szCs w:val="22"/>
        </w:rPr>
      </w:pPr>
      <w:r w:rsidRPr="0058553B">
        <w:rPr>
          <w:rFonts w:eastAsia="Times New Roman"/>
          <w:color w:val="000000" w:themeColor="text1"/>
          <w:szCs w:val="22"/>
        </w:rPr>
        <w:t xml:space="preserve">Pour aider au suivi, le prestataire construira un </w:t>
      </w:r>
      <w:r w:rsidRPr="0058553B">
        <w:rPr>
          <w:rFonts w:eastAsia="Times New Roman"/>
          <w:b/>
          <w:bCs/>
          <w:color w:val="000000" w:themeColor="text1"/>
          <w:szCs w:val="22"/>
        </w:rPr>
        <w:t>rapport individualisé par collectivité</w:t>
      </w:r>
      <w:r w:rsidRPr="0058553B">
        <w:rPr>
          <w:rFonts w:eastAsia="Times New Roman"/>
          <w:color w:val="000000" w:themeColor="text1"/>
          <w:szCs w:val="22"/>
        </w:rPr>
        <w:t xml:space="preserve"> qui sera mis à jour au fur et à mesure de l’avancement des travaux, et remis en fin de prestation à la collectivité comme notice de mise en œuvre et de suivi-évaluation de sa stratégie et son plan d’actions en matière d’</w:t>
      </w:r>
      <w:r w:rsidR="00056AD1">
        <w:rPr>
          <w:rFonts w:eastAsia="Times New Roman"/>
          <w:color w:val="000000" w:themeColor="text1"/>
          <w:szCs w:val="22"/>
        </w:rPr>
        <w:t>adaptation au changement climatique</w:t>
      </w:r>
      <w:r w:rsidRPr="0058553B">
        <w:rPr>
          <w:rFonts w:eastAsia="Times New Roman"/>
          <w:color w:val="000000" w:themeColor="text1"/>
          <w:szCs w:val="22"/>
        </w:rPr>
        <w:t xml:space="preserve">. </w:t>
      </w:r>
    </w:p>
    <w:p w14:paraId="4EB856AA" w14:textId="77777777" w:rsidR="00056AD1" w:rsidRPr="0058553B" w:rsidRDefault="00056AD1" w:rsidP="00C26DAD">
      <w:pPr>
        <w:jc w:val="both"/>
        <w:rPr>
          <w:rFonts w:eastAsia="Times New Roman"/>
          <w:color w:val="000000" w:themeColor="text1"/>
          <w:szCs w:val="22"/>
        </w:rPr>
      </w:pPr>
    </w:p>
    <w:p w14:paraId="03768CCD" w14:textId="77777777" w:rsidR="00C26DAD" w:rsidRDefault="00C26DAD" w:rsidP="00C26DAD">
      <w:pPr>
        <w:jc w:val="both"/>
        <w:rPr>
          <w:rFonts w:eastAsia="Times New Roman"/>
          <w:color w:val="000000" w:themeColor="text1"/>
          <w:szCs w:val="22"/>
        </w:rPr>
      </w:pPr>
      <w:r w:rsidRPr="0058553B">
        <w:rPr>
          <w:rFonts w:eastAsia="Times New Roman"/>
          <w:color w:val="000000" w:themeColor="text1"/>
          <w:szCs w:val="22"/>
        </w:rPr>
        <w:t xml:space="preserve">Enfin, la mise en place d’un </w:t>
      </w:r>
      <w:r w:rsidRPr="0058553B">
        <w:rPr>
          <w:rFonts w:eastAsia="Times New Roman"/>
          <w:b/>
          <w:bCs/>
          <w:color w:val="000000" w:themeColor="text1"/>
          <w:szCs w:val="22"/>
        </w:rPr>
        <w:t>tableau de suivi commun</w:t>
      </w:r>
      <w:r w:rsidRPr="0058553B">
        <w:rPr>
          <w:rFonts w:eastAsia="Times New Roman"/>
          <w:color w:val="000000" w:themeColor="text1"/>
          <w:szCs w:val="22"/>
        </w:rPr>
        <w:t xml:space="preserve"> (tableau de bord) à l’ensemble des lauréats permettra à l’ADEME et ses partenaires d’Ambition Climat Bretagne d’avoir un suivi régulier sur les prestations réalisées. </w:t>
      </w:r>
    </w:p>
    <w:p w14:paraId="37C3D5F4" w14:textId="77777777" w:rsidR="00056AD1" w:rsidRPr="0058553B" w:rsidRDefault="00056AD1" w:rsidP="00C26DAD">
      <w:pPr>
        <w:jc w:val="both"/>
        <w:rPr>
          <w:rFonts w:eastAsia="Times New Roman"/>
          <w:color w:val="000000" w:themeColor="text1"/>
          <w:szCs w:val="22"/>
        </w:rPr>
      </w:pPr>
    </w:p>
    <w:p w14:paraId="76043A9C" w14:textId="27099FA3" w:rsidR="00C26DAD" w:rsidRDefault="00C26DAD" w:rsidP="00C26DAD">
      <w:pPr>
        <w:jc w:val="both"/>
        <w:rPr>
          <w:rFonts w:eastAsia="Times New Roman"/>
          <w:b/>
          <w:bCs/>
          <w:color w:val="000000" w:themeColor="text1"/>
          <w:szCs w:val="22"/>
        </w:rPr>
      </w:pPr>
      <w:r w:rsidRPr="0058553B">
        <w:rPr>
          <w:rFonts w:eastAsia="Times New Roman"/>
          <w:b/>
          <w:bCs/>
          <w:color w:val="000000" w:themeColor="text1"/>
          <w:szCs w:val="22"/>
        </w:rPr>
        <w:t>Dans son mémoire</w:t>
      </w:r>
      <w:r w:rsidR="00D52B93">
        <w:rPr>
          <w:rFonts w:eastAsia="Times New Roman"/>
          <w:b/>
          <w:bCs/>
          <w:color w:val="000000" w:themeColor="text1"/>
          <w:szCs w:val="22"/>
        </w:rPr>
        <w:t xml:space="preserve"> </w:t>
      </w:r>
      <w:r w:rsidRPr="0058553B">
        <w:rPr>
          <w:rFonts w:eastAsia="Times New Roman"/>
          <w:b/>
          <w:bCs/>
          <w:color w:val="000000" w:themeColor="text1"/>
          <w:szCs w:val="22"/>
        </w:rPr>
        <w:t>technique d’offre le prestataire pourra ajuster la méthodologie proposée dans ce cahier des charges, tout en veillant à bien garder l’esprit qui anime cette démarche.</w:t>
      </w:r>
    </w:p>
    <w:p w14:paraId="13F3BF88" w14:textId="77777777" w:rsidR="00056AD1" w:rsidRPr="0058553B" w:rsidRDefault="00056AD1" w:rsidP="00C26DAD">
      <w:pPr>
        <w:jc w:val="both"/>
        <w:rPr>
          <w:rFonts w:eastAsia="Times New Roman"/>
          <w:b/>
          <w:bCs/>
          <w:color w:val="000000" w:themeColor="text1"/>
          <w:szCs w:val="22"/>
        </w:rPr>
      </w:pPr>
    </w:p>
    <w:p w14:paraId="1B495DF9" w14:textId="41FD6752" w:rsidR="00C26DAD" w:rsidRDefault="00D52B93" w:rsidP="00D52B93">
      <w:pPr>
        <w:rPr>
          <w:b/>
          <w:bCs/>
          <w:color w:val="000000" w:themeColor="text1"/>
          <w:szCs w:val="22"/>
          <w:u w:val="single"/>
        </w:rPr>
      </w:pPr>
      <w:r>
        <w:rPr>
          <w:b/>
          <w:bCs/>
          <w:color w:val="000000" w:themeColor="text1"/>
          <w:szCs w:val="22"/>
          <w:u w:val="single"/>
        </w:rPr>
        <w:t xml:space="preserve">2.3.2 </w:t>
      </w:r>
      <w:r w:rsidR="00C26DAD" w:rsidRPr="00D52B93">
        <w:rPr>
          <w:b/>
          <w:bCs/>
          <w:color w:val="000000" w:themeColor="text1"/>
          <w:szCs w:val="22"/>
          <w:u w:val="single"/>
        </w:rPr>
        <w:t xml:space="preserve">Détail composante n°2 - Accompagnement collectif </w:t>
      </w:r>
    </w:p>
    <w:p w14:paraId="6C87E783" w14:textId="77777777" w:rsidR="00D52B93" w:rsidRPr="00D52B93" w:rsidRDefault="00D52B93" w:rsidP="00D52B93">
      <w:pPr>
        <w:rPr>
          <w:b/>
          <w:bCs/>
          <w:color w:val="000000" w:themeColor="text1"/>
          <w:szCs w:val="22"/>
          <w:u w:val="single"/>
        </w:rPr>
      </w:pPr>
    </w:p>
    <w:p w14:paraId="68A6D120" w14:textId="77777777" w:rsidR="00C26DAD" w:rsidRPr="00D52B93" w:rsidRDefault="00C26DAD" w:rsidP="00C26DAD">
      <w:pPr>
        <w:jc w:val="both"/>
        <w:rPr>
          <w:rFonts w:eastAsia="Times New Roman"/>
          <w:color w:val="000000" w:themeColor="text1"/>
          <w:szCs w:val="22"/>
        </w:rPr>
      </w:pPr>
      <w:bookmarkStart w:id="19" w:name="_Toc30582135"/>
      <w:r w:rsidRPr="00D52B93">
        <w:rPr>
          <w:rFonts w:eastAsia="Times New Roman"/>
          <w:color w:val="000000" w:themeColor="text1"/>
          <w:szCs w:val="22"/>
        </w:rPr>
        <w:t xml:space="preserve">Plusieurs temps de partage et de réseautage ponctueront la durée de l’accompagnement. </w:t>
      </w:r>
    </w:p>
    <w:p w14:paraId="62B1B741" w14:textId="77777777" w:rsidR="00C26DAD" w:rsidRDefault="00C26DAD" w:rsidP="00C26DAD">
      <w:pPr>
        <w:jc w:val="both"/>
        <w:rPr>
          <w:rFonts w:eastAsia="Times New Roman"/>
          <w:color w:val="000000" w:themeColor="text1"/>
          <w:szCs w:val="22"/>
        </w:rPr>
      </w:pPr>
      <w:r w:rsidRPr="00D52B93">
        <w:rPr>
          <w:rFonts w:eastAsia="Times New Roman"/>
          <w:color w:val="000000" w:themeColor="text1"/>
          <w:szCs w:val="22"/>
        </w:rPr>
        <w:t>Les lauréats vont être accompagnés de manière collective par une animation coordonnée par l’ADEME et Breizh ALEC en lien avec le prestataire.</w:t>
      </w:r>
    </w:p>
    <w:p w14:paraId="28757863" w14:textId="77777777" w:rsidR="00D52B93" w:rsidRDefault="00D52B93" w:rsidP="00C26DAD">
      <w:pPr>
        <w:jc w:val="both"/>
        <w:rPr>
          <w:rFonts w:eastAsia="Times New Roman"/>
          <w:color w:val="000000" w:themeColor="text1"/>
          <w:szCs w:val="22"/>
        </w:rPr>
      </w:pPr>
    </w:p>
    <w:p w14:paraId="72A5DDBA" w14:textId="77777777" w:rsidR="00F9190C" w:rsidRDefault="00F9190C">
      <w:pPr>
        <w:widowControl/>
        <w:suppressAutoHyphens w:val="0"/>
        <w:rPr>
          <w:b/>
          <w:color w:val="000000" w:themeColor="text1"/>
          <w:szCs w:val="22"/>
        </w:rPr>
      </w:pPr>
      <w:r>
        <w:rPr>
          <w:b/>
          <w:color w:val="000000" w:themeColor="text1"/>
          <w:szCs w:val="22"/>
        </w:rPr>
        <w:br w:type="page"/>
      </w:r>
    </w:p>
    <w:p w14:paraId="56D01167" w14:textId="2959BC9F" w:rsidR="00C26DAD" w:rsidRDefault="00C26DAD" w:rsidP="00C26DAD">
      <w:pPr>
        <w:jc w:val="both"/>
        <w:rPr>
          <w:b/>
          <w:color w:val="000000" w:themeColor="text1"/>
          <w:szCs w:val="22"/>
        </w:rPr>
      </w:pPr>
      <w:r w:rsidRPr="00D52B93">
        <w:rPr>
          <w:b/>
          <w:color w:val="000000" w:themeColor="text1"/>
          <w:szCs w:val="22"/>
        </w:rPr>
        <w:lastRenderedPageBreak/>
        <w:t>Le prestataire est attendu sur de l’appui à l’animation pour les quatre temps suivants :</w:t>
      </w:r>
    </w:p>
    <w:p w14:paraId="129DA2D3" w14:textId="77777777" w:rsidR="00D52B93" w:rsidRPr="00D52B93" w:rsidRDefault="00D52B93" w:rsidP="00C26DAD">
      <w:pPr>
        <w:jc w:val="both"/>
        <w:rPr>
          <w:b/>
          <w:color w:val="000000" w:themeColor="text1"/>
          <w:szCs w:val="22"/>
        </w:rPr>
      </w:pPr>
    </w:p>
    <w:p w14:paraId="07387FA0" w14:textId="31171EFD" w:rsidR="00C26DAD" w:rsidRPr="00D52B93" w:rsidRDefault="00C26DAD" w:rsidP="00C26DAD">
      <w:pPr>
        <w:pStyle w:val="Paragraphedeliste"/>
        <w:numPr>
          <w:ilvl w:val="0"/>
          <w:numId w:val="28"/>
        </w:numPr>
        <w:suppressLineNumbers w:val="0"/>
        <w:autoSpaceDN/>
        <w:spacing w:after="160" w:line="259" w:lineRule="auto"/>
        <w:ind w:left="850" w:hanging="425"/>
        <w:contextualSpacing w:val="0"/>
        <w:jc w:val="both"/>
        <w:rPr>
          <w:rFonts w:cs="Arial"/>
          <w:b/>
          <w:bCs/>
          <w:color w:val="000000" w:themeColor="text1"/>
          <w:sz w:val="22"/>
        </w:rPr>
      </w:pPr>
      <w:r w:rsidRPr="00D52B93">
        <w:rPr>
          <w:rFonts w:cs="Arial"/>
          <w:b/>
          <w:bCs/>
          <w:color w:val="000000" w:themeColor="text1"/>
          <w:sz w:val="22"/>
        </w:rPr>
        <w:t xml:space="preserve">1 réunion de lancement de l’accompagnement avec l’ensemble des lauréats. </w:t>
      </w:r>
      <w:r w:rsidRPr="00D52B93">
        <w:rPr>
          <w:rFonts w:cs="Arial"/>
          <w:color w:val="000000" w:themeColor="text1"/>
          <w:sz w:val="22"/>
        </w:rPr>
        <w:t xml:space="preserve">L’objectif principal de cette rencontre sera de recueillir les premiers éléments nécessaires pour identifier le niveau de maturité de chaque collectivité et définir ainsi un premier scénario de parcours pour les accompagnements individuels. Il est prévu d’organiser cette rencontre sur une journée en présentiel.   </w:t>
      </w:r>
    </w:p>
    <w:p w14:paraId="1D84E37C" w14:textId="4C6DED46" w:rsidR="00C26DAD" w:rsidRPr="00D52B93" w:rsidRDefault="00C26DAD" w:rsidP="00C26DAD">
      <w:pPr>
        <w:pStyle w:val="Paragraphedeliste"/>
        <w:numPr>
          <w:ilvl w:val="0"/>
          <w:numId w:val="28"/>
        </w:numPr>
        <w:suppressLineNumbers w:val="0"/>
        <w:autoSpaceDN/>
        <w:spacing w:after="160" w:line="259" w:lineRule="auto"/>
        <w:ind w:left="850" w:hanging="425"/>
        <w:contextualSpacing w:val="0"/>
        <w:jc w:val="both"/>
        <w:rPr>
          <w:rFonts w:cs="Arial"/>
          <w:b/>
          <w:bCs/>
          <w:color w:val="000000" w:themeColor="text1"/>
          <w:sz w:val="22"/>
        </w:rPr>
      </w:pPr>
      <w:r w:rsidRPr="00D52B93">
        <w:rPr>
          <w:rFonts w:cs="Arial"/>
          <w:b/>
          <w:bCs/>
          <w:color w:val="000000" w:themeColor="text1"/>
          <w:sz w:val="22"/>
        </w:rPr>
        <w:t xml:space="preserve">2 Ateliers collectifs techniques. </w:t>
      </w:r>
      <w:r w:rsidRPr="00D52B93">
        <w:rPr>
          <w:rFonts w:cs="Arial"/>
          <w:color w:val="000000" w:themeColor="text1"/>
          <w:sz w:val="22"/>
        </w:rPr>
        <w:t xml:space="preserve">L’objectif de ces ateliers est de travailler sur des points particuliers de construction d’une stratégie et les approches à privilégier selon les cas de figures. Les problématiques, et les thématiques pourront être définies via les accompagnements individuels et les rencontres thématiques organisés. Ces deux ateliers sont envisagés au début du printemps 2026 puis à l’automne 2026. Ils pourront se tenir en présentiel ou à défaut, à distance en format </w:t>
      </w:r>
      <w:r w:rsidR="002620E2">
        <w:rPr>
          <w:rFonts w:cs="Arial"/>
          <w:color w:val="000000" w:themeColor="text1"/>
          <w:sz w:val="22"/>
        </w:rPr>
        <w:t xml:space="preserve">sur </w:t>
      </w:r>
      <w:r w:rsidRPr="00D52B93">
        <w:rPr>
          <w:rFonts w:cs="Arial"/>
          <w:color w:val="000000" w:themeColor="text1"/>
          <w:sz w:val="22"/>
        </w:rPr>
        <w:t xml:space="preserve">une demi-journée.  </w:t>
      </w:r>
    </w:p>
    <w:p w14:paraId="0E17D508" w14:textId="105BCBAA" w:rsidR="00C26DAD" w:rsidRPr="00D52B93" w:rsidRDefault="00C26DAD" w:rsidP="00C26DAD">
      <w:pPr>
        <w:pStyle w:val="Paragraphedeliste"/>
        <w:numPr>
          <w:ilvl w:val="0"/>
          <w:numId w:val="27"/>
        </w:numPr>
        <w:suppressLineNumbers w:val="0"/>
        <w:autoSpaceDN/>
        <w:spacing w:after="160" w:line="259" w:lineRule="auto"/>
        <w:ind w:left="807"/>
        <w:contextualSpacing w:val="0"/>
        <w:jc w:val="both"/>
        <w:rPr>
          <w:rFonts w:cs="Arial"/>
          <w:b/>
          <w:bCs/>
          <w:color w:val="000000" w:themeColor="text1"/>
          <w:sz w:val="22"/>
        </w:rPr>
      </w:pPr>
      <w:r w:rsidRPr="00D52B93">
        <w:rPr>
          <w:rFonts w:cs="Arial"/>
          <w:b/>
          <w:bCs/>
          <w:color w:val="000000" w:themeColor="text1"/>
          <w:sz w:val="22"/>
        </w:rPr>
        <w:t xml:space="preserve">1 rencontre régionale de bilan </w:t>
      </w:r>
      <w:r w:rsidR="002620E2">
        <w:rPr>
          <w:rFonts w:cs="Arial"/>
          <w:b/>
          <w:bCs/>
          <w:color w:val="000000" w:themeColor="text1"/>
          <w:sz w:val="22"/>
        </w:rPr>
        <w:t xml:space="preserve">envisagée </w:t>
      </w:r>
      <w:r w:rsidRPr="00D52B93">
        <w:rPr>
          <w:rFonts w:cs="Arial"/>
          <w:b/>
          <w:bCs/>
          <w:color w:val="000000" w:themeColor="text1"/>
          <w:kern w:val="2"/>
          <w:sz w:val="22"/>
        </w:rPr>
        <w:t xml:space="preserve">début 2027. </w:t>
      </w:r>
      <w:r w:rsidRPr="00D52B93">
        <w:rPr>
          <w:rFonts w:cs="Arial"/>
          <w:color w:val="000000" w:themeColor="text1"/>
          <w:kern w:val="2"/>
          <w:sz w:val="22"/>
        </w:rPr>
        <w:t>Cette</w:t>
      </w:r>
      <w:r w:rsidRPr="00D52B93">
        <w:rPr>
          <w:rFonts w:cs="Arial"/>
          <w:color w:val="000000" w:themeColor="text1"/>
          <w:sz w:val="22"/>
        </w:rPr>
        <w:t xml:space="preserve"> journée de</w:t>
      </w:r>
      <w:r w:rsidRPr="00D52B93">
        <w:rPr>
          <w:rFonts w:cs="Arial"/>
          <w:b/>
          <w:bCs/>
          <w:color w:val="000000" w:themeColor="text1"/>
          <w:kern w:val="2"/>
          <w:sz w:val="22"/>
        </w:rPr>
        <w:t xml:space="preserve"> </w:t>
      </w:r>
      <w:r w:rsidRPr="00D52B93">
        <w:rPr>
          <w:rFonts w:cs="Arial"/>
          <w:color w:val="000000" w:themeColor="text1"/>
          <w:sz w:val="22"/>
        </w:rPr>
        <w:t>restitution ouverte à l’ensemble des collectivités bretonnes : restitution de la capitalisation, mise en avant des réussites et des actions identifiées à mettre en œuvre pour assurer la pérennisation de ce processus au sein des collectivités, partage de retour d’expérience, témoignage... Cette journée prévoira des temps de partage et de réseautage.</w:t>
      </w:r>
    </w:p>
    <w:p w14:paraId="4354443C" w14:textId="753F7EB0" w:rsidR="00C26DAD" w:rsidRPr="00D52B93" w:rsidRDefault="00C26DAD" w:rsidP="00C26DAD">
      <w:pPr>
        <w:jc w:val="both"/>
        <w:rPr>
          <w:rFonts w:eastAsia="Times New Roman"/>
          <w:color w:val="000000" w:themeColor="text1"/>
          <w:szCs w:val="22"/>
        </w:rPr>
      </w:pPr>
      <w:r w:rsidRPr="00D52B93">
        <w:rPr>
          <w:rFonts w:eastAsia="Times New Roman"/>
          <w:color w:val="000000" w:themeColor="text1"/>
          <w:szCs w:val="22"/>
        </w:rPr>
        <w:t>D’une manière générale, les méthodes d’animation devront se faire sous forme d’atelier et non de présentation descendante du prestataire ou de la collectivité, chacun devant pouvoir retirer un bénéfice de ces ateliers. Ces méthodes sont déjà maîtrisées par Breizh ALEC mais le prestataire pourra, dans une logique de co-construction, être force de proposition sur les techniques d’animation, la pratique de méthodes intégrant des dimensions d’accompagnement aux changements de comportement et facilitant la compréhension de l’approche systémique.</w:t>
      </w:r>
    </w:p>
    <w:p w14:paraId="12CA91B5" w14:textId="3FBF9900" w:rsidR="00C26DAD" w:rsidRPr="00D52B93" w:rsidRDefault="00C26DAD" w:rsidP="00C26DAD">
      <w:pPr>
        <w:jc w:val="both"/>
        <w:rPr>
          <w:rFonts w:eastAsia="Times New Roman"/>
          <w:color w:val="000000" w:themeColor="text1"/>
          <w:szCs w:val="22"/>
        </w:rPr>
      </w:pPr>
      <w:r w:rsidRPr="00D52B93">
        <w:rPr>
          <w:rFonts w:eastAsia="Times New Roman"/>
          <w:color w:val="000000" w:themeColor="text1"/>
          <w:szCs w:val="22"/>
        </w:rPr>
        <w:t xml:space="preserve">Breizh ALEC sera responsable de la préparation, de l’animation et de la production d’une synthèse de ces rencontres collectives. </w:t>
      </w:r>
    </w:p>
    <w:p w14:paraId="0044936A" w14:textId="71ACBBE6" w:rsidR="00C26DAD" w:rsidRPr="00D52B93" w:rsidRDefault="00C26DAD" w:rsidP="00C26DAD">
      <w:pPr>
        <w:jc w:val="both"/>
        <w:rPr>
          <w:rFonts w:eastAsia="Times New Roman"/>
          <w:color w:val="000000" w:themeColor="text1"/>
          <w:szCs w:val="22"/>
        </w:rPr>
      </w:pPr>
      <w:r w:rsidRPr="00D52B93">
        <w:rPr>
          <w:rFonts w:eastAsia="Times New Roman"/>
          <w:color w:val="000000" w:themeColor="text1"/>
          <w:szCs w:val="22"/>
        </w:rPr>
        <w:t xml:space="preserve">De façon générale, le prestataire retenu sera mobilisé lors d’un </w:t>
      </w:r>
      <w:r w:rsidR="002620E2">
        <w:rPr>
          <w:rFonts w:eastAsia="Times New Roman"/>
          <w:color w:val="000000" w:themeColor="text1"/>
          <w:szCs w:val="22"/>
        </w:rPr>
        <w:t>rendez-vous</w:t>
      </w:r>
      <w:r w:rsidRPr="00D52B93">
        <w:rPr>
          <w:rFonts w:eastAsia="Times New Roman"/>
          <w:color w:val="000000" w:themeColor="text1"/>
          <w:szCs w:val="22"/>
        </w:rPr>
        <w:t xml:space="preserve"> de préparation et en soutien à l’animation.</w:t>
      </w:r>
    </w:p>
    <w:p w14:paraId="53864939" w14:textId="77777777" w:rsidR="002620E2" w:rsidRDefault="002620E2" w:rsidP="00C26DAD">
      <w:pPr>
        <w:rPr>
          <w:rFonts w:eastAsia="Times New Roman"/>
          <w:color w:val="000000" w:themeColor="text1"/>
          <w:szCs w:val="22"/>
          <w:u w:val="single"/>
        </w:rPr>
      </w:pPr>
    </w:p>
    <w:p w14:paraId="37B7AE36" w14:textId="6CC65D9E" w:rsidR="00C26DAD" w:rsidRPr="00D52B93" w:rsidRDefault="00C26DAD" w:rsidP="002620E2">
      <w:pPr>
        <w:jc w:val="both"/>
        <w:rPr>
          <w:rFonts w:eastAsia="Times New Roman"/>
          <w:color w:val="000000" w:themeColor="text1"/>
          <w:szCs w:val="22"/>
        </w:rPr>
      </w:pPr>
      <w:r w:rsidRPr="00D52B93">
        <w:rPr>
          <w:rFonts w:eastAsia="Times New Roman"/>
          <w:color w:val="000000" w:themeColor="text1"/>
          <w:szCs w:val="22"/>
          <w:u w:val="single"/>
        </w:rPr>
        <w:t>Logistique</w:t>
      </w:r>
      <w:r w:rsidRPr="00D52B93">
        <w:rPr>
          <w:rFonts w:eastAsia="Times New Roman"/>
          <w:color w:val="000000" w:themeColor="text1"/>
          <w:szCs w:val="22"/>
        </w:rPr>
        <w:t> :</w:t>
      </w:r>
      <w:r w:rsidR="002620E2">
        <w:rPr>
          <w:rFonts w:eastAsia="Times New Roman"/>
          <w:color w:val="000000" w:themeColor="text1"/>
          <w:szCs w:val="22"/>
        </w:rPr>
        <w:t xml:space="preserve"> </w:t>
      </w:r>
      <w:r w:rsidRPr="00D52B93">
        <w:rPr>
          <w:color w:val="000000" w:themeColor="text1"/>
          <w:szCs w:val="22"/>
        </w:rPr>
        <w:t xml:space="preserve">L’ADEME et Breizh ALEC </w:t>
      </w:r>
      <w:r w:rsidRPr="00D52B93">
        <w:rPr>
          <w:rFonts w:eastAsia="Times New Roman"/>
          <w:color w:val="000000" w:themeColor="text1"/>
          <w:szCs w:val="22"/>
        </w:rPr>
        <w:t>se chargeront de la partie réservation de salle, déjeuner, réservation Teams</w:t>
      </w:r>
      <w:r w:rsidR="002620E2">
        <w:rPr>
          <w:rFonts w:eastAsia="Times New Roman"/>
          <w:color w:val="000000" w:themeColor="text1"/>
          <w:szCs w:val="22"/>
        </w:rPr>
        <w:t xml:space="preserve">, etc. </w:t>
      </w:r>
      <w:r w:rsidRPr="00D52B93">
        <w:rPr>
          <w:rFonts w:eastAsia="Times New Roman"/>
          <w:color w:val="000000" w:themeColor="text1"/>
          <w:szCs w:val="22"/>
        </w:rPr>
        <w:t xml:space="preserve">Les rencontres pourront se tenir à Rennes, dans les locaux des partenaires voire de l’une des collectivités lauréates (pouvant accueillir des ateliers et séances de travail collectives d’une journée). </w:t>
      </w:r>
      <w:bookmarkEnd w:id="19"/>
    </w:p>
    <w:p w14:paraId="1CA3170D" w14:textId="77777777" w:rsidR="00C26DAD" w:rsidRPr="00F01C96" w:rsidRDefault="00C26DAD" w:rsidP="00C26DAD">
      <w:pPr>
        <w:jc w:val="both"/>
        <w:rPr>
          <w:rFonts w:ascii="Marianne" w:eastAsia="Times New Roman" w:hAnsi="Marianne"/>
          <w:color w:val="595959" w:themeColor="text1" w:themeTint="A6"/>
          <w:sz w:val="18"/>
          <w:szCs w:val="18"/>
        </w:rPr>
      </w:pPr>
    </w:p>
    <w:p w14:paraId="37B80180" w14:textId="6100599C" w:rsidR="00C26DAD" w:rsidRDefault="002620E2" w:rsidP="002620E2">
      <w:pPr>
        <w:rPr>
          <w:b/>
          <w:bCs/>
          <w:color w:val="000000" w:themeColor="text1"/>
          <w:szCs w:val="22"/>
          <w:u w:val="single"/>
        </w:rPr>
      </w:pPr>
      <w:r>
        <w:rPr>
          <w:b/>
          <w:bCs/>
          <w:color w:val="000000" w:themeColor="text1"/>
          <w:szCs w:val="22"/>
          <w:u w:val="single"/>
        </w:rPr>
        <w:t xml:space="preserve">2.3.3 </w:t>
      </w:r>
      <w:r w:rsidR="00C26DAD" w:rsidRPr="002620E2">
        <w:rPr>
          <w:b/>
          <w:bCs/>
          <w:color w:val="000000" w:themeColor="text1"/>
          <w:szCs w:val="22"/>
          <w:u w:val="single"/>
        </w:rPr>
        <w:t>Détail composante n°3 - Capitalisation et valorisation</w:t>
      </w:r>
    </w:p>
    <w:p w14:paraId="0290C988" w14:textId="77777777" w:rsidR="002620E2" w:rsidRPr="002620E2" w:rsidRDefault="002620E2" w:rsidP="002620E2">
      <w:pPr>
        <w:rPr>
          <w:b/>
          <w:bCs/>
          <w:color w:val="000000" w:themeColor="text1"/>
          <w:szCs w:val="22"/>
          <w:u w:val="single"/>
        </w:rPr>
      </w:pPr>
    </w:p>
    <w:p w14:paraId="291E52AF" w14:textId="77777777" w:rsidR="00C26DAD" w:rsidRDefault="00C26DAD" w:rsidP="00C26DAD">
      <w:pPr>
        <w:jc w:val="both"/>
        <w:rPr>
          <w:rFonts w:eastAsia="Times New Roman"/>
          <w:color w:val="000000" w:themeColor="text1"/>
          <w:szCs w:val="22"/>
        </w:rPr>
      </w:pPr>
      <w:r w:rsidRPr="002620E2">
        <w:rPr>
          <w:rFonts w:eastAsia="Times New Roman"/>
          <w:color w:val="000000" w:themeColor="text1"/>
          <w:szCs w:val="22"/>
        </w:rPr>
        <w:t xml:space="preserve">Le processus d’internalisation est crucial pour qu’il y ait une pérennité de la mise en œuvre d’une démarche d’ACC au sein de la collectivité s’appuyant sur la méthodologie TACCT. La </w:t>
      </w:r>
      <w:r w:rsidRPr="002620E2">
        <w:rPr>
          <w:rFonts w:eastAsia="Times New Roman"/>
          <w:b/>
          <w:color w:val="000000" w:themeColor="text1"/>
          <w:szCs w:val="22"/>
        </w:rPr>
        <w:t>capitalisation</w:t>
      </w:r>
      <w:r w:rsidRPr="002620E2">
        <w:rPr>
          <w:rFonts w:eastAsia="Times New Roman"/>
          <w:color w:val="000000" w:themeColor="text1"/>
          <w:szCs w:val="22"/>
        </w:rPr>
        <w:t xml:space="preserve"> sur ces éléments est donc essentielle et le prestataire devra avoir un esprit de synthèse pour bien appréhender cette partie.</w:t>
      </w:r>
    </w:p>
    <w:p w14:paraId="1779CA95" w14:textId="77777777" w:rsidR="002620E2" w:rsidRDefault="002620E2" w:rsidP="002620E2">
      <w:pPr>
        <w:pStyle w:val="ADEMEBlocActeur"/>
        <w:jc w:val="left"/>
        <w:rPr>
          <w:rFonts w:ascii="Arial" w:hAnsi="Arial" w:cs="Arial"/>
          <w:color w:val="000000" w:themeColor="text1"/>
          <w:sz w:val="22"/>
        </w:rPr>
      </w:pPr>
    </w:p>
    <w:p w14:paraId="75825E41" w14:textId="77777777" w:rsidR="00980EBF" w:rsidRDefault="00980EBF">
      <w:pPr>
        <w:widowControl/>
        <w:suppressAutoHyphens w:val="0"/>
        <w:rPr>
          <w:rFonts w:eastAsia="Times New Roman"/>
          <w:color w:val="000000" w:themeColor="text1"/>
          <w:szCs w:val="22"/>
        </w:rPr>
      </w:pPr>
      <w:r>
        <w:rPr>
          <w:color w:val="000000" w:themeColor="text1"/>
        </w:rPr>
        <w:br w:type="page"/>
      </w:r>
    </w:p>
    <w:p w14:paraId="0B56CC7C" w14:textId="7E79DF4D" w:rsidR="00C26DAD" w:rsidRPr="002620E2" w:rsidRDefault="00C26DAD" w:rsidP="002620E2">
      <w:pPr>
        <w:pStyle w:val="ADEMEBlocActeur"/>
        <w:jc w:val="both"/>
        <w:rPr>
          <w:rFonts w:ascii="Arial" w:hAnsi="Arial" w:cs="Arial"/>
          <w:color w:val="000000" w:themeColor="text1"/>
          <w:sz w:val="22"/>
        </w:rPr>
      </w:pPr>
      <w:r w:rsidRPr="002620E2">
        <w:rPr>
          <w:rFonts w:ascii="Arial" w:hAnsi="Arial" w:cs="Arial"/>
          <w:color w:val="000000" w:themeColor="text1"/>
          <w:sz w:val="22"/>
        </w:rPr>
        <w:lastRenderedPageBreak/>
        <w:t xml:space="preserve">Ces travaux donneront lieu à la production d’une </w:t>
      </w:r>
      <w:r w:rsidRPr="002620E2">
        <w:rPr>
          <w:rFonts w:ascii="Arial" w:hAnsi="Arial" w:cs="Arial"/>
          <w:b/>
          <w:color w:val="000000" w:themeColor="text1"/>
          <w:sz w:val="22"/>
        </w:rPr>
        <w:t xml:space="preserve">synthèse </w:t>
      </w:r>
      <w:r w:rsidR="002620E2">
        <w:rPr>
          <w:rFonts w:ascii="Arial" w:hAnsi="Arial" w:cs="Arial"/>
          <w:b/>
          <w:color w:val="000000" w:themeColor="text1"/>
          <w:sz w:val="22"/>
        </w:rPr>
        <w:t>d’évaluation d</w:t>
      </w:r>
      <w:r w:rsidR="009A2B70">
        <w:rPr>
          <w:rFonts w:ascii="Arial" w:hAnsi="Arial" w:cs="Arial"/>
          <w:b/>
          <w:color w:val="000000" w:themeColor="text1"/>
          <w:sz w:val="22"/>
        </w:rPr>
        <w:t>e l</w:t>
      </w:r>
      <w:r w:rsidR="002620E2">
        <w:rPr>
          <w:rFonts w:ascii="Arial" w:hAnsi="Arial" w:cs="Arial"/>
          <w:b/>
          <w:color w:val="000000" w:themeColor="text1"/>
          <w:sz w:val="22"/>
        </w:rPr>
        <w:t xml:space="preserve">’accompagnement </w:t>
      </w:r>
      <w:r w:rsidRPr="002620E2">
        <w:rPr>
          <w:rFonts w:ascii="Arial" w:hAnsi="Arial" w:cs="Arial"/>
          <w:b/>
          <w:color w:val="000000" w:themeColor="text1"/>
          <w:sz w:val="22"/>
        </w:rPr>
        <w:t xml:space="preserve">par le prestataire </w:t>
      </w:r>
      <w:r w:rsidRPr="002620E2">
        <w:rPr>
          <w:rFonts w:ascii="Arial" w:hAnsi="Arial" w:cs="Arial"/>
          <w:color w:val="000000" w:themeColor="text1"/>
          <w:sz w:val="22"/>
        </w:rPr>
        <w:t>qui devra mettre en lumière les points essentiels ainsi que les retours d’expériences des collectivités lauréates :</w:t>
      </w:r>
    </w:p>
    <w:p w14:paraId="1BEF5A69" w14:textId="77777777" w:rsidR="00C26DAD" w:rsidRPr="002620E2" w:rsidRDefault="00C26DAD" w:rsidP="00C26DAD">
      <w:pPr>
        <w:pStyle w:val="ADEMEBlocActeur"/>
        <w:rPr>
          <w:rFonts w:ascii="Arial" w:hAnsi="Arial" w:cs="Arial"/>
          <w:color w:val="000000" w:themeColor="text1"/>
          <w:sz w:val="22"/>
        </w:rPr>
      </w:pPr>
    </w:p>
    <w:p w14:paraId="486C2BCF" w14:textId="77777777" w:rsidR="00C26DAD" w:rsidRPr="002620E2" w:rsidRDefault="00C26DAD" w:rsidP="00C26DAD">
      <w:pPr>
        <w:pStyle w:val="Paragraphedeliste"/>
        <w:numPr>
          <w:ilvl w:val="0"/>
          <w:numId w:val="22"/>
        </w:numPr>
        <w:suppressLineNumbers w:val="0"/>
        <w:autoSpaceDN/>
        <w:spacing w:after="160" w:line="259" w:lineRule="auto"/>
        <w:contextualSpacing w:val="0"/>
        <w:rPr>
          <w:rFonts w:cs="Arial"/>
          <w:color w:val="000000" w:themeColor="text1"/>
          <w:sz w:val="22"/>
        </w:rPr>
      </w:pPr>
      <w:r w:rsidRPr="002620E2">
        <w:rPr>
          <w:rFonts w:cs="Arial"/>
          <w:i/>
          <w:iCs/>
          <w:color w:val="000000" w:themeColor="text1"/>
          <w:sz w:val="22"/>
        </w:rPr>
        <w:t xml:space="preserve">Retour des Collectivités lauréates : </w:t>
      </w:r>
    </w:p>
    <w:p w14:paraId="78D990D8" w14:textId="48142C5F" w:rsidR="00C26DAD" w:rsidRPr="002620E2" w:rsidRDefault="00C26DAD" w:rsidP="00C26DAD">
      <w:pPr>
        <w:pStyle w:val="Paragraphedeliste"/>
        <w:numPr>
          <w:ilvl w:val="2"/>
          <w:numId w:val="22"/>
        </w:numPr>
        <w:suppressLineNumbers w:val="0"/>
        <w:tabs>
          <w:tab w:val="clear" w:pos="2160"/>
          <w:tab w:val="num" w:pos="1843"/>
        </w:tabs>
        <w:autoSpaceDN/>
        <w:spacing w:after="160" w:line="259" w:lineRule="auto"/>
        <w:ind w:hanging="600"/>
        <w:contextualSpacing w:val="0"/>
        <w:rPr>
          <w:rFonts w:cs="Arial"/>
          <w:color w:val="000000" w:themeColor="text1"/>
          <w:sz w:val="22"/>
        </w:rPr>
      </w:pPr>
      <w:r w:rsidRPr="002620E2">
        <w:rPr>
          <w:rFonts w:cs="Arial"/>
          <w:color w:val="000000" w:themeColor="text1"/>
          <w:sz w:val="22"/>
        </w:rPr>
        <w:t>Questions organisationnelles et Ressources humaines</w:t>
      </w:r>
      <w:r w:rsidR="002620E2">
        <w:rPr>
          <w:rFonts w:cs="Arial"/>
          <w:color w:val="000000" w:themeColor="text1"/>
          <w:sz w:val="22"/>
        </w:rPr>
        <w:t> ;</w:t>
      </w:r>
    </w:p>
    <w:p w14:paraId="4D9696D8" w14:textId="77594816" w:rsidR="00C26DAD" w:rsidRPr="002620E2" w:rsidRDefault="00C26DAD" w:rsidP="00C26DAD">
      <w:pPr>
        <w:pStyle w:val="Paragraphedeliste"/>
        <w:numPr>
          <w:ilvl w:val="2"/>
          <w:numId w:val="22"/>
        </w:numPr>
        <w:suppressLineNumbers w:val="0"/>
        <w:tabs>
          <w:tab w:val="clear" w:pos="2160"/>
          <w:tab w:val="num" w:pos="1843"/>
        </w:tabs>
        <w:autoSpaceDN/>
        <w:spacing w:after="160" w:line="259" w:lineRule="auto"/>
        <w:ind w:hanging="600"/>
        <w:contextualSpacing w:val="0"/>
        <w:rPr>
          <w:rFonts w:cs="Arial"/>
          <w:color w:val="000000" w:themeColor="text1"/>
          <w:sz w:val="22"/>
        </w:rPr>
      </w:pPr>
      <w:r w:rsidRPr="002620E2">
        <w:rPr>
          <w:rFonts w:cs="Arial"/>
          <w:color w:val="000000" w:themeColor="text1"/>
          <w:sz w:val="22"/>
        </w:rPr>
        <w:t>Appropriation et application de la démarche TACCT</w:t>
      </w:r>
      <w:r w:rsidR="002620E2">
        <w:rPr>
          <w:rFonts w:cs="Arial"/>
          <w:color w:val="000000" w:themeColor="text1"/>
          <w:sz w:val="22"/>
        </w:rPr>
        <w:t> ;</w:t>
      </w:r>
    </w:p>
    <w:p w14:paraId="2525B75C" w14:textId="3D933DBB" w:rsidR="00C26DAD" w:rsidRPr="002620E2" w:rsidRDefault="00C26DAD" w:rsidP="00C26DAD">
      <w:pPr>
        <w:pStyle w:val="Paragraphedeliste"/>
        <w:numPr>
          <w:ilvl w:val="2"/>
          <w:numId w:val="22"/>
        </w:numPr>
        <w:suppressLineNumbers w:val="0"/>
        <w:tabs>
          <w:tab w:val="clear" w:pos="2160"/>
          <w:tab w:val="num" w:pos="1843"/>
        </w:tabs>
        <w:autoSpaceDN/>
        <w:spacing w:after="160" w:line="259" w:lineRule="auto"/>
        <w:ind w:hanging="600"/>
        <w:contextualSpacing w:val="0"/>
        <w:rPr>
          <w:rFonts w:cs="Arial"/>
          <w:color w:val="000000" w:themeColor="text1"/>
          <w:sz w:val="22"/>
        </w:rPr>
      </w:pPr>
      <w:r w:rsidRPr="002620E2">
        <w:rPr>
          <w:rFonts w:cs="Arial"/>
          <w:color w:val="000000" w:themeColor="text1"/>
          <w:sz w:val="22"/>
        </w:rPr>
        <w:t>Freins et leviers à la mise en œuvre des actions =&gt; manque de moyens financiers pour agir, pas toujours connaissance des dispositifs existants</w:t>
      </w:r>
      <w:r w:rsidR="00980EBF">
        <w:rPr>
          <w:rFonts w:cs="Arial"/>
          <w:color w:val="000000" w:themeColor="text1"/>
          <w:sz w:val="22"/>
        </w:rPr>
        <w:t>, etc.</w:t>
      </w:r>
      <w:r w:rsidRPr="002620E2">
        <w:rPr>
          <w:rFonts w:cs="Arial"/>
          <w:color w:val="000000" w:themeColor="text1"/>
          <w:sz w:val="22"/>
        </w:rPr>
        <w:t xml:space="preserve"> </w:t>
      </w:r>
    </w:p>
    <w:p w14:paraId="32F80490" w14:textId="77777777" w:rsidR="00C26DAD" w:rsidRPr="002620E2" w:rsidRDefault="00C26DAD" w:rsidP="00C26DAD">
      <w:pPr>
        <w:pStyle w:val="Paragraphedeliste"/>
        <w:numPr>
          <w:ilvl w:val="2"/>
          <w:numId w:val="22"/>
        </w:numPr>
        <w:suppressLineNumbers w:val="0"/>
        <w:tabs>
          <w:tab w:val="clear" w:pos="2160"/>
          <w:tab w:val="num" w:pos="1843"/>
        </w:tabs>
        <w:autoSpaceDN/>
        <w:spacing w:after="160" w:line="259" w:lineRule="auto"/>
        <w:ind w:hanging="600"/>
        <w:contextualSpacing w:val="0"/>
        <w:rPr>
          <w:rFonts w:cs="Arial"/>
          <w:color w:val="000000" w:themeColor="text1"/>
          <w:sz w:val="22"/>
        </w:rPr>
      </w:pPr>
      <w:r w:rsidRPr="002620E2">
        <w:rPr>
          <w:rFonts w:cs="Arial"/>
          <w:color w:val="000000" w:themeColor="text1"/>
          <w:sz w:val="22"/>
        </w:rPr>
        <w:t xml:space="preserve">Arguments qui motivent ou infléchissent les politiques d’ACC et celles spécifiques à ces programmes ambitieux.  </w:t>
      </w:r>
    </w:p>
    <w:p w14:paraId="6FD3CE5E" w14:textId="77777777" w:rsidR="00C26DAD" w:rsidRPr="002620E2" w:rsidRDefault="00C26DAD" w:rsidP="00C26DAD">
      <w:pPr>
        <w:pStyle w:val="Paragraphedeliste"/>
        <w:numPr>
          <w:ilvl w:val="0"/>
          <w:numId w:val="22"/>
        </w:numPr>
        <w:suppressLineNumbers w:val="0"/>
        <w:autoSpaceDN/>
        <w:spacing w:after="160" w:line="259" w:lineRule="auto"/>
        <w:contextualSpacing w:val="0"/>
        <w:rPr>
          <w:rFonts w:cs="Arial"/>
          <w:color w:val="000000" w:themeColor="text1"/>
          <w:sz w:val="22"/>
        </w:rPr>
      </w:pPr>
      <w:r w:rsidRPr="002620E2">
        <w:rPr>
          <w:rFonts w:cs="Arial"/>
          <w:i/>
          <w:iCs/>
          <w:color w:val="000000" w:themeColor="text1"/>
          <w:sz w:val="22"/>
        </w:rPr>
        <w:t>Evaluation du dispositif dans son ensemble</w:t>
      </w:r>
      <w:r w:rsidRPr="002620E2">
        <w:rPr>
          <w:rFonts w:cs="Arial"/>
          <w:color w:val="000000" w:themeColor="text1"/>
          <w:sz w:val="22"/>
        </w:rPr>
        <w:t xml:space="preserve"> : </w:t>
      </w:r>
    </w:p>
    <w:p w14:paraId="2BA0E5FC" w14:textId="39D7A2F0" w:rsidR="00C26DAD" w:rsidRPr="002620E2" w:rsidRDefault="00C26DAD" w:rsidP="00C26DAD">
      <w:pPr>
        <w:pStyle w:val="Paragraphedeliste"/>
        <w:numPr>
          <w:ilvl w:val="2"/>
          <w:numId w:val="22"/>
        </w:numPr>
        <w:suppressLineNumbers w:val="0"/>
        <w:tabs>
          <w:tab w:val="clear" w:pos="2160"/>
          <w:tab w:val="num" w:pos="1843"/>
        </w:tabs>
        <w:autoSpaceDN/>
        <w:spacing w:after="160" w:line="259" w:lineRule="auto"/>
        <w:ind w:hanging="600"/>
        <w:contextualSpacing w:val="0"/>
        <w:rPr>
          <w:rFonts w:cs="Arial"/>
          <w:color w:val="000000" w:themeColor="text1"/>
          <w:sz w:val="22"/>
        </w:rPr>
      </w:pPr>
      <w:r w:rsidRPr="002620E2">
        <w:rPr>
          <w:rFonts w:cs="Arial"/>
          <w:color w:val="000000" w:themeColor="text1"/>
          <w:sz w:val="22"/>
        </w:rPr>
        <w:t>Propositions d’amélioration de l’</w:t>
      </w:r>
      <w:r w:rsidR="00424DDC">
        <w:rPr>
          <w:rFonts w:cs="Arial"/>
          <w:color w:val="000000" w:themeColor="text1"/>
          <w:kern w:val="2"/>
          <w:sz w:val="22"/>
          <w14:ligatures w14:val="standardContextual"/>
        </w:rPr>
        <w:t>appel à candidature</w:t>
      </w:r>
      <w:r w:rsidRPr="002620E2">
        <w:rPr>
          <w:rFonts w:cs="Arial"/>
          <w:color w:val="000000" w:themeColor="text1"/>
          <w:sz w:val="22"/>
        </w:rPr>
        <w:t xml:space="preserve"> et de ses accompagnements</w:t>
      </w:r>
      <w:r w:rsidR="002620E2">
        <w:rPr>
          <w:rFonts w:cs="Arial"/>
          <w:color w:val="000000" w:themeColor="text1"/>
          <w:sz w:val="22"/>
        </w:rPr>
        <w:t> ;</w:t>
      </w:r>
    </w:p>
    <w:p w14:paraId="56A3B582" w14:textId="2DC18788" w:rsidR="00C26DAD" w:rsidRPr="002620E2" w:rsidRDefault="00C26DAD" w:rsidP="00C26DAD">
      <w:pPr>
        <w:pStyle w:val="Paragraphedeliste"/>
        <w:numPr>
          <w:ilvl w:val="2"/>
          <w:numId w:val="22"/>
        </w:numPr>
        <w:suppressLineNumbers w:val="0"/>
        <w:tabs>
          <w:tab w:val="clear" w:pos="2160"/>
          <w:tab w:val="num" w:pos="1843"/>
        </w:tabs>
        <w:autoSpaceDN/>
        <w:spacing w:after="160" w:line="259" w:lineRule="auto"/>
        <w:ind w:hanging="600"/>
        <w:contextualSpacing w:val="0"/>
        <w:jc w:val="both"/>
        <w:rPr>
          <w:rFonts w:cs="Arial"/>
          <w:color w:val="000000" w:themeColor="text1"/>
          <w:sz w:val="22"/>
        </w:rPr>
      </w:pPr>
      <w:r w:rsidRPr="002620E2">
        <w:rPr>
          <w:rFonts w:cs="Arial"/>
          <w:color w:val="000000" w:themeColor="text1"/>
          <w:sz w:val="22"/>
        </w:rPr>
        <w:t>Question sur la place de l’</w:t>
      </w:r>
      <w:r w:rsidR="00424DDC">
        <w:rPr>
          <w:rFonts w:cs="Arial"/>
          <w:color w:val="000000" w:themeColor="text1"/>
          <w:kern w:val="2"/>
          <w:sz w:val="22"/>
          <w14:ligatures w14:val="standardContextual"/>
        </w:rPr>
        <w:t>appel à candidature</w:t>
      </w:r>
      <w:r w:rsidRPr="002620E2">
        <w:rPr>
          <w:rFonts w:cs="Arial"/>
          <w:color w:val="000000" w:themeColor="text1"/>
          <w:sz w:val="22"/>
        </w:rPr>
        <w:t xml:space="preserve"> dans l’offre (transversale) </w:t>
      </w:r>
      <w:r w:rsidRPr="002620E2">
        <w:rPr>
          <w:rFonts w:cs="Arial"/>
          <w:b/>
          <w:bCs/>
          <w:color w:val="000000" w:themeColor="text1"/>
          <w:sz w:val="22"/>
        </w:rPr>
        <w:t>d’Ambition Climat Bretagne</w:t>
      </w:r>
      <w:r w:rsidRPr="002620E2">
        <w:rPr>
          <w:rFonts w:cs="Arial"/>
          <w:color w:val="000000" w:themeColor="text1"/>
          <w:sz w:val="22"/>
        </w:rPr>
        <w:t xml:space="preserve"> =&gt; proposer différentes modalités d’organisation en interne à l’ADEME mais aussi avec ses partenaires régionaux ;</w:t>
      </w:r>
    </w:p>
    <w:p w14:paraId="61772892" w14:textId="0DF14910" w:rsidR="00C26DAD" w:rsidRPr="002620E2" w:rsidRDefault="00C26DAD" w:rsidP="00C26DAD">
      <w:pPr>
        <w:pStyle w:val="Paragraphedeliste"/>
        <w:numPr>
          <w:ilvl w:val="2"/>
          <w:numId w:val="22"/>
        </w:numPr>
        <w:suppressLineNumbers w:val="0"/>
        <w:tabs>
          <w:tab w:val="clear" w:pos="2160"/>
          <w:tab w:val="num" w:pos="1843"/>
        </w:tabs>
        <w:autoSpaceDN/>
        <w:spacing w:after="160" w:line="259" w:lineRule="auto"/>
        <w:ind w:hanging="600"/>
        <w:contextualSpacing w:val="0"/>
        <w:jc w:val="both"/>
        <w:rPr>
          <w:rFonts w:cs="Arial"/>
          <w:color w:val="000000" w:themeColor="text1"/>
          <w:sz w:val="22"/>
        </w:rPr>
      </w:pPr>
      <w:r w:rsidRPr="002620E2">
        <w:rPr>
          <w:rFonts w:cs="Arial"/>
          <w:color w:val="000000" w:themeColor="text1"/>
          <w:sz w:val="22"/>
        </w:rPr>
        <w:t>Valeur ajoutée de la dimension multipartenaires de l’</w:t>
      </w:r>
      <w:r w:rsidR="00424DDC">
        <w:rPr>
          <w:rFonts w:cs="Arial"/>
          <w:color w:val="000000" w:themeColor="text1"/>
          <w:kern w:val="2"/>
          <w:sz w:val="22"/>
          <w14:ligatures w14:val="standardContextual"/>
        </w:rPr>
        <w:t>appel à candidature</w:t>
      </w:r>
      <w:r w:rsidRPr="002620E2">
        <w:rPr>
          <w:rFonts w:cs="Arial"/>
          <w:color w:val="000000" w:themeColor="text1"/>
          <w:sz w:val="22"/>
        </w:rPr>
        <w:t>, mise en lien, réseautage</w:t>
      </w:r>
      <w:r w:rsidR="002620E2">
        <w:rPr>
          <w:rFonts w:cs="Arial"/>
          <w:color w:val="000000" w:themeColor="text1"/>
          <w:sz w:val="22"/>
        </w:rPr>
        <w:t> ;</w:t>
      </w:r>
    </w:p>
    <w:p w14:paraId="335C5BE8" w14:textId="7F20DEAC" w:rsidR="00C26DAD" w:rsidRPr="002620E2" w:rsidRDefault="00C26DAD" w:rsidP="00C26DAD">
      <w:pPr>
        <w:pStyle w:val="Paragraphedeliste"/>
        <w:numPr>
          <w:ilvl w:val="2"/>
          <w:numId w:val="22"/>
        </w:numPr>
        <w:suppressLineNumbers w:val="0"/>
        <w:tabs>
          <w:tab w:val="clear" w:pos="2160"/>
          <w:tab w:val="num" w:pos="1843"/>
        </w:tabs>
        <w:autoSpaceDN/>
        <w:spacing w:after="160" w:line="259" w:lineRule="auto"/>
        <w:ind w:hanging="600"/>
        <w:contextualSpacing w:val="0"/>
        <w:jc w:val="both"/>
        <w:rPr>
          <w:rFonts w:cs="Arial"/>
          <w:color w:val="000000" w:themeColor="text1"/>
          <w:sz w:val="22"/>
        </w:rPr>
      </w:pPr>
      <w:r w:rsidRPr="002620E2">
        <w:rPr>
          <w:rFonts w:cs="Arial"/>
          <w:color w:val="000000" w:themeColor="text1"/>
          <w:sz w:val="22"/>
        </w:rPr>
        <w:t>Co-bénéfices</w:t>
      </w:r>
      <w:r w:rsidR="002620E2">
        <w:rPr>
          <w:rFonts w:cs="Arial"/>
          <w:color w:val="000000" w:themeColor="text1"/>
          <w:sz w:val="22"/>
        </w:rPr>
        <w:t>.</w:t>
      </w:r>
      <w:r w:rsidRPr="002620E2">
        <w:rPr>
          <w:rFonts w:cs="Arial"/>
          <w:color w:val="000000" w:themeColor="text1"/>
          <w:sz w:val="22"/>
        </w:rPr>
        <w:t xml:space="preserve"> </w:t>
      </w:r>
    </w:p>
    <w:p w14:paraId="793E9836" w14:textId="452986B7" w:rsidR="00C26DAD" w:rsidRDefault="00C26DAD" w:rsidP="00C26DAD">
      <w:pPr>
        <w:jc w:val="both"/>
        <w:rPr>
          <w:rFonts w:eastAsia="Times New Roman"/>
          <w:color w:val="000000" w:themeColor="text1"/>
          <w:szCs w:val="22"/>
        </w:rPr>
      </w:pPr>
      <w:r w:rsidRPr="002620E2">
        <w:rPr>
          <w:rFonts w:eastAsia="Times New Roman"/>
          <w:color w:val="000000" w:themeColor="text1"/>
          <w:szCs w:val="22"/>
        </w:rPr>
        <w:t xml:space="preserve">La synthèse mettant en avant les réussites et </w:t>
      </w:r>
      <w:r w:rsidR="002620E2">
        <w:rPr>
          <w:rFonts w:eastAsia="Times New Roman"/>
          <w:color w:val="000000" w:themeColor="text1"/>
          <w:szCs w:val="22"/>
        </w:rPr>
        <w:t xml:space="preserve">les </w:t>
      </w:r>
      <w:r w:rsidRPr="002620E2">
        <w:rPr>
          <w:rFonts w:eastAsia="Times New Roman"/>
          <w:color w:val="000000" w:themeColor="text1"/>
          <w:szCs w:val="22"/>
        </w:rPr>
        <w:t>point</w:t>
      </w:r>
      <w:r w:rsidR="002620E2">
        <w:rPr>
          <w:rFonts w:eastAsia="Times New Roman"/>
          <w:color w:val="000000" w:themeColor="text1"/>
          <w:szCs w:val="22"/>
        </w:rPr>
        <w:t>s</w:t>
      </w:r>
      <w:r w:rsidRPr="002620E2">
        <w:rPr>
          <w:rFonts w:eastAsia="Times New Roman"/>
          <w:color w:val="000000" w:themeColor="text1"/>
          <w:szCs w:val="22"/>
        </w:rPr>
        <w:t xml:space="preserve"> d’amélioration devra :</w:t>
      </w:r>
    </w:p>
    <w:p w14:paraId="282147F9" w14:textId="77777777" w:rsidR="002620E2" w:rsidRPr="002620E2" w:rsidRDefault="002620E2" w:rsidP="00C26DAD">
      <w:pPr>
        <w:jc w:val="both"/>
        <w:rPr>
          <w:rFonts w:eastAsia="Times New Roman"/>
          <w:color w:val="000000" w:themeColor="text1"/>
          <w:szCs w:val="22"/>
        </w:rPr>
      </w:pPr>
    </w:p>
    <w:p w14:paraId="71625403" w14:textId="0C8369CA" w:rsidR="00C26DAD" w:rsidRPr="002620E2" w:rsidRDefault="00C26DAD" w:rsidP="00C26DAD">
      <w:pPr>
        <w:pStyle w:val="Paragraphedeliste"/>
        <w:numPr>
          <w:ilvl w:val="0"/>
          <w:numId w:val="22"/>
        </w:numPr>
        <w:suppressLineNumbers w:val="0"/>
        <w:autoSpaceDN/>
        <w:spacing w:after="160" w:line="259" w:lineRule="auto"/>
        <w:contextualSpacing w:val="0"/>
        <w:jc w:val="both"/>
        <w:rPr>
          <w:rFonts w:cs="Arial"/>
          <w:color w:val="000000" w:themeColor="text1"/>
          <w:sz w:val="22"/>
        </w:rPr>
      </w:pPr>
      <w:r w:rsidRPr="002620E2">
        <w:rPr>
          <w:rFonts w:cs="Arial"/>
          <w:b/>
          <w:bCs/>
          <w:color w:val="000000" w:themeColor="text1"/>
          <w:sz w:val="22"/>
        </w:rPr>
        <w:t xml:space="preserve">Partager le niveau d’appropriation de l’approche ACC </w:t>
      </w:r>
      <w:r w:rsidR="00EC1570">
        <w:rPr>
          <w:rFonts w:cs="Arial"/>
          <w:b/>
          <w:bCs/>
          <w:color w:val="000000" w:themeColor="text1"/>
          <w:sz w:val="22"/>
        </w:rPr>
        <w:t>de</w:t>
      </w:r>
      <w:r w:rsidRPr="002620E2">
        <w:rPr>
          <w:rFonts w:cs="Arial"/>
          <w:b/>
          <w:bCs/>
          <w:color w:val="000000" w:themeColor="text1"/>
          <w:sz w:val="22"/>
        </w:rPr>
        <w:t xml:space="preserve"> chaque collectivité</w:t>
      </w:r>
      <w:r w:rsidRPr="002620E2">
        <w:rPr>
          <w:rFonts w:cs="Arial"/>
          <w:color w:val="000000" w:themeColor="text1"/>
          <w:sz w:val="22"/>
        </w:rPr>
        <w:t xml:space="preserve"> (en les mentionnant), son niveau d’autonomie, les réussites, les difficultés perçues et sur la pérennité de poursuite de l’ACC dans leur stratégie</w:t>
      </w:r>
      <w:r w:rsidR="002620E2">
        <w:rPr>
          <w:rFonts w:cs="Arial"/>
          <w:color w:val="000000" w:themeColor="text1"/>
          <w:sz w:val="22"/>
        </w:rPr>
        <w:t> ;</w:t>
      </w:r>
    </w:p>
    <w:p w14:paraId="643DF5CB" w14:textId="483478C7" w:rsidR="00C26DAD" w:rsidRPr="002620E2" w:rsidRDefault="00C26DAD" w:rsidP="00C26DAD">
      <w:pPr>
        <w:pStyle w:val="Paragraphedeliste"/>
        <w:numPr>
          <w:ilvl w:val="0"/>
          <w:numId w:val="22"/>
        </w:numPr>
        <w:suppressLineNumbers w:val="0"/>
        <w:autoSpaceDN/>
        <w:spacing w:after="160" w:line="259" w:lineRule="auto"/>
        <w:contextualSpacing w:val="0"/>
        <w:jc w:val="both"/>
        <w:rPr>
          <w:rFonts w:cs="Arial"/>
          <w:color w:val="000000" w:themeColor="text1"/>
          <w:sz w:val="22"/>
        </w:rPr>
      </w:pPr>
      <w:r w:rsidRPr="002620E2">
        <w:rPr>
          <w:rFonts w:cs="Arial"/>
          <w:color w:val="000000" w:themeColor="text1"/>
          <w:sz w:val="22"/>
        </w:rPr>
        <w:t xml:space="preserve">Partager les éléments </w:t>
      </w:r>
      <w:r w:rsidRPr="002620E2">
        <w:rPr>
          <w:rFonts w:cs="Arial"/>
          <w:b/>
          <w:bCs/>
          <w:color w:val="000000" w:themeColor="text1"/>
          <w:sz w:val="22"/>
        </w:rPr>
        <w:t>d’évaluation</w:t>
      </w:r>
      <w:r w:rsidRPr="002620E2">
        <w:rPr>
          <w:rFonts w:cs="Arial"/>
          <w:color w:val="000000" w:themeColor="text1"/>
          <w:sz w:val="22"/>
        </w:rPr>
        <w:t xml:space="preserve"> des </w:t>
      </w:r>
      <w:r w:rsidRPr="002620E2">
        <w:rPr>
          <w:rFonts w:cs="Arial"/>
          <w:b/>
          <w:bCs/>
          <w:color w:val="000000" w:themeColor="text1"/>
          <w:sz w:val="22"/>
        </w:rPr>
        <w:t>actions</w:t>
      </w:r>
      <w:r w:rsidRPr="002620E2">
        <w:rPr>
          <w:rFonts w:cs="Arial"/>
          <w:color w:val="000000" w:themeColor="text1"/>
          <w:sz w:val="22"/>
        </w:rPr>
        <w:t xml:space="preserve"> lancées dans le cadre de ce programme régional ACC</w:t>
      </w:r>
      <w:r w:rsidR="002620E2">
        <w:rPr>
          <w:rFonts w:cs="Arial"/>
          <w:color w:val="000000" w:themeColor="text1"/>
          <w:sz w:val="22"/>
        </w:rPr>
        <w:t> ;</w:t>
      </w:r>
    </w:p>
    <w:p w14:paraId="380B4C95" w14:textId="53A49A26" w:rsidR="00C26DAD" w:rsidRPr="002620E2" w:rsidRDefault="00C26DAD" w:rsidP="00C26DAD">
      <w:pPr>
        <w:pStyle w:val="Paragraphedeliste"/>
        <w:numPr>
          <w:ilvl w:val="0"/>
          <w:numId w:val="22"/>
        </w:numPr>
        <w:suppressLineNumbers w:val="0"/>
        <w:autoSpaceDN/>
        <w:spacing w:after="160" w:line="259" w:lineRule="auto"/>
        <w:contextualSpacing w:val="0"/>
        <w:jc w:val="both"/>
        <w:rPr>
          <w:rFonts w:cs="Arial"/>
          <w:color w:val="000000" w:themeColor="text1"/>
          <w:sz w:val="22"/>
        </w:rPr>
      </w:pPr>
      <w:r w:rsidRPr="002620E2">
        <w:rPr>
          <w:rFonts w:cs="Arial"/>
          <w:color w:val="000000" w:themeColor="text1"/>
          <w:sz w:val="22"/>
        </w:rPr>
        <w:t xml:space="preserve">Partager les </w:t>
      </w:r>
      <w:r w:rsidRPr="002620E2">
        <w:rPr>
          <w:rFonts w:cs="Arial"/>
          <w:b/>
          <w:bCs/>
          <w:color w:val="000000" w:themeColor="text1"/>
          <w:sz w:val="22"/>
        </w:rPr>
        <w:t>recommandations</w:t>
      </w:r>
      <w:r w:rsidRPr="002620E2">
        <w:rPr>
          <w:rFonts w:cs="Arial"/>
          <w:color w:val="000000" w:themeColor="text1"/>
          <w:sz w:val="22"/>
        </w:rPr>
        <w:t xml:space="preserve"> pour d’éventuelles prochaines vagues d</w:t>
      </w:r>
      <w:r w:rsidR="00424DDC">
        <w:rPr>
          <w:rFonts w:cs="Arial"/>
          <w:color w:val="000000" w:themeColor="text1"/>
          <w:sz w:val="22"/>
        </w:rPr>
        <w:t>’</w:t>
      </w:r>
      <w:r w:rsidR="00424DDC">
        <w:rPr>
          <w:rFonts w:cs="Arial"/>
          <w:color w:val="000000" w:themeColor="text1"/>
          <w:kern w:val="2"/>
          <w:sz w:val="22"/>
          <w14:ligatures w14:val="standardContextual"/>
        </w:rPr>
        <w:t>appel à candidature</w:t>
      </w:r>
      <w:r w:rsidRPr="002620E2">
        <w:rPr>
          <w:rFonts w:cs="Arial"/>
          <w:color w:val="000000" w:themeColor="text1"/>
          <w:sz w:val="22"/>
        </w:rPr>
        <w:t xml:space="preserve"> ou autres accompagnements des collectivités territoriales sur ACC</w:t>
      </w:r>
      <w:r w:rsidR="002620E2">
        <w:rPr>
          <w:rFonts w:cs="Arial"/>
          <w:color w:val="000000" w:themeColor="text1"/>
          <w:sz w:val="22"/>
        </w:rPr>
        <w:t> ;</w:t>
      </w:r>
    </w:p>
    <w:p w14:paraId="2485AFD2" w14:textId="77777777" w:rsidR="00C26DAD" w:rsidRPr="002620E2" w:rsidRDefault="00C26DAD" w:rsidP="00C26DAD">
      <w:pPr>
        <w:pStyle w:val="Paragraphedeliste"/>
        <w:numPr>
          <w:ilvl w:val="0"/>
          <w:numId w:val="22"/>
        </w:numPr>
        <w:suppressLineNumbers w:val="0"/>
        <w:autoSpaceDN/>
        <w:spacing w:after="160" w:line="259" w:lineRule="auto"/>
        <w:contextualSpacing w:val="0"/>
        <w:jc w:val="both"/>
        <w:rPr>
          <w:rFonts w:cs="Arial"/>
          <w:color w:val="000000" w:themeColor="text1"/>
          <w:sz w:val="22"/>
        </w:rPr>
      </w:pPr>
      <w:r w:rsidRPr="002620E2">
        <w:rPr>
          <w:rFonts w:cs="Arial"/>
          <w:color w:val="000000" w:themeColor="text1"/>
          <w:sz w:val="22"/>
        </w:rPr>
        <w:t xml:space="preserve">Être illustrée de retours d’expérience et de </w:t>
      </w:r>
      <w:r w:rsidRPr="002620E2">
        <w:rPr>
          <w:rFonts w:cs="Arial"/>
          <w:b/>
          <w:bCs/>
          <w:color w:val="000000" w:themeColor="text1"/>
          <w:sz w:val="22"/>
        </w:rPr>
        <w:t>chiffres clefs</w:t>
      </w:r>
      <w:r w:rsidRPr="002620E2">
        <w:rPr>
          <w:rFonts w:cs="Arial"/>
          <w:color w:val="000000" w:themeColor="text1"/>
          <w:sz w:val="22"/>
        </w:rPr>
        <w:t>.</w:t>
      </w:r>
    </w:p>
    <w:p w14:paraId="37B6CDE7" w14:textId="449484C5" w:rsidR="00C26DAD" w:rsidRPr="002620E2" w:rsidRDefault="00C26DAD" w:rsidP="00C26DAD">
      <w:pPr>
        <w:ind w:left="360"/>
        <w:jc w:val="both"/>
        <w:rPr>
          <w:rFonts w:eastAsia="Times New Roman"/>
          <w:color w:val="000000" w:themeColor="text1"/>
          <w:szCs w:val="22"/>
        </w:rPr>
      </w:pPr>
      <w:r w:rsidRPr="002620E2">
        <w:rPr>
          <w:rFonts w:eastAsia="Times New Roman"/>
          <w:color w:val="000000" w:themeColor="text1"/>
          <w:szCs w:val="22"/>
        </w:rPr>
        <w:t xml:space="preserve">Cette synthèse ne devra pas dépasser les 10 pages. </w:t>
      </w:r>
    </w:p>
    <w:p w14:paraId="2AF296AE" w14:textId="77777777" w:rsidR="00C26DAD" w:rsidRPr="00831C35" w:rsidRDefault="00C26DAD" w:rsidP="00831C35">
      <w:pPr>
        <w:pStyle w:val="Titre1"/>
        <w:numPr>
          <w:ilvl w:val="0"/>
          <w:numId w:val="18"/>
        </w:numPr>
        <w:rPr>
          <w:sz w:val="28"/>
          <w:szCs w:val="18"/>
        </w:rPr>
      </w:pPr>
      <w:bookmarkStart w:id="20" w:name="_Toc198566452"/>
      <w:bookmarkStart w:id="21" w:name="_Toc199322462"/>
      <w:r w:rsidRPr="00831C35">
        <w:rPr>
          <w:sz w:val="28"/>
          <w:szCs w:val="18"/>
        </w:rPr>
        <w:t>Organisation et pilotage de la prestation</w:t>
      </w:r>
      <w:bookmarkEnd w:id="20"/>
      <w:bookmarkEnd w:id="21"/>
    </w:p>
    <w:p w14:paraId="378B5E76" w14:textId="1D763645" w:rsidR="00C26DAD" w:rsidRPr="00831C35" w:rsidRDefault="00831C35" w:rsidP="00C26DAD">
      <w:pPr>
        <w:pStyle w:val="Titre2"/>
        <w:rPr>
          <w:b/>
          <w:bCs/>
          <w:sz w:val="24"/>
          <w:szCs w:val="18"/>
          <w:u w:val="none"/>
        </w:rPr>
      </w:pPr>
      <w:bookmarkStart w:id="22" w:name="_Toc198566453"/>
      <w:bookmarkStart w:id="23" w:name="_Toc199322463"/>
      <w:r>
        <w:rPr>
          <w:b/>
          <w:bCs/>
          <w:sz w:val="24"/>
          <w:szCs w:val="18"/>
          <w:u w:val="none"/>
        </w:rPr>
        <w:t xml:space="preserve">3.1 </w:t>
      </w:r>
      <w:r w:rsidR="00C26DAD" w:rsidRPr="00831C35">
        <w:rPr>
          <w:b/>
          <w:bCs/>
          <w:sz w:val="24"/>
          <w:szCs w:val="18"/>
          <w:u w:val="none"/>
        </w:rPr>
        <w:t>Encadrement et suivi de la prestation</w:t>
      </w:r>
      <w:bookmarkEnd w:id="22"/>
      <w:bookmarkEnd w:id="23"/>
    </w:p>
    <w:p w14:paraId="78B3B91E" w14:textId="77777777" w:rsidR="00C26DAD" w:rsidRPr="000145A5" w:rsidRDefault="00C26DAD" w:rsidP="00C26DAD">
      <w:pPr>
        <w:pStyle w:val="ADEMENormal"/>
        <w:rPr>
          <w:b/>
          <w:sz w:val="18"/>
          <w:szCs w:val="20"/>
          <w:shd w:val="clear" w:color="auto" w:fill="FFFFFF"/>
        </w:rPr>
      </w:pPr>
      <w:bookmarkStart w:id="24" w:name="_Toc38026899"/>
      <w:bookmarkStart w:id="25" w:name="_Toc38028656"/>
      <w:bookmarkStart w:id="26" w:name="_Toc38028814"/>
    </w:p>
    <w:p w14:paraId="21D1B574" w14:textId="77777777" w:rsidR="00C26DAD" w:rsidRDefault="00C26DAD" w:rsidP="00C26DAD">
      <w:pPr>
        <w:jc w:val="both"/>
        <w:rPr>
          <w:rFonts w:eastAsia="Times New Roman"/>
          <w:b/>
          <w:i/>
          <w:color w:val="000000" w:themeColor="text1"/>
          <w:szCs w:val="22"/>
          <w:u w:val="single"/>
        </w:rPr>
      </w:pPr>
      <w:r w:rsidRPr="00831C35">
        <w:rPr>
          <w:rFonts w:eastAsia="Times New Roman"/>
          <w:b/>
          <w:i/>
          <w:color w:val="000000" w:themeColor="text1"/>
          <w:szCs w:val="22"/>
          <w:u w:val="single"/>
        </w:rPr>
        <w:t>Le Comité de suivi</w:t>
      </w:r>
    </w:p>
    <w:p w14:paraId="38DA563A" w14:textId="77777777" w:rsidR="00831C35" w:rsidRPr="00831C35" w:rsidRDefault="00831C35" w:rsidP="00C26DAD">
      <w:pPr>
        <w:jc w:val="both"/>
        <w:rPr>
          <w:rFonts w:eastAsia="Times New Roman"/>
          <w:b/>
          <w:i/>
          <w:color w:val="000000" w:themeColor="text1"/>
          <w:szCs w:val="22"/>
          <w:u w:val="single"/>
        </w:rPr>
      </w:pPr>
    </w:p>
    <w:p w14:paraId="052AD8DE" w14:textId="77777777" w:rsidR="00C26DAD" w:rsidRPr="00831C35" w:rsidRDefault="00C26DAD" w:rsidP="00C26DAD">
      <w:pPr>
        <w:pStyle w:val="ADEMENormal"/>
        <w:rPr>
          <w:rFonts w:ascii="Arial" w:hAnsi="Arial" w:cs="Arial"/>
          <w:iCs/>
          <w:color w:val="000000" w:themeColor="text1"/>
          <w:sz w:val="22"/>
          <w:shd w:val="clear" w:color="auto" w:fill="FFFFFF"/>
        </w:rPr>
      </w:pPr>
      <w:r w:rsidRPr="00831C35">
        <w:rPr>
          <w:rFonts w:ascii="Arial" w:hAnsi="Arial" w:cs="Arial"/>
          <w:iCs/>
          <w:color w:val="000000" w:themeColor="text1"/>
          <w:sz w:val="22"/>
          <w:shd w:val="clear" w:color="auto" w:fill="FFFFFF"/>
        </w:rPr>
        <w:t>Il a pour objectif de :</w:t>
      </w:r>
    </w:p>
    <w:p w14:paraId="57CE7930" w14:textId="77777777" w:rsidR="00C26DAD" w:rsidRPr="00831C35" w:rsidRDefault="00C26DAD" w:rsidP="00C26DAD">
      <w:pPr>
        <w:pStyle w:val="ADEMENormal"/>
        <w:numPr>
          <w:ilvl w:val="0"/>
          <w:numId w:val="21"/>
        </w:numPr>
        <w:suppressAutoHyphens/>
        <w:autoSpaceDN/>
        <w:rPr>
          <w:rFonts w:ascii="Arial" w:hAnsi="Arial" w:cs="Arial"/>
          <w:iCs/>
          <w:color w:val="000000" w:themeColor="text1"/>
          <w:sz w:val="22"/>
          <w:shd w:val="clear" w:color="auto" w:fill="FFFFFF"/>
        </w:rPr>
      </w:pPr>
      <w:r w:rsidRPr="00831C35">
        <w:rPr>
          <w:rFonts w:ascii="Arial" w:hAnsi="Arial" w:cs="Arial"/>
          <w:iCs/>
          <w:color w:val="000000" w:themeColor="text1"/>
          <w:sz w:val="22"/>
          <w:shd w:val="clear" w:color="auto" w:fill="FFFFFF"/>
        </w:rPr>
        <w:t>Faire état du suivi des lauréats ;</w:t>
      </w:r>
    </w:p>
    <w:p w14:paraId="270C1DA6" w14:textId="222BE815" w:rsidR="00C26DAD" w:rsidRPr="00831C35" w:rsidRDefault="00C26DAD" w:rsidP="00C26DAD">
      <w:pPr>
        <w:pStyle w:val="ADEMENormal"/>
        <w:numPr>
          <w:ilvl w:val="0"/>
          <w:numId w:val="21"/>
        </w:numPr>
        <w:suppressAutoHyphens/>
        <w:autoSpaceDN/>
        <w:rPr>
          <w:rFonts w:ascii="Arial" w:hAnsi="Arial" w:cs="Arial"/>
          <w:iCs/>
          <w:color w:val="000000" w:themeColor="text1"/>
          <w:sz w:val="22"/>
          <w:shd w:val="clear" w:color="auto" w:fill="FFFFFF"/>
        </w:rPr>
      </w:pPr>
      <w:r w:rsidRPr="00831C35">
        <w:rPr>
          <w:rFonts w:ascii="Arial" w:hAnsi="Arial" w:cs="Arial"/>
          <w:iCs/>
          <w:color w:val="000000" w:themeColor="text1"/>
          <w:sz w:val="22"/>
          <w:shd w:val="clear" w:color="auto" w:fill="FFFFFF"/>
        </w:rPr>
        <w:t>Faire état des autres missions : animation groupées, formations, capitalisation</w:t>
      </w:r>
      <w:r w:rsidR="00EC1570">
        <w:rPr>
          <w:rFonts w:ascii="Arial" w:hAnsi="Arial" w:cs="Arial"/>
          <w:iCs/>
          <w:color w:val="000000" w:themeColor="text1"/>
          <w:sz w:val="22"/>
          <w:shd w:val="clear" w:color="auto" w:fill="FFFFFF"/>
        </w:rPr>
        <w:t>, etc.</w:t>
      </w:r>
      <w:r w:rsidRPr="00831C35">
        <w:rPr>
          <w:rFonts w:ascii="Arial" w:hAnsi="Arial" w:cs="Arial"/>
          <w:iCs/>
          <w:color w:val="000000" w:themeColor="text1"/>
          <w:sz w:val="22"/>
          <w:shd w:val="clear" w:color="auto" w:fill="FFFFFF"/>
        </w:rPr>
        <w:t> ;</w:t>
      </w:r>
    </w:p>
    <w:p w14:paraId="16DA42C6" w14:textId="6B5476A1" w:rsidR="00C26DAD" w:rsidRPr="00831C35" w:rsidRDefault="00C26DAD" w:rsidP="00C26DAD">
      <w:pPr>
        <w:pStyle w:val="ADEMENormal"/>
        <w:numPr>
          <w:ilvl w:val="0"/>
          <w:numId w:val="21"/>
        </w:numPr>
        <w:suppressAutoHyphens/>
        <w:autoSpaceDN/>
        <w:rPr>
          <w:rFonts w:ascii="Arial" w:hAnsi="Arial" w:cs="Arial"/>
          <w:iCs/>
          <w:color w:val="000000" w:themeColor="text1"/>
          <w:sz w:val="22"/>
          <w:shd w:val="clear" w:color="auto" w:fill="FFFFFF"/>
        </w:rPr>
      </w:pPr>
      <w:r w:rsidRPr="00831C35">
        <w:rPr>
          <w:rFonts w:ascii="Arial" w:hAnsi="Arial" w:cs="Arial"/>
          <w:iCs/>
          <w:color w:val="000000" w:themeColor="text1"/>
          <w:sz w:val="22"/>
          <w:shd w:val="clear" w:color="auto" w:fill="FFFFFF"/>
        </w:rPr>
        <w:lastRenderedPageBreak/>
        <w:t>Préparer les différents temps d’échanges prévus dans la prestation (animations groupées, formations</w:t>
      </w:r>
      <w:r w:rsidR="00EC1570">
        <w:rPr>
          <w:rFonts w:ascii="Arial" w:hAnsi="Arial" w:cs="Arial"/>
          <w:iCs/>
          <w:color w:val="000000" w:themeColor="text1"/>
          <w:sz w:val="22"/>
          <w:shd w:val="clear" w:color="auto" w:fill="FFFFFF"/>
        </w:rPr>
        <w:t>, etc.</w:t>
      </w:r>
      <w:r w:rsidRPr="00831C35">
        <w:rPr>
          <w:rFonts w:ascii="Arial" w:hAnsi="Arial" w:cs="Arial"/>
          <w:iCs/>
          <w:color w:val="000000" w:themeColor="text1"/>
          <w:sz w:val="22"/>
          <w:shd w:val="clear" w:color="auto" w:fill="FFFFFF"/>
        </w:rPr>
        <w:t>).</w:t>
      </w:r>
    </w:p>
    <w:p w14:paraId="4E4054C2" w14:textId="77777777" w:rsidR="00C26DAD" w:rsidRPr="00831C35" w:rsidRDefault="00C26DAD" w:rsidP="00C26DAD">
      <w:pPr>
        <w:pStyle w:val="ADEMENormal"/>
        <w:rPr>
          <w:rFonts w:ascii="Arial" w:hAnsi="Arial" w:cs="Arial"/>
          <w:iCs/>
          <w:color w:val="000000" w:themeColor="text1"/>
          <w:sz w:val="22"/>
          <w:shd w:val="clear" w:color="auto" w:fill="FFFFFF"/>
        </w:rPr>
      </w:pPr>
    </w:p>
    <w:p w14:paraId="15008479" w14:textId="1576AA02" w:rsidR="00C26DAD" w:rsidRPr="00831C35" w:rsidRDefault="00C26DAD" w:rsidP="00C26DAD">
      <w:pPr>
        <w:pStyle w:val="ADEMENormal"/>
        <w:rPr>
          <w:rFonts w:ascii="Arial" w:hAnsi="Arial" w:cs="Arial"/>
          <w:iCs/>
          <w:color w:val="000000" w:themeColor="text1"/>
          <w:sz w:val="22"/>
          <w:shd w:val="clear" w:color="auto" w:fill="FFFFFF"/>
        </w:rPr>
      </w:pPr>
      <w:r w:rsidRPr="00831C35">
        <w:rPr>
          <w:rFonts w:ascii="Arial" w:hAnsi="Arial" w:cs="Arial"/>
          <w:iCs/>
          <w:color w:val="000000" w:themeColor="text1"/>
          <w:sz w:val="22"/>
          <w:shd w:val="clear" w:color="auto" w:fill="FFFFFF"/>
        </w:rPr>
        <w:t>Il sera composé de l’ADEME, Breizh ALEC et du prestataire. Les partenaires Ambition Climat Bretagne seront également invités aux comités de suivi.</w:t>
      </w:r>
    </w:p>
    <w:p w14:paraId="2F7DA891" w14:textId="77777777" w:rsidR="00831C35" w:rsidRDefault="00831C35" w:rsidP="00C26DAD">
      <w:pPr>
        <w:pStyle w:val="ADEMENormal"/>
        <w:rPr>
          <w:rFonts w:ascii="Arial" w:hAnsi="Arial" w:cs="Arial"/>
          <w:iCs/>
          <w:color w:val="000000" w:themeColor="text1"/>
          <w:sz w:val="22"/>
          <w:shd w:val="clear" w:color="auto" w:fill="FFFFFF"/>
        </w:rPr>
      </w:pPr>
    </w:p>
    <w:p w14:paraId="3482E616" w14:textId="02B89E9E" w:rsidR="00C26DAD" w:rsidRPr="00831C35" w:rsidRDefault="00C26DAD" w:rsidP="00C26DAD">
      <w:pPr>
        <w:pStyle w:val="ADEMENormal"/>
        <w:rPr>
          <w:rFonts w:ascii="Arial" w:hAnsi="Arial" w:cs="Arial"/>
          <w:iCs/>
          <w:color w:val="000000" w:themeColor="text1"/>
          <w:sz w:val="22"/>
          <w:shd w:val="clear" w:color="auto" w:fill="FFFFFF"/>
        </w:rPr>
      </w:pPr>
      <w:r w:rsidRPr="00831C35">
        <w:rPr>
          <w:rFonts w:ascii="Arial" w:hAnsi="Arial" w:cs="Arial"/>
          <w:iCs/>
          <w:color w:val="000000" w:themeColor="text1"/>
          <w:sz w:val="22"/>
        </w:rPr>
        <w:t>Il se réunira à minima 4 fois sur la durée du contrat, dont une réunion préalable à la réunion de lancement avec les collectivités sélectionnées, et une réunion de conclusion à l’issue de la démarche.</w:t>
      </w:r>
      <w:r w:rsidRPr="00831C35">
        <w:rPr>
          <w:rFonts w:ascii="Arial" w:hAnsi="Arial" w:cs="Arial"/>
          <w:iCs/>
          <w:color w:val="000000" w:themeColor="text1"/>
          <w:sz w:val="22"/>
          <w:shd w:val="clear" w:color="auto" w:fill="FFFFFF"/>
        </w:rPr>
        <w:t xml:space="preserve"> Le prestataire précisera dans sa note méthodologique les modalités d’échanges avec ce comité de suivi (point d’étape, fréquence...). </w:t>
      </w:r>
    </w:p>
    <w:p w14:paraId="1CC1B9D4" w14:textId="77777777" w:rsidR="00C26DAD" w:rsidRPr="00831C35" w:rsidRDefault="00C26DAD" w:rsidP="00C26DAD">
      <w:pPr>
        <w:pStyle w:val="ADEMENormal"/>
        <w:rPr>
          <w:rFonts w:ascii="Arial" w:hAnsi="Arial" w:cs="Arial"/>
          <w:iCs/>
          <w:color w:val="000000" w:themeColor="text1"/>
          <w:sz w:val="22"/>
          <w:shd w:val="clear" w:color="auto" w:fill="FFFFFF"/>
        </w:rPr>
      </w:pPr>
    </w:p>
    <w:bookmarkEnd w:id="24"/>
    <w:bookmarkEnd w:id="25"/>
    <w:bookmarkEnd w:id="26"/>
    <w:p w14:paraId="4F02B9B4" w14:textId="048E1907" w:rsidR="00C26DAD" w:rsidRPr="00831C35" w:rsidRDefault="00C26DAD" w:rsidP="00C26DAD">
      <w:pPr>
        <w:pStyle w:val="ADEMENormal"/>
        <w:rPr>
          <w:rFonts w:ascii="Arial" w:hAnsi="Arial" w:cs="Arial"/>
          <w:b/>
          <w:bCs/>
          <w:color w:val="000000" w:themeColor="text1"/>
          <w:sz w:val="22"/>
        </w:rPr>
      </w:pPr>
      <w:r w:rsidRPr="00831C35">
        <w:rPr>
          <w:rFonts w:ascii="Arial" w:hAnsi="Arial" w:cs="Arial"/>
          <w:b/>
          <w:bCs/>
          <w:color w:val="000000" w:themeColor="text1"/>
          <w:sz w:val="22"/>
        </w:rPr>
        <w:t>Pour chaque réunion de ces comités, il est attendu que le prestataire </w:t>
      </w:r>
      <w:proofErr w:type="gramStart"/>
      <w:r w:rsidRPr="00831C35">
        <w:rPr>
          <w:rFonts w:ascii="Arial" w:hAnsi="Arial" w:cs="Arial"/>
          <w:b/>
          <w:bCs/>
          <w:color w:val="000000" w:themeColor="text1"/>
          <w:sz w:val="22"/>
        </w:rPr>
        <w:t>soit en charge</w:t>
      </w:r>
      <w:proofErr w:type="gramEnd"/>
      <w:r w:rsidRPr="00831C35">
        <w:rPr>
          <w:rFonts w:ascii="Arial" w:hAnsi="Arial" w:cs="Arial"/>
          <w:b/>
          <w:bCs/>
          <w:color w:val="000000" w:themeColor="text1"/>
          <w:sz w:val="22"/>
        </w:rPr>
        <w:t xml:space="preserve"> de l’animation, des </w:t>
      </w:r>
      <w:r w:rsidR="00831C35" w:rsidRPr="00831C35">
        <w:rPr>
          <w:rFonts w:ascii="Arial" w:hAnsi="Arial" w:cs="Arial"/>
          <w:b/>
          <w:bCs/>
          <w:color w:val="000000" w:themeColor="text1"/>
          <w:sz w:val="22"/>
        </w:rPr>
        <w:t>comptes-rend</w:t>
      </w:r>
      <w:r w:rsidR="00831C35">
        <w:rPr>
          <w:rFonts w:ascii="Arial" w:hAnsi="Arial" w:cs="Arial"/>
          <w:b/>
          <w:bCs/>
          <w:color w:val="000000" w:themeColor="text1"/>
          <w:sz w:val="22"/>
        </w:rPr>
        <w:t>us</w:t>
      </w:r>
      <w:r w:rsidRPr="00831C35">
        <w:rPr>
          <w:rFonts w:ascii="Arial" w:hAnsi="Arial" w:cs="Arial"/>
          <w:b/>
          <w:bCs/>
          <w:color w:val="000000" w:themeColor="text1"/>
          <w:sz w:val="22"/>
        </w:rPr>
        <w:t xml:space="preserve"> et de la préparation des supports visuels. </w:t>
      </w:r>
    </w:p>
    <w:p w14:paraId="369B175E" w14:textId="77777777" w:rsidR="00C26DAD" w:rsidRPr="00831C35" w:rsidRDefault="00C26DAD" w:rsidP="00C26DAD">
      <w:pPr>
        <w:pStyle w:val="ADEMENormal"/>
        <w:rPr>
          <w:rFonts w:ascii="Arial" w:hAnsi="Arial" w:cs="Arial"/>
          <w:color w:val="000000" w:themeColor="text1"/>
          <w:sz w:val="22"/>
        </w:rPr>
      </w:pPr>
    </w:p>
    <w:p w14:paraId="76DC36FB" w14:textId="77777777" w:rsidR="00C26DAD" w:rsidRPr="00831C35" w:rsidRDefault="00C26DAD" w:rsidP="00C26DAD">
      <w:pPr>
        <w:pStyle w:val="ADEMENormal"/>
        <w:rPr>
          <w:rFonts w:ascii="Arial" w:hAnsi="Arial" w:cs="Arial"/>
          <w:i/>
          <w:iCs/>
          <w:color w:val="000000" w:themeColor="text1"/>
          <w:sz w:val="22"/>
        </w:rPr>
      </w:pPr>
      <w:r w:rsidRPr="00831C35">
        <w:rPr>
          <w:rFonts w:ascii="Arial" w:hAnsi="Arial" w:cs="Arial"/>
          <w:i/>
          <w:iCs/>
          <w:color w:val="000000" w:themeColor="text1"/>
          <w:sz w:val="22"/>
        </w:rPr>
        <w:t>Pour les formats en distanciel, les échanges par Teams seront à privilégier.</w:t>
      </w:r>
    </w:p>
    <w:p w14:paraId="7936201C" w14:textId="77777777" w:rsidR="00C26DAD" w:rsidRPr="00831C35" w:rsidRDefault="00C26DAD" w:rsidP="00C26DAD">
      <w:pPr>
        <w:pStyle w:val="ADEMENormal"/>
        <w:rPr>
          <w:rFonts w:ascii="Arial" w:hAnsi="Arial" w:cs="Arial"/>
          <w:i/>
          <w:color w:val="000000" w:themeColor="text1"/>
          <w:sz w:val="22"/>
        </w:rPr>
      </w:pPr>
    </w:p>
    <w:p w14:paraId="2C7AC5CA" w14:textId="77777777" w:rsidR="00C26DAD" w:rsidRDefault="00C26DAD" w:rsidP="00C26DAD">
      <w:pPr>
        <w:jc w:val="both"/>
        <w:rPr>
          <w:rFonts w:eastAsia="Times New Roman"/>
          <w:b/>
          <w:i/>
          <w:color w:val="000000" w:themeColor="text1"/>
          <w:szCs w:val="22"/>
          <w:u w:val="single"/>
        </w:rPr>
      </w:pPr>
      <w:r w:rsidRPr="00831C35">
        <w:rPr>
          <w:rFonts w:eastAsia="Times New Roman"/>
          <w:b/>
          <w:i/>
          <w:color w:val="000000" w:themeColor="text1"/>
          <w:szCs w:val="22"/>
          <w:u w:val="single"/>
        </w:rPr>
        <w:t>Déplacements</w:t>
      </w:r>
    </w:p>
    <w:p w14:paraId="0FDCD650" w14:textId="77777777" w:rsidR="00831C35" w:rsidRPr="00831C35" w:rsidRDefault="00831C35" w:rsidP="00C26DAD">
      <w:pPr>
        <w:jc w:val="both"/>
        <w:rPr>
          <w:rFonts w:eastAsia="Times New Roman"/>
          <w:b/>
          <w:i/>
          <w:color w:val="000000" w:themeColor="text1"/>
          <w:szCs w:val="22"/>
          <w:u w:val="single"/>
        </w:rPr>
      </w:pPr>
    </w:p>
    <w:p w14:paraId="7D029458" w14:textId="77777777" w:rsidR="00C26DAD" w:rsidRPr="00831C35" w:rsidRDefault="00C26DAD" w:rsidP="00C26DAD">
      <w:pPr>
        <w:pStyle w:val="ADEMECommentaire"/>
        <w:rPr>
          <w:rFonts w:ascii="Arial" w:hAnsi="Arial" w:cs="Arial"/>
          <w:color w:val="000000" w:themeColor="text1"/>
          <w:sz w:val="22"/>
        </w:rPr>
      </w:pPr>
      <w:r w:rsidRPr="00831C35">
        <w:rPr>
          <w:rFonts w:ascii="Arial" w:hAnsi="Arial" w:cs="Arial"/>
          <w:color w:val="000000" w:themeColor="text1"/>
          <w:sz w:val="22"/>
        </w:rPr>
        <w:t xml:space="preserve">Le prestataire retenu </w:t>
      </w:r>
      <w:proofErr w:type="gramStart"/>
      <w:r w:rsidRPr="00831C35">
        <w:rPr>
          <w:rFonts w:ascii="Arial" w:hAnsi="Arial" w:cs="Arial"/>
          <w:color w:val="000000" w:themeColor="text1"/>
          <w:sz w:val="22"/>
        </w:rPr>
        <w:t>fera</w:t>
      </w:r>
      <w:proofErr w:type="gramEnd"/>
      <w:r w:rsidRPr="00831C35">
        <w:rPr>
          <w:rFonts w:ascii="Arial" w:hAnsi="Arial" w:cs="Arial"/>
          <w:color w:val="000000" w:themeColor="text1"/>
          <w:sz w:val="22"/>
        </w:rPr>
        <w:t xml:space="preserve"> un effort de réduction des déplacements pour les temps de comités de suivi (favoriser la visio-conférence, et à défaut, les transports peu émetteurs de gaz à effet de serre). </w:t>
      </w:r>
    </w:p>
    <w:p w14:paraId="6701FC7C" w14:textId="77777777" w:rsidR="00C26DAD" w:rsidRPr="00831C35" w:rsidRDefault="00C26DAD" w:rsidP="00C26DAD">
      <w:pPr>
        <w:rPr>
          <w:rFonts w:eastAsia="Times New Roman"/>
          <w:b/>
          <w:bCs/>
          <w:i/>
          <w:iCs/>
          <w:color w:val="000000" w:themeColor="text1"/>
          <w:szCs w:val="22"/>
        </w:rPr>
      </w:pPr>
    </w:p>
    <w:p w14:paraId="52401F73" w14:textId="77777777" w:rsidR="00C26DAD" w:rsidRDefault="00C26DAD" w:rsidP="00831C35">
      <w:pPr>
        <w:jc w:val="both"/>
        <w:rPr>
          <w:rFonts w:eastAsia="Times New Roman"/>
          <w:b/>
          <w:i/>
          <w:color w:val="000000" w:themeColor="text1"/>
          <w:szCs w:val="22"/>
          <w:u w:val="single"/>
        </w:rPr>
      </w:pPr>
      <w:r w:rsidRPr="00831C35">
        <w:rPr>
          <w:rFonts w:eastAsia="Times New Roman"/>
          <w:b/>
          <w:i/>
          <w:color w:val="000000" w:themeColor="text1"/>
          <w:szCs w:val="22"/>
          <w:u w:val="single"/>
        </w:rPr>
        <w:t>Suivi général de la prestation</w:t>
      </w:r>
    </w:p>
    <w:p w14:paraId="3FFF38CD" w14:textId="77777777" w:rsidR="00831C35" w:rsidRPr="00831C35" w:rsidRDefault="00831C35" w:rsidP="00831C35">
      <w:pPr>
        <w:jc w:val="both"/>
        <w:rPr>
          <w:rFonts w:eastAsia="Times New Roman"/>
          <w:b/>
          <w:i/>
          <w:color w:val="000000" w:themeColor="text1"/>
          <w:szCs w:val="22"/>
          <w:u w:val="single"/>
        </w:rPr>
      </w:pPr>
    </w:p>
    <w:p w14:paraId="7AE0FABF" w14:textId="77777777" w:rsidR="00C26DAD" w:rsidRPr="00831C35" w:rsidRDefault="00C26DAD" w:rsidP="00C26DAD">
      <w:pPr>
        <w:pStyle w:val="ADEMECommentaire"/>
        <w:rPr>
          <w:rFonts w:ascii="Arial" w:hAnsi="Arial" w:cs="Arial"/>
          <w:color w:val="000000" w:themeColor="text1"/>
          <w:sz w:val="22"/>
        </w:rPr>
      </w:pPr>
      <w:r w:rsidRPr="00831C35">
        <w:rPr>
          <w:rFonts w:ascii="Arial" w:hAnsi="Arial" w:cs="Arial"/>
          <w:color w:val="000000" w:themeColor="text1"/>
          <w:sz w:val="22"/>
        </w:rPr>
        <w:t xml:space="preserve">Afin de faciliter le suivi de la prestation et les échanges, l’ADEME pourra mettre à disposition un espace partagé sous TEAMS. </w:t>
      </w:r>
    </w:p>
    <w:p w14:paraId="24005CFD" w14:textId="1D978700" w:rsidR="00C26DAD" w:rsidRPr="00831C35" w:rsidRDefault="00C26DAD" w:rsidP="00831C35">
      <w:pPr>
        <w:pStyle w:val="ADEMECommentaire"/>
        <w:rPr>
          <w:rFonts w:ascii="Arial" w:hAnsi="Arial" w:cs="Arial"/>
          <w:color w:val="000000" w:themeColor="text1"/>
          <w:sz w:val="22"/>
        </w:rPr>
      </w:pPr>
      <w:r w:rsidRPr="00831C35">
        <w:rPr>
          <w:rFonts w:ascii="Arial" w:hAnsi="Arial" w:cs="Arial"/>
          <w:color w:val="000000" w:themeColor="text1"/>
          <w:sz w:val="22"/>
        </w:rPr>
        <w:t xml:space="preserve">Le prestataire tiendra à jour </w:t>
      </w:r>
      <w:r w:rsidRPr="00831C35">
        <w:rPr>
          <w:rFonts w:ascii="Arial" w:hAnsi="Arial" w:cs="Arial"/>
          <w:b/>
          <w:color w:val="000000" w:themeColor="text1"/>
          <w:sz w:val="22"/>
        </w:rPr>
        <w:t>un tableau d’avancement des prestations</w:t>
      </w:r>
      <w:r w:rsidRPr="00831C35">
        <w:rPr>
          <w:rFonts w:ascii="Arial" w:hAnsi="Arial" w:cs="Arial"/>
          <w:color w:val="000000" w:themeColor="text1"/>
          <w:sz w:val="22"/>
        </w:rPr>
        <w:t xml:space="preserve"> disponibles sur cet espace ainsi que tout autre document qui ser</w:t>
      </w:r>
      <w:r w:rsidR="00831C35">
        <w:rPr>
          <w:rFonts w:ascii="Arial" w:hAnsi="Arial" w:cs="Arial"/>
          <w:color w:val="000000" w:themeColor="text1"/>
          <w:sz w:val="22"/>
        </w:rPr>
        <w:t>a</w:t>
      </w:r>
      <w:r w:rsidRPr="00831C35">
        <w:rPr>
          <w:rFonts w:ascii="Arial" w:hAnsi="Arial" w:cs="Arial"/>
          <w:color w:val="000000" w:themeColor="text1"/>
          <w:sz w:val="22"/>
        </w:rPr>
        <w:t xml:space="preserve"> produit dans le cadre de cette prestation. </w:t>
      </w:r>
    </w:p>
    <w:p w14:paraId="3CFC0EA2" w14:textId="77777777" w:rsidR="00C26DAD" w:rsidRPr="00831C35" w:rsidRDefault="00C26DAD" w:rsidP="00831C35">
      <w:pPr>
        <w:jc w:val="both"/>
        <w:rPr>
          <w:rFonts w:eastAsia="Times New Roman"/>
          <w:color w:val="000000" w:themeColor="text1"/>
          <w:szCs w:val="22"/>
        </w:rPr>
      </w:pPr>
      <w:r w:rsidRPr="00831C35">
        <w:rPr>
          <w:rFonts w:eastAsia="Times New Roman"/>
          <w:color w:val="000000" w:themeColor="text1"/>
          <w:szCs w:val="22"/>
        </w:rPr>
        <w:t xml:space="preserve">Pour assurer un bon suivi des prestations, il sera réalisé autant de réunions téléphoniques que nécessaires, les comptes rendus / relevés de décision de ces réunions seront déposés dans l’espace. </w:t>
      </w:r>
    </w:p>
    <w:p w14:paraId="2CCA2396" w14:textId="77777777" w:rsidR="00C26DAD" w:rsidRPr="00831C35" w:rsidRDefault="00C26DAD" w:rsidP="00C26DAD">
      <w:pPr>
        <w:jc w:val="both"/>
        <w:rPr>
          <w:rFonts w:eastAsia="Times New Roman"/>
          <w:color w:val="000000" w:themeColor="text1"/>
          <w:szCs w:val="22"/>
        </w:rPr>
      </w:pPr>
      <w:r w:rsidRPr="00831C35">
        <w:rPr>
          <w:rFonts w:eastAsia="Times New Roman"/>
          <w:color w:val="000000" w:themeColor="text1"/>
          <w:szCs w:val="22"/>
        </w:rPr>
        <w:t xml:space="preserve">Dans le cadre de la réalisation des documents de communication, le prestataire devra respecter la charte graphique éditoriales de l’ADEME et d’Ambition Climat Bretagne (logo ADEME, support PPT…). </w:t>
      </w:r>
    </w:p>
    <w:p w14:paraId="61C3F6F3" w14:textId="77777777" w:rsidR="00C26DAD" w:rsidRPr="00831C35" w:rsidRDefault="00C26DAD" w:rsidP="00C26DAD">
      <w:pPr>
        <w:pStyle w:val="Commentaire"/>
        <w:jc w:val="both"/>
        <w:rPr>
          <w:rFonts w:ascii="Arial" w:eastAsia="Times New Roman" w:hAnsi="Arial" w:cs="Arial"/>
          <w:color w:val="000000" w:themeColor="text1"/>
          <w:szCs w:val="22"/>
          <w:lang w:eastAsia="fr-FR"/>
        </w:rPr>
      </w:pPr>
      <w:r w:rsidRPr="00831C35">
        <w:rPr>
          <w:rFonts w:ascii="Arial" w:eastAsia="Times New Roman" w:hAnsi="Arial" w:cs="Arial"/>
          <w:color w:val="000000" w:themeColor="text1"/>
          <w:szCs w:val="22"/>
          <w:lang w:eastAsia="fr-FR"/>
        </w:rPr>
        <w:t xml:space="preserve">En cas de proposition sous la forme d’un </w:t>
      </w:r>
      <w:r w:rsidRPr="00831C35">
        <w:rPr>
          <w:rFonts w:ascii="Arial" w:eastAsia="Times New Roman" w:hAnsi="Arial" w:cs="Arial"/>
          <w:b/>
          <w:bCs/>
          <w:color w:val="000000" w:themeColor="text1"/>
          <w:szCs w:val="22"/>
          <w:lang w:eastAsia="fr-FR"/>
        </w:rPr>
        <w:t>groupement</w:t>
      </w:r>
      <w:r w:rsidRPr="00831C35">
        <w:rPr>
          <w:rFonts w:ascii="Arial" w:eastAsia="Times New Roman" w:hAnsi="Arial" w:cs="Arial"/>
          <w:color w:val="000000" w:themeColor="text1"/>
          <w:szCs w:val="22"/>
          <w:lang w:eastAsia="fr-FR"/>
        </w:rPr>
        <w:t>., il est attendu l’identification d’un mandataire qui sera l’unique contact ADEME dans le cadre de la contractualisation. Et sur la partie technique, il est attendu qu’un coordinateur soit le point d’entrée privilégié avec l’ADEME et Breizh ALEC.</w:t>
      </w:r>
    </w:p>
    <w:p w14:paraId="35E5B0BA" w14:textId="4E721178" w:rsidR="00C26DAD" w:rsidRPr="00831C35" w:rsidRDefault="00831C35" w:rsidP="00C26DAD">
      <w:pPr>
        <w:pStyle w:val="Titre2"/>
        <w:rPr>
          <w:b/>
          <w:bCs/>
          <w:sz w:val="24"/>
          <w:szCs w:val="18"/>
          <w:u w:val="none"/>
        </w:rPr>
      </w:pPr>
      <w:bookmarkStart w:id="27" w:name="_Toc198566454"/>
      <w:bookmarkStart w:id="28" w:name="_Toc199322464"/>
      <w:r>
        <w:rPr>
          <w:b/>
          <w:bCs/>
          <w:sz w:val="24"/>
          <w:szCs w:val="18"/>
          <w:u w:val="none"/>
        </w:rPr>
        <w:t xml:space="preserve">3.2 </w:t>
      </w:r>
      <w:r w:rsidR="00C26DAD" w:rsidRPr="00831C35">
        <w:rPr>
          <w:b/>
          <w:bCs/>
          <w:sz w:val="24"/>
          <w:szCs w:val="18"/>
          <w:u w:val="none"/>
        </w:rPr>
        <w:t>Livrables à remettre</w:t>
      </w:r>
      <w:bookmarkEnd w:id="27"/>
      <w:bookmarkEnd w:id="28"/>
    </w:p>
    <w:p w14:paraId="47B9B15A" w14:textId="77777777" w:rsidR="00C26DAD" w:rsidRDefault="00C26DAD" w:rsidP="00C26DAD">
      <w:pPr>
        <w:jc w:val="both"/>
        <w:rPr>
          <w:rFonts w:ascii="Marianne" w:eastAsia="Times New Roman" w:hAnsi="Marianne"/>
          <w:sz w:val="18"/>
          <w:szCs w:val="18"/>
          <w:u w:val="single"/>
        </w:rPr>
      </w:pPr>
    </w:p>
    <w:p w14:paraId="39D5A51C" w14:textId="3CD52AD8" w:rsidR="00C26DAD" w:rsidRDefault="00C26DAD" w:rsidP="00C26DAD">
      <w:pPr>
        <w:jc w:val="both"/>
        <w:rPr>
          <w:rFonts w:eastAsia="Times New Roman"/>
          <w:color w:val="000000" w:themeColor="text1"/>
          <w:szCs w:val="22"/>
        </w:rPr>
      </w:pPr>
      <w:r w:rsidRPr="009A2B70">
        <w:rPr>
          <w:rFonts w:eastAsia="Times New Roman"/>
          <w:color w:val="000000" w:themeColor="text1"/>
          <w:szCs w:val="22"/>
          <w:u w:val="single"/>
        </w:rPr>
        <w:t>Le rapport final</w:t>
      </w:r>
      <w:r w:rsidR="00D163FF">
        <w:rPr>
          <w:rFonts w:eastAsia="Times New Roman"/>
          <w:color w:val="000000" w:themeColor="text1"/>
          <w:szCs w:val="22"/>
        </w:rPr>
        <w:t xml:space="preserve"> </w:t>
      </w:r>
      <w:r w:rsidRPr="009A2B70">
        <w:rPr>
          <w:rFonts w:eastAsia="Times New Roman"/>
          <w:color w:val="000000" w:themeColor="text1"/>
          <w:szCs w:val="22"/>
        </w:rPr>
        <w:t>sera composé :</w:t>
      </w:r>
    </w:p>
    <w:p w14:paraId="61FD59D5" w14:textId="77777777" w:rsidR="009A2B70" w:rsidRPr="009A2B70" w:rsidRDefault="009A2B70" w:rsidP="00C26DAD">
      <w:pPr>
        <w:jc w:val="both"/>
        <w:rPr>
          <w:rFonts w:eastAsia="Times New Roman"/>
          <w:color w:val="000000" w:themeColor="text1"/>
          <w:szCs w:val="22"/>
        </w:rPr>
      </w:pPr>
    </w:p>
    <w:p w14:paraId="542BEDBA" w14:textId="77777777" w:rsidR="00C26DAD" w:rsidRPr="009A2B70" w:rsidRDefault="00C26DAD" w:rsidP="00C26DAD">
      <w:pPr>
        <w:pStyle w:val="Paragraphedeliste"/>
        <w:numPr>
          <w:ilvl w:val="0"/>
          <w:numId w:val="25"/>
        </w:numPr>
        <w:suppressLineNumbers w:val="0"/>
        <w:autoSpaceDN/>
        <w:spacing w:after="160" w:line="259" w:lineRule="auto"/>
        <w:contextualSpacing w:val="0"/>
        <w:jc w:val="both"/>
        <w:rPr>
          <w:rFonts w:cs="Arial"/>
          <w:color w:val="000000" w:themeColor="text1"/>
          <w:sz w:val="22"/>
        </w:rPr>
      </w:pPr>
      <w:r w:rsidRPr="009A2B70">
        <w:rPr>
          <w:rFonts w:cs="Arial"/>
          <w:color w:val="000000" w:themeColor="text1"/>
          <w:sz w:val="22"/>
        </w:rPr>
        <w:t>Du tableau de suivi de l’avancement des prestations ;</w:t>
      </w:r>
    </w:p>
    <w:p w14:paraId="344BC825" w14:textId="77777777" w:rsidR="00C26DAD" w:rsidRPr="009A2B70" w:rsidRDefault="00C26DAD" w:rsidP="00C26DAD">
      <w:pPr>
        <w:pStyle w:val="Paragraphedeliste"/>
        <w:numPr>
          <w:ilvl w:val="0"/>
          <w:numId w:val="25"/>
        </w:numPr>
        <w:suppressLineNumbers w:val="0"/>
        <w:autoSpaceDN/>
        <w:spacing w:after="160" w:line="259" w:lineRule="auto"/>
        <w:contextualSpacing w:val="0"/>
        <w:jc w:val="both"/>
        <w:rPr>
          <w:rFonts w:cs="Arial"/>
          <w:color w:val="000000" w:themeColor="text1"/>
          <w:sz w:val="22"/>
        </w:rPr>
      </w:pPr>
      <w:r w:rsidRPr="009A2B70">
        <w:rPr>
          <w:rFonts w:cs="Arial"/>
          <w:color w:val="000000" w:themeColor="text1"/>
          <w:sz w:val="22"/>
        </w:rPr>
        <w:t xml:space="preserve">Des rapports individualisés de chaque collectivité, </w:t>
      </w:r>
      <w:r w:rsidRPr="009A2B70">
        <w:rPr>
          <w:rFonts w:cs="Arial"/>
          <w:i/>
          <w:iCs/>
          <w:color w:val="000000" w:themeColor="text1"/>
          <w:sz w:val="22"/>
        </w:rPr>
        <w:t>ces rapports seront aussi également remis aux collectivités</w:t>
      </w:r>
      <w:r w:rsidRPr="009A2B70">
        <w:rPr>
          <w:rFonts w:cs="Arial"/>
          <w:color w:val="000000" w:themeColor="text1"/>
          <w:sz w:val="22"/>
        </w:rPr>
        <w:t> ;</w:t>
      </w:r>
    </w:p>
    <w:p w14:paraId="5A4A0988" w14:textId="77777777" w:rsidR="00C26DAD" w:rsidRPr="009A2B70" w:rsidRDefault="00C26DAD" w:rsidP="00C26DAD">
      <w:pPr>
        <w:pStyle w:val="Paragraphedeliste"/>
        <w:numPr>
          <w:ilvl w:val="0"/>
          <w:numId w:val="25"/>
        </w:numPr>
        <w:suppressLineNumbers w:val="0"/>
        <w:autoSpaceDN/>
        <w:spacing w:after="160" w:line="259" w:lineRule="auto"/>
        <w:contextualSpacing w:val="0"/>
        <w:jc w:val="both"/>
        <w:rPr>
          <w:rFonts w:cs="Arial"/>
          <w:color w:val="000000" w:themeColor="text1"/>
          <w:sz w:val="22"/>
        </w:rPr>
      </w:pPr>
      <w:r w:rsidRPr="009A2B70">
        <w:rPr>
          <w:rFonts w:cs="Arial"/>
          <w:color w:val="000000" w:themeColor="text1"/>
          <w:sz w:val="22"/>
        </w:rPr>
        <w:t>Du tableau de bord commun partagé à l’ensemble des lauréats, comprenant les fiches de suivi des actions ;</w:t>
      </w:r>
    </w:p>
    <w:p w14:paraId="655C9B4B" w14:textId="4A2CE669" w:rsidR="00C26DAD" w:rsidRPr="009A2B70" w:rsidRDefault="00C26DAD" w:rsidP="00C26DAD">
      <w:pPr>
        <w:pStyle w:val="Paragraphedeliste"/>
        <w:numPr>
          <w:ilvl w:val="0"/>
          <w:numId w:val="25"/>
        </w:numPr>
        <w:suppressLineNumbers w:val="0"/>
        <w:autoSpaceDN/>
        <w:spacing w:after="160" w:line="259" w:lineRule="auto"/>
        <w:contextualSpacing w:val="0"/>
        <w:jc w:val="both"/>
        <w:rPr>
          <w:rFonts w:cs="Arial"/>
          <w:color w:val="000000" w:themeColor="text1"/>
          <w:sz w:val="22"/>
        </w:rPr>
      </w:pPr>
      <w:r w:rsidRPr="009A2B70">
        <w:rPr>
          <w:rFonts w:cs="Arial"/>
          <w:color w:val="000000" w:themeColor="text1"/>
          <w:sz w:val="22"/>
        </w:rPr>
        <w:t xml:space="preserve">Des éléments de présentation et des </w:t>
      </w:r>
      <w:r w:rsidR="009A2B70" w:rsidRPr="009A2B70">
        <w:rPr>
          <w:rFonts w:cs="Arial"/>
          <w:color w:val="000000" w:themeColor="text1"/>
          <w:sz w:val="22"/>
        </w:rPr>
        <w:t>comptes-rend</w:t>
      </w:r>
      <w:r w:rsidR="009A2B70">
        <w:rPr>
          <w:rFonts w:cs="Arial"/>
          <w:color w:val="000000" w:themeColor="text1"/>
          <w:sz w:val="22"/>
        </w:rPr>
        <w:t>us</w:t>
      </w:r>
      <w:r w:rsidRPr="009A2B70">
        <w:rPr>
          <w:rFonts w:cs="Arial"/>
          <w:color w:val="000000" w:themeColor="text1"/>
          <w:sz w:val="22"/>
        </w:rPr>
        <w:t xml:space="preserve"> de toutes les réunions et ateliers réalisés par le prestataire ;</w:t>
      </w:r>
    </w:p>
    <w:p w14:paraId="2CBE73E0" w14:textId="755127C0" w:rsidR="00C26DAD" w:rsidRPr="009A2B70" w:rsidRDefault="009A2B70" w:rsidP="00C26DAD">
      <w:pPr>
        <w:pStyle w:val="Paragraphedeliste"/>
        <w:numPr>
          <w:ilvl w:val="0"/>
          <w:numId w:val="25"/>
        </w:numPr>
        <w:suppressLineNumbers w:val="0"/>
        <w:autoSpaceDN/>
        <w:spacing w:after="160" w:line="259" w:lineRule="auto"/>
        <w:contextualSpacing w:val="0"/>
        <w:jc w:val="both"/>
        <w:rPr>
          <w:rFonts w:cs="Arial"/>
          <w:color w:val="000000" w:themeColor="text1"/>
          <w:sz w:val="22"/>
        </w:rPr>
      </w:pPr>
      <w:r>
        <w:rPr>
          <w:rFonts w:cs="Arial"/>
          <w:color w:val="000000" w:themeColor="text1"/>
          <w:sz w:val="22"/>
        </w:rPr>
        <w:t>De la synthèse d’évaluation de l’accompagnement.</w:t>
      </w:r>
    </w:p>
    <w:p w14:paraId="217013DF" w14:textId="78E8D6BC" w:rsidR="00C26DAD" w:rsidRPr="009A2B70" w:rsidRDefault="00C26DAD" w:rsidP="00C26DAD">
      <w:pPr>
        <w:spacing w:after="120"/>
        <w:jc w:val="both"/>
        <w:rPr>
          <w:rFonts w:eastAsia="Times New Roman"/>
          <w:color w:val="000000" w:themeColor="text1"/>
          <w:szCs w:val="22"/>
        </w:rPr>
      </w:pPr>
      <w:r w:rsidRPr="009A2B70">
        <w:rPr>
          <w:rFonts w:eastAsia="Times New Roman"/>
          <w:color w:val="000000" w:themeColor="text1"/>
          <w:szCs w:val="22"/>
        </w:rPr>
        <w:lastRenderedPageBreak/>
        <w:t>Il est strictement demandé :</w:t>
      </w:r>
    </w:p>
    <w:p w14:paraId="63B70E07" w14:textId="2582BDAC" w:rsidR="00C26DAD" w:rsidRPr="009A2B70" w:rsidRDefault="00C26DAD" w:rsidP="00C26DAD">
      <w:pPr>
        <w:pStyle w:val="Paragraphedeliste"/>
        <w:numPr>
          <w:ilvl w:val="0"/>
          <w:numId w:val="25"/>
        </w:numPr>
        <w:suppressLineNumbers w:val="0"/>
        <w:autoSpaceDN/>
        <w:spacing w:after="160" w:line="259" w:lineRule="auto"/>
        <w:contextualSpacing w:val="0"/>
        <w:jc w:val="both"/>
        <w:rPr>
          <w:rFonts w:cs="Arial"/>
          <w:color w:val="000000" w:themeColor="text1"/>
          <w:sz w:val="22"/>
        </w:rPr>
      </w:pPr>
      <w:r w:rsidRPr="009A2B70">
        <w:rPr>
          <w:rFonts w:cs="Arial"/>
          <w:color w:val="000000" w:themeColor="text1"/>
          <w:sz w:val="22"/>
        </w:rPr>
        <w:t>Le respect d’une des chartes graphiques éditoriales de l’ADEME et Ambition Climat Bretagne (selon pertinence : Ils l’ont fait, clés pour agir...) la charte graphique sera fournie sur simple demande.</w:t>
      </w:r>
    </w:p>
    <w:p w14:paraId="00A20F58" w14:textId="77777777" w:rsidR="00C26DAD" w:rsidRPr="009A2B70" w:rsidRDefault="00C26DAD" w:rsidP="00C26DAD">
      <w:pPr>
        <w:pStyle w:val="Paragraphedeliste"/>
        <w:numPr>
          <w:ilvl w:val="0"/>
          <w:numId w:val="25"/>
        </w:numPr>
        <w:suppressLineNumbers w:val="0"/>
        <w:autoSpaceDN/>
        <w:spacing w:after="160" w:line="259" w:lineRule="auto"/>
        <w:contextualSpacing w:val="0"/>
        <w:jc w:val="both"/>
        <w:rPr>
          <w:rFonts w:cs="Arial"/>
          <w:color w:val="000000" w:themeColor="text1"/>
          <w:sz w:val="22"/>
        </w:rPr>
      </w:pPr>
      <w:r w:rsidRPr="009A2B70">
        <w:rPr>
          <w:rFonts w:cs="Arial"/>
          <w:color w:val="000000" w:themeColor="text1"/>
          <w:sz w:val="22"/>
        </w:rPr>
        <w:t>Fournir les photos d’illustration en format HD issues des collectivités avec formulaire d’autorisation des droits. Formulaire disponible sur demande.</w:t>
      </w:r>
    </w:p>
    <w:p w14:paraId="64334C8D" w14:textId="77777777" w:rsidR="00C26DAD" w:rsidRPr="009A2B70" w:rsidRDefault="00C26DAD" w:rsidP="00C26DAD">
      <w:pPr>
        <w:pStyle w:val="Paragraphedeliste"/>
        <w:numPr>
          <w:ilvl w:val="0"/>
          <w:numId w:val="25"/>
        </w:numPr>
        <w:suppressLineNumbers w:val="0"/>
        <w:autoSpaceDN/>
        <w:spacing w:after="160" w:line="259" w:lineRule="auto"/>
        <w:contextualSpacing w:val="0"/>
        <w:jc w:val="both"/>
        <w:rPr>
          <w:rFonts w:cs="Arial"/>
          <w:color w:val="000000" w:themeColor="text1"/>
          <w:sz w:val="22"/>
        </w:rPr>
      </w:pPr>
      <w:r w:rsidRPr="009A2B70">
        <w:rPr>
          <w:rFonts w:cs="Arial"/>
          <w:color w:val="000000" w:themeColor="text1"/>
          <w:sz w:val="22"/>
        </w:rPr>
        <w:t>L’ensemble des pièces composant ces rapports sera livré sous un format numérique modifiable ou en PDF haute-définition non vectorisé. Les impressions seront fortement limitées dans le cadre de ce marché.</w:t>
      </w:r>
    </w:p>
    <w:p w14:paraId="0E01DA05" w14:textId="77777777" w:rsidR="00D163FF" w:rsidRDefault="00C26DAD" w:rsidP="00C26DAD">
      <w:pPr>
        <w:jc w:val="both"/>
        <w:rPr>
          <w:rFonts w:eastAsia="Times New Roman"/>
          <w:color w:val="000000" w:themeColor="text1"/>
          <w:szCs w:val="22"/>
        </w:rPr>
      </w:pPr>
      <w:r w:rsidRPr="009A2B70">
        <w:rPr>
          <w:rFonts w:eastAsia="Times New Roman"/>
          <w:color w:val="000000" w:themeColor="text1"/>
          <w:szCs w:val="22"/>
        </w:rPr>
        <w:t>Par ailleurs, l’ensemble des prestations précédemment énumérées devra être réalisé selon les principes de l’éco communication. Une réflexion devra être proposée et suivie par le prestataire afin de limiter ses impacts sur l’environnement et limiter sa production de déchets, ses consommations d’énergie à toutes les étapes de réalisation des ateliers/rencontres</w:t>
      </w:r>
      <w:r w:rsidR="00D163FF">
        <w:rPr>
          <w:rFonts w:eastAsia="Times New Roman"/>
          <w:color w:val="000000" w:themeColor="text1"/>
          <w:szCs w:val="22"/>
        </w:rPr>
        <w:t>.</w:t>
      </w:r>
    </w:p>
    <w:p w14:paraId="1F0CB629" w14:textId="26B522B9" w:rsidR="00C26DAD" w:rsidRPr="009A2B70" w:rsidRDefault="00C26DAD" w:rsidP="00C26DAD">
      <w:pPr>
        <w:jc w:val="both"/>
        <w:rPr>
          <w:rFonts w:eastAsia="Times New Roman"/>
          <w:color w:val="000000" w:themeColor="text1"/>
          <w:szCs w:val="22"/>
        </w:rPr>
      </w:pPr>
      <w:r w:rsidRPr="009A2B70">
        <w:rPr>
          <w:rFonts w:eastAsia="Times New Roman"/>
          <w:color w:val="000000" w:themeColor="text1"/>
          <w:szCs w:val="22"/>
        </w:rPr>
        <w:t xml:space="preserve"> Des informations sont disponibles sur les sites suivants : </w:t>
      </w:r>
      <w:hyperlink r:id="rId15">
        <w:r w:rsidRPr="009A2B70">
          <w:rPr>
            <w:rStyle w:val="Lienhypertexte"/>
            <w:rFonts w:eastAsia="Times New Roman"/>
            <w:color w:val="000000" w:themeColor="text1"/>
            <w:szCs w:val="22"/>
          </w:rPr>
          <w:t>https</w:t>
        </w:r>
        <w:r w:rsidRPr="009A2B70">
          <w:rPr>
            <w:rStyle w:val="Lienhypertexte"/>
            <w:rFonts w:eastAsia="Times New Roman"/>
            <w:color w:val="000000" w:themeColor="text1"/>
            <w:szCs w:val="22"/>
          </w:rPr>
          <w:t>:</w:t>
        </w:r>
        <w:r w:rsidRPr="009A2B70">
          <w:rPr>
            <w:rStyle w:val="Lienhypertexte"/>
            <w:rFonts w:eastAsia="Times New Roman"/>
            <w:color w:val="000000" w:themeColor="text1"/>
            <w:szCs w:val="22"/>
          </w:rPr>
          <w:t>//communication-responsable.ademe.fr/</w:t>
        </w:r>
      </w:hyperlink>
      <w:r w:rsidRPr="009A2B70">
        <w:rPr>
          <w:color w:val="000000" w:themeColor="text1"/>
          <w:szCs w:val="22"/>
          <w:u w:val="single"/>
          <w:lang w:val="fr"/>
        </w:rPr>
        <w:t xml:space="preserve"> </w:t>
      </w:r>
      <w:r w:rsidRPr="009A2B70">
        <w:rPr>
          <w:rFonts w:eastAsia="Times New Roman"/>
          <w:color w:val="000000" w:themeColor="text1"/>
          <w:szCs w:val="22"/>
        </w:rPr>
        <w:t xml:space="preserve">et </w:t>
      </w:r>
      <w:hyperlink r:id="rId16">
        <w:r w:rsidRPr="009A2B70">
          <w:rPr>
            <w:rStyle w:val="Lienhypertexte"/>
            <w:rFonts w:eastAsia="Times New Roman"/>
            <w:color w:val="000000" w:themeColor="text1"/>
            <w:szCs w:val="22"/>
          </w:rPr>
          <w:t>http://www.eve</w:t>
        </w:r>
        <w:r w:rsidRPr="009A2B70">
          <w:rPr>
            <w:rStyle w:val="Lienhypertexte"/>
            <w:rFonts w:eastAsia="Times New Roman"/>
            <w:color w:val="000000" w:themeColor="text1"/>
            <w:szCs w:val="22"/>
          </w:rPr>
          <w:t>n</w:t>
        </w:r>
        <w:r w:rsidRPr="009A2B70">
          <w:rPr>
            <w:rStyle w:val="Lienhypertexte"/>
            <w:rFonts w:eastAsia="Times New Roman"/>
            <w:color w:val="000000" w:themeColor="text1"/>
            <w:szCs w:val="22"/>
          </w:rPr>
          <w:t>ementresponsable.org/</w:t>
        </w:r>
      </w:hyperlink>
    </w:p>
    <w:p w14:paraId="45B50847" w14:textId="77777777" w:rsidR="00C26DAD" w:rsidRPr="00DC3019" w:rsidRDefault="00C26DAD" w:rsidP="00C26DAD">
      <w:pPr>
        <w:spacing w:after="200" w:line="276" w:lineRule="auto"/>
        <w:rPr>
          <w:rFonts w:ascii="Marianne" w:eastAsia="Times New Roman" w:hAnsi="Marianne"/>
          <w:sz w:val="18"/>
          <w:szCs w:val="18"/>
        </w:rPr>
      </w:pPr>
      <w:r w:rsidRPr="00DC3019">
        <w:rPr>
          <w:rFonts w:ascii="Marianne" w:eastAsia="Times New Roman" w:hAnsi="Marianne"/>
          <w:sz w:val="18"/>
          <w:szCs w:val="18"/>
        </w:rPr>
        <w:br w:type="page"/>
      </w:r>
    </w:p>
    <w:p w14:paraId="4D0B6D46" w14:textId="77777777" w:rsidR="00C26DAD" w:rsidRPr="009A2B70" w:rsidRDefault="00C26DAD" w:rsidP="009A2B70">
      <w:pPr>
        <w:pStyle w:val="Titre1"/>
        <w:numPr>
          <w:ilvl w:val="0"/>
          <w:numId w:val="18"/>
        </w:numPr>
        <w:rPr>
          <w:sz w:val="28"/>
          <w:szCs w:val="18"/>
        </w:rPr>
      </w:pPr>
      <w:bookmarkStart w:id="29" w:name="_Toc198566455"/>
      <w:bookmarkStart w:id="30" w:name="_Toc199322465"/>
      <w:r w:rsidRPr="009A2B70">
        <w:rPr>
          <w:sz w:val="28"/>
          <w:szCs w:val="18"/>
        </w:rPr>
        <w:lastRenderedPageBreak/>
        <w:t>Annexes</w:t>
      </w:r>
      <w:bookmarkEnd w:id="29"/>
      <w:bookmarkEnd w:id="30"/>
    </w:p>
    <w:p w14:paraId="4A6BFC55" w14:textId="77777777" w:rsidR="00C26DAD" w:rsidRPr="00CB2BD5" w:rsidRDefault="00C26DAD" w:rsidP="00C26DAD">
      <w:pPr>
        <w:pStyle w:val="ADEMENormal"/>
        <w:ind w:left="426" w:hanging="426"/>
        <w:rPr>
          <w:szCs w:val="20"/>
        </w:rPr>
      </w:pPr>
    </w:p>
    <w:p w14:paraId="2BBC23EB" w14:textId="77777777" w:rsidR="00C26DAD" w:rsidRDefault="00C26DAD" w:rsidP="00C26DAD">
      <w:pPr>
        <w:pStyle w:val="ADEMENormal"/>
        <w:ind w:left="426" w:hanging="426"/>
        <w:rPr>
          <w:rFonts w:ascii="Arial" w:hAnsi="Arial" w:cs="Arial"/>
          <w:color w:val="000000" w:themeColor="text1"/>
          <w:szCs w:val="20"/>
        </w:rPr>
      </w:pPr>
      <w:r w:rsidRPr="009A2B70">
        <w:rPr>
          <w:rFonts w:ascii="Arial" w:hAnsi="Arial" w:cs="Arial"/>
          <w:b/>
          <w:noProof/>
          <w:color w:val="000000" w:themeColor="text1"/>
          <w:szCs w:val="20"/>
          <w:lang w:val="en-GB"/>
        </w:rPr>
        <w:t>LIENS</w:t>
      </w:r>
      <w:r w:rsidRPr="009A2B70">
        <w:rPr>
          <w:rFonts w:ascii="Arial" w:hAnsi="Arial" w:cs="Arial"/>
          <w:color w:val="000000" w:themeColor="text1"/>
          <w:szCs w:val="20"/>
        </w:rPr>
        <w:t xml:space="preserve"> </w:t>
      </w:r>
    </w:p>
    <w:p w14:paraId="2A9A5ACD" w14:textId="77777777" w:rsidR="009A2B70" w:rsidRPr="009A2B70" w:rsidRDefault="009A2B70" w:rsidP="00C26DAD">
      <w:pPr>
        <w:pStyle w:val="ADEMENormal"/>
        <w:ind w:left="426" w:hanging="426"/>
        <w:rPr>
          <w:rFonts w:ascii="Arial" w:hAnsi="Arial" w:cs="Arial"/>
          <w:color w:val="000000" w:themeColor="text1"/>
          <w:szCs w:val="20"/>
        </w:rPr>
      </w:pPr>
    </w:p>
    <w:p w14:paraId="58622227" w14:textId="0E3C97D1" w:rsidR="009A2B70" w:rsidRDefault="00C26DAD" w:rsidP="009A2B70">
      <w:pPr>
        <w:pStyle w:val="ADEMETitreEnBref"/>
        <w:numPr>
          <w:ilvl w:val="0"/>
          <w:numId w:val="33"/>
        </w:numPr>
        <w:ind w:right="-284"/>
        <w:rPr>
          <w:rFonts w:ascii="Arial" w:eastAsiaTheme="minorEastAsia" w:hAnsi="Arial"/>
          <w:bCs/>
          <w:color w:val="000000" w:themeColor="text1"/>
          <w:szCs w:val="20"/>
          <w:shd w:val="clear" w:color="auto" w:fill="FFFFFF"/>
        </w:rPr>
      </w:pPr>
      <w:r w:rsidRPr="009F67D9">
        <w:rPr>
          <w:rFonts w:ascii="Arial" w:eastAsiaTheme="minorEastAsia" w:hAnsi="Arial"/>
          <w:bCs/>
          <w:color w:val="000000" w:themeColor="text1"/>
          <w:szCs w:val="20"/>
          <w:shd w:val="clear" w:color="auto" w:fill="FFFFFF"/>
        </w:rPr>
        <w:t xml:space="preserve">Site de </w:t>
      </w:r>
      <w:proofErr w:type="spellStart"/>
      <w:r w:rsidR="009F67D9" w:rsidRPr="009F67D9">
        <w:rPr>
          <w:rFonts w:ascii="Arial" w:eastAsiaTheme="minorEastAsia" w:hAnsi="Arial"/>
          <w:color w:val="000000" w:themeColor="text1"/>
          <w:szCs w:val="20"/>
          <w:shd w:val="clear" w:color="auto" w:fill="FFFFFF"/>
        </w:rPr>
        <w:t>l’appel</w:t>
      </w:r>
      <w:proofErr w:type="spellEnd"/>
      <w:r w:rsidR="009F67D9" w:rsidRPr="009F67D9">
        <w:rPr>
          <w:rFonts w:ascii="Arial" w:eastAsiaTheme="minorEastAsia" w:hAnsi="Arial"/>
          <w:color w:val="000000" w:themeColor="text1"/>
          <w:szCs w:val="20"/>
          <w:shd w:val="clear" w:color="auto" w:fill="FFFFFF"/>
        </w:rPr>
        <w:t xml:space="preserve"> à candidature</w:t>
      </w:r>
      <w:r w:rsidRPr="009F67D9">
        <w:rPr>
          <w:rFonts w:ascii="Arial" w:eastAsiaTheme="minorEastAsia" w:hAnsi="Arial"/>
          <w:color w:val="000000" w:themeColor="text1"/>
          <w:szCs w:val="20"/>
          <w:shd w:val="clear" w:color="auto" w:fill="FFFFFF"/>
        </w:rPr>
        <w:t xml:space="preserve"> </w:t>
      </w:r>
      <w:r w:rsidR="00FB2BDF" w:rsidRPr="009F67D9">
        <w:rPr>
          <w:rFonts w:ascii="Arial" w:eastAsiaTheme="minorEastAsia" w:hAnsi="Arial"/>
          <w:color w:val="000000" w:themeColor="text1"/>
          <w:szCs w:val="20"/>
          <w:shd w:val="clear" w:color="auto" w:fill="FFFFFF"/>
        </w:rPr>
        <w:t>ACC</w:t>
      </w:r>
      <w:r w:rsidRPr="009F67D9">
        <w:rPr>
          <w:rFonts w:ascii="Arial" w:eastAsiaTheme="minorEastAsia" w:hAnsi="Arial"/>
          <w:bCs/>
          <w:color w:val="000000" w:themeColor="text1"/>
          <w:szCs w:val="20"/>
          <w:shd w:val="clear" w:color="auto" w:fill="FFFFFF"/>
        </w:rPr>
        <w:t xml:space="preserve"> </w:t>
      </w:r>
      <w:proofErr w:type="spellStart"/>
      <w:r w:rsidRPr="009F67D9">
        <w:rPr>
          <w:rFonts w:ascii="Arial" w:eastAsiaTheme="minorEastAsia" w:hAnsi="Arial"/>
          <w:bCs/>
          <w:color w:val="000000" w:themeColor="text1"/>
          <w:szCs w:val="20"/>
          <w:shd w:val="clear" w:color="auto" w:fill="FFFFFF"/>
        </w:rPr>
        <w:t>en</w:t>
      </w:r>
      <w:proofErr w:type="spellEnd"/>
      <w:r w:rsidRPr="009F67D9">
        <w:rPr>
          <w:rFonts w:ascii="Arial" w:eastAsiaTheme="minorEastAsia" w:hAnsi="Arial"/>
          <w:bCs/>
          <w:color w:val="000000" w:themeColor="text1"/>
          <w:szCs w:val="20"/>
          <w:shd w:val="clear" w:color="auto" w:fill="FFFFFF"/>
        </w:rPr>
        <w:t xml:space="preserve"> Bretagne : </w:t>
      </w:r>
      <w:hyperlink r:id="rId17" w:history="1">
        <w:r w:rsidR="009F67D9" w:rsidRPr="00C9225E">
          <w:rPr>
            <w:rStyle w:val="Lienhypertexte"/>
            <w:rFonts w:eastAsiaTheme="minorEastAsia"/>
            <w:bCs/>
            <w:szCs w:val="20"/>
            <w:shd w:val="clear" w:color="auto" w:fill="FFFFFF"/>
          </w:rPr>
          <w:t>https://www.a</w:t>
        </w:r>
        <w:r w:rsidR="009F67D9" w:rsidRPr="00C9225E">
          <w:rPr>
            <w:rStyle w:val="Lienhypertexte"/>
            <w:rFonts w:eastAsiaTheme="minorEastAsia"/>
            <w:bCs/>
            <w:szCs w:val="20"/>
            <w:shd w:val="clear" w:color="auto" w:fill="FFFFFF"/>
          </w:rPr>
          <w:t>m</w:t>
        </w:r>
        <w:r w:rsidR="009F67D9" w:rsidRPr="00C9225E">
          <w:rPr>
            <w:rStyle w:val="Lienhypertexte"/>
            <w:rFonts w:eastAsiaTheme="minorEastAsia"/>
            <w:bCs/>
            <w:szCs w:val="20"/>
            <w:shd w:val="clear" w:color="auto" w:fill="FFFFFF"/>
          </w:rPr>
          <w:t>bition-climat-bretagne.bzh/articles/h/les-aides-pour-l-adaptation-au-changement-climatique.html</w:t>
        </w:r>
      </w:hyperlink>
    </w:p>
    <w:p w14:paraId="369948DB" w14:textId="77777777" w:rsidR="009A2B70" w:rsidRPr="009A2B70" w:rsidRDefault="00C26DAD" w:rsidP="009A2B70">
      <w:pPr>
        <w:pStyle w:val="ADEMETitreEnBref"/>
        <w:numPr>
          <w:ilvl w:val="0"/>
          <w:numId w:val="33"/>
        </w:numPr>
        <w:ind w:right="-284"/>
        <w:rPr>
          <w:rFonts w:ascii="Arial" w:hAnsi="Arial"/>
          <w:bCs/>
          <w:color w:val="000000" w:themeColor="text1"/>
          <w:szCs w:val="20"/>
        </w:rPr>
      </w:pPr>
      <w:r w:rsidRPr="009A2B70">
        <w:rPr>
          <w:rFonts w:ascii="Arial" w:eastAsiaTheme="minorEastAsia" w:hAnsi="Arial"/>
          <w:color w:val="000000" w:themeColor="text1"/>
          <w:szCs w:val="20"/>
          <w:shd w:val="clear" w:color="auto" w:fill="FFFFFF"/>
        </w:rPr>
        <w:t xml:space="preserve">Site de la démarche </w:t>
      </w:r>
      <w:proofErr w:type="gramStart"/>
      <w:r w:rsidRPr="009A2B70">
        <w:rPr>
          <w:rFonts w:ascii="Arial" w:eastAsiaTheme="minorEastAsia" w:hAnsi="Arial"/>
          <w:color w:val="000000" w:themeColor="text1"/>
          <w:szCs w:val="20"/>
          <w:shd w:val="clear" w:color="auto" w:fill="FFFFFF"/>
        </w:rPr>
        <w:t>TACCT :</w:t>
      </w:r>
      <w:proofErr w:type="gramEnd"/>
      <w:r w:rsidRPr="009A2B70">
        <w:rPr>
          <w:rFonts w:ascii="Arial" w:eastAsiaTheme="minorEastAsia" w:hAnsi="Arial"/>
          <w:color w:val="000000" w:themeColor="text1"/>
          <w:szCs w:val="20"/>
          <w:shd w:val="clear" w:color="auto" w:fill="FFFFFF"/>
        </w:rPr>
        <w:t xml:space="preserve"> </w:t>
      </w:r>
      <w:hyperlink r:id="rId18" w:history="1">
        <w:r w:rsidRPr="009A2B70">
          <w:rPr>
            <w:rStyle w:val="Lienhypertexte"/>
            <w:rFonts w:eastAsiaTheme="minorEastAsia"/>
            <w:b w:val="0"/>
            <w:bCs/>
            <w:color w:val="000000" w:themeColor="text1"/>
            <w:szCs w:val="20"/>
          </w:rPr>
          <w:t>https:/</w:t>
        </w:r>
        <w:r w:rsidRPr="009A2B70">
          <w:rPr>
            <w:rStyle w:val="Lienhypertexte"/>
            <w:rFonts w:eastAsiaTheme="minorEastAsia"/>
            <w:b w:val="0"/>
            <w:bCs/>
            <w:color w:val="000000" w:themeColor="text1"/>
            <w:szCs w:val="20"/>
          </w:rPr>
          <w:t>/</w:t>
        </w:r>
        <w:r w:rsidRPr="009A2B70">
          <w:rPr>
            <w:rStyle w:val="Lienhypertexte"/>
            <w:rFonts w:eastAsiaTheme="minorEastAsia"/>
            <w:b w:val="0"/>
            <w:bCs/>
            <w:color w:val="000000" w:themeColor="text1"/>
            <w:szCs w:val="20"/>
          </w:rPr>
          <w:t>tacct.ademe.fr/</w:t>
        </w:r>
      </w:hyperlink>
      <w:r w:rsidRPr="009A2B70">
        <w:rPr>
          <w:rFonts w:ascii="Arial" w:eastAsiaTheme="minorEastAsia" w:hAnsi="Arial"/>
          <w:color w:val="000000" w:themeColor="text1"/>
          <w:szCs w:val="20"/>
        </w:rPr>
        <w:t xml:space="preserve"> </w:t>
      </w:r>
    </w:p>
    <w:p w14:paraId="1E66AC84" w14:textId="22266910" w:rsidR="00C26DAD" w:rsidRPr="009A2B70" w:rsidRDefault="00C26DAD" w:rsidP="009A2B70">
      <w:pPr>
        <w:pStyle w:val="ADEMETitreEnBref"/>
        <w:numPr>
          <w:ilvl w:val="0"/>
          <w:numId w:val="33"/>
        </w:numPr>
        <w:ind w:right="-284"/>
        <w:rPr>
          <w:rFonts w:ascii="Arial" w:hAnsi="Arial"/>
          <w:bCs/>
          <w:color w:val="000000" w:themeColor="text1"/>
          <w:szCs w:val="20"/>
        </w:rPr>
      </w:pPr>
      <w:r w:rsidRPr="009A2B70">
        <w:rPr>
          <w:rFonts w:ascii="Arial" w:eastAsiaTheme="minorEastAsia" w:hAnsi="Arial"/>
          <w:bCs/>
          <w:color w:val="000000" w:themeColor="text1"/>
          <w:szCs w:val="20"/>
          <w:shd w:val="clear" w:color="auto" w:fill="FFFFFF"/>
        </w:rPr>
        <w:t xml:space="preserve">Site du </w:t>
      </w:r>
      <w:r w:rsidRPr="009A2B70">
        <w:rPr>
          <w:rFonts w:ascii="Arial" w:eastAsiaTheme="minorEastAsia" w:hAnsi="Arial"/>
          <w:color w:val="000000" w:themeColor="text1"/>
          <w:szCs w:val="20"/>
          <w:shd w:val="clear" w:color="auto" w:fill="FFFFFF"/>
        </w:rPr>
        <w:t xml:space="preserve">Programme </w:t>
      </w:r>
      <w:proofErr w:type="spellStart"/>
      <w:r w:rsidRPr="009A2B70">
        <w:rPr>
          <w:rFonts w:ascii="Arial" w:eastAsiaTheme="minorEastAsia" w:hAnsi="Arial"/>
          <w:color w:val="000000" w:themeColor="text1"/>
          <w:szCs w:val="20"/>
          <w:shd w:val="clear" w:color="auto" w:fill="FFFFFF"/>
        </w:rPr>
        <w:t>Territoire</w:t>
      </w:r>
      <w:proofErr w:type="spellEnd"/>
      <w:r w:rsidRPr="009A2B70">
        <w:rPr>
          <w:rFonts w:ascii="Arial" w:eastAsiaTheme="minorEastAsia" w:hAnsi="Arial"/>
          <w:color w:val="000000" w:themeColor="text1"/>
          <w:szCs w:val="20"/>
          <w:shd w:val="clear" w:color="auto" w:fill="FFFFFF"/>
        </w:rPr>
        <w:t xml:space="preserve"> </w:t>
      </w:r>
      <w:proofErr w:type="spellStart"/>
      <w:proofErr w:type="gramStart"/>
      <w:r w:rsidRPr="009A2B70">
        <w:rPr>
          <w:rFonts w:ascii="Arial" w:eastAsiaTheme="minorEastAsia" w:hAnsi="Arial"/>
          <w:color w:val="000000" w:themeColor="text1"/>
          <w:szCs w:val="20"/>
          <w:shd w:val="clear" w:color="auto" w:fill="FFFFFF"/>
        </w:rPr>
        <w:t>engagé</w:t>
      </w:r>
      <w:proofErr w:type="spellEnd"/>
      <w:r w:rsidRPr="009A2B70">
        <w:rPr>
          <w:rFonts w:ascii="Arial" w:eastAsiaTheme="minorEastAsia" w:hAnsi="Arial"/>
          <w:bCs/>
          <w:color w:val="000000" w:themeColor="text1"/>
          <w:szCs w:val="20"/>
          <w:shd w:val="clear" w:color="auto" w:fill="FFFFFF"/>
        </w:rPr>
        <w:t xml:space="preserve"> :</w:t>
      </w:r>
      <w:proofErr w:type="gramEnd"/>
      <w:r w:rsidRPr="009A2B70">
        <w:rPr>
          <w:rFonts w:ascii="Arial" w:eastAsiaTheme="minorEastAsia" w:hAnsi="Arial"/>
          <w:bCs/>
          <w:color w:val="000000" w:themeColor="text1"/>
          <w:szCs w:val="20"/>
          <w:shd w:val="clear" w:color="auto" w:fill="FFFFFF"/>
        </w:rPr>
        <w:t xml:space="preserve"> </w:t>
      </w:r>
      <w:hyperlink r:id="rId19" w:history="1">
        <w:r w:rsidRPr="009A2B70">
          <w:rPr>
            <w:rStyle w:val="Lienhypertexte"/>
            <w:rFonts w:eastAsiaTheme="minorEastAsia"/>
            <w:b w:val="0"/>
            <w:bCs/>
            <w:color w:val="000000" w:themeColor="text1"/>
            <w:szCs w:val="20"/>
            <w:shd w:val="clear" w:color="auto" w:fill="FFFFFF"/>
          </w:rPr>
          <w:t>https://app.territoiresentransitions.fr/</w:t>
        </w:r>
      </w:hyperlink>
      <w:r w:rsidRPr="009A2B70">
        <w:rPr>
          <w:rFonts w:ascii="Arial" w:eastAsiaTheme="minorEastAsia" w:hAnsi="Arial"/>
          <w:bCs/>
          <w:color w:val="000000" w:themeColor="text1"/>
          <w:szCs w:val="20"/>
          <w:shd w:val="clear" w:color="auto" w:fill="FFFFFF"/>
        </w:rPr>
        <w:t xml:space="preserve"> </w:t>
      </w:r>
    </w:p>
    <w:p w14:paraId="63F504C4" w14:textId="77777777" w:rsidR="00C26DAD" w:rsidRPr="009A2B70" w:rsidRDefault="00C26DAD" w:rsidP="00C26DAD">
      <w:pPr>
        <w:pStyle w:val="ADEMETexteEnBref"/>
        <w:rPr>
          <w:rFonts w:ascii="Arial" w:hAnsi="Arial" w:cs="Arial"/>
          <w:color w:val="000000" w:themeColor="text1"/>
          <w:sz w:val="20"/>
          <w:szCs w:val="20"/>
        </w:rPr>
      </w:pPr>
    </w:p>
    <w:p w14:paraId="49C4B19D" w14:textId="77777777" w:rsidR="00C26DAD" w:rsidRPr="009A2B70" w:rsidRDefault="00C26DAD" w:rsidP="00C26DAD">
      <w:pPr>
        <w:pStyle w:val="ADEMENormal"/>
        <w:ind w:left="426" w:hanging="426"/>
        <w:rPr>
          <w:rFonts w:ascii="Arial" w:hAnsi="Arial" w:cs="Arial"/>
          <w:b/>
          <w:noProof/>
          <w:color w:val="000000" w:themeColor="text1"/>
          <w:szCs w:val="20"/>
          <w:lang w:val="en-GB"/>
        </w:rPr>
      </w:pPr>
      <w:r w:rsidRPr="009A2B70">
        <w:rPr>
          <w:rFonts w:ascii="Arial" w:hAnsi="Arial" w:cs="Arial"/>
          <w:b/>
          <w:noProof/>
          <w:color w:val="000000" w:themeColor="text1"/>
          <w:szCs w:val="20"/>
          <w:lang w:val="en-GB"/>
        </w:rPr>
        <w:t xml:space="preserve">PUBLICATIONS ADEME </w:t>
      </w:r>
    </w:p>
    <w:p w14:paraId="27C3B996" w14:textId="77777777" w:rsidR="009A2B70" w:rsidRDefault="009A2B70" w:rsidP="009A2B70">
      <w:pPr>
        <w:pStyle w:val="ADEMETitreEnBref"/>
        <w:suppressAutoHyphens/>
        <w:autoSpaceDN/>
        <w:ind w:right="129"/>
        <w:rPr>
          <w:rFonts w:ascii="Arial" w:eastAsiaTheme="minorEastAsia" w:hAnsi="Arial"/>
          <w:bCs/>
          <w:color w:val="000000" w:themeColor="text1"/>
          <w:szCs w:val="20"/>
          <w:shd w:val="clear" w:color="auto" w:fill="FFFFFF"/>
        </w:rPr>
      </w:pPr>
    </w:p>
    <w:p w14:paraId="19DEA8C8" w14:textId="101F9C81" w:rsidR="00C26DAD" w:rsidRPr="009A2B70" w:rsidRDefault="00C26DAD" w:rsidP="009A2B70">
      <w:pPr>
        <w:pStyle w:val="ADEMETitreEnBref"/>
        <w:numPr>
          <w:ilvl w:val="0"/>
          <w:numId w:val="39"/>
        </w:numPr>
        <w:suppressAutoHyphens/>
        <w:autoSpaceDN/>
        <w:ind w:right="129"/>
        <w:rPr>
          <w:rFonts w:ascii="Arial" w:eastAsiaTheme="minorEastAsia" w:hAnsi="Arial"/>
          <w:color w:val="000000" w:themeColor="text1"/>
          <w:szCs w:val="20"/>
          <w:shd w:val="clear" w:color="auto" w:fill="FFFFFF"/>
        </w:rPr>
      </w:pPr>
      <w:r w:rsidRPr="009A2B70">
        <w:rPr>
          <w:rFonts w:ascii="Arial" w:eastAsiaTheme="minorEastAsia" w:hAnsi="Arial"/>
          <w:bCs/>
          <w:color w:val="000000" w:themeColor="text1"/>
          <w:szCs w:val="20"/>
          <w:shd w:val="clear" w:color="auto" w:fill="FFFFFF"/>
        </w:rPr>
        <w:t xml:space="preserve">Comment </w:t>
      </w:r>
      <w:proofErr w:type="spellStart"/>
      <w:r w:rsidRPr="009A2B70">
        <w:rPr>
          <w:rFonts w:ascii="Arial" w:eastAsiaTheme="minorEastAsia" w:hAnsi="Arial"/>
          <w:bCs/>
          <w:color w:val="000000" w:themeColor="text1"/>
          <w:szCs w:val="20"/>
          <w:shd w:val="clear" w:color="auto" w:fill="FFFFFF"/>
        </w:rPr>
        <w:t>s'adapter</w:t>
      </w:r>
      <w:proofErr w:type="spellEnd"/>
      <w:r w:rsidRPr="009A2B70">
        <w:rPr>
          <w:rFonts w:ascii="Arial" w:eastAsiaTheme="minorEastAsia" w:hAnsi="Arial"/>
          <w:bCs/>
          <w:color w:val="000000" w:themeColor="text1"/>
          <w:szCs w:val="20"/>
          <w:shd w:val="clear" w:color="auto" w:fill="FFFFFF"/>
        </w:rPr>
        <w:t xml:space="preserve"> au </w:t>
      </w:r>
      <w:proofErr w:type="spellStart"/>
      <w:r w:rsidRPr="009A2B70">
        <w:rPr>
          <w:rFonts w:ascii="Arial" w:eastAsiaTheme="minorEastAsia" w:hAnsi="Arial"/>
          <w:bCs/>
          <w:color w:val="000000" w:themeColor="text1"/>
          <w:szCs w:val="20"/>
          <w:shd w:val="clear" w:color="auto" w:fill="FFFFFF"/>
        </w:rPr>
        <w:t>changement</w:t>
      </w:r>
      <w:proofErr w:type="spellEnd"/>
      <w:r w:rsidRPr="009A2B70">
        <w:rPr>
          <w:rFonts w:ascii="Arial" w:eastAsiaTheme="minorEastAsia" w:hAnsi="Arial"/>
          <w:bCs/>
          <w:color w:val="000000" w:themeColor="text1"/>
          <w:szCs w:val="20"/>
          <w:shd w:val="clear" w:color="auto" w:fill="FFFFFF"/>
        </w:rPr>
        <w:t xml:space="preserve"> </w:t>
      </w:r>
      <w:proofErr w:type="spellStart"/>
      <w:proofErr w:type="gramStart"/>
      <w:r w:rsidRPr="009A2B70">
        <w:rPr>
          <w:rFonts w:ascii="Arial" w:eastAsiaTheme="minorEastAsia" w:hAnsi="Arial"/>
          <w:bCs/>
          <w:color w:val="000000" w:themeColor="text1"/>
          <w:szCs w:val="20"/>
          <w:shd w:val="clear" w:color="auto" w:fill="FFFFFF"/>
        </w:rPr>
        <w:t>climatique</w:t>
      </w:r>
      <w:proofErr w:type="spellEnd"/>
      <w:r w:rsidRPr="009A2B70">
        <w:rPr>
          <w:rFonts w:ascii="Arial" w:eastAsiaTheme="minorEastAsia" w:hAnsi="Arial"/>
          <w:bCs/>
          <w:color w:val="000000" w:themeColor="text1"/>
          <w:szCs w:val="20"/>
          <w:shd w:val="clear" w:color="auto" w:fill="FFFFFF"/>
        </w:rPr>
        <w:t xml:space="preserve"> ?</w:t>
      </w:r>
      <w:proofErr w:type="gramEnd"/>
      <w:r w:rsidRPr="009A2B70">
        <w:rPr>
          <w:rFonts w:ascii="Arial" w:eastAsiaTheme="minorEastAsia" w:hAnsi="Arial"/>
          <w:bCs/>
          <w:color w:val="000000" w:themeColor="text1"/>
          <w:szCs w:val="20"/>
          <w:shd w:val="clear" w:color="auto" w:fill="FFFFFF"/>
        </w:rPr>
        <w:t xml:space="preserve"> </w:t>
      </w:r>
      <w:r w:rsidRPr="009A2B70">
        <w:rPr>
          <w:rFonts w:ascii="Arial" w:hAnsi="Arial"/>
          <w:bCs/>
          <w:color w:val="000000" w:themeColor="text1"/>
          <w:szCs w:val="20"/>
        </w:rPr>
        <w:t xml:space="preserve">Bonnes pratiques et </w:t>
      </w:r>
      <w:proofErr w:type="spellStart"/>
      <w:r w:rsidRPr="009A2B70">
        <w:rPr>
          <w:rFonts w:ascii="Arial" w:hAnsi="Arial"/>
          <w:bCs/>
          <w:color w:val="000000" w:themeColor="text1"/>
          <w:szCs w:val="20"/>
        </w:rPr>
        <w:t>recommandations</w:t>
      </w:r>
      <w:proofErr w:type="spellEnd"/>
      <w:r w:rsidRPr="009A2B70">
        <w:rPr>
          <w:rFonts w:ascii="Arial" w:hAnsi="Arial"/>
          <w:bCs/>
          <w:color w:val="000000" w:themeColor="text1"/>
          <w:szCs w:val="20"/>
        </w:rPr>
        <w:t xml:space="preserve"> aux </w:t>
      </w:r>
      <w:proofErr w:type="spellStart"/>
      <w:r w:rsidRPr="009A2B70">
        <w:rPr>
          <w:rFonts w:ascii="Arial" w:hAnsi="Arial"/>
          <w:color w:val="000000" w:themeColor="text1"/>
          <w:szCs w:val="20"/>
        </w:rPr>
        <w:t>élus</w:t>
      </w:r>
      <w:proofErr w:type="spellEnd"/>
      <w:r w:rsidRPr="009A2B70">
        <w:rPr>
          <w:rFonts w:ascii="Arial" w:hAnsi="Arial"/>
          <w:bCs/>
          <w:color w:val="000000" w:themeColor="text1"/>
          <w:szCs w:val="20"/>
        </w:rPr>
        <w:t xml:space="preserve"> </w:t>
      </w:r>
      <w:proofErr w:type="spellStart"/>
      <w:r w:rsidRPr="009A2B70">
        <w:rPr>
          <w:rFonts w:ascii="Arial" w:hAnsi="Arial"/>
          <w:bCs/>
          <w:color w:val="000000" w:themeColor="text1"/>
          <w:szCs w:val="20"/>
        </w:rPr>
        <w:t>locaux</w:t>
      </w:r>
      <w:proofErr w:type="spellEnd"/>
      <w:r w:rsidRPr="009A2B70">
        <w:rPr>
          <w:rFonts w:ascii="Arial" w:hAnsi="Arial"/>
          <w:bCs/>
          <w:color w:val="000000" w:themeColor="text1"/>
          <w:szCs w:val="20"/>
        </w:rPr>
        <w:t xml:space="preserve"> </w:t>
      </w:r>
      <w:r w:rsidRPr="009A2B70">
        <w:rPr>
          <w:rFonts w:ascii="Arial" w:eastAsiaTheme="minorEastAsia" w:hAnsi="Arial"/>
          <w:bCs/>
          <w:color w:val="000000" w:themeColor="text1"/>
          <w:szCs w:val="20"/>
          <w:shd w:val="clear" w:color="auto" w:fill="FFFFFF"/>
        </w:rPr>
        <w:t>&gt;&gt;</w:t>
      </w:r>
      <w:r w:rsidRPr="009A2B70">
        <w:rPr>
          <w:rFonts w:ascii="Arial" w:eastAsiaTheme="minorEastAsia" w:hAnsi="Arial"/>
          <w:color w:val="000000" w:themeColor="text1"/>
          <w:szCs w:val="20"/>
          <w:shd w:val="clear" w:color="auto" w:fill="FFFFFF"/>
        </w:rPr>
        <w:t xml:space="preserve"> </w:t>
      </w:r>
      <w:hyperlink r:id="rId20" w:history="1">
        <w:r w:rsidRPr="009A2B70">
          <w:rPr>
            <w:rStyle w:val="Lienhypertexte"/>
            <w:rFonts w:eastAsiaTheme="minorEastAsia"/>
            <w:b w:val="0"/>
            <w:color w:val="000000" w:themeColor="text1"/>
            <w:szCs w:val="20"/>
            <w:shd w:val="clear" w:color="auto" w:fill="FFFFFF"/>
          </w:rPr>
          <w:t>https://librairie.ademe.fr/changement-climatique-et-energie/5643-comment-s-adapter-au-changement-climatique-.html</w:t>
        </w:r>
      </w:hyperlink>
      <w:r w:rsidRPr="009A2B70">
        <w:rPr>
          <w:rFonts w:ascii="Arial" w:eastAsiaTheme="minorEastAsia" w:hAnsi="Arial"/>
          <w:color w:val="000000" w:themeColor="text1"/>
          <w:szCs w:val="20"/>
          <w:shd w:val="clear" w:color="auto" w:fill="FFFFFF"/>
        </w:rPr>
        <w:t xml:space="preserve"> </w:t>
      </w:r>
    </w:p>
    <w:p w14:paraId="0DFDC4D8" w14:textId="77777777" w:rsidR="00C26DAD" w:rsidRPr="009A2B70" w:rsidRDefault="00C26DAD" w:rsidP="00C26DAD">
      <w:pPr>
        <w:pStyle w:val="ADEMETitreEnBref"/>
        <w:rPr>
          <w:rFonts w:ascii="Arial" w:eastAsiaTheme="minorEastAsia" w:hAnsi="Arial"/>
          <w:color w:val="000000" w:themeColor="text1"/>
          <w:szCs w:val="20"/>
          <w:shd w:val="clear" w:color="auto" w:fill="FFFFFF"/>
        </w:rPr>
      </w:pPr>
    </w:p>
    <w:p w14:paraId="5B75512F" w14:textId="77777777" w:rsidR="00C26DAD" w:rsidRPr="009A2B70" w:rsidRDefault="00C26DAD" w:rsidP="00C26DAD">
      <w:pPr>
        <w:pStyle w:val="ADEMENormal"/>
        <w:ind w:left="426" w:hanging="426"/>
        <w:rPr>
          <w:rFonts w:ascii="Arial" w:hAnsi="Arial" w:cs="Arial"/>
          <w:b/>
          <w:noProof/>
          <w:color w:val="000000" w:themeColor="text1"/>
          <w:szCs w:val="20"/>
          <w:lang w:val="en-GB"/>
        </w:rPr>
      </w:pPr>
      <w:r w:rsidRPr="009A2B70">
        <w:rPr>
          <w:rFonts w:ascii="Arial" w:hAnsi="Arial" w:cs="Arial"/>
          <w:b/>
          <w:noProof/>
          <w:color w:val="000000" w:themeColor="text1"/>
          <w:szCs w:val="20"/>
          <w:lang w:val="en-GB"/>
        </w:rPr>
        <w:t xml:space="preserve">APPELS À PROJETS/Dispositif  ACC </w:t>
      </w:r>
    </w:p>
    <w:p w14:paraId="1E2DCB93" w14:textId="77777777" w:rsidR="009A2B70" w:rsidRDefault="009A2B70" w:rsidP="00C26DAD">
      <w:pPr>
        <w:pStyle w:val="ADEMETexteEnBref"/>
        <w:rPr>
          <w:rStyle w:val="Lienhypertexte"/>
          <w:color w:val="000000" w:themeColor="text1"/>
          <w:sz w:val="20"/>
          <w:szCs w:val="20"/>
        </w:rPr>
      </w:pPr>
    </w:p>
    <w:p w14:paraId="3EB85330" w14:textId="2308A850" w:rsidR="00C26DAD" w:rsidRPr="009A2B70" w:rsidRDefault="00C26DAD" w:rsidP="00C26DAD">
      <w:pPr>
        <w:pStyle w:val="ADEMETexteEnBref"/>
        <w:rPr>
          <w:rFonts w:ascii="Arial" w:hAnsi="Arial" w:cs="Arial"/>
          <w:color w:val="000000" w:themeColor="text1"/>
          <w:sz w:val="20"/>
          <w:szCs w:val="20"/>
        </w:rPr>
      </w:pPr>
      <w:r w:rsidRPr="009A2B70">
        <w:rPr>
          <w:rStyle w:val="Lienhypertexte"/>
          <w:color w:val="000000" w:themeColor="text1"/>
          <w:sz w:val="20"/>
          <w:szCs w:val="20"/>
          <w:u w:val="none"/>
        </w:rPr>
        <w:t>SITE AGIR</w:t>
      </w:r>
      <w:r w:rsidRPr="009A2B70">
        <w:rPr>
          <w:rStyle w:val="Lienhypertexte"/>
          <w:b/>
          <w:bCs/>
          <w:color w:val="000000" w:themeColor="text1"/>
          <w:sz w:val="20"/>
          <w:szCs w:val="20"/>
          <w:u w:val="none"/>
        </w:rPr>
        <w:t xml:space="preserve"> &gt;&gt; </w:t>
      </w:r>
      <w:hyperlink r:id="rId21" w:history="1">
        <w:r w:rsidRPr="009A2B70">
          <w:rPr>
            <w:rStyle w:val="Lienhypertexte"/>
            <w:b/>
            <w:bCs/>
            <w:color w:val="000000" w:themeColor="text1"/>
            <w:sz w:val="20"/>
            <w:szCs w:val="20"/>
            <w:u w:val="none"/>
          </w:rPr>
          <w:t>https://agirpourlatransition.ademe.fr/</w:t>
        </w:r>
      </w:hyperlink>
    </w:p>
    <w:p w14:paraId="405C2D7B" w14:textId="77777777" w:rsidR="00C26DAD" w:rsidRPr="009A2B70" w:rsidRDefault="00C26DAD" w:rsidP="00C26DAD">
      <w:pPr>
        <w:pStyle w:val="ADEMETitreEnBref"/>
        <w:numPr>
          <w:ilvl w:val="0"/>
          <w:numId w:val="36"/>
        </w:numPr>
        <w:suppressAutoHyphens/>
        <w:autoSpaceDN/>
        <w:ind w:right="129"/>
        <w:rPr>
          <w:rFonts w:ascii="Arial" w:hAnsi="Arial"/>
          <w:color w:val="000000" w:themeColor="text1"/>
          <w:szCs w:val="20"/>
        </w:rPr>
      </w:pPr>
      <w:proofErr w:type="spellStart"/>
      <w:r w:rsidRPr="009A2B70">
        <w:rPr>
          <w:rFonts w:ascii="Arial" w:hAnsi="Arial"/>
          <w:color w:val="000000" w:themeColor="text1"/>
          <w:szCs w:val="20"/>
        </w:rPr>
        <w:t>Sobriété</w:t>
      </w:r>
      <w:proofErr w:type="spellEnd"/>
      <w:r w:rsidRPr="009A2B70">
        <w:rPr>
          <w:rFonts w:ascii="Arial" w:hAnsi="Arial"/>
          <w:color w:val="000000" w:themeColor="text1"/>
          <w:szCs w:val="20"/>
        </w:rPr>
        <w:t xml:space="preserve"> et </w:t>
      </w:r>
      <w:proofErr w:type="spellStart"/>
      <w:r w:rsidRPr="009A2B70">
        <w:rPr>
          <w:rFonts w:ascii="Arial" w:hAnsi="Arial"/>
          <w:color w:val="000000" w:themeColor="text1"/>
          <w:szCs w:val="20"/>
        </w:rPr>
        <w:t>Résilience</w:t>
      </w:r>
      <w:proofErr w:type="spellEnd"/>
      <w:r w:rsidRPr="009A2B70">
        <w:rPr>
          <w:rFonts w:ascii="Arial" w:hAnsi="Arial"/>
          <w:color w:val="000000" w:themeColor="text1"/>
          <w:szCs w:val="20"/>
        </w:rPr>
        <w:t xml:space="preserve"> </w:t>
      </w:r>
      <w:r w:rsidRPr="009A2B70">
        <w:rPr>
          <w:rFonts w:ascii="Arial" w:hAnsi="Arial"/>
          <w:bCs/>
          <w:color w:val="000000" w:themeColor="text1"/>
          <w:szCs w:val="20"/>
        </w:rPr>
        <w:t xml:space="preserve">des </w:t>
      </w:r>
      <w:proofErr w:type="spellStart"/>
      <w:r w:rsidRPr="009A2B70">
        <w:rPr>
          <w:rFonts w:ascii="Arial" w:hAnsi="Arial"/>
          <w:bCs/>
          <w:color w:val="000000" w:themeColor="text1"/>
          <w:szCs w:val="20"/>
        </w:rPr>
        <w:t>Territoires</w:t>
      </w:r>
      <w:proofErr w:type="spellEnd"/>
      <w:r w:rsidRPr="009A2B70">
        <w:rPr>
          <w:rFonts w:ascii="Arial" w:hAnsi="Arial"/>
          <w:bCs/>
          <w:color w:val="000000" w:themeColor="text1"/>
          <w:szCs w:val="20"/>
        </w:rPr>
        <w:t xml:space="preserve"> :</w:t>
      </w:r>
      <w:r w:rsidRPr="009A2B70">
        <w:rPr>
          <w:rFonts w:ascii="Arial" w:hAnsi="Arial"/>
          <w:color w:val="000000" w:themeColor="text1"/>
          <w:szCs w:val="20"/>
        </w:rPr>
        <w:t xml:space="preserve"> </w:t>
      </w:r>
      <w:hyperlink r:id="rId22" w:history="1">
        <w:r w:rsidRPr="009A2B70">
          <w:rPr>
            <w:rStyle w:val="Lienhypertexte"/>
            <w:b w:val="0"/>
            <w:bCs/>
            <w:color w:val="000000" w:themeColor="text1"/>
            <w:szCs w:val="20"/>
          </w:rPr>
          <w:t>https://agirpourlatransition.ademe.fr/collectivites/aides-financieres/20230418/sobriete-resilience-territoires?cible=78</w:t>
        </w:r>
      </w:hyperlink>
    </w:p>
    <w:p w14:paraId="2B49A7BE" w14:textId="77777777" w:rsidR="00C26DAD" w:rsidRPr="009A2B70" w:rsidRDefault="00C26DAD" w:rsidP="00C26DAD">
      <w:pPr>
        <w:pStyle w:val="ADEMETexteEnBref"/>
        <w:rPr>
          <w:rFonts w:ascii="Arial" w:hAnsi="Arial" w:cs="Arial"/>
          <w:color w:val="000000" w:themeColor="text1"/>
          <w:sz w:val="20"/>
          <w:szCs w:val="20"/>
        </w:rPr>
      </w:pPr>
    </w:p>
    <w:p w14:paraId="43B4F89E" w14:textId="77777777" w:rsidR="00C26DAD" w:rsidRDefault="00C26DAD" w:rsidP="00C26DAD">
      <w:pPr>
        <w:pStyle w:val="ADEMENormal"/>
        <w:ind w:left="426" w:hanging="426"/>
        <w:rPr>
          <w:rFonts w:ascii="Arial" w:hAnsi="Arial" w:cs="Arial"/>
          <w:b/>
          <w:noProof/>
          <w:color w:val="000000" w:themeColor="text1"/>
          <w:szCs w:val="20"/>
          <w:lang w:val="en-GB"/>
        </w:rPr>
      </w:pPr>
      <w:r w:rsidRPr="009A2B70">
        <w:rPr>
          <w:rFonts w:ascii="Arial" w:hAnsi="Arial" w:cs="Arial"/>
          <w:b/>
          <w:noProof/>
          <w:color w:val="000000" w:themeColor="text1"/>
          <w:szCs w:val="20"/>
          <w:lang w:val="en-GB"/>
        </w:rPr>
        <w:t>FORMATIONS</w:t>
      </w:r>
    </w:p>
    <w:p w14:paraId="5CCC76AF" w14:textId="77777777" w:rsidR="009A2B70" w:rsidRPr="009A2B70" w:rsidRDefault="009A2B70" w:rsidP="00C26DAD">
      <w:pPr>
        <w:pStyle w:val="ADEMENormal"/>
        <w:ind w:left="426" w:hanging="426"/>
        <w:rPr>
          <w:rFonts w:ascii="Arial" w:hAnsi="Arial" w:cs="Arial"/>
          <w:color w:val="000000" w:themeColor="text1"/>
          <w:szCs w:val="20"/>
        </w:rPr>
      </w:pPr>
    </w:p>
    <w:p w14:paraId="10B2A203" w14:textId="609DD2BA" w:rsidR="00C26DAD" w:rsidRPr="009A2B70" w:rsidRDefault="00C26DAD" w:rsidP="00C26DAD">
      <w:pPr>
        <w:pStyle w:val="ADEMETexteEnBref"/>
        <w:rPr>
          <w:rFonts w:ascii="Arial" w:hAnsi="Arial" w:cs="Arial"/>
          <w:color w:val="000000" w:themeColor="text1"/>
          <w:sz w:val="20"/>
          <w:szCs w:val="20"/>
        </w:rPr>
      </w:pPr>
      <w:r w:rsidRPr="009A2B70">
        <w:rPr>
          <w:rFonts w:ascii="Arial" w:hAnsi="Arial" w:cs="Arial"/>
          <w:color w:val="000000" w:themeColor="text1"/>
          <w:sz w:val="20"/>
          <w:szCs w:val="20"/>
        </w:rPr>
        <w:t xml:space="preserve">Formation </w:t>
      </w:r>
      <w:proofErr w:type="spellStart"/>
      <w:proofErr w:type="gramStart"/>
      <w:r w:rsidRPr="009A2B70">
        <w:rPr>
          <w:rFonts w:ascii="Arial" w:hAnsi="Arial" w:cs="Arial"/>
          <w:color w:val="000000" w:themeColor="text1"/>
          <w:sz w:val="20"/>
          <w:szCs w:val="20"/>
        </w:rPr>
        <w:t>élus</w:t>
      </w:r>
      <w:proofErr w:type="spellEnd"/>
      <w:r w:rsidR="009A2B70">
        <w:rPr>
          <w:rFonts w:ascii="Arial" w:hAnsi="Arial" w:cs="Arial"/>
          <w:color w:val="000000" w:themeColor="text1"/>
          <w:sz w:val="20"/>
          <w:szCs w:val="20"/>
        </w:rPr>
        <w:t xml:space="preserve"> </w:t>
      </w:r>
      <w:r w:rsidRPr="009A2B70">
        <w:rPr>
          <w:rFonts w:ascii="Arial" w:hAnsi="Arial" w:cs="Arial"/>
          <w:color w:val="000000" w:themeColor="text1"/>
          <w:sz w:val="20"/>
          <w:szCs w:val="20"/>
        </w:rPr>
        <w:t>:</w:t>
      </w:r>
      <w:proofErr w:type="gramEnd"/>
      <w:r w:rsidRPr="009A2B70">
        <w:rPr>
          <w:rFonts w:ascii="Arial" w:hAnsi="Arial" w:cs="Arial"/>
          <w:color w:val="000000" w:themeColor="text1"/>
          <w:sz w:val="20"/>
          <w:szCs w:val="20"/>
        </w:rPr>
        <w:t xml:space="preserve"> </w:t>
      </w:r>
    </w:p>
    <w:p w14:paraId="2FFE140C" w14:textId="77777777" w:rsidR="00C26DAD" w:rsidRPr="009A2B70" w:rsidRDefault="00C26DAD" w:rsidP="00C26DAD">
      <w:pPr>
        <w:pStyle w:val="ADEMETexteEnBref"/>
        <w:numPr>
          <w:ilvl w:val="0"/>
          <w:numId w:val="35"/>
        </w:numPr>
        <w:suppressAutoHyphens/>
        <w:autoSpaceDN/>
        <w:rPr>
          <w:rFonts w:ascii="Arial" w:hAnsi="Arial" w:cs="Arial"/>
          <w:color w:val="000000" w:themeColor="text1"/>
          <w:sz w:val="20"/>
          <w:szCs w:val="20"/>
        </w:rPr>
      </w:pPr>
      <w:proofErr w:type="spellStart"/>
      <w:r w:rsidRPr="009A2B70">
        <w:rPr>
          <w:rFonts w:ascii="Arial" w:hAnsi="Arial" w:cs="Arial"/>
          <w:color w:val="000000" w:themeColor="text1"/>
          <w:sz w:val="20"/>
          <w:szCs w:val="20"/>
        </w:rPr>
        <w:t>S'engager</w:t>
      </w:r>
      <w:proofErr w:type="spellEnd"/>
      <w:r w:rsidRPr="009A2B70">
        <w:rPr>
          <w:rFonts w:ascii="Arial" w:hAnsi="Arial" w:cs="Arial"/>
          <w:color w:val="000000" w:themeColor="text1"/>
          <w:sz w:val="20"/>
          <w:szCs w:val="20"/>
        </w:rPr>
        <w:t xml:space="preserve"> dans </w:t>
      </w:r>
      <w:proofErr w:type="spellStart"/>
      <w:r w:rsidRPr="009A2B70">
        <w:rPr>
          <w:rFonts w:ascii="Arial" w:hAnsi="Arial" w:cs="Arial"/>
          <w:color w:val="000000" w:themeColor="text1"/>
          <w:sz w:val="20"/>
          <w:szCs w:val="20"/>
        </w:rPr>
        <w:t>une</w:t>
      </w:r>
      <w:proofErr w:type="spellEnd"/>
      <w:r w:rsidRPr="009A2B70">
        <w:rPr>
          <w:rFonts w:ascii="Arial" w:hAnsi="Arial" w:cs="Arial"/>
          <w:color w:val="000000" w:themeColor="text1"/>
          <w:sz w:val="20"/>
          <w:szCs w:val="20"/>
        </w:rPr>
        <w:t xml:space="preserve"> politique </w:t>
      </w:r>
      <w:proofErr w:type="spellStart"/>
      <w:r w:rsidRPr="009A2B70">
        <w:rPr>
          <w:rFonts w:ascii="Arial" w:hAnsi="Arial" w:cs="Arial"/>
          <w:color w:val="000000" w:themeColor="text1"/>
          <w:sz w:val="20"/>
          <w:szCs w:val="20"/>
        </w:rPr>
        <w:t>territoriale</w:t>
      </w:r>
      <w:proofErr w:type="spellEnd"/>
      <w:r w:rsidRPr="009A2B70">
        <w:rPr>
          <w:rFonts w:ascii="Arial" w:hAnsi="Arial" w:cs="Arial"/>
          <w:color w:val="000000" w:themeColor="text1"/>
          <w:sz w:val="20"/>
          <w:szCs w:val="20"/>
        </w:rPr>
        <w:t xml:space="preserve"> </w:t>
      </w:r>
      <w:proofErr w:type="spellStart"/>
      <w:r w:rsidRPr="009A2B70">
        <w:rPr>
          <w:rFonts w:ascii="Arial" w:hAnsi="Arial" w:cs="Arial"/>
          <w:color w:val="000000" w:themeColor="text1"/>
          <w:sz w:val="20"/>
          <w:szCs w:val="20"/>
        </w:rPr>
        <w:t>d'adaptation</w:t>
      </w:r>
      <w:proofErr w:type="spellEnd"/>
      <w:r w:rsidRPr="009A2B70">
        <w:rPr>
          <w:rFonts w:ascii="Arial" w:hAnsi="Arial" w:cs="Arial"/>
          <w:color w:val="000000" w:themeColor="text1"/>
          <w:sz w:val="20"/>
          <w:szCs w:val="20"/>
        </w:rPr>
        <w:t xml:space="preserve"> au </w:t>
      </w:r>
      <w:proofErr w:type="spellStart"/>
      <w:r w:rsidRPr="009A2B70">
        <w:rPr>
          <w:rFonts w:ascii="Arial" w:hAnsi="Arial" w:cs="Arial"/>
          <w:color w:val="000000" w:themeColor="text1"/>
          <w:sz w:val="20"/>
          <w:szCs w:val="20"/>
        </w:rPr>
        <w:t>changement</w:t>
      </w:r>
      <w:proofErr w:type="spellEnd"/>
      <w:r w:rsidRPr="009A2B70">
        <w:rPr>
          <w:rFonts w:ascii="Arial" w:hAnsi="Arial" w:cs="Arial"/>
          <w:color w:val="000000" w:themeColor="text1"/>
          <w:sz w:val="20"/>
          <w:szCs w:val="20"/>
        </w:rPr>
        <w:t xml:space="preserve"> </w:t>
      </w:r>
      <w:proofErr w:type="spellStart"/>
      <w:r w:rsidRPr="009A2B70">
        <w:rPr>
          <w:rFonts w:ascii="Arial" w:hAnsi="Arial" w:cs="Arial"/>
          <w:color w:val="000000" w:themeColor="text1"/>
          <w:sz w:val="20"/>
          <w:szCs w:val="20"/>
        </w:rPr>
        <w:t>climatique</w:t>
      </w:r>
      <w:proofErr w:type="spellEnd"/>
      <w:r w:rsidRPr="009A2B70">
        <w:rPr>
          <w:rFonts w:ascii="Arial" w:hAnsi="Arial" w:cs="Arial"/>
          <w:color w:val="000000" w:themeColor="text1"/>
          <w:sz w:val="20"/>
          <w:szCs w:val="20"/>
        </w:rPr>
        <w:t xml:space="preserve"> &gt;&gt;&gt; </w:t>
      </w:r>
      <w:hyperlink r:id="rId23" w:history="1">
        <w:r w:rsidRPr="009A2B70">
          <w:rPr>
            <w:rStyle w:val="Lienhypertexte"/>
            <w:b/>
            <w:bCs/>
            <w:color w:val="000000" w:themeColor="text1"/>
            <w:sz w:val="20"/>
            <w:szCs w:val="20"/>
          </w:rPr>
          <w:t>https://formations.ademe.fr/formations_transition-ecologique-:-approche-transversale_-s-engager-dans-une-politique-territoriale-d-adaptation-au-changement-climatique--_s5070.html</w:t>
        </w:r>
      </w:hyperlink>
      <w:r w:rsidRPr="009A2B70">
        <w:rPr>
          <w:rFonts w:ascii="Arial" w:hAnsi="Arial" w:cs="Arial"/>
          <w:color w:val="000000" w:themeColor="text1"/>
          <w:sz w:val="20"/>
          <w:szCs w:val="20"/>
        </w:rPr>
        <w:t xml:space="preserve"> </w:t>
      </w:r>
    </w:p>
    <w:p w14:paraId="4153EAB9" w14:textId="77777777" w:rsidR="00C26DAD" w:rsidRPr="009A2B70" w:rsidRDefault="00C26DAD" w:rsidP="00C26DAD">
      <w:pPr>
        <w:pStyle w:val="ADEMETexteEnBref"/>
        <w:rPr>
          <w:rFonts w:ascii="Arial" w:hAnsi="Arial" w:cs="Arial"/>
          <w:color w:val="000000" w:themeColor="text1"/>
          <w:sz w:val="20"/>
          <w:szCs w:val="20"/>
        </w:rPr>
      </w:pPr>
    </w:p>
    <w:p w14:paraId="68BE166B" w14:textId="77777777" w:rsidR="005A1EF9" w:rsidRDefault="005A1EF9">
      <w:pPr>
        <w:pStyle w:val="NoteSous-titre"/>
        <w:jc w:val="both"/>
        <w:rPr>
          <w:rFonts w:ascii="Arial" w:hAnsi="Arial" w:cs="Arial"/>
          <w:sz w:val="20"/>
          <w:szCs w:val="20"/>
        </w:rPr>
      </w:pPr>
    </w:p>
    <w:p w14:paraId="085CC39D" w14:textId="2D545488" w:rsidR="005A1EF9" w:rsidRDefault="005A1EF9">
      <w:pPr>
        <w:pStyle w:val="ADEMENormal"/>
      </w:pPr>
    </w:p>
    <w:sectPr w:rsidR="005A1EF9">
      <w:headerReference w:type="default" r:id="rId24"/>
      <w:footerReference w:type="default" r:id="rId25"/>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98E75" w14:textId="77777777" w:rsidR="00041E59" w:rsidRDefault="00041E59">
      <w:r>
        <w:separator/>
      </w:r>
    </w:p>
  </w:endnote>
  <w:endnote w:type="continuationSeparator" w:id="0">
    <w:p w14:paraId="2BC8E2CF" w14:textId="77777777" w:rsidR="00041E59" w:rsidRDefault="00041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antGarde">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FCE0C" w14:textId="77777777" w:rsidR="00041E59" w:rsidRDefault="00041E59">
    <w:pPr>
      <w:pStyle w:val="Pieddepage"/>
    </w:pPr>
  </w:p>
  <w:tbl>
    <w:tblPr>
      <w:tblW w:w="9473" w:type="dxa"/>
      <w:tblInd w:w="-70" w:type="dxa"/>
      <w:tblLayout w:type="fixed"/>
      <w:tblCellMar>
        <w:left w:w="10" w:type="dxa"/>
        <w:right w:w="10" w:type="dxa"/>
      </w:tblCellMar>
      <w:tblLook w:val="04A0" w:firstRow="1" w:lastRow="0" w:firstColumn="1" w:lastColumn="0" w:noHBand="0" w:noVBand="1"/>
    </w:tblPr>
    <w:tblGrid>
      <w:gridCol w:w="3331"/>
      <w:gridCol w:w="3071"/>
      <w:gridCol w:w="3071"/>
    </w:tblGrid>
    <w:tr w:rsidR="000B0311" w14:paraId="419C5E21" w14:textId="77777777">
      <w:tc>
        <w:tcPr>
          <w:tcW w:w="3331" w:type="dxa"/>
          <w:tcBorders>
            <w:top w:val="single" w:sz="4" w:space="0" w:color="000000"/>
          </w:tcBorders>
          <w:shd w:val="clear" w:color="auto" w:fill="auto"/>
          <w:tcMar>
            <w:top w:w="0" w:type="dxa"/>
            <w:left w:w="70" w:type="dxa"/>
            <w:bottom w:w="0" w:type="dxa"/>
            <w:right w:w="70" w:type="dxa"/>
          </w:tcMar>
        </w:tcPr>
        <w:p w14:paraId="7BE08137" w14:textId="77777777" w:rsidR="00041E59" w:rsidRDefault="00041E59">
          <w:pPr>
            <w:pStyle w:val="RdaliaLgende"/>
            <w:ind w:left="0" w:right="-1328" w:firstLine="0"/>
          </w:pPr>
          <w:r>
            <w:t>Cahier des Clauses Techniques Particulières</w:t>
          </w:r>
        </w:p>
      </w:tc>
      <w:tc>
        <w:tcPr>
          <w:tcW w:w="3071" w:type="dxa"/>
          <w:tcBorders>
            <w:top w:val="single" w:sz="4" w:space="0" w:color="000000"/>
          </w:tcBorders>
          <w:shd w:val="clear" w:color="auto" w:fill="auto"/>
          <w:tcMar>
            <w:top w:w="0" w:type="dxa"/>
            <w:left w:w="70" w:type="dxa"/>
            <w:bottom w:w="0" w:type="dxa"/>
            <w:right w:w="70" w:type="dxa"/>
          </w:tcMar>
        </w:tcPr>
        <w:p w14:paraId="6ECA1988" w14:textId="77777777" w:rsidR="00041E59" w:rsidRDefault="00041E59">
          <w:pPr>
            <w:pStyle w:val="RdaliaLgende"/>
            <w:ind w:left="0" w:firstLine="0"/>
          </w:pPr>
        </w:p>
      </w:tc>
      <w:tc>
        <w:tcPr>
          <w:tcW w:w="3071" w:type="dxa"/>
          <w:tcBorders>
            <w:top w:val="single" w:sz="4" w:space="0" w:color="000000"/>
          </w:tcBorders>
          <w:shd w:val="clear" w:color="auto" w:fill="auto"/>
          <w:tcMar>
            <w:top w:w="0" w:type="dxa"/>
            <w:left w:w="70" w:type="dxa"/>
            <w:bottom w:w="0" w:type="dxa"/>
            <w:right w:w="70" w:type="dxa"/>
          </w:tcMar>
        </w:tcPr>
        <w:p w14:paraId="5A426EAA" w14:textId="77777777" w:rsidR="00041E59" w:rsidRDefault="00041E59">
          <w:pPr>
            <w:pStyle w:val="RdaliaLgende"/>
            <w:jc w:val="right"/>
          </w:pPr>
          <w:r>
            <w:t xml:space="preserve">Page </w:t>
          </w:r>
          <w:r>
            <w:fldChar w:fldCharType="begin"/>
          </w:r>
          <w:r>
            <w:instrText xml:space="preserve"> PAGE </w:instrText>
          </w:r>
          <w:r>
            <w:fldChar w:fldCharType="separate"/>
          </w:r>
          <w:r>
            <w:t>11</w:t>
          </w:r>
          <w:r>
            <w:fldChar w:fldCharType="end"/>
          </w:r>
          <w:r>
            <w:t xml:space="preserve"> sur </w:t>
          </w:r>
          <w:fldSimple w:instr=" NUMPAGES ">
            <w:r>
              <w:t>11</w:t>
            </w:r>
          </w:fldSimple>
        </w:p>
      </w:tc>
    </w:tr>
  </w:tbl>
  <w:p w14:paraId="26D3E0D2" w14:textId="77777777" w:rsidR="00041E59" w:rsidRDefault="00041E59">
    <w:pPr>
      <w:rPr>
        <w:i/>
        <w:vanish/>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80835" w14:textId="77777777" w:rsidR="00041E59" w:rsidRDefault="00041E59">
      <w:r>
        <w:rPr>
          <w:color w:val="000000"/>
        </w:rPr>
        <w:separator/>
      </w:r>
    </w:p>
  </w:footnote>
  <w:footnote w:type="continuationSeparator" w:id="0">
    <w:p w14:paraId="1DCE0DD8" w14:textId="77777777" w:rsidR="00041E59" w:rsidRDefault="00041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0B0311" w14:paraId="0F630A55" w14:textId="77777777">
      <w:tc>
        <w:tcPr>
          <w:tcW w:w="3070" w:type="dxa"/>
          <w:tcBorders>
            <w:bottom w:val="single" w:sz="4" w:space="0" w:color="000000"/>
          </w:tcBorders>
          <w:shd w:val="clear" w:color="auto" w:fill="auto"/>
          <w:tcMar>
            <w:top w:w="0" w:type="dxa"/>
            <w:left w:w="70" w:type="dxa"/>
            <w:bottom w:w="0" w:type="dxa"/>
            <w:right w:w="70" w:type="dxa"/>
          </w:tcMar>
        </w:tcPr>
        <w:p w14:paraId="4775AB4B" w14:textId="77777777" w:rsidR="00041E59" w:rsidRDefault="00041E59">
          <w:pPr>
            <w:pStyle w:val="RdaliaLgende"/>
          </w:pPr>
        </w:p>
      </w:tc>
      <w:tc>
        <w:tcPr>
          <w:tcW w:w="3071" w:type="dxa"/>
          <w:tcBorders>
            <w:bottom w:val="single" w:sz="4" w:space="0" w:color="000000"/>
          </w:tcBorders>
          <w:shd w:val="clear" w:color="auto" w:fill="auto"/>
          <w:tcMar>
            <w:top w:w="0" w:type="dxa"/>
            <w:left w:w="70" w:type="dxa"/>
            <w:bottom w:w="0" w:type="dxa"/>
            <w:right w:w="70" w:type="dxa"/>
          </w:tcMar>
        </w:tcPr>
        <w:p w14:paraId="08392B00" w14:textId="77777777" w:rsidR="00041E59" w:rsidRDefault="00041E59">
          <w:pPr>
            <w:pStyle w:val="RdaliaLgende"/>
          </w:pPr>
        </w:p>
      </w:tc>
      <w:tc>
        <w:tcPr>
          <w:tcW w:w="3071" w:type="dxa"/>
          <w:tcBorders>
            <w:bottom w:val="single" w:sz="4" w:space="0" w:color="000000"/>
          </w:tcBorders>
          <w:shd w:val="clear" w:color="auto" w:fill="auto"/>
          <w:tcMar>
            <w:top w:w="0" w:type="dxa"/>
            <w:left w:w="70" w:type="dxa"/>
            <w:bottom w:w="0" w:type="dxa"/>
            <w:right w:w="70" w:type="dxa"/>
          </w:tcMar>
        </w:tcPr>
        <w:p w14:paraId="14334ECF" w14:textId="6DE8B30F" w:rsidR="00041E59" w:rsidRDefault="00041E59">
          <w:pPr>
            <w:pStyle w:val="RdaliaLgende"/>
            <w:jc w:val="right"/>
          </w:pPr>
          <w:r>
            <w:t xml:space="preserve">Procédure : </w:t>
          </w:r>
          <w:r w:rsidR="0050415F">
            <w:t>2025AC000064</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3921"/>
    <w:multiLevelType w:val="hybridMultilevel"/>
    <w:tmpl w:val="AD785A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3A163D8"/>
    <w:multiLevelType w:val="hybridMultilevel"/>
    <w:tmpl w:val="2954CAB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2F3C02"/>
    <w:multiLevelType w:val="multilevel"/>
    <w:tmpl w:val="AB60EC0C"/>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08E15167"/>
    <w:multiLevelType w:val="hybridMultilevel"/>
    <w:tmpl w:val="3F981CD6"/>
    <w:lvl w:ilvl="0" w:tplc="92E8786C">
      <w:numFmt w:val="bullet"/>
      <w:lvlText w:val="-"/>
      <w:lvlJc w:val="left"/>
      <w:pPr>
        <w:ind w:left="720" w:hanging="360"/>
      </w:pPr>
      <w:rPr>
        <w:rFonts w:ascii="Marianne" w:eastAsiaTheme="minorHAnsi" w:hAnsi="Marianne"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3C26E4"/>
    <w:multiLevelType w:val="multilevel"/>
    <w:tmpl w:val="F36033D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ind w:left="1080" w:hanging="360"/>
      </w:pPr>
      <w:rPr>
        <w:rFonts w:ascii="Symbol" w:hAnsi="Symbol" w:hint="default"/>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0F600A59"/>
    <w:multiLevelType w:val="hybridMultilevel"/>
    <w:tmpl w:val="74E869F4"/>
    <w:lvl w:ilvl="0" w:tplc="4E1CF5AE">
      <w:start w:val="1"/>
      <w:numFmt w:val="bullet"/>
      <w:lvlText w:val=""/>
      <w:lvlJc w:val="left"/>
      <w:pPr>
        <w:ind w:left="2160" w:hanging="360"/>
      </w:pPr>
      <w:rPr>
        <w:rFonts w:ascii="Symbol" w:hAnsi="Symbol" w:hint="default"/>
        <w:color w:val="000000" w:themeColor="text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6" w15:restartNumberingAfterBreak="0">
    <w:nsid w:val="1DBE3D2F"/>
    <w:multiLevelType w:val="hybridMultilevel"/>
    <w:tmpl w:val="EC8A29F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EDD3A26"/>
    <w:multiLevelType w:val="multilevel"/>
    <w:tmpl w:val="E8189782"/>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312A450C"/>
    <w:multiLevelType w:val="multilevel"/>
    <w:tmpl w:val="5D7854C2"/>
    <w:styleLink w:val="WWOutlineListStyle6"/>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3861105E"/>
    <w:multiLevelType w:val="multilevel"/>
    <w:tmpl w:val="33525ED4"/>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38DF0776"/>
    <w:multiLevelType w:val="hybridMultilevel"/>
    <w:tmpl w:val="E14E13D4"/>
    <w:lvl w:ilvl="0" w:tplc="18420034">
      <w:start w:val="1"/>
      <w:numFmt w:val="bullet"/>
      <w:lvlText w:val=""/>
      <w:lvlJc w:val="left"/>
      <w:pPr>
        <w:ind w:left="1800" w:hanging="360"/>
      </w:pPr>
      <w:rPr>
        <w:rFonts w:ascii="Symbol" w:hAnsi="Symbol" w:hint="default"/>
        <w:color w:val="000000" w:themeColor="text1"/>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1" w15:restartNumberingAfterBreak="0">
    <w:nsid w:val="3D494AF9"/>
    <w:multiLevelType w:val="multilevel"/>
    <w:tmpl w:val="D2DE4CC8"/>
    <w:styleLink w:val="LFO2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2" w15:restartNumberingAfterBreak="0">
    <w:nsid w:val="42114EE8"/>
    <w:multiLevelType w:val="multilevel"/>
    <w:tmpl w:val="B5260A90"/>
    <w:styleLink w:val="LFO5"/>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2ED2D87"/>
    <w:multiLevelType w:val="hybridMultilevel"/>
    <w:tmpl w:val="8FD212D4"/>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43304092"/>
    <w:multiLevelType w:val="hybridMultilevel"/>
    <w:tmpl w:val="09F669D0"/>
    <w:lvl w:ilvl="0" w:tplc="AD5E9ED6">
      <w:start w:val="1"/>
      <w:numFmt w:val="bullet"/>
      <w:lvlText w:val="-"/>
      <w:lvlJc w:val="left"/>
      <w:pPr>
        <w:tabs>
          <w:tab w:val="num" w:pos="720"/>
        </w:tabs>
        <w:ind w:left="720" w:hanging="360"/>
      </w:pPr>
      <w:rPr>
        <w:rFonts w:ascii="Times New Roman" w:hAnsi="Times New Roman" w:hint="default"/>
      </w:rPr>
    </w:lvl>
    <w:lvl w:ilvl="1" w:tplc="0FD4A726">
      <w:start w:val="1"/>
      <w:numFmt w:val="bullet"/>
      <w:lvlText w:val="-"/>
      <w:lvlJc w:val="left"/>
      <w:pPr>
        <w:tabs>
          <w:tab w:val="num" w:pos="928"/>
        </w:tabs>
        <w:ind w:left="928" w:hanging="360"/>
      </w:pPr>
      <w:rPr>
        <w:rFonts w:ascii="Times New Roman" w:hAnsi="Times New Roman" w:hint="default"/>
      </w:rPr>
    </w:lvl>
    <w:lvl w:ilvl="2" w:tplc="07A25274">
      <w:start w:val="1"/>
      <w:numFmt w:val="bullet"/>
      <w:lvlText w:val="-"/>
      <w:lvlJc w:val="left"/>
      <w:pPr>
        <w:tabs>
          <w:tab w:val="num" w:pos="2160"/>
        </w:tabs>
        <w:ind w:left="2160" w:hanging="360"/>
      </w:pPr>
      <w:rPr>
        <w:rFonts w:ascii="Times New Roman" w:hAnsi="Times New Roman" w:hint="default"/>
      </w:rPr>
    </w:lvl>
    <w:lvl w:ilvl="3" w:tplc="BF84A7E0">
      <w:start w:val="1"/>
      <w:numFmt w:val="bullet"/>
      <w:lvlText w:val="-"/>
      <w:lvlJc w:val="left"/>
      <w:pPr>
        <w:tabs>
          <w:tab w:val="num" w:pos="2880"/>
        </w:tabs>
        <w:ind w:left="2880" w:hanging="360"/>
      </w:pPr>
      <w:rPr>
        <w:rFonts w:ascii="Times New Roman" w:hAnsi="Times New Roman" w:hint="default"/>
      </w:rPr>
    </w:lvl>
    <w:lvl w:ilvl="4" w:tplc="E4842A44" w:tentative="1">
      <w:start w:val="1"/>
      <w:numFmt w:val="bullet"/>
      <w:lvlText w:val="-"/>
      <w:lvlJc w:val="left"/>
      <w:pPr>
        <w:tabs>
          <w:tab w:val="num" w:pos="3600"/>
        </w:tabs>
        <w:ind w:left="3600" w:hanging="360"/>
      </w:pPr>
      <w:rPr>
        <w:rFonts w:ascii="Times New Roman" w:hAnsi="Times New Roman" w:hint="default"/>
      </w:rPr>
    </w:lvl>
    <w:lvl w:ilvl="5" w:tplc="01044C70" w:tentative="1">
      <w:start w:val="1"/>
      <w:numFmt w:val="bullet"/>
      <w:lvlText w:val="-"/>
      <w:lvlJc w:val="left"/>
      <w:pPr>
        <w:tabs>
          <w:tab w:val="num" w:pos="4320"/>
        </w:tabs>
        <w:ind w:left="4320" w:hanging="360"/>
      </w:pPr>
      <w:rPr>
        <w:rFonts w:ascii="Times New Roman" w:hAnsi="Times New Roman" w:hint="default"/>
      </w:rPr>
    </w:lvl>
    <w:lvl w:ilvl="6" w:tplc="F57EAB70" w:tentative="1">
      <w:start w:val="1"/>
      <w:numFmt w:val="bullet"/>
      <w:lvlText w:val="-"/>
      <w:lvlJc w:val="left"/>
      <w:pPr>
        <w:tabs>
          <w:tab w:val="num" w:pos="5040"/>
        </w:tabs>
        <w:ind w:left="5040" w:hanging="360"/>
      </w:pPr>
      <w:rPr>
        <w:rFonts w:ascii="Times New Roman" w:hAnsi="Times New Roman" w:hint="default"/>
      </w:rPr>
    </w:lvl>
    <w:lvl w:ilvl="7" w:tplc="5B8EC55E" w:tentative="1">
      <w:start w:val="1"/>
      <w:numFmt w:val="bullet"/>
      <w:lvlText w:val="-"/>
      <w:lvlJc w:val="left"/>
      <w:pPr>
        <w:tabs>
          <w:tab w:val="num" w:pos="5760"/>
        </w:tabs>
        <w:ind w:left="5760" w:hanging="360"/>
      </w:pPr>
      <w:rPr>
        <w:rFonts w:ascii="Times New Roman" w:hAnsi="Times New Roman" w:hint="default"/>
      </w:rPr>
    </w:lvl>
    <w:lvl w:ilvl="8" w:tplc="3314F2E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96C7705"/>
    <w:multiLevelType w:val="hybridMultilevel"/>
    <w:tmpl w:val="9D8CA644"/>
    <w:lvl w:ilvl="0" w:tplc="B0927BE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CD4521"/>
    <w:multiLevelType w:val="multilevel"/>
    <w:tmpl w:val="F1A87A64"/>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tabs>
          <w:tab w:val="num" w:pos="2520"/>
        </w:tabs>
        <w:ind w:left="2520" w:hanging="360"/>
      </w:pPr>
      <w:rPr>
        <w:rFonts w:ascii="Wingdings" w:hAnsi="Wingdings" w:hint="default"/>
        <w:sz w:val="20"/>
      </w:rPr>
    </w:lvl>
    <w:lvl w:ilvl="4">
      <w:start w:val="5"/>
      <w:numFmt w:val="bullet"/>
      <w:lvlText w:val="-"/>
      <w:lvlJc w:val="left"/>
      <w:pPr>
        <w:ind w:left="3240" w:hanging="360"/>
      </w:pPr>
      <w:rPr>
        <w:rFonts w:ascii="Marianne" w:eastAsia="Times New Roman" w:hAnsi="Marianne" w:cs="Arial" w:hint="default"/>
      </w:rPr>
    </w:lvl>
    <w:lvl w:ilvl="5">
      <w:start w:val="1"/>
      <w:numFmt w:val="bullet"/>
      <w:lvlText w:val=""/>
      <w:lvlJc w:val="left"/>
      <w:pPr>
        <w:tabs>
          <w:tab w:val="num" w:pos="3960"/>
        </w:tabs>
        <w:ind w:left="3960" w:hanging="360"/>
      </w:pPr>
      <w:rPr>
        <w:rFonts w:ascii="Wingdings" w:hAnsi="Wingdings" w:hint="default"/>
        <w:sz w:val="20"/>
      </w:rPr>
    </w:lvl>
    <w:lvl w:ilvl="6">
      <w:start w:val="1"/>
      <w:numFmt w:val="decimal"/>
      <w:lvlText w:val="%7"/>
      <w:lvlJc w:val="left"/>
      <w:pPr>
        <w:ind w:left="4680" w:hanging="360"/>
      </w:pPr>
      <w:rPr>
        <w:rFonts w:hint="default"/>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4C260F72"/>
    <w:multiLevelType w:val="multilevel"/>
    <w:tmpl w:val="89087C1C"/>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5AEF5617"/>
    <w:multiLevelType w:val="multilevel"/>
    <w:tmpl w:val="02C82318"/>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5BA0656F"/>
    <w:multiLevelType w:val="multilevel"/>
    <w:tmpl w:val="4B9AA1CC"/>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0" w15:restartNumberingAfterBreak="0">
    <w:nsid w:val="5DF671C9"/>
    <w:multiLevelType w:val="multilevel"/>
    <w:tmpl w:val="110A2754"/>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609D3E72"/>
    <w:multiLevelType w:val="hybridMultilevel"/>
    <w:tmpl w:val="CEB82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972D32"/>
    <w:multiLevelType w:val="multilevel"/>
    <w:tmpl w:val="1D6E6D7C"/>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0">
    <w:nsid w:val="61BD610C"/>
    <w:multiLevelType w:val="hybridMultilevel"/>
    <w:tmpl w:val="CF8CCAF8"/>
    <w:lvl w:ilvl="0" w:tplc="C1961898">
      <w:start w:val="1"/>
      <w:numFmt w:val="bullet"/>
      <w:lvlText w:val="-"/>
      <w:lvlJc w:val="left"/>
      <w:pPr>
        <w:ind w:left="720" w:hanging="360"/>
      </w:pPr>
      <w:rPr>
        <w:rFonts w:ascii="Arial" w:eastAsiaTheme="minorHAnsi" w:hAnsi="Arial"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53A2F4A"/>
    <w:multiLevelType w:val="multilevel"/>
    <w:tmpl w:val="C4C65F48"/>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5" w15:restartNumberingAfterBreak="0">
    <w:nsid w:val="66DE1E00"/>
    <w:multiLevelType w:val="hybridMultilevel"/>
    <w:tmpl w:val="30E0793A"/>
    <w:lvl w:ilvl="0" w:tplc="040C0001">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928"/>
        </w:tabs>
        <w:ind w:left="928" w:hanging="360"/>
      </w:pPr>
      <w:rPr>
        <w:rFonts w:ascii="Times New Roman" w:hAnsi="Times New Roman" w:hint="default"/>
      </w:rPr>
    </w:lvl>
    <w:lvl w:ilvl="2" w:tplc="FFFFFFFF">
      <w:start w:val="1"/>
      <w:numFmt w:val="bullet"/>
      <w:lvlText w:val="-"/>
      <w:lvlJc w:val="left"/>
      <w:pPr>
        <w:tabs>
          <w:tab w:val="num" w:pos="2160"/>
        </w:tabs>
        <w:ind w:left="2160" w:hanging="360"/>
      </w:pPr>
      <w:rPr>
        <w:rFonts w:ascii="Times New Roman" w:hAnsi="Times New Roman" w:hint="default"/>
      </w:rPr>
    </w:lvl>
    <w:lvl w:ilvl="3" w:tplc="FFFFFFFF">
      <w:start w:val="1"/>
      <w:numFmt w:val="bullet"/>
      <w:lvlText w:val="-"/>
      <w:lvlJc w:val="left"/>
      <w:pPr>
        <w:tabs>
          <w:tab w:val="num" w:pos="2880"/>
        </w:tabs>
        <w:ind w:left="2880" w:hanging="360"/>
      </w:pPr>
      <w:rPr>
        <w:rFonts w:ascii="Times New Roman" w:hAnsi="Times New Roman" w:hint="default"/>
      </w:rPr>
    </w:lvl>
    <w:lvl w:ilvl="4" w:tplc="FFFFFFFF" w:tentative="1">
      <w:start w:val="1"/>
      <w:numFmt w:val="bullet"/>
      <w:lvlText w:val="-"/>
      <w:lvlJc w:val="left"/>
      <w:pPr>
        <w:tabs>
          <w:tab w:val="num" w:pos="3600"/>
        </w:tabs>
        <w:ind w:left="3600" w:hanging="360"/>
      </w:pPr>
      <w:rPr>
        <w:rFonts w:ascii="Times New Roman" w:hAnsi="Times New Roman" w:hint="default"/>
      </w:rPr>
    </w:lvl>
    <w:lvl w:ilvl="5" w:tplc="FFFFFFFF" w:tentative="1">
      <w:start w:val="1"/>
      <w:numFmt w:val="bullet"/>
      <w:lvlText w:val="-"/>
      <w:lvlJc w:val="left"/>
      <w:pPr>
        <w:tabs>
          <w:tab w:val="num" w:pos="4320"/>
        </w:tabs>
        <w:ind w:left="4320" w:hanging="360"/>
      </w:pPr>
      <w:rPr>
        <w:rFonts w:ascii="Times New Roman" w:hAnsi="Times New Roman" w:hint="default"/>
      </w:rPr>
    </w:lvl>
    <w:lvl w:ilvl="6" w:tplc="FFFFFFFF" w:tentative="1">
      <w:start w:val="1"/>
      <w:numFmt w:val="bullet"/>
      <w:lvlText w:val="-"/>
      <w:lvlJc w:val="left"/>
      <w:pPr>
        <w:tabs>
          <w:tab w:val="num" w:pos="5040"/>
        </w:tabs>
        <w:ind w:left="5040" w:hanging="360"/>
      </w:pPr>
      <w:rPr>
        <w:rFonts w:ascii="Times New Roman" w:hAnsi="Times New Roman" w:hint="default"/>
      </w:rPr>
    </w:lvl>
    <w:lvl w:ilvl="7" w:tplc="FFFFFFFF" w:tentative="1">
      <w:start w:val="1"/>
      <w:numFmt w:val="bullet"/>
      <w:lvlText w:val="-"/>
      <w:lvlJc w:val="left"/>
      <w:pPr>
        <w:tabs>
          <w:tab w:val="num" w:pos="5760"/>
        </w:tabs>
        <w:ind w:left="5760" w:hanging="360"/>
      </w:pPr>
      <w:rPr>
        <w:rFonts w:ascii="Times New Roman" w:hAnsi="Times New Roman" w:hint="default"/>
      </w:rPr>
    </w:lvl>
    <w:lvl w:ilvl="8" w:tplc="FFFFFFFF"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78235BF"/>
    <w:multiLevelType w:val="hybridMultilevel"/>
    <w:tmpl w:val="3EB4FCA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C1B0FB1"/>
    <w:multiLevelType w:val="multilevel"/>
    <w:tmpl w:val="5FE8C05A"/>
    <w:styleLink w:val="LFO1"/>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8" w15:restartNumberingAfterBreak="0">
    <w:nsid w:val="711F103B"/>
    <w:multiLevelType w:val="hybridMultilevel"/>
    <w:tmpl w:val="BAFE4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4B1DC4"/>
    <w:multiLevelType w:val="multilevel"/>
    <w:tmpl w:val="3D1E22C4"/>
    <w:lvl w:ilvl="0">
      <w:start w:val="2"/>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36659B6"/>
    <w:multiLevelType w:val="multilevel"/>
    <w:tmpl w:val="AD8A20AC"/>
    <w:styleLink w:val="LFO12"/>
    <w:lvl w:ilvl="0">
      <w:numFmt w:val="bullet"/>
      <w:pStyle w:val="ADEMETexteRgles"/>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736A74B6"/>
    <w:multiLevelType w:val="multilevel"/>
    <w:tmpl w:val="78E42B4C"/>
    <w:styleLink w:val="LFO22"/>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2" w15:restartNumberingAfterBreak="0">
    <w:nsid w:val="737175ED"/>
    <w:multiLevelType w:val="hybridMultilevel"/>
    <w:tmpl w:val="98A807E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4984F58"/>
    <w:multiLevelType w:val="hybridMultilevel"/>
    <w:tmpl w:val="76F408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5BC059E"/>
    <w:multiLevelType w:val="hybridMultilevel"/>
    <w:tmpl w:val="7164A6A4"/>
    <w:lvl w:ilvl="0" w:tplc="92E8786C">
      <w:numFmt w:val="bullet"/>
      <w:lvlText w:val="-"/>
      <w:lvlJc w:val="left"/>
      <w:pPr>
        <w:ind w:left="720" w:hanging="360"/>
      </w:pPr>
      <w:rPr>
        <w:rFonts w:ascii="Marianne" w:eastAsiaTheme="minorHAnsi" w:hAnsi="Marianne"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DE0ADE"/>
    <w:multiLevelType w:val="multilevel"/>
    <w:tmpl w:val="4A5AECD2"/>
    <w:styleLink w:val="LFO24"/>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6" w15:restartNumberingAfterBreak="0">
    <w:nsid w:val="76D50C8C"/>
    <w:multiLevelType w:val="hybridMultilevel"/>
    <w:tmpl w:val="08D07FBC"/>
    <w:lvl w:ilvl="0" w:tplc="C2A4C012">
      <w:start w:val="1"/>
      <w:numFmt w:val="bullet"/>
      <w:lvlText w:val=""/>
      <w:lvlJc w:val="left"/>
      <w:pPr>
        <w:ind w:left="720" w:hanging="360"/>
      </w:pPr>
      <w:rPr>
        <w:rFonts w:ascii="Symbol" w:hAnsi="Symbol" w:hint="default"/>
      </w:rPr>
    </w:lvl>
    <w:lvl w:ilvl="1" w:tplc="11264BB6">
      <w:start w:val="1"/>
      <w:numFmt w:val="bullet"/>
      <w:lvlText w:val="o"/>
      <w:lvlJc w:val="left"/>
      <w:pPr>
        <w:ind w:left="1440" w:hanging="360"/>
      </w:pPr>
      <w:rPr>
        <w:rFonts w:ascii="Courier New" w:hAnsi="Courier New" w:hint="default"/>
      </w:rPr>
    </w:lvl>
    <w:lvl w:ilvl="2" w:tplc="10CEFE46">
      <w:start w:val="1"/>
      <w:numFmt w:val="bullet"/>
      <w:lvlText w:val=""/>
      <w:lvlJc w:val="left"/>
      <w:pPr>
        <w:ind w:left="2160" w:hanging="360"/>
      </w:pPr>
      <w:rPr>
        <w:rFonts w:ascii="Wingdings" w:hAnsi="Wingdings" w:hint="default"/>
      </w:rPr>
    </w:lvl>
    <w:lvl w:ilvl="3" w:tplc="8A74164C">
      <w:start w:val="1"/>
      <w:numFmt w:val="bullet"/>
      <w:lvlText w:val=""/>
      <w:lvlJc w:val="left"/>
      <w:pPr>
        <w:ind w:left="2880" w:hanging="360"/>
      </w:pPr>
      <w:rPr>
        <w:rFonts w:ascii="Symbol" w:hAnsi="Symbol" w:hint="default"/>
      </w:rPr>
    </w:lvl>
    <w:lvl w:ilvl="4" w:tplc="A75A9FA0">
      <w:start w:val="5"/>
      <w:numFmt w:val="bullet"/>
      <w:lvlText w:val="-"/>
      <w:lvlJc w:val="left"/>
      <w:pPr>
        <w:ind w:left="3240" w:hanging="360"/>
      </w:pPr>
      <w:rPr>
        <w:rFonts w:ascii="Marianne" w:hAnsi="Marianne" w:hint="default"/>
      </w:rPr>
    </w:lvl>
    <w:lvl w:ilvl="5" w:tplc="580E8904">
      <w:start w:val="1"/>
      <w:numFmt w:val="bullet"/>
      <w:lvlText w:val=""/>
      <w:lvlJc w:val="left"/>
      <w:pPr>
        <w:ind w:left="4320" w:hanging="360"/>
      </w:pPr>
      <w:rPr>
        <w:rFonts w:ascii="Wingdings" w:hAnsi="Wingdings" w:hint="default"/>
      </w:rPr>
    </w:lvl>
    <w:lvl w:ilvl="6" w:tplc="D2CC8372">
      <w:start w:val="1"/>
      <w:numFmt w:val="bullet"/>
      <w:lvlText w:val=""/>
      <w:lvlJc w:val="left"/>
      <w:pPr>
        <w:ind w:left="5040" w:hanging="360"/>
      </w:pPr>
      <w:rPr>
        <w:rFonts w:ascii="Symbol" w:hAnsi="Symbol" w:hint="default"/>
      </w:rPr>
    </w:lvl>
    <w:lvl w:ilvl="7" w:tplc="3D7C534C">
      <w:start w:val="1"/>
      <w:numFmt w:val="bullet"/>
      <w:lvlText w:val="o"/>
      <w:lvlJc w:val="left"/>
      <w:pPr>
        <w:ind w:left="5760" w:hanging="360"/>
      </w:pPr>
      <w:rPr>
        <w:rFonts w:ascii="Courier New" w:hAnsi="Courier New" w:hint="default"/>
      </w:rPr>
    </w:lvl>
    <w:lvl w:ilvl="8" w:tplc="0288638C">
      <w:start w:val="1"/>
      <w:numFmt w:val="bullet"/>
      <w:lvlText w:val=""/>
      <w:lvlJc w:val="left"/>
      <w:pPr>
        <w:ind w:left="6480" w:hanging="360"/>
      </w:pPr>
      <w:rPr>
        <w:rFonts w:ascii="Wingdings" w:hAnsi="Wingdings" w:hint="default"/>
      </w:rPr>
    </w:lvl>
  </w:abstractNum>
  <w:abstractNum w:abstractNumId="37" w15:restartNumberingAfterBreak="0">
    <w:nsid w:val="77C04252"/>
    <w:multiLevelType w:val="multilevel"/>
    <w:tmpl w:val="EBD0101A"/>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7BB52344"/>
    <w:multiLevelType w:val="multilevel"/>
    <w:tmpl w:val="56C4FB24"/>
    <w:styleLink w:val="LFO11"/>
    <w:lvl w:ilvl="0">
      <w:numFmt w:val="bullet"/>
      <w:pStyle w:val="Paragraphedeliste"/>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num w:numId="1" w16cid:durableId="2066760783">
    <w:abstractNumId w:val="8"/>
  </w:num>
  <w:num w:numId="2" w16cid:durableId="1473475327">
    <w:abstractNumId w:val="18"/>
  </w:num>
  <w:num w:numId="3" w16cid:durableId="358361056">
    <w:abstractNumId w:val="37"/>
  </w:num>
  <w:num w:numId="4" w16cid:durableId="142743074">
    <w:abstractNumId w:val="2"/>
  </w:num>
  <w:num w:numId="5" w16cid:durableId="1512375427">
    <w:abstractNumId w:val="17"/>
  </w:num>
  <w:num w:numId="6" w16cid:durableId="1131679356">
    <w:abstractNumId w:val="9"/>
  </w:num>
  <w:num w:numId="7" w16cid:durableId="665784056">
    <w:abstractNumId w:val="20"/>
  </w:num>
  <w:num w:numId="8" w16cid:durableId="1317416047">
    <w:abstractNumId w:val="22"/>
  </w:num>
  <w:num w:numId="9" w16cid:durableId="1911116907">
    <w:abstractNumId w:val="27"/>
  </w:num>
  <w:num w:numId="10" w16cid:durableId="1570143297">
    <w:abstractNumId w:val="12"/>
  </w:num>
  <w:num w:numId="11" w16cid:durableId="1864630320">
    <w:abstractNumId w:val="7"/>
  </w:num>
  <w:num w:numId="12" w16cid:durableId="1004358346">
    <w:abstractNumId w:val="19"/>
  </w:num>
  <w:num w:numId="13" w16cid:durableId="1067995826">
    <w:abstractNumId w:val="31"/>
  </w:num>
  <w:num w:numId="14" w16cid:durableId="220869661">
    <w:abstractNumId w:val="11"/>
  </w:num>
  <w:num w:numId="15" w16cid:durableId="2110739287">
    <w:abstractNumId w:val="35"/>
  </w:num>
  <w:num w:numId="16" w16cid:durableId="603535342">
    <w:abstractNumId w:val="38"/>
  </w:num>
  <w:num w:numId="17" w16cid:durableId="1776243332">
    <w:abstractNumId w:val="30"/>
  </w:num>
  <w:num w:numId="18" w16cid:durableId="1558198338">
    <w:abstractNumId w:val="24"/>
  </w:num>
  <w:num w:numId="19" w16cid:durableId="1272005387">
    <w:abstractNumId w:val="3"/>
  </w:num>
  <w:num w:numId="20" w16cid:durableId="197281012">
    <w:abstractNumId w:val="34"/>
  </w:num>
  <w:num w:numId="21" w16cid:durableId="965890229">
    <w:abstractNumId w:val="15"/>
  </w:num>
  <w:num w:numId="22" w16cid:durableId="746539231">
    <w:abstractNumId w:val="14"/>
  </w:num>
  <w:num w:numId="23" w16cid:durableId="1479034498">
    <w:abstractNumId w:val="16"/>
  </w:num>
  <w:num w:numId="24" w16cid:durableId="534467243">
    <w:abstractNumId w:val="4"/>
  </w:num>
  <w:num w:numId="25" w16cid:durableId="1725566581">
    <w:abstractNumId w:val="23"/>
  </w:num>
  <w:num w:numId="26" w16cid:durableId="1923759761">
    <w:abstractNumId w:val="29"/>
  </w:num>
  <w:num w:numId="27" w16cid:durableId="652804457">
    <w:abstractNumId w:val="10"/>
  </w:num>
  <w:num w:numId="28" w16cid:durableId="87511519">
    <w:abstractNumId w:val="5"/>
  </w:num>
  <w:num w:numId="29" w16cid:durableId="437407766">
    <w:abstractNumId w:val="25"/>
  </w:num>
  <w:num w:numId="30" w16cid:durableId="447239919">
    <w:abstractNumId w:val="21"/>
  </w:num>
  <w:num w:numId="31" w16cid:durableId="964000004">
    <w:abstractNumId w:val="28"/>
  </w:num>
  <w:num w:numId="32" w16cid:durableId="158429848">
    <w:abstractNumId w:val="33"/>
  </w:num>
  <w:num w:numId="33" w16cid:durableId="925192219">
    <w:abstractNumId w:val="32"/>
  </w:num>
  <w:num w:numId="34" w16cid:durableId="2121335918">
    <w:abstractNumId w:val="6"/>
  </w:num>
  <w:num w:numId="35" w16cid:durableId="717243983">
    <w:abstractNumId w:val="1"/>
  </w:num>
  <w:num w:numId="36" w16cid:durableId="1032418667">
    <w:abstractNumId w:val="26"/>
  </w:num>
  <w:num w:numId="37" w16cid:durableId="600992893">
    <w:abstractNumId w:val="13"/>
  </w:num>
  <w:num w:numId="38" w16cid:durableId="444888361">
    <w:abstractNumId w:val="36"/>
  </w:num>
  <w:num w:numId="39" w16cid:durableId="1338456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EF9"/>
    <w:rsid w:val="00041E59"/>
    <w:rsid w:val="00056AD1"/>
    <w:rsid w:val="000776A0"/>
    <w:rsid w:val="001379AC"/>
    <w:rsid w:val="002172B2"/>
    <w:rsid w:val="00254AAD"/>
    <w:rsid w:val="002620E2"/>
    <w:rsid w:val="002F0FB3"/>
    <w:rsid w:val="003424D4"/>
    <w:rsid w:val="003848FD"/>
    <w:rsid w:val="003D5249"/>
    <w:rsid w:val="00424DDC"/>
    <w:rsid w:val="004A50AC"/>
    <w:rsid w:val="0050415F"/>
    <w:rsid w:val="00547666"/>
    <w:rsid w:val="0058553B"/>
    <w:rsid w:val="005A1EF9"/>
    <w:rsid w:val="00645D9F"/>
    <w:rsid w:val="00686F71"/>
    <w:rsid w:val="00732378"/>
    <w:rsid w:val="00735F22"/>
    <w:rsid w:val="00767B0A"/>
    <w:rsid w:val="007A0122"/>
    <w:rsid w:val="007B57AD"/>
    <w:rsid w:val="007D0B31"/>
    <w:rsid w:val="00822E2D"/>
    <w:rsid w:val="00831C35"/>
    <w:rsid w:val="008378A1"/>
    <w:rsid w:val="00871356"/>
    <w:rsid w:val="00980EBF"/>
    <w:rsid w:val="009A2B70"/>
    <w:rsid w:val="009C5AE9"/>
    <w:rsid w:val="009F67D9"/>
    <w:rsid w:val="00B002B0"/>
    <w:rsid w:val="00C26DAD"/>
    <w:rsid w:val="00D163FF"/>
    <w:rsid w:val="00D52B93"/>
    <w:rsid w:val="00E0038E"/>
    <w:rsid w:val="00E32D91"/>
    <w:rsid w:val="00EC1570"/>
    <w:rsid w:val="00EE49F6"/>
    <w:rsid w:val="00F648E2"/>
    <w:rsid w:val="00F9190C"/>
    <w:rsid w:val="00FB2BDF"/>
    <w:rsid w:val="00FB2C6E"/>
    <w:rsid w:val="00FE62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A1004"/>
  <w15:docId w15:val="{5285BA1E-3710-4139-8060-1E791D5DB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aliases w:val="ADEME Titre 1"/>
    <w:basedOn w:val="Normal"/>
    <w:next w:val="Normal"/>
    <w:uiPriority w:val="9"/>
    <w:qFormat/>
    <w:pPr>
      <w:keepNext/>
      <w:spacing w:before="240" w:after="160"/>
      <w:outlineLvl w:val="0"/>
    </w:pPr>
    <w:rPr>
      <w:b/>
      <w:kern w:val="3"/>
      <w:sz w:val="32"/>
    </w:rPr>
  </w:style>
  <w:style w:type="paragraph" w:styleId="Titre2">
    <w:name w:val="heading 2"/>
    <w:aliases w:val="ADEME Titre 2"/>
    <w:basedOn w:val="Normal"/>
    <w:next w:val="Normal"/>
    <w:uiPriority w:val="1"/>
    <w:unhideWhenUsed/>
    <w:qFormat/>
    <w:pPr>
      <w:keepNext/>
      <w:spacing w:before="240" w:after="160"/>
      <w:outlineLvl w:val="1"/>
    </w:pPr>
    <w:rPr>
      <w:sz w:val="28"/>
      <w:u w:val="single"/>
    </w:rPr>
  </w:style>
  <w:style w:type="paragraph" w:styleId="Titre3">
    <w:name w:val="heading 3"/>
    <w:aliases w:val="ADEME Titre 3"/>
    <w:basedOn w:val="Normal"/>
    <w:next w:val="Normal"/>
    <w:uiPriority w:val="2"/>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keepLines/>
      <w:widowControl/>
      <w:suppressAutoHyphens w:val="0"/>
      <w:spacing w:before="200" w:after="160" w:line="244" w:lineRule="auto"/>
      <w:outlineLvl w:val="5"/>
    </w:pPr>
    <w:rPr>
      <w:b/>
      <w:bCs/>
    </w:rPr>
  </w:style>
  <w:style w:type="paragraph" w:styleId="Titre7">
    <w:name w:val="heading 7"/>
    <w:basedOn w:val="Normal"/>
    <w:next w:val="Normal"/>
    <w:uiPriority w:val="9"/>
    <w:qFormat/>
    <w:pPr>
      <w:keepNext/>
      <w:keepLines/>
      <w:widowControl/>
      <w:suppressAutoHyphens w:val="0"/>
      <w:spacing w:before="200" w:after="160" w:line="244" w:lineRule="auto"/>
      <w:outlineLvl w:val="6"/>
    </w:pPr>
    <w:rPr>
      <w:rFonts w:ascii="Aptos Display" w:eastAsia="Times New Roman" w:hAnsi="Aptos Display" w:cs="Times New Roman"/>
      <w:i/>
      <w:iCs/>
      <w:szCs w:val="22"/>
      <w:lang w:eastAsia="en-US"/>
    </w:rPr>
  </w:style>
  <w:style w:type="paragraph" w:styleId="Titre8">
    <w:name w:val="heading 8"/>
    <w:basedOn w:val="Normal"/>
    <w:next w:val="Normal"/>
    <w:uiPriority w:val="9"/>
    <w:qFormat/>
    <w:pPr>
      <w:keepNext/>
      <w:keepLines/>
      <w:widowControl/>
      <w:suppressAutoHyphens w:val="0"/>
      <w:spacing w:before="200" w:after="160" w:line="244" w:lineRule="auto"/>
      <w:outlineLvl w:val="7"/>
    </w:pPr>
    <w:rPr>
      <w:rFonts w:ascii="Aptos Display" w:eastAsia="Times New Roman" w:hAnsi="Aptos Display" w:cs="Times New Roman"/>
      <w:color w:val="156082"/>
      <w:lang w:eastAsia="en-US"/>
    </w:rPr>
  </w:style>
  <w:style w:type="paragraph" w:styleId="Titre9">
    <w:name w:val="heading 9"/>
    <w:basedOn w:val="Normal"/>
    <w:next w:val="Normal"/>
    <w:uiPriority w:val="9"/>
    <w:qFormat/>
    <w:pPr>
      <w:keepNext/>
      <w:keepLines/>
      <w:widowControl/>
      <w:suppressAutoHyphens w:val="0"/>
      <w:spacing w:before="200" w:after="160" w:line="244" w:lineRule="auto"/>
      <w:outlineLvl w:val="8"/>
    </w:pPr>
    <w:rPr>
      <w:rFonts w:ascii="Aptos Display" w:eastAsia="Times New Roman" w:hAnsi="Aptos Display" w:cs="Times New Roman"/>
      <w:i/>
      <w:iCs/>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6">
    <w:name w:val="WW_OutlineListStyle_6"/>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textAlignment w:val="baseline"/>
      <w:outlineLvl w:val="2"/>
    </w:pPr>
    <w:rPr>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aliases w:val="ADEME TM 1"/>
    <w:basedOn w:val="Titre1"/>
    <w:next w:val="Normal"/>
    <w:uiPriority w:val="39"/>
    <w:qFormat/>
    <w:pPr>
      <w:keepNext w:val="0"/>
      <w:tabs>
        <w:tab w:val="right" w:leader="dot" w:pos="9072"/>
      </w:tabs>
      <w:spacing w:before="120" w:after="0"/>
    </w:pPr>
    <w:rPr>
      <w:sz w:val="24"/>
    </w:rPr>
  </w:style>
  <w:style w:type="paragraph" w:styleId="TM2">
    <w:name w:val="toc 2"/>
    <w:aliases w:val="ADEME TM 2"/>
    <w:basedOn w:val="Titre2"/>
    <w:next w:val="Normal"/>
    <w:uiPriority w:val="39"/>
    <w:qFormat/>
    <w:pPr>
      <w:keepNext w:val="0"/>
      <w:tabs>
        <w:tab w:val="right" w:leader="dot" w:pos="9072"/>
      </w:tabs>
      <w:spacing w:before="120" w:after="0"/>
      <w:ind w:left="198"/>
    </w:pPr>
    <w:rPr>
      <w:sz w:val="22"/>
      <w:u w:val="none"/>
    </w:rPr>
  </w:style>
  <w:style w:type="paragraph" w:styleId="TM3">
    <w:name w:val="toc 3"/>
    <w:aliases w:val="ADEME TM 3"/>
    <w:basedOn w:val="Titre3"/>
    <w:next w:val="Normal"/>
    <w:uiPriority w:val="39"/>
    <w:qFormat/>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1"/>
      </w:numPr>
    </w:pPr>
  </w:style>
  <w:style w:type="paragraph" w:customStyle="1" w:styleId="RdaliaTableau">
    <w:name w:val="Rédalia : Tableau"/>
    <w:basedOn w:val="RedaliaNormal"/>
    <w:pPr>
      <w:numPr>
        <w:numId w:val="9"/>
      </w:numPr>
    </w:pPr>
    <w:rPr>
      <w:b/>
      <w:color w:val="0000FF"/>
    </w:rPr>
  </w:style>
  <w:style w:type="paragraph" w:customStyle="1" w:styleId="RdaliaTextemasqu">
    <w:name w:val="Rédalia : Texte masqué"/>
    <w:basedOn w:val="RdaliaRetraitniveau1"/>
    <w:pPr>
      <w:numPr>
        <w:numId w:val="10"/>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textAlignment w:val="baseline"/>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textAlignment w:val="baseline"/>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12"/>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HeaderandFooter"/>
    <w:uiPriority w:val="99"/>
  </w:style>
  <w:style w:type="paragraph" w:styleId="Pieddepage">
    <w:name w:val="footer"/>
    <w:basedOn w:val="HeaderandFooter"/>
    <w:uiPriority w:val="99"/>
  </w:style>
  <w:style w:type="paragraph" w:customStyle="1" w:styleId="RedaliaRetrait2avecpuce">
    <w:name w:val="Redalia : Retrait 2 avec puce"/>
    <w:basedOn w:val="RedaliaRetraitavecpuce"/>
    <w:pPr>
      <w:numPr>
        <w:numId w:val="13"/>
      </w:numPr>
      <w:tabs>
        <w:tab w:val="clear" w:pos="8505"/>
        <w:tab w:val="left" w:pos="-2619"/>
        <w:tab w:val="left" w:leader="dot" w:pos="41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textAlignment w:val="baseline"/>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textAlignment w:val="baseline"/>
    </w:pPr>
    <w:rPr>
      <w:color w:val="000000"/>
    </w:rPr>
  </w:style>
  <w:style w:type="paragraph" w:styleId="Date">
    <w:name w:val="Date"/>
    <w:basedOn w:val="Normal"/>
    <w:pPr>
      <w:overflowPunct w:val="0"/>
      <w:autoSpaceDE w:val="0"/>
      <w:spacing w:after="3940"/>
      <w:ind w:right="1701"/>
      <w:jc w:val="right"/>
      <w:textAlignment w:val="baseline"/>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textAlignment w:val="baseline"/>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textAlignment w:val="baseline"/>
    </w:pPr>
    <w:rPr>
      <w:color w:val="000000"/>
    </w:rPr>
  </w:style>
  <w:style w:type="paragraph" w:customStyle="1" w:styleId="Textepardfaut">
    <w:name w:val="Texte par défaut"/>
    <w:basedOn w:val="Normal"/>
    <w:pPr>
      <w:overflowPunct w:val="0"/>
      <w:autoSpaceDE w:val="0"/>
      <w:textAlignment w:val="baseline"/>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5"/>
      </w:numPr>
      <w:tabs>
        <w:tab w:val="left" w:pos="-51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4"/>
      </w:numPr>
      <w:tabs>
        <w:tab w:val="left" w:pos="-2313"/>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textAlignment w:val="baseline"/>
    </w:pPr>
    <w:rPr>
      <w:sz w:val="28"/>
    </w:rPr>
  </w:style>
  <w:style w:type="paragraph" w:styleId="En-ttedetabledesmatires">
    <w:name w:val="TOC Heading"/>
    <w:aliases w:val="ADEME En-tête de table des matières"/>
    <w:basedOn w:val="Titre1"/>
    <w:next w:val="Normal"/>
    <w:uiPriority w:val="39"/>
    <w:qFormat/>
    <w:pPr>
      <w:keepLines/>
      <w:widowControl/>
      <w:spacing w:before="0" w:after="0"/>
    </w:pPr>
    <w:rPr>
      <w:rFonts w:ascii="Calibri Light" w:eastAsia="Calibri Light" w:hAnsi="Calibri Light" w:cs="Calibri Light"/>
      <w:b w:val="0"/>
      <w:color w:val="2E74B5"/>
      <w:kern w:val="0"/>
      <w:szCs w:val="32"/>
    </w:rPr>
  </w:style>
  <w:style w:type="paragraph" w:customStyle="1" w:styleId="western">
    <w:name w:val="western"/>
    <w:basedOn w:val="Normal"/>
    <w:pPr>
      <w:widowControl/>
      <w:spacing w:before="100" w:after="142" w:line="276" w:lineRule="auto"/>
      <w:ind w:right="-23" w:firstLine="578"/>
      <w:jc w:val="both"/>
    </w:pPr>
    <w:rPr>
      <w:rFonts w:ascii="Century Gothic" w:eastAsia="Century Gothic" w:hAnsi="Century Gothic" w:cs="Century Gothic"/>
      <w:color w:val="000000"/>
      <w:sz w:val="20"/>
    </w:rPr>
  </w:style>
  <w:style w:type="paragraph" w:styleId="NormalWeb">
    <w:name w:val="Normal (Web)"/>
    <w:basedOn w:val="Normal"/>
    <w:uiPriority w:val="99"/>
    <w:pPr>
      <w:widowControl/>
      <w:spacing w:before="100" w:after="142" w:line="276" w:lineRule="auto"/>
      <w:ind w:right="-23" w:firstLine="578"/>
      <w:jc w:val="both"/>
    </w:pPr>
    <w:rPr>
      <w:rFonts w:ascii="Times New Roman" w:eastAsia="Times New Roman" w:hAnsi="Times New Roman" w:cs="Times New Roman"/>
      <w:color w:val="000000"/>
      <w:sz w:val="24"/>
      <w:szCs w:val="24"/>
    </w:rPr>
  </w:style>
  <w:style w:type="paragraph" w:customStyle="1" w:styleId="HeaderandFooter">
    <w:name w:val="Header and Footer"/>
    <w:basedOn w:val="Standard"/>
    <w:pPr>
      <w:suppressLineNumbers/>
      <w:tabs>
        <w:tab w:val="center" w:pos="4819"/>
        <w:tab w:val="right" w:pos="9638"/>
      </w:tabs>
    </w:pPr>
  </w:style>
  <w:style w:type="paragraph" w:customStyle="1" w:styleId="TableContents">
    <w:name w:val="Table Contents"/>
    <w:basedOn w:val="Standard"/>
    <w:pPr>
      <w:widowControl w:val="0"/>
      <w:suppressLineNumbers/>
    </w:pPr>
  </w:style>
  <w:style w:type="paragraph" w:customStyle="1" w:styleId="Textbody">
    <w:name w:val="Text body"/>
    <w:basedOn w:val="Standard"/>
    <w:pPr>
      <w:spacing w:after="140" w:line="276" w:lineRule="auto"/>
    </w:pPr>
  </w:style>
  <w:style w:type="character" w:customStyle="1" w:styleId="Titre1Car">
    <w:name w:val="Titre 1 Car"/>
    <w:aliases w:val="ADEME Titre 1 Car"/>
    <w:uiPriority w:val="9"/>
    <w:rPr>
      <w:rFonts w:ascii="Arial" w:eastAsia="Arial" w:hAnsi="Arial" w:cs="Arial"/>
      <w:b/>
      <w:kern w:val="3"/>
      <w:sz w:val="32"/>
    </w:rPr>
  </w:style>
  <w:style w:type="character" w:customStyle="1" w:styleId="Titre2Car">
    <w:name w:val="Titre 2 Car"/>
    <w:aliases w:val="ADEME Titre 2 Car"/>
    <w:uiPriority w:val="1"/>
    <w:rPr>
      <w:rFonts w:ascii="Arial" w:eastAsia="Arial" w:hAnsi="Arial" w:cs="Arial"/>
      <w:sz w:val="28"/>
      <w:u w:val="single"/>
    </w:rPr>
  </w:style>
  <w:style w:type="character" w:customStyle="1" w:styleId="Titre3Car">
    <w:name w:val="Titre 3 Car"/>
    <w:aliases w:val="ADEME Titre 3 Car"/>
    <w:uiPriority w:val="2"/>
    <w:rPr>
      <w:rFonts w:ascii="Arial" w:eastAsia="Arial" w:hAnsi="Arial" w:cs="Arial"/>
      <w:sz w:val="24"/>
      <w:u w:val="single"/>
    </w:rPr>
  </w:style>
  <w:style w:type="character" w:customStyle="1" w:styleId="Titre4Car">
    <w:name w:val="Titre 4 Car"/>
    <w:uiPriority w:val="9"/>
    <w:rPr>
      <w:rFonts w:ascii="Arial" w:eastAsia="Arial" w:hAnsi="Arial" w:cs="Arial"/>
      <w:i/>
      <w:sz w:val="24"/>
    </w:rPr>
  </w:style>
  <w:style w:type="character" w:customStyle="1" w:styleId="Titre5Car">
    <w:name w:val="Titre 5 Car"/>
    <w:uiPriority w:val="9"/>
    <w:rPr>
      <w:rFonts w:ascii="Arial" w:eastAsia="Arial" w:hAnsi="Arial" w:cs="Arial"/>
      <w:i/>
      <w:sz w:val="22"/>
    </w:rPr>
  </w:style>
  <w:style w:type="character" w:customStyle="1" w:styleId="Titre6Car">
    <w:name w:val="Titre 6 Car"/>
    <w:basedOn w:val="Policepardfaut"/>
    <w:uiPriority w:val="9"/>
    <w:rPr>
      <w:rFonts w:ascii="Arial" w:eastAsia="Arial" w:hAnsi="Arial" w:cs="Arial"/>
      <w:b/>
      <w:bCs/>
      <w:sz w:val="22"/>
    </w:rPr>
  </w:style>
  <w:style w:type="character" w:styleId="Lienhypertexte">
    <w:name w:val="Hyperlink"/>
    <w:uiPriority w:val="99"/>
    <w:rPr>
      <w:rFonts w:ascii="Arial" w:eastAsia="Arial" w:hAnsi="Arial" w:cs="Arial"/>
      <w:color w:val="0000FF"/>
      <w:u w:val="single"/>
    </w:rPr>
  </w:style>
  <w:style w:type="character" w:customStyle="1" w:styleId="En-tteCar">
    <w:name w:val="En-tête Car"/>
    <w:basedOn w:val="Policepardfaut"/>
    <w:uiPriority w:val="99"/>
    <w:rPr>
      <w:rFonts w:ascii="Arial" w:eastAsia="Arial" w:hAnsi="Arial" w:cs="Arial"/>
      <w:sz w:val="22"/>
    </w:rPr>
  </w:style>
  <w:style w:type="character" w:customStyle="1" w:styleId="PieddepageCar">
    <w:name w:val="Pied de page Car"/>
    <w:basedOn w:val="Policepardfaut"/>
    <w:uiPriority w:val="99"/>
    <w:rPr>
      <w:rFonts w:ascii="Arial" w:eastAsia="Arial" w:hAnsi="Arial" w:cs="Arial"/>
      <w:sz w:val="22"/>
    </w:rPr>
  </w:style>
  <w:style w:type="character" w:styleId="Numrodepage">
    <w:name w:val="page number"/>
    <w:basedOn w:val="Policepardfaut"/>
    <w:rPr>
      <w:rFonts w:ascii="Times New Roman" w:eastAsia="Times New Roman" w:hAnsi="Times New Roman" w:cs="Times New Roman"/>
    </w:rPr>
  </w:style>
  <w:style w:type="character" w:customStyle="1" w:styleId="DateCar">
    <w:name w:val="Date Car"/>
    <w:rPr>
      <w:rFonts w:ascii="Arial" w:eastAsia="Arial" w:hAnsi="Arial" w:cs="Arial"/>
      <w:sz w:val="22"/>
    </w:rPr>
  </w:style>
  <w:style w:type="character" w:customStyle="1" w:styleId="IconeWeb">
    <w:name w:val="IconeWeb"/>
    <w:basedOn w:val="Policepardfaut"/>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basedOn w:val="Policepardfaut"/>
    <w:rPr>
      <w:rFonts w:ascii="Century Gothic" w:eastAsia="Century Gothic" w:hAnsi="Century Gothic" w:cs="Century Gothic"/>
      <w:color w:val="auto"/>
      <w:sz w:val="20"/>
      <w:szCs w:val="20"/>
    </w:rPr>
  </w:style>
  <w:style w:type="character" w:customStyle="1" w:styleId="EmailStyle791">
    <w:name w:val="EmailStyle791"/>
    <w:basedOn w:val="Policepardfaut"/>
    <w:rPr>
      <w:rFonts w:ascii="Arial" w:eastAsia="Arial" w:hAnsi="Arial" w:cs="Arial"/>
      <w:color w:val="auto"/>
      <w:sz w:val="16"/>
      <w:szCs w:val="16"/>
    </w:rPr>
  </w:style>
  <w:style w:type="character" w:customStyle="1" w:styleId="EmailStyle110">
    <w:name w:val="EmailStyle110"/>
    <w:basedOn w:val="Policepardfaut"/>
    <w:rPr>
      <w:rFonts w:ascii="Century Gothic" w:eastAsia="Century Gothic" w:hAnsi="Century Gothic" w:cs="Century Gothic"/>
      <w:color w:val="auto"/>
      <w:sz w:val="20"/>
      <w:szCs w:val="20"/>
    </w:rPr>
  </w:style>
  <w:style w:type="character" w:customStyle="1" w:styleId="EmailStyle111">
    <w:name w:val="EmailStyle111"/>
    <w:basedOn w:val="Policepardfaut"/>
    <w:rPr>
      <w:rFonts w:ascii="Arial" w:eastAsia="Arial" w:hAnsi="Arial" w:cs="Arial"/>
      <w:color w:val="auto"/>
      <w:sz w:val="16"/>
      <w:szCs w:val="16"/>
    </w:rPr>
  </w:style>
  <w:style w:type="character" w:customStyle="1" w:styleId="EmailStyle1271">
    <w:name w:val="EmailStyle1271"/>
    <w:basedOn w:val="Policepardfaut"/>
    <w:rPr>
      <w:rFonts w:ascii="Century Gothic" w:eastAsia="Century Gothic" w:hAnsi="Century Gothic" w:cs="Century Gothic"/>
      <w:color w:val="auto"/>
      <w:sz w:val="20"/>
      <w:szCs w:val="20"/>
    </w:rPr>
  </w:style>
  <w:style w:type="character" w:customStyle="1" w:styleId="EmailStyle1281">
    <w:name w:val="EmailStyle1281"/>
    <w:basedOn w:val="Policepardfaut"/>
    <w:rPr>
      <w:rFonts w:ascii="Arial" w:eastAsia="Arial" w:hAnsi="Arial" w:cs="Arial"/>
      <w:color w:val="auto"/>
      <w:sz w:val="16"/>
      <w:szCs w:val="16"/>
    </w:rPr>
  </w:style>
  <w:style w:type="character" w:customStyle="1" w:styleId="EmailStyle129">
    <w:name w:val="EmailStyle129"/>
    <w:basedOn w:val="Policepardfaut"/>
    <w:rPr>
      <w:rFonts w:ascii="Century Gothic" w:eastAsia="Century Gothic" w:hAnsi="Century Gothic" w:cs="Century Gothic"/>
      <w:color w:val="auto"/>
      <w:sz w:val="20"/>
      <w:szCs w:val="20"/>
    </w:rPr>
  </w:style>
  <w:style w:type="character" w:customStyle="1" w:styleId="EmailStyle130">
    <w:name w:val="EmailStyle130"/>
    <w:basedOn w:val="Policepardfaut"/>
    <w:rPr>
      <w:rFonts w:ascii="Arial" w:eastAsia="Arial" w:hAnsi="Arial" w:cs="Arial"/>
      <w:color w:val="auto"/>
      <w:sz w:val="16"/>
      <w:szCs w:val="16"/>
    </w:rPr>
  </w:style>
  <w:style w:type="character" w:customStyle="1" w:styleId="EmailStyle1311">
    <w:name w:val="EmailStyle1311"/>
    <w:basedOn w:val="Policepardfaut"/>
    <w:rPr>
      <w:rFonts w:ascii="Century Gothic" w:eastAsia="Century Gothic" w:hAnsi="Century Gothic" w:cs="Century Gothic"/>
      <w:color w:val="auto"/>
      <w:sz w:val="20"/>
      <w:szCs w:val="20"/>
    </w:rPr>
  </w:style>
  <w:style w:type="character" w:customStyle="1" w:styleId="EmailStyle1321">
    <w:name w:val="EmailStyle1321"/>
    <w:basedOn w:val="Policepardfaut"/>
    <w:rPr>
      <w:rFonts w:ascii="Arial" w:eastAsia="Arial" w:hAnsi="Arial" w:cs="Arial"/>
      <w:color w:val="auto"/>
      <w:sz w:val="16"/>
      <w:szCs w:val="16"/>
    </w:rPr>
  </w:style>
  <w:style w:type="character" w:customStyle="1" w:styleId="EmailStyle133">
    <w:name w:val="EmailStyle133"/>
    <w:basedOn w:val="Policepardfaut"/>
    <w:rPr>
      <w:rFonts w:ascii="Century Gothic" w:eastAsia="Century Gothic" w:hAnsi="Century Gothic" w:cs="Century Gothic"/>
      <w:color w:val="auto"/>
      <w:sz w:val="20"/>
      <w:szCs w:val="20"/>
    </w:rPr>
  </w:style>
  <w:style w:type="character" w:customStyle="1" w:styleId="EmailStyle134">
    <w:name w:val="EmailStyle134"/>
    <w:basedOn w:val="Policepardfaut"/>
    <w:rPr>
      <w:rFonts w:ascii="Arial" w:eastAsia="Arial" w:hAnsi="Arial" w:cs="Arial"/>
      <w:color w:val="auto"/>
      <w:sz w:val="16"/>
      <w:szCs w:val="16"/>
    </w:rPr>
  </w:style>
  <w:style w:type="character" w:customStyle="1" w:styleId="EmailStyle1351">
    <w:name w:val="EmailStyle1351"/>
    <w:basedOn w:val="Policepardfaut"/>
    <w:rPr>
      <w:rFonts w:ascii="Century Gothic" w:eastAsia="Century Gothic" w:hAnsi="Century Gothic" w:cs="Century Gothic"/>
      <w:color w:val="auto"/>
      <w:sz w:val="20"/>
      <w:szCs w:val="20"/>
    </w:rPr>
  </w:style>
  <w:style w:type="character" w:customStyle="1" w:styleId="EmailStyle1361">
    <w:name w:val="EmailStyle1361"/>
    <w:basedOn w:val="Policepardfaut"/>
    <w:rPr>
      <w:rFonts w:ascii="Arial" w:eastAsia="Arial" w:hAnsi="Arial" w:cs="Arial"/>
      <w:color w:val="auto"/>
      <w:sz w:val="16"/>
      <w:szCs w:val="16"/>
    </w:rPr>
  </w:style>
  <w:style w:type="character" w:customStyle="1" w:styleId="EmailStyle137">
    <w:name w:val="EmailStyle137"/>
    <w:basedOn w:val="Policepardfaut"/>
    <w:rPr>
      <w:rFonts w:ascii="Century Gothic" w:eastAsia="Century Gothic" w:hAnsi="Century Gothic" w:cs="Century Gothic"/>
      <w:color w:val="auto"/>
      <w:sz w:val="20"/>
      <w:szCs w:val="20"/>
    </w:rPr>
  </w:style>
  <w:style w:type="character" w:customStyle="1" w:styleId="EmailStyle138">
    <w:name w:val="EmailStyle138"/>
    <w:basedOn w:val="Policepardfaut"/>
    <w:rPr>
      <w:rFonts w:ascii="Arial" w:eastAsia="Arial" w:hAnsi="Arial" w:cs="Arial"/>
      <w:color w:val="auto"/>
      <w:sz w:val="16"/>
      <w:szCs w:val="16"/>
    </w:rPr>
  </w:style>
  <w:style w:type="character" w:customStyle="1" w:styleId="EmailStyle1391">
    <w:name w:val="EmailStyle1391"/>
    <w:basedOn w:val="Policepardfaut"/>
    <w:rPr>
      <w:rFonts w:ascii="Century Gothic" w:eastAsia="Century Gothic" w:hAnsi="Century Gothic" w:cs="Century Gothic"/>
      <w:color w:val="auto"/>
      <w:sz w:val="20"/>
      <w:szCs w:val="20"/>
    </w:rPr>
  </w:style>
  <w:style w:type="character" w:customStyle="1" w:styleId="EmailStyle1401">
    <w:name w:val="EmailStyle1401"/>
    <w:basedOn w:val="Policepardfaut"/>
    <w:rPr>
      <w:rFonts w:ascii="Arial" w:eastAsia="Arial" w:hAnsi="Arial" w:cs="Arial"/>
      <w:color w:val="auto"/>
      <w:sz w:val="16"/>
      <w:szCs w:val="16"/>
    </w:rPr>
  </w:style>
  <w:style w:type="character" w:customStyle="1" w:styleId="EmailStyle141">
    <w:name w:val="EmailStyle141"/>
    <w:basedOn w:val="Policepardfaut"/>
    <w:rPr>
      <w:rFonts w:ascii="Century Gothic" w:eastAsia="Century Gothic" w:hAnsi="Century Gothic" w:cs="Century Gothic"/>
      <w:color w:val="auto"/>
      <w:sz w:val="20"/>
      <w:szCs w:val="20"/>
    </w:rPr>
  </w:style>
  <w:style w:type="character" w:customStyle="1" w:styleId="EmailStyle142">
    <w:name w:val="EmailStyle142"/>
    <w:basedOn w:val="Policepardfaut"/>
    <w:rPr>
      <w:rFonts w:ascii="Arial" w:eastAsia="Arial" w:hAnsi="Arial" w:cs="Arial"/>
      <w:color w:val="auto"/>
      <w:sz w:val="16"/>
      <w:szCs w:val="16"/>
    </w:rPr>
  </w:style>
  <w:style w:type="character" w:customStyle="1" w:styleId="EmailStyle1431">
    <w:name w:val="EmailStyle1431"/>
    <w:basedOn w:val="Policepardfaut"/>
    <w:rPr>
      <w:rFonts w:ascii="Century Gothic" w:eastAsia="Century Gothic" w:hAnsi="Century Gothic" w:cs="Century Gothic"/>
      <w:color w:val="auto"/>
      <w:sz w:val="20"/>
      <w:szCs w:val="20"/>
    </w:rPr>
  </w:style>
  <w:style w:type="character" w:customStyle="1" w:styleId="EmailStyle1441">
    <w:name w:val="EmailStyle1441"/>
    <w:basedOn w:val="Policepardfaut"/>
    <w:rPr>
      <w:rFonts w:ascii="Arial" w:eastAsia="Arial" w:hAnsi="Arial" w:cs="Arial"/>
      <w:color w:val="auto"/>
      <w:sz w:val="16"/>
      <w:szCs w:val="16"/>
    </w:rPr>
  </w:style>
  <w:style w:type="character" w:customStyle="1" w:styleId="EmailStyle145">
    <w:name w:val="EmailStyle145"/>
    <w:basedOn w:val="Policepardfaut"/>
    <w:rPr>
      <w:rFonts w:ascii="Century Gothic" w:eastAsia="Century Gothic" w:hAnsi="Century Gothic" w:cs="Century Gothic"/>
      <w:color w:val="auto"/>
      <w:sz w:val="20"/>
      <w:szCs w:val="20"/>
    </w:rPr>
  </w:style>
  <w:style w:type="character" w:customStyle="1" w:styleId="EmailStyle146">
    <w:name w:val="EmailStyle146"/>
    <w:basedOn w:val="Policepardfaut"/>
    <w:rPr>
      <w:rFonts w:ascii="Arial" w:eastAsia="Arial" w:hAnsi="Arial" w:cs="Arial"/>
      <w:color w:val="auto"/>
      <w:sz w:val="16"/>
      <w:szCs w:val="16"/>
    </w:rPr>
  </w:style>
  <w:style w:type="character" w:customStyle="1" w:styleId="EmailStyle1471">
    <w:name w:val="EmailStyle1471"/>
    <w:basedOn w:val="Policepardfaut"/>
    <w:rPr>
      <w:rFonts w:ascii="Century Gothic" w:eastAsia="Century Gothic" w:hAnsi="Century Gothic" w:cs="Century Gothic"/>
      <w:color w:val="auto"/>
      <w:sz w:val="20"/>
      <w:szCs w:val="20"/>
    </w:rPr>
  </w:style>
  <w:style w:type="character" w:customStyle="1" w:styleId="EmailStyle1481">
    <w:name w:val="EmailStyle1481"/>
    <w:basedOn w:val="Policepardfaut"/>
    <w:rPr>
      <w:rFonts w:ascii="Arial" w:eastAsia="Arial" w:hAnsi="Arial" w:cs="Arial"/>
      <w:color w:val="auto"/>
      <w:sz w:val="16"/>
      <w:szCs w:val="16"/>
    </w:rPr>
  </w:style>
  <w:style w:type="character" w:customStyle="1" w:styleId="EmailStyle149">
    <w:name w:val="EmailStyle149"/>
    <w:basedOn w:val="Policepardfaut"/>
    <w:rPr>
      <w:rFonts w:ascii="Century Gothic" w:eastAsia="Century Gothic" w:hAnsi="Century Gothic" w:cs="Century Gothic"/>
      <w:color w:val="auto"/>
      <w:sz w:val="20"/>
      <w:szCs w:val="20"/>
    </w:rPr>
  </w:style>
  <w:style w:type="character" w:customStyle="1" w:styleId="EmailStyle150">
    <w:name w:val="EmailStyle150"/>
    <w:basedOn w:val="Policepardfaut"/>
    <w:rPr>
      <w:rFonts w:ascii="Arial" w:eastAsia="Arial" w:hAnsi="Arial" w:cs="Arial"/>
      <w:color w:val="auto"/>
      <w:sz w:val="16"/>
      <w:szCs w:val="16"/>
    </w:rPr>
  </w:style>
  <w:style w:type="character" w:customStyle="1" w:styleId="EmailStyle1511">
    <w:name w:val="EmailStyle1511"/>
    <w:basedOn w:val="Policepardfaut"/>
    <w:rPr>
      <w:rFonts w:ascii="Century Gothic" w:eastAsia="Century Gothic" w:hAnsi="Century Gothic" w:cs="Century Gothic"/>
      <w:color w:val="auto"/>
      <w:sz w:val="20"/>
      <w:szCs w:val="20"/>
    </w:rPr>
  </w:style>
  <w:style w:type="character" w:customStyle="1" w:styleId="EmailStyle1521">
    <w:name w:val="EmailStyle1521"/>
    <w:basedOn w:val="Policepardfaut"/>
    <w:rPr>
      <w:rFonts w:ascii="Arial" w:eastAsia="Arial" w:hAnsi="Arial" w:cs="Arial"/>
      <w:color w:val="auto"/>
      <w:sz w:val="16"/>
      <w:szCs w:val="16"/>
    </w:rPr>
  </w:style>
  <w:style w:type="character" w:customStyle="1" w:styleId="EmailStyle153">
    <w:name w:val="EmailStyle153"/>
    <w:basedOn w:val="Policepardfaut"/>
    <w:rPr>
      <w:rFonts w:ascii="Century Gothic" w:eastAsia="Century Gothic" w:hAnsi="Century Gothic" w:cs="Century Gothic"/>
      <w:color w:val="auto"/>
      <w:sz w:val="20"/>
      <w:szCs w:val="20"/>
    </w:rPr>
  </w:style>
  <w:style w:type="character" w:customStyle="1" w:styleId="EmailStyle154">
    <w:name w:val="EmailStyle154"/>
    <w:basedOn w:val="Policepardfaut"/>
    <w:rPr>
      <w:rFonts w:ascii="Arial" w:eastAsia="Arial" w:hAnsi="Arial" w:cs="Arial"/>
      <w:color w:val="auto"/>
      <w:sz w:val="16"/>
      <w:szCs w:val="16"/>
    </w:rPr>
  </w:style>
  <w:style w:type="character" w:customStyle="1" w:styleId="EmailStyle1551">
    <w:name w:val="EmailStyle1551"/>
    <w:basedOn w:val="Policepardfaut"/>
    <w:rPr>
      <w:rFonts w:ascii="Century Gothic" w:eastAsia="Century Gothic" w:hAnsi="Century Gothic" w:cs="Century Gothic"/>
      <w:color w:val="auto"/>
      <w:sz w:val="20"/>
      <w:szCs w:val="20"/>
    </w:rPr>
  </w:style>
  <w:style w:type="character" w:customStyle="1" w:styleId="EmailStyle1561">
    <w:name w:val="EmailStyle1561"/>
    <w:basedOn w:val="Policepardfaut"/>
    <w:rPr>
      <w:rFonts w:ascii="Arial" w:eastAsia="Arial" w:hAnsi="Arial" w:cs="Arial"/>
      <w:color w:val="auto"/>
      <w:sz w:val="16"/>
      <w:szCs w:val="16"/>
    </w:rPr>
  </w:style>
  <w:style w:type="character" w:customStyle="1" w:styleId="EmailStyle157">
    <w:name w:val="EmailStyle157"/>
    <w:basedOn w:val="Policepardfaut"/>
    <w:rPr>
      <w:rFonts w:ascii="Century Gothic" w:eastAsia="Century Gothic" w:hAnsi="Century Gothic" w:cs="Century Gothic"/>
      <w:color w:val="auto"/>
      <w:sz w:val="20"/>
      <w:szCs w:val="20"/>
    </w:rPr>
  </w:style>
  <w:style w:type="character" w:customStyle="1" w:styleId="EmailStyle158">
    <w:name w:val="EmailStyle158"/>
    <w:basedOn w:val="Policepardfaut"/>
    <w:rPr>
      <w:rFonts w:ascii="Arial" w:eastAsia="Arial" w:hAnsi="Arial" w:cs="Arial"/>
      <w:color w:val="auto"/>
      <w:sz w:val="16"/>
      <w:szCs w:val="16"/>
    </w:rPr>
  </w:style>
  <w:style w:type="character" w:customStyle="1" w:styleId="EmailStyle1591">
    <w:name w:val="EmailStyle1591"/>
    <w:basedOn w:val="Policepardfaut"/>
    <w:rPr>
      <w:rFonts w:ascii="Century Gothic" w:eastAsia="Century Gothic" w:hAnsi="Century Gothic" w:cs="Century Gothic"/>
      <w:color w:val="auto"/>
      <w:sz w:val="20"/>
      <w:szCs w:val="20"/>
    </w:rPr>
  </w:style>
  <w:style w:type="character" w:customStyle="1" w:styleId="EmailStyle1601">
    <w:name w:val="EmailStyle1601"/>
    <w:basedOn w:val="Policepardfaut"/>
    <w:rPr>
      <w:rFonts w:ascii="Arial" w:eastAsia="Arial" w:hAnsi="Arial" w:cs="Arial"/>
      <w:color w:val="auto"/>
      <w:sz w:val="16"/>
      <w:szCs w:val="16"/>
    </w:rPr>
  </w:style>
  <w:style w:type="character" w:customStyle="1" w:styleId="EmailStyle161">
    <w:name w:val="EmailStyle161"/>
    <w:basedOn w:val="Policepardfaut"/>
    <w:rPr>
      <w:rFonts w:ascii="Century Gothic" w:eastAsia="Century Gothic" w:hAnsi="Century Gothic" w:cs="Century Gothic"/>
      <w:color w:val="auto"/>
      <w:sz w:val="20"/>
      <w:szCs w:val="20"/>
    </w:rPr>
  </w:style>
  <w:style w:type="character" w:customStyle="1" w:styleId="EmailStyle162">
    <w:name w:val="EmailStyle162"/>
    <w:basedOn w:val="Policepardfaut"/>
    <w:rPr>
      <w:rFonts w:ascii="Arial" w:eastAsia="Arial" w:hAnsi="Arial" w:cs="Arial"/>
      <w:color w:val="auto"/>
      <w:sz w:val="16"/>
      <w:szCs w:val="16"/>
    </w:rPr>
  </w:style>
  <w:style w:type="character" w:customStyle="1" w:styleId="EmailStyle1631">
    <w:name w:val="EmailStyle1631"/>
    <w:basedOn w:val="Policepardfaut"/>
    <w:rPr>
      <w:rFonts w:ascii="Century Gothic" w:eastAsia="Century Gothic" w:hAnsi="Century Gothic" w:cs="Century Gothic"/>
      <w:color w:val="auto"/>
      <w:sz w:val="20"/>
      <w:szCs w:val="20"/>
    </w:rPr>
  </w:style>
  <w:style w:type="character" w:customStyle="1" w:styleId="EmailStyle1641">
    <w:name w:val="EmailStyle1641"/>
    <w:basedOn w:val="Policepardfaut"/>
    <w:rPr>
      <w:rFonts w:ascii="Arial" w:eastAsia="Arial" w:hAnsi="Arial" w:cs="Arial"/>
      <w:color w:val="auto"/>
      <w:sz w:val="16"/>
      <w:szCs w:val="16"/>
    </w:rPr>
  </w:style>
  <w:style w:type="character" w:customStyle="1" w:styleId="EmailStyle165">
    <w:name w:val="EmailStyle165"/>
    <w:basedOn w:val="Policepardfaut"/>
    <w:rPr>
      <w:rFonts w:ascii="Century Gothic" w:eastAsia="Century Gothic" w:hAnsi="Century Gothic" w:cs="Century Gothic"/>
      <w:color w:val="auto"/>
      <w:sz w:val="20"/>
      <w:szCs w:val="20"/>
    </w:rPr>
  </w:style>
  <w:style w:type="character" w:customStyle="1" w:styleId="EmailStyle166">
    <w:name w:val="EmailStyle166"/>
    <w:basedOn w:val="Policepardfaut"/>
    <w:rPr>
      <w:rFonts w:ascii="Arial" w:eastAsia="Arial" w:hAnsi="Arial" w:cs="Arial"/>
      <w:color w:val="auto"/>
      <w:sz w:val="16"/>
      <w:szCs w:val="16"/>
    </w:rPr>
  </w:style>
  <w:style w:type="character" w:styleId="Lienhypertextesuivivisit">
    <w:name w:val="FollowedHyperlink"/>
    <w:uiPriority w:val="99"/>
    <w:rPr>
      <w:color w:val="954F72"/>
      <w:u w:val="single"/>
    </w:rPr>
  </w:style>
  <w:style w:type="character" w:customStyle="1" w:styleId="Internetlink">
    <w:name w:val="Internet link"/>
    <w:rPr>
      <w:color w:val="000080"/>
      <w:u w:val="single"/>
    </w:rPr>
  </w:style>
  <w:style w:type="character" w:customStyle="1" w:styleId="IndexLink">
    <w:name w:val="Index Link"/>
  </w:style>
  <w:style w:type="character" w:customStyle="1" w:styleId="Titre6Car1">
    <w:name w:val="Titre 6 Car1"/>
    <w:basedOn w:val="Policepardfaut"/>
    <w:rPr>
      <w:rFonts w:ascii="Aptos Display" w:eastAsia="Times New Roman" w:hAnsi="Aptos Display" w:cs="Times New Roman"/>
      <w:color w:val="0A2F40"/>
      <w:sz w:val="22"/>
    </w:rPr>
  </w:style>
  <w:style w:type="character" w:customStyle="1" w:styleId="Titre7Car">
    <w:name w:val="Titre 7 Car"/>
    <w:basedOn w:val="Policepardfaut"/>
    <w:uiPriority w:val="9"/>
    <w:rPr>
      <w:rFonts w:ascii="Aptos Display" w:eastAsia="Times New Roman" w:hAnsi="Aptos Display" w:cs="Times New Roman"/>
      <w:i/>
      <w:iCs/>
      <w:sz w:val="22"/>
      <w:szCs w:val="22"/>
      <w:lang w:eastAsia="en-US"/>
    </w:rPr>
  </w:style>
  <w:style w:type="character" w:customStyle="1" w:styleId="Titre8Car">
    <w:name w:val="Titre 8 Car"/>
    <w:basedOn w:val="Policepardfaut"/>
    <w:uiPriority w:val="9"/>
    <w:rPr>
      <w:rFonts w:ascii="Aptos Display" w:eastAsia="Times New Roman" w:hAnsi="Aptos Display" w:cs="Times New Roman"/>
      <w:color w:val="156082"/>
      <w:sz w:val="22"/>
      <w:lang w:eastAsia="en-US"/>
    </w:rPr>
  </w:style>
  <w:style w:type="character" w:customStyle="1" w:styleId="Titre9Car">
    <w:name w:val="Titre 9 Car"/>
    <w:basedOn w:val="Policepardfaut"/>
    <w:uiPriority w:val="9"/>
    <w:rPr>
      <w:rFonts w:ascii="Aptos Display" w:eastAsia="Times New Roman" w:hAnsi="Aptos Display" w:cs="Times New Roman"/>
      <w:i/>
      <w:iCs/>
      <w:sz w:val="22"/>
      <w:lang w:eastAsia="en-US"/>
    </w:rPr>
  </w:style>
  <w:style w:type="character" w:customStyle="1" w:styleId="Heading1Char">
    <w:name w:val="Heading 1 Char"/>
    <w:basedOn w:val="Policepardfaut"/>
    <w:rPr>
      <w:rFonts w:ascii="Arial" w:eastAsia="Arial" w:hAnsi="Arial" w:cs="Arial"/>
      <w:sz w:val="40"/>
      <w:szCs w:val="40"/>
    </w:rPr>
  </w:style>
  <w:style w:type="character" w:customStyle="1" w:styleId="Heading2Char">
    <w:name w:val="Heading 2 Char"/>
    <w:basedOn w:val="Policepardfaut"/>
    <w:rPr>
      <w:rFonts w:ascii="Arial" w:eastAsia="Arial" w:hAnsi="Arial" w:cs="Arial"/>
      <w:sz w:val="34"/>
    </w:rPr>
  </w:style>
  <w:style w:type="character" w:customStyle="1" w:styleId="Heading3Char">
    <w:name w:val="Heading 3 Char"/>
    <w:basedOn w:val="Policepardfaut"/>
    <w:rPr>
      <w:rFonts w:ascii="Arial" w:eastAsia="Arial" w:hAnsi="Arial" w:cs="Arial"/>
      <w:sz w:val="30"/>
      <w:szCs w:val="30"/>
    </w:rPr>
  </w:style>
  <w:style w:type="character" w:customStyle="1" w:styleId="Heading4Char">
    <w:name w:val="Heading 4 Char"/>
    <w:basedOn w:val="Policepardfaut"/>
    <w:rPr>
      <w:rFonts w:ascii="Arial" w:eastAsia="Arial" w:hAnsi="Arial" w:cs="Arial"/>
      <w:b/>
      <w:bCs/>
      <w:sz w:val="26"/>
      <w:szCs w:val="26"/>
    </w:rPr>
  </w:style>
  <w:style w:type="character" w:customStyle="1" w:styleId="Heading5Char">
    <w:name w:val="Heading 5 Char"/>
    <w:basedOn w:val="Policepardfaut"/>
    <w:rPr>
      <w:rFonts w:ascii="Arial" w:eastAsia="Arial" w:hAnsi="Arial" w:cs="Arial"/>
      <w:b/>
      <w:bCs/>
      <w:sz w:val="24"/>
      <w:szCs w:val="24"/>
    </w:rPr>
  </w:style>
  <w:style w:type="character" w:customStyle="1" w:styleId="Heading6Char">
    <w:name w:val="Heading 6 Char"/>
    <w:basedOn w:val="Policepardfaut"/>
    <w:rPr>
      <w:rFonts w:ascii="Arial" w:eastAsia="Arial" w:hAnsi="Arial" w:cs="Arial"/>
      <w:b/>
      <w:bCs/>
      <w:sz w:val="22"/>
      <w:szCs w:val="22"/>
    </w:rPr>
  </w:style>
  <w:style w:type="character" w:customStyle="1" w:styleId="Heading7Char">
    <w:name w:val="Heading 7 Char"/>
    <w:basedOn w:val="Policepardfaut"/>
    <w:rPr>
      <w:rFonts w:ascii="Arial" w:eastAsia="Arial" w:hAnsi="Arial" w:cs="Arial"/>
      <w:b/>
      <w:bCs/>
      <w:i/>
      <w:iCs/>
      <w:sz w:val="22"/>
      <w:szCs w:val="22"/>
    </w:rPr>
  </w:style>
  <w:style w:type="character" w:customStyle="1" w:styleId="Heading8Char">
    <w:name w:val="Heading 8 Char"/>
    <w:basedOn w:val="Policepardfaut"/>
    <w:rPr>
      <w:rFonts w:ascii="Arial" w:eastAsia="Arial" w:hAnsi="Arial" w:cs="Arial"/>
      <w:i/>
      <w:iCs/>
      <w:sz w:val="22"/>
      <w:szCs w:val="22"/>
    </w:rPr>
  </w:style>
  <w:style w:type="character" w:customStyle="1" w:styleId="Heading9Char">
    <w:name w:val="Heading 9 Char"/>
    <w:basedOn w:val="Policepardfaut"/>
    <w:rPr>
      <w:rFonts w:ascii="Arial" w:eastAsia="Arial" w:hAnsi="Arial" w:cs="Arial"/>
      <w:i/>
      <w:iCs/>
      <w:sz w:val="21"/>
      <w:szCs w:val="21"/>
    </w:rPr>
  </w:style>
  <w:style w:type="paragraph" w:styleId="Sansinterligne">
    <w:name w:val="No Spacing"/>
    <w:aliases w:val="AAP Ti titre 2"/>
    <w:uiPriority w:val="1"/>
    <w:qFormat/>
    <w:rPr>
      <w:rFonts w:ascii="Aptos" w:hAnsi="Aptos"/>
      <w:sz w:val="22"/>
      <w:szCs w:val="22"/>
    </w:rPr>
  </w:style>
  <w:style w:type="character" w:customStyle="1" w:styleId="TitleChar">
    <w:name w:val="Title Char"/>
    <w:basedOn w:val="Policepardfaut"/>
    <w:rPr>
      <w:sz w:val="48"/>
      <w:szCs w:val="48"/>
    </w:rPr>
  </w:style>
  <w:style w:type="character" w:customStyle="1" w:styleId="SubtitleChar">
    <w:name w:val="Subtitle Char"/>
    <w:basedOn w:val="Policepardfaut"/>
    <w:rPr>
      <w:sz w:val="24"/>
      <w:szCs w:val="24"/>
    </w:rPr>
  </w:style>
  <w:style w:type="character" w:customStyle="1" w:styleId="QuoteChar">
    <w:name w:val="Quote Char"/>
    <w:rPr>
      <w:i/>
    </w:rPr>
  </w:style>
  <w:style w:type="character" w:customStyle="1" w:styleId="IntenseQuoteChar">
    <w:name w:val="Intense Quote Char"/>
    <w:rPr>
      <w:i/>
    </w:rPr>
  </w:style>
  <w:style w:type="character" w:customStyle="1" w:styleId="HeaderChar">
    <w:name w:val="Header Char"/>
    <w:basedOn w:val="Policepardfaut"/>
  </w:style>
  <w:style w:type="character" w:customStyle="1" w:styleId="FooterChar">
    <w:name w:val="Footer Char"/>
    <w:basedOn w:val="Policepardfaut"/>
  </w:style>
  <w:style w:type="character" w:customStyle="1" w:styleId="CaptionChar">
    <w:name w:val="Caption Char"/>
  </w:style>
  <w:style w:type="character" w:customStyle="1" w:styleId="FootnoteTextChar">
    <w:name w:val="Footnote Text Char"/>
    <w:rPr>
      <w:sz w:val="18"/>
    </w:rPr>
  </w:style>
  <w:style w:type="paragraph" w:styleId="Notedefin">
    <w:name w:val="endnote text"/>
    <w:basedOn w:val="Normal"/>
    <w:pPr>
      <w:widowControl/>
      <w:suppressAutoHyphens w:val="0"/>
    </w:pPr>
    <w:rPr>
      <w:rFonts w:ascii="Aptos" w:eastAsia="Aptos" w:hAnsi="Aptos" w:cs="Times New Roman"/>
      <w:sz w:val="20"/>
      <w:szCs w:val="22"/>
      <w:lang w:eastAsia="en-US"/>
    </w:rPr>
  </w:style>
  <w:style w:type="character" w:customStyle="1" w:styleId="NotedefinCar">
    <w:name w:val="Note de fin Car"/>
    <w:basedOn w:val="Policepardfaut"/>
    <w:rPr>
      <w:rFonts w:ascii="Aptos" w:eastAsia="Aptos" w:hAnsi="Aptos" w:cs="Times New Roman"/>
      <w:szCs w:val="22"/>
      <w:lang w:eastAsia="en-US"/>
    </w:rPr>
  </w:style>
  <w:style w:type="character" w:styleId="Appeldenotedefin">
    <w:name w:val="endnote reference"/>
    <w:basedOn w:val="Policepardfaut"/>
    <w:rPr>
      <w:position w:val="0"/>
      <w:vertAlign w:val="superscript"/>
    </w:rPr>
  </w:style>
  <w:style w:type="paragraph" w:styleId="Lgende">
    <w:name w:val="caption"/>
    <w:aliases w:val="ADEME Légende"/>
    <w:next w:val="Normal"/>
    <w:qFormat/>
    <w:pPr>
      <w:suppressLineNumbers/>
    </w:pPr>
    <w:rPr>
      <w:rFonts w:ascii="Arial" w:hAnsi="Arial"/>
      <w:b/>
      <w:bCs/>
      <w:color w:val="404040"/>
      <w:sz w:val="16"/>
      <w:szCs w:val="18"/>
    </w:rPr>
  </w:style>
  <w:style w:type="paragraph" w:customStyle="1" w:styleId="ADEMETexteEnBref">
    <w:name w:val="ADEME Texte En Bref"/>
    <w:basedOn w:val="ADEMENormal"/>
    <w:pPr>
      <w:spacing w:line="360" w:lineRule="auto"/>
      <w:ind w:right="-13"/>
    </w:pPr>
    <w:rPr>
      <w:color w:val="294A96"/>
      <w:sz w:val="18"/>
      <w:lang w:val="en-GB"/>
    </w:rPr>
  </w:style>
  <w:style w:type="paragraph" w:customStyle="1" w:styleId="ADEMETitreEnBref">
    <w:name w:val="ADEME Titre En Bref"/>
    <w:next w:val="ADEMETexteEnBref"/>
    <w:pPr>
      <w:keepNext/>
      <w:suppressLineNumbers/>
      <w:spacing w:line="360" w:lineRule="auto"/>
      <w:ind w:right="5942"/>
    </w:pPr>
    <w:rPr>
      <w:rFonts w:ascii="Marianne" w:hAnsi="Marianne" w:cs="Arial"/>
      <w:b/>
      <w:color w:val="294A96"/>
      <w:szCs w:val="22"/>
      <w:lang w:val="en-GB"/>
    </w:rPr>
  </w:style>
  <w:style w:type="paragraph" w:styleId="Sous-titre">
    <w:name w:val="Subtitle"/>
    <w:aliases w:val="ADEME Sous-titre"/>
    <w:next w:val="ADEMENormal"/>
    <w:uiPriority w:val="11"/>
    <w:qFormat/>
    <w:pPr>
      <w:suppressLineNumbers/>
      <w:contextualSpacing/>
      <w:jc w:val="center"/>
    </w:pPr>
    <w:rPr>
      <w:rFonts w:ascii="Arial" w:hAnsi="Arial"/>
      <w:iCs/>
      <w:color w:val="404040"/>
      <w:spacing w:val="15"/>
      <w:sz w:val="28"/>
      <w:szCs w:val="24"/>
    </w:rPr>
  </w:style>
  <w:style w:type="character" w:customStyle="1" w:styleId="Sous-titreCar">
    <w:name w:val="Sous-titre Car"/>
    <w:aliases w:val="ADEME Sous-titre Car"/>
    <w:basedOn w:val="Policepardfaut"/>
    <w:uiPriority w:val="11"/>
    <w:rPr>
      <w:rFonts w:ascii="Arial" w:eastAsia="Times New Roman" w:hAnsi="Arial" w:cs="Times New Roman"/>
      <w:iCs/>
      <w:color w:val="404040"/>
      <w:spacing w:val="15"/>
      <w:sz w:val="28"/>
      <w:szCs w:val="24"/>
    </w:rPr>
  </w:style>
  <w:style w:type="character" w:styleId="lev">
    <w:name w:val="Strong"/>
    <w:basedOn w:val="Policepardfaut"/>
    <w:uiPriority w:val="22"/>
    <w:qFormat/>
    <w:rPr>
      <w:b/>
      <w:bCs/>
    </w:rPr>
  </w:style>
  <w:style w:type="character" w:styleId="Accentuation">
    <w:name w:val="Emphasis"/>
    <w:basedOn w:val="Policepardfaut"/>
    <w:uiPriority w:val="20"/>
    <w:rPr>
      <w:i/>
      <w:iCs/>
    </w:rPr>
  </w:style>
  <w:style w:type="character" w:customStyle="1" w:styleId="ADEMETexteEnBrefCar">
    <w:name w:val="ADEME Texte En Bref Car"/>
    <w:basedOn w:val="Policepardfaut"/>
    <w:rPr>
      <w:rFonts w:ascii="Marianne" w:hAnsi="Marianne" w:cs="Times New Roman"/>
      <w:color w:val="294A96"/>
      <w:sz w:val="18"/>
      <w:szCs w:val="22"/>
      <w:lang w:val="en-GB"/>
    </w:rPr>
  </w:style>
  <w:style w:type="paragraph" w:styleId="Paragraphedeliste">
    <w:name w:val="List Paragraph"/>
    <w:aliases w:val="ADEME Paragraphe de liste"/>
    <w:uiPriority w:val="34"/>
    <w:qFormat/>
    <w:pPr>
      <w:numPr>
        <w:numId w:val="16"/>
      </w:numPr>
      <w:suppressLineNumbers/>
      <w:contextualSpacing/>
    </w:pPr>
    <w:rPr>
      <w:rFonts w:ascii="Arial" w:hAnsi="Arial"/>
      <w:color w:val="404040"/>
      <w:szCs w:val="22"/>
    </w:rPr>
  </w:style>
  <w:style w:type="paragraph" w:styleId="Citation">
    <w:name w:val="Quote"/>
    <w:basedOn w:val="Normal"/>
    <w:next w:val="Normal"/>
    <w:uiPriority w:val="29"/>
    <w:pPr>
      <w:widowControl/>
      <w:suppressAutoHyphens w:val="0"/>
      <w:spacing w:after="160" w:line="244" w:lineRule="auto"/>
    </w:pPr>
    <w:rPr>
      <w:rFonts w:ascii="Aptos" w:eastAsia="Aptos" w:hAnsi="Aptos" w:cs="Times New Roman"/>
      <w:i/>
      <w:iCs/>
      <w:color w:val="000000"/>
      <w:szCs w:val="22"/>
      <w:lang w:eastAsia="en-US"/>
    </w:rPr>
  </w:style>
  <w:style w:type="character" w:customStyle="1" w:styleId="CitationCar">
    <w:name w:val="Citation Car"/>
    <w:basedOn w:val="Policepardfaut"/>
    <w:uiPriority w:val="29"/>
    <w:rPr>
      <w:rFonts w:ascii="Aptos" w:eastAsia="Aptos" w:hAnsi="Aptos" w:cs="Times New Roman"/>
      <w:i/>
      <w:iCs/>
      <w:color w:val="000000"/>
      <w:sz w:val="22"/>
      <w:szCs w:val="22"/>
      <w:lang w:eastAsia="en-US"/>
    </w:rPr>
  </w:style>
  <w:style w:type="paragraph" w:styleId="Citationintense">
    <w:name w:val="Intense Quote"/>
    <w:basedOn w:val="Normal"/>
    <w:next w:val="Normal"/>
    <w:uiPriority w:val="30"/>
    <w:pPr>
      <w:widowControl/>
      <w:pBdr>
        <w:bottom w:val="single" w:sz="4" w:space="4" w:color="156082"/>
      </w:pBdr>
      <w:suppressAutoHyphens w:val="0"/>
      <w:spacing w:before="200" w:after="280" w:line="244" w:lineRule="auto"/>
      <w:ind w:left="936" w:right="936"/>
    </w:pPr>
    <w:rPr>
      <w:rFonts w:ascii="Aptos" w:eastAsia="Aptos" w:hAnsi="Aptos" w:cs="Times New Roman"/>
      <w:b/>
      <w:bCs/>
      <w:i/>
      <w:iCs/>
      <w:color w:val="156082"/>
      <w:szCs w:val="22"/>
      <w:lang w:eastAsia="en-US"/>
    </w:rPr>
  </w:style>
  <w:style w:type="character" w:customStyle="1" w:styleId="CitationintenseCar">
    <w:name w:val="Citation intense Car"/>
    <w:basedOn w:val="Policepardfaut"/>
    <w:uiPriority w:val="30"/>
    <w:rPr>
      <w:rFonts w:ascii="Aptos" w:eastAsia="Aptos" w:hAnsi="Aptos" w:cs="Times New Roman"/>
      <w:b/>
      <w:bCs/>
      <w:i/>
      <w:iCs/>
      <w:color w:val="156082"/>
      <w:sz w:val="22"/>
      <w:szCs w:val="22"/>
      <w:lang w:eastAsia="en-US"/>
    </w:rPr>
  </w:style>
  <w:style w:type="character" w:styleId="Accentuationlgre">
    <w:name w:val="Subtle Emphasis"/>
    <w:uiPriority w:val="19"/>
  </w:style>
  <w:style w:type="character" w:styleId="Accentuationintense">
    <w:name w:val="Intense Emphasis"/>
    <w:basedOn w:val="Policepardfaut"/>
    <w:uiPriority w:val="21"/>
    <w:rPr>
      <w:b/>
      <w:bCs/>
      <w:i/>
      <w:iCs/>
      <w:color w:val="156082"/>
    </w:rPr>
  </w:style>
  <w:style w:type="character" w:styleId="Rfrencelgre">
    <w:name w:val="Subtle Reference"/>
    <w:basedOn w:val="Policepardfaut"/>
    <w:uiPriority w:val="31"/>
    <w:rPr>
      <w:smallCaps/>
      <w:color w:val="E97132"/>
      <w:u w:val="single"/>
    </w:rPr>
  </w:style>
  <w:style w:type="character" w:styleId="Rfrenceintense">
    <w:name w:val="Intense Reference"/>
    <w:basedOn w:val="Policepardfaut"/>
    <w:uiPriority w:val="32"/>
    <w:rPr>
      <w:b/>
      <w:bCs/>
      <w:smallCaps/>
      <w:color w:val="E97132"/>
      <w:spacing w:val="5"/>
      <w:u w:val="single"/>
    </w:rPr>
  </w:style>
  <w:style w:type="character" w:styleId="Titredulivre">
    <w:name w:val="Book Title"/>
    <w:basedOn w:val="Policepardfaut"/>
    <w:uiPriority w:val="33"/>
    <w:rPr>
      <w:b/>
      <w:bCs/>
      <w:smallCaps/>
      <w:spacing w:val="5"/>
    </w:rPr>
  </w:style>
  <w:style w:type="character" w:styleId="Textedelespacerserv">
    <w:name w:val="Placeholder Text"/>
    <w:basedOn w:val="Policepardfaut"/>
    <w:uiPriority w:val="99"/>
    <w:rPr>
      <w:color w:val="808080"/>
    </w:rPr>
  </w:style>
  <w:style w:type="paragraph" w:styleId="Textedebulles">
    <w:name w:val="Balloon Text"/>
    <w:basedOn w:val="Normal"/>
    <w:uiPriority w:val="99"/>
    <w:pPr>
      <w:widowControl/>
      <w:suppressAutoHyphens w:val="0"/>
      <w:spacing w:after="160" w:line="244" w:lineRule="auto"/>
    </w:pPr>
    <w:rPr>
      <w:rFonts w:ascii="Tahoma" w:eastAsia="Aptos" w:hAnsi="Tahoma" w:cs="Tahoma"/>
      <w:sz w:val="16"/>
      <w:szCs w:val="16"/>
      <w:lang w:eastAsia="en-US"/>
    </w:rPr>
  </w:style>
  <w:style w:type="character" w:customStyle="1" w:styleId="TextedebullesCar">
    <w:name w:val="Texte de bulles Car"/>
    <w:basedOn w:val="Policepardfaut"/>
    <w:uiPriority w:val="99"/>
    <w:rPr>
      <w:rFonts w:ascii="Tahoma" w:eastAsia="Aptos" w:hAnsi="Tahoma" w:cs="Tahoma"/>
      <w:sz w:val="16"/>
      <w:szCs w:val="16"/>
      <w:lang w:eastAsia="en-US"/>
    </w:rPr>
  </w:style>
  <w:style w:type="character" w:customStyle="1" w:styleId="ADEMETitreEnBrefCar">
    <w:name w:val="ADEME Titre En Bref Car"/>
    <w:basedOn w:val="Policepardfaut"/>
    <w:rPr>
      <w:rFonts w:ascii="Marianne" w:hAnsi="Marianne" w:cs="Arial"/>
      <w:b/>
      <w:color w:val="294A96"/>
      <w:szCs w:val="22"/>
      <w:lang w:val="en-GB"/>
    </w:rPr>
  </w:style>
  <w:style w:type="character" w:customStyle="1" w:styleId="TM1Car">
    <w:name w:val="TM 1 Car"/>
    <w:aliases w:val="ADEME TM 1 Car"/>
    <w:basedOn w:val="Policepardfaut"/>
    <w:uiPriority w:val="39"/>
    <w:rPr>
      <w:rFonts w:ascii="Arial" w:eastAsia="Arial" w:hAnsi="Arial" w:cs="Arial"/>
      <w:b/>
      <w:kern w:val="3"/>
      <w:sz w:val="24"/>
    </w:rPr>
  </w:style>
  <w:style w:type="character" w:customStyle="1" w:styleId="TM2Car">
    <w:name w:val="TM 2 Car"/>
    <w:aliases w:val="ADEME TM 2 Car"/>
    <w:basedOn w:val="Policepardfaut"/>
    <w:uiPriority w:val="39"/>
    <w:rPr>
      <w:rFonts w:ascii="Arial" w:eastAsia="Arial" w:hAnsi="Arial" w:cs="Arial"/>
      <w:sz w:val="22"/>
    </w:rPr>
  </w:style>
  <w:style w:type="character" w:customStyle="1" w:styleId="TM3Car">
    <w:name w:val="TM 3 Car"/>
    <w:aliases w:val="ADEME TM 3 Car"/>
    <w:basedOn w:val="Policepardfaut"/>
    <w:uiPriority w:val="39"/>
    <w:rPr>
      <w:rFonts w:ascii="Arial" w:eastAsia="Arial" w:hAnsi="Arial" w:cs="Arial"/>
    </w:rPr>
  </w:style>
  <w:style w:type="paragraph" w:customStyle="1" w:styleId="ADEMEBlocActeur">
    <w:name w:val="ADEME Bloc Acteur"/>
    <w:basedOn w:val="ADEMENormal"/>
    <w:qFormat/>
    <w:pPr>
      <w:jc w:val="center"/>
    </w:pPr>
  </w:style>
  <w:style w:type="paragraph" w:customStyle="1" w:styleId="ADEMEBlocAvertissement">
    <w:name w:val="ADEME Bloc Avertissement"/>
    <w:pPr>
      <w:suppressLineNumbers/>
      <w:jc w:val="center"/>
    </w:pPr>
    <w:rPr>
      <w:rFonts w:ascii="Marianne" w:hAnsi="Marianne"/>
      <w:color w:val="404040"/>
      <w:szCs w:val="22"/>
    </w:rPr>
  </w:style>
  <w:style w:type="paragraph" w:customStyle="1" w:styleId="ADEMEEntte">
    <w:name w:val="ADEME Entête"/>
    <w:pPr>
      <w:suppressLineNumbers/>
      <w:jc w:val="right"/>
    </w:pPr>
    <w:rPr>
      <w:rFonts w:ascii="Marianne" w:hAnsi="Marianne"/>
      <w:color w:val="404040"/>
      <w:szCs w:val="22"/>
    </w:rPr>
  </w:style>
  <w:style w:type="paragraph" w:customStyle="1" w:styleId="ADEMEPiedde1repage">
    <w:name w:val="ADEME Pied de 1ère page"/>
    <w:basedOn w:val="ADEMENormal"/>
    <w:pPr>
      <w:spacing w:after="240"/>
      <w:jc w:val="right"/>
    </w:pPr>
  </w:style>
  <w:style w:type="paragraph" w:customStyle="1" w:styleId="ADEMEPieddepage">
    <w:name w:val="ADEME Pied de page"/>
    <w:basedOn w:val="ADEMENormal"/>
    <w:pPr>
      <w:jc w:val="right"/>
    </w:pPr>
  </w:style>
  <w:style w:type="paragraph" w:customStyle="1" w:styleId="ADEMENormal">
    <w:name w:val="ADEME Normal"/>
    <w:qFormat/>
    <w:pPr>
      <w:suppressLineNumbers/>
      <w:jc w:val="both"/>
    </w:pPr>
    <w:rPr>
      <w:rFonts w:ascii="Marianne" w:hAnsi="Marianne"/>
      <w:color w:val="404040"/>
      <w:szCs w:val="22"/>
    </w:rPr>
  </w:style>
  <w:style w:type="paragraph" w:customStyle="1" w:styleId="ADEMETexteLgislation">
    <w:name w:val="ADEME Texte Législation"/>
    <w:basedOn w:val="ADEMENormal"/>
    <w:rPr>
      <w:sz w:val="18"/>
      <w:lang w:val="en-GB"/>
    </w:rPr>
  </w:style>
  <w:style w:type="character" w:customStyle="1" w:styleId="ADEMENormalCar">
    <w:name w:val="ADEME Normal Car"/>
    <w:basedOn w:val="Policepardfaut"/>
    <w:rPr>
      <w:rFonts w:ascii="Marianne" w:eastAsia="Times New Roman" w:hAnsi="Marianne" w:cs="Times New Roman"/>
      <w:color w:val="404040"/>
      <w:szCs w:val="22"/>
    </w:rPr>
  </w:style>
  <w:style w:type="paragraph" w:customStyle="1" w:styleId="ADEMENormalRgles">
    <w:name w:val="ADEME Normal Règles"/>
    <w:basedOn w:val="ADEMENormal"/>
    <w:pPr>
      <w:spacing w:before="40" w:after="40"/>
    </w:pPr>
    <w:rPr>
      <w:sz w:val="18"/>
    </w:rPr>
  </w:style>
  <w:style w:type="character" w:customStyle="1" w:styleId="ADEMETexteLgislationCar">
    <w:name w:val="ADEME Texte Législation Car"/>
    <w:basedOn w:val="Policepardfaut"/>
    <w:rPr>
      <w:rFonts w:ascii="Marianne" w:eastAsia="Times New Roman" w:hAnsi="Marianne" w:cs="Times New Roman"/>
      <w:color w:val="404040"/>
      <w:sz w:val="18"/>
      <w:szCs w:val="22"/>
      <w:lang w:val="en-GB"/>
    </w:rPr>
  </w:style>
  <w:style w:type="paragraph" w:customStyle="1" w:styleId="ADEMETexteRemerciements">
    <w:name w:val="ADEME Texte Remerciements"/>
    <w:basedOn w:val="ADEMENormal"/>
    <w:qFormat/>
  </w:style>
  <w:style w:type="character" w:customStyle="1" w:styleId="ADEMETexteRemerciementsCar">
    <w:name w:val="ADEME Texte Remerciements Car"/>
    <w:basedOn w:val="Policepardfaut"/>
    <w:rPr>
      <w:rFonts w:ascii="Marianne" w:eastAsia="Times New Roman" w:hAnsi="Marianne" w:cs="Times New Roman"/>
      <w:color w:val="404040"/>
      <w:szCs w:val="22"/>
    </w:rPr>
  </w:style>
  <w:style w:type="character" w:customStyle="1" w:styleId="En-ttedetabledesmatiresCar">
    <w:name w:val="En-tête de table des matières Car"/>
    <w:aliases w:val="ADEME En-tête de table des matières Car"/>
    <w:basedOn w:val="Policepardfaut"/>
    <w:uiPriority w:val="39"/>
    <w:rPr>
      <w:rFonts w:ascii="Calibri Light" w:eastAsia="Calibri Light" w:hAnsi="Calibri Light" w:cs="Calibri Light"/>
      <w:color w:val="2E74B5"/>
      <w:sz w:val="32"/>
      <w:szCs w:val="32"/>
    </w:rPr>
  </w:style>
  <w:style w:type="paragraph" w:styleId="Titre">
    <w:name w:val="Title"/>
    <w:aliases w:val="ADEME Titre"/>
    <w:next w:val="ADEMENormal"/>
    <w:uiPriority w:val="10"/>
    <w:qFormat/>
    <w:pPr>
      <w:suppressLineNumbers/>
      <w:contextualSpacing/>
      <w:jc w:val="center"/>
    </w:pPr>
    <w:rPr>
      <w:rFonts w:ascii="Marianne" w:hAnsi="Marianne" w:cs="Arial"/>
      <w:b/>
      <w:bCs/>
      <w:caps/>
      <w:color w:val="FF0000"/>
      <w:spacing w:val="5"/>
      <w:sz w:val="36"/>
      <w:szCs w:val="28"/>
    </w:rPr>
  </w:style>
  <w:style w:type="character" w:customStyle="1" w:styleId="TitreCar">
    <w:name w:val="Titre Car"/>
    <w:aliases w:val="ADEME Titre Car"/>
    <w:basedOn w:val="Policepardfaut"/>
    <w:uiPriority w:val="10"/>
    <w:rPr>
      <w:rFonts w:ascii="Marianne" w:hAnsi="Marianne" w:cs="Arial"/>
      <w:b/>
      <w:bCs/>
      <w:caps/>
      <w:color w:val="FF0000"/>
      <w:spacing w:val="5"/>
      <w:sz w:val="36"/>
      <w:szCs w:val="28"/>
    </w:rPr>
  </w:style>
  <w:style w:type="paragraph" w:customStyle="1" w:styleId="ADEMETitreCitation">
    <w:name w:val="ADEME Titre Citation"/>
    <w:next w:val="ADEMENormal"/>
    <w:pPr>
      <w:suppressLineNumbers/>
      <w:jc w:val="center"/>
    </w:pPr>
    <w:rPr>
      <w:rFonts w:ascii="Marianne" w:hAnsi="Marianne"/>
      <w:b/>
      <w:color w:val="404040"/>
      <w:sz w:val="22"/>
      <w:szCs w:val="22"/>
    </w:rPr>
  </w:style>
  <w:style w:type="paragraph" w:customStyle="1" w:styleId="ADEMETitreRemerciements">
    <w:name w:val="ADEME Titre Remerciements"/>
    <w:next w:val="ADEMETexteRemerciements"/>
    <w:pPr>
      <w:suppressLineNumbers/>
      <w:jc w:val="center"/>
    </w:pPr>
    <w:rPr>
      <w:rFonts w:ascii="Marianne" w:hAnsi="Marianne"/>
      <w:b/>
      <w:caps/>
      <w:color w:val="404040"/>
      <w:sz w:val="28"/>
      <w:szCs w:val="22"/>
    </w:rPr>
  </w:style>
  <w:style w:type="character" w:customStyle="1" w:styleId="ADEMETitreCitationCar">
    <w:name w:val="ADEME Titre Citation Car"/>
    <w:basedOn w:val="Policepardfaut"/>
    <w:rPr>
      <w:rFonts w:ascii="Marianne" w:eastAsia="Times New Roman" w:hAnsi="Marianne" w:cs="Times New Roman"/>
      <w:b/>
      <w:color w:val="404040"/>
      <w:sz w:val="22"/>
      <w:szCs w:val="22"/>
    </w:rPr>
  </w:style>
  <w:style w:type="paragraph" w:customStyle="1" w:styleId="ADEMEDate">
    <w:name w:val="ADEME Date"/>
    <w:next w:val="ADEMENormal"/>
    <w:pPr>
      <w:suppressLineNumbers/>
      <w:jc w:val="center"/>
    </w:pPr>
    <w:rPr>
      <w:rFonts w:ascii="Marianne" w:hAnsi="Marianne"/>
      <w:b/>
      <w:color w:val="404040"/>
      <w:sz w:val="22"/>
      <w:szCs w:val="22"/>
    </w:rPr>
  </w:style>
  <w:style w:type="character" w:customStyle="1" w:styleId="ADEMETitreRemerciementsCar">
    <w:name w:val="ADEME Titre Remerciements Car"/>
    <w:basedOn w:val="Policepardfaut"/>
    <w:rPr>
      <w:rFonts w:ascii="Marianne" w:eastAsia="Times New Roman" w:hAnsi="Marianne" w:cs="Times New Roman"/>
      <w:b/>
      <w:caps/>
      <w:color w:val="404040"/>
      <w:sz w:val="28"/>
      <w:szCs w:val="22"/>
    </w:rPr>
  </w:style>
  <w:style w:type="character" w:customStyle="1" w:styleId="ADEMEDateCar">
    <w:name w:val="ADEME Date Car"/>
    <w:basedOn w:val="Policepardfaut"/>
    <w:rPr>
      <w:rFonts w:ascii="Marianne" w:eastAsia="Times New Roman" w:hAnsi="Marianne" w:cs="Times New Roman"/>
      <w:b/>
      <w:color w:val="404040"/>
      <w:sz w:val="22"/>
      <w:szCs w:val="22"/>
    </w:rPr>
  </w:style>
  <w:style w:type="paragraph" w:customStyle="1" w:styleId="ADEMEAide">
    <w:name w:val="ADEME Aide"/>
    <w:basedOn w:val="ADEMENormal"/>
    <w:qFormat/>
    <w:rPr>
      <w:i/>
      <w:color w:val="595959"/>
      <w:sz w:val="18"/>
    </w:rPr>
  </w:style>
  <w:style w:type="paragraph" w:customStyle="1" w:styleId="ADEMEItalique">
    <w:name w:val="ADEME Italique"/>
    <w:basedOn w:val="ADEMENormal"/>
    <w:qFormat/>
    <w:rPr>
      <w:i/>
    </w:rPr>
  </w:style>
  <w:style w:type="character" w:customStyle="1" w:styleId="ADEMEAideCar">
    <w:name w:val="ADEME Aide Car"/>
    <w:basedOn w:val="ADEMENormalCar"/>
    <w:rPr>
      <w:rFonts w:ascii="Marianne" w:eastAsia="Times New Roman" w:hAnsi="Marianne" w:cs="Times New Roman"/>
      <w:i/>
      <w:color w:val="595959"/>
      <w:sz w:val="18"/>
      <w:szCs w:val="22"/>
    </w:rPr>
  </w:style>
  <w:style w:type="paragraph" w:customStyle="1" w:styleId="ADEMENormalGras">
    <w:name w:val="ADEME Normal Gras"/>
    <w:basedOn w:val="ADEMENormal"/>
    <w:qFormat/>
    <w:rPr>
      <w:b/>
    </w:rPr>
  </w:style>
  <w:style w:type="character" w:customStyle="1" w:styleId="ADEMEItaliqueCar">
    <w:name w:val="ADEME Italique Car"/>
    <w:basedOn w:val="ADEMENormalCar"/>
    <w:rPr>
      <w:rFonts w:ascii="Marianne" w:eastAsia="Times New Roman" w:hAnsi="Marianne" w:cs="Times New Roman"/>
      <w:i/>
      <w:color w:val="404040"/>
      <w:szCs w:val="22"/>
    </w:rPr>
  </w:style>
  <w:style w:type="character" w:customStyle="1" w:styleId="ADEMENiveau4">
    <w:name w:val="ADEME Niveau 4"/>
    <w:basedOn w:val="Policepardfaut"/>
    <w:uiPriority w:val="1"/>
    <w:qFormat/>
    <w:rPr>
      <w:rFonts w:ascii="Arial" w:hAnsi="Arial"/>
      <w:caps w:val="0"/>
      <w:smallCaps w:val="0"/>
      <w:strike w:val="0"/>
      <w:dstrike w:val="0"/>
      <w:vanish w:val="0"/>
      <w:color w:val="404040"/>
      <w:position w:val="0"/>
      <w:sz w:val="20"/>
      <w:u w:val="none"/>
      <w:vertAlign w:val="baseline"/>
    </w:rPr>
  </w:style>
  <w:style w:type="character" w:customStyle="1" w:styleId="ADEMENormalGrasCar">
    <w:name w:val="ADEME Normal Gras Car"/>
    <w:basedOn w:val="ADEMENormalCar"/>
    <w:rPr>
      <w:rFonts w:ascii="Marianne" w:eastAsia="Times New Roman" w:hAnsi="Marianne" w:cs="Times New Roman"/>
      <w:b/>
      <w:color w:val="404040"/>
      <w:szCs w:val="22"/>
    </w:rPr>
  </w:style>
  <w:style w:type="character" w:customStyle="1" w:styleId="ADEMENiveau4Gras">
    <w:name w:val="ADEME Niveau 4 Gras"/>
    <w:basedOn w:val="Policepardfaut"/>
    <w:uiPriority w:val="1"/>
    <w:qFormat/>
    <w:rPr>
      <w:rFonts w:ascii="Arial" w:hAnsi="Arial"/>
      <w:b/>
      <w:caps w:val="0"/>
      <w:smallCaps w:val="0"/>
      <w:strike w:val="0"/>
      <w:dstrike w:val="0"/>
      <w:vanish w:val="0"/>
      <w:color w:val="404040"/>
      <w:position w:val="0"/>
      <w:sz w:val="20"/>
      <w:u w:val="none"/>
      <w:vertAlign w:val="baseline"/>
    </w:rPr>
  </w:style>
  <w:style w:type="character" w:customStyle="1" w:styleId="ADEMENiveau5">
    <w:name w:val="ADEME Niveau 5"/>
    <w:basedOn w:val="Policepardfaut"/>
    <w:uiPriority w:val="1"/>
    <w:qFormat/>
    <w:rPr>
      <w:rFonts w:ascii="Arial" w:hAnsi="Arial"/>
      <w:b w:val="0"/>
      <w:i/>
      <w:caps w:val="0"/>
      <w:smallCaps w:val="0"/>
      <w:strike w:val="0"/>
      <w:dstrike w:val="0"/>
      <w:vanish w:val="0"/>
      <w:color w:val="404040"/>
      <w:position w:val="0"/>
      <w:sz w:val="20"/>
      <w:u w:val="none"/>
      <w:vertAlign w:val="baseline"/>
    </w:rPr>
  </w:style>
  <w:style w:type="character" w:customStyle="1" w:styleId="ADEMENiveau6">
    <w:name w:val="ADEME Niveau 6"/>
    <w:basedOn w:val="Policepardfaut"/>
    <w:uiPriority w:val="1"/>
    <w:qFormat/>
    <w:rPr>
      <w:rFonts w:ascii="Arial" w:hAnsi="Arial"/>
      <w:caps w:val="0"/>
      <w:smallCaps w:val="0"/>
      <w:strike w:val="0"/>
      <w:dstrike w:val="0"/>
      <w:vanish w:val="0"/>
      <w:color w:val="404040"/>
      <w:position w:val="0"/>
      <w:sz w:val="18"/>
      <w:u w:val="none"/>
      <w:vertAlign w:val="baseline"/>
    </w:rPr>
  </w:style>
  <w:style w:type="paragraph" w:customStyle="1" w:styleId="ADEMESous-titreRgles">
    <w:name w:val="ADEME Sous-titre Règles"/>
    <w:basedOn w:val="ADEMENormal"/>
    <w:next w:val="ADEMETexteRgles"/>
    <w:rPr>
      <w:rFonts w:eastAsia="MS Mincho"/>
      <w:b/>
      <w:lang w:eastAsia="ja-JP"/>
    </w:rPr>
  </w:style>
  <w:style w:type="character" w:customStyle="1" w:styleId="ADEMESous-titreRglesCar">
    <w:name w:val="ADEME Sous-titre Règles Car"/>
    <w:basedOn w:val="ADEMENormalGrasCar"/>
    <w:rPr>
      <w:rFonts w:ascii="Marianne" w:eastAsia="MS Mincho" w:hAnsi="Marianne" w:cs="Times New Roman"/>
      <w:b/>
      <w:color w:val="404040"/>
      <w:szCs w:val="22"/>
      <w:lang w:eastAsia="ja-JP"/>
    </w:rPr>
  </w:style>
  <w:style w:type="paragraph" w:customStyle="1" w:styleId="ADEMETitreRgles">
    <w:name w:val="ADEME Titre Règles"/>
    <w:next w:val="ADEMETexteRgles"/>
    <w:pPr>
      <w:suppressLineNumbers/>
      <w:spacing w:after="120"/>
      <w:jc w:val="center"/>
    </w:pPr>
    <w:rPr>
      <w:rFonts w:ascii="Marianne" w:hAnsi="Marianne"/>
      <w:b/>
      <w:caps/>
      <w:color w:val="404040"/>
      <w:sz w:val="24"/>
      <w:szCs w:val="22"/>
    </w:rPr>
  </w:style>
  <w:style w:type="paragraph" w:customStyle="1" w:styleId="ADEMETitre1SansNumrotation">
    <w:name w:val="ADEME Titre 1 Sans Numérotation"/>
    <w:basedOn w:val="Titre1"/>
    <w:next w:val="ADEMENormal"/>
    <w:qFormat/>
    <w:pPr>
      <w:keepNext w:val="0"/>
      <w:widowControl/>
      <w:suppressLineNumbers/>
      <w:suppressAutoHyphens w:val="0"/>
      <w:spacing w:before="480" w:after="0"/>
      <w:contextualSpacing/>
      <w:jc w:val="both"/>
    </w:pPr>
    <w:rPr>
      <w:rFonts w:ascii="Marianne" w:eastAsia="Times New Roman" w:hAnsi="Marianne" w:cs="Times New Roman"/>
      <w:color w:val="404040"/>
      <w:sz w:val="28"/>
      <w:szCs w:val="22"/>
    </w:rPr>
  </w:style>
  <w:style w:type="character" w:customStyle="1" w:styleId="ADEMETitreRglesCar">
    <w:name w:val="ADEME Titre Règles Car"/>
    <w:basedOn w:val="Policepardfaut"/>
    <w:rPr>
      <w:rFonts w:ascii="Marianne" w:eastAsia="Times New Roman" w:hAnsi="Marianne" w:cs="Times New Roman"/>
      <w:b/>
      <w:caps/>
      <w:color w:val="404040"/>
      <w:sz w:val="24"/>
      <w:szCs w:val="22"/>
    </w:rPr>
  </w:style>
  <w:style w:type="paragraph" w:customStyle="1" w:styleId="ADEMETitreAvertissement">
    <w:name w:val="ADEME Titre Avertissement"/>
    <w:next w:val="ADEMEAide"/>
    <w:pPr>
      <w:suppressLineNumbers/>
      <w:spacing w:before="80"/>
      <w:jc w:val="center"/>
    </w:pPr>
    <w:rPr>
      <w:rFonts w:ascii="Marianne" w:hAnsi="Marianne"/>
      <w:b/>
      <w:color w:val="404040"/>
      <w:sz w:val="28"/>
      <w:szCs w:val="22"/>
    </w:rPr>
  </w:style>
  <w:style w:type="character" w:customStyle="1" w:styleId="ADEMETitreAvertissementCar">
    <w:name w:val="ADEME Titre Avertissement Car"/>
    <w:basedOn w:val="ADEMENormalGrasCar"/>
    <w:rPr>
      <w:rFonts w:ascii="Marianne" w:eastAsia="Times New Roman" w:hAnsi="Marianne" w:cs="Times New Roman"/>
      <w:b/>
      <w:color w:val="404040"/>
      <w:sz w:val="28"/>
      <w:szCs w:val="22"/>
    </w:rPr>
  </w:style>
  <w:style w:type="character" w:customStyle="1" w:styleId="ADEMETitre1SansNumrotationCar">
    <w:name w:val="ADEME Titre 1 Sans Numérotation Car"/>
    <w:basedOn w:val="Titre1Car"/>
    <w:rPr>
      <w:rFonts w:ascii="Marianne" w:eastAsia="Times New Roman" w:hAnsi="Marianne" w:cs="Times New Roman"/>
      <w:b/>
      <w:color w:val="404040"/>
      <w:kern w:val="3"/>
      <w:sz w:val="28"/>
      <w:szCs w:val="22"/>
    </w:rPr>
  </w:style>
  <w:style w:type="paragraph" w:customStyle="1" w:styleId="ADEMETitreLgislation">
    <w:name w:val="ADEME Titre Législation"/>
    <w:next w:val="ADEMETexteLgislation"/>
    <w:pPr>
      <w:spacing w:before="240" w:after="200"/>
    </w:pPr>
    <w:rPr>
      <w:rFonts w:ascii="Marianne" w:hAnsi="Marianne"/>
      <w:b/>
      <w:color w:val="FF0000"/>
      <w:sz w:val="18"/>
      <w:szCs w:val="22"/>
    </w:rPr>
  </w:style>
  <w:style w:type="character" w:customStyle="1" w:styleId="ADEMENiveau1">
    <w:name w:val="ADEME Niveau 1"/>
    <w:basedOn w:val="Policepardfaut"/>
    <w:uiPriority w:val="1"/>
    <w:qFormat/>
    <w:rPr>
      <w:rFonts w:ascii="Marianne" w:hAnsi="Marianne"/>
      <w:b/>
      <w:color w:val="404040"/>
      <w:sz w:val="28"/>
    </w:rPr>
  </w:style>
  <w:style w:type="character" w:customStyle="1" w:styleId="ADEMETitreLgislationCar">
    <w:name w:val="ADEME Titre Législation Car"/>
    <w:basedOn w:val="Policepardfaut"/>
    <w:rPr>
      <w:rFonts w:ascii="Marianne" w:eastAsia="Times New Roman" w:hAnsi="Marianne" w:cs="Times New Roman"/>
      <w:b/>
      <w:color w:val="FF0000"/>
      <w:sz w:val="18"/>
      <w:szCs w:val="22"/>
    </w:rPr>
  </w:style>
  <w:style w:type="character" w:customStyle="1" w:styleId="ADEMENiveau2">
    <w:name w:val="ADEME Niveau 2"/>
    <w:basedOn w:val="Policepardfaut"/>
    <w:uiPriority w:val="1"/>
    <w:qFormat/>
    <w:rPr>
      <w:rFonts w:ascii="Arial" w:hAnsi="Arial"/>
      <w:b/>
      <w:color w:val="404040"/>
      <w:sz w:val="24"/>
    </w:rPr>
  </w:style>
  <w:style w:type="character" w:customStyle="1" w:styleId="ADEMENiveau3">
    <w:name w:val="ADEME Niveau 3"/>
    <w:basedOn w:val="Policepardfaut"/>
    <w:uiPriority w:val="1"/>
    <w:qFormat/>
    <w:rPr>
      <w:rFonts w:ascii="Arial" w:hAnsi="Arial"/>
      <w:b/>
      <w:color w:val="404040"/>
      <w:sz w:val="22"/>
    </w:rPr>
  </w:style>
  <w:style w:type="character" w:customStyle="1" w:styleId="ADEMEExposant">
    <w:name w:val="ADEME Exposant"/>
    <w:basedOn w:val="ADEMENiveau2"/>
    <w:uiPriority w:val="1"/>
    <w:rPr>
      <w:rFonts w:ascii="Arial" w:hAnsi="Arial"/>
      <w:b/>
      <w:caps w:val="0"/>
      <w:smallCaps w:val="0"/>
      <w:strike w:val="0"/>
      <w:dstrike w:val="0"/>
      <w:vanish w:val="0"/>
      <w:color w:val="404040"/>
      <w:position w:val="0"/>
      <w:sz w:val="24"/>
      <w:vertAlign w:val="superscript"/>
    </w:rPr>
  </w:style>
  <w:style w:type="character" w:customStyle="1" w:styleId="ADEMECatgorieEntte">
    <w:name w:val="ADEME Catégorie Entête"/>
    <w:basedOn w:val="Policepardfaut"/>
    <w:uiPriority w:val="1"/>
    <w:rPr>
      <w:rFonts w:ascii="Arial" w:hAnsi="Arial"/>
      <w:b/>
      <w:caps w:val="0"/>
      <w:smallCaps/>
      <w:strike w:val="0"/>
      <w:dstrike w:val="0"/>
      <w:vanish w:val="0"/>
      <w:color w:val="404040"/>
      <w:position w:val="0"/>
      <w:sz w:val="28"/>
      <w:u w:val="none"/>
      <w:vertAlign w:val="baseline"/>
    </w:rPr>
  </w:style>
  <w:style w:type="character" w:customStyle="1" w:styleId="ADEMECatgorie">
    <w:name w:val="ADEME Catégorie"/>
    <w:basedOn w:val="Policepardfaut"/>
    <w:uiPriority w:val="1"/>
    <w:rPr>
      <w:rFonts w:ascii="Arial" w:hAnsi="Arial"/>
      <w:b/>
      <w:caps/>
      <w:smallCaps w:val="0"/>
      <w:strike w:val="0"/>
      <w:dstrike w:val="0"/>
      <w:vanish w:val="0"/>
      <w:color w:val="404040"/>
      <w:position w:val="0"/>
      <w:sz w:val="28"/>
      <w:vertAlign w:val="baseline"/>
    </w:rPr>
  </w:style>
  <w:style w:type="paragraph" w:styleId="Tabledesillustrations">
    <w:name w:val="table of figures"/>
    <w:next w:val="Normal"/>
    <w:uiPriority w:val="99"/>
    <w:pPr>
      <w:suppressLineNumbers/>
    </w:pPr>
    <w:rPr>
      <w:rFonts w:ascii="Arial" w:hAnsi="Arial"/>
      <w:color w:val="404040"/>
      <w:szCs w:val="22"/>
    </w:rPr>
  </w:style>
  <w:style w:type="character" w:customStyle="1" w:styleId="ADEMECoordinationTitre">
    <w:name w:val="ADEME Coordination Titre"/>
    <w:basedOn w:val="Policepardfaut"/>
    <w:uiPriority w:val="1"/>
    <w:rPr>
      <w:rFonts w:ascii="Arial" w:hAnsi="Arial"/>
      <w:b/>
      <w:color w:val="404040"/>
      <w:sz w:val="22"/>
    </w:rPr>
  </w:style>
  <w:style w:type="character" w:customStyle="1" w:styleId="ADEMECoordinationValeur">
    <w:name w:val="ADEME Coordination Valeur"/>
    <w:basedOn w:val="Policepardfaut"/>
    <w:uiPriority w:val="1"/>
    <w:rPr>
      <w:rFonts w:ascii="Arial" w:hAnsi="Arial"/>
      <w:b w:val="0"/>
      <w:i/>
      <w:color w:val="404040"/>
      <w:sz w:val="22"/>
    </w:rPr>
  </w:style>
  <w:style w:type="character" w:customStyle="1" w:styleId="ADEMELgendeValeur">
    <w:name w:val="ADEME Légende Valeur"/>
    <w:basedOn w:val="Policepardfaut"/>
    <w:uiPriority w:val="1"/>
    <w:qFormat/>
    <w:rPr>
      <w:rFonts w:ascii="Arial" w:hAnsi="Arial"/>
      <w:sz w:val="16"/>
    </w:rPr>
  </w:style>
  <w:style w:type="character" w:customStyle="1" w:styleId="ADEMELgendeTitre">
    <w:name w:val="ADEME Légende Titre"/>
    <w:basedOn w:val="Policepardfaut"/>
    <w:uiPriority w:val="1"/>
    <w:qFormat/>
    <w:rPr>
      <w:rFonts w:ascii="Arial" w:hAnsi="Arial"/>
      <w:b/>
      <w:sz w:val="16"/>
    </w:rPr>
  </w:style>
  <w:style w:type="character" w:customStyle="1" w:styleId="ADEMESocitTitre">
    <w:name w:val="ADEME Société Titre"/>
    <w:basedOn w:val="Policepardfaut"/>
    <w:uiPriority w:val="1"/>
    <w:qFormat/>
    <w:rPr>
      <w:rFonts w:ascii="Arial" w:hAnsi="Arial"/>
      <w:b w:val="0"/>
      <w:caps w:val="0"/>
      <w:smallCaps w:val="0"/>
      <w:strike w:val="0"/>
      <w:dstrike w:val="0"/>
      <w:vanish w:val="0"/>
      <w:color w:val="404040"/>
      <w:position w:val="0"/>
      <w:sz w:val="22"/>
      <w:u w:val="none"/>
      <w:vertAlign w:val="baseline"/>
    </w:rPr>
  </w:style>
  <w:style w:type="character" w:customStyle="1" w:styleId="ADEMESocitValeur">
    <w:name w:val="ADEME Société Valeur"/>
    <w:basedOn w:val="Policepardfaut"/>
    <w:uiPriority w:val="1"/>
    <w:qFormat/>
    <w:rPr>
      <w:rFonts w:ascii="Arial" w:hAnsi="Arial"/>
      <w:b w:val="0"/>
      <w:i/>
      <w:color w:val="404040"/>
      <w:sz w:val="22"/>
    </w:rPr>
  </w:style>
  <w:style w:type="character" w:customStyle="1" w:styleId="ADEMETitrePartenaires">
    <w:name w:val="ADEME Titre Partenaires"/>
    <w:basedOn w:val="Policepardfaut"/>
    <w:uiPriority w:val="1"/>
    <w:rPr>
      <w:rFonts w:ascii="Arial" w:hAnsi="Arial"/>
      <w:b/>
      <w:color w:val="404040"/>
      <w:sz w:val="24"/>
    </w:rPr>
  </w:style>
  <w:style w:type="paragraph" w:customStyle="1" w:styleId="ADEMETitreDocPieddepage">
    <w:name w:val="ADEME Titre Doc Pied de page"/>
    <w:pPr>
      <w:suppressLineNumbers/>
    </w:pPr>
    <w:rPr>
      <w:rFonts w:ascii="Marianne" w:eastAsia="Aptos" w:hAnsi="Marianne"/>
      <w:color w:val="404040"/>
      <w:sz w:val="18"/>
      <w:szCs w:val="22"/>
      <w:lang w:eastAsia="en-US"/>
    </w:rPr>
  </w:style>
  <w:style w:type="character" w:customStyle="1" w:styleId="ADEMEAidePartenaires">
    <w:name w:val="ADEME Aide Partenaires"/>
    <w:basedOn w:val="Policepardfaut"/>
    <w:uiPriority w:val="1"/>
    <w:rPr>
      <w:rFonts w:ascii="Arial" w:hAnsi="Arial"/>
      <w:i/>
      <w:color w:val="404040"/>
      <w:sz w:val="20"/>
    </w:rPr>
  </w:style>
  <w:style w:type="paragraph" w:customStyle="1" w:styleId="ADEMENumrodepage">
    <w:name w:val="ADEME Numéro de page"/>
    <w:basedOn w:val="ADEMENormal"/>
    <w:pPr>
      <w:jc w:val="right"/>
    </w:pPr>
    <w:rPr>
      <w:rFonts w:eastAsia="Aptos"/>
      <w:sz w:val="18"/>
      <w:lang w:eastAsia="en-US"/>
    </w:rPr>
  </w:style>
  <w:style w:type="character" w:customStyle="1" w:styleId="ADEMETitreDocPieddepageCar">
    <w:name w:val="ADEME Titre Doc Pied de page Car"/>
    <w:basedOn w:val="ADEMENormalCar"/>
    <w:rPr>
      <w:rFonts w:ascii="Marianne" w:eastAsia="Aptos" w:hAnsi="Marianne" w:cs="Times New Roman"/>
      <w:color w:val="404040"/>
      <w:sz w:val="18"/>
      <w:szCs w:val="22"/>
      <w:lang w:eastAsia="en-US"/>
    </w:rPr>
  </w:style>
  <w:style w:type="character" w:customStyle="1" w:styleId="Pagegarde2">
    <w:name w:val="Page garde 2"/>
    <w:uiPriority w:val="4"/>
    <w:rPr>
      <w:rFonts w:ascii="Verdana" w:hAnsi="Verdana"/>
      <w:color w:val="99BA2D"/>
      <w:sz w:val="32"/>
    </w:rPr>
  </w:style>
  <w:style w:type="character" w:customStyle="1" w:styleId="ADEMENumrodepageCar">
    <w:name w:val="ADEME Numéro de page Car"/>
    <w:basedOn w:val="ADEMENormalCar"/>
    <w:rPr>
      <w:rFonts w:ascii="Marianne" w:eastAsia="Aptos" w:hAnsi="Marianne" w:cs="Times New Roman"/>
      <w:color w:val="404040"/>
      <w:sz w:val="18"/>
      <w:szCs w:val="22"/>
      <w:lang w:eastAsia="en-US"/>
    </w:rPr>
  </w:style>
  <w:style w:type="character" w:customStyle="1" w:styleId="LgendeCar">
    <w:name w:val="Légende Car"/>
    <w:aliases w:val="ADEME Légende Car"/>
    <w:rPr>
      <w:rFonts w:ascii="Arial" w:eastAsia="Times New Roman" w:hAnsi="Arial" w:cs="Times New Roman"/>
      <w:b/>
      <w:bCs/>
      <w:color w:val="404040"/>
      <w:sz w:val="16"/>
      <w:szCs w:val="18"/>
    </w:rPr>
  </w:style>
  <w:style w:type="paragraph" w:customStyle="1" w:styleId="ADEMETexteRgles">
    <w:name w:val="ADEME Texte Règles"/>
    <w:basedOn w:val="ADEMENormal"/>
    <w:pPr>
      <w:numPr>
        <w:numId w:val="17"/>
      </w:numPr>
    </w:pPr>
    <w:rPr>
      <w:sz w:val="18"/>
    </w:rPr>
  </w:style>
  <w:style w:type="character" w:customStyle="1" w:styleId="ParagraphedelisteCar">
    <w:name w:val="Paragraphe de liste Car"/>
    <w:aliases w:val="ADEME Paragraphe de liste Car"/>
    <w:basedOn w:val="Policepardfaut"/>
    <w:uiPriority w:val="34"/>
    <w:rPr>
      <w:rFonts w:ascii="Arial" w:eastAsia="Times New Roman" w:hAnsi="Arial" w:cs="Times New Roman"/>
      <w:color w:val="404040"/>
      <w:szCs w:val="22"/>
    </w:rPr>
  </w:style>
  <w:style w:type="character" w:customStyle="1" w:styleId="ADEMETexteRglesCar">
    <w:name w:val="ADEME Texte Règles Car"/>
    <w:basedOn w:val="ParagraphedelisteCar"/>
    <w:rPr>
      <w:rFonts w:ascii="Marianne" w:eastAsia="Times New Roman" w:hAnsi="Marianne" w:cs="Times New Roman"/>
      <w:color w:val="404040"/>
      <w:sz w:val="18"/>
      <w:szCs w:val="22"/>
    </w:rPr>
  </w:style>
  <w:style w:type="character" w:customStyle="1" w:styleId="ADEMECaractrisationExposant">
    <w:name w:val="ADEME Caractérisation Exposant"/>
    <w:basedOn w:val="Policepardfaut"/>
    <w:uiPriority w:val="1"/>
    <w:rPr>
      <w:position w:val="0"/>
      <w:u w:val="none"/>
      <w:vertAlign w:val="superscript"/>
    </w:rPr>
  </w:style>
  <w:style w:type="character" w:styleId="Marquedecommentaire">
    <w:name w:val="annotation reference"/>
    <w:basedOn w:val="Policepardfaut"/>
    <w:uiPriority w:val="99"/>
    <w:rPr>
      <w:sz w:val="16"/>
      <w:szCs w:val="16"/>
    </w:rPr>
  </w:style>
  <w:style w:type="paragraph" w:styleId="Commentaire">
    <w:name w:val="annotation text"/>
    <w:basedOn w:val="Normal"/>
    <w:uiPriority w:val="99"/>
    <w:qFormat/>
    <w:pPr>
      <w:widowControl/>
      <w:suppressAutoHyphens w:val="0"/>
      <w:spacing w:after="160" w:line="244" w:lineRule="auto"/>
    </w:pPr>
    <w:rPr>
      <w:rFonts w:ascii="Aptos" w:eastAsia="Aptos" w:hAnsi="Aptos" w:cs="Times New Roman"/>
      <w:lang w:eastAsia="en-US"/>
    </w:rPr>
  </w:style>
  <w:style w:type="character" w:customStyle="1" w:styleId="CommentaireCar">
    <w:name w:val="Commentaire Car"/>
    <w:basedOn w:val="Policepardfaut"/>
    <w:uiPriority w:val="99"/>
    <w:rPr>
      <w:rFonts w:ascii="Aptos" w:eastAsia="Aptos" w:hAnsi="Aptos" w:cs="Times New Roman"/>
      <w:sz w:val="22"/>
      <w:lang w:eastAsia="en-US"/>
    </w:rPr>
  </w:style>
  <w:style w:type="paragraph" w:styleId="Objetducommentaire">
    <w:name w:val="annotation subject"/>
    <w:basedOn w:val="Commentaire"/>
    <w:next w:val="Commentaire"/>
    <w:uiPriority w:val="99"/>
    <w:rPr>
      <w:b/>
      <w:bCs/>
    </w:rPr>
  </w:style>
  <w:style w:type="character" w:customStyle="1" w:styleId="ObjetducommentaireCar">
    <w:name w:val="Objet du commentaire Car"/>
    <w:basedOn w:val="CommentaireCar"/>
    <w:uiPriority w:val="99"/>
    <w:rPr>
      <w:rFonts w:ascii="Aptos" w:eastAsia="Aptos" w:hAnsi="Aptos" w:cs="Times New Roman"/>
      <w:b/>
      <w:bCs/>
      <w:sz w:val="22"/>
      <w:lang w:eastAsia="en-US"/>
    </w:rPr>
  </w:style>
  <w:style w:type="paragraph" w:customStyle="1" w:styleId="ADEMEInsertLogos">
    <w:name w:val="ADEME Insert Logos"/>
    <w:basedOn w:val="ADEMEPiedde1repage"/>
    <w:pPr>
      <w:spacing w:line="1500" w:lineRule="auto"/>
    </w:pPr>
  </w:style>
  <w:style w:type="character" w:customStyle="1" w:styleId="ADEMEPiedde1repageCar">
    <w:name w:val="ADEME Pied de 1ère page Car"/>
    <w:basedOn w:val="Policepardfaut"/>
    <w:rPr>
      <w:rFonts w:ascii="Marianne" w:eastAsia="Times New Roman" w:hAnsi="Marianne" w:cs="Times New Roman"/>
      <w:color w:val="404040"/>
      <w:szCs w:val="22"/>
    </w:rPr>
  </w:style>
  <w:style w:type="character" w:customStyle="1" w:styleId="ADEMEInsertLogosCar">
    <w:name w:val="ADEME Insert Logos Car"/>
    <w:basedOn w:val="ADEMEPiedde1repageCar"/>
    <w:rPr>
      <w:rFonts w:ascii="Marianne" w:eastAsia="Times New Roman" w:hAnsi="Marianne" w:cs="Times New Roman"/>
      <w:color w:val="404040"/>
      <w:szCs w:val="22"/>
    </w:rPr>
  </w:style>
  <w:style w:type="paragraph" w:customStyle="1" w:styleId="ADEMETitrePageDeGarde">
    <w:name w:val="ADEME Titre Page De Garde"/>
    <w:basedOn w:val="Titre1"/>
    <w:next w:val="ADEMENormal"/>
    <w:qFormat/>
    <w:pPr>
      <w:keepLines/>
      <w:widowControl/>
      <w:suppressLineNumbers/>
      <w:suppressAutoHyphens w:val="0"/>
      <w:spacing w:before="0" w:after="0"/>
      <w:contextualSpacing/>
      <w:jc w:val="both"/>
    </w:pPr>
    <w:rPr>
      <w:rFonts w:ascii="Marianne" w:eastAsia="Times New Roman" w:hAnsi="Marianne" w:cs="Times New Roman"/>
      <w:color w:val="404040"/>
      <w:kern w:val="0"/>
      <w:sz w:val="28"/>
      <w:szCs w:val="22"/>
    </w:rPr>
  </w:style>
  <w:style w:type="character" w:customStyle="1" w:styleId="ADEMETitrePageDeGardeCar">
    <w:name w:val="ADEME Titre Page De Garde Car"/>
    <w:basedOn w:val="Policepardfaut"/>
    <w:rPr>
      <w:rFonts w:ascii="Marianne" w:eastAsia="Times New Roman" w:hAnsi="Marianne" w:cs="Times New Roman"/>
      <w:b/>
      <w:color w:val="404040"/>
      <w:sz w:val="28"/>
      <w:szCs w:val="22"/>
    </w:rPr>
  </w:style>
  <w:style w:type="paragraph" w:customStyle="1" w:styleId="ADEMECommentaire">
    <w:name w:val="ADEME Commentaire"/>
    <w:qFormat/>
    <w:pPr>
      <w:suppressLineNumbers/>
      <w:jc w:val="both"/>
    </w:pPr>
    <w:rPr>
      <w:rFonts w:ascii="Marianne" w:hAnsi="Marianne"/>
      <w:color w:val="404040"/>
      <w:szCs w:val="22"/>
    </w:rPr>
  </w:style>
  <w:style w:type="character" w:customStyle="1" w:styleId="ADEMECommentaireCar">
    <w:name w:val="ADEME Commentaire Car"/>
    <w:basedOn w:val="ADEMENormalCar"/>
    <w:rPr>
      <w:rFonts w:ascii="Marianne" w:eastAsia="Times New Roman" w:hAnsi="Marianne" w:cs="Times New Roman"/>
      <w:color w:val="404040"/>
      <w:szCs w:val="22"/>
    </w:rPr>
  </w:style>
  <w:style w:type="paragraph" w:customStyle="1" w:styleId="ADEMETexte">
    <w:name w:val="ADEME Texte"/>
    <w:basedOn w:val="Normal"/>
    <w:uiPriority w:val="3"/>
    <w:qFormat/>
    <w:pPr>
      <w:widowControl/>
      <w:suppressAutoHyphens w:val="0"/>
      <w:spacing w:after="160" w:line="244" w:lineRule="auto"/>
    </w:pPr>
    <w:rPr>
      <w:rFonts w:ascii="Aptos" w:eastAsia="MS Mincho" w:hAnsi="Aptos" w:cs="Times New Roman"/>
      <w:lang w:eastAsia="ja-JP"/>
    </w:rPr>
  </w:style>
  <w:style w:type="character" w:customStyle="1" w:styleId="ADEMETexteCar">
    <w:name w:val="ADEME Texte Car"/>
    <w:basedOn w:val="Policepardfaut"/>
    <w:uiPriority w:val="3"/>
    <w:rPr>
      <w:rFonts w:ascii="Aptos" w:eastAsia="MS Mincho" w:hAnsi="Aptos"/>
      <w:sz w:val="22"/>
      <w:lang w:eastAsia="ja-JP"/>
    </w:rPr>
  </w:style>
  <w:style w:type="paragraph" w:customStyle="1" w:styleId="ADEMEAideTitreRgles">
    <w:name w:val="ADEME Aide Titre Règles"/>
    <w:next w:val="ADEMETexteRgles"/>
    <w:pPr>
      <w:keepNext/>
      <w:keepLines/>
      <w:spacing w:after="240"/>
      <w:jc w:val="center"/>
    </w:pPr>
    <w:rPr>
      <w:rFonts w:ascii="Marianne" w:eastAsia="Aptos" w:hAnsi="Marianne"/>
      <w:b/>
      <w:i/>
      <w:color w:val="404040"/>
      <w:sz w:val="28"/>
      <w:szCs w:val="22"/>
      <w:lang w:eastAsia="en-US"/>
    </w:rPr>
  </w:style>
  <w:style w:type="paragraph" w:customStyle="1" w:styleId="ADEMEAidePagedegarde">
    <w:name w:val="ADEME Aide Page de garde"/>
    <w:basedOn w:val="ADEMENormal"/>
    <w:next w:val="ADEMENormal"/>
    <w:pPr>
      <w:keepNext/>
      <w:keepLines/>
    </w:pPr>
    <w:rPr>
      <w:i/>
      <w:sz w:val="24"/>
    </w:rPr>
  </w:style>
  <w:style w:type="character" w:customStyle="1" w:styleId="ADEMEAideTitreRglesCar">
    <w:name w:val="ADEME Aide Titre Règles Car"/>
    <w:basedOn w:val="ADEMEAideCar"/>
    <w:rPr>
      <w:rFonts w:ascii="Marianne" w:eastAsia="Aptos" w:hAnsi="Marianne" w:cs="Times New Roman"/>
      <w:b/>
      <w:i/>
      <w:color w:val="404040"/>
      <w:sz w:val="28"/>
      <w:szCs w:val="22"/>
      <w:lang w:eastAsia="en-US"/>
    </w:rPr>
  </w:style>
  <w:style w:type="paragraph" w:styleId="Rvision">
    <w:name w:val="Revision"/>
    <w:uiPriority w:val="99"/>
    <w:rPr>
      <w:rFonts w:ascii="Arial" w:hAnsi="Arial"/>
      <w:color w:val="404040"/>
      <w:szCs w:val="22"/>
    </w:rPr>
  </w:style>
  <w:style w:type="character" w:customStyle="1" w:styleId="ADEMEAidePagedegardeCar">
    <w:name w:val="ADEME Aide Page de garde Car"/>
    <w:basedOn w:val="Policepardfaut"/>
    <w:rPr>
      <w:rFonts w:ascii="Marianne" w:eastAsia="Times New Roman" w:hAnsi="Marianne" w:cs="Times New Roman"/>
      <w:i/>
      <w:color w:val="404040"/>
      <w:sz w:val="24"/>
      <w:szCs w:val="22"/>
    </w:rPr>
  </w:style>
  <w:style w:type="paragraph" w:customStyle="1" w:styleId="BasicParagraph">
    <w:name w:val="[Basic Paragraph]"/>
    <w:basedOn w:val="Normal"/>
    <w:pPr>
      <w:widowControl/>
      <w:suppressAutoHyphens w:val="0"/>
      <w:spacing w:after="160" w:line="288" w:lineRule="auto"/>
    </w:pPr>
    <w:rPr>
      <w:rFonts w:ascii="Aptos" w:eastAsia="Times New Roman" w:hAnsi="Aptos" w:cs="Times New Roman"/>
      <w:color w:val="000000"/>
      <w:szCs w:val="24"/>
      <w:lang w:eastAsia="en-US"/>
    </w:rPr>
  </w:style>
  <w:style w:type="paragraph" w:customStyle="1" w:styleId="NIVEAU1">
    <w:name w:val="NIVEAU 1"/>
    <w:basedOn w:val="Normal"/>
    <w:pPr>
      <w:widowControl/>
      <w:suppressAutoHyphens w:val="0"/>
      <w:spacing w:after="160" w:line="244" w:lineRule="auto"/>
      <w:ind w:right="-20"/>
      <w:jc w:val="both"/>
    </w:pPr>
    <w:rPr>
      <w:rFonts w:ascii="AvantGarde" w:eastAsia="Aptos" w:hAnsi="AvantGarde" w:cs="AvantGarde"/>
      <w:lang w:eastAsia="en-US"/>
    </w:rPr>
  </w:style>
  <w:style w:type="paragraph" w:styleId="Notedebasdepage">
    <w:name w:val="footnote text"/>
    <w:basedOn w:val="Normal"/>
    <w:uiPriority w:val="99"/>
    <w:pPr>
      <w:widowControl/>
      <w:suppressAutoHyphens w:val="0"/>
    </w:pPr>
    <w:rPr>
      <w:rFonts w:ascii="Aptos" w:eastAsia="Aptos" w:hAnsi="Aptos" w:cs="Times New Roman"/>
      <w:lang w:eastAsia="en-US"/>
    </w:rPr>
  </w:style>
  <w:style w:type="character" w:customStyle="1" w:styleId="NotedebasdepageCar">
    <w:name w:val="Note de bas de page Car"/>
    <w:basedOn w:val="Policepardfaut"/>
    <w:uiPriority w:val="99"/>
    <w:rPr>
      <w:rFonts w:ascii="Aptos" w:eastAsia="Aptos" w:hAnsi="Aptos" w:cs="Times New Roman"/>
      <w:sz w:val="22"/>
      <w:lang w:eastAsia="en-US"/>
    </w:rPr>
  </w:style>
  <w:style w:type="character" w:styleId="Appelnotedebasdep">
    <w:name w:val="footnote reference"/>
    <w:basedOn w:val="Policepardfaut"/>
    <w:uiPriority w:val="99"/>
    <w:rPr>
      <w:position w:val="0"/>
      <w:vertAlign w:val="superscript"/>
    </w:rPr>
  </w:style>
  <w:style w:type="paragraph" w:customStyle="1" w:styleId="NoteSous-titre">
    <w:name w:val="Note : Sous-titre"/>
    <w:basedOn w:val="Normal"/>
    <w:pPr>
      <w:widowControl/>
      <w:suppressAutoHyphens w:val="0"/>
      <w:spacing w:before="140" w:after="660" w:line="228" w:lineRule="auto"/>
      <w:contextualSpacing/>
    </w:pPr>
    <w:rPr>
      <w:rFonts w:ascii="Aptos" w:eastAsia="Aptos" w:hAnsi="Aptos" w:cs="Times New Roman"/>
      <w:szCs w:val="24"/>
      <w:lang w:eastAsia="en-US"/>
    </w:rPr>
  </w:style>
  <w:style w:type="character" w:customStyle="1" w:styleId="NoteSous-titreCar">
    <w:name w:val="Note : Sous-titre Car"/>
    <w:basedOn w:val="Policepardfaut"/>
    <w:rPr>
      <w:rFonts w:ascii="Aptos" w:eastAsia="Aptos" w:hAnsi="Aptos" w:cs="Times New Roman"/>
      <w:sz w:val="22"/>
      <w:szCs w:val="24"/>
      <w:lang w:eastAsia="en-US"/>
    </w:rPr>
  </w:style>
  <w:style w:type="paragraph" w:customStyle="1" w:styleId="NoteTitre">
    <w:name w:val="Note : Titre"/>
    <w:basedOn w:val="Normal"/>
    <w:next w:val="NoteSous-titre"/>
    <w:pPr>
      <w:widowControl/>
      <w:suppressAutoHyphens w:val="0"/>
      <w:spacing w:after="140" w:line="228" w:lineRule="auto"/>
    </w:pPr>
    <w:rPr>
      <w:rFonts w:ascii="Aptos" w:eastAsia="Aptos" w:hAnsi="Aptos" w:cs="Times New Roman"/>
      <w:b/>
      <w:bCs/>
      <w:caps/>
      <w:sz w:val="24"/>
      <w:szCs w:val="24"/>
      <w:lang w:eastAsia="en-US"/>
    </w:rPr>
  </w:style>
  <w:style w:type="character" w:customStyle="1" w:styleId="NoteTitreCar">
    <w:name w:val="Note : Titre Car"/>
    <w:basedOn w:val="Policepardfaut"/>
    <w:rPr>
      <w:rFonts w:ascii="Aptos" w:eastAsia="Aptos" w:hAnsi="Aptos" w:cs="Times New Roman"/>
      <w:b/>
      <w:bCs/>
      <w:caps/>
      <w:sz w:val="24"/>
      <w:szCs w:val="24"/>
      <w:lang w:eastAsia="en-US"/>
    </w:rPr>
  </w:style>
  <w:style w:type="character" w:customStyle="1" w:styleId="FonctionCar">
    <w:name w:val="Fonction Car"/>
    <w:basedOn w:val="Policepardfaut"/>
    <w:rPr>
      <w:szCs w:val="16"/>
    </w:rPr>
  </w:style>
  <w:style w:type="paragraph" w:customStyle="1" w:styleId="Fonction">
    <w:name w:val="Fonction"/>
    <w:basedOn w:val="Normal"/>
    <w:pPr>
      <w:widowControl/>
      <w:suppressAutoHyphens w:val="0"/>
      <w:spacing w:before="20"/>
      <w:ind w:left="4989"/>
      <w:jc w:val="both"/>
    </w:pPr>
    <w:rPr>
      <w:rFonts w:ascii="Times New Roman" w:eastAsia="Times New Roman" w:hAnsi="Times New Roman" w:cs="Times New Roman"/>
      <w:sz w:val="20"/>
      <w:szCs w:val="16"/>
    </w:rPr>
  </w:style>
  <w:style w:type="character" w:styleId="Mentionnonrsolue">
    <w:name w:val="Unresolved Mention"/>
    <w:basedOn w:val="Policepardfaut"/>
    <w:uiPriority w:val="99"/>
    <w:rPr>
      <w:color w:val="605E5C"/>
      <w:shd w:val="clear" w:color="auto" w:fill="E1DFDD"/>
    </w:rPr>
  </w:style>
  <w:style w:type="paragraph" w:customStyle="1" w:styleId="Default">
    <w:name w:val="Default"/>
    <w:rsid w:val="00732378"/>
    <w:pPr>
      <w:autoSpaceDE w:val="0"/>
      <w:adjustRightInd w:val="0"/>
    </w:pPr>
    <w:rPr>
      <w:rFonts w:ascii="Calibri" w:eastAsiaTheme="minorHAnsi" w:hAnsi="Calibri" w:cs="Calibri"/>
      <w:color w:val="000000"/>
      <w:sz w:val="24"/>
      <w:szCs w:val="24"/>
      <w:lang w:eastAsia="en-US"/>
    </w:rPr>
  </w:style>
  <w:style w:type="table" w:styleId="Grilledutableau">
    <w:name w:val="Table Grid"/>
    <w:basedOn w:val="TableauNormal"/>
    <w:uiPriority w:val="39"/>
    <w:rsid w:val="00C26DAD"/>
    <w:pPr>
      <w:autoSpaceDN/>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ationHTML">
    <w:name w:val="HTML Cite"/>
    <w:basedOn w:val="Policepardfaut"/>
    <w:uiPriority w:val="99"/>
    <w:semiHidden/>
    <w:unhideWhenUsed/>
    <w:rsid w:val="00C26DAD"/>
    <w:rPr>
      <w:i/>
      <w:iCs/>
    </w:rPr>
  </w:style>
  <w:style w:type="character" w:styleId="Mention">
    <w:name w:val="Mention"/>
    <w:basedOn w:val="Policepardfaut"/>
    <w:uiPriority w:val="99"/>
    <w:unhideWhenUsed/>
    <w:rsid w:val="00C26DAD"/>
    <w:rPr>
      <w:color w:val="2B579A"/>
      <w:shd w:val="clear" w:color="auto" w:fill="E1DFDD"/>
    </w:rPr>
  </w:style>
  <w:style w:type="paragraph" w:customStyle="1" w:styleId="a-info">
    <w:name w:val="a-info"/>
    <w:basedOn w:val="Normal"/>
    <w:rsid w:val="00C26DAD"/>
    <w:pPr>
      <w:widowControl/>
      <w:suppressAutoHyphens w:val="0"/>
      <w:autoSpaceDN/>
      <w:spacing w:before="100" w:beforeAutospacing="1" w:after="100" w:afterAutospacing="1" w:line="259" w:lineRule="auto"/>
    </w:pPr>
    <w:rPr>
      <w:rFonts w:ascii="Times New Roman" w:eastAsia="Times New Roman" w:hAnsi="Times New Roman" w:cs="Times New Roman"/>
      <w:kern w:val="2"/>
      <w:sz w:val="24"/>
      <w:szCs w:val="24"/>
      <w14:ligatures w14:val="standardContextual"/>
    </w:rPr>
  </w:style>
  <w:style w:type="paragraph" w:customStyle="1" w:styleId="TxBrp7">
    <w:name w:val="TxBr_p7"/>
    <w:basedOn w:val="Normal"/>
    <w:rsid w:val="00C26DAD"/>
    <w:pPr>
      <w:tabs>
        <w:tab w:val="left" w:pos="566"/>
      </w:tabs>
      <w:suppressAutoHyphens w:val="0"/>
      <w:autoSpaceDN/>
      <w:snapToGrid w:val="0"/>
      <w:spacing w:after="160" w:line="240" w:lineRule="atLeast"/>
      <w:ind w:left="277"/>
    </w:pPr>
    <w:rPr>
      <w:rFonts w:ascii="Times New Roman" w:eastAsia="Times New Roman" w:hAnsi="Times New Roman" w:cs="Times New Roman"/>
      <w:kern w:val="2"/>
      <w:sz w:val="24"/>
      <w14:ligatures w14:val="standardContextual"/>
    </w:rPr>
  </w:style>
  <w:style w:type="numbering" w:customStyle="1" w:styleId="WWOutlineListStyle5">
    <w:name w:val="WW_OutlineListStyle_5"/>
    <w:basedOn w:val="Aucuneliste"/>
    <w:pPr>
      <w:numPr>
        <w:numId w:val="2"/>
      </w:numPr>
    </w:pPr>
  </w:style>
  <w:style w:type="numbering" w:customStyle="1" w:styleId="WWOutlineListStyle4">
    <w:name w:val="WW_OutlineListStyle_4"/>
    <w:basedOn w:val="Aucuneliste"/>
    <w:pPr>
      <w:numPr>
        <w:numId w:val="3"/>
      </w:numPr>
    </w:pPr>
  </w:style>
  <w:style w:type="numbering" w:customStyle="1" w:styleId="WWOutlineListStyle3">
    <w:name w:val="WW_OutlineListStyle_3"/>
    <w:basedOn w:val="Aucuneliste"/>
    <w:pPr>
      <w:numPr>
        <w:numId w:val="4"/>
      </w:numPr>
    </w:pPr>
  </w:style>
  <w:style w:type="numbering" w:customStyle="1" w:styleId="WWOutlineListStyle2">
    <w:name w:val="WW_OutlineListStyle_2"/>
    <w:basedOn w:val="Aucuneliste"/>
    <w:pPr>
      <w:numPr>
        <w:numId w:val="5"/>
      </w:numPr>
    </w:pPr>
  </w:style>
  <w:style w:type="numbering" w:customStyle="1" w:styleId="WWOutlineListStyle1">
    <w:name w:val="WW_OutlineListStyle_1"/>
    <w:basedOn w:val="Aucuneliste"/>
    <w:pPr>
      <w:numPr>
        <w:numId w:val="6"/>
      </w:numPr>
    </w:pPr>
  </w:style>
  <w:style w:type="numbering" w:customStyle="1" w:styleId="WWOutlineListStyle">
    <w:name w:val="WW_OutlineListStyle"/>
    <w:basedOn w:val="Aucuneliste"/>
    <w:pPr>
      <w:numPr>
        <w:numId w:val="7"/>
      </w:numPr>
    </w:pPr>
  </w:style>
  <w:style w:type="numbering" w:customStyle="1" w:styleId="Outline">
    <w:name w:val="Outline"/>
    <w:basedOn w:val="Aucuneliste"/>
    <w:pPr>
      <w:numPr>
        <w:numId w:val="8"/>
      </w:numPr>
    </w:pPr>
  </w:style>
  <w:style w:type="numbering" w:customStyle="1" w:styleId="LFO1">
    <w:name w:val="LFO1"/>
    <w:basedOn w:val="Aucuneliste"/>
    <w:pPr>
      <w:numPr>
        <w:numId w:val="9"/>
      </w:numPr>
    </w:pPr>
  </w:style>
  <w:style w:type="numbering" w:customStyle="1" w:styleId="LFO5">
    <w:name w:val="LFO5"/>
    <w:basedOn w:val="Aucuneliste"/>
    <w:pPr>
      <w:numPr>
        <w:numId w:val="10"/>
      </w:numPr>
    </w:pPr>
  </w:style>
  <w:style w:type="numbering" w:customStyle="1" w:styleId="LFO6">
    <w:name w:val="LFO6"/>
    <w:basedOn w:val="Aucuneliste"/>
    <w:pPr>
      <w:numPr>
        <w:numId w:val="11"/>
      </w:numPr>
    </w:pPr>
  </w:style>
  <w:style w:type="numbering" w:customStyle="1" w:styleId="LFO21">
    <w:name w:val="LFO21"/>
    <w:basedOn w:val="Aucuneliste"/>
    <w:pPr>
      <w:numPr>
        <w:numId w:val="12"/>
      </w:numPr>
    </w:pPr>
  </w:style>
  <w:style w:type="numbering" w:customStyle="1" w:styleId="LFO22">
    <w:name w:val="LFO22"/>
    <w:basedOn w:val="Aucuneliste"/>
    <w:pPr>
      <w:numPr>
        <w:numId w:val="13"/>
      </w:numPr>
    </w:pPr>
  </w:style>
  <w:style w:type="numbering" w:customStyle="1" w:styleId="LFO23">
    <w:name w:val="LFO23"/>
    <w:basedOn w:val="Aucuneliste"/>
    <w:pPr>
      <w:numPr>
        <w:numId w:val="14"/>
      </w:numPr>
    </w:pPr>
  </w:style>
  <w:style w:type="numbering" w:customStyle="1" w:styleId="LFO24">
    <w:name w:val="LFO24"/>
    <w:basedOn w:val="Aucuneliste"/>
    <w:pPr>
      <w:numPr>
        <w:numId w:val="15"/>
      </w:numPr>
    </w:pPr>
  </w:style>
  <w:style w:type="numbering" w:customStyle="1" w:styleId="LFO11">
    <w:name w:val="LFO11"/>
    <w:basedOn w:val="Aucuneliste"/>
    <w:pPr>
      <w:numPr>
        <w:numId w:val="16"/>
      </w:numPr>
    </w:pPr>
  </w:style>
  <w:style w:type="numbering" w:customStyle="1" w:styleId="LFO12">
    <w:name w:val="LFO12"/>
    <w:basedOn w:val="Aucuneliste"/>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ofb.gouv.fr/bretagne" TargetMode="External"/><Relationship Id="rId18" Type="http://schemas.openxmlformats.org/officeDocument/2006/relationships/hyperlink" Target="https://tacct.ademe.f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agirpourlatransition.ademe.fr/" TargetMode="External"/><Relationship Id="rId7" Type="http://schemas.openxmlformats.org/officeDocument/2006/relationships/image" Target="media/image1.png"/><Relationship Id="rId12" Type="http://schemas.openxmlformats.org/officeDocument/2006/relationships/hyperlink" Target="https://www.ademe.fr/direction-regionale/bretagne/" TargetMode="External"/><Relationship Id="rId17" Type="http://schemas.openxmlformats.org/officeDocument/2006/relationships/hyperlink" Target="https://www.ambition-climat-bretagne.bzh/articles/h/les-aides-pour-l-adaptation-au-changement-climatique.htm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venementresponsable.org/" TargetMode="External"/><Relationship Id="rId20" Type="http://schemas.openxmlformats.org/officeDocument/2006/relationships/hyperlink" Target="https://librairie.ademe.fr/changement-climatique-et-energie/5643-comment-s-adapter-au-changement-climatique-.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retagne.bzh/"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communication-responsable.ademe.fr/" TargetMode="External"/><Relationship Id="rId23" Type="http://schemas.openxmlformats.org/officeDocument/2006/relationships/hyperlink" Target="https://formations.ademe.fr/formations_transition-ecologique-:-approche-transversale_-s-engager-dans-une-politique-territoriale-d-adaptation-au-changement-climatique--_s5070.html" TargetMode="External"/><Relationship Id="rId10" Type="http://schemas.openxmlformats.org/officeDocument/2006/relationships/hyperlink" Target="https://www.bretagne.developpement-durable.gouv.fr/" TargetMode="External"/><Relationship Id="rId19" Type="http://schemas.openxmlformats.org/officeDocument/2006/relationships/hyperlink" Target="https://app.territoiresentransitions.fr/"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agence.eau-loire-bretagne.fr/home.html" TargetMode="External"/><Relationship Id="rId22" Type="http://schemas.openxmlformats.org/officeDocument/2006/relationships/hyperlink" Target="https://agirpourlatransition.ademe.fr/collectivites/aides-financieres/20230418/sobriete-resilience-territoires?cible=78"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14</Pages>
  <Words>4952</Words>
  <Characters>27236</Characters>
  <Application>Microsoft Office Word</Application>
  <DocSecurity>0</DocSecurity>
  <Lines>226</Lines>
  <Paragraphs>64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ADEME</Company>
  <LinksUpToDate>false</LinksUpToDate>
  <CharactersWithSpaces>32124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LECORVAISIER Marie</cp:lastModifiedBy>
  <cp:revision>44</cp:revision>
  <dcterms:created xsi:type="dcterms:W3CDTF">2025-05-28T08:18:00Z</dcterms:created>
  <dcterms:modified xsi:type="dcterms:W3CDTF">2025-06-19T09:38:00Z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C:\Users\Raphael\AppData\Local\Temp</vt:lpwstr>
  </property>
  <property fmtid="{D5CDD505-2E9C-101B-9397-08002B2CF9AE}" pid="4" name="DernierElement">
    <vt:lpwstr/>
  </property>
  <property fmtid="{D5CDD505-2E9C-101B-9397-08002B2CF9AE}" pid="5" name="ElementContenant">
    <vt:lpwstr>AE_ADEME</vt:lpwstr>
  </property>
  <property fmtid="{D5CDD505-2E9C-101B-9397-08002B2CF9AE}" pid="6" name="ElementPrecedent">
    <vt:lpwstr/>
  </property>
  <property fmtid="{D5CDD505-2E9C-101B-9397-08002B2CF9AE}" pid="7" name="IdentifiantEdition">
    <vt:lpwstr>AE_ADEME</vt:lpwstr>
  </property>
  <property fmtid="{D5CDD505-2E9C-101B-9397-08002B2CF9AE}" pid="8" name="NomSegment">
    <vt:lpwstr>AE_ADEME</vt:lpwstr>
  </property>
  <property fmtid="{D5CDD505-2E9C-101B-9397-08002B2CF9AE}" pid="9" name="NouveauElement">
    <vt:lpwstr>AE_COM</vt:lpwstr>
  </property>
  <property fmtid="{D5CDD505-2E9C-101B-9397-08002B2CF9AE}" pid="10" name="ResultatCommande">
    <vt:lpwstr>Ok</vt:lpwstr>
  </property>
  <property fmtid="{D5CDD505-2E9C-101B-9397-08002B2CF9AE}" pid="11" name="MSIP_Label_98ce3bfb-fff1-481a-835b-0a342757958d_Enabled">
    <vt:lpwstr>true</vt:lpwstr>
  </property>
  <property fmtid="{D5CDD505-2E9C-101B-9397-08002B2CF9AE}" pid="12" name="MSIP_Label_98ce3bfb-fff1-481a-835b-0a342757958d_SetDate">
    <vt:lpwstr>2025-05-28T08:28:08Z</vt:lpwstr>
  </property>
  <property fmtid="{D5CDD505-2E9C-101B-9397-08002B2CF9AE}" pid="13" name="MSIP_Label_98ce3bfb-fff1-481a-835b-0a342757958d_Method">
    <vt:lpwstr>Standard</vt:lpwstr>
  </property>
  <property fmtid="{D5CDD505-2E9C-101B-9397-08002B2CF9AE}" pid="14" name="MSIP_Label_98ce3bfb-fff1-481a-835b-0a342757958d_Name">
    <vt:lpwstr>C0 - Public</vt:lpwstr>
  </property>
  <property fmtid="{D5CDD505-2E9C-101B-9397-08002B2CF9AE}" pid="15" name="MSIP_Label_98ce3bfb-fff1-481a-835b-0a342757958d_SiteId">
    <vt:lpwstr>cb6c2492-4a85-4b15-85a1-ed94d47e5849</vt:lpwstr>
  </property>
  <property fmtid="{D5CDD505-2E9C-101B-9397-08002B2CF9AE}" pid="16" name="MSIP_Label_98ce3bfb-fff1-481a-835b-0a342757958d_ActionId">
    <vt:lpwstr>359bb81e-2919-4800-82e8-1dd555225950</vt:lpwstr>
  </property>
  <property fmtid="{D5CDD505-2E9C-101B-9397-08002B2CF9AE}" pid="17" name="MSIP_Label_98ce3bfb-fff1-481a-835b-0a342757958d_ContentBits">
    <vt:lpwstr>0</vt:lpwstr>
  </property>
  <property fmtid="{D5CDD505-2E9C-101B-9397-08002B2CF9AE}" pid="18" name="MSIP_Label_98ce3bfb-fff1-481a-835b-0a342757958d_Tag">
    <vt:lpwstr>10, 3, 0, 1</vt:lpwstr>
  </property>
</Properties>
</file>