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4D04A8" w:rsidRDefault="00F31B28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09CBC6D0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n°1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9883A24" w14:textId="7DEFE836" w:rsidR="003743E8" w:rsidRDefault="007402CE" w:rsidP="003743E8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Acquisition d’un classeur vertical rotatif de stockage</w:t>
            </w: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 xml:space="preserve">en cours de </w:t>
      </w:r>
      <w:proofErr w:type="gramStart"/>
      <w:r w:rsidR="000C5BFD">
        <w:t>validité</w:t>
      </w:r>
      <w:r w:rsidRPr="005F65CF">
        <w:t>?</w:t>
      </w:r>
      <w:proofErr w:type="gramEnd"/>
      <w:r w:rsidRPr="005F65CF">
        <w:t xml:space="preserve"> </w:t>
      </w:r>
      <w:r w:rsidR="003878B8">
        <w:t xml:space="preserve">Si oui </w:t>
      </w:r>
      <w:proofErr w:type="gramStart"/>
      <w:r w:rsidR="003D1047">
        <w:t>l</w:t>
      </w:r>
      <w:r w:rsidRPr="005F65CF">
        <w:t>aquelle?</w:t>
      </w:r>
      <w:proofErr w:type="gramEnd"/>
      <w:r w:rsidRPr="005F65CF">
        <w:t xml:space="preserve">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5F65CF" w:rsidRPr="0086314A" w14:paraId="5ED490BB" w14:textId="77777777" w:rsidTr="0013061F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0EADCFE3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D0CEE50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341F4B67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F9C8E2D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2407336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434CF00F" w14:textId="77777777" w:rsidR="005F65CF" w:rsidRPr="0086314A" w:rsidRDefault="005F65CF" w:rsidP="00855481">
            <w:pPr>
              <w:rPr>
                <w:b/>
                <w:bCs/>
              </w:rPr>
            </w:pP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0389E5E4" w14:textId="35C8A55D" w:rsidR="005F65CF" w:rsidRDefault="0086314A" w:rsidP="0086314A">
      <w:r w:rsidRPr="0086314A">
        <w:t xml:space="preserve">Date :                                                                                             Signature </w:t>
      </w:r>
    </w:p>
    <w:p w14:paraId="5C44FC1F" w14:textId="77777777" w:rsidR="0086314A" w:rsidRDefault="0086314A" w:rsidP="0086314A">
      <w:r w:rsidRPr="0086314A">
        <w:t>(</w:t>
      </w:r>
      <w:proofErr w:type="gramStart"/>
      <w:r w:rsidRPr="0086314A">
        <w:t>cachet</w:t>
      </w:r>
      <w:proofErr w:type="gramEnd"/>
      <w:r w:rsidRPr="0086314A">
        <w:t>) :</w:t>
      </w:r>
    </w:p>
    <w:sectPr w:rsidR="0086314A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802B" w14:textId="77777777" w:rsidR="0086314A" w:rsidRDefault="0086314A" w:rsidP="0086314A">
      <w:r>
        <w:separator/>
      </w:r>
    </w:p>
  </w:endnote>
  <w:endnote w:type="continuationSeparator" w:id="0">
    <w:p w14:paraId="50AC543B" w14:textId="77777777" w:rsidR="0086314A" w:rsidRDefault="0086314A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9161D" w14:textId="77777777" w:rsidR="0086314A" w:rsidRDefault="0086314A" w:rsidP="0086314A">
      <w:r>
        <w:separator/>
      </w:r>
    </w:p>
  </w:footnote>
  <w:footnote w:type="continuationSeparator" w:id="0">
    <w:p w14:paraId="10754438" w14:textId="77777777" w:rsidR="0086314A" w:rsidRDefault="0086314A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666D7"/>
    <w:rsid w:val="00AF48EE"/>
    <w:rsid w:val="00B07940"/>
    <w:rsid w:val="00CB2742"/>
    <w:rsid w:val="00CF74DE"/>
    <w:rsid w:val="00D27964"/>
    <w:rsid w:val="00F31B28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Julie LANTOINE</cp:lastModifiedBy>
  <cp:revision>23</cp:revision>
  <cp:lastPrinted>2025-06-04T06:14:00Z</cp:lastPrinted>
  <dcterms:created xsi:type="dcterms:W3CDTF">2023-09-20T12:44:00Z</dcterms:created>
  <dcterms:modified xsi:type="dcterms:W3CDTF">2025-06-12T12:47:00Z</dcterms:modified>
</cp:coreProperties>
</file>