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0434B" w14:textId="49AB33CD" w:rsidR="00F427F3" w:rsidRDefault="00F427F3">
      <w:pPr>
        <w:spacing w:before="240" w:after="360"/>
        <w:jc w:val="center"/>
        <w:rPr>
          <w:rFonts w:ascii="Trebuchet MS" w:eastAsia="Trebuchet MS" w:hAnsi="Trebuchet MS" w:cs="Trebuchet MS"/>
          <w:b/>
          <w:color w:val="000000"/>
          <w:sz w:val="32"/>
        </w:rPr>
      </w:pPr>
      <w:r w:rsidRPr="00B91316">
        <w:rPr>
          <w:noProof/>
        </w:rPr>
        <w:drawing>
          <wp:inline distT="0" distB="0" distL="0" distR="0" wp14:anchorId="47EF247A" wp14:editId="6B90E575">
            <wp:extent cx="1276985" cy="535006"/>
            <wp:effectExtent l="0" t="0" r="0" b="0"/>
            <wp:docPr id="170234085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34085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90861" cy="54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Y="-36"/>
        <w:tblW w:w="14014" w:type="dxa"/>
        <w:tblLayout w:type="fixed"/>
        <w:tblLook w:val="04A0" w:firstRow="1" w:lastRow="0" w:firstColumn="1" w:lastColumn="0" w:noHBand="0" w:noVBand="1"/>
      </w:tblPr>
      <w:tblGrid>
        <w:gridCol w:w="14014"/>
      </w:tblGrid>
      <w:tr w:rsidR="000B09E5" w:rsidRPr="005024E3" w14:paraId="3F10DDFA" w14:textId="77777777" w:rsidTr="000B09E5">
        <w:tc>
          <w:tcPr>
            <w:tcW w:w="14014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0B0F0C1" w14:textId="4071B2DD" w:rsidR="000B09E5" w:rsidRPr="005024E3" w:rsidRDefault="00314405" w:rsidP="000B09E5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DÉCOMPOSITION</w:t>
            </w:r>
            <w:r w:rsidR="000B09E5">
              <w:rPr>
                <w:b/>
                <w:bCs/>
                <w:color w:val="FFFFFF" w:themeColor="background1"/>
                <w:sz w:val="28"/>
                <w:szCs w:val="28"/>
              </w:rPr>
              <w:t xml:space="preserve"> DU PRIX GLOBAL ET FORFAITAIRE</w:t>
            </w:r>
          </w:p>
        </w:tc>
      </w:tr>
    </w:tbl>
    <w:p w14:paraId="4E885352" w14:textId="77777777" w:rsidR="00F427F3" w:rsidRDefault="00F427F3">
      <w:pPr>
        <w:spacing w:before="240" w:after="360"/>
        <w:jc w:val="center"/>
        <w:rPr>
          <w:b/>
          <w:bCs/>
          <w:sz w:val="28"/>
          <w:szCs w:val="28"/>
        </w:rPr>
      </w:pPr>
      <w:bookmarkStart w:id="0" w:name="_Hlk197085982"/>
      <w:r w:rsidRPr="005024E3">
        <w:rPr>
          <w:b/>
          <w:bCs/>
          <w:sz w:val="28"/>
          <w:szCs w:val="28"/>
        </w:rPr>
        <w:t>Établissement d’un diagnostic complet de la digue latérale située en rive gauche du Barrage Agricole de Kehl-Strasbourg (67)</w:t>
      </w:r>
      <w:bookmarkEnd w:id="0"/>
    </w:p>
    <w:tbl>
      <w:tblPr>
        <w:tblStyle w:val="Grilledutableau"/>
        <w:tblW w:w="1531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3828"/>
        <w:gridCol w:w="1842"/>
        <w:gridCol w:w="1843"/>
        <w:gridCol w:w="1843"/>
        <w:gridCol w:w="1701"/>
        <w:gridCol w:w="1559"/>
        <w:gridCol w:w="1985"/>
      </w:tblGrid>
      <w:tr w:rsidR="00536B80" w14:paraId="6451BC52" w14:textId="77777777" w:rsidTr="00D3173E">
        <w:trPr>
          <w:trHeight w:val="930"/>
        </w:trPr>
        <w:tc>
          <w:tcPr>
            <w:tcW w:w="709" w:type="dxa"/>
          </w:tcPr>
          <w:p w14:paraId="3BCCD8B9" w14:textId="77777777" w:rsidR="00536B80" w:rsidRDefault="00536B80"/>
        </w:tc>
        <w:tc>
          <w:tcPr>
            <w:tcW w:w="3828" w:type="dxa"/>
          </w:tcPr>
          <w:p w14:paraId="3CA300EE" w14:textId="77777777" w:rsidR="00536B80" w:rsidRDefault="00536B80">
            <w:pPr>
              <w:rPr>
                <w:sz w:val="18"/>
              </w:rPr>
            </w:pPr>
          </w:p>
        </w:tc>
        <w:tc>
          <w:tcPr>
            <w:tcW w:w="1842" w:type="dxa"/>
            <w:vAlign w:val="center"/>
          </w:tcPr>
          <w:p w14:paraId="54678E7D" w14:textId="77777777" w:rsidR="00536B80" w:rsidRDefault="00EA7C4E">
            <w:pPr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27"/>
                <w:lang w:eastAsia="fr-FR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8"/>
                <w:szCs w:val="27"/>
                <w:lang w:eastAsia="fr-FR"/>
              </w:rPr>
              <w:t>Montant € HT</w:t>
            </w:r>
            <w:r>
              <w:rPr>
                <w:rFonts w:ascii="Trebuchet MS" w:eastAsia="Times New Roman" w:hAnsi="Trebuchet MS" w:cs="Arial"/>
                <w:b/>
                <w:bCs/>
                <w:sz w:val="18"/>
                <w:szCs w:val="27"/>
                <w:lang w:eastAsia="fr-FR"/>
              </w:rPr>
              <w:br/>
              <w:t>(valeur Mo)</w:t>
            </w:r>
          </w:p>
          <w:p w14:paraId="23D23E0F" w14:textId="77777777" w:rsidR="00536B80" w:rsidRDefault="00EA7C4E">
            <w:pPr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27"/>
                <w:lang w:eastAsia="fr-FR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8"/>
                <w:szCs w:val="27"/>
                <w:lang w:eastAsia="fr-FR"/>
              </w:rPr>
              <w:t>Cotraitant n°1</w:t>
            </w:r>
          </w:p>
        </w:tc>
        <w:tc>
          <w:tcPr>
            <w:tcW w:w="1843" w:type="dxa"/>
            <w:vAlign w:val="center"/>
          </w:tcPr>
          <w:p w14:paraId="53A38776" w14:textId="77777777" w:rsidR="00536B80" w:rsidRDefault="00EA7C4E">
            <w:pPr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27"/>
                <w:lang w:eastAsia="fr-FR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8"/>
                <w:szCs w:val="27"/>
                <w:lang w:eastAsia="fr-FR"/>
              </w:rPr>
              <w:t>Montant € HT</w:t>
            </w:r>
            <w:r>
              <w:rPr>
                <w:rFonts w:ascii="Trebuchet MS" w:eastAsia="Times New Roman" w:hAnsi="Trebuchet MS" w:cs="Arial"/>
                <w:b/>
                <w:bCs/>
                <w:sz w:val="18"/>
                <w:szCs w:val="27"/>
                <w:lang w:eastAsia="fr-FR"/>
              </w:rPr>
              <w:br/>
              <w:t>(valeur Mo)</w:t>
            </w:r>
          </w:p>
          <w:p w14:paraId="439094AE" w14:textId="77777777" w:rsidR="00536B80" w:rsidRDefault="00EA7C4E">
            <w:pPr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27"/>
                <w:lang w:eastAsia="fr-FR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8"/>
                <w:szCs w:val="27"/>
                <w:lang w:eastAsia="fr-FR"/>
              </w:rPr>
              <w:t>Cotraitant n°2</w:t>
            </w:r>
          </w:p>
        </w:tc>
        <w:tc>
          <w:tcPr>
            <w:tcW w:w="1843" w:type="dxa"/>
            <w:vAlign w:val="center"/>
          </w:tcPr>
          <w:p w14:paraId="1CA4B6BF" w14:textId="77777777" w:rsidR="00536B80" w:rsidRDefault="00EA7C4E">
            <w:pPr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27"/>
                <w:lang w:eastAsia="fr-FR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8"/>
                <w:szCs w:val="27"/>
                <w:lang w:eastAsia="fr-FR"/>
              </w:rPr>
              <w:t>Montant € HT</w:t>
            </w:r>
            <w:r>
              <w:rPr>
                <w:rFonts w:ascii="Trebuchet MS" w:eastAsia="Times New Roman" w:hAnsi="Trebuchet MS" w:cs="Arial"/>
                <w:b/>
                <w:bCs/>
                <w:sz w:val="18"/>
                <w:szCs w:val="27"/>
                <w:lang w:eastAsia="fr-FR"/>
              </w:rPr>
              <w:br/>
              <w:t>(valeur Mo)</w:t>
            </w:r>
          </w:p>
          <w:p w14:paraId="76038790" w14:textId="77777777" w:rsidR="00536B80" w:rsidRDefault="00EA7C4E">
            <w:pPr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27"/>
                <w:lang w:eastAsia="fr-FR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8"/>
                <w:szCs w:val="27"/>
                <w:lang w:eastAsia="fr-FR"/>
              </w:rPr>
              <w:t>Cotraitant n°3</w:t>
            </w:r>
          </w:p>
        </w:tc>
        <w:tc>
          <w:tcPr>
            <w:tcW w:w="1701" w:type="dxa"/>
            <w:vAlign w:val="center"/>
          </w:tcPr>
          <w:p w14:paraId="007498C7" w14:textId="77777777" w:rsidR="00536B80" w:rsidRDefault="00EA7C4E">
            <w:pPr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27"/>
                <w:lang w:eastAsia="fr-FR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8"/>
                <w:szCs w:val="27"/>
                <w:lang w:eastAsia="fr-FR"/>
              </w:rPr>
              <w:t>Total € HT</w:t>
            </w:r>
            <w:r>
              <w:rPr>
                <w:rFonts w:ascii="Trebuchet MS" w:eastAsia="Times New Roman" w:hAnsi="Trebuchet MS" w:cs="Arial"/>
                <w:b/>
                <w:bCs/>
                <w:sz w:val="18"/>
                <w:szCs w:val="27"/>
                <w:lang w:eastAsia="fr-FR"/>
              </w:rPr>
              <w:br/>
              <w:t>(valeur Mo)</w:t>
            </w:r>
          </w:p>
        </w:tc>
        <w:tc>
          <w:tcPr>
            <w:tcW w:w="1559" w:type="dxa"/>
            <w:vAlign w:val="center"/>
          </w:tcPr>
          <w:p w14:paraId="1415A858" w14:textId="77777777" w:rsidR="00536B80" w:rsidRDefault="00EA7C4E">
            <w:pPr>
              <w:jc w:val="center"/>
              <w:rPr>
                <w:rFonts w:ascii="Trebuchet MS" w:eastAsia="Times New Roman" w:hAnsi="Trebuchet MS" w:cs="Arial"/>
                <w:sz w:val="18"/>
                <w:szCs w:val="24"/>
                <w:lang w:eastAsia="fr-FR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8"/>
                <w:szCs w:val="27"/>
                <w:lang w:eastAsia="fr-FR"/>
              </w:rPr>
              <w:t>TVA</w:t>
            </w:r>
          </w:p>
        </w:tc>
        <w:tc>
          <w:tcPr>
            <w:tcW w:w="1985" w:type="dxa"/>
            <w:vAlign w:val="center"/>
          </w:tcPr>
          <w:p w14:paraId="1DE7E53B" w14:textId="77777777" w:rsidR="00536B80" w:rsidRDefault="00EA7C4E">
            <w:pPr>
              <w:jc w:val="center"/>
              <w:rPr>
                <w:rFonts w:ascii="Trebuchet MS" w:eastAsia="Times New Roman" w:hAnsi="Trebuchet MS" w:cs="Arial"/>
                <w:sz w:val="18"/>
                <w:szCs w:val="24"/>
                <w:lang w:eastAsia="fr-FR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8"/>
                <w:szCs w:val="27"/>
                <w:lang w:eastAsia="fr-FR"/>
              </w:rPr>
              <w:t>Total € TTC</w:t>
            </w:r>
            <w:r>
              <w:rPr>
                <w:rFonts w:ascii="Trebuchet MS" w:eastAsia="Times New Roman" w:hAnsi="Trebuchet MS" w:cs="Arial"/>
                <w:b/>
                <w:bCs/>
                <w:sz w:val="18"/>
                <w:szCs w:val="27"/>
                <w:lang w:eastAsia="fr-FR"/>
              </w:rPr>
              <w:br/>
              <w:t>(valeur Mo)</w:t>
            </w:r>
          </w:p>
        </w:tc>
      </w:tr>
      <w:tr w:rsidR="00FD210A" w14:paraId="109A4F62" w14:textId="77777777" w:rsidTr="00D3173E">
        <w:trPr>
          <w:cantSplit/>
          <w:trHeight w:val="567"/>
        </w:trPr>
        <w:tc>
          <w:tcPr>
            <w:tcW w:w="709" w:type="dxa"/>
          </w:tcPr>
          <w:p w14:paraId="2EB27A9B" w14:textId="173BEA05" w:rsidR="00FD210A" w:rsidRDefault="00D3173E" w:rsidP="00FD210A">
            <w:pPr>
              <w:spacing w:before="120" w:after="120"/>
              <w:jc w:val="center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D</w:t>
            </w:r>
            <w:r w:rsidR="00FD210A">
              <w:rPr>
                <w:rFonts w:ascii="Trebuchet MS" w:hAnsi="Trebuchet MS"/>
                <w:sz w:val="20"/>
              </w:rPr>
              <w:t>1</w:t>
            </w:r>
          </w:p>
        </w:tc>
        <w:tc>
          <w:tcPr>
            <w:tcW w:w="3828" w:type="dxa"/>
          </w:tcPr>
          <w:p w14:paraId="1016622E" w14:textId="15B7DF48" w:rsidR="00FD210A" w:rsidRDefault="00FD210A" w:rsidP="00FD210A">
            <w:pPr>
              <w:spacing w:before="120" w:after="120"/>
              <w:rPr>
                <w:rFonts w:ascii="Trebuchet MS" w:hAnsi="Trebuchet MS"/>
                <w:sz w:val="18"/>
              </w:rPr>
            </w:pPr>
            <w:r w:rsidRPr="003F7C5C">
              <w:t>Bibliographie et état de l’art de l’ouvrage</w:t>
            </w:r>
          </w:p>
        </w:tc>
        <w:tc>
          <w:tcPr>
            <w:tcW w:w="1842" w:type="dxa"/>
          </w:tcPr>
          <w:p w14:paraId="45C13855" w14:textId="77777777" w:rsidR="00FD210A" w:rsidRDefault="00FD210A" w:rsidP="00FD210A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209AE282" w14:textId="77777777" w:rsidR="00FD210A" w:rsidRDefault="00FD210A" w:rsidP="00FD210A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70F04F98" w14:textId="77777777" w:rsidR="00FD210A" w:rsidRDefault="00FD210A" w:rsidP="00FD210A">
            <w:pPr>
              <w:rPr>
                <w:sz w:val="18"/>
              </w:rPr>
            </w:pPr>
          </w:p>
        </w:tc>
        <w:tc>
          <w:tcPr>
            <w:tcW w:w="1701" w:type="dxa"/>
            <w:vAlign w:val="center"/>
          </w:tcPr>
          <w:p w14:paraId="4E2A672A" w14:textId="77777777" w:rsidR="00FD210A" w:rsidRDefault="00FD210A" w:rsidP="00FD210A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4BC4944B" w14:textId="77777777" w:rsidR="00FD210A" w:rsidRDefault="00FD210A" w:rsidP="00FD210A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4F79D983" w14:textId="77777777" w:rsidR="00FD210A" w:rsidRDefault="00FD210A" w:rsidP="00FD210A">
            <w:pPr>
              <w:rPr>
                <w:sz w:val="18"/>
              </w:rPr>
            </w:pPr>
          </w:p>
        </w:tc>
      </w:tr>
      <w:tr w:rsidR="00536B80" w14:paraId="5327691D" w14:textId="77777777" w:rsidTr="00D3173E">
        <w:trPr>
          <w:trHeight w:val="567"/>
        </w:trPr>
        <w:tc>
          <w:tcPr>
            <w:tcW w:w="709" w:type="dxa"/>
          </w:tcPr>
          <w:p w14:paraId="0AE41F72" w14:textId="708D8A92" w:rsidR="00536B80" w:rsidRDefault="00D3173E">
            <w:pPr>
              <w:spacing w:before="120" w:after="120"/>
              <w:jc w:val="center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D</w:t>
            </w:r>
            <w:r w:rsidR="00EA7C4E">
              <w:rPr>
                <w:rFonts w:ascii="Trebuchet MS" w:hAnsi="Trebuchet MS"/>
                <w:sz w:val="20"/>
              </w:rPr>
              <w:t>2</w:t>
            </w:r>
          </w:p>
        </w:tc>
        <w:tc>
          <w:tcPr>
            <w:tcW w:w="3828" w:type="dxa"/>
            <w:vAlign w:val="center"/>
          </w:tcPr>
          <w:p w14:paraId="6C971EC5" w14:textId="6348B30B" w:rsidR="00536B80" w:rsidRDefault="00FD210A" w:rsidP="008F2FD4">
            <w:pPr>
              <w:spacing w:before="120" w:after="120"/>
              <w:rPr>
                <w:rFonts w:ascii="Trebuchet MS" w:hAnsi="Trebuchet MS"/>
                <w:sz w:val="18"/>
              </w:rPr>
            </w:pPr>
            <w:r w:rsidRPr="003F7C5C">
              <w:t>Réalisation d’une Visite Technique Approfondie (</w:t>
            </w:r>
            <w:proofErr w:type="spellStart"/>
            <w:r w:rsidRPr="003F7C5C">
              <w:t>VTA</w:t>
            </w:r>
            <w:proofErr w:type="spellEnd"/>
            <w:r w:rsidRPr="003F7C5C">
              <w:t>)</w:t>
            </w:r>
          </w:p>
        </w:tc>
        <w:tc>
          <w:tcPr>
            <w:tcW w:w="1842" w:type="dxa"/>
          </w:tcPr>
          <w:p w14:paraId="7C845AE8" w14:textId="77777777" w:rsidR="00536B80" w:rsidRDefault="00536B80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7CA0737C" w14:textId="77777777" w:rsidR="00536B80" w:rsidRDefault="00536B80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327B49F8" w14:textId="77777777" w:rsidR="00536B80" w:rsidRDefault="00536B80">
            <w:pPr>
              <w:rPr>
                <w:sz w:val="18"/>
              </w:rPr>
            </w:pPr>
          </w:p>
        </w:tc>
        <w:tc>
          <w:tcPr>
            <w:tcW w:w="1701" w:type="dxa"/>
            <w:vAlign w:val="center"/>
          </w:tcPr>
          <w:p w14:paraId="3ED1748D" w14:textId="77777777" w:rsidR="00536B80" w:rsidRDefault="00536B80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04712DAD" w14:textId="77777777" w:rsidR="00536B80" w:rsidRDefault="00536B80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04F20145" w14:textId="77777777" w:rsidR="00536B80" w:rsidRDefault="00536B80">
            <w:pPr>
              <w:rPr>
                <w:sz w:val="18"/>
              </w:rPr>
            </w:pPr>
          </w:p>
        </w:tc>
      </w:tr>
      <w:tr w:rsidR="00FD210A" w14:paraId="03E85BAB" w14:textId="77777777" w:rsidTr="00D3173E">
        <w:trPr>
          <w:trHeight w:val="567"/>
        </w:trPr>
        <w:tc>
          <w:tcPr>
            <w:tcW w:w="709" w:type="dxa"/>
          </w:tcPr>
          <w:p w14:paraId="49723C28" w14:textId="0109EB32" w:rsidR="00FD210A" w:rsidRDefault="00D3173E" w:rsidP="00FD210A">
            <w:pPr>
              <w:spacing w:before="120" w:after="120"/>
              <w:jc w:val="center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D</w:t>
            </w:r>
            <w:r w:rsidR="00FD210A">
              <w:rPr>
                <w:rFonts w:ascii="Trebuchet MS" w:hAnsi="Trebuchet MS"/>
                <w:sz w:val="20"/>
              </w:rPr>
              <w:t>3</w:t>
            </w:r>
          </w:p>
        </w:tc>
        <w:tc>
          <w:tcPr>
            <w:tcW w:w="3828" w:type="dxa"/>
          </w:tcPr>
          <w:p w14:paraId="3E7AAF0C" w14:textId="72614B3E" w:rsidR="00FD210A" w:rsidRDefault="00FD210A" w:rsidP="00FD210A">
            <w:pPr>
              <w:spacing w:before="120" w:after="120"/>
              <w:rPr>
                <w:rFonts w:ascii="Trebuchet MS" w:hAnsi="Trebuchet MS"/>
                <w:sz w:val="18"/>
              </w:rPr>
            </w:pPr>
            <w:r>
              <w:t xml:space="preserve">Pilotage </w:t>
            </w:r>
            <w:r w:rsidRPr="003F7C5C">
              <w:t>Investigations complémentaires</w:t>
            </w:r>
          </w:p>
        </w:tc>
        <w:tc>
          <w:tcPr>
            <w:tcW w:w="1842" w:type="dxa"/>
          </w:tcPr>
          <w:p w14:paraId="039A3FB9" w14:textId="77777777" w:rsidR="00FD210A" w:rsidRDefault="00FD210A" w:rsidP="00FD210A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4F8B3FF2" w14:textId="77777777" w:rsidR="00FD210A" w:rsidRDefault="00FD210A" w:rsidP="00FD210A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2C211968" w14:textId="77777777" w:rsidR="00FD210A" w:rsidRDefault="00FD210A" w:rsidP="00FD210A">
            <w:pPr>
              <w:rPr>
                <w:sz w:val="18"/>
              </w:rPr>
            </w:pPr>
          </w:p>
        </w:tc>
        <w:tc>
          <w:tcPr>
            <w:tcW w:w="1701" w:type="dxa"/>
            <w:vAlign w:val="center"/>
          </w:tcPr>
          <w:p w14:paraId="0CD8733E" w14:textId="77777777" w:rsidR="00FD210A" w:rsidRDefault="00FD210A" w:rsidP="00FD210A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66C9B76F" w14:textId="77777777" w:rsidR="00FD210A" w:rsidRDefault="00FD210A" w:rsidP="00FD210A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638F1A14" w14:textId="77777777" w:rsidR="00FD210A" w:rsidRDefault="00FD210A" w:rsidP="00FD210A">
            <w:pPr>
              <w:rPr>
                <w:sz w:val="18"/>
              </w:rPr>
            </w:pPr>
          </w:p>
        </w:tc>
      </w:tr>
      <w:tr w:rsidR="00FD210A" w14:paraId="2D1A1167" w14:textId="77777777" w:rsidTr="00D3173E">
        <w:trPr>
          <w:trHeight w:val="567"/>
        </w:trPr>
        <w:tc>
          <w:tcPr>
            <w:tcW w:w="709" w:type="dxa"/>
          </w:tcPr>
          <w:p w14:paraId="29F86E74" w14:textId="74907CDB" w:rsidR="00FD210A" w:rsidRDefault="00D3173E" w:rsidP="00FD210A">
            <w:pPr>
              <w:spacing w:before="120" w:after="120"/>
              <w:jc w:val="center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D</w:t>
            </w:r>
            <w:r w:rsidR="00FD210A">
              <w:rPr>
                <w:rFonts w:ascii="Trebuchet MS" w:hAnsi="Trebuchet MS"/>
                <w:sz w:val="20"/>
              </w:rPr>
              <w:t>4</w:t>
            </w:r>
          </w:p>
        </w:tc>
        <w:tc>
          <w:tcPr>
            <w:tcW w:w="3828" w:type="dxa"/>
          </w:tcPr>
          <w:p w14:paraId="3AB227B7" w14:textId="66390C84" w:rsidR="00FD210A" w:rsidRDefault="00FD210A" w:rsidP="00FD210A">
            <w:pPr>
              <w:spacing w:before="120" w:after="120"/>
              <w:rPr>
                <w:rFonts w:ascii="Trebuchet MS" w:hAnsi="Trebuchet MS"/>
                <w:sz w:val="18"/>
              </w:rPr>
            </w:pPr>
            <w:r w:rsidRPr="003F7C5C">
              <w:t>Réalisation d’une Étude de Stabilité</w:t>
            </w:r>
          </w:p>
        </w:tc>
        <w:tc>
          <w:tcPr>
            <w:tcW w:w="1842" w:type="dxa"/>
          </w:tcPr>
          <w:p w14:paraId="5FAA6D92" w14:textId="77777777" w:rsidR="00FD210A" w:rsidRDefault="00FD210A" w:rsidP="00FD210A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283A6EEE" w14:textId="77777777" w:rsidR="00FD210A" w:rsidRDefault="00FD210A" w:rsidP="00FD210A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64BE61B9" w14:textId="77777777" w:rsidR="00FD210A" w:rsidRDefault="00FD210A" w:rsidP="00FD210A">
            <w:pPr>
              <w:rPr>
                <w:sz w:val="18"/>
              </w:rPr>
            </w:pPr>
          </w:p>
        </w:tc>
        <w:tc>
          <w:tcPr>
            <w:tcW w:w="1701" w:type="dxa"/>
            <w:vAlign w:val="center"/>
          </w:tcPr>
          <w:p w14:paraId="76B7D80F" w14:textId="77777777" w:rsidR="00FD210A" w:rsidRDefault="00FD210A" w:rsidP="00FD210A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05E8C032" w14:textId="77777777" w:rsidR="00FD210A" w:rsidRDefault="00FD210A" w:rsidP="00FD210A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4D2204AC" w14:textId="77777777" w:rsidR="00FD210A" w:rsidRDefault="00FD210A" w:rsidP="00FD210A">
            <w:pPr>
              <w:rPr>
                <w:sz w:val="18"/>
              </w:rPr>
            </w:pPr>
          </w:p>
        </w:tc>
      </w:tr>
      <w:tr w:rsidR="006B066E" w14:paraId="79EFDEF4" w14:textId="77777777" w:rsidTr="00D3173E">
        <w:trPr>
          <w:trHeight w:val="567"/>
        </w:trPr>
        <w:tc>
          <w:tcPr>
            <w:tcW w:w="709" w:type="dxa"/>
            <w:vMerge w:val="restart"/>
          </w:tcPr>
          <w:p w14:paraId="062A9ACC" w14:textId="6612D764" w:rsidR="006B066E" w:rsidRDefault="006B066E" w:rsidP="00FD210A">
            <w:pPr>
              <w:spacing w:before="120" w:after="120"/>
              <w:jc w:val="center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D5</w:t>
            </w:r>
          </w:p>
        </w:tc>
        <w:tc>
          <w:tcPr>
            <w:tcW w:w="3828" w:type="dxa"/>
          </w:tcPr>
          <w:p w14:paraId="2B8145E6" w14:textId="3BF02414" w:rsidR="006B066E" w:rsidRDefault="006B066E" w:rsidP="00FD210A">
            <w:pPr>
              <w:spacing w:before="120" w:after="120"/>
              <w:rPr>
                <w:rFonts w:ascii="Trebuchet MS" w:hAnsi="Trebuchet MS"/>
                <w:b/>
                <w:sz w:val="18"/>
              </w:rPr>
            </w:pPr>
            <w:r>
              <w:t xml:space="preserve">1- </w:t>
            </w:r>
            <w:r w:rsidRPr="003F7C5C">
              <w:t>Recommandations pour la mise en place d’un dispositif d’auscultation</w:t>
            </w:r>
          </w:p>
        </w:tc>
        <w:tc>
          <w:tcPr>
            <w:tcW w:w="1842" w:type="dxa"/>
          </w:tcPr>
          <w:p w14:paraId="19634E77" w14:textId="77777777" w:rsidR="006B066E" w:rsidRDefault="006B066E" w:rsidP="00FD210A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11C5F0C4" w14:textId="77777777" w:rsidR="006B066E" w:rsidRDefault="006B066E" w:rsidP="00FD210A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71B25841" w14:textId="77777777" w:rsidR="006B066E" w:rsidRDefault="006B066E" w:rsidP="00FD210A">
            <w:pPr>
              <w:rPr>
                <w:sz w:val="18"/>
              </w:rPr>
            </w:pPr>
          </w:p>
        </w:tc>
        <w:tc>
          <w:tcPr>
            <w:tcW w:w="1701" w:type="dxa"/>
            <w:vAlign w:val="center"/>
          </w:tcPr>
          <w:p w14:paraId="61F0B9A3" w14:textId="77777777" w:rsidR="006B066E" w:rsidRDefault="006B066E" w:rsidP="00FD210A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6B0E7E26" w14:textId="77777777" w:rsidR="006B066E" w:rsidRDefault="006B066E" w:rsidP="00FD210A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260A7323" w14:textId="77777777" w:rsidR="006B066E" w:rsidRDefault="006B066E" w:rsidP="00FD210A">
            <w:pPr>
              <w:rPr>
                <w:sz w:val="18"/>
              </w:rPr>
            </w:pPr>
          </w:p>
        </w:tc>
      </w:tr>
      <w:tr w:rsidR="006B066E" w14:paraId="31953903" w14:textId="77777777" w:rsidTr="00D3173E">
        <w:trPr>
          <w:trHeight w:val="567"/>
        </w:trPr>
        <w:tc>
          <w:tcPr>
            <w:tcW w:w="709" w:type="dxa"/>
            <w:vMerge/>
          </w:tcPr>
          <w:p w14:paraId="0838656B" w14:textId="77777777" w:rsidR="006B066E" w:rsidRDefault="006B066E" w:rsidP="00FD210A">
            <w:pPr>
              <w:spacing w:before="120" w:after="120"/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3828" w:type="dxa"/>
          </w:tcPr>
          <w:p w14:paraId="76976733" w14:textId="714099F0" w:rsidR="006B066E" w:rsidRPr="003F7C5C" w:rsidRDefault="006B066E" w:rsidP="00FD210A">
            <w:pPr>
              <w:spacing w:before="120" w:after="120"/>
            </w:pPr>
            <w:r>
              <w:t xml:space="preserve">2 - Programme </w:t>
            </w:r>
            <w:r w:rsidRPr="003F7C5C">
              <w:t>pour la mise en place d’un dispositif d’auscultation</w:t>
            </w:r>
          </w:p>
        </w:tc>
        <w:tc>
          <w:tcPr>
            <w:tcW w:w="1842" w:type="dxa"/>
          </w:tcPr>
          <w:p w14:paraId="295F0B9C" w14:textId="77777777" w:rsidR="006B066E" w:rsidRDefault="006B066E" w:rsidP="00FD210A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3E4D31B8" w14:textId="77777777" w:rsidR="006B066E" w:rsidRDefault="006B066E" w:rsidP="00FD210A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327935B6" w14:textId="77777777" w:rsidR="006B066E" w:rsidRDefault="006B066E" w:rsidP="00FD210A">
            <w:pPr>
              <w:rPr>
                <w:sz w:val="18"/>
              </w:rPr>
            </w:pPr>
          </w:p>
        </w:tc>
        <w:tc>
          <w:tcPr>
            <w:tcW w:w="1701" w:type="dxa"/>
            <w:vAlign w:val="center"/>
          </w:tcPr>
          <w:p w14:paraId="6F0E6719" w14:textId="77777777" w:rsidR="006B066E" w:rsidRDefault="006B066E" w:rsidP="00FD210A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16961E13" w14:textId="77777777" w:rsidR="006B066E" w:rsidRDefault="006B066E" w:rsidP="00FD210A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180C7946" w14:textId="77777777" w:rsidR="006B066E" w:rsidRDefault="006B066E" w:rsidP="00FD210A">
            <w:pPr>
              <w:rPr>
                <w:sz w:val="18"/>
              </w:rPr>
            </w:pPr>
          </w:p>
        </w:tc>
      </w:tr>
      <w:tr w:rsidR="006B066E" w14:paraId="6CA5BF09" w14:textId="77777777" w:rsidTr="00D3173E">
        <w:trPr>
          <w:trHeight w:val="567"/>
        </w:trPr>
        <w:tc>
          <w:tcPr>
            <w:tcW w:w="709" w:type="dxa"/>
            <w:vMerge w:val="restart"/>
          </w:tcPr>
          <w:p w14:paraId="791BB68B" w14:textId="7BDE0A0A" w:rsidR="006B066E" w:rsidRDefault="006B066E" w:rsidP="00FD210A">
            <w:pPr>
              <w:spacing w:before="120" w:after="120"/>
              <w:jc w:val="center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D6</w:t>
            </w:r>
          </w:p>
        </w:tc>
        <w:tc>
          <w:tcPr>
            <w:tcW w:w="3828" w:type="dxa"/>
            <w:vAlign w:val="center"/>
          </w:tcPr>
          <w:p w14:paraId="3736F5EC" w14:textId="778A927D" w:rsidR="006B066E" w:rsidRDefault="006B066E" w:rsidP="00FD210A">
            <w:pPr>
              <w:spacing w:before="120" w:after="120"/>
              <w:rPr>
                <w:rFonts w:ascii="Trebuchet MS" w:hAnsi="Trebuchet MS"/>
                <w:sz w:val="18"/>
              </w:rPr>
            </w:pPr>
            <w:r>
              <w:t xml:space="preserve">1 - </w:t>
            </w:r>
            <w:r w:rsidR="00314405" w:rsidRPr="003F7C5C">
              <w:t>Étude</w:t>
            </w:r>
            <w:r w:rsidRPr="003F7C5C">
              <w:t xml:space="preserve"> de faisabilité de travaux</w:t>
            </w:r>
          </w:p>
        </w:tc>
        <w:tc>
          <w:tcPr>
            <w:tcW w:w="1842" w:type="dxa"/>
          </w:tcPr>
          <w:p w14:paraId="5285294A" w14:textId="77777777" w:rsidR="006B066E" w:rsidRDefault="006B066E" w:rsidP="00FD210A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598DCB75" w14:textId="77777777" w:rsidR="006B066E" w:rsidRDefault="006B066E" w:rsidP="00FD210A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2FC31D99" w14:textId="77777777" w:rsidR="006B066E" w:rsidRDefault="006B066E" w:rsidP="00FD210A">
            <w:pPr>
              <w:rPr>
                <w:sz w:val="18"/>
              </w:rPr>
            </w:pPr>
          </w:p>
        </w:tc>
        <w:tc>
          <w:tcPr>
            <w:tcW w:w="1701" w:type="dxa"/>
            <w:vAlign w:val="center"/>
          </w:tcPr>
          <w:p w14:paraId="6B53451B" w14:textId="77777777" w:rsidR="006B066E" w:rsidRDefault="006B066E" w:rsidP="00FD210A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748F046E" w14:textId="77777777" w:rsidR="006B066E" w:rsidRDefault="006B066E" w:rsidP="00FD210A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2DA9F842" w14:textId="77777777" w:rsidR="006B066E" w:rsidRDefault="006B066E" w:rsidP="00FD210A">
            <w:pPr>
              <w:rPr>
                <w:sz w:val="18"/>
              </w:rPr>
            </w:pPr>
          </w:p>
        </w:tc>
      </w:tr>
      <w:tr w:rsidR="006B066E" w14:paraId="03012AD7" w14:textId="77777777" w:rsidTr="00D3173E">
        <w:trPr>
          <w:trHeight w:val="567"/>
        </w:trPr>
        <w:tc>
          <w:tcPr>
            <w:tcW w:w="709" w:type="dxa"/>
            <w:vMerge/>
          </w:tcPr>
          <w:p w14:paraId="615C442F" w14:textId="77777777" w:rsidR="006B066E" w:rsidRDefault="006B066E" w:rsidP="00FD210A">
            <w:pPr>
              <w:spacing w:before="120" w:after="120"/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2BB0B7A3" w14:textId="6B5D63F1" w:rsidR="006B066E" w:rsidRPr="003F7C5C" w:rsidRDefault="006B066E" w:rsidP="00FD210A">
            <w:pPr>
              <w:spacing w:before="120" w:after="120"/>
            </w:pPr>
            <w:r>
              <w:t>2 - Programme pour les travaux de sécurisation</w:t>
            </w:r>
          </w:p>
        </w:tc>
        <w:tc>
          <w:tcPr>
            <w:tcW w:w="1842" w:type="dxa"/>
          </w:tcPr>
          <w:p w14:paraId="3581A5A8" w14:textId="77777777" w:rsidR="006B066E" w:rsidRDefault="006B066E" w:rsidP="00FD210A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49BCF5C6" w14:textId="77777777" w:rsidR="006B066E" w:rsidRDefault="006B066E" w:rsidP="00FD210A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712D7B4D" w14:textId="77777777" w:rsidR="006B066E" w:rsidRDefault="006B066E" w:rsidP="00FD210A">
            <w:pPr>
              <w:rPr>
                <w:sz w:val="18"/>
              </w:rPr>
            </w:pPr>
          </w:p>
        </w:tc>
        <w:tc>
          <w:tcPr>
            <w:tcW w:w="1701" w:type="dxa"/>
            <w:vAlign w:val="center"/>
          </w:tcPr>
          <w:p w14:paraId="78E03906" w14:textId="77777777" w:rsidR="006B066E" w:rsidRDefault="006B066E" w:rsidP="00FD210A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4CF8855A" w14:textId="77777777" w:rsidR="006B066E" w:rsidRDefault="006B066E" w:rsidP="00FD210A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7520B65E" w14:textId="77777777" w:rsidR="006B066E" w:rsidRDefault="006B066E" w:rsidP="00FD210A">
            <w:pPr>
              <w:rPr>
                <w:sz w:val="18"/>
              </w:rPr>
            </w:pPr>
          </w:p>
        </w:tc>
      </w:tr>
      <w:tr w:rsidR="00FD210A" w14:paraId="1C013CF7" w14:textId="77777777" w:rsidTr="00D3173E">
        <w:trPr>
          <w:trHeight w:val="567"/>
        </w:trPr>
        <w:tc>
          <w:tcPr>
            <w:tcW w:w="709" w:type="dxa"/>
          </w:tcPr>
          <w:p w14:paraId="608B390B" w14:textId="77777777" w:rsidR="00FD210A" w:rsidRDefault="00FD210A" w:rsidP="00FD210A">
            <w:pPr>
              <w:spacing w:before="120" w:after="120"/>
              <w:rPr>
                <w:rFonts w:ascii="Trebuchet MS" w:hAnsi="Trebuchet MS"/>
                <w:b/>
              </w:rPr>
            </w:pPr>
          </w:p>
        </w:tc>
        <w:tc>
          <w:tcPr>
            <w:tcW w:w="3828" w:type="dxa"/>
            <w:vAlign w:val="center"/>
          </w:tcPr>
          <w:p w14:paraId="58183AAE" w14:textId="77777777" w:rsidR="00FD210A" w:rsidRDefault="00FD210A" w:rsidP="00FD210A">
            <w:pPr>
              <w:spacing w:before="240" w:after="240"/>
              <w:rPr>
                <w:rFonts w:ascii="Trebuchet MS" w:hAnsi="Trebuchet MS"/>
                <w:b/>
                <w:sz w:val="18"/>
              </w:rPr>
            </w:pPr>
            <w:r>
              <w:rPr>
                <w:rFonts w:ascii="Trebuchet MS" w:hAnsi="Trebuchet MS"/>
                <w:b/>
                <w:sz w:val="18"/>
              </w:rPr>
              <w:t>TOTAL GENERAL</w:t>
            </w:r>
          </w:p>
        </w:tc>
        <w:tc>
          <w:tcPr>
            <w:tcW w:w="1842" w:type="dxa"/>
          </w:tcPr>
          <w:p w14:paraId="348FFD54" w14:textId="77777777" w:rsidR="00FD210A" w:rsidRDefault="00FD210A" w:rsidP="00FD210A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12F64A5F" w14:textId="77777777" w:rsidR="00FD210A" w:rsidRDefault="00FD210A" w:rsidP="00FD210A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0D8FE399" w14:textId="77777777" w:rsidR="00FD210A" w:rsidRDefault="00FD210A" w:rsidP="00FD210A">
            <w:pPr>
              <w:rPr>
                <w:sz w:val="18"/>
              </w:rPr>
            </w:pPr>
          </w:p>
        </w:tc>
        <w:tc>
          <w:tcPr>
            <w:tcW w:w="1701" w:type="dxa"/>
            <w:vAlign w:val="center"/>
          </w:tcPr>
          <w:p w14:paraId="641B2A30" w14:textId="77777777" w:rsidR="00FD210A" w:rsidRDefault="00FD210A" w:rsidP="00FD210A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012E69D4" w14:textId="77777777" w:rsidR="00FD210A" w:rsidRDefault="00FD210A" w:rsidP="00FD210A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6C9E9D30" w14:textId="77777777" w:rsidR="00FD210A" w:rsidRDefault="00FD210A" w:rsidP="00FD210A">
            <w:pPr>
              <w:rPr>
                <w:sz w:val="18"/>
              </w:rPr>
            </w:pPr>
          </w:p>
        </w:tc>
      </w:tr>
    </w:tbl>
    <w:p w14:paraId="768C9EC7" w14:textId="77777777" w:rsidR="00536B80" w:rsidRDefault="00536B80"/>
    <w:sectPr w:rsidR="00536B80" w:rsidSect="00F427F3">
      <w:pgSz w:w="16838" w:h="11906" w:orient="landscape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A04BB"/>
    <w:multiLevelType w:val="hybridMultilevel"/>
    <w:tmpl w:val="59883E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817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B80"/>
    <w:rsid w:val="000B09E5"/>
    <w:rsid w:val="001B01BC"/>
    <w:rsid w:val="00236164"/>
    <w:rsid w:val="002471B5"/>
    <w:rsid w:val="00314405"/>
    <w:rsid w:val="00396FC6"/>
    <w:rsid w:val="0041595E"/>
    <w:rsid w:val="004458EC"/>
    <w:rsid w:val="004642D2"/>
    <w:rsid w:val="00536B80"/>
    <w:rsid w:val="006339CC"/>
    <w:rsid w:val="006B066E"/>
    <w:rsid w:val="007A736C"/>
    <w:rsid w:val="008B15A3"/>
    <w:rsid w:val="008F2FD4"/>
    <w:rsid w:val="00A16A15"/>
    <w:rsid w:val="00BF037B"/>
    <w:rsid w:val="00D3173E"/>
    <w:rsid w:val="00DF6B72"/>
    <w:rsid w:val="00E62FC0"/>
    <w:rsid w:val="00E73AD7"/>
    <w:rsid w:val="00EA7C4E"/>
    <w:rsid w:val="00F0623C"/>
    <w:rsid w:val="00F427F3"/>
    <w:rsid w:val="00FD2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D53DFF"/>
  <w15:chartTrackingRefBased/>
  <w15:docId w15:val="{E93E8ECD-0649-4B99-BD7C-99D873290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F2F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2FD4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BF03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B3090CFE86D409888C9F223AB2142" ma:contentTypeVersion="" ma:contentTypeDescription="Crée un document." ma:contentTypeScope="" ma:versionID="5ca26f864a48b1dccc09697ff09b1c2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ec21a566254336b089a5fa8461f29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B1E9A-C595-473F-A757-DD19E69AC7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2D8A3D-3700-4A71-95F2-541F76AD78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815A4B-0E68-4B6B-AB5E-55856582F3D8}">
  <ds:schemaRefs>
    <ds:schemaRef ds:uri="http://www.w3.org/XML/1998/namespace"/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AD22DE9-BB33-4949-9341-3DCBEE1A12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 Vincent, VNF/DT Strasbourg/STVE/MOA/MOA 2</dc:creator>
  <cp:keywords/>
  <dc:description/>
  <cp:lastModifiedBy>ANTOINET Marie-Genevieve</cp:lastModifiedBy>
  <cp:revision>4</cp:revision>
  <dcterms:created xsi:type="dcterms:W3CDTF">2025-05-20T09:05:00Z</dcterms:created>
  <dcterms:modified xsi:type="dcterms:W3CDTF">2025-07-08T11:48:00Z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0x0101006EEB3090CFE86D409888C9F223AB2142</vt:lpwstr>
  </property>
</Properties>
</file>