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7ADC2" w14:textId="77777777" w:rsidR="00643FD5" w:rsidRPr="00BD238C" w:rsidRDefault="00643FD5" w:rsidP="00BD238C">
      <w:pPr>
        <w:spacing w:after="0"/>
        <w:ind w:left="9"/>
        <w:jc w:val="center"/>
      </w:pPr>
    </w:p>
    <w:p w14:paraId="71D1AAB7" w14:textId="77777777" w:rsidR="00643FD5" w:rsidRDefault="00CD7E75">
      <w:pPr>
        <w:spacing w:after="0"/>
        <w:ind w:left="6"/>
        <w:jc w:val="center"/>
      </w:pPr>
      <w:r>
        <w:rPr>
          <w:rFonts w:ascii="Arial" w:eastAsia="Arial" w:hAnsi="Arial" w:cs="Arial"/>
          <w:sz w:val="20"/>
        </w:rPr>
        <w:t xml:space="preserve"> </w:t>
      </w:r>
    </w:p>
    <w:p w14:paraId="138F1403" w14:textId="77777777" w:rsidR="00643FD5" w:rsidRDefault="00CD7E75">
      <w:pPr>
        <w:spacing w:after="0"/>
        <w:ind w:left="1"/>
        <w:jc w:val="center"/>
        <w:rPr>
          <w:rFonts w:ascii="Arial" w:eastAsia="Arial" w:hAnsi="Arial" w:cs="Arial"/>
          <w:b/>
          <w:sz w:val="18"/>
        </w:rPr>
      </w:pPr>
      <w:r>
        <w:rPr>
          <w:rFonts w:ascii="Arial" w:eastAsia="Arial" w:hAnsi="Arial" w:cs="Arial"/>
          <w:b/>
          <w:sz w:val="18"/>
        </w:rPr>
        <w:t xml:space="preserve"> </w:t>
      </w:r>
    </w:p>
    <w:p w14:paraId="72FF6F5C" w14:textId="77777777" w:rsidR="007C608C" w:rsidRDefault="007C608C">
      <w:pPr>
        <w:spacing w:after="0"/>
        <w:ind w:left="1"/>
        <w:jc w:val="center"/>
      </w:pPr>
    </w:p>
    <w:p w14:paraId="4C600612" w14:textId="02961587" w:rsidR="00643FD5" w:rsidRPr="003952C5" w:rsidRDefault="00643FD5">
      <w:pPr>
        <w:spacing w:after="97"/>
        <w:rPr>
          <w:rFonts w:ascii="Marianne Medium" w:hAnsi="Marianne Medium"/>
        </w:rPr>
      </w:pPr>
    </w:p>
    <w:p w14:paraId="1AD5BEE0" w14:textId="77777777" w:rsidR="00643FD5" w:rsidRPr="00523947" w:rsidRDefault="000749EC" w:rsidP="007C608C">
      <w:pPr>
        <w:spacing w:after="66" w:line="267" w:lineRule="auto"/>
        <w:jc w:val="center"/>
        <w:rPr>
          <w:rFonts w:ascii="Arial" w:hAnsi="Arial" w:cs="Arial"/>
          <w:sz w:val="28"/>
          <w:szCs w:val="28"/>
        </w:rPr>
      </w:pPr>
      <w:r w:rsidRPr="00523947">
        <w:rPr>
          <w:rFonts w:ascii="Arial" w:eastAsia="Arial" w:hAnsi="Arial" w:cs="Arial"/>
          <w:b/>
          <w:sz w:val="28"/>
          <w:szCs w:val="28"/>
        </w:rPr>
        <w:t xml:space="preserve">Ministère de l'Agriculture et </w:t>
      </w:r>
      <w:r w:rsidR="007C608C" w:rsidRPr="00523947">
        <w:rPr>
          <w:rFonts w:ascii="Arial" w:eastAsia="Arial" w:hAnsi="Arial" w:cs="Arial"/>
          <w:b/>
          <w:sz w:val="28"/>
          <w:szCs w:val="28"/>
        </w:rPr>
        <w:t>de la Souveraineté alimentaire</w:t>
      </w:r>
    </w:p>
    <w:p w14:paraId="15086527" w14:textId="77777777" w:rsidR="00643FD5" w:rsidRPr="00523947" w:rsidRDefault="00CD7E75">
      <w:pPr>
        <w:spacing w:after="4" w:line="267" w:lineRule="auto"/>
        <w:ind w:left="2292" w:hanging="10"/>
        <w:rPr>
          <w:rFonts w:ascii="Arial" w:hAnsi="Arial" w:cs="Arial"/>
          <w:sz w:val="24"/>
          <w:szCs w:val="24"/>
        </w:rPr>
      </w:pPr>
      <w:r w:rsidRPr="00523947">
        <w:rPr>
          <w:rFonts w:ascii="Arial" w:eastAsia="Arial" w:hAnsi="Arial" w:cs="Arial"/>
          <w:b/>
          <w:sz w:val="24"/>
          <w:szCs w:val="24"/>
        </w:rPr>
        <w:t xml:space="preserve">Bureau de la </w:t>
      </w:r>
      <w:r w:rsidR="00C5384C" w:rsidRPr="00523947">
        <w:rPr>
          <w:rFonts w:ascii="Arial" w:eastAsia="Arial" w:hAnsi="Arial" w:cs="Arial"/>
          <w:b/>
          <w:sz w:val="24"/>
          <w:szCs w:val="24"/>
        </w:rPr>
        <w:t>commande publique et des achats</w:t>
      </w:r>
    </w:p>
    <w:p w14:paraId="7E1D5178" w14:textId="5C4E1454" w:rsidR="00643FD5" w:rsidRPr="00DE1DF5" w:rsidRDefault="00643FD5">
      <w:pPr>
        <w:spacing w:after="0"/>
        <w:rPr>
          <w:rFonts w:ascii="Arial" w:hAnsi="Arial" w:cs="Arial"/>
          <w:color w:val="auto"/>
        </w:rPr>
      </w:pPr>
    </w:p>
    <w:p w14:paraId="45CB73A9" w14:textId="29D3B35C" w:rsidR="00643FD5" w:rsidRPr="00DE1DF5" w:rsidRDefault="00643FD5">
      <w:pPr>
        <w:spacing w:after="0"/>
        <w:rPr>
          <w:rFonts w:ascii="Arial" w:hAnsi="Arial" w:cs="Arial"/>
          <w:color w:val="auto"/>
        </w:rPr>
      </w:pPr>
    </w:p>
    <w:p w14:paraId="2920F908" w14:textId="716CC1FE" w:rsidR="00643FD5" w:rsidRPr="00DE1DF5" w:rsidRDefault="00643FD5">
      <w:pPr>
        <w:spacing w:after="0"/>
        <w:rPr>
          <w:rFonts w:ascii="Arial" w:eastAsia="Arial" w:hAnsi="Arial" w:cs="Arial"/>
          <w:b/>
          <w:color w:val="auto"/>
          <w:sz w:val="18"/>
        </w:rPr>
      </w:pPr>
    </w:p>
    <w:p w14:paraId="548A4594" w14:textId="77777777" w:rsidR="003A27EC" w:rsidRPr="004E2685" w:rsidRDefault="003A27EC" w:rsidP="003A27EC">
      <w:pPr>
        <w:shd w:val="clear" w:color="auto" w:fill="B8CCE4"/>
        <w:suppressAutoHyphens/>
        <w:jc w:val="center"/>
        <w:rPr>
          <w:rFonts w:ascii="Marianne" w:hAnsi="Marianne"/>
          <w:caps/>
          <w:sz w:val="40"/>
        </w:rPr>
      </w:pPr>
      <w:r w:rsidRPr="004E2685">
        <w:rPr>
          <w:rFonts w:ascii="Marianne" w:hAnsi="Marianne"/>
          <w:b/>
          <w:caps/>
          <w:sz w:val="40"/>
        </w:rPr>
        <w:t>Cadre de reponse technique</w:t>
      </w:r>
    </w:p>
    <w:p w14:paraId="64388F3E" w14:textId="06EC9724" w:rsidR="00643FD5" w:rsidRPr="00DE1DF5" w:rsidRDefault="00643FD5" w:rsidP="00300E91">
      <w:pPr>
        <w:spacing w:after="0"/>
        <w:rPr>
          <w:rFonts w:ascii="Arial" w:hAnsi="Arial" w:cs="Arial"/>
          <w:color w:val="auto"/>
        </w:rPr>
      </w:pPr>
    </w:p>
    <w:p w14:paraId="3A233D94" w14:textId="77777777" w:rsidR="00CD460A" w:rsidRPr="00CD460A" w:rsidRDefault="00CD460A" w:rsidP="00CD460A">
      <w:pPr>
        <w:spacing w:after="26"/>
        <w:ind w:left="34"/>
        <w:jc w:val="center"/>
        <w:rPr>
          <w:rFonts w:ascii="Arial" w:hAnsi="Arial" w:cs="Arial"/>
          <w:b/>
          <w:color w:val="auto"/>
          <w:sz w:val="32"/>
          <w:szCs w:val="32"/>
        </w:rPr>
      </w:pPr>
      <w:r w:rsidRPr="00CD460A">
        <w:rPr>
          <w:rFonts w:ascii="Arial" w:hAnsi="Arial" w:cs="Arial"/>
          <w:b/>
          <w:color w:val="auto"/>
          <w:sz w:val="32"/>
          <w:szCs w:val="32"/>
        </w:rPr>
        <w:t>Prestations de publication assistée par ordinateur (PAO) pour le compte du ministère de l’Agriculture et de la Souveraineté alimentaire</w:t>
      </w:r>
    </w:p>
    <w:p w14:paraId="74FE3CD1" w14:textId="77777777" w:rsidR="00CD460A" w:rsidRPr="00CD460A" w:rsidRDefault="00CD460A" w:rsidP="00CD460A">
      <w:pPr>
        <w:spacing w:after="26"/>
        <w:ind w:left="34"/>
        <w:jc w:val="center"/>
        <w:rPr>
          <w:rFonts w:ascii="Arial" w:hAnsi="Arial" w:cs="Arial"/>
          <w:b/>
          <w:color w:val="auto"/>
          <w:sz w:val="32"/>
          <w:szCs w:val="32"/>
        </w:rPr>
      </w:pPr>
    </w:p>
    <w:p w14:paraId="587006E6" w14:textId="5F169F94" w:rsidR="00CD460A" w:rsidRDefault="00CD460A" w:rsidP="00CD460A">
      <w:pPr>
        <w:spacing w:after="26"/>
        <w:ind w:left="34"/>
        <w:jc w:val="center"/>
        <w:rPr>
          <w:rFonts w:ascii="Arial" w:hAnsi="Arial" w:cs="Arial"/>
          <w:b/>
          <w:color w:val="auto"/>
          <w:sz w:val="32"/>
          <w:szCs w:val="32"/>
        </w:rPr>
      </w:pPr>
      <w:r w:rsidRPr="00CD460A">
        <w:rPr>
          <w:rFonts w:ascii="Arial" w:hAnsi="Arial" w:cs="Arial"/>
          <w:b/>
          <w:color w:val="auto"/>
          <w:sz w:val="32"/>
          <w:szCs w:val="32"/>
        </w:rPr>
        <w:t xml:space="preserve">Lot n°1 : maquettage des publications </w:t>
      </w:r>
      <w:r w:rsidR="007C5B60">
        <w:rPr>
          <w:rFonts w:ascii="Arial" w:hAnsi="Arial" w:cs="Arial"/>
          <w:b/>
          <w:color w:val="auto"/>
          <w:sz w:val="32"/>
          <w:szCs w:val="32"/>
        </w:rPr>
        <w:t xml:space="preserve">et de supports </w:t>
      </w:r>
      <w:r w:rsidR="007C5B60">
        <w:rPr>
          <w:rFonts w:ascii="Arial" w:hAnsi="Arial" w:cs="Arial"/>
          <w:b/>
          <w:color w:val="auto"/>
          <w:sz w:val="32"/>
          <w:szCs w:val="32"/>
        </w:rPr>
        <w:br/>
        <w:t xml:space="preserve">de communication </w:t>
      </w:r>
      <w:r w:rsidRPr="00CD460A">
        <w:rPr>
          <w:rFonts w:ascii="Arial" w:hAnsi="Arial" w:cs="Arial"/>
          <w:b/>
          <w:color w:val="auto"/>
          <w:sz w:val="32"/>
          <w:szCs w:val="32"/>
        </w:rPr>
        <w:t xml:space="preserve">du Service de la statistique </w:t>
      </w:r>
      <w:r w:rsidR="007C5B60">
        <w:rPr>
          <w:rFonts w:ascii="Arial" w:hAnsi="Arial" w:cs="Arial"/>
          <w:b/>
          <w:color w:val="auto"/>
          <w:sz w:val="32"/>
          <w:szCs w:val="32"/>
        </w:rPr>
        <w:br/>
      </w:r>
      <w:r w:rsidRPr="00CD460A">
        <w:rPr>
          <w:rFonts w:ascii="Arial" w:hAnsi="Arial" w:cs="Arial"/>
          <w:b/>
          <w:color w:val="auto"/>
          <w:sz w:val="32"/>
          <w:szCs w:val="32"/>
        </w:rPr>
        <w:t>et de la prospective (SSP)</w:t>
      </w:r>
    </w:p>
    <w:p w14:paraId="78F7E546" w14:textId="77777777" w:rsidR="00CD460A" w:rsidRPr="00CD460A" w:rsidRDefault="00CD460A" w:rsidP="00CD460A">
      <w:pPr>
        <w:spacing w:after="26"/>
        <w:ind w:left="34"/>
        <w:jc w:val="center"/>
        <w:rPr>
          <w:rFonts w:ascii="Arial" w:hAnsi="Arial" w:cs="Arial"/>
          <w:b/>
          <w:color w:val="auto"/>
          <w:sz w:val="32"/>
          <w:szCs w:val="32"/>
        </w:rPr>
      </w:pPr>
    </w:p>
    <w:p w14:paraId="4981E814" w14:textId="2A7188BC" w:rsidR="00CD460A" w:rsidRDefault="00CD460A" w:rsidP="00CD460A">
      <w:pPr>
        <w:spacing w:after="26"/>
        <w:ind w:left="34"/>
        <w:rPr>
          <w:rFonts w:ascii="Arial" w:hAnsi="Arial" w:cs="Arial"/>
          <w:b/>
          <w:color w:val="FF0000"/>
          <w:sz w:val="32"/>
          <w:szCs w:val="32"/>
        </w:rPr>
      </w:pPr>
    </w:p>
    <w:p w14:paraId="60975CFA" w14:textId="77777777" w:rsidR="00CD460A" w:rsidRPr="00DE1DF5" w:rsidRDefault="00CD460A" w:rsidP="00CD460A">
      <w:pPr>
        <w:spacing w:after="26"/>
        <w:ind w:left="34"/>
        <w:rPr>
          <w:rFonts w:ascii="Arial" w:hAnsi="Arial" w:cs="Arial"/>
          <w:color w:val="auto"/>
          <w:sz w:val="32"/>
          <w:szCs w:val="32"/>
        </w:rPr>
      </w:pPr>
    </w:p>
    <w:p w14:paraId="163B578A" w14:textId="348BE1F5" w:rsidR="00643FD5" w:rsidRPr="00DE1DF5" w:rsidRDefault="00CD7E75" w:rsidP="00F057A4">
      <w:pPr>
        <w:spacing w:after="26"/>
        <w:ind w:left="34"/>
        <w:jc w:val="center"/>
        <w:rPr>
          <w:rFonts w:ascii="Arial" w:hAnsi="Arial" w:cs="Arial"/>
          <w:color w:val="auto"/>
          <w:sz w:val="32"/>
          <w:szCs w:val="32"/>
        </w:rPr>
      </w:pPr>
      <w:r w:rsidRPr="00DE1DF5">
        <w:rPr>
          <w:rFonts w:ascii="Arial" w:eastAsia="Arial" w:hAnsi="Arial" w:cs="Arial"/>
          <w:b/>
          <w:color w:val="auto"/>
          <w:sz w:val="32"/>
          <w:szCs w:val="32"/>
        </w:rPr>
        <w:t>Référ</w:t>
      </w:r>
      <w:r w:rsidR="00A73F04" w:rsidRPr="00DE1DF5">
        <w:rPr>
          <w:rFonts w:ascii="Arial" w:eastAsia="Arial" w:hAnsi="Arial" w:cs="Arial"/>
          <w:b/>
          <w:color w:val="auto"/>
          <w:sz w:val="32"/>
          <w:szCs w:val="32"/>
        </w:rPr>
        <w:t xml:space="preserve">ence dossier : </w:t>
      </w:r>
      <w:r w:rsidR="00E808CA" w:rsidRPr="00E808CA">
        <w:rPr>
          <w:rFonts w:ascii="Arial" w:eastAsia="Arial" w:hAnsi="Arial" w:cs="Arial"/>
          <w:b/>
          <w:color w:val="auto"/>
          <w:sz w:val="32"/>
          <w:szCs w:val="32"/>
        </w:rPr>
        <w:t>SSP-202</w:t>
      </w:r>
      <w:r w:rsidR="00CD460A">
        <w:rPr>
          <w:rFonts w:ascii="Arial" w:eastAsia="Arial" w:hAnsi="Arial" w:cs="Arial"/>
          <w:b/>
          <w:color w:val="auto"/>
          <w:sz w:val="32"/>
          <w:szCs w:val="32"/>
        </w:rPr>
        <w:t>5</w:t>
      </w:r>
      <w:r w:rsidR="00E808CA" w:rsidRPr="00E808CA">
        <w:rPr>
          <w:rFonts w:ascii="Arial" w:eastAsia="Arial" w:hAnsi="Arial" w:cs="Arial"/>
          <w:b/>
          <w:color w:val="auto"/>
          <w:sz w:val="32"/>
          <w:szCs w:val="32"/>
        </w:rPr>
        <w:t>-0</w:t>
      </w:r>
      <w:r w:rsidR="00D57311">
        <w:rPr>
          <w:rFonts w:ascii="Arial" w:eastAsia="Arial" w:hAnsi="Arial" w:cs="Arial"/>
          <w:b/>
          <w:color w:val="auto"/>
          <w:sz w:val="32"/>
          <w:szCs w:val="32"/>
        </w:rPr>
        <w:t>4</w:t>
      </w:r>
      <w:r w:rsidR="00CD460A">
        <w:rPr>
          <w:rFonts w:ascii="Arial" w:eastAsia="Arial" w:hAnsi="Arial" w:cs="Arial"/>
          <w:b/>
          <w:color w:val="auto"/>
          <w:sz w:val="32"/>
          <w:szCs w:val="32"/>
        </w:rPr>
        <w:t>3</w:t>
      </w:r>
    </w:p>
    <w:p w14:paraId="0A275DAA" w14:textId="5C0DAA5E" w:rsidR="003A27EC" w:rsidRPr="00DE1DF5" w:rsidRDefault="00CD7E75" w:rsidP="003A27EC">
      <w:pPr>
        <w:spacing w:after="313" w:line="221" w:lineRule="auto"/>
        <w:ind w:right="4504"/>
        <w:rPr>
          <w:rFonts w:ascii="Arial" w:hAnsi="Arial" w:cs="Arial"/>
          <w:color w:val="auto"/>
        </w:rPr>
      </w:pPr>
      <w:r w:rsidRPr="00DE1DF5">
        <w:rPr>
          <w:rFonts w:ascii="Arial" w:eastAsia="Arial" w:hAnsi="Arial" w:cs="Arial"/>
          <w:color w:val="auto"/>
          <w:sz w:val="20"/>
        </w:rPr>
        <w:t xml:space="preserve"> </w:t>
      </w:r>
      <w:r w:rsidRPr="00DE1DF5">
        <w:rPr>
          <w:rFonts w:ascii="Arial" w:eastAsia="Arial" w:hAnsi="Arial" w:cs="Arial"/>
          <w:color w:val="auto"/>
          <w:sz w:val="32"/>
        </w:rPr>
        <w:t xml:space="preserve"> </w:t>
      </w:r>
    </w:p>
    <w:p w14:paraId="363B0A8E" w14:textId="77777777" w:rsidR="00CD460A" w:rsidRDefault="00CD460A" w:rsidP="00CD460A">
      <w:pPr>
        <w:spacing w:after="0"/>
        <w:rPr>
          <w:rFonts w:ascii="Arial" w:hAnsi="Arial" w:cs="Arial"/>
        </w:rPr>
      </w:pPr>
    </w:p>
    <w:p w14:paraId="6838EED8" w14:textId="29D6C401" w:rsidR="00DE1DF5" w:rsidRDefault="00DE1DF5" w:rsidP="00F057A4">
      <w:pPr>
        <w:spacing w:after="0"/>
        <w:rPr>
          <w:rFonts w:ascii="Arial" w:hAnsi="Arial" w:cs="Arial"/>
        </w:rPr>
      </w:pPr>
    </w:p>
    <w:p w14:paraId="1944A6C6" w14:textId="79BEC5FB" w:rsidR="00CD460A" w:rsidRDefault="00CD460A" w:rsidP="00F057A4">
      <w:pPr>
        <w:spacing w:after="0"/>
        <w:rPr>
          <w:rFonts w:ascii="Arial" w:hAnsi="Arial" w:cs="Arial"/>
        </w:rPr>
      </w:pPr>
    </w:p>
    <w:p w14:paraId="26BE1609" w14:textId="656027D1" w:rsidR="00CD460A" w:rsidRDefault="00CD460A" w:rsidP="00F057A4">
      <w:pPr>
        <w:spacing w:after="0"/>
        <w:rPr>
          <w:rFonts w:ascii="Arial" w:hAnsi="Arial" w:cs="Arial"/>
        </w:rPr>
      </w:pPr>
    </w:p>
    <w:p w14:paraId="34E460E2" w14:textId="38657D6B" w:rsidR="00CD460A" w:rsidRDefault="00CD460A" w:rsidP="00F057A4">
      <w:pPr>
        <w:spacing w:after="0"/>
        <w:rPr>
          <w:rFonts w:ascii="Arial" w:hAnsi="Arial" w:cs="Arial"/>
        </w:rPr>
      </w:pPr>
    </w:p>
    <w:p w14:paraId="28893801" w14:textId="77777777" w:rsidR="00CD460A" w:rsidRDefault="00CD460A" w:rsidP="00F057A4">
      <w:pPr>
        <w:spacing w:after="0"/>
        <w:rPr>
          <w:rFonts w:ascii="Arial" w:hAnsi="Arial" w:cs="Arial"/>
        </w:rPr>
      </w:pPr>
    </w:p>
    <w:p w14:paraId="56BBA3B9" w14:textId="77777777" w:rsidR="00DE1DF5" w:rsidRPr="00300E91" w:rsidRDefault="00DE1DF5" w:rsidP="00300E91">
      <w:pPr>
        <w:spacing w:after="0"/>
        <w:ind w:left="40"/>
        <w:jc w:val="center"/>
        <w:rPr>
          <w:rFonts w:ascii="Arial" w:hAnsi="Arial" w:cs="Arial"/>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523947"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523947" w:rsidRDefault="00CD7E75">
            <w:pPr>
              <w:rPr>
                <w:rFonts w:ascii="Arial" w:hAnsi="Arial" w:cs="Arial"/>
                <w:sz w:val="20"/>
                <w:szCs w:val="20"/>
              </w:rPr>
            </w:pPr>
            <w:r w:rsidRPr="00523947">
              <w:rPr>
                <w:rFonts w:ascii="Arial" w:eastAsia="Arial" w:hAnsi="Arial" w:cs="Arial"/>
                <w:b/>
                <w:sz w:val="20"/>
                <w:szCs w:val="20"/>
              </w:rPr>
              <w:t>Nom du candidat</w:t>
            </w:r>
            <w:r w:rsidRPr="00523947">
              <w:rPr>
                <w:rFonts w:ascii="Arial" w:eastAsia="Arial" w:hAnsi="Arial" w:cs="Arial"/>
                <w:b/>
                <w:sz w:val="20"/>
                <w:szCs w:val="20"/>
                <w:vertAlign w:val="superscript"/>
              </w:rPr>
              <w:footnoteReference w:id="1"/>
            </w:r>
            <w:r w:rsidRPr="00523947">
              <w:rPr>
                <w:rFonts w:ascii="Arial" w:eastAsia="Times New Roman" w:hAnsi="Arial" w:cs="Arial"/>
                <w:sz w:val="20"/>
                <w:szCs w:val="20"/>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bl>
    <w:p w14:paraId="7085DD30" w14:textId="333658CE" w:rsidR="003A27EC" w:rsidRDefault="003A27EC" w:rsidP="00CD460A">
      <w:pPr>
        <w:spacing w:after="0"/>
        <w:rPr>
          <w:rFonts w:ascii="Arial" w:hAnsi="Arial" w:cs="Arial"/>
        </w:rPr>
      </w:pPr>
    </w:p>
    <w:p w14:paraId="52B37397" w14:textId="77777777" w:rsidR="003A27EC" w:rsidRPr="00300E91" w:rsidRDefault="003A27EC" w:rsidP="00300E91">
      <w:pPr>
        <w:spacing w:after="0"/>
        <w:ind w:left="29"/>
        <w:jc w:val="center"/>
        <w:rPr>
          <w:rFonts w:ascii="Arial" w:hAnsi="Arial" w:cs="Arial"/>
        </w:rPr>
      </w:pPr>
    </w:p>
    <w:p w14:paraId="24307530" w14:textId="77777777" w:rsidR="00643FD5" w:rsidRPr="00523947" w:rsidRDefault="00CD7E75">
      <w:pPr>
        <w:spacing w:after="0"/>
        <w:ind w:right="46"/>
        <w:jc w:val="center"/>
        <w:rPr>
          <w:rFonts w:ascii="Arial" w:hAnsi="Arial" w:cs="Arial"/>
          <w:sz w:val="36"/>
          <w:szCs w:val="36"/>
        </w:rPr>
      </w:pPr>
      <w:r w:rsidRPr="00523947">
        <w:rPr>
          <w:rFonts w:ascii="Arial" w:eastAsia="Arial" w:hAnsi="Arial" w:cs="Arial"/>
          <w:b/>
          <w:sz w:val="36"/>
          <w:szCs w:val="36"/>
          <w:u w:val="single" w:color="000000"/>
        </w:rPr>
        <w:t>CONSIGNES</w:t>
      </w:r>
      <w:r w:rsidRPr="00523947">
        <w:rPr>
          <w:rFonts w:ascii="Arial" w:eastAsia="Arial" w:hAnsi="Arial" w:cs="Arial"/>
          <w:b/>
          <w:sz w:val="36"/>
          <w:szCs w:val="36"/>
        </w:rPr>
        <w:t xml:space="preserve"> </w:t>
      </w:r>
    </w:p>
    <w:p w14:paraId="720C690F" w14:textId="77777777" w:rsidR="00643FD5" w:rsidRPr="00523947" w:rsidRDefault="00CD7E75">
      <w:pPr>
        <w:spacing w:after="0"/>
        <w:ind w:left="62"/>
        <w:jc w:val="center"/>
        <w:rPr>
          <w:rFonts w:ascii="Arial" w:hAnsi="Arial" w:cs="Arial"/>
          <w:sz w:val="18"/>
          <w:szCs w:val="18"/>
        </w:rPr>
      </w:pPr>
      <w:r w:rsidRPr="00523947">
        <w:rPr>
          <w:rFonts w:ascii="Arial" w:eastAsia="Arial" w:hAnsi="Arial" w:cs="Arial"/>
          <w:b/>
          <w:sz w:val="40"/>
        </w:rPr>
        <w:t xml:space="preserve"> </w:t>
      </w:r>
    </w:p>
    <w:p w14:paraId="61274E3F" w14:textId="77777777" w:rsidR="00643FD5" w:rsidRPr="00523947" w:rsidRDefault="00CD7E75">
      <w:pPr>
        <w:spacing w:after="0"/>
        <w:rPr>
          <w:rFonts w:ascii="Arial" w:hAnsi="Arial" w:cs="Arial"/>
          <w:sz w:val="18"/>
          <w:szCs w:val="18"/>
        </w:rPr>
      </w:pPr>
      <w:r w:rsidRPr="00523947">
        <w:rPr>
          <w:rFonts w:ascii="Arial" w:eastAsia="Arial" w:hAnsi="Arial" w:cs="Arial"/>
          <w:b/>
          <w:sz w:val="18"/>
          <w:szCs w:val="18"/>
        </w:rPr>
        <w:t xml:space="preserve"> </w:t>
      </w:r>
    </w:p>
    <w:p w14:paraId="3BF1B302" w14:textId="2B2D5702"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rôle du cadre de réponse est de pouvoir évaluer la valeur technique de l’offre du candidat. </w:t>
      </w:r>
      <w:r w:rsidR="003A27EC">
        <w:rPr>
          <w:rFonts w:ascii="Arial" w:eastAsia="Arial" w:hAnsi="Arial" w:cs="Arial"/>
          <w:sz w:val="20"/>
          <w:szCs w:val="20"/>
        </w:rPr>
        <w:t>Il engage le titulaire tout au long de l’exécution du marché public.</w:t>
      </w:r>
    </w:p>
    <w:p w14:paraId="426D31B0"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217FE3B"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L’offre du candidat devra suivre le plan décrit ci-après. Il devra développer dans chaque partie et éventuelle sous-partie les éléments souhaités. Tout autre élément développé ne sera pas pris en compte. </w:t>
      </w:r>
    </w:p>
    <w:p w14:paraId="1D8120B6"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DD0A295" w14:textId="79F737D0" w:rsidR="00643FD5" w:rsidRDefault="00D8752D">
      <w:pPr>
        <w:spacing w:after="4" w:line="268" w:lineRule="auto"/>
        <w:ind w:left="-5" w:right="33" w:hanging="10"/>
        <w:jc w:val="both"/>
        <w:rPr>
          <w:rFonts w:ascii="Arial" w:eastAsia="Arial" w:hAnsi="Arial" w:cs="Arial"/>
          <w:sz w:val="20"/>
          <w:szCs w:val="20"/>
        </w:rPr>
      </w:pPr>
      <w:r>
        <w:rPr>
          <w:rFonts w:ascii="Arial" w:eastAsia="Arial" w:hAnsi="Arial" w:cs="Arial"/>
          <w:sz w:val="20"/>
          <w:szCs w:val="20"/>
        </w:rPr>
        <w:t xml:space="preserve">Il est demandé au candidat d’utiliser le présent document pour répondre, en respectant les limitations indiquées. </w:t>
      </w:r>
    </w:p>
    <w:p w14:paraId="12D09A85" w14:textId="76F4DB39" w:rsidR="00D6392F" w:rsidRDefault="00D6392F">
      <w:pPr>
        <w:spacing w:after="4" w:line="268" w:lineRule="auto"/>
        <w:ind w:left="-5" w:right="33" w:hanging="10"/>
        <w:jc w:val="both"/>
        <w:rPr>
          <w:rFonts w:ascii="Arial" w:eastAsia="Arial" w:hAnsi="Arial" w:cs="Arial"/>
          <w:sz w:val="20"/>
          <w:szCs w:val="20"/>
        </w:rPr>
      </w:pPr>
    </w:p>
    <w:p w14:paraId="2A8AFE1D" w14:textId="7B60E673" w:rsidR="00D6392F" w:rsidRPr="00523947" w:rsidRDefault="00D6392F">
      <w:pPr>
        <w:spacing w:after="4" w:line="268" w:lineRule="auto"/>
        <w:ind w:left="-5" w:right="33" w:hanging="10"/>
        <w:jc w:val="both"/>
        <w:rPr>
          <w:rFonts w:ascii="Arial" w:hAnsi="Arial" w:cs="Arial"/>
          <w:sz w:val="20"/>
          <w:szCs w:val="20"/>
        </w:rPr>
      </w:pPr>
      <w:r w:rsidRPr="00D6392F">
        <w:rPr>
          <w:rFonts w:ascii="Arial" w:hAnsi="Arial" w:cs="Arial"/>
          <w:sz w:val="20"/>
          <w:szCs w:val="20"/>
        </w:rPr>
        <w:t>Les candidats ne sont pas autorisés à faire des renvois à des éventuelles annexes</w:t>
      </w:r>
      <w:r w:rsidR="00906CFF">
        <w:rPr>
          <w:rFonts w:ascii="Arial" w:hAnsi="Arial" w:cs="Arial"/>
          <w:sz w:val="20"/>
          <w:szCs w:val="20"/>
        </w:rPr>
        <w:t>,</w:t>
      </w:r>
      <w:r w:rsidRPr="00D6392F">
        <w:rPr>
          <w:rFonts w:ascii="Arial" w:hAnsi="Arial" w:cs="Arial"/>
          <w:sz w:val="20"/>
          <w:szCs w:val="20"/>
        </w:rPr>
        <w:t xml:space="preserve"> sauf si cela est expressément autorisé</w:t>
      </w:r>
      <w:r w:rsidR="00B81EB7">
        <w:rPr>
          <w:rFonts w:ascii="Arial" w:hAnsi="Arial" w:cs="Arial"/>
          <w:sz w:val="20"/>
          <w:szCs w:val="20"/>
        </w:rPr>
        <w:t>.</w:t>
      </w:r>
    </w:p>
    <w:p w14:paraId="47FA1E5F"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5877B8D" w14:textId="77777777" w:rsidR="003A27EC" w:rsidRPr="003A27EC" w:rsidRDefault="003A27EC" w:rsidP="003A27EC">
      <w:pPr>
        <w:pBdr>
          <w:top w:val="single" w:sz="4" w:space="1" w:color="auto"/>
          <w:left w:val="single" w:sz="4" w:space="4" w:color="auto"/>
          <w:bottom w:val="single" w:sz="4" w:space="1" w:color="auto"/>
          <w:right w:val="single" w:sz="4" w:space="4" w:color="auto"/>
        </w:pBdr>
        <w:suppressAutoHyphens/>
        <w:spacing w:after="0" w:line="264" w:lineRule="auto"/>
        <w:jc w:val="center"/>
        <w:rPr>
          <w:rFonts w:ascii="Marianne" w:eastAsia="Times New Roman" w:hAnsi="Marianne" w:cs="Arial"/>
          <w:b/>
          <w:color w:val="auto"/>
          <w:sz w:val="20"/>
          <w:szCs w:val="20"/>
        </w:rPr>
      </w:pPr>
      <w:r w:rsidRPr="003A27EC">
        <w:rPr>
          <w:rFonts w:ascii="Marianne" w:eastAsia="Times New Roman" w:hAnsi="Marianne" w:cs="Arial"/>
          <w:b/>
          <w:color w:val="auto"/>
          <w:sz w:val="20"/>
          <w:szCs w:val="20"/>
        </w:rPr>
        <w:t xml:space="preserve">L’absence du cadre de réponse technique ou le non-respect du plan imposé  </w:t>
      </w:r>
    </w:p>
    <w:p w14:paraId="699BB85F" w14:textId="77777777" w:rsidR="003A27EC" w:rsidRPr="003A27EC" w:rsidRDefault="003A27EC" w:rsidP="003A27EC">
      <w:pPr>
        <w:pBdr>
          <w:top w:val="single" w:sz="4" w:space="1" w:color="auto"/>
          <w:left w:val="single" w:sz="4" w:space="4" w:color="auto"/>
          <w:bottom w:val="single" w:sz="4" w:space="1" w:color="auto"/>
          <w:right w:val="single" w:sz="4" w:space="4" w:color="auto"/>
        </w:pBdr>
        <w:suppressAutoHyphens/>
        <w:spacing w:after="0" w:line="264" w:lineRule="auto"/>
        <w:jc w:val="center"/>
        <w:rPr>
          <w:rFonts w:ascii="Marianne" w:eastAsia="Times New Roman" w:hAnsi="Marianne" w:cs="Arial"/>
          <w:color w:val="auto"/>
          <w:sz w:val="20"/>
          <w:szCs w:val="20"/>
        </w:rPr>
      </w:pPr>
      <w:r w:rsidRPr="003A27EC">
        <w:rPr>
          <w:rFonts w:ascii="Marianne" w:eastAsia="Times New Roman" w:hAnsi="Marianne" w:cs="Arial"/>
          <w:b/>
          <w:color w:val="auto"/>
          <w:sz w:val="20"/>
          <w:szCs w:val="20"/>
        </w:rPr>
        <w:t>rendra l’offre irrégulière et pourra en entraîner le rejet.</w:t>
      </w:r>
    </w:p>
    <w:p w14:paraId="075253A5" w14:textId="77777777" w:rsidR="00643FD5" w:rsidRPr="00523947" w:rsidRDefault="00CD7E75">
      <w:pPr>
        <w:spacing w:after="18"/>
        <w:rPr>
          <w:rFonts w:ascii="Arial" w:hAnsi="Arial" w:cs="Arial"/>
          <w:sz w:val="20"/>
          <w:szCs w:val="20"/>
        </w:rPr>
      </w:pPr>
      <w:r w:rsidRPr="00523947">
        <w:rPr>
          <w:rFonts w:ascii="Arial" w:eastAsia="Arial" w:hAnsi="Arial" w:cs="Arial"/>
          <w:b/>
          <w:sz w:val="20"/>
          <w:szCs w:val="20"/>
        </w:rPr>
        <w:t xml:space="preserve"> </w:t>
      </w:r>
    </w:p>
    <w:p w14:paraId="7C5FA3D9" w14:textId="6A032CBD" w:rsidR="00643FD5" w:rsidRDefault="00CD7E75">
      <w:pPr>
        <w:spacing w:after="4" w:line="268" w:lineRule="auto"/>
        <w:ind w:left="-5" w:right="33" w:hanging="10"/>
        <w:jc w:val="both"/>
        <w:rPr>
          <w:rFonts w:ascii="Arial" w:eastAsia="Arial" w:hAnsi="Arial" w:cs="Arial"/>
          <w:sz w:val="20"/>
          <w:szCs w:val="20"/>
        </w:rPr>
      </w:pPr>
      <w:r w:rsidRPr="007A36CD">
        <w:rPr>
          <w:rFonts w:ascii="Arial" w:eastAsia="Arial" w:hAnsi="Arial" w:cs="Arial"/>
          <w:sz w:val="20"/>
          <w:szCs w:val="20"/>
        </w:rPr>
        <w:t xml:space="preserve">L’offre du candidat ne devra pas excéder la limite </w:t>
      </w:r>
      <w:r w:rsidRPr="00A95D65">
        <w:rPr>
          <w:rFonts w:ascii="Arial" w:eastAsia="Arial" w:hAnsi="Arial" w:cs="Arial"/>
          <w:sz w:val="20"/>
          <w:szCs w:val="20"/>
        </w:rPr>
        <w:t xml:space="preserve">de </w:t>
      </w:r>
      <w:r w:rsidR="00FD07F6">
        <w:rPr>
          <w:rFonts w:ascii="Arial" w:eastAsia="Arial" w:hAnsi="Arial" w:cs="Arial"/>
          <w:sz w:val="20"/>
          <w:szCs w:val="20"/>
        </w:rPr>
        <w:t>4</w:t>
      </w:r>
      <w:r w:rsidR="00027015" w:rsidRPr="00A95D65">
        <w:rPr>
          <w:rFonts w:ascii="Arial" w:eastAsia="Arial" w:hAnsi="Arial" w:cs="Arial"/>
          <w:sz w:val="20"/>
          <w:szCs w:val="20"/>
        </w:rPr>
        <w:t xml:space="preserve">0 </w:t>
      </w:r>
      <w:r w:rsidRPr="00A95D65">
        <w:rPr>
          <w:rFonts w:ascii="Arial" w:eastAsia="Arial" w:hAnsi="Arial" w:cs="Arial"/>
          <w:sz w:val="20"/>
          <w:szCs w:val="20"/>
        </w:rPr>
        <w:t>pages</w:t>
      </w:r>
      <w:r w:rsidR="00ED1830">
        <w:rPr>
          <w:rFonts w:ascii="Arial" w:eastAsia="Arial" w:hAnsi="Arial" w:cs="Arial"/>
          <w:sz w:val="20"/>
          <w:szCs w:val="20"/>
        </w:rPr>
        <w:t>, book/portefolio autorisé en annexe compris</w:t>
      </w:r>
      <w:r w:rsidRPr="007A36CD">
        <w:rPr>
          <w:rFonts w:ascii="Arial" w:eastAsia="Arial" w:hAnsi="Arial" w:cs="Arial"/>
          <w:sz w:val="20"/>
          <w:szCs w:val="20"/>
        </w:rPr>
        <w:t xml:space="preserve">. </w:t>
      </w:r>
      <w:r w:rsidR="00ED1830">
        <w:rPr>
          <w:rFonts w:ascii="Arial" w:eastAsia="Arial" w:hAnsi="Arial" w:cs="Arial"/>
          <w:sz w:val="20"/>
          <w:szCs w:val="20"/>
        </w:rPr>
        <w:t>L</w:t>
      </w:r>
      <w:r w:rsidR="00ED1830" w:rsidRPr="00ED1830">
        <w:rPr>
          <w:rFonts w:ascii="Arial" w:eastAsia="Arial" w:hAnsi="Arial" w:cs="Arial"/>
          <w:sz w:val="20"/>
          <w:szCs w:val="20"/>
        </w:rPr>
        <w:t>e book/port</w:t>
      </w:r>
      <w:r w:rsidR="006109BD">
        <w:rPr>
          <w:rFonts w:ascii="Arial" w:eastAsia="Arial" w:hAnsi="Arial" w:cs="Arial"/>
          <w:sz w:val="20"/>
          <w:szCs w:val="20"/>
        </w:rPr>
        <w:t>e</w:t>
      </w:r>
      <w:r w:rsidR="00ED1830" w:rsidRPr="00ED1830">
        <w:rPr>
          <w:rFonts w:ascii="Arial" w:eastAsia="Arial" w:hAnsi="Arial" w:cs="Arial"/>
          <w:sz w:val="20"/>
          <w:szCs w:val="20"/>
        </w:rPr>
        <w:t>folio ne devra pas excéder la limite de 10 pages</w:t>
      </w:r>
      <w:r w:rsidR="00ED1830">
        <w:rPr>
          <w:rFonts w:ascii="Arial" w:eastAsia="Arial" w:hAnsi="Arial" w:cs="Arial"/>
          <w:sz w:val="20"/>
          <w:szCs w:val="20"/>
        </w:rPr>
        <w:t xml:space="preserve">. </w:t>
      </w:r>
      <w:r w:rsidRPr="007A36CD">
        <w:rPr>
          <w:rFonts w:ascii="Arial" w:eastAsia="Arial" w:hAnsi="Arial" w:cs="Arial"/>
          <w:sz w:val="20"/>
          <w:szCs w:val="20"/>
        </w:rPr>
        <w:t>La page de garde, la page «</w:t>
      </w:r>
      <w:r w:rsidR="00543AD6" w:rsidRPr="007A36CD">
        <w:rPr>
          <w:rFonts w:ascii="Arial" w:eastAsia="Arial" w:hAnsi="Arial" w:cs="Arial"/>
          <w:sz w:val="20"/>
          <w:szCs w:val="20"/>
        </w:rPr>
        <w:t> Consignes </w:t>
      </w:r>
      <w:r w:rsidRPr="007A36CD">
        <w:rPr>
          <w:rFonts w:ascii="Arial" w:eastAsia="Arial" w:hAnsi="Arial" w:cs="Arial"/>
          <w:sz w:val="20"/>
          <w:szCs w:val="20"/>
        </w:rPr>
        <w:t>»</w:t>
      </w:r>
      <w:r w:rsidR="008C74DF" w:rsidRPr="007A36CD">
        <w:rPr>
          <w:rFonts w:ascii="Arial" w:eastAsia="Arial" w:hAnsi="Arial" w:cs="Arial"/>
          <w:sz w:val="20"/>
          <w:szCs w:val="20"/>
        </w:rPr>
        <w:t xml:space="preserve">, </w:t>
      </w:r>
      <w:r w:rsidRPr="007A36CD">
        <w:rPr>
          <w:rFonts w:ascii="Arial" w:eastAsia="Arial" w:hAnsi="Arial" w:cs="Arial"/>
          <w:sz w:val="20"/>
          <w:szCs w:val="20"/>
        </w:rPr>
        <w:t xml:space="preserve">le sommaire </w:t>
      </w:r>
      <w:r w:rsidR="008C74DF" w:rsidRPr="007A36CD">
        <w:rPr>
          <w:rFonts w:ascii="Arial" w:eastAsia="Arial" w:hAnsi="Arial" w:cs="Arial"/>
          <w:sz w:val="20"/>
          <w:szCs w:val="20"/>
        </w:rPr>
        <w:t>et la réponse du candidat sur la partie « </w:t>
      </w:r>
      <w:r w:rsidR="005B5E37">
        <w:rPr>
          <w:rFonts w:ascii="Arial" w:eastAsia="Arial" w:hAnsi="Arial" w:cs="Arial"/>
          <w:sz w:val="20"/>
          <w:szCs w:val="20"/>
        </w:rPr>
        <w:t>développement durable</w:t>
      </w:r>
      <w:r w:rsidR="008C74DF" w:rsidRPr="007A36CD">
        <w:rPr>
          <w:rFonts w:ascii="Arial" w:eastAsia="Arial" w:hAnsi="Arial" w:cs="Arial"/>
          <w:sz w:val="20"/>
          <w:szCs w:val="20"/>
        </w:rPr>
        <w:t xml:space="preserve"> » </w:t>
      </w:r>
      <w:r w:rsidRPr="007A36CD">
        <w:rPr>
          <w:rFonts w:ascii="Arial" w:eastAsia="Arial" w:hAnsi="Arial" w:cs="Arial"/>
          <w:sz w:val="20"/>
          <w:szCs w:val="20"/>
        </w:rPr>
        <w:t>ne sont pas comptabilisées. Toute page au-delà de la limite fixée ne sera pas prise en compte.</w:t>
      </w:r>
    </w:p>
    <w:p w14:paraId="7C1DC3E6" w14:textId="169FEB59" w:rsidR="00643FD5" w:rsidRPr="00523947" w:rsidRDefault="00643FD5">
      <w:pPr>
        <w:spacing w:after="17"/>
        <w:rPr>
          <w:rFonts w:ascii="Arial" w:hAnsi="Arial" w:cs="Arial"/>
          <w:sz w:val="20"/>
          <w:szCs w:val="20"/>
        </w:rPr>
      </w:pPr>
    </w:p>
    <w:p w14:paraId="1CF1495D"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La police utilisée doit être la suivante : Arial de taille 10. </w:t>
      </w:r>
    </w:p>
    <w:p w14:paraId="294FB0D0" w14:textId="4E57D191" w:rsidR="00EB3F28" w:rsidRPr="00EE119D" w:rsidRDefault="00CD7E75" w:rsidP="00725289">
      <w:pPr>
        <w:tabs>
          <w:tab w:val="left" w:pos="1290"/>
          <w:tab w:val="left" w:pos="3270"/>
          <w:tab w:val="left" w:pos="3750"/>
        </w:tabs>
        <w:spacing w:after="8070"/>
        <w:rPr>
          <w:rFonts w:ascii="Arial" w:hAnsi="Arial" w:cs="Arial"/>
          <w:color w:val="auto"/>
          <w:sz w:val="20"/>
          <w:szCs w:val="20"/>
          <w:u w:val="single"/>
        </w:rPr>
      </w:pPr>
      <w:r w:rsidRPr="00523947">
        <w:rPr>
          <w:rFonts w:ascii="Arial" w:eastAsia="Arial" w:hAnsi="Arial" w:cs="Arial"/>
          <w:sz w:val="20"/>
          <w:szCs w:val="20"/>
        </w:rPr>
        <w:t xml:space="preserve"> </w:t>
      </w:r>
      <w:r w:rsidR="00CC02DF" w:rsidRPr="00523947">
        <w:rPr>
          <w:rFonts w:ascii="Arial" w:eastAsia="Arial" w:hAnsi="Arial" w:cs="Arial"/>
          <w:sz w:val="20"/>
          <w:szCs w:val="20"/>
        </w:rPr>
        <w:tab/>
      </w:r>
      <w:r w:rsidR="00725289">
        <w:rPr>
          <w:rFonts w:ascii="Arial" w:eastAsia="Arial" w:hAnsi="Arial" w:cs="Arial"/>
          <w:sz w:val="20"/>
          <w:szCs w:val="20"/>
        </w:rPr>
        <w:tab/>
      </w:r>
      <w:r w:rsidR="0026650F" w:rsidRPr="00523947">
        <w:rPr>
          <w:rFonts w:ascii="Arial" w:eastAsia="Arial" w:hAnsi="Arial" w:cs="Arial"/>
          <w:sz w:val="20"/>
          <w:szCs w:val="20"/>
        </w:rPr>
        <w:tab/>
      </w:r>
      <w:r w:rsidR="008200B2">
        <w:rPr>
          <w:rFonts w:ascii="Arial" w:eastAsia="Arial" w:hAnsi="Arial" w:cs="Arial"/>
          <w:sz w:val="20"/>
          <w:szCs w:val="20"/>
        </w:rPr>
        <w:tab/>
      </w:r>
    </w:p>
    <w:p w14:paraId="1ED1A48C" w14:textId="77777777" w:rsidR="005B1C26" w:rsidRPr="00E808CA" w:rsidRDefault="005B1C26" w:rsidP="008200B2">
      <w:pPr>
        <w:spacing w:after="0"/>
        <w:jc w:val="both"/>
        <w:rPr>
          <w:rFonts w:ascii="Arial" w:hAnsi="Arial" w:cs="Arial"/>
          <w:color w:val="FF0000"/>
          <w:sz w:val="20"/>
          <w:szCs w:val="20"/>
        </w:rPr>
      </w:pPr>
    </w:p>
    <w:p w14:paraId="2303A53C" w14:textId="77777777" w:rsidR="009F12FD" w:rsidRPr="009F12FD" w:rsidRDefault="009F12FD" w:rsidP="009F12FD"/>
    <w:p w14:paraId="301C86D4" w14:textId="44024F10" w:rsidR="009F12FD" w:rsidRPr="00AB6959" w:rsidRDefault="00CD460A" w:rsidP="00AB6959">
      <w:pPr>
        <w:pStyle w:val="Paragraphedeliste"/>
        <w:numPr>
          <w:ilvl w:val="1"/>
          <w:numId w:val="16"/>
        </w:numPr>
        <w:spacing w:after="0"/>
        <w:jc w:val="both"/>
        <w:rPr>
          <w:rFonts w:ascii="Arial" w:hAnsi="Arial" w:cs="Arial"/>
          <w:b/>
          <w:color w:val="auto"/>
          <w:sz w:val="20"/>
          <w:szCs w:val="20"/>
        </w:rPr>
      </w:pPr>
      <w:r w:rsidRPr="00AB6959">
        <w:rPr>
          <w:rFonts w:ascii="Arial" w:hAnsi="Arial" w:cs="Arial"/>
          <w:b/>
          <w:color w:val="auto"/>
          <w:sz w:val="20"/>
          <w:szCs w:val="20"/>
        </w:rPr>
        <w:t>Équipe mise à disposition : nombre</w:t>
      </w:r>
      <w:r w:rsidR="00342CCB" w:rsidRPr="00AB6959">
        <w:rPr>
          <w:rFonts w:ascii="Arial" w:hAnsi="Arial" w:cs="Arial"/>
          <w:b/>
          <w:color w:val="auto"/>
          <w:sz w:val="20"/>
          <w:szCs w:val="20"/>
        </w:rPr>
        <w:t xml:space="preserve"> et </w:t>
      </w:r>
      <w:r w:rsidRPr="00AB6959">
        <w:rPr>
          <w:rFonts w:ascii="Arial" w:hAnsi="Arial" w:cs="Arial"/>
          <w:b/>
          <w:color w:val="auto"/>
          <w:sz w:val="20"/>
          <w:szCs w:val="20"/>
        </w:rPr>
        <w:t>profils</w:t>
      </w:r>
      <w:r w:rsidR="00342CCB" w:rsidRPr="00AB6959">
        <w:rPr>
          <w:rFonts w:ascii="Arial" w:hAnsi="Arial" w:cs="Arial"/>
          <w:b/>
          <w:color w:val="auto"/>
          <w:sz w:val="20"/>
          <w:szCs w:val="20"/>
        </w:rPr>
        <w:t xml:space="preserve"> des maquettistes</w:t>
      </w:r>
      <w:r w:rsidR="006109BD" w:rsidRPr="00AB6959">
        <w:rPr>
          <w:rFonts w:ascii="Arial" w:hAnsi="Arial" w:cs="Arial"/>
          <w:b/>
          <w:color w:val="auto"/>
          <w:sz w:val="20"/>
          <w:szCs w:val="20"/>
        </w:rPr>
        <w:t xml:space="preserve">, </w:t>
      </w:r>
      <w:r w:rsidRPr="00AB6959">
        <w:rPr>
          <w:rFonts w:ascii="Arial" w:hAnsi="Arial" w:cs="Arial"/>
          <w:b/>
          <w:color w:val="auto"/>
          <w:sz w:val="20"/>
          <w:szCs w:val="20"/>
        </w:rPr>
        <w:t xml:space="preserve">profil de l'interlocuteur désigné pour les besoins de l'exécution </w:t>
      </w:r>
      <w:r w:rsidR="007A36CD" w:rsidRPr="00AB6959">
        <w:rPr>
          <w:rFonts w:ascii="Arial" w:hAnsi="Arial" w:cs="Arial"/>
          <w:b/>
          <w:color w:val="auto"/>
          <w:sz w:val="20"/>
          <w:szCs w:val="20"/>
        </w:rPr>
        <w:t>des prestations</w:t>
      </w:r>
      <w:r w:rsidRPr="00AB6959">
        <w:rPr>
          <w:rFonts w:ascii="Arial" w:hAnsi="Arial" w:cs="Arial"/>
          <w:b/>
          <w:color w:val="auto"/>
          <w:sz w:val="20"/>
          <w:szCs w:val="20"/>
        </w:rPr>
        <w:t xml:space="preserve"> </w:t>
      </w:r>
      <w:r w:rsidR="009F12FD" w:rsidRPr="00AB6959">
        <w:rPr>
          <w:rFonts w:ascii="Arial" w:hAnsi="Arial" w:cs="Arial"/>
          <w:b/>
          <w:color w:val="auto"/>
          <w:sz w:val="20"/>
          <w:szCs w:val="20"/>
        </w:rPr>
        <w:t xml:space="preserve">(partie notée sur 5 et comptant pour </w:t>
      </w:r>
      <w:r w:rsidR="00AB6959">
        <w:rPr>
          <w:rFonts w:ascii="Arial" w:hAnsi="Arial" w:cs="Arial"/>
          <w:b/>
          <w:color w:val="auto"/>
          <w:sz w:val="20"/>
          <w:szCs w:val="20"/>
        </w:rPr>
        <w:t>15</w:t>
      </w:r>
      <w:r w:rsidR="009F12FD" w:rsidRPr="00AB6959">
        <w:rPr>
          <w:rFonts w:ascii="Arial" w:hAnsi="Arial" w:cs="Arial"/>
          <w:b/>
          <w:color w:val="auto"/>
          <w:sz w:val="20"/>
          <w:szCs w:val="20"/>
        </w:rPr>
        <w:t xml:space="preserve"> % de la pondération)</w:t>
      </w:r>
    </w:p>
    <w:p w14:paraId="7BF3C3A8" w14:textId="77777777" w:rsidR="00E55709" w:rsidRDefault="00E55709" w:rsidP="00E55709">
      <w:pPr>
        <w:spacing w:after="0"/>
        <w:jc w:val="both"/>
        <w:rPr>
          <w:rFonts w:ascii="Arial" w:hAnsi="Arial" w:cs="Arial"/>
          <w:color w:val="auto"/>
          <w:sz w:val="20"/>
          <w:szCs w:val="20"/>
        </w:rPr>
      </w:pPr>
    </w:p>
    <w:p w14:paraId="2C53D37A" w14:textId="2FC76983" w:rsidR="00E55709" w:rsidRDefault="00E55709" w:rsidP="00CD083B">
      <w:pPr>
        <w:spacing w:after="0"/>
        <w:jc w:val="both"/>
        <w:rPr>
          <w:rFonts w:ascii="Arial" w:hAnsi="Arial" w:cs="Arial"/>
          <w:color w:val="auto"/>
          <w:sz w:val="20"/>
          <w:szCs w:val="20"/>
        </w:rPr>
      </w:pPr>
      <w:r w:rsidRPr="00E55709">
        <w:rPr>
          <w:rFonts w:ascii="Arial" w:hAnsi="Arial" w:cs="Arial"/>
          <w:color w:val="auto"/>
          <w:sz w:val="20"/>
          <w:szCs w:val="20"/>
        </w:rPr>
        <w:t>Le candidat présente dans cette parti</w:t>
      </w:r>
      <w:r w:rsidR="00CD460A">
        <w:rPr>
          <w:rFonts w:ascii="Arial" w:hAnsi="Arial" w:cs="Arial"/>
          <w:color w:val="auto"/>
          <w:sz w:val="20"/>
          <w:szCs w:val="20"/>
        </w:rPr>
        <w:t>e</w:t>
      </w:r>
      <w:r w:rsidR="000A7118">
        <w:rPr>
          <w:rFonts w:ascii="Arial" w:hAnsi="Arial" w:cs="Arial"/>
          <w:color w:val="auto"/>
          <w:sz w:val="20"/>
          <w:szCs w:val="20"/>
        </w:rPr>
        <w:t xml:space="preserve"> </w:t>
      </w:r>
      <w:r w:rsidR="007A36CD">
        <w:rPr>
          <w:rFonts w:ascii="Arial" w:hAnsi="Arial" w:cs="Arial"/>
          <w:color w:val="auto"/>
          <w:sz w:val="20"/>
          <w:szCs w:val="20"/>
        </w:rPr>
        <w:t>la composition de</w:t>
      </w:r>
      <w:r w:rsidR="00311FCF">
        <w:rPr>
          <w:rFonts w:ascii="Arial" w:hAnsi="Arial" w:cs="Arial"/>
          <w:color w:val="auto"/>
          <w:sz w:val="20"/>
          <w:szCs w:val="20"/>
        </w:rPr>
        <w:t xml:space="preserve"> l’équipe </w:t>
      </w:r>
      <w:r w:rsidR="001016A7">
        <w:rPr>
          <w:rFonts w:ascii="Arial" w:hAnsi="Arial" w:cs="Arial"/>
          <w:color w:val="auto"/>
          <w:sz w:val="20"/>
          <w:szCs w:val="20"/>
        </w:rPr>
        <w:t>qui sera</w:t>
      </w:r>
      <w:r w:rsidR="00311FCF">
        <w:rPr>
          <w:rFonts w:ascii="Arial" w:hAnsi="Arial" w:cs="Arial"/>
          <w:color w:val="auto"/>
          <w:sz w:val="20"/>
          <w:szCs w:val="20"/>
        </w:rPr>
        <w:t xml:space="preserve"> </w:t>
      </w:r>
      <w:r w:rsidR="000A7118">
        <w:rPr>
          <w:rFonts w:ascii="Arial" w:hAnsi="Arial" w:cs="Arial"/>
          <w:color w:val="auto"/>
          <w:sz w:val="20"/>
          <w:szCs w:val="20"/>
        </w:rPr>
        <w:t xml:space="preserve">dédiée à la réalisation des publications </w:t>
      </w:r>
      <w:r w:rsidR="00311FCF">
        <w:rPr>
          <w:rFonts w:ascii="Arial" w:hAnsi="Arial" w:cs="Arial"/>
          <w:color w:val="auto"/>
          <w:sz w:val="20"/>
          <w:szCs w:val="20"/>
        </w:rPr>
        <w:t xml:space="preserve">et de supports de communication </w:t>
      </w:r>
      <w:r w:rsidR="000A7118">
        <w:rPr>
          <w:rFonts w:ascii="Arial" w:hAnsi="Arial" w:cs="Arial"/>
          <w:color w:val="auto"/>
          <w:sz w:val="20"/>
          <w:szCs w:val="20"/>
        </w:rPr>
        <w:t>du SSP</w:t>
      </w:r>
      <w:r w:rsidR="007A36CD">
        <w:rPr>
          <w:rFonts w:ascii="Arial" w:hAnsi="Arial" w:cs="Arial"/>
          <w:color w:val="auto"/>
          <w:sz w:val="20"/>
          <w:szCs w:val="20"/>
        </w:rPr>
        <w:t>.</w:t>
      </w:r>
    </w:p>
    <w:p w14:paraId="4BEBA59B" w14:textId="1CC54FD5" w:rsidR="003D50E8" w:rsidRDefault="003D50E8" w:rsidP="00CD083B">
      <w:pPr>
        <w:spacing w:after="0"/>
        <w:jc w:val="both"/>
        <w:rPr>
          <w:rFonts w:ascii="Arial" w:hAnsi="Arial" w:cs="Arial"/>
          <w:color w:val="auto"/>
          <w:sz w:val="20"/>
          <w:szCs w:val="20"/>
        </w:rPr>
      </w:pPr>
    </w:p>
    <w:p w14:paraId="15C05142" w14:textId="10279BDD" w:rsidR="006861E9" w:rsidRDefault="003D50E8" w:rsidP="00CD083B">
      <w:pPr>
        <w:spacing w:after="0"/>
        <w:jc w:val="both"/>
        <w:rPr>
          <w:rFonts w:ascii="Arial" w:hAnsi="Arial" w:cs="Arial"/>
          <w:color w:val="auto"/>
          <w:sz w:val="20"/>
          <w:szCs w:val="20"/>
        </w:rPr>
      </w:pPr>
      <w:r>
        <w:rPr>
          <w:rFonts w:ascii="Arial" w:hAnsi="Arial" w:cs="Arial"/>
          <w:color w:val="auto"/>
          <w:sz w:val="20"/>
          <w:szCs w:val="20"/>
        </w:rPr>
        <w:t xml:space="preserve">Il précise </w:t>
      </w:r>
      <w:r w:rsidR="00055E44">
        <w:rPr>
          <w:rFonts w:ascii="Arial" w:hAnsi="Arial" w:cs="Arial"/>
          <w:color w:val="auto"/>
          <w:sz w:val="20"/>
          <w:szCs w:val="20"/>
        </w:rPr>
        <w:t>notamment</w:t>
      </w:r>
      <w:r w:rsidR="006861E9">
        <w:rPr>
          <w:rFonts w:ascii="Arial" w:hAnsi="Arial" w:cs="Arial"/>
          <w:color w:val="auto"/>
          <w:sz w:val="20"/>
          <w:szCs w:val="20"/>
        </w:rPr>
        <w:t> :</w:t>
      </w:r>
      <w:r w:rsidR="000A7118">
        <w:rPr>
          <w:rFonts w:ascii="Arial" w:hAnsi="Arial" w:cs="Arial"/>
          <w:color w:val="auto"/>
          <w:sz w:val="20"/>
          <w:szCs w:val="20"/>
        </w:rPr>
        <w:t xml:space="preserve"> les formations</w:t>
      </w:r>
      <w:r w:rsidR="00027015">
        <w:rPr>
          <w:rFonts w:ascii="Arial" w:hAnsi="Arial" w:cs="Arial"/>
          <w:color w:val="auto"/>
          <w:sz w:val="20"/>
          <w:szCs w:val="20"/>
        </w:rPr>
        <w:t xml:space="preserve"> et</w:t>
      </w:r>
      <w:r w:rsidR="000A7118">
        <w:rPr>
          <w:rFonts w:ascii="Arial" w:hAnsi="Arial" w:cs="Arial"/>
          <w:color w:val="auto"/>
          <w:sz w:val="20"/>
          <w:szCs w:val="20"/>
        </w:rPr>
        <w:t xml:space="preserve"> les diplômes des membres de l’équipe dans la réalisation </w:t>
      </w:r>
      <w:r w:rsidR="00E5211B">
        <w:rPr>
          <w:rFonts w:ascii="Arial" w:hAnsi="Arial" w:cs="Arial"/>
          <w:color w:val="auto"/>
          <w:sz w:val="20"/>
          <w:szCs w:val="20"/>
        </w:rPr>
        <w:t xml:space="preserve">graphique </w:t>
      </w:r>
      <w:r w:rsidR="00311FCF">
        <w:rPr>
          <w:rFonts w:ascii="Arial" w:hAnsi="Arial" w:cs="Arial"/>
          <w:color w:val="auto"/>
          <w:sz w:val="20"/>
          <w:szCs w:val="20"/>
        </w:rPr>
        <w:t xml:space="preserve">de publications et de supports de communication. </w:t>
      </w:r>
    </w:p>
    <w:p w14:paraId="57718817" w14:textId="397EC49B" w:rsidR="00311FCF" w:rsidRDefault="00311FCF" w:rsidP="00CD083B">
      <w:pPr>
        <w:spacing w:after="0"/>
        <w:jc w:val="both"/>
        <w:rPr>
          <w:rFonts w:ascii="Arial" w:hAnsi="Arial" w:cs="Arial"/>
          <w:color w:val="auto"/>
          <w:sz w:val="20"/>
          <w:szCs w:val="20"/>
        </w:rPr>
      </w:pPr>
    </w:p>
    <w:p w14:paraId="4F493783" w14:textId="77777777" w:rsidR="00311FCF" w:rsidRDefault="00311FCF" w:rsidP="00CD083B">
      <w:pPr>
        <w:spacing w:after="0"/>
        <w:jc w:val="both"/>
        <w:rPr>
          <w:rFonts w:ascii="Arial" w:hAnsi="Arial" w:cs="Arial"/>
          <w:color w:val="auto"/>
          <w:sz w:val="20"/>
          <w:szCs w:val="20"/>
        </w:rPr>
      </w:pPr>
    </w:p>
    <w:p w14:paraId="35F34D9C" w14:textId="77777777" w:rsidR="004E4BE7" w:rsidRDefault="004E4BE7">
      <w:pPr>
        <w:rPr>
          <w:rFonts w:ascii="Arial" w:hAnsi="Arial" w:cs="Arial"/>
          <w:sz w:val="20"/>
          <w:szCs w:val="20"/>
        </w:rPr>
      </w:pPr>
      <w:r>
        <w:rPr>
          <w:rFonts w:ascii="Arial" w:hAnsi="Arial" w:cs="Arial"/>
          <w:sz w:val="20"/>
          <w:szCs w:val="20"/>
        </w:rPr>
        <w:br w:type="page"/>
      </w:r>
    </w:p>
    <w:p w14:paraId="13A2FA06" w14:textId="77777777" w:rsidR="009F12FD" w:rsidRPr="006861E9" w:rsidRDefault="009F12FD" w:rsidP="009F12FD">
      <w:pPr>
        <w:rPr>
          <w:rFonts w:ascii="Arial" w:hAnsi="Arial" w:cs="Arial"/>
          <w:sz w:val="20"/>
          <w:szCs w:val="20"/>
        </w:rPr>
      </w:pPr>
    </w:p>
    <w:p w14:paraId="4FC24B78" w14:textId="77777777" w:rsidR="006861E9" w:rsidRPr="006861E9" w:rsidRDefault="006861E9" w:rsidP="009F12FD"/>
    <w:p w14:paraId="516D49EF" w14:textId="0BAC8AD2" w:rsidR="009F12FD" w:rsidRPr="00AB6959" w:rsidRDefault="00CD460A" w:rsidP="00AB6959">
      <w:pPr>
        <w:pStyle w:val="Paragraphedeliste"/>
        <w:numPr>
          <w:ilvl w:val="1"/>
          <w:numId w:val="16"/>
        </w:numPr>
        <w:spacing w:after="0"/>
        <w:jc w:val="both"/>
        <w:rPr>
          <w:rFonts w:ascii="Arial" w:hAnsi="Arial" w:cs="Arial"/>
          <w:b/>
          <w:color w:val="auto"/>
          <w:sz w:val="20"/>
          <w:szCs w:val="20"/>
        </w:rPr>
      </w:pPr>
      <w:r w:rsidRPr="00AB6959">
        <w:rPr>
          <w:rFonts w:ascii="Arial" w:hAnsi="Arial" w:cs="Arial"/>
          <w:b/>
          <w:color w:val="auto"/>
          <w:sz w:val="20"/>
          <w:szCs w:val="20"/>
        </w:rPr>
        <w:t>Organisation proposée pour la réalisation des prestations :</w:t>
      </w:r>
      <w:r w:rsidR="00027015" w:rsidRPr="00AB6959">
        <w:rPr>
          <w:rFonts w:ascii="Arial" w:hAnsi="Arial" w:cs="Arial"/>
          <w:b/>
          <w:color w:val="auto"/>
          <w:sz w:val="20"/>
          <w:szCs w:val="20"/>
        </w:rPr>
        <w:t xml:space="preserve"> nombre de postes informatiques et logiciels utilisés</w:t>
      </w:r>
      <w:r w:rsidR="001016A7" w:rsidRPr="00AB6959">
        <w:rPr>
          <w:rFonts w:ascii="Arial" w:hAnsi="Arial" w:cs="Arial"/>
          <w:b/>
          <w:color w:val="auto"/>
          <w:sz w:val="20"/>
          <w:szCs w:val="20"/>
        </w:rPr>
        <w:t xml:space="preserve">, </w:t>
      </w:r>
      <w:r w:rsidR="00311FCF" w:rsidRPr="00AB6959">
        <w:rPr>
          <w:rFonts w:ascii="Arial" w:hAnsi="Arial" w:cs="Arial"/>
          <w:b/>
          <w:color w:val="auto"/>
          <w:sz w:val="20"/>
          <w:szCs w:val="20"/>
        </w:rPr>
        <w:t>procédure de réalisation des publications et des supports de communication</w:t>
      </w:r>
      <w:r w:rsidRPr="00AB6959">
        <w:rPr>
          <w:rFonts w:ascii="Arial" w:hAnsi="Arial" w:cs="Arial"/>
          <w:b/>
          <w:color w:val="auto"/>
          <w:sz w:val="20"/>
          <w:szCs w:val="20"/>
        </w:rPr>
        <w:t>, procédure de transmission des fichiers</w:t>
      </w:r>
      <w:r w:rsidR="00B82D24" w:rsidRPr="00AB6959">
        <w:rPr>
          <w:rFonts w:ascii="Arial" w:hAnsi="Arial" w:cs="Arial"/>
          <w:b/>
          <w:color w:val="auto"/>
          <w:sz w:val="20"/>
          <w:szCs w:val="20"/>
        </w:rPr>
        <w:t xml:space="preserve">, </w:t>
      </w:r>
      <w:r w:rsidR="00F10F28" w:rsidRPr="00AB6959">
        <w:rPr>
          <w:rFonts w:ascii="Arial" w:hAnsi="Arial" w:cs="Arial"/>
          <w:b/>
          <w:color w:val="auto"/>
          <w:sz w:val="20"/>
          <w:szCs w:val="20"/>
        </w:rPr>
        <w:t>disponibilité pour</w:t>
      </w:r>
      <w:r w:rsidR="00B82D24" w:rsidRPr="00AB6959">
        <w:rPr>
          <w:rFonts w:ascii="Arial" w:hAnsi="Arial" w:cs="Arial"/>
          <w:b/>
          <w:color w:val="auto"/>
          <w:sz w:val="20"/>
          <w:szCs w:val="20"/>
        </w:rPr>
        <w:t xml:space="preserve"> mener des travaux nombreux en simultané</w:t>
      </w:r>
      <w:r w:rsidRPr="00AB6959">
        <w:rPr>
          <w:rFonts w:ascii="Arial" w:hAnsi="Arial" w:cs="Arial"/>
          <w:b/>
          <w:color w:val="auto"/>
          <w:sz w:val="20"/>
          <w:szCs w:val="20"/>
        </w:rPr>
        <w:t xml:space="preserve"> </w:t>
      </w:r>
      <w:r w:rsidR="009F12FD" w:rsidRPr="00AB6959">
        <w:rPr>
          <w:rFonts w:ascii="Arial" w:hAnsi="Arial" w:cs="Arial"/>
          <w:b/>
          <w:color w:val="auto"/>
          <w:sz w:val="20"/>
          <w:szCs w:val="20"/>
        </w:rPr>
        <w:t xml:space="preserve">(partie notée sur 5 et comptant pour </w:t>
      </w:r>
      <w:r w:rsidR="00AB6959">
        <w:rPr>
          <w:rFonts w:ascii="Arial" w:hAnsi="Arial" w:cs="Arial"/>
          <w:b/>
          <w:color w:val="auto"/>
          <w:sz w:val="20"/>
          <w:szCs w:val="20"/>
        </w:rPr>
        <w:t>15</w:t>
      </w:r>
      <w:r w:rsidR="009F12FD" w:rsidRPr="00AB6959">
        <w:rPr>
          <w:rFonts w:ascii="Arial" w:hAnsi="Arial" w:cs="Arial"/>
          <w:b/>
          <w:color w:val="auto"/>
          <w:sz w:val="20"/>
          <w:szCs w:val="20"/>
        </w:rPr>
        <w:t xml:space="preserve"> % de la pondération)</w:t>
      </w:r>
    </w:p>
    <w:p w14:paraId="65E6EE57" w14:textId="1C5D0378" w:rsidR="00027015" w:rsidRDefault="00027015" w:rsidP="006861E9">
      <w:pPr>
        <w:spacing w:after="0"/>
        <w:jc w:val="both"/>
        <w:rPr>
          <w:rFonts w:ascii="Arial" w:hAnsi="Arial" w:cs="Arial"/>
          <w:color w:val="auto"/>
          <w:sz w:val="20"/>
          <w:szCs w:val="20"/>
        </w:rPr>
      </w:pPr>
    </w:p>
    <w:p w14:paraId="5CE1C7DF" w14:textId="77777777" w:rsidR="00027015" w:rsidRDefault="00027015" w:rsidP="006861E9">
      <w:pPr>
        <w:spacing w:after="0"/>
        <w:jc w:val="both"/>
        <w:rPr>
          <w:rFonts w:ascii="Arial" w:hAnsi="Arial" w:cs="Arial"/>
          <w:color w:val="auto"/>
          <w:sz w:val="20"/>
          <w:szCs w:val="20"/>
        </w:rPr>
      </w:pPr>
    </w:p>
    <w:p w14:paraId="75B7AEF7" w14:textId="506EB7F0" w:rsidR="004E4BE7" w:rsidRDefault="006861E9" w:rsidP="00CD460A">
      <w:pPr>
        <w:spacing w:after="0"/>
        <w:jc w:val="both"/>
        <w:rPr>
          <w:rFonts w:ascii="Arial" w:hAnsi="Arial" w:cs="Arial"/>
          <w:color w:val="auto"/>
          <w:sz w:val="20"/>
          <w:szCs w:val="20"/>
        </w:rPr>
      </w:pPr>
      <w:r w:rsidRPr="006861E9">
        <w:rPr>
          <w:rFonts w:ascii="Arial" w:hAnsi="Arial" w:cs="Arial"/>
          <w:color w:val="auto"/>
          <w:sz w:val="20"/>
          <w:szCs w:val="20"/>
        </w:rPr>
        <w:t xml:space="preserve">Le </w:t>
      </w:r>
      <w:r>
        <w:rPr>
          <w:rFonts w:ascii="Arial" w:hAnsi="Arial" w:cs="Arial"/>
          <w:color w:val="auto"/>
          <w:sz w:val="20"/>
          <w:szCs w:val="20"/>
        </w:rPr>
        <w:t xml:space="preserve">candidat présente </w:t>
      </w:r>
      <w:r w:rsidR="00D53961">
        <w:rPr>
          <w:rFonts w:ascii="Arial" w:hAnsi="Arial" w:cs="Arial"/>
          <w:color w:val="auto"/>
          <w:sz w:val="20"/>
          <w:szCs w:val="20"/>
        </w:rPr>
        <w:t>ici</w:t>
      </w:r>
      <w:r w:rsidR="000A7118">
        <w:rPr>
          <w:rFonts w:ascii="Arial" w:hAnsi="Arial" w:cs="Arial"/>
          <w:color w:val="auto"/>
          <w:sz w:val="20"/>
          <w:szCs w:val="20"/>
        </w:rPr>
        <w:t xml:space="preserve"> : </w:t>
      </w:r>
    </w:p>
    <w:p w14:paraId="3532B3D9" w14:textId="58186E17" w:rsidR="00B82D24" w:rsidRDefault="00B82D24" w:rsidP="00CD460A">
      <w:pPr>
        <w:spacing w:after="0"/>
        <w:jc w:val="both"/>
        <w:rPr>
          <w:rFonts w:ascii="Arial" w:hAnsi="Arial" w:cs="Arial"/>
          <w:color w:val="auto"/>
          <w:sz w:val="20"/>
          <w:szCs w:val="20"/>
        </w:rPr>
      </w:pPr>
      <w:r>
        <w:rPr>
          <w:rFonts w:ascii="Arial" w:hAnsi="Arial" w:cs="Arial"/>
          <w:color w:val="auto"/>
          <w:sz w:val="20"/>
          <w:szCs w:val="20"/>
        </w:rPr>
        <w:t>- le nombre de postes informatiques.</w:t>
      </w:r>
    </w:p>
    <w:p w14:paraId="472B38A4" w14:textId="4A877FBA" w:rsidR="00027015" w:rsidRDefault="000A7118" w:rsidP="00CD460A">
      <w:pPr>
        <w:spacing w:after="0"/>
        <w:jc w:val="both"/>
        <w:rPr>
          <w:rFonts w:ascii="Arial" w:hAnsi="Arial" w:cs="Arial"/>
          <w:color w:val="auto"/>
          <w:sz w:val="20"/>
          <w:szCs w:val="20"/>
        </w:rPr>
      </w:pPr>
      <w:r>
        <w:rPr>
          <w:rFonts w:ascii="Arial" w:hAnsi="Arial" w:cs="Arial"/>
          <w:color w:val="auto"/>
          <w:sz w:val="20"/>
          <w:szCs w:val="20"/>
        </w:rPr>
        <w:t xml:space="preserve">- </w:t>
      </w:r>
      <w:r w:rsidR="00027015">
        <w:rPr>
          <w:rFonts w:ascii="Arial" w:hAnsi="Arial" w:cs="Arial"/>
          <w:color w:val="auto"/>
          <w:sz w:val="20"/>
          <w:szCs w:val="20"/>
        </w:rPr>
        <w:t xml:space="preserve">les logiciels et les applications utilisés pour réaliser les publications et les supports de communication. </w:t>
      </w:r>
    </w:p>
    <w:p w14:paraId="6904588A" w14:textId="61E8CEF9" w:rsidR="00311FCF" w:rsidRDefault="00027015" w:rsidP="00CD460A">
      <w:pPr>
        <w:spacing w:after="0"/>
        <w:jc w:val="both"/>
        <w:rPr>
          <w:rFonts w:ascii="Arial" w:hAnsi="Arial" w:cs="Arial"/>
          <w:color w:val="auto"/>
          <w:sz w:val="20"/>
          <w:szCs w:val="20"/>
        </w:rPr>
      </w:pPr>
      <w:r>
        <w:rPr>
          <w:rFonts w:ascii="Arial" w:hAnsi="Arial" w:cs="Arial"/>
          <w:color w:val="auto"/>
          <w:sz w:val="20"/>
          <w:szCs w:val="20"/>
        </w:rPr>
        <w:t xml:space="preserve">- </w:t>
      </w:r>
      <w:r w:rsidR="000A7118">
        <w:rPr>
          <w:rFonts w:ascii="Arial" w:hAnsi="Arial" w:cs="Arial"/>
          <w:color w:val="auto"/>
          <w:sz w:val="20"/>
          <w:szCs w:val="20"/>
        </w:rPr>
        <w:t>l</w:t>
      </w:r>
      <w:r w:rsidR="00311FCF">
        <w:rPr>
          <w:rFonts w:ascii="Arial" w:hAnsi="Arial" w:cs="Arial"/>
          <w:color w:val="auto"/>
          <w:sz w:val="20"/>
          <w:szCs w:val="20"/>
        </w:rPr>
        <w:t xml:space="preserve">es étapes de la procédure suivie </w:t>
      </w:r>
      <w:r w:rsidR="000A7118">
        <w:rPr>
          <w:rFonts w:ascii="Arial" w:hAnsi="Arial" w:cs="Arial"/>
          <w:color w:val="auto"/>
          <w:sz w:val="20"/>
          <w:szCs w:val="20"/>
        </w:rPr>
        <w:t>pour la bonne réalisation des prestations qui lui seront commandées par le SSP</w:t>
      </w:r>
      <w:r w:rsidR="00B82D24">
        <w:rPr>
          <w:rFonts w:ascii="Arial" w:hAnsi="Arial" w:cs="Arial"/>
          <w:color w:val="auto"/>
          <w:sz w:val="20"/>
          <w:szCs w:val="20"/>
        </w:rPr>
        <w:t>, en intégrant la procédure de transmission des fichiers</w:t>
      </w:r>
      <w:r w:rsidR="00E5211B">
        <w:rPr>
          <w:rFonts w:ascii="Arial" w:hAnsi="Arial" w:cs="Arial"/>
          <w:color w:val="auto"/>
          <w:sz w:val="20"/>
          <w:szCs w:val="20"/>
        </w:rPr>
        <w:t xml:space="preserve"> (y compris des fichiers sources définitifs)</w:t>
      </w:r>
      <w:r w:rsidR="000A7118">
        <w:rPr>
          <w:rFonts w:ascii="Arial" w:hAnsi="Arial" w:cs="Arial"/>
          <w:color w:val="auto"/>
          <w:sz w:val="20"/>
          <w:szCs w:val="20"/>
        </w:rPr>
        <w:t>.</w:t>
      </w:r>
      <w:r w:rsidR="00311FCF">
        <w:rPr>
          <w:rFonts w:ascii="Arial" w:hAnsi="Arial" w:cs="Arial"/>
          <w:color w:val="auto"/>
          <w:sz w:val="20"/>
          <w:szCs w:val="20"/>
        </w:rPr>
        <w:t xml:space="preserve"> Pour ce faire, il peut réaliser un schéma, en distinguant : </w:t>
      </w:r>
    </w:p>
    <w:p w14:paraId="41A2B0D3" w14:textId="16629D39" w:rsidR="00311FCF" w:rsidRDefault="00311FCF" w:rsidP="00311FCF">
      <w:pPr>
        <w:spacing w:after="0"/>
        <w:ind w:firstLine="708"/>
        <w:jc w:val="both"/>
        <w:rPr>
          <w:rFonts w:ascii="Arial" w:hAnsi="Arial" w:cs="Arial"/>
          <w:color w:val="auto"/>
          <w:sz w:val="20"/>
          <w:szCs w:val="20"/>
        </w:rPr>
      </w:pPr>
      <w:r>
        <w:rPr>
          <w:rFonts w:ascii="Arial" w:hAnsi="Arial" w:cs="Arial"/>
          <w:color w:val="auto"/>
          <w:sz w:val="20"/>
          <w:szCs w:val="20"/>
        </w:rPr>
        <w:t>- l’interlocuteur unique par lequel le SSP passera commande ;</w:t>
      </w:r>
    </w:p>
    <w:p w14:paraId="227B4087" w14:textId="26404C95" w:rsidR="00B82D24" w:rsidRDefault="00B82D24">
      <w:pPr>
        <w:spacing w:after="0"/>
        <w:ind w:firstLine="708"/>
        <w:jc w:val="both"/>
        <w:rPr>
          <w:rFonts w:ascii="Arial" w:hAnsi="Arial" w:cs="Arial"/>
          <w:color w:val="auto"/>
          <w:sz w:val="20"/>
          <w:szCs w:val="20"/>
        </w:rPr>
      </w:pPr>
      <w:r>
        <w:rPr>
          <w:rFonts w:ascii="Arial" w:hAnsi="Arial" w:cs="Arial"/>
          <w:color w:val="auto"/>
          <w:sz w:val="20"/>
          <w:szCs w:val="20"/>
        </w:rPr>
        <w:t xml:space="preserve">- </w:t>
      </w:r>
      <w:r w:rsidR="000A7118">
        <w:rPr>
          <w:rFonts w:ascii="Arial" w:hAnsi="Arial" w:cs="Arial"/>
          <w:color w:val="auto"/>
          <w:sz w:val="20"/>
          <w:szCs w:val="20"/>
        </w:rPr>
        <w:t>les personnes mobilisées</w:t>
      </w:r>
      <w:r w:rsidR="00311FCF">
        <w:rPr>
          <w:rFonts w:ascii="Arial" w:hAnsi="Arial" w:cs="Arial"/>
          <w:color w:val="auto"/>
          <w:sz w:val="20"/>
          <w:szCs w:val="20"/>
        </w:rPr>
        <w:t xml:space="preserve"> selon le type de prestation</w:t>
      </w:r>
      <w:r w:rsidR="00027015">
        <w:rPr>
          <w:rFonts w:ascii="Arial" w:hAnsi="Arial" w:cs="Arial"/>
          <w:color w:val="auto"/>
          <w:sz w:val="20"/>
          <w:szCs w:val="20"/>
        </w:rPr>
        <w:t xml:space="preserve"> demandé</w:t>
      </w:r>
      <w:r w:rsidR="000A7118">
        <w:rPr>
          <w:rFonts w:ascii="Arial" w:hAnsi="Arial" w:cs="Arial"/>
          <w:color w:val="auto"/>
          <w:sz w:val="20"/>
          <w:szCs w:val="20"/>
        </w:rPr>
        <w:t xml:space="preserve">. </w:t>
      </w:r>
    </w:p>
    <w:p w14:paraId="055ED61C" w14:textId="5FE3B2F1" w:rsidR="00027015" w:rsidRDefault="00F0441D" w:rsidP="00CD460A">
      <w:pPr>
        <w:spacing w:after="0"/>
        <w:jc w:val="both"/>
        <w:rPr>
          <w:rFonts w:ascii="Arial" w:hAnsi="Arial" w:cs="Arial"/>
          <w:color w:val="auto"/>
          <w:sz w:val="20"/>
          <w:szCs w:val="20"/>
        </w:rPr>
      </w:pPr>
      <w:r>
        <w:rPr>
          <w:rFonts w:ascii="Arial" w:hAnsi="Arial" w:cs="Arial"/>
          <w:color w:val="auto"/>
          <w:sz w:val="20"/>
          <w:szCs w:val="20"/>
        </w:rPr>
        <w:t xml:space="preserve">- </w:t>
      </w:r>
      <w:r w:rsidR="00311FCF">
        <w:rPr>
          <w:rFonts w:ascii="Arial" w:hAnsi="Arial" w:cs="Arial"/>
          <w:color w:val="auto"/>
          <w:sz w:val="20"/>
          <w:szCs w:val="20"/>
        </w:rPr>
        <w:t xml:space="preserve">la procédure de </w:t>
      </w:r>
      <w:r w:rsidR="000A7118">
        <w:rPr>
          <w:rFonts w:ascii="Arial" w:hAnsi="Arial" w:cs="Arial"/>
          <w:color w:val="auto"/>
          <w:sz w:val="20"/>
          <w:szCs w:val="20"/>
        </w:rPr>
        <w:t>réalisation d</w:t>
      </w:r>
      <w:r w:rsidR="00311FCF">
        <w:rPr>
          <w:rFonts w:ascii="Arial" w:hAnsi="Arial" w:cs="Arial"/>
          <w:color w:val="auto"/>
          <w:sz w:val="20"/>
          <w:szCs w:val="20"/>
        </w:rPr>
        <w:t xml:space="preserve">u </w:t>
      </w:r>
      <w:hyperlink r:id="rId8" w:history="1">
        <w:r w:rsidR="00311FCF" w:rsidRPr="004D5D5A">
          <w:rPr>
            <w:rStyle w:val="Lienhypertexte"/>
            <w:rFonts w:ascii="Arial" w:hAnsi="Arial" w:cs="Arial"/>
            <w:sz w:val="20"/>
            <w:szCs w:val="20"/>
          </w:rPr>
          <w:t>Graph’Agri</w:t>
        </w:r>
      </w:hyperlink>
      <w:r w:rsidR="00743E75">
        <w:rPr>
          <w:rFonts w:ascii="Arial" w:hAnsi="Arial" w:cs="Arial"/>
          <w:color w:val="auto"/>
          <w:sz w:val="20"/>
          <w:szCs w:val="20"/>
        </w:rPr>
        <w:t xml:space="preserve"> </w:t>
      </w:r>
      <w:r w:rsidR="004D5D5A">
        <w:rPr>
          <w:rFonts w:ascii="Arial" w:hAnsi="Arial" w:cs="Arial"/>
          <w:color w:val="auto"/>
          <w:sz w:val="20"/>
          <w:szCs w:val="20"/>
        </w:rPr>
        <w:t xml:space="preserve">(la dernière édition est disponible ici : </w:t>
      </w:r>
      <w:hyperlink r:id="rId9" w:history="1">
        <w:r w:rsidR="004D5D5A" w:rsidRPr="00FF416A">
          <w:rPr>
            <w:rStyle w:val="Lienhypertexte"/>
            <w:rFonts w:ascii="Arial" w:hAnsi="Arial" w:cs="Arial"/>
            <w:sz w:val="20"/>
            <w:szCs w:val="20"/>
          </w:rPr>
          <w:t>https://agreste.agriculture.gouv.fr/agreste-web/disaron/GraFra2024Integral/detail/</w:t>
        </w:r>
      </w:hyperlink>
      <w:r w:rsidR="004D5D5A">
        <w:rPr>
          <w:rFonts w:ascii="Arial" w:hAnsi="Arial" w:cs="Arial"/>
          <w:color w:val="auto"/>
          <w:sz w:val="20"/>
          <w:szCs w:val="20"/>
        </w:rPr>
        <w:t xml:space="preserve">) </w:t>
      </w:r>
    </w:p>
    <w:p w14:paraId="597760DB" w14:textId="75972234" w:rsidR="00F0441D" w:rsidRDefault="00027015" w:rsidP="00CD460A">
      <w:pPr>
        <w:spacing w:after="0"/>
        <w:jc w:val="both"/>
        <w:rPr>
          <w:rFonts w:ascii="Arial" w:hAnsi="Arial" w:cs="Arial"/>
          <w:color w:val="auto"/>
          <w:sz w:val="20"/>
          <w:szCs w:val="20"/>
        </w:rPr>
      </w:pPr>
      <w:r>
        <w:rPr>
          <w:rFonts w:ascii="Arial" w:hAnsi="Arial" w:cs="Arial"/>
          <w:color w:val="auto"/>
          <w:sz w:val="20"/>
          <w:szCs w:val="20"/>
        </w:rPr>
        <w:t>-</w:t>
      </w:r>
      <w:r w:rsidR="00743E75">
        <w:rPr>
          <w:rFonts w:ascii="Arial" w:hAnsi="Arial" w:cs="Arial"/>
          <w:color w:val="auto"/>
          <w:sz w:val="20"/>
          <w:szCs w:val="20"/>
        </w:rPr>
        <w:t xml:space="preserve"> u</w:t>
      </w:r>
      <w:r w:rsidR="00311FCF">
        <w:rPr>
          <w:rFonts w:ascii="Arial" w:hAnsi="Arial" w:cs="Arial"/>
          <w:color w:val="auto"/>
          <w:sz w:val="20"/>
          <w:szCs w:val="20"/>
        </w:rPr>
        <w:t xml:space="preserve">n </w:t>
      </w:r>
      <w:r w:rsidR="00743E75">
        <w:rPr>
          <w:rFonts w:ascii="Arial" w:hAnsi="Arial" w:cs="Arial"/>
          <w:color w:val="auto"/>
          <w:sz w:val="20"/>
          <w:szCs w:val="20"/>
        </w:rPr>
        <w:t xml:space="preserve">calendrier ou </w:t>
      </w:r>
      <w:r w:rsidR="00311FCF">
        <w:rPr>
          <w:rFonts w:ascii="Arial" w:hAnsi="Arial" w:cs="Arial"/>
          <w:color w:val="auto"/>
          <w:sz w:val="20"/>
          <w:szCs w:val="20"/>
        </w:rPr>
        <w:t>planning</w:t>
      </w:r>
      <w:r w:rsidR="00743E75">
        <w:rPr>
          <w:rFonts w:ascii="Arial" w:hAnsi="Arial" w:cs="Arial"/>
          <w:color w:val="auto"/>
          <w:sz w:val="20"/>
          <w:szCs w:val="20"/>
        </w:rPr>
        <w:t xml:space="preserve"> éditorial</w:t>
      </w:r>
      <w:r>
        <w:rPr>
          <w:rFonts w:ascii="Arial" w:hAnsi="Arial" w:cs="Arial"/>
          <w:color w:val="auto"/>
          <w:sz w:val="20"/>
          <w:szCs w:val="20"/>
        </w:rPr>
        <w:t xml:space="preserve"> pour le Graph’Agri</w:t>
      </w:r>
      <w:r w:rsidR="00311FCF">
        <w:rPr>
          <w:rFonts w:ascii="Arial" w:hAnsi="Arial" w:cs="Arial"/>
          <w:color w:val="auto"/>
          <w:sz w:val="20"/>
          <w:szCs w:val="20"/>
        </w:rPr>
        <w:t xml:space="preserve">, allant du lancement du </w:t>
      </w:r>
      <w:r w:rsidR="00743E75">
        <w:rPr>
          <w:rFonts w:ascii="Arial" w:hAnsi="Arial" w:cs="Arial"/>
          <w:color w:val="auto"/>
          <w:sz w:val="20"/>
          <w:szCs w:val="20"/>
        </w:rPr>
        <w:t xml:space="preserve">maquettage du </w:t>
      </w:r>
      <w:r w:rsidR="00311FCF">
        <w:rPr>
          <w:rFonts w:ascii="Arial" w:hAnsi="Arial" w:cs="Arial"/>
          <w:color w:val="auto"/>
          <w:sz w:val="20"/>
          <w:szCs w:val="20"/>
        </w:rPr>
        <w:t>Graph’Agri (mai) au BAT (mi-novembre)</w:t>
      </w:r>
      <w:r w:rsidR="00E5211B">
        <w:rPr>
          <w:rFonts w:ascii="Arial" w:hAnsi="Arial" w:cs="Arial"/>
          <w:color w:val="auto"/>
          <w:sz w:val="20"/>
          <w:szCs w:val="20"/>
        </w:rPr>
        <w:t>, en passant par la mise en accessibilité de l’ouvrage</w:t>
      </w:r>
      <w:r w:rsidR="00743E75">
        <w:rPr>
          <w:rFonts w:ascii="Arial" w:hAnsi="Arial" w:cs="Arial"/>
          <w:color w:val="auto"/>
          <w:sz w:val="20"/>
          <w:szCs w:val="20"/>
        </w:rPr>
        <w:t xml:space="preserve">. </w:t>
      </w:r>
      <w:r>
        <w:rPr>
          <w:rFonts w:ascii="Arial" w:hAnsi="Arial" w:cs="Arial"/>
          <w:color w:val="auto"/>
          <w:sz w:val="20"/>
          <w:szCs w:val="20"/>
        </w:rPr>
        <w:t>Ce calendrier ou planning éditorial peut être produit en annexe.</w:t>
      </w:r>
      <w:r w:rsidR="00F0441D">
        <w:rPr>
          <w:rFonts w:ascii="Arial" w:hAnsi="Arial" w:cs="Arial"/>
          <w:color w:val="auto"/>
          <w:sz w:val="20"/>
          <w:szCs w:val="20"/>
        </w:rPr>
        <w:t xml:space="preserve"> </w:t>
      </w:r>
    </w:p>
    <w:p w14:paraId="27A54488" w14:textId="76975EC4" w:rsidR="00F0441D" w:rsidRDefault="00F0441D" w:rsidP="00CD460A">
      <w:pPr>
        <w:spacing w:after="0"/>
        <w:jc w:val="both"/>
        <w:rPr>
          <w:rFonts w:ascii="Arial" w:hAnsi="Arial" w:cs="Arial"/>
          <w:color w:val="auto"/>
          <w:sz w:val="20"/>
          <w:szCs w:val="20"/>
        </w:rPr>
      </w:pPr>
      <w:r>
        <w:rPr>
          <w:rFonts w:ascii="Arial" w:hAnsi="Arial" w:cs="Arial"/>
          <w:color w:val="auto"/>
          <w:sz w:val="20"/>
          <w:szCs w:val="20"/>
        </w:rPr>
        <w:t xml:space="preserve">- </w:t>
      </w:r>
      <w:r w:rsidR="00F05A00">
        <w:rPr>
          <w:rFonts w:ascii="Arial" w:hAnsi="Arial" w:cs="Arial"/>
          <w:color w:val="auto"/>
          <w:sz w:val="20"/>
          <w:szCs w:val="20"/>
        </w:rPr>
        <w:t>l’organisation qu’il compte mettre en place, afin d’avoir l</w:t>
      </w:r>
      <w:r>
        <w:rPr>
          <w:rFonts w:ascii="Arial" w:hAnsi="Arial" w:cs="Arial"/>
          <w:color w:val="auto"/>
          <w:sz w:val="20"/>
          <w:szCs w:val="20"/>
        </w:rPr>
        <w:t xml:space="preserve">a capacité </w:t>
      </w:r>
      <w:r w:rsidR="00027015">
        <w:rPr>
          <w:rFonts w:ascii="Arial" w:hAnsi="Arial" w:cs="Arial"/>
          <w:color w:val="auto"/>
          <w:sz w:val="20"/>
          <w:szCs w:val="20"/>
        </w:rPr>
        <w:t xml:space="preserve">à </w:t>
      </w:r>
      <w:r w:rsidR="00F05A00">
        <w:rPr>
          <w:rFonts w:ascii="Arial" w:hAnsi="Arial" w:cs="Arial"/>
          <w:color w:val="auto"/>
          <w:sz w:val="20"/>
          <w:szCs w:val="20"/>
        </w:rPr>
        <w:t>s’</w:t>
      </w:r>
      <w:r w:rsidR="00027015">
        <w:rPr>
          <w:rFonts w:ascii="Arial" w:hAnsi="Arial" w:cs="Arial"/>
          <w:color w:val="auto"/>
          <w:sz w:val="20"/>
          <w:szCs w:val="20"/>
        </w:rPr>
        <w:t xml:space="preserve">adapter </w:t>
      </w:r>
      <w:r w:rsidR="002F6B99">
        <w:rPr>
          <w:rFonts w:ascii="Arial" w:hAnsi="Arial" w:cs="Arial"/>
          <w:color w:val="auto"/>
          <w:sz w:val="20"/>
          <w:szCs w:val="20"/>
        </w:rPr>
        <w:t xml:space="preserve">et </w:t>
      </w:r>
      <w:r>
        <w:rPr>
          <w:rFonts w:ascii="Arial" w:hAnsi="Arial" w:cs="Arial"/>
          <w:color w:val="auto"/>
          <w:sz w:val="20"/>
          <w:szCs w:val="20"/>
        </w:rPr>
        <w:t>à élargir son équipe pour réaliser plusieurs publications en même temps</w:t>
      </w:r>
      <w:r w:rsidR="00743E75">
        <w:rPr>
          <w:rFonts w:ascii="Arial" w:hAnsi="Arial" w:cs="Arial"/>
          <w:color w:val="auto"/>
          <w:sz w:val="20"/>
          <w:szCs w:val="20"/>
        </w:rPr>
        <w:t xml:space="preserve"> (Graph’Agri, Primeurs, Synthèses conjoncturelles, Chiffres et données, Dossiers)</w:t>
      </w:r>
      <w:r>
        <w:rPr>
          <w:rFonts w:ascii="Arial" w:hAnsi="Arial" w:cs="Arial"/>
          <w:color w:val="auto"/>
          <w:sz w:val="20"/>
          <w:szCs w:val="20"/>
        </w:rPr>
        <w:t xml:space="preserve">. </w:t>
      </w:r>
    </w:p>
    <w:p w14:paraId="471D9CDC" w14:textId="4E693410" w:rsidR="000A7118" w:rsidRDefault="000A7118" w:rsidP="00CD460A">
      <w:pPr>
        <w:spacing w:after="0"/>
        <w:jc w:val="both"/>
        <w:rPr>
          <w:rFonts w:ascii="Arial" w:hAnsi="Arial" w:cs="Arial"/>
          <w:sz w:val="20"/>
          <w:szCs w:val="20"/>
        </w:rPr>
      </w:pPr>
      <w:r>
        <w:rPr>
          <w:rFonts w:ascii="Arial" w:hAnsi="Arial" w:cs="Arial"/>
          <w:color w:val="auto"/>
          <w:sz w:val="20"/>
          <w:szCs w:val="20"/>
        </w:rPr>
        <w:t xml:space="preserve"> </w:t>
      </w:r>
    </w:p>
    <w:p w14:paraId="61551890" w14:textId="77777777" w:rsidR="004E4BE7" w:rsidRDefault="004E4BE7">
      <w:pPr>
        <w:rPr>
          <w:rFonts w:ascii="Arial" w:hAnsi="Arial" w:cs="Arial"/>
          <w:sz w:val="20"/>
          <w:szCs w:val="20"/>
        </w:rPr>
      </w:pPr>
      <w:r>
        <w:rPr>
          <w:rFonts w:ascii="Arial" w:hAnsi="Arial" w:cs="Arial"/>
          <w:sz w:val="20"/>
          <w:szCs w:val="20"/>
        </w:rPr>
        <w:br w:type="page"/>
      </w:r>
    </w:p>
    <w:p w14:paraId="2EF5E57C" w14:textId="77777777" w:rsidR="009F12FD" w:rsidRPr="00B21ACC" w:rsidRDefault="009F12FD" w:rsidP="009F12FD">
      <w:pPr>
        <w:rPr>
          <w:rFonts w:ascii="Arial" w:hAnsi="Arial" w:cs="Arial"/>
          <w:sz w:val="20"/>
          <w:szCs w:val="20"/>
        </w:rPr>
      </w:pPr>
    </w:p>
    <w:p w14:paraId="528F5978" w14:textId="77777777" w:rsidR="009F12FD" w:rsidRPr="00E55709" w:rsidRDefault="009F12FD" w:rsidP="009F12FD">
      <w:pPr>
        <w:pStyle w:val="Paragraphedeliste"/>
        <w:spacing w:after="0"/>
        <w:ind w:left="765"/>
        <w:jc w:val="both"/>
        <w:rPr>
          <w:rFonts w:ascii="Arial" w:hAnsi="Arial" w:cs="Arial"/>
          <w:b/>
          <w:color w:val="auto"/>
          <w:sz w:val="20"/>
          <w:szCs w:val="20"/>
        </w:rPr>
      </w:pPr>
    </w:p>
    <w:p w14:paraId="68BA2446" w14:textId="0A45B1A3" w:rsidR="009F12FD" w:rsidRPr="00AB6959" w:rsidRDefault="00743E75" w:rsidP="00AB6959">
      <w:pPr>
        <w:pStyle w:val="Paragraphedeliste"/>
        <w:numPr>
          <w:ilvl w:val="1"/>
          <w:numId w:val="16"/>
        </w:numPr>
        <w:spacing w:after="0"/>
        <w:jc w:val="both"/>
        <w:rPr>
          <w:rFonts w:ascii="Arial" w:hAnsi="Arial" w:cs="Arial"/>
          <w:b/>
          <w:color w:val="auto"/>
          <w:sz w:val="20"/>
          <w:szCs w:val="20"/>
        </w:rPr>
      </w:pPr>
      <w:r w:rsidRPr="00AB6959">
        <w:rPr>
          <w:rFonts w:ascii="Arial" w:hAnsi="Arial" w:cs="Arial"/>
          <w:b/>
          <w:color w:val="auto"/>
          <w:sz w:val="20"/>
          <w:szCs w:val="20"/>
        </w:rPr>
        <w:t>S</w:t>
      </w:r>
      <w:r w:rsidR="00CD460A" w:rsidRPr="00AB6959">
        <w:rPr>
          <w:rFonts w:ascii="Arial" w:hAnsi="Arial" w:cs="Arial"/>
          <w:b/>
          <w:color w:val="auto"/>
          <w:sz w:val="20"/>
          <w:szCs w:val="20"/>
        </w:rPr>
        <w:t xml:space="preserve">uivi de la prestation et continuité de service : informations sur l'avancement de la commande, descriptif du contrôle qualité interne, procédure de secours </w:t>
      </w:r>
      <w:r w:rsidR="009F12FD" w:rsidRPr="00AB6959">
        <w:rPr>
          <w:rFonts w:ascii="Arial" w:hAnsi="Arial" w:cs="Arial"/>
          <w:b/>
          <w:color w:val="auto"/>
          <w:sz w:val="20"/>
          <w:szCs w:val="20"/>
        </w:rPr>
        <w:t xml:space="preserve">(partie notée sur 5 et comptant pour </w:t>
      </w:r>
      <w:r w:rsidR="00CD460A" w:rsidRPr="00AB6959">
        <w:rPr>
          <w:rFonts w:ascii="Arial" w:hAnsi="Arial" w:cs="Arial"/>
          <w:b/>
          <w:color w:val="auto"/>
          <w:sz w:val="20"/>
          <w:szCs w:val="20"/>
        </w:rPr>
        <w:t>1</w:t>
      </w:r>
      <w:r w:rsidR="00AB6959">
        <w:rPr>
          <w:rFonts w:ascii="Arial" w:hAnsi="Arial" w:cs="Arial"/>
          <w:b/>
          <w:color w:val="auto"/>
          <w:sz w:val="20"/>
          <w:szCs w:val="20"/>
        </w:rPr>
        <w:t>0</w:t>
      </w:r>
      <w:r w:rsidR="009F12FD" w:rsidRPr="00AB6959">
        <w:rPr>
          <w:rFonts w:ascii="Arial" w:hAnsi="Arial" w:cs="Arial"/>
          <w:b/>
          <w:color w:val="auto"/>
          <w:sz w:val="20"/>
          <w:szCs w:val="20"/>
        </w:rPr>
        <w:t xml:space="preserve"> % de la pondération)</w:t>
      </w:r>
    </w:p>
    <w:p w14:paraId="1EE715EB" w14:textId="77777777" w:rsidR="00B21ACC" w:rsidRPr="00B21ACC" w:rsidRDefault="00B21ACC" w:rsidP="00CD083B">
      <w:pPr>
        <w:spacing w:after="0"/>
        <w:jc w:val="both"/>
        <w:rPr>
          <w:rFonts w:ascii="Arial" w:hAnsi="Arial" w:cs="Arial"/>
          <w:b/>
          <w:color w:val="auto"/>
          <w:sz w:val="20"/>
          <w:szCs w:val="20"/>
        </w:rPr>
      </w:pPr>
    </w:p>
    <w:p w14:paraId="351A9909" w14:textId="77777777" w:rsidR="002F6B99" w:rsidRDefault="000E2D02" w:rsidP="006C4F96">
      <w:pPr>
        <w:jc w:val="both"/>
        <w:rPr>
          <w:rFonts w:ascii="Arial" w:hAnsi="Arial" w:cs="Arial"/>
          <w:sz w:val="20"/>
          <w:szCs w:val="20"/>
        </w:rPr>
      </w:pPr>
      <w:r w:rsidRPr="000E2D02">
        <w:rPr>
          <w:rFonts w:ascii="Arial" w:hAnsi="Arial" w:cs="Arial"/>
          <w:sz w:val="20"/>
          <w:szCs w:val="20"/>
        </w:rPr>
        <w:t xml:space="preserve">Le candidat </w:t>
      </w:r>
      <w:r>
        <w:rPr>
          <w:rFonts w:ascii="Arial" w:hAnsi="Arial" w:cs="Arial"/>
          <w:sz w:val="20"/>
          <w:szCs w:val="20"/>
        </w:rPr>
        <w:t>présente ici</w:t>
      </w:r>
      <w:r w:rsidR="002F6B99">
        <w:rPr>
          <w:rFonts w:ascii="Arial" w:hAnsi="Arial" w:cs="Arial"/>
          <w:sz w:val="20"/>
          <w:szCs w:val="20"/>
        </w:rPr>
        <w:t> :</w:t>
      </w:r>
    </w:p>
    <w:p w14:paraId="2E1E85C5" w14:textId="77777777" w:rsidR="002F6B99" w:rsidRDefault="002F6B99" w:rsidP="006C4F96">
      <w:pPr>
        <w:jc w:val="both"/>
        <w:rPr>
          <w:rFonts w:ascii="Arial" w:hAnsi="Arial" w:cs="Arial"/>
          <w:sz w:val="20"/>
          <w:szCs w:val="20"/>
        </w:rPr>
      </w:pPr>
      <w:r>
        <w:rPr>
          <w:rFonts w:ascii="Arial" w:hAnsi="Arial" w:cs="Arial"/>
          <w:sz w:val="20"/>
          <w:szCs w:val="20"/>
        </w:rPr>
        <w:t xml:space="preserve">- </w:t>
      </w:r>
      <w:r w:rsidR="00743E75">
        <w:rPr>
          <w:rFonts w:ascii="Arial" w:hAnsi="Arial" w:cs="Arial"/>
          <w:sz w:val="20"/>
          <w:szCs w:val="20"/>
        </w:rPr>
        <w:t xml:space="preserve">la façon dont il </w:t>
      </w:r>
      <w:r w:rsidR="005A04F5">
        <w:rPr>
          <w:rFonts w:ascii="Arial" w:hAnsi="Arial" w:cs="Arial"/>
          <w:sz w:val="20"/>
          <w:szCs w:val="20"/>
        </w:rPr>
        <w:t xml:space="preserve">conçoit le suivi du maquettage d’une publication en lien avec la Mission diffusion des données du SSP. Il </w:t>
      </w:r>
      <w:r>
        <w:rPr>
          <w:rFonts w:ascii="Arial" w:hAnsi="Arial" w:cs="Arial"/>
          <w:sz w:val="20"/>
          <w:szCs w:val="20"/>
        </w:rPr>
        <w:t xml:space="preserve">décrit les outils et le process mis en place pour informer ses interlocuteurs de l’avancement de chaque production. </w:t>
      </w:r>
    </w:p>
    <w:p w14:paraId="155A50F7" w14:textId="4449A7F9" w:rsidR="002F6B99" w:rsidRDefault="002F6B99" w:rsidP="006C4F96">
      <w:pPr>
        <w:jc w:val="both"/>
        <w:rPr>
          <w:rFonts w:ascii="Arial" w:hAnsi="Arial" w:cs="Arial"/>
          <w:sz w:val="20"/>
          <w:szCs w:val="20"/>
        </w:rPr>
      </w:pPr>
      <w:r>
        <w:rPr>
          <w:rFonts w:ascii="Arial" w:hAnsi="Arial" w:cs="Arial"/>
          <w:sz w:val="20"/>
          <w:szCs w:val="20"/>
        </w:rPr>
        <w:t xml:space="preserve">- </w:t>
      </w:r>
      <w:r w:rsidR="00743E75">
        <w:rPr>
          <w:rFonts w:ascii="Arial" w:hAnsi="Arial" w:cs="Arial"/>
          <w:sz w:val="20"/>
          <w:szCs w:val="20"/>
        </w:rPr>
        <w:t>des éléments sur le contrôle qualité interne mis en place au sein de son organisation</w:t>
      </w:r>
      <w:r w:rsidR="000E3379">
        <w:rPr>
          <w:rFonts w:ascii="Arial" w:hAnsi="Arial" w:cs="Arial"/>
          <w:sz w:val="20"/>
          <w:szCs w:val="20"/>
        </w:rPr>
        <w:t>, notamment les garanties de confidentialité s’agissant des données qui lui seront transmises</w:t>
      </w:r>
      <w:r w:rsidR="007E2532">
        <w:rPr>
          <w:rFonts w:ascii="Arial" w:hAnsi="Arial" w:cs="Arial"/>
          <w:sz w:val="20"/>
          <w:szCs w:val="20"/>
        </w:rPr>
        <w:t>.</w:t>
      </w:r>
      <w:r w:rsidR="005A04F5">
        <w:rPr>
          <w:rFonts w:ascii="Arial" w:hAnsi="Arial" w:cs="Arial"/>
          <w:sz w:val="20"/>
          <w:szCs w:val="20"/>
        </w:rPr>
        <w:t xml:space="preserve"> </w:t>
      </w:r>
    </w:p>
    <w:p w14:paraId="598318A3" w14:textId="6C98A1B7" w:rsidR="004E4BE7" w:rsidRDefault="002F6B99" w:rsidP="006C4F96">
      <w:pPr>
        <w:jc w:val="both"/>
        <w:rPr>
          <w:rFonts w:ascii="Arial" w:hAnsi="Arial" w:cs="Arial"/>
          <w:sz w:val="20"/>
          <w:szCs w:val="20"/>
        </w:rPr>
      </w:pPr>
      <w:r>
        <w:rPr>
          <w:rFonts w:ascii="Arial" w:hAnsi="Arial" w:cs="Arial"/>
          <w:sz w:val="20"/>
          <w:szCs w:val="20"/>
        </w:rPr>
        <w:t>- d</w:t>
      </w:r>
      <w:r w:rsidR="00743E75">
        <w:rPr>
          <w:rFonts w:ascii="Arial" w:hAnsi="Arial" w:cs="Arial"/>
          <w:sz w:val="20"/>
          <w:szCs w:val="20"/>
        </w:rPr>
        <w:t xml:space="preserve">es détails sur la procédure de secours </w:t>
      </w:r>
      <w:r w:rsidR="005A04F5">
        <w:rPr>
          <w:rFonts w:ascii="Arial" w:hAnsi="Arial" w:cs="Arial"/>
          <w:sz w:val="20"/>
          <w:szCs w:val="20"/>
        </w:rPr>
        <w:t xml:space="preserve">mise en œuvre </w:t>
      </w:r>
      <w:r>
        <w:rPr>
          <w:rFonts w:ascii="Arial" w:hAnsi="Arial" w:cs="Arial"/>
          <w:sz w:val="20"/>
          <w:szCs w:val="20"/>
        </w:rPr>
        <w:t xml:space="preserve">pour sauvegarder les publications réalisées </w:t>
      </w:r>
      <w:r w:rsidR="00F05A00">
        <w:rPr>
          <w:rFonts w:ascii="Arial" w:hAnsi="Arial" w:cs="Arial"/>
          <w:sz w:val="20"/>
          <w:szCs w:val="20"/>
        </w:rPr>
        <w:t xml:space="preserve">lors de l’exécution de l’accord-cadre, en prenant en compte que </w:t>
      </w:r>
      <w:r w:rsidR="006804A1">
        <w:rPr>
          <w:rFonts w:ascii="Arial" w:hAnsi="Arial" w:cs="Arial"/>
          <w:sz w:val="20"/>
          <w:szCs w:val="20"/>
        </w:rPr>
        <w:t xml:space="preserve">l’acheteur peut </w:t>
      </w:r>
      <w:r w:rsidR="00F05A00">
        <w:rPr>
          <w:rFonts w:ascii="Arial" w:hAnsi="Arial" w:cs="Arial"/>
          <w:sz w:val="20"/>
          <w:szCs w:val="20"/>
        </w:rPr>
        <w:t xml:space="preserve">en </w:t>
      </w:r>
      <w:r w:rsidR="006804A1">
        <w:rPr>
          <w:rFonts w:ascii="Arial" w:hAnsi="Arial" w:cs="Arial"/>
          <w:sz w:val="20"/>
          <w:szCs w:val="20"/>
        </w:rPr>
        <w:t>faire la demande à n’importe quel moment</w:t>
      </w:r>
      <w:r w:rsidR="00F05A00">
        <w:rPr>
          <w:rFonts w:ascii="Arial" w:hAnsi="Arial" w:cs="Arial"/>
          <w:sz w:val="20"/>
          <w:szCs w:val="20"/>
        </w:rPr>
        <w:t xml:space="preserve"> et ce</w:t>
      </w:r>
      <w:r w:rsidR="006804A1">
        <w:rPr>
          <w:rFonts w:ascii="Arial" w:hAnsi="Arial" w:cs="Arial"/>
          <w:sz w:val="20"/>
          <w:szCs w:val="20"/>
        </w:rPr>
        <w:t xml:space="preserve"> jusqu’à trois mois après </w:t>
      </w:r>
      <w:r w:rsidR="00F05A00">
        <w:rPr>
          <w:rFonts w:ascii="Arial" w:hAnsi="Arial" w:cs="Arial"/>
          <w:sz w:val="20"/>
          <w:szCs w:val="20"/>
        </w:rPr>
        <w:t>la fin de l’accord-cadre</w:t>
      </w:r>
      <w:r w:rsidR="006804A1">
        <w:rPr>
          <w:rFonts w:ascii="Arial" w:hAnsi="Arial" w:cs="Arial"/>
          <w:sz w:val="20"/>
          <w:szCs w:val="20"/>
        </w:rPr>
        <w:t>.</w:t>
      </w:r>
    </w:p>
    <w:p w14:paraId="5A887017" w14:textId="77777777" w:rsidR="004E4BE7" w:rsidRDefault="004E4BE7">
      <w:pPr>
        <w:rPr>
          <w:rFonts w:ascii="Arial" w:hAnsi="Arial" w:cs="Arial"/>
          <w:sz w:val="20"/>
          <w:szCs w:val="20"/>
        </w:rPr>
      </w:pPr>
      <w:r>
        <w:rPr>
          <w:rFonts w:ascii="Arial" w:hAnsi="Arial" w:cs="Arial"/>
          <w:sz w:val="20"/>
          <w:szCs w:val="20"/>
        </w:rPr>
        <w:br w:type="page"/>
      </w:r>
    </w:p>
    <w:p w14:paraId="7385C92F" w14:textId="77777777" w:rsidR="009F12FD" w:rsidRPr="000E2D02" w:rsidRDefault="009F12FD" w:rsidP="009F12FD">
      <w:pPr>
        <w:rPr>
          <w:rFonts w:ascii="Arial" w:hAnsi="Arial" w:cs="Arial"/>
          <w:sz w:val="20"/>
          <w:szCs w:val="20"/>
        </w:rPr>
      </w:pPr>
    </w:p>
    <w:p w14:paraId="480E7216" w14:textId="77777777" w:rsidR="009F12FD" w:rsidRPr="00E55709" w:rsidRDefault="009F12FD" w:rsidP="009F12FD">
      <w:pPr>
        <w:spacing w:after="0"/>
        <w:jc w:val="both"/>
        <w:rPr>
          <w:rFonts w:ascii="Arial" w:hAnsi="Arial" w:cs="Arial"/>
          <w:b/>
          <w:color w:val="auto"/>
          <w:sz w:val="20"/>
          <w:szCs w:val="20"/>
        </w:rPr>
      </w:pPr>
    </w:p>
    <w:p w14:paraId="0C556090" w14:textId="18348990" w:rsidR="00CD460A" w:rsidRPr="00AB6959" w:rsidRDefault="005A04F5" w:rsidP="00AB6959">
      <w:pPr>
        <w:pStyle w:val="Paragraphedeliste"/>
        <w:numPr>
          <w:ilvl w:val="1"/>
          <w:numId w:val="16"/>
        </w:numPr>
        <w:spacing w:after="0"/>
        <w:jc w:val="both"/>
        <w:rPr>
          <w:rFonts w:ascii="Arial" w:hAnsi="Arial" w:cs="Arial"/>
          <w:b/>
          <w:color w:val="auto"/>
          <w:sz w:val="20"/>
          <w:szCs w:val="20"/>
        </w:rPr>
      </w:pPr>
      <w:r w:rsidRPr="00AB6959">
        <w:rPr>
          <w:rFonts w:ascii="Arial" w:hAnsi="Arial" w:cs="Arial"/>
          <w:b/>
          <w:color w:val="auto"/>
          <w:sz w:val="20"/>
          <w:szCs w:val="20"/>
        </w:rPr>
        <w:t>U</w:t>
      </w:r>
      <w:r w:rsidR="00CD460A" w:rsidRPr="00AB6959">
        <w:rPr>
          <w:rFonts w:ascii="Arial" w:hAnsi="Arial" w:cs="Arial"/>
          <w:b/>
          <w:color w:val="auto"/>
          <w:sz w:val="20"/>
          <w:szCs w:val="20"/>
        </w:rPr>
        <w:t>n book/port</w:t>
      </w:r>
      <w:r w:rsidR="00F05A00" w:rsidRPr="00AB6959">
        <w:rPr>
          <w:rFonts w:ascii="Arial" w:hAnsi="Arial" w:cs="Arial"/>
          <w:b/>
          <w:color w:val="auto"/>
          <w:sz w:val="20"/>
          <w:szCs w:val="20"/>
        </w:rPr>
        <w:t>e</w:t>
      </w:r>
      <w:r w:rsidR="00CD460A" w:rsidRPr="00AB6959">
        <w:rPr>
          <w:rFonts w:ascii="Arial" w:hAnsi="Arial" w:cs="Arial"/>
          <w:b/>
          <w:color w:val="auto"/>
          <w:sz w:val="20"/>
          <w:szCs w:val="20"/>
        </w:rPr>
        <w:t>folio (partie notée sur 5 et comptant pour 5 % de la pondération)</w:t>
      </w:r>
    </w:p>
    <w:p w14:paraId="03DA6535" w14:textId="77777777" w:rsidR="00CD460A" w:rsidRDefault="00CD460A" w:rsidP="00CD460A">
      <w:pPr>
        <w:spacing w:after="0"/>
        <w:jc w:val="both"/>
        <w:rPr>
          <w:rFonts w:ascii="Arial" w:hAnsi="Arial" w:cs="Arial"/>
          <w:b/>
          <w:color w:val="auto"/>
          <w:sz w:val="20"/>
          <w:szCs w:val="20"/>
        </w:rPr>
      </w:pPr>
    </w:p>
    <w:p w14:paraId="2963F10C" w14:textId="5AF356A6" w:rsidR="00DE448F" w:rsidRDefault="00CD460A" w:rsidP="00CD460A">
      <w:pPr>
        <w:spacing w:after="0"/>
        <w:jc w:val="both"/>
        <w:rPr>
          <w:rFonts w:ascii="Arial" w:hAnsi="Arial" w:cs="Arial"/>
          <w:bCs/>
          <w:color w:val="auto"/>
          <w:sz w:val="20"/>
          <w:szCs w:val="20"/>
        </w:rPr>
      </w:pPr>
      <w:r w:rsidRPr="00CD460A">
        <w:rPr>
          <w:rFonts w:ascii="Arial" w:hAnsi="Arial" w:cs="Arial"/>
          <w:bCs/>
          <w:color w:val="auto"/>
          <w:sz w:val="20"/>
          <w:szCs w:val="20"/>
        </w:rPr>
        <w:t>Ce book/portefolio doit contenir des réalisations traitées au cours de l’année</w:t>
      </w:r>
      <w:r w:rsidR="00367063">
        <w:rPr>
          <w:rFonts w:ascii="Arial" w:hAnsi="Arial" w:cs="Arial"/>
          <w:bCs/>
          <w:color w:val="auto"/>
          <w:sz w:val="20"/>
          <w:szCs w:val="20"/>
        </w:rPr>
        <w:t xml:space="preserve"> passée</w:t>
      </w:r>
      <w:r w:rsidRPr="00CD460A">
        <w:rPr>
          <w:rFonts w:ascii="Arial" w:hAnsi="Arial" w:cs="Arial"/>
          <w:bCs/>
          <w:color w:val="auto"/>
          <w:sz w:val="20"/>
          <w:szCs w:val="20"/>
        </w:rPr>
        <w:t xml:space="preserve">. Il doit être remis sous le format PDF. </w:t>
      </w:r>
      <w:r w:rsidR="00DE448F">
        <w:rPr>
          <w:rFonts w:ascii="Arial" w:hAnsi="Arial" w:cs="Arial"/>
          <w:bCs/>
          <w:color w:val="auto"/>
          <w:sz w:val="20"/>
          <w:szCs w:val="20"/>
        </w:rPr>
        <w:t>Cette partie doit permettre d’apprécier la qualité de</w:t>
      </w:r>
      <w:r w:rsidR="000E3379">
        <w:rPr>
          <w:rFonts w:ascii="Arial" w:hAnsi="Arial" w:cs="Arial"/>
          <w:bCs/>
          <w:color w:val="auto"/>
          <w:sz w:val="20"/>
          <w:szCs w:val="20"/>
        </w:rPr>
        <w:t xml:space="preserve"> la</w:t>
      </w:r>
      <w:r w:rsidR="00DE448F">
        <w:rPr>
          <w:rFonts w:ascii="Arial" w:hAnsi="Arial" w:cs="Arial"/>
          <w:bCs/>
          <w:color w:val="auto"/>
          <w:sz w:val="20"/>
          <w:szCs w:val="20"/>
        </w:rPr>
        <w:t xml:space="preserve"> mise en page des publications et des support</w:t>
      </w:r>
      <w:r w:rsidR="000E3379">
        <w:rPr>
          <w:rFonts w:ascii="Arial" w:hAnsi="Arial" w:cs="Arial"/>
          <w:bCs/>
          <w:color w:val="auto"/>
          <w:sz w:val="20"/>
          <w:szCs w:val="20"/>
        </w:rPr>
        <w:t>s</w:t>
      </w:r>
      <w:r w:rsidR="00DE448F">
        <w:rPr>
          <w:rFonts w:ascii="Arial" w:hAnsi="Arial" w:cs="Arial"/>
          <w:bCs/>
          <w:color w:val="auto"/>
          <w:sz w:val="20"/>
          <w:szCs w:val="20"/>
        </w:rPr>
        <w:t xml:space="preserve"> de communication </w:t>
      </w:r>
      <w:r w:rsidR="000E3379">
        <w:rPr>
          <w:rFonts w:ascii="Arial" w:hAnsi="Arial" w:cs="Arial"/>
          <w:bCs/>
          <w:color w:val="auto"/>
          <w:sz w:val="20"/>
          <w:szCs w:val="20"/>
        </w:rPr>
        <w:t xml:space="preserve">créés et </w:t>
      </w:r>
      <w:r w:rsidR="00DE448F">
        <w:rPr>
          <w:rFonts w:ascii="Arial" w:hAnsi="Arial" w:cs="Arial"/>
          <w:bCs/>
          <w:color w:val="auto"/>
          <w:sz w:val="20"/>
          <w:szCs w:val="20"/>
        </w:rPr>
        <w:t>réalisés par le candidat.</w:t>
      </w:r>
      <w:r w:rsidR="00027015">
        <w:rPr>
          <w:rFonts w:ascii="Arial" w:hAnsi="Arial" w:cs="Arial"/>
          <w:bCs/>
          <w:color w:val="auto"/>
          <w:sz w:val="20"/>
          <w:szCs w:val="20"/>
        </w:rPr>
        <w:t xml:space="preserve"> La production d</w:t>
      </w:r>
      <w:r w:rsidR="00502FBB">
        <w:rPr>
          <w:rFonts w:ascii="Arial" w:hAnsi="Arial" w:cs="Arial"/>
          <w:bCs/>
          <w:color w:val="auto"/>
          <w:sz w:val="20"/>
          <w:szCs w:val="20"/>
        </w:rPr>
        <w:t>u</w:t>
      </w:r>
      <w:r w:rsidR="00027015">
        <w:rPr>
          <w:rFonts w:ascii="Arial" w:hAnsi="Arial" w:cs="Arial"/>
          <w:bCs/>
          <w:color w:val="auto"/>
          <w:sz w:val="20"/>
          <w:szCs w:val="20"/>
        </w:rPr>
        <w:t xml:space="preserve"> book/port</w:t>
      </w:r>
      <w:r w:rsidR="007E2532">
        <w:rPr>
          <w:rFonts w:ascii="Arial" w:hAnsi="Arial" w:cs="Arial"/>
          <w:bCs/>
          <w:color w:val="auto"/>
          <w:sz w:val="20"/>
          <w:szCs w:val="20"/>
        </w:rPr>
        <w:t>e</w:t>
      </w:r>
      <w:r w:rsidR="00027015">
        <w:rPr>
          <w:rFonts w:ascii="Arial" w:hAnsi="Arial" w:cs="Arial"/>
          <w:bCs/>
          <w:color w:val="auto"/>
          <w:sz w:val="20"/>
          <w:szCs w:val="20"/>
        </w:rPr>
        <w:t xml:space="preserve">folio est autorisée en annexe. </w:t>
      </w:r>
      <w:bookmarkStart w:id="0" w:name="_Hlk196299540"/>
      <w:r w:rsidR="00027015">
        <w:rPr>
          <w:rFonts w:ascii="Arial" w:hAnsi="Arial" w:cs="Arial"/>
          <w:bCs/>
          <w:color w:val="auto"/>
          <w:sz w:val="20"/>
          <w:szCs w:val="20"/>
        </w:rPr>
        <w:t>Ce book/port</w:t>
      </w:r>
      <w:r w:rsidR="006109BD">
        <w:rPr>
          <w:rFonts w:ascii="Arial" w:hAnsi="Arial" w:cs="Arial"/>
          <w:bCs/>
          <w:color w:val="auto"/>
          <w:sz w:val="20"/>
          <w:szCs w:val="20"/>
        </w:rPr>
        <w:t>e</w:t>
      </w:r>
      <w:r w:rsidR="00027015">
        <w:rPr>
          <w:rFonts w:ascii="Arial" w:hAnsi="Arial" w:cs="Arial"/>
          <w:bCs/>
          <w:color w:val="auto"/>
          <w:sz w:val="20"/>
          <w:szCs w:val="20"/>
        </w:rPr>
        <w:t>folio ne devra pas excéder la limite de 10 pages</w:t>
      </w:r>
      <w:bookmarkEnd w:id="0"/>
      <w:r w:rsidR="00027015">
        <w:rPr>
          <w:rFonts w:ascii="Arial" w:hAnsi="Arial" w:cs="Arial"/>
          <w:bCs/>
          <w:color w:val="auto"/>
          <w:sz w:val="20"/>
          <w:szCs w:val="20"/>
        </w:rPr>
        <w:t xml:space="preserve">. </w:t>
      </w:r>
    </w:p>
    <w:p w14:paraId="6D3B9BF8" w14:textId="3EF3C89C" w:rsidR="009F12FD" w:rsidRPr="00CD460A" w:rsidRDefault="009F12FD" w:rsidP="00CD460A">
      <w:pPr>
        <w:spacing w:after="0"/>
        <w:jc w:val="both"/>
        <w:rPr>
          <w:rFonts w:ascii="Arial" w:hAnsi="Arial" w:cs="Arial"/>
          <w:bCs/>
          <w:color w:val="auto"/>
          <w:sz w:val="20"/>
          <w:szCs w:val="20"/>
        </w:rPr>
      </w:pPr>
      <w:r w:rsidRPr="00CD460A">
        <w:rPr>
          <w:rFonts w:ascii="Arial" w:hAnsi="Arial" w:cs="Arial"/>
          <w:bCs/>
          <w:color w:val="auto"/>
          <w:sz w:val="20"/>
          <w:szCs w:val="20"/>
        </w:rPr>
        <w:t xml:space="preserve"> </w:t>
      </w:r>
    </w:p>
    <w:p w14:paraId="3EAFA2F9" w14:textId="77777777" w:rsidR="00847371" w:rsidRDefault="00847371" w:rsidP="009F12FD">
      <w:pPr>
        <w:rPr>
          <w:rFonts w:ascii="Arial" w:hAnsi="Arial" w:cs="Arial"/>
          <w:sz w:val="20"/>
          <w:szCs w:val="20"/>
        </w:rPr>
      </w:pPr>
    </w:p>
    <w:p w14:paraId="433669B1" w14:textId="77777777" w:rsidR="00E83ECD" w:rsidRDefault="00E83ECD">
      <w:pPr>
        <w:rPr>
          <w:rFonts w:ascii="Arial" w:hAnsi="Arial" w:cs="Arial"/>
          <w:sz w:val="20"/>
          <w:szCs w:val="20"/>
        </w:rPr>
      </w:pPr>
    </w:p>
    <w:p w14:paraId="4E0F82E5" w14:textId="441D69FA" w:rsidR="00CD460A" w:rsidRPr="00CD460A" w:rsidRDefault="00E83ECD" w:rsidP="009F12FD">
      <w:pPr>
        <w:rPr>
          <w:rFonts w:ascii="Arial" w:hAnsi="Arial" w:cs="Arial"/>
          <w:sz w:val="20"/>
          <w:szCs w:val="20"/>
        </w:rPr>
      </w:pPr>
      <w:r>
        <w:rPr>
          <w:rFonts w:ascii="Arial" w:hAnsi="Arial" w:cs="Arial"/>
          <w:sz w:val="20"/>
          <w:szCs w:val="20"/>
        </w:rPr>
        <w:t xml:space="preserve"> </w:t>
      </w:r>
      <w:r w:rsidR="004E4BE7">
        <w:rPr>
          <w:rFonts w:ascii="Arial" w:hAnsi="Arial" w:cs="Arial"/>
          <w:sz w:val="20"/>
          <w:szCs w:val="20"/>
        </w:rPr>
        <w:br w:type="page"/>
      </w:r>
    </w:p>
    <w:p w14:paraId="6145310D" w14:textId="77777777" w:rsidR="00CD083B" w:rsidRPr="00CD083B" w:rsidRDefault="00CD083B" w:rsidP="00AB6959">
      <w:pPr>
        <w:spacing w:after="0"/>
        <w:rPr>
          <w:rFonts w:ascii="Arial" w:hAnsi="Arial" w:cs="Arial"/>
          <w:b/>
          <w:color w:val="auto"/>
          <w:sz w:val="20"/>
          <w:szCs w:val="20"/>
        </w:rPr>
      </w:pPr>
    </w:p>
    <w:p w14:paraId="50431343" w14:textId="63435A4C" w:rsidR="00CD083B" w:rsidRDefault="00CD083B" w:rsidP="009F12FD"/>
    <w:p w14:paraId="5461400C" w14:textId="67D70D82" w:rsidR="00AB6959" w:rsidRDefault="00AB6959" w:rsidP="009F12FD">
      <w:pPr>
        <w:rPr>
          <w:b/>
          <w:color w:val="auto"/>
        </w:rPr>
      </w:pPr>
      <w:r>
        <w:rPr>
          <w:b/>
          <w:color w:val="auto"/>
        </w:rPr>
        <w:t>2. Développement durable</w:t>
      </w:r>
    </w:p>
    <w:p w14:paraId="2ECCDCE6" w14:textId="3505BE37" w:rsidR="00AB6959" w:rsidRPr="00AB6959" w:rsidRDefault="00AB6959" w:rsidP="00AB6959">
      <w:pPr>
        <w:jc w:val="both"/>
        <w:rPr>
          <w:rFonts w:ascii="Arial" w:eastAsia="Arial" w:hAnsi="Arial" w:cs="Arial"/>
          <w:sz w:val="20"/>
          <w:szCs w:val="20"/>
        </w:rPr>
      </w:pPr>
      <w:r w:rsidRPr="00AB6959">
        <w:rPr>
          <w:rFonts w:ascii="Arial" w:eastAsia="Arial" w:hAnsi="Arial" w:cs="Arial"/>
          <w:sz w:val="20"/>
          <w:szCs w:val="20"/>
        </w:rPr>
        <w:t xml:space="preserve">Le titulaire accompagnera son offre d’un mémoire relatif au Développement Durable dans lequel il précisera les moyens mis en œuvre pour respecter ses obligations figurant </w:t>
      </w:r>
      <w:r>
        <w:rPr>
          <w:rFonts w:ascii="Arial" w:eastAsia="Arial" w:hAnsi="Arial" w:cs="Arial"/>
          <w:sz w:val="20"/>
          <w:szCs w:val="20"/>
        </w:rPr>
        <w:t>au Cahier des Clauses Particulières</w:t>
      </w:r>
      <w:r w:rsidRPr="00AB6959">
        <w:rPr>
          <w:rFonts w:ascii="Arial" w:eastAsia="Arial" w:hAnsi="Arial" w:cs="Arial"/>
          <w:sz w:val="20"/>
          <w:szCs w:val="20"/>
        </w:rPr>
        <w:t xml:space="preserve"> </w:t>
      </w:r>
      <w:r w:rsidRPr="0027632E">
        <w:rPr>
          <w:rFonts w:ascii="Arial" w:eastAsia="Arial" w:hAnsi="Arial" w:cs="Arial"/>
          <w:sz w:val="20"/>
          <w:szCs w:val="20"/>
        </w:rPr>
        <w:t>et notamment </w:t>
      </w:r>
      <w:r w:rsidR="00945CC2" w:rsidRPr="0027632E">
        <w:rPr>
          <w:rFonts w:ascii="Arial" w:eastAsia="Arial" w:hAnsi="Arial" w:cs="Arial"/>
          <w:sz w:val="20"/>
          <w:szCs w:val="20"/>
        </w:rPr>
        <w:t xml:space="preserve">dans son fonctionnement en interne </w:t>
      </w:r>
      <w:r w:rsidRPr="0027632E">
        <w:rPr>
          <w:rFonts w:ascii="Arial" w:eastAsia="Arial" w:hAnsi="Arial" w:cs="Arial"/>
          <w:sz w:val="20"/>
          <w:szCs w:val="20"/>
        </w:rPr>
        <w:t>:</w:t>
      </w:r>
    </w:p>
    <w:p w14:paraId="04433DFF" w14:textId="77777777" w:rsidR="00AB6959" w:rsidRPr="00AB6959" w:rsidRDefault="00AB6959" w:rsidP="00AB6959">
      <w:pPr>
        <w:spacing w:after="0" w:line="240" w:lineRule="auto"/>
        <w:ind w:left="425"/>
        <w:jc w:val="both"/>
        <w:rPr>
          <w:rFonts w:ascii="Arial" w:eastAsia="Arial" w:hAnsi="Arial" w:cs="Arial"/>
          <w:sz w:val="20"/>
          <w:szCs w:val="20"/>
        </w:rPr>
      </w:pPr>
      <w:r w:rsidRPr="00AB6959">
        <w:rPr>
          <w:rFonts w:ascii="Arial" w:eastAsia="Arial" w:hAnsi="Arial" w:cs="Arial"/>
          <w:sz w:val="20"/>
          <w:szCs w:val="20"/>
        </w:rPr>
        <w:t>- l’utilisation judicieuse du grammage du papier ;</w:t>
      </w:r>
    </w:p>
    <w:p w14:paraId="22AE1C55" w14:textId="77777777" w:rsidR="00AB6959" w:rsidRPr="00AB6959" w:rsidRDefault="00AB6959" w:rsidP="00AB6959">
      <w:pPr>
        <w:spacing w:after="0" w:line="240" w:lineRule="auto"/>
        <w:ind w:left="425"/>
        <w:jc w:val="both"/>
        <w:rPr>
          <w:rFonts w:ascii="Arial" w:eastAsia="Arial" w:hAnsi="Arial" w:cs="Arial"/>
          <w:sz w:val="20"/>
          <w:szCs w:val="20"/>
        </w:rPr>
      </w:pPr>
      <w:r w:rsidRPr="00AB6959">
        <w:rPr>
          <w:rFonts w:ascii="Arial" w:eastAsia="Arial" w:hAnsi="Arial" w:cs="Arial"/>
          <w:sz w:val="20"/>
          <w:szCs w:val="20"/>
        </w:rPr>
        <w:t>- l’optimisation de la mise en page des supports imprimés ;</w:t>
      </w:r>
    </w:p>
    <w:p w14:paraId="0C81A14E" w14:textId="38CFC90A" w:rsidR="00AB6959" w:rsidRPr="00AB6959" w:rsidRDefault="00AB6959" w:rsidP="00AB6959">
      <w:pPr>
        <w:spacing w:after="0" w:line="240" w:lineRule="auto"/>
        <w:ind w:left="425"/>
        <w:jc w:val="both"/>
        <w:rPr>
          <w:rFonts w:ascii="Arial" w:eastAsia="Arial" w:hAnsi="Arial" w:cs="Arial"/>
          <w:sz w:val="20"/>
          <w:szCs w:val="20"/>
        </w:rPr>
      </w:pPr>
      <w:r w:rsidRPr="00AB6959">
        <w:rPr>
          <w:rFonts w:ascii="Arial" w:eastAsia="Arial" w:hAnsi="Arial" w:cs="Arial"/>
          <w:sz w:val="20"/>
          <w:szCs w:val="20"/>
        </w:rPr>
        <w:t xml:space="preserve">- Le type et / ou le(s) label(s) du papier qu’il utilisera pour tous types de supports dont l’impression s’avèrera nécessaire dans le cadre de l’exécution </w:t>
      </w:r>
      <w:r>
        <w:rPr>
          <w:rFonts w:ascii="Arial" w:eastAsia="Arial" w:hAnsi="Arial" w:cs="Arial"/>
          <w:sz w:val="20"/>
          <w:szCs w:val="20"/>
        </w:rPr>
        <w:t>de l’accord-cadre</w:t>
      </w:r>
      <w:r w:rsidRPr="00AB6959">
        <w:rPr>
          <w:rFonts w:ascii="Arial" w:eastAsia="Arial" w:hAnsi="Arial" w:cs="Arial"/>
          <w:sz w:val="20"/>
          <w:szCs w:val="20"/>
        </w:rPr>
        <w:t xml:space="preserve"> (il fournit les preuves associées. S’il propose un label équivalent à ceux mentionnés au CCP, il apportera la preuve, certifiée par un organisme indépendant, qu’il répond en tout point aux exigences de l’un d’entre eux) ; </w:t>
      </w:r>
    </w:p>
    <w:p w14:paraId="6415D831" w14:textId="31EF3D33" w:rsidR="00AB6959" w:rsidRPr="00AB6959" w:rsidRDefault="00AB6959" w:rsidP="00AB6959">
      <w:pPr>
        <w:suppressAutoHyphens/>
        <w:spacing w:after="0" w:line="240" w:lineRule="auto"/>
        <w:ind w:left="425"/>
        <w:jc w:val="both"/>
        <w:rPr>
          <w:rFonts w:ascii="Arial" w:eastAsia="Arial" w:hAnsi="Arial" w:cs="Arial"/>
          <w:sz w:val="20"/>
          <w:szCs w:val="20"/>
        </w:rPr>
      </w:pPr>
      <w:r w:rsidRPr="00AB6959">
        <w:rPr>
          <w:rFonts w:ascii="Arial" w:eastAsia="Arial" w:hAnsi="Arial" w:cs="Arial"/>
          <w:sz w:val="20"/>
          <w:szCs w:val="20"/>
        </w:rPr>
        <w:t>-  le type d’encres utilisées et permettant de réduire l’émission de composés organiques volatiles (COV) et des poudres de toners contenant le moins de substances toxiques possible</w:t>
      </w:r>
      <w:r>
        <w:rPr>
          <w:rFonts w:ascii="Arial" w:eastAsia="Arial" w:hAnsi="Arial" w:cs="Arial"/>
          <w:sz w:val="20"/>
          <w:szCs w:val="20"/>
        </w:rPr>
        <w:t> ;</w:t>
      </w:r>
    </w:p>
    <w:p w14:paraId="3513CC1C" w14:textId="53267E12" w:rsidR="00AB6959" w:rsidRPr="00AB6959" w:rsidRDefault="00AB6959" w:rsidP="00AB6959">
      <w:pPr>
        <w:numPr>
          <w:ilvl w:val="0"/>
          <w:numId w:val="17"/>
        </w:numPr>
        <w:suppressAutoHyphens/>
        <w:spacing w:after="0" w:line="240" w:lineRule="auto"/>
        <w:contextualSpacing/>
        <w:jc w:val="both"/>
        <w:rPr>
          <w:rFonts w:ascii="Arial" w:eastAsia="Arial" w:hAnsi="Arial" w:cs="Arial"/>
          <w:sz w:val="20"/>
          <w:szCs w:val="20"/>
        </w:rPr>
      </w:pPr>
      <w:r w:rsidRPr="00AB6959">
        <w:rPr>
          <w:rFonts w:ascii="Arial" w:eastAsia="Arial" w:hAnsi="Arial" w:cs="Arial"/>
          <w:sz w:val="20"/>
          <w:szCs w:val="20"/>
        </w:rPr>
        <w:t>la limitation des emballages et l’usage d’emballages recyclés, recyclables, issus de ressources renouvelables</w:t>
      </w:r>
      <w:r>
        <w:rPr>
          <w:rFonts w:ascii="Arial" w:eastAsia="Arial" w:hAnsi="Arial" w:cs="Arial"/>
          <w:sz w:val="20"/>
          <w:szCs w:val="20"/>
        </w:rPr>
        <w:t> ;</w:t>
      </w:r>
    </w:p>
    <w:p w14:paraId="538A0EC2" w14:textId="183725CF" w:rsidR="00AB6959" w:rsidRPr="00AB6959" w:rsidRDefault="00AB6959" w:rsidP="00AB6959">
      <w:pPr>
        <w:numPr>
          <w:ilvl w:val="0"/>
          <w:numId w:val="17"/>
        </w:numPr>
        <w:spacing w:after="0" w:line="240" w:lineRule="auto"/>
        <w:contextualSpacing/>
        <w:jc w:val="both"/>
        <w:rPr>
          <w:rFonts w:ascii="Arial" w:eastAsia="Arial" w:hAnsi="Arial" w:cs="Arial"/>
          <w:sz w:val="20"/>
          <w:szCs w:val="20"/>
        </w:rPr>
      </w:pPr>
      <w:r w:rsidRPr="00AB6959">
        <w:rPr>
          <w:rFonts w:ascii="Arial" w:eastAsia="Arial" w:hAnsi="Arial" w:cs="Arial"/>
          <w:sz w:val="20"/>
          <w:szCs w:val="20"/>
        </w:rPr>
        <w:t>les actions déjà mises en place ou envisagées pour former son personnel au numérique responsabl</w:t>
      </w:r>
      <w:r>
        <w:rPr>
          <w:rFonts w:ascii="Arial" w:eastAsia="Arial" w:hAnsi="Arial" w:cs="Arial"/>
          <w:sz w:val="20"/>
          <w:szCs w:val="20"/>
        </w:rPr>
        <w:t>e ;</w:t>
      </w:r>
    </w:p>
    <w:p w14:paraId="72651857" w14:textId="570E2706" w:rsidR="00AB6959" w:rsidRPr="00AB6959" w:rsidRDefault="00AB6959" w:rsidP="00AB6959">
      <w:pPr>
        <w:numPr>
          <w:ilvl w:val="0"/>
          <w:numId w:val="17"/>
        </w:numPr>
        <w:spacing w:after="0" w:line="240" w:lineRule="auto"/>
        <w:contextualSpacing/>
        <w:jc w:val="both"/>
        <w:rPr>
          <w:rFonts w:ascii="Arial" w:eastAsia="Arial" w:hAnsi="Arial" w:cs="Arial"/>
          <w:sz w:val="20"/>
          <w:szCs w:val="20"/>
        </w:rPr>
      </w:pPr>
      <w:r w:rsidRPr="00AB6959">
        <w:rPr>
          <w:rFonts w:ascii="Arial" w:eastAsia="Arial" w:hAnsi="Arial" w:cs="Arial"/>
          <w:sz w:val="20"/>
          <w:szCs w:val="20"/>
        </w:rPr>
        <w:t>les moyens mis en œuvre pour limiter les émissions de gaz à effet de serre notamment en ce qui concerne les déplacements effectués par son personnel dans le cadre de l’exécution d</w:t>
      </w:r>
      <w:r>
        <w:rPr>
          <w:rFonts w:ascii="Arial" w:eastAsia="Arial" w:hAnsi="Arial" w:cs="Arial"/>
          <w:sz w:val="20"/>
          <w:szCs w:val="20"/>
        </w:rPr>
        <w:t>e l’accord-cadre</w:t>
      </w:r>
      <w:r w:rsidRPr="00AB6959">
        <w:rPr>
          <w:rFonts w:ascii="Arial" w:eastAsia="Arial" w:hAnsi="Arial" w:cs="Arial"/>
          <w:sz w:val="20"/>
          <w:szCs w:val="20"/>
        </w:rPr>
        <w:t> ;</w:t>
      </w:r>
    </w:p>
    <w:p w14:paraId="2B63C914" w14:textId="77777777" w:rsidR="00AB6959" w:rsidRPr="00AB6959" w:rsidRDefault="00AB6959" w:rsidP="00AB6959">
      <w:pPr>
        <w:numPr>
          <w:ilvl w:val="0"/>
          <w:numId w:val="17"/>
        </w:numPr>
        <w:spacing w:after="0" w:line="240" w:lineRule="auto"/>
        <w:contextualSpacing/>
        <w:jc w:val="both"/>
        <w:rPr>
          <w:rFonts w:ascii="Arial" w:eastAsia="Arial" w:hAnsi="Arial" w:cs="Arial"/>
          <w:sz w:val="20"/>
          <w:szCs w:val="20"/>
        </w:rPr>
      </w:pPr>
      <w:r w:rsidRPr="00AB6959">
        <w:rPr>
          <w:rFonts w:ascii="Arial" w:eastAsia="Arial" w:hAnsi="Arial" w:cs="Arial"/>
          <w:sz w:val="20"/>
          <w:szCs w:val="20"/>
        </w:rPr>
        <w:t>toute autre action permettant de renforcer la qualité écoresponsable de la prestation.</w:t>
      </w:r>
    </w:p>
    <w:p w14:paraId="2E25C754" w14:textId="77777777" w:rsidR="00AB6959" w:rsidRPr="00AB6959" w:rsidRDefault="00AB6959" w:rsidP="00AB6959">
      <w:pPr>
        <w:spacing w:after="0" w:line="240" w:lineRule="auto"/>
        <w:jc w:val="both"/>
        <w:rPr>
          <w:rFonts w:ascii="Arial" w:eastAsia="Arial" w:hAnsi="Arial" w:cs="Arial"/>
          <w:b/>
          <w:bCs/>
          <w:sz w:val="20"/>
          <w:szCs w:val="20"/>
          <w:u w:val="single"/>
        </w:rPr>
      </w:pPr>
    </w:p>
    <w:p w14:paraId="7A5CAACB" w14:textId="02F3D977" w:rsidR="00AB6959" w:rsidRPr="005B5E37" w:rsidRDefault="005B5E37" w:rsidP="00AB6959">
      <w:pPr>
        <w:spacing w:after="0" w:line="240" w:lineRule="auto"/>
        <w:jc w:val="both"/>
        <w:rPr>
          <w:rFonts w:ascii="Arial" w:eastAsia="Arial" w:hAnsi="Arial" w:cs="Arial"/>
          <w:sz w:val="20"/>
          <w:szCs w:val="20"/>
        </w:rPr>
      </w:pPr>
      <w:r w:rsidRPr="005B5E37">
        <w:rPr>
          <w:rFonts w:ascii="Arial" w:eastAsia="Arial" w:hAnsi="Arial" w:cs="Arial"/>
          <w:sz w:val="20"/>
          <w:szCs w:val="20"/>
        </w:rPr>
        <w:t xml:space="preserve">Le candidat inclura </w:t>
      </w:r>
      <w:r>
        <w:rPr>
          <w:rFonts w:ascii="Arial" w:eastAsia="Arial" w:hAnsi="Arial" w:cs="Arial"/>
          <w:sz w:val="20"/>
          <w:szCs w:val="20"/>
        </w:rPr>
        <w:t xml:space="preserve">également </w:t>
      </w:r>
      <w:r w:rsidRPr="005B5E37">
        <w:rPr>
          <w:rFonts w:ascii="Arial" w:eastAsia="Arial" w:hAnsi="Arial" w:cs="Arial"/>
          <w:sz w:val="20"/>
          <w:szCs w:val="20"/>
        </w:rPr>
        <w:t>dans le mémoire relatif au Développement Durable ses réponses aux points 2.1 « volet environnemental » et 2.2 « volet social ».</w:t>
      </w:r>
    </w:p>
    <w:p w14:paraId="50112050" w14:textId="77777777" w:rsidR="00AB6959" w:rsidRPr="00AB6959" w:rsidRDefault="00AB6959" w:rsidP="00AB6959">
      <w:pPr>
        <w:spacing w:after="0" w:line="240" w:lineRule="auto"/>
        <w:jc w:val="both"/>
        <w:rPr>
          <w:rFonts w:ascii="Arial" w:eastAsia="Arial" w:hAnsi="Arial" w:cs="Arial"/>
          <w:b/>
          <w:bCs/>
          <w:sz w:val="20"/>
          <w:szCs w:val="20"/>
          <w:u w:val="single"/>
        </w:rPr>
      </w:pPr>
    </w:p>
    <w:p w14:paraId="3C116C90" w14:textId="77777777" w:rsidR="00AB6959" w:rsidRPr="00AB6959" w:rsidRDefault="00AB6959" w:rsidP="00AB6959">
      <w:pPr>
        <w:spacing w:after="0" w:line="240" w:lineRule="auto"/>
        <w:jc w:val="both"/>
        <w:rPr>
          <w:rFonts w:ascii="Arial" w:eastAsia="Arial" w:hAnsi="Arial" w:cs="Arial"/>
          <w:b/>
          <w:bCs/>
          <w:sz w:val="20"/>
          <w:szCs w:val="20"/>
          <w:u w:val="single"/>
        </w:rPr>
      </w:pPr>
    </w:p>
    <w:p w14:paraId="037E9F71" w14:textId="77777777" w:rsidR="00AB6959" w:rsidRPr="00AB6959" w:rsidRDefault="00AB6959" w:rsidP="00AB6959">
      <w:pPr>
        <w:spacing w:after="0" w:line="240" w:lineRule="auto"/>
        <w:jc w:val="both"/>
        <w:rPr>
          <w:rFonts w:ascii="Arial" w:eastAsia="Arial" w:hAnsi="Arial" w:cs="Arial"/>
          <w:b/>
          <w:bCs/>
          <w:sz w:val="20"/>
          <w:szCs w:val="20"/>
          <w:u w:val="single"/>
        </w:rPr>
      </w:pPr>
    </w:p>
    <w:p w14:paraId="2BB75E56" w14:textId="77777777" w:rsidR="00AB6959" w:rsidRPr="00AB6959" w:rsidRDefault="00AB6959" w:rsidP="00AB6959">
      <w:pPr>
        <w:spacing w:after="0" w:line="240" w:lineRule="auto"/>
        <w:jc w:val="both"/>
        <w:rPr>
          <w:rFonts w:ascii="Arial" w:eastAsia="Arial" w:hAnsi="Arial" w:cs="Arial"/>
          <w:b/>
          <w:bCs/>
          <w:sz w:val="20"/>
          <w:szCs w:val="20"/>
          <w:u w:val="single"/>
        </w:rPr>
      </w:pPr>
    </w:p>
    <w:p w14:paraId="34AACA22" w14:textId="77777777" w:rsidR="00AB6959" w:rsidRPr="00AB6959" w:rsidRDefault="00AB6959" w:rsidP="00AB6959">
      <w:pPr>
        <w:spacing w:after="0" w:line="240" w:lineRule="auto"/>
        <w:jc w:val="both"/>
        <w:rPr>
          <w:rFonts w:ascii="Arial" w:eastAsia="Arial" w:hAnsi="Arial" w:cs="Arial"/>
          <w:b/>
          <w:bCs/>
          <w:sz w:val="20"/>
          <w:szCs w:val="20"/>
          <w:u w:val="single"/>
        </w:rPr>
      </w:pPr>
    </w:p>
    <w:p w14:paraId="1719395E" w14:textId="54FBFE80" w:rsidR="00AB6959" w:rsidRDefault="00AB6959" w:rsidP="00AB6959">
      <w:pPr>
        <w:spacing w:after="0" w:line="240" w:lineRule="auto"/>
        <w:jc w:val="both"/>
        <w:rPr>
          <w:rFonts w:ascii="Arial" w:eastAsia="Arial" w:hAnsi="Arial" w:cs="Arial"/>
          <w:b/>
          <w:bCs/>
          <w:sz w:val="20"/>
          <w:szCs w:val="20"/>
          <w:u w:val="single"/>
        </w:rPr>
      </w:pPr>
    </w:p>
    <w:p w14:paraId="625F4EDD" w14:textId="7D61505E" w:rsidR="00AB6959" w:rsidRDefault="00AB6959" w:rsidP="00AB6959">
      <w:pPr>
        <w:spacing w:after="0" w:line="240" w:lineRule="auto"/>
        <w:jc w:val="both"/>
        <w:rPr>
          <w:rFonts w:ascii="Arial" w:eastAsia="Arial" w:hAnsi="Arial" w:cs="Arial"/>
          <w:b/>
          <w:bCs/>
          <w:sz w:val="20"/>
          <w:szCs w:val="20"/>
          <w:u w:val="single"/>
        </w:rPr>
      </w:pPr>
    </w:p>
    <w:p w14:paraId="19552F6B" w14:textId="7408ECB7" w:rsidR="00AB6959" w:rsidRDefault="00AB6959" w:rsidP="00AB6959">
      <w:pPr>
        <w:spacing w:after="0" w:line="240" w:lineRule="auto"/>
        <w:jc w:val="both"/>
        <w:rPr>
          <w:rFonts w:ascii="Arial" w:eastAsia="Arial" w:hAnsi="Arial" w:cs="Arial"/>
          <w:b/>
          <w:bCs/>
          <w:sz w:val="20"/>
          <w:szCs w:val="20"/>
          <w:u w:val="single"/>
        </w:rPr>
      </w:pPr>
    </w:p>
    <w:p w14:paraId="156E2850" w14:textId="3E0D340B" w:rsidR="00AB6959" w:rsidRDefault="00AB6959" w:rsidP="00AB6959">
      <w:pPr>
        <w:spacing w:after="0" w:line="240" w:lineRule="auto"/>
        <w:jc w:val="both"/>
        <w:rPr>
          <w:rFonts w:ascii="Arial" w:eastAsia="Arial" w:hAnsi="Arial" w:cs="Arial"/>
          <w:b/>
          <w:bCs/>
          <w:sz w:val="20"/>
          <w:szCs w:val="20"/>
          <w:u w:val="single"/>
        </w:rPr>
      </w:pPr>
    </w:p>
    <w:p w14:paraId="1B925F91" w14:textId="596901C9" w:rsidR="00AB6959" w:rsidRDefault="00AB6959" w:rsidP="00AB6959">
      <w:pPr>
        <w:spacing w:after="0" w:line="240" w:lineRule="auto"/>
        <w:jc w:val="both"/>
        <w:rPr>
          <w:rFonts w:ascii="Arial" w:eastAsia="Arial" w:hAnsi="Arial" w:cs="Arial"/>
          <w:b/>
          <w:bCs/>
          <w:sz w:val="20"/>
          <w:szCs w:val="20"/>
          <w:u w:val="single"/>
        </w:rPr>
      </w:pPr>
    </w:p>
    <w:p w14:paraId="2C765A22" w14:textId="536C8339" w:rsidR="00AB6959" w:rsidRDefault="00AB6959" w:rsidP="00AB6959">
      <w:pPr>
        <w:spacing w:after="0" w:line="240" w:lineRule="auto"/>
        <w:jc w:val="both"/>
        <w:rPr>
          <w:rFonts w:ascii="Arial" w:eastAsia="Arial" w:hAnsi="Arial" w:cs="Arial"/>
          <w:b/>
          <w:bCs/>
          <w:sz w:val="20"/>
          <w:szCs w:val="20"/>
          <w:u w:val="single"/>
        </w:rPr>
      </w:pPr>
    </w:p>
    <w:p w14:paraId="04F2F661" w14:textId="77E2A474" w:rsidR="00AB6959" w:rsidRDefault="00AB6959" w:rsidP="00AB6959">
      <w:pPr>
        <w:spacing w:after="0" w:line="240" w:lineRule="auto"/>
        <w:jc w:val="both"/>
        <w:rPr>
          <w:rFonts w:ascii="Arial" w:eastAsia="Arial" w:hAnsi="Arial" w:cs="Arial"/>
          <w:b/>
          <w:bCs/>
          <w:sz w:val="20"/>
          <w:szCs w:val="20"/>
          <w:u w:val="single"/>
        </w:rPr>
      </w:pPr>
    </w:p>
    <w:p w14:paraId="4CCBDF57" w14:textId="4443E758" w:rsidR="00AB6959" w:rsidRDefault="00AB6959" w:rsidP="00AB6959">
      <w:pPr>
        <w:spacing w:after="0" w:line="240" w:lineRule="auto"/>
        <w:jc w:val="both"/>
        <w:rPr>
          <w:rFonts w:ascii="Arial" w:eastAsia="Arial" w:hAnsi="Arial" w:cs="Arial"/>
          <w:b/>
          <w:bCs/>
          <w:sz w:val="20"/>
          <w:szCs w:val="20"/>
          <w:u w:val="single"/>
        </w:rPr>
      </w:pPr>
    </w:p>
    <w:p w14:paraId="7C0EF388" w14:textId="64A19D11" w:rsidR="00AB6959" w:rsidRDefault="00AB6959" w:rsidP="00AB6959">
      <w:pPr>
        <w:spacing w:after="0" w:line="240" w:lineRule="auto"/>
        <w:jc w:val="both"/>
        <w:rPr>
          <w:rFonts w:ascii="Arial" w:eastAsia="Arial" w:hAnsi="Arial" w:cs="Arial"/>
          <w:b/>
          <w:bCs/>
          <w:sz w:val="20"/>
          <w:szCs w:val="20"/>
          <w:u w:val="single"/>
        </w:rPr>
      </w:pPr>
    </w:p>
    <w:p w14:paraId="27138E56" w14:textId="34484811" w:rsidR="00AB6959" w:rsidRDefault="00AB6959" w:rsidP="00AB6959">
      <w:pPr>
        <w:spacing w:after="0" w:line="240" w:lineRule="auto"/>
        <w:jc w:val="both"/>
        <w:rPr>
          <w:rFonts w:ascii="Arial" w:eastAsia="Arial" w:hAnsi="Arial" w:cs="Arial"/>
          <w:b/>
          <w:bCs/>
          <w:sz w:val="20"/>
          <w:szCs w:val="20"/>
          <w:u w:val="single"/>
        </w:rPr>
      </w:pPr>
    </w:p>
    <w:p w14:paraId="54019150" w14:textId="5B307B6F" w:rsidR="00AB6959" w:rsidRDefault="00AB6959" w:rsidP="00AB6959">
      <w:pPr>
        <w:spacing w:after="0" w:line="240" w:lineRule="auto"/>
        <w:jc w:val="both"/>
        <w:rPr>
          <w:rFonts w:ascii="Arial" w:eastAsia="Arial" w:hAnsi="Arial" w:cs="Arial"/>
          <w:b/>
          <w:bCs/>
          <w:sz w:val="20"/>
          <w:szCs w:val="20"/>
          <w:u w:val="single"/>
        </w:rPr>
      </w:pPr>
    </w:p>
    <w:p w14:paraId="6DFC3533" w14:textId="7F91EA99" w:rsidR="00AB6959" w:rsidRDefault="00AB6959" w:rsidP="00AB6959">
      <w:pPr>
        <w:spacing w:after="0" w:line="240" w:lineRule="auto"/>
        <w:jc w:val="both"/>
        <w:rPr>
          <w:rFonts w:ascii="Arial" w:eastAsia="Arial" w:hAnsi="Arial" w:cs="Arial"/>
          <w:b/>
          <w:bCs/>
          <w:sz w:val="20"/>
          <w:szCs w:val="20"/>
          <w:u w:val="single"/>
        </w:rPr>
      </w:pPr>
    </w:p>
    <w:p w14:paraId="1BE1E034" w14:textId="4362DEAB" w:rsidR="00AB6959" w:rsidRDefault="00AB6959" w:rsidP="00AB6959">
      <w:pPr>
        <w:spacing w:after="0" w:line="240" w:lineRule="auto"/>
        <w:jc w:val="both"/>
        <w:rPr>
          <w:rFonts w:ascii="Arial" w:eastAsia="Arial" w:hAnsi="Arial" w:cs="Arial"/>
          <w:b/>
          <w:bCs/>
          <w:sz w:val="20"/>
          <w:szCs w:val="20"/>
          <w:u w:val="single"/>
        </w:rPr>
      </w:pPr>
    </w:p>
    <w:p w14:paraId="43050D4E" w14:textId="33DC323E" w:rsidR="00AB6959" w:rsidRDefault="00AB6959" w:rsidP="00AB6959">
      <w:pPr>
        <w:spacing w:after="0" w:line="240" w:lineRule="auto"/>
        <w:jc w:val="both"/>
        <w:rPr>
          <w:rFonts w:ascii="Arial" w:eastAsia="Arial" w:hAnsi="Arial" w:cs="Arial"/>
          <w:b/>
          <w:bCs/>
          <w:sz w:val="20"/>
          <w:szCs w:val="20"/>
          <w:u w:val="single"/>
        </w:rPr>
      </w:pPr>
    </w:p>
    <w:p w14:paraId="21804440" w14:textId="50C708EA" w:rsidR="00AB6959" w:rsidRDefault="00AB6959" w:rsidP="00AB6959">
      <w:pPr>
        <w:spacing w:after="0" w:line="240" w:lineRule="auto"/>
        <w:jc w:val="both"/>
        <w:rPr>
          <w:rFonts w:ascii="Arial" w:eastAsia="Arial" w:hAnsi="Arial" w:cs="Arial"/>
          <w:b/>
          <w:bCs/>
          <w:sz w:val="20"/>
          <w:szCs w:val="20"/>
          <w:u w:val="single"/>
        </w:rPr>
      </w:pPr>
    </w:p>
    <w:p w14:paraId="7EADE5A6" w14:textId="7050200A" w:rsidR="00AB6959" w:rsidRDefault="00AB6959" w:rsidP="00AB6959">
      <w:pPr>
        <w:spacing w:after="0" w:line="240" w:lineRule="auto"/>
        <w:jc w:val="both"/>
        <w:rPr>
          <w:rFonts w:ascii="Arial" w:eastAsia="Arial" w:hAnsi="Arial" w:cs="Arial"/>
          <w:b/>
          <w:bCs/>
          <w:sz w:val="20"/>
          <w:szCs w:val="20"/>
          <w:u w:val="single"/>
        </w:rPr>
      </w:pPr>
    </w:p>
    <w:p w14:paraId="4CEA20E2" w14:textId="4CFC64AE" w:rsidR="00AB6959" w:rsidRDefault="00AB6959" w:rsidP="00AB6959">
      <w:pPr>
        <w:spacing w:after="0" w:line="240" w:lineRule="auto"/>
        <w:jc w:val="both"/>
        <w:rPr>
          <w:rFonts w:ascii="Arial" w:eastAsia="Arial" w:hAnsi="Arial" w:cs="Arial"/>
          <w:b/>
          <w:bCs/>
          <w:sz w:val="20"/>
          <w:szCs w:val="20"/>
          <w:u w:val="single"/>
        </w:rPr>
      </w:pPr>
    </w:p>
    <w:p w14:paraId="09AF343E" w14:textId="2173D783" w:rsidR="00AB6959" w:rsidRDefault="00AB6959" w:rsidP="00AB6959">
      <w:pPr>
        <w:spacing w:after="0" w:line="240" w:lineRule="auto"/>
        <w:jc w:val="both"/>
        <w:rPr>
          <w:rFonts w:ascii="Arial" w:eastAsia="Arial" w:hAnsi="Arial" w:cs="Arial"/>
          <w:b/>
          <w:bCs/>
          <w:sz w:val="20"/>
          <w:szCs w:val="20"/>
          <w:u w:val="single"/>
        </w:rPr>
      </w:pPr>
    </w:p>
    <w:p w14:paraId="741F7DC6" w14:textId="7729162E" w:rsidR="00AB6959" w:rsidRDefault="00AB6959" w:rsidP="00AB6959">
      <w:pPr>
        <w:spacing w:after="0" w:line="240" w:lineRule="auto"/>
        <w:jc w:val="both"/>
        <w:rPr>
          <w:rFonts w:ascii="Arial" w:eastAsia="Arial" w:hAnsi="Arial" w:cs="Arial"/>
          <w:b/>
          <w:bCs/>
          <w:sz w:val="20"/>
          <w:szCs w:val="20"/>
          <w:u w:val="single"/>
        </w:rPr>
      </w:pPr>
    </w:p>
    <w:p w14:paraId="7E44C949" w14:textId="2FEAE8FC" w:rsidR="00AB6959" w:rsidRDefault="00AB6959" w:rsidP="00AB6959">
      <w:pPr>
        <w:spacing w:after="0" w:line="240" w:lineRule="auto"/>
        <w:jc w:val="both"/>
        <w:rPr>
          <w:rFonts w:ascii="Arial" w:eastAsia="Arial" w:hAnsi="Arial" w:cs="Arial"/>
          <w:b/>
          <w:bCs/>
          <w:sz w:val="20"/>
          <w:szCs w:val="20"/>
          <w:u w:val="single"/>
        </w:rPr>
      </w:pPr>
    </w:p>
    <w:p w14:paraId="61F8E1F0" w14:textId="24009E96" w:rsidR="00AB6959" w:rsidRDefault="00AB6959" w:rsidP="00AB6959">
      <w:pPr>
        <w:spacing w:after="0" w:line="240" w:lineRule="auto"/>
        <w:jc w:val="both"/>
        <w:rPr>
          <w:rFonts w:ascii="Arial" w:eastAsia="Arial" w:hAnsi="Arial" w:cs="Arial"/>
          <w:b/>
          <w:bCs/>
          <w:sz w:val="20"/>
          <w:szCs w:val="20"/>
          <w:u w:val="single"/>
        </w:rPr>
      </w:pPr>
    </w:p>
    <w:p w14:paraId="46D0B7A2" w14:textId="5021A535" w:rsidR="00AB6959" w:rsidRDefault="00AB6959" w:rsidP="00AB6959">
      <w:pPr>
        <w:spacing w:after="0" w:line="240" w:lineRule="auto"/>
        <w:jc w:val="both"/>
        <w:rPr>
          <w:rFonts w:ascii="Arial" w:eastAsia="Arial" w:hAnsi="Arial" w:cs="Arial"/>
          <w:b/>
          <w:bCs/>
          <w:sz w:val="20"/>
          <w:szCs w:val="20"/>
          <w:u w:val="single"/>
        </w:rPr>
      </w:pPr>
    </w:p>
    <w:p w14:paraId="35CBB68D" w14:textId="6326FFF5" w:rsidR="00AB6959" w:rsidRDefault="00AB6959" w:rsidP="00AB6959">
      <w:pPr>
        <w:spacing w:after="0" w:line="240" w:lineRule="auto"/>
        <w:jc w:val="both"/>
        <w:rPr>
          <w:rFonts w:ascii="Arial" w:eastAsia="Arial" w:hAnsi="Arial" w:cs="Arial"/>
          <w:b/>
          <w:bCs/>
          <w:sz w:val="20"/>
          <w:szCs w:val="20"/>
          <w:u w:val="single"/>
        </w:rPr>
      </w:pPr>
    </w:p>
    <w:p w14:paraId="6A3657CE" w14:textId="41D37910" w:rsidR="00AB6959" w:rsidRDefault="00AB6959" w:rsidP="00AB6959">
      <w:pPr>
        <w:spacing w:after="0" w:line="240" w:lineRule="auto"/>
        <w:jc w:val="both"/>
        <w:rPr>
          <w:rFonts w:ascii="Arial" w:eastAsia="Arial" w:hAnsi="Arial" w:cs="Arial"/>
          <w:b/>
          <w:bCs/>
          <w:sz w:val="20"/>
          <w:szCs w:val="20"/>
          <w:u w:val="single"/>
        </w:rPr>
      </w:pPr>
    </w:p>
    <w:p w14:paraId="68D844FC" w14:textId="4BDB6025" w:rsidR="00AB6959" w:rsidRDefault="00AB6959" w:rsidP="00AB6959">
      <w:pPr>
        <w:spacing w:after="0" w:line="240" w:lineRule="auto"/>
        <w:jc w:val="both"/>
        <w:rPr>
          <w:rFonts w:ascii="Arial" w:eastAsia="Arial" w:hAnsi="Arial" w:cs="Arial"/>
          <w:b/>
          <w:bCs/>
          <w:sz w:val="20"/>
          <w:szCs w:val="20"/>
          <w:u w:val="single"/>
        </w:rPr>
      </w:pPr>
    </w:p>
    <w:p w14:paraId="3A045B29" w14:textId="542A0710" w:rsidR="00AB6959" w:rsidRDefault="00AB6959" w:rsidP="00AB6959">
      <w:pPr>
        <w:spacing w:after="0" w:line="240" w:lineRule="auto"/>
        <w:jc w:val="both"/>
        <w:rPr>
          <w:rFonts w:ascii="Arial" w:eastAsia="Arial" w:hAnsi="Arial" w:cs="Arial"/>
          <w:b/>
          <w:bCs/>
          <w:sz w:val="20"/>
          <w:szCs w:val="20"/>
          <w:u w:val="single"/>
        </w:rPr>
      </w:pPr>
    </w:p>
    <w:p w14:paraId="6B5DE27A" w14:textId="77777777" w:rsidR="00AB6959" w:rsidRPr="00AB6959" w:rsidRDefault="00AB6959" w:rsidP="00AB6959">
      <w:pPr>
        <w:spacing w:after="0" w:line="240" w:lineRule="auto"/>
        <w:jc w:val="both"/>
        <w:rPr>
          <w:rFonts w:ascii="Arial" w:eastAsia="Arial" w:hAnsi="Arial" w:cs="Arial"/>
          <w:b/>
          <w:bCs/>
          <w:sz w:val="20"/>
          <w:szCs w:val="20"/>
          <w:u w:val="single"/>
        </w:rPr>
      </w:pPr>
    </w:p>
    <w:p w14:paraId="3DBA9BC6" w14:textId="77777777" w:rsidR="00AB6959" w:rsidRPr="00AB6959" w:rsidRDefault="00AB6959" w:rsidP="00AB6959">
      <w:pPr>
        <w:spacing w:after="0" w:line="240" w:lineRule="auto"/>
        <w:jc w:val="both"/>
        <w:rPr>
          <w:rFonts w:ascii="Arial" w:eastAsia="Times New Roman" w:hAnsi="Arial" w:cs="Arial"/>
          <w:sz w:val="20"/>
          <w:szCs w:val="20"/>
        </w:rPr>
      </w:pPr>
    </w:p>
    <w:p w14:paraId="3AF6BF7D" w14:textId="77777777" w:rsidR="00AB6959" w:rsidRPr="00AB6959" w:rsidRDefault="00AB6959" w:rsidP="00AB6959">
      <w:pPr>
        <w:spacing w:after="0" w:line="240" w:lineRule="auto"/>
        <w:jc w:val="both"/>
        <w:rPr>
          <w:rFonts w:ascii="Arial" w:eastAsia="Times New Roman" w:hAnsi="Arial" w:cs="Arial"/>
          <w:sz w:val="20"/>
          <w:szCs w:val="20"/>
        </w:rPr>
      </w:pPr>
    </w:p>
    <w:p w14:paraId="271CFFF8" w14:textId="77777777" w:rsidR="00AB6959" w:rsidRPr="00AB6959" w:rsidRDefault="00AB6959" w:rsidP="00AB6959">
      <w:pPr>
        <w:spacing w:after="0" w:line="240" w:lineRule="auto"/>
        <w:jc w:val="both"/>
        <w:rPr>
          <w:rFonts w:ascii="Arial" w:eastAsia="Times New Roman" w:hAnsi="Arial" w:cs="Arial"/>
          <w:sz w:val="20"/>
          <w:szCs w:val="20"/>
        </w:rPr>
      </w:pPr>
    </w:p>
    <w:tbl>
      <w:tblPr>
        <w:tblStyle w:val="Grilledutableau1"/>
        <w:tblW w:w="0" w:type="auto"/>
        <w:tblInd w:w="113" w:type="dxa"/>
        <w:tblLook w:val="04A0" w:firstRow="1" w:lastRow="0" w:firstColumn="1" w:lastColumn="0" w:noHBand="0" w:noVBand="1"/>
      </w:tblPr>
      <w:tblGrid>
        <w:gridCol w:w="9013"/>
      </w:tblGrid>
      <w:tr w:rsidR="00AB6959" w:rsidRPr="00AB6959" w14:paraId="44EF51DD" w14:textId="77777777" w:rsidTr="000E5BFF">
        <w:tc>
          <w:tcPr>
            <w:tcW w:w="9062" w:type="dxa"/>
          </w:tcPr>
          <w:p w14:paraId="1E94939B" w14:textId="591B4F33" w:rsidR="00AB6959" w:rsidRPr="00AB6959" w:rsidRDefault="00AB6959" w:rsidP="000E5BFF">
            <w:pPr>
              <w:jc w:val="both"/>
              <w:rPr>
                <w:rFonts w:ascii="Arial" w:eastAsia="Times New Roman" w:hAnsi="Arial" w:cs="Arial"/>
                <w:kern w:val="1"/>
                <w:sz w:val="20"/>
                <w:szCs w:val="20"/>
                <w:lang w:eastAsia="zh-CN"/>
              </w:rPr>
            </w:pPr>
            <w:r w:rsidRPr="00AB6959">
              <w:rPr>
                <w:rFonts w:ascii="Arial" w:eastAsia="Times New Roman" w:hAnsi="Arial" w:cs="Arial"/>
                <w:b/>
                <w:bCs/>
                <w:kern w:val="1"/>
                <w:sz w:val="20"/>
                <w:szCs w:val="20"/>
                <w:lang w:eastAsia="zh-CN"/>
              </w:rPr>
              <w:lastRenderedPageBreak/>
              <w:t xml:space="preserve"> </w:t>
            </w:r>
            <w:r>
              <w:rPr>
                <w:rFonts w:ascii="Arial" w:eastAsia="Times New Roman" w:hAnsi="Arial" w:cs="Arial"/>
                <w:b/>
                <w:bCs/>
                <w:kern w:val="1"/>
                <w:sz w:val="20"/>
                <w:szCs w:val="20"/>
                <w:lang w:eastAsia="zh-CN"/>
              </w:rPr>
              <w:t xml:space="preserve">2.1 </w:t>
            </w:r>
            <w:r w:rsidRPr="00AB6959">
              <w:rPr>
                <w:rFonts w:ascii="Arial" w:eastAsia="Times New Roman" w:hAnsi="Arial" w:cs="Arial"/>
                <w:b/>
                <w:bCs/>
                <w:kern w:val="1"/>
                <w:sz w:val="20"/>
                <w:szCs w:val="20"/>
                <w:lang w:eastAsia="zh-CN"/>
              </w:rPr>
              <w:t xml:space="preserve">Développement Durable – Volet environnemental – </w:t>
            </w:r>
            <w:r w:rsidRPr="00AB6959">
              <w:rPr>
                <w:rFonts w:ascii="Arial" w:eastAsia="Times New Roman" w:hAnsi="Arial" w:cs="Arial"/>
                <w:kern w:val="1"/>
                <w:sz w:val="20"/>
                <w:szCs w:val="20"/>
                <w:lang w:eastAsia="zh-CN"/>
              </w:rPr>
              <w:t xml:space="preserve">(partie notée sur 5 et comptant pour </w:t>
            </w:r>
            <w:r>
              <w:rPr>
                <w:rFonts w:ascii="Arial" w:eastAsia="Times New Roman" w:hAnsi="Arial" w:cs="Arial"/>
                <w:kern w:val="1"/>
                <w:sz w:val="20"/>
                <w:szCs w:val="20"/>
                <w:lang w:eastAsia="zh-CN"/>
              </w:rPr>
              <w:t>10</w:t>
            </w:r>
            <w:r w:rsidRPr="00AB6959">
              <w:rPr>
                <w:rFonts w:ascii="Arial" w:eastAsia="Times New Roman" w:hAnsi="Arial" w:cs="Arial"/>
                <w:kern w:val="1"/>
                <w:sz w:val="20"/>
                <w:szCs w:val="20"/>
                <w:lang w:eastAsia="zh-CN"/>
              </w:rPr>
              <w:t xml:space="preserve"> % de la pondération)</w:t>
            </w:r>
          </w:p>
        </w:tc>
      </w:tr>
    </w:tbl>
    <w:p w14:paraId="2C2459BD" w14:textId="77777777" w:rsidR="00AB6959" w:rsidRPr="00AB6959" w:rsidRDefault="00AB6959" w:rsidP="00AB6959">
      <w:pPr>
        <w:suppressAutoHyphens/>
        <w:spacing w:after="176" w:line="247" w:lineRule="auto"/>
        <w:jc w:val="both"/>
        <w:textAlignment w:val="center"/>
        <w:rPr>
          <w:rFonts w:ascii="Arial" w:eastAsia="Arial" w:hAnsi="Arial" w:cs="Arial"/>
          <w:sz w:val="20"/>
          <w:szCs w:val="20"/>
        </w:rPr>
      </w:pPr>
    </w:p>
    <w:p w14:paraId="099361F5" w14:textId="5C39385B" w:rsidR="00AB6959" w:rsidRPr="00AB6959" w:rsidRDefault="00AB6959" w:rsidP="00AB6959">
      <w:pPr>
        <w:numPr>
          <w:ilvl w:val="0"/>
          <w:numId w:val="18"/>
        </w:numPr>
        <w:suppressAutoHyphens/>
        <w:spacing w:after="176" w:line="247" w:lineRule="auto"/>
        <w:contextualSpacing/>
        <w:jc w:val="both"/>
        <w:textAlignment w:val="center"/>
        <w:rPr>
          <w:rFonts w:ascii="Arial" w:eastAsia="Arial" w:hAnsi="Arial" w:cs="Arial"/>
          <w:b/>
          <w:bCs/>
          <w:sz w:val="20"/>
          <w:szCs w:val="20"/>
          <w:u w:val="single"/>
        </w:rPr>
      </w:pPr>
      <w:r w:rsidRPr="00AB6959">
        <w:rPr>
          <w:rFonts w:ascii="Arial" w:eastAsia="Arial" w:hAnsi="Arial" w:cs="Arial"/>
          <w:b/>
          <w:bCs/>
          <w:sz w:val="20"/>
          <w:szCs w:val="20"/>
          <w:u w:val="single"/>
        </w:rPr>
        <w:t xml:space="preserve">Qualité environnementale des outils utilisés dans le cadre de l’exécution du présent </w:t>
      </w:r>
      <w:r>
        <w:rPr>
          <w:rFonts w:ascii="Arial" w:eastAsia="Arial" w:hAnsi="Arial" w:cs="Arial"/>
          <w:b/>
          <w:bCs/>
          <w:sz w:val="20"/>
          <w:szCs w:val="20"/>
          <w:u w:val="single"/>
        </w:rPr>
        <w:t>accord-cadre</w:t>
      </w:r>
    </w:p>
    <w:p w14:paraId="7621B39D" w14:textId="77777777" w:rsidR="00AB6959" w:rsidRPr="00AB6959" w:rsidRDefault="00AB6959" w:rsidP="00AB6959">
      <w:pPr>
        <w:suppressAutoHyphens/>
        <w:spacing w:after="176" w:line="247" w:lineRule="auto"/>
        <w:contextualSpacing/>
        <w:jc w:val="both"/>
        <w:textAlignment w:val="center"/>
        <w:rPr>
          <w:rFonts w:ascii="Arial" w:eastAsia="Arial" w:hAnsi="Arial" w:cs="Arial"/>
          <w:b/>
          <w:bCs/>
          <w:sz w:val="20"/>
          <w:szCs w:val="20"/>
          <w:u w:val="single"/>
        </w:rPr>
      </w:pPr>
    </w:p>
    <w:p w14:paraId="05F49669" w14:textId="52267E3A" w:rsidR="00AB6959" w:rsidRPr="00AB6959" w:rsidRDefault="00AB6959" w:rsidP="00AB6959">
      <w:pPr>
        <w:suppressAutoHyphens/>
        <w:spacing w:after="176" w:line="247" w:lineRule="auto"/>
        <w:contextualSpacing/>
        <w:jc w:val="both"/>
        <w:textAlignment w:val="center"/>
        <w:rPr>
          <w:rFonts w:ascii="Arial" w:eastAsia="Arial" w:hAnsi="Arial" w:cs="Arial"/>
          <w:sz w:val="20"/>
          <w:szCs w:val="20"/>
        </w:rPr>
      </w:pPr>
      <w:r w:rsidRPr="00AB6959">
        <w:rPr>
          <w:rFonts w:ascii="Arial" w:eastAsia="Arial" w:hAnsi="Arial" w:cs="Arial"/>
          <w:sz w:val="20"/>
          <w:szCs w:val="20"/>
        </w:rPr>
        <w:t xml:space="preserve">Le candidat précise s’il a recourt, pour la conception numérique des supports, à des outils éco-conçus et / ou à un hébergeur écoresponsable (par exemple signataire du code de conduite européen sur les centres de données (EU </w:t>
      </w:r>
      <w:proofErr w:type="spellStart"/>
      <w:r w:rsidRPr="00AB6959">
        <w:rPr>
          <w:rFonts w:ascii="Arial" w:eastAsia="Arial" w:hAnsi="Arial" w:cs="Arial"/>
          <w:sz w:val="20"/>
          <w:szCs w:val="20"/>
        </w:rPr>
        <w:t>CoC</w:t>
      </w:r>
      <w:proofErr w:type="spellEnd"/>
      <w:r w:rsidRPr="00AB6959">
        <w:rPr>
          <w:rFonts w:ascii="Arial" w:eastAsia="Arial" w:hAnsi="Arial" w:cs="Arial"/>
          <w:sz w:val="20"/>
          <w:szCs w:val="20"/>
        </w:rPr>
        <w:t xml:space="preserve"> for data centres). </w:t>
      </w:r>
    </w:p>
    <w:p w14:paraId="133ADDBD" w14:textId="2A8F7540" w:rsidR="00AB6959" w:rsidRPr="00AB6959" w:rsidRDefault="00AB6959" w:rsidP="00AB6959">
      <w:pPr>
        <w:suppressAutoHyphens/>
        <w:spacing w:after="176" w:line="247" w:lineRule="auto"/>
        <w:contextualSpacing/>
        <w:jc w:val="both"/>
        <w:textAlignment w:val="center"/>
        <w:rPr>
          <w:rFonts w:ascii="Arial" w:eastAsia="Arial" w:hAnsi="Arial" w:cs="Arial"/>
          <w:sz w:val="20"/>
          <w:szCs w:val="20"/>
        </w:rPr>
      </w:pPr>
      <w:r w:rsidRPr="00AB6959">
        <w:rPr>
          <w:rFonts w:ascii="Arial" w:eastAsia="Arial" w:hAnsi="Arial" w:cs="Arial"/>
          <w:sz w:val="20"/>
          <w:szCs w:val="20"/>
        </w:rPr>
        <w:t xml:space="preserve">S’il propose un outil pour les échanges de documents au moment du maquettage entre lui et </w:t>
      </w:r>
      <w:r>
        <w:rPr>
          <w:rFonts w:ascii="Arial" w:eastAsia="Arial" w:hAnsi="Arial" w:cs="Arial"/>
          <w:sz w:val="20"/>
          <w:szCs w:val="20"/>
        </w:rPr>
        <w:t>l’acheteur</w:t>
      </w:r>
      <w:r w:rsidRPr="00AB6959">
        <w:rPr>
          <w:rFonts w:ascii="Arial" w:eastAsia="Arial" w:hAnsi="Arial" w:cs="Arial"/>
          <w:sz w:val="20"/>
          <w:szCs w:val="20"/>
        </w:rPr>
        <w:t>, il fournit les mêmes informations.</w:t>
      </w:r>
    </w:p>
    <w:p w14:paraId="545959DA" w14:textId="77777777" w:rsidR="00AB6959" w:rsidRPr="00AB6959" w:rsidRDefault="00AB6959" w:rsidP="00AB6959">
      <w:pPr>
        <w:suppressAutoHyphens/>
        <w:spacing w:after="176" w:line="247" w:lineRule="auto"/>
        <w:ind w:firstLine="376"/>
        <w:contextualSpacing/>
        <w:jc w:val="both"/>
        <w:textAlignment w:val="center"/>
        <w:rPr>
          <w:rFonts w:ascii="Arial" w:eastAsia="Arial" w:hAnsi="Arial" w:cs="Arial"/>
          <w:sz w:val="20"/>
          <w:szCs w:val="20"/>
        </w:rPr>
      </w:pPr>
    </w:p>
    <w:p w14:paraId="02D8D0E6" w14:textId="2B66EDA0" w:rsidR="00AB6959" w:rsidRPr="00AB6959" w:rsidRDefault="00AB6959" w:rsidP="00AB6959">
      <w:pPr>
        <w:suppressAutoHyphens/>
        <w:spacing w:after="176" w:line="247" w:lineRule="auto"/>
        <w:contextualSpacing/>
        <w:jc w:val="both"/>
        <w:textAlignment w:val="center"/>
        <w:rPr>
          <w:rFonts w:ascii="Arial" w:eastAsia="Arial" w:hAnsi="Arial" w:cs="Arial"/>
          <w:sz w:val="20"/>
          <w:szCs w:val="20"/>
        </w:rPr>
      </w:pPr>
      <w:r w:rsidRPr="00AB6959">
        <w:rPr>
          <w:rFonts w:ascii="Arial" w:eastAsia="Arial" w:hAnsi="Arial" w:cs="Arial"/>
          <w:sz w:val="20"/>
          <w:szCs w:val="20"/>
        </w:rPr>
        <w:t xml:space="preserve">S’agissant du matériel d’impression, le candidat précise la consommation moyenne annuelle des appareils utilisés dans le cadre de l’exécution du présent </w:t>
      </w:r>
      <w:r>
        <w:rPr>
          <w:rFonts w:ascii="Arial" w:eastAsia="Arial" w:hAnsi="Arial" w:cs="Arial"/>
          <w:sz w:val="20"/>
          <w:szCs w:val="20"/>
        </w:rPr>
        <w:t>accord-cadre</w:t>
      </w:r>
      <w:r w:rsidRPr="00AB6959">
        <w:rPr>
          <w:rFonts w:ascii="Arial" w:eastAsia="Arial" w:hAnsi="Arial" w:cs="Arial"/>
          <w:sz w:val="20"/>
          <w:szCs w:val="20"/>
        </w:rPr>
        <w:t xml:space="preserve"> </w:t>
      </w:r>
      <w:r w:rsidRPr="00AB6959">
        <w:rPr>
          <w:rFonts w:ascii="Arial" w:hAnsi="Arial" w:cs="Arial"/>
          <w:sz w:val="20"/>
          <w:szCs w:val="20"/>
        </w:rPr>
        <w:t>(en kWh/an.10 000 pages) en mode impression et en mode veille. Il indique si d</w:t>
      </w:r>
      <w:r w:rsidRPr="00AB6959">
        <w:rPr>
          <w:rFonts w:ascii="Arial" w:eastAsia="Arial" w:hAnsi="Arial" w:cs="Arial"/>
          <w:sz w:val="20"/>
          <w:szCs w:val="20"/>
        </w:rPr>
        <w:t>es mesures sont mises en œuvre pour réduire l’impact en termes de consommation énergétique.</w:t>
      </w:r>
    </w:p>
    <w:p w14:paraId="52D2ACB8" w14:textId="77777777" w:rsidR="00AB6959" w:rsidRPr="00AB6959" w:rsidRDefault="00AB6959" w:rsidP="00AB6959">
      <w:pPr>
        <w:suppressAutoHyphens/>
        <w:spacing w:after="176" w:line="247" w:lineRule="auto"/>
        <w:ind w:firstLine="376"/>
        <w:contextualSpacing/>
        <w:jc w:val="both"/>
        <w:textAlignment w:val="center"/>
        <w:rPr>
          <w:rFonts w:ascii="Arial" w:eastAsia="Arial" w:hAnsi="Arial" w:cs="Arial"/>
          <w:sz w:val="20"/>
          <w:szCs w:val="20"/>
        </w:rPr>
      </w:pPr>
    </w:p>
    <w:p w14:paraId="5DCD640A" w14:textId="120764D9" w:rsidR="00AB6959" w:rsidRPr="00AB6959" w:rsidRDefault="00AB6959" w:rsidP="00AB6959">
      <w:pPr>
        <w:suppressAutoHyphens/>
        <w:spacing w:after="176" w:line="247" w:lineRule="auto"/>
        <w:jc w:val="both"/>
        <w:textAlignment w:val="center"/>
        <w:rPr>
          <w:rFonts w:ascii="Arial" w:eastAsia="Arial" w:hAnsi="Arial" w:cs="Arial"/>
          <w:sz w:val="20"/>
          <w:szCs w:val="20"/>
        </w:rPr>
      </w:pPr>
      <w:r w:rsidRPr="00AB6959">
        <w:rPr>
          <w:rFonts w:ascii="Arial" w:eastAsia="Arial" w:hAnsi="Arial" w:cs="Arial"/>
          <w:sz w:val="20"/>
          <w:szCs w:val="20"/>
        </w:rPr>
        <w:t>Il justifie sa réponse par tous moyens de preuve.</w:t>
      </w:r>
    </w:p>
    <w:p w14:paraId="2B83C467" w14:textId="26B6D8F6" w:rsidR="00AB6959" w:rsidRPr="00AB6959" w:rsidRDefault="00AB6959" w:rsidP="00AB6959">
      <w:pPr>
        <w:numPr>
          <w:ilvl w:val="0"/>
          <w:numId w:val="18"/>
        </w:numPr>
        <w:contextualSpacing/>
        <w:textAlignment w:val="center"/>
        <w:rPr>
          <w:rFonts w:ascii="Arial" w:eastAsia="Arial" w:hAnsi="Arial" w:cs="Arial"/>
          <w:b/>
          <w:bCs/>
          <w:sz w:val="20"/>
          <w:szCs w:val="20"/>
          <w:u w:val="single"/>
        </w:rPr>
      </w:pPr>
      <w:r w:rsidRPr="00AB6959">
        <w:rPr>
          <w:rFonts w:ascii="Arial" w:eastAsia="Arial" w:hAnsi="Arial" w:cs="Arial"/>
          <w:b/>
          <w:bCs/>
          <w:sz w:val="20"/>
          <w:szCs w:val="20"/>
          <w:u w:val="single"/>
        </w:rPr>
        <w:t>Types de véhicules utilisés et actions mises en œuvre pour limiter les émissions de gaz à effet de serre</w:t>
      </w:r>
    </w:p>
    <w:p w14:paraId="7912650D" w14:textId="77777777" w:rsidR="00AB6959" w:rsidRPr="00AB6959" w:rsidRDefault="00AB6959" w:rsidP="00AB6959">
      <w:pPr>
        <w:suppressAutoHyphens/>
        <w:spacing w:after="0" w:line="240" w:lineRule="auto"/>
        <w:ind w:left="1096"/>
        <w:jc w:val="both"/>
        <w:rPr>
          <w:rFonts w:ascii="Arial" w:eastAsia="Times New Roman" w:hAnsi="Arial" w:cs="Arial"/>
          <w:b/>
          <w:bCs/>
          <w:kern w:val="1"/>
          <w:sz w:val="20"/>
          <w:szCs w:val="20"/>
          <w:lang w:eastAsia="zh-CN"/>
        </w:rPr>
      </w:pPr>
    </w:p>
    <w:p w14:paraId="51BBA86B" w14:textId="0E69D9DD" w:rsidR="00AB6959" w:rsidRPr="00AB6959" w:rsidRDefault="00AB6959" w:rsidP="00AB6959">
      <w:pPr>
        <w:jc w:val="both"/>
        <w:textAlignment w:val="center"/>
        <w:rPr>
          <w:rFonts w:ascii="Arial" w:hAnsi="Arial" w:cs="Arial"/>
          <w:sz w:val="20"/>
          <w:szCs w:val="20"/>
        </w:rPr>
      </w:pPr>
      <w:r w:rsidRPr="00AB6959">
        <w:rPr>
          <w:rFonts w:ascii="Arial" w:hAnsi="Arial" w:cs="Arial"/>
          <w:sz w:val="20"/>
          <w:szCs w:val="20"/>
        </w:rPr>
        <w:t>Le candidat fournira la liste des véhicules utilisés dans le cadre de l’exécution d</w:t>
      </w:r>
      <w:r>
        <w:rPr>
          <w:rFonts w:ascii="Arial" w:hAnsi="Arial" w:cs="Arial"/>
          <w:sz w:val="20"/>
          <w:szCs w:val="20"/>
        </w:rPr>
        <w:t>e l’accord-cadre</w:t>
      </w:r>
      <w:r w:rsidRPr="00AB6959">
        <w:rPr>
          <w:rFonts w:ascii="Arial" w:hAnsi="Arial" w:cs="Arial"/>
          <w:sz w:val="20"/>
          <w:szCs w:val="20"/>
        </w:rPr>
        <w:t xml:space="preserve"> pour la livraison des documents en précisant le type de motorisation.</w:t>
      </w:r>
    </w:p>
    <w:p w14:paraId="27390516" w14:textId="0DD79947" w:rsidR="00AB6959" w:rsidRPr="00AB6959" w:rsidRDefault="00AB6959" w:rsidP="00AB6959">
      <w:pPr>
        <w:jc w:val="both"/>
        <w:textAlignment w:val="center"/>
        <w:rPr>
          <w:rFonts w:ascii="Arial" w:hAnsi="Arial" w:cs="Arial"/>
          <w:sz w:val="20"/>
          <w:szCs w:val="20"/>
        </w:rPr>
      </w:pPr>
      <w:r w:rsidRPr="00AB6959">
        <w:rPr>
          <w:rFonts w:ascii="Arial" w:hAnsi="Arial" w:cs="Arial"/>
          <w:sz w:val="20"/>
          <w:szCs w:val="20"/>
        </w:rPr>
        <w:t>Il précisera l'organisation et les moyens mis en œuvre pour limiter les émissions de gaz à effet de serre (rationalisation des tournées, formation des chauffeurs à l’écoconduite...)</w:t>
      </w:r>
    </w:p>
    <w:p w14:paraId="5184EC44" w14:textId="77777777" w:rsidR="00AB6959" w:rsidRPr="00AB6959" w:rsidRDefault="00AB6959" w:rsidP="00AB6959">
      <w:pPr>
        <w:jc w:val="both"/>
        <w:textAlignment w:val="center"/>
        <w:rPr>
          <w:rFonts w:ascii="Arial" w:hAnsi="Arial" w:cs="Arial"/>
          <w:sz w:val="20"/>
          <w:szCs w:val="20"/>
        </w:rPr>
      </w:pPr>
      <w:r w:rsidRPr="00AB6959">
        <w:rPr>
          <w:rFonts w:ascii="Arial" w:hAnsi="Arial" w:cs="Arial"/>
          <w:sz w:val="20"/>
          <w:szCs w:val="20"/>
        </w:rPr>
        <w:t>Le candidat justifie sa réponse par tous moyens de preuve (papier des véhicules, vignette Crit’Air, certificats de formation du personnel...)</w:t>
      </w:r>
    </w:p>
    <w:p w14:paraId="16984888" w14:textId="231FEFCB" w:rsidR="00AB6959" w:rsidRPr="00AB6959" w:rsidRDefault="00AB6959" w:rsidP="00AB6959">
      <w:pPr>
        <w:jc w:val="both"/>
        <w:textAlignment w:val="center"/>
        <w:rPr>
          <w:rFonts w:ascii="Arial" w:hAnsi="Arial" w:cs="Arial"/>
          <w:sz w:val="20"/>
          <w:szCs w:val="20"/>
        </w:rPr>
      </w:pPr>
      <w:r w:rsidRPr="00AB6959">
        <w:rPr>
          <w:rFonts w:ascii="Arial" w:hAnsi="Arial" w:cs="Arial"/>
          <w:sz w:val="20"/>
          <w:szCs w:val="20"/>
        </w:rPr>
        <w:t>S'il fait appel à un ou plusieurs transporteurs routiers extérieurs, le candidat précise s'il s'agit de transporteurs détenteurs du label Objectif CO2 délivré dans le cadre du programme d’« Engagements Volontaires pour l’Environnement des acteurs de la chaîne logistique et du transport de voyageurs » (EVE) ou démontrant un niveau de performance équivalent. Il fournit les justificatifs en attestant.</w:t>
      </w:r>
    </w:p>
    <w:p w14:paraId="6B23492B" w14:textId="77777777" w:rsidR="00AB6959" w:rsidRPr="00AB6959" w:rsidRDefault="00AB6959" w:rsidP="00AB6959">
      <w:pPr>
        <w:numPr>
          <w:ilvl w:val="0"/>
          <w:numId w:val="18"/>
        </w:numPr>
        <w:contextualSpacing/>
        <w:jc w:val="both"/>
        <w:textAlignment w:val="center"/>
        <w:rPr>
          <w:rFonts w:ascii="Arial" w:eastAsia="Arial" w:hAnsi="Arial" w:cs="Arial"/>
          <w:b/>
          <w:bCs/>
          <w:sz w:val="20"/>
          <w:szCs w:val="20"/>
          <w:u w:val="single"/>
        </w:rPr>
      </w:pPr>
      <w:bookmarkStart w:id="1" w:name="_Hlk200032207"/>
      <w:r w:rsidRPr="00AB6959">
        <w:rPr>
          <w:rFonts w:ascii="Arial" w:eastAsia="Arial" w:hAnsi="Arial" w:cs="Arial"/>
          <w:b/>
          <w:bCs/>
          <w:sz w:val="20"/>
          <w:szCs w:val="20"/>
          <w:u w:val="single"/>
        </w:rPr>
        <w:t>Gestion des déchets</w:t>
      </w:r>
    </w:p>
    <w:p w14:paraId="43BAE690" w14:textId="77777777" w:rsidR="00AB6959" w:rsidRPr="00AB6959" w:rsidRDefault="00AB6959" w:rsidP="00AB6959">
      <w:pPr>
        <w:ind w:left="1096"/>
        <w:contextualSpacing/>
        <w:jc w:val="both"/>
        <w:textAlignment w:val="center"/>
        <w:rPr>
          <w:rFonts w:ascii="Arial" w:eastAsia="Arial" w:hAnsi="Arial" w:cs="Arial"/>
          <w:b/>
          <w:bCs/>
          <w:sz w:val="20"/>
          <w:szCs w:val="20"/>
          <w:u w:val="single"/>
        </w:rPr>
      </w:pPr>
    </w:p>
    <w:bookmarkEnd w:id="1"/>
    <w:p w14:paraId="742C0A89" w14:textId="6DD1040B" w:rsidR="00AB6959" w:rsidRPr="00AB6959" w:rsidRDefault="00AB6959" w:rsidP="00AB6959">
      <w:pPr>
        <w:jc w:val="both"/>
        <w:rPr>
          <w:rFonts w:ascii="Arial" w:hAnsi="Arial" w:cs="Arial"/>
          <w:sz w:val="20"/>
          <w:szCs w:val="20"/>
        </w:rPr>
      </w:pPr>
      <w:r w:rsidRPr="00AB6959">
        <w:rPr>
          <w:rFonts w:ascii="Arial" w:hAnsi="Arial" w:cs="Arial"/>
          <w:sz w:val="20"/>
          <w:szCs w:val="20"/>
        </w:rPr>
        <w:t xml:space="preserve">Le candidat détaillera les méthodes mises en œuvre pour le tri, le traitement et la potentielle valorisation des différents types de déchets issus de l’exécution du présent </w:t>
      </w:r>
      <w:r>
        <w:rPr>
          <w:rFonts w:ascii="Arial" w:hAnsi="Arial" w:cs="Arial"/>
          <w:sz w:val="20"/>
          <w:szCs w:val="20"/>
        </w:rPr>
        <w:t>accord-cadre</w:t>
      </w:r>
      <w:r w:rsidRPr="00AB6959">
        <w:rPr>
          <w:rFonts w:ascii="Arial" w:hAnsi="Arial" w:cs="Arial"/>
          <w:sz w:val="20"/>
          <w:szCs w:val="20"/>
        </w:rPr>
        <w:t> : papier, consommables, emballages, matériel informatique et d’impression…</w:t>
      </w:r>
    </w:p>
    <w:p w14:paraId="589D1D02" w14:textId="77777777" w:rsidR="00AB6959" w:rsidRPr="00AB6959" w:rsidRDefault="00AB6959" w:rsidP="00AB6959">
      <w:pPr>
        <w:spacing w:after="0" w:line="240" w:lineRule="auto"/>
        <w:jc w:val="both"/>
        <w:textAlignment w:val="center"/>
        <w:rPr>
          <w:rFonts w:ascii="Arial" w:hAnsi="Arial" w:cs="Arial"/>
          <w:sz w:val="20"/>
          <w:szCs w:val="20"/>
        </w:rPr>
      </w:pPr>
      <w:r w:rsidRPr="00AB6959">
        <w:rPr>
          <w:rFonts w:ascii="Arial" w:hAnsi="Arial" w:cs="Arial"/>
          <w:sz w:val="20"/>
          <w:szCs w:val="20"/>
        </w:rPr>
        <w:t>Il précisera s’il a recours à des filières spécifiques (notamment éco-organismes, ESS) en vue de la réutilisation, du réemploi, du recyclage… des différents types de déchets.</w:t>
      </w:r>
    </w:p>
    <w:p w14:paraId="1E6EBDA8" w14:textId="77777777" w:rsidR="00AB6959" w:rsidRPr="00AB6959" w:rsidRDefault="00AB6959" w:rsidP="00AB6959">
      <w:pPr>
        <w:suppressAutoHyphens/>
        <w:spacing w:after="0" w:line="240" w:lineRule="auto"/>
        <w:jc w:val="both"/>
        <w:rPr>
          <w:rFonts w:ascii="Arial" w:hAnsi="Arial" w:cs="Arial"/>
          <w:sz w:val="20"/>
          <w:szCs w:val="20"/>
        </w:rPr>
      </w:pPr>
      <w:r w:rsidRPr="00AB6959">
        <w:rPr>
          <w:rFonts w:ascii="Arial" w:hAnsi="Arial" w:cs="Arial"/>
          <w:sz w:val="20"/>
          <w:szCs w:val="20"/>
        </w:rPr>
        <w:t>Il précise s’il fait appel à un éco-organisme pour la gestion des déchets.</w:t>
      </w:r>
    </w:p>
    <w:p w14:paraId="196E8709" w14:textId="77777777" w:rsidR="00AB6959" w:rsidRPr="00AB6959" w:rsidRDefault="00AB6959" w:rsidP="00AB6959">
      <w:pPr>
        <w:suppressAutoHyphens/>
        <w:spacing w:after="0" w:line="247" w:lineRule="auto"/>
        <w:jc w:val="both"/>
        <w:rPr>
          <w:rFonts w:ascii="Arial" w:hAnsi="Arial" w:cs="Arial"/>
          <w:sz w:val="20"/>
          <w:szCs w:val="20"/>
        </w:rPr>
      </w:pPr>
    </w:p>
    <w:p w14:paraId="403F362B" w14:textId="77777777" w:rsidR="00AB6959" w:rsidRPr="00AB6959" w:rsidRDefault="00AB6959" w:rsidP="00AB6959">
      <w:pPr>
        <w:suppressAutoHyphens/>
        <w:spacing w:after="176" w:line="247" w:lineRule="auto"/>
        <w:jc w:val="both"/>
        <w:textAlignment w:val="center"/>
        <w:rPr>
          <w:rFonts w:ascii="Arial" w:hAnsi="Arial" w:cs="Arial"/>
          <w:sz w:val="20"/>
          <w:szCs w:val="20"/>
        </w:rPr>
      </w:pPr>
      <w:r w:rsidRPr="00AB6959">
        <w:rPr>
          <w:rFonts w:ascii="Arial" w:hAnsi="Arial" w:cs="Arial"/>
          <w:sz w:val="20"/>
          <w:szCs w:val="20"/>
        </w:rPr>
        <w:t>Il justifie sa réponse par tous moyens de preuve.</w:t>
      </w:r>
    </w:p>
    <w:p w14:paraId="540DD78D" w14:textId="06950F43" w:rsidR="00AB6959" w:rsidRDefault="00AB6959" w:rsidP="00AB6959">
      <w:pPr>
        <w:suppressAutoHyphens/>
        <w:spacing w:after="0" w:line="240" w:lineRule="auto"/>
        <w:jc w:val="both"/>
        <w:rPr>
          <w:rFonts w:ascii="Arial" w:eastAsia="Times New Roman" w:hAnsi="Arial" w:cs="Arial"/>
          <w:b/>
          <w:bCs/>
          <w:kern w:val="1"/>
          <w:sz w:val="20"/>
          <w:szCs w:val="20"/>
          <w:lang w:eastAsia="zh-CN"/>
        </w:rPr>
      </w:pPr>
    </w:p>
    <w:p w14:paraId="1F773B28" w14:textId="3C2541C0" w:rsidR="00AB6959" w:rsidRDefault="00AB6959" w:rsidP="00AB6959">
      <w:pPr>
        <w:suppressAutoHyphens/>
        <w:spacing w:after="0" w:line="240" w:lineRule="auto"/>
        <w:jc w:val="both"/>
        <w:rPr>
          <w:rFonts w:ascii="Arial" w:eastAsia="Times New Roman" w:hAnsi="Arial" w:cs="Arial"/>
          <w:b/>
          <w:bCs/>
          <w:kern w:val="1"/>
          <w:sz w:val="20"/>
          <w:szCs w:val="20"/>
          <w:lang w:eastAsia="zh-CN"/>
        </w:rPr>
      </w:pPr>
    </w:p>
    <w:p w14:paraId="7C5842E1" w14:textId="610AB3AA" w:rsidR="00AB6959" w:rsidRDefault="00AB6959" w:rsidP="00AB6959">
      <w:pPr>
        <w:suppressAutoHyphens/>
        <w:spacing w:after="0" w:line="240" w:lineRule="auto"/>
        <w:jc w:val="both"/>
        <w:rPr>
          <w:rFonts w:ascii="Arial" w:eastAsia="Times New Roman" w:hAnsi="Arial" w:cs="Arial"/>
          <w:b/>
          <w:bCs/>
          <w:kern w:val="1"/>
          <w:sz w:val="20"/>
          <w:szCs w:val="20"/>
          <w:lang w:eastAsia="zh-CN"/>
        </w:rPr>
      </w:pPr>
    </w:p>
    <w:p w14:paraId="729B5965" w14:textId="4CC17353" w:rsidR="00AB6959" w:rsidRDefault="00AB6959" w:rsidP="00AB6959">
      <w:pPr>
        <w:suppressAutoHyphens/>
        <w:spacing w:after="0" w:line="240" w:lineRule="auto"/>
        <w:jc w:val="both"/>
        <w:rPr>
          <w:rFonts w:ascii="Arial" w:eastAsia="Times New Roman" w:hAnsi="Arial" w:cs="Arial"/>
          <w:b/>
          <w:bCs/>
          <w:kern w:val="1"/>
          <w:sz w:val="20"/>
          <w:szCs w:val="20"/>
          <w:lang w:eastAsia="zh-CN"/>
        </w:rPr>
      </w:pPr>
    </w:p>
    <w:p w14:paraId="347205E7" w14:textId="15594517" w:rsidR="00AB6959" w:rsidRDefault="00AB6959" w:rsidP="00AB6959">
      <w:pPr>
        <w:suppressAutoHyphens/>
        <w:spacing w:after="0" w:line="240" w:lineRule="auto"/>
        <w:jc w:val="both"/>
        <w:rPr>
          <w:rFonts w:ascii="Arial" w:eastAsia="Times New Roman" w:hAnsi="Arial" w:cs="Arial"/>
          <w:b/>
          <w:bCs/>
          <w:kern w:val="1"/>
          <w:sz w:val="20"/>
          <w:szCs w:val="20"/>
          <w:lang w:eastAsia="zh-CN"/>
        </w:rPr>
      </w:pPr>
    </w:p>
    <w:p w14:paraId="1CBC327D" w14:textId="7AE9A28C" w:rsidR="00AB6959" w:rsidRDefault="00AB6959" w:rsidP="00AB6959">
      <w:pPr>
        <w:suppressAutoHyphens/>
        <w:spacing w:after="0" w:line="240" w:lineRule="auto"/>
        <w:jc w:val="both"/>
        <w:rPr>
          <w:rFonts w:ascii="Arial" w:eastAsia="Times New Roman" w:hAnsi="Arial" w:cs="Arial"/>
          <w:b/>
          <w:bCs/>
          <w:kern w:val="1"/>
          <w:sz w:val="20"/>
          <w:szCs w:val="20"/>
          <w:lang w:eastAsia="zh-CN"/>
        </w:rPr>
      </w:pPr>
    </w:p>
    <w:p w14:paraId="700DDD73" w14:textId="5EF58A13" w:rsidR="00AB6959" w:rsidRDefault="00AB6959" w:rsidP="00AB6959">
      <w:pPr>
        <w:suppressAutoHyphens/>
        <w:spacing w:after="0" w:line="240" w:lineRule="auto"/>
        <w:jc w:val="both"/>
        <w:rPr>
          <w:rFonts w:ascii="Arial" w:eastAsia="Times New Roman" w:hAnsi="Arial" w:cs="Arial"/>
          <w:b/>
          <w:bCs/>
          <w:kern w:val="1"/>
          <w:sz w:val="20"/>
          <w:szCs w:val="20"/>
          <w:lang w:eastAsia="zh-CN"/>
        </w:rPr>
      </w:pPr>
    </w:p>
    <w:p w14:paraId="0CBEDA24" w14:textId="10C34563" w:rsidR="00AB6959" w:rsidRDefault="00AB6959" w:rsidP="00AB6959">
      <w:pPr>
        <w:suppressAutoHyphens/>
        <w:spacing w:after="0" w:line="240" w:lineRule="auto"/>
        <w:jc w:val="both"/>
        <w:rPr>
          <w:rFonts w:ascii="Arial" w:eastAsia="Times New Roman" w:hAnsi="Arial" w:cs="Arial"/>
          <w:b/>
          <w:bCs/>
          <w:kern w:val="1"/>
          <w:sz w:val="20"/>
          <w:szCs w:val="20"/>
          <w:lang w:eastAsia="zh-CN"/>
        </w:rPr>
      </w:pPr>
    </w:p>
    <w:p w14:paraId="2E49A42F" w14:textId="5A2C61E9" w:rsidR="00AB6959" w:rsidRDefault="00AB6959" w:rsidP="00AB6959">
      <w:pPr>
        <w:suppressAutoHyphens/>
        <w:spacing w:after="0" w:line="240" w:lineRule="auto"/>
        <w:jc w:val="both"/>
        <w:rPr>
          <w:rFonts w:ascii="Arial" w:eastAsia="Times New Roman" w:hAnsi="Arial" w:cs="Arial"/>
          <w:b/>
          <w:bCs/>
          <w:kern w:val="1"/>
          <w:sz w:val="20"/>
          <w:szCs w:val="20"/>
          <w:lang w:eastAsia="zh-CN"/>
        </w:rPr>
      </w:pPr>
    </w:p>
    <w:p w14:paraId="73B50261" w14:textId="40B48DBB" w:rsidR="00AB6959" w:rsidRDefault="00AB6959" w:rsidP="00AB6959">
      <w:pPr>
        <w:suppressAutoHyphens/>
        <w:spacing w:after="0" w:line="240" w:lineRule="auto"/>
        <w:jc w:val="both"/>
        <w:rPr>
          <w:rFonts w:ascii="Arial" w:eastAsia="Times New Roman" w:hAnsi="Arial" w:cs="Arial"/>
          <w:b/>
          <w:bCs/>
          <w:kern w:val="1"/>
          <w:sz w:val="20"/>
          <w:szCs w:val="20"/>
          <w:lang w:eastAsia="zh-CN"/>
        </w:rPr>
      </w:pPr>
    </w:p>
    <w:p w14:paraId="69AE21E9" w14:textId="77777777" w:rsidR="001E0991" w:rsidRDefault="001E0991" w:rsidP="00AB6959">
      <w:pPr>
        <w:suppressAutoHyphens/>
        <w:spacing w:after="0" w:line="240" w:lineRule="auto"/>
        <w:jc w:val="both"/>
        <w:rPr>
          <w:rFonts w:ascii="Arial" w:eastAsia="Times New Roman" w:hAnsi="Arial" w:cs="Arial"/>
          <w:b/>
          <w:bCs/>
          <w:kern w:val="1"/>
          <w:sz w:val="20"/>
          <w:szCs w:val="20"/>
          <w:lang w:eastAsia="zh-CN"/>
        </w:rPr>
      </w:pPr>
    </w:p>
    <w:p w14:paraId="03DC3A13" w14:textId="32ACA533" w:rsidR="00AB6959" w:rsidRDefault="00AB6959" w:rsidP="00AB6959">
      <w:pPr>
        <w:suppressAutoHyphens/>
        <w:spacing w:after="0" w:line="240" w:lineRule="auto"/>
        <w:jc w:val="both"/>
        <w:rPr>
          <w:rFonts w:ascii="Arial" w:eastAsia="Times New Roman" w:hAnsi="Arial" w:cs="Arial"/>
          <w:b/>
          <w:bCs/>
          <w:kern w:val="1"/>
          <w:sz w:val="20"/>
          <w:szCs w:val="20"/>
          <w:lang w:eastAsia="zh-CN"/>
        </w:rPr>
      </w:pPr>
    </w:p>
    <w:p w14:paraId="244A6C23" w14:textId="77777777" w:rsidR="00AB6959" w:rsidRPr="00AB6959" w:rsidRDefault="00AB6959" w:rsidP="00AB6959">
      <w:pPr>
        <w:suppressAutoHyphens/>
        <w:spacing w:after="0" w:line="240" w:lineRule="auto"/>
        <w:jc w:val="both"/>
        <w:rPr>
          <w:rFonts w:ascii="Arial" w:eastAsia="Times New Roman" w:hAnsi="Arial" w:cs="Arial"/>
          <w:b/>
          <w:bCs/>
          <w:kern w:val="1"/>
          <w:sz w:val="20"/>
          <w:szCs w:val="20"/>
          <w:lang w:eastAsia="zh-CN"/>
        </w:rPr>
      </w:pPr>
    </w:p>
    <w:tbl>
      <w:tblPr>
        <w:tblStyle w:val="Grilledutableau2"/>
        <w:tblW w:w="0" w:type="auto"/>
        <w:tblLook w:val="04A0" w:firstRow="1" w:lastRow="0" w:firstColumn="1" w:lastColumn="0" w:noHBand="0" w:noVBand="1"/>
      </w:tblPr>
      <w:tblGrid>
        <w:gridCol w:w="9062"/>
      </w:tblGrid>
      <w:tr w:rsidR="00AB6959" w:rsidRPr="00AB6959" w14:paraId="236A1CA8" w14:textId="77777777" w:rsidTr="000E5BFF">
        <w:tc>
          <w:tcPr>
            <w:tcW w:w="9062" w:type="dxa"/>
          </w:tcPr>
          <w:p w14:paraId="32132473" w14:textId="1D2BA02C" w:rsidR="00AB6959" w:rsidRPr="00AB6959" w:rsidRDefault="00AB6959" w:rsidP="000E5BFF">
            <w:pPr>
              <w:rPr>
                <w:rFonts w:ascii="Arial" w:eastAsia="Times New Roman" w:hAnsi="Arial" w:cs="Arial"/>
                <w:kern w:val="1"/>
                <w:sz w:val="20"/>
                <w:szCs w:val="20"/>
                <w:lang w:eastAsia="zh-CN"/>
              </w:rPr>
            </w:pPr>
            <w:r>
              <w:rPr>
                <w:rFonts w:ascii="Arial" w:eastAsia="Times New Roman" w:hAnsi="Arial" w:cs="Arial"/>
                <w:b/>
                <w:bCs/>
                <w:kern w:val="1"/>
                <w:sz w:val="20"/>
                <w:szCs w:val="20"/>
                <w:lang w:eastAsia="zh-CN"/>
              </w:rPr>
              <w:lastRenderedPageBreak/>
              <w:t xml:space="preserve">2.2 </w:t>
            </w:r>
            <w:r w:rsidRPr="00AB6959">
              <w:rPr>
                <w:rFonts w:ascii="Arial" w:eastAsia="Times New Roman" w:hAnsi="Arial" w:cs="Arial"/>
                <w:b/>
                <w:bCs/>
                <w:kern w:val="1"/>
                <w:sz w:val="20"/>
                <w:szCs w:val="20"/>
                <w:lang w:eastAsia="zh-CN"/>
              </w:rPr>
              <w:t xml:space="preserve">Développement Durable – Volet social – </w:t>
            </w:r>
            <w:r w:rsidRPr="00AB6959">
              <w:rPr>
                <w:rFonts w:ascii="Arial" w:eastAsia="Times New Roman" w:hAnsi="Arial" w:cs="Arial"/>
                <w:kern w:val="1"/>
                <w:sz w:val="20"/>
                <w:szCs w:val="20"/>
                <w:lang w:eastAsia="zh-CN"/>
              </w:rPr>
              <w:t>(partie notée sur 5 et comptant pour 5 % de la pondération)</w:t>
            </w:r>
          </w:p>
        </w:tc>
      </w:tr>
    </w:tbl>
    <w:p w14:paraId="38DA1A72" w14:textId="77777777" w:rsidR="00AB6959" w:rsidRPr="00AB6959" w:rsidRDefault="00AB6959" w:rsidP="00AB6959">
      <w:pPr>
        <w:autoSpaceDE w:val="0"/>
        <w:autoSpaceDN w:val="0"/>
        <w:adjustRightInd w:val="0"/>
        <w:spacing w:after="0" w:line="240" w:lineRule="auto"/>
        <w:ind w:left="376"/>
        <w:rPr>
          <w:rFonts w:ascii="Arial" w:eastAsia="Times New Roman" w:hAnsi="Arial" w:cs="Arial"/>
          <w:b/>
          <w:bCs/>
          <w:sz w:val="20"/>
          <w:szCs w:val="20"/>
        </w:rPr>
      </w:pPr>
    </w:p>
    <w:p w14:paraId="223550D9" w14:textId="0D587BD0" w:rsidR="00AB6959" w:rsidRPr="00AB6959" w:rsidRDefault="00AB6959" w:rsidP="005B5E37">
      <w:pPr>
        <w:autoSpaceDE w:val="0"/>
        <w:autoSpaceDN w:val="0"/>
        <w:adjustRightInd w:val="0"/>
        <w:spacing w:after="0" w:line="240" w:lineRule="auto"/>
        <w:jc w:val="both"/>
        <w:rPr>
          <w:rFonts w:ascii="Arial" w:hAnsi="Arial" w:cs="Arial"/>
          <w:sz w:val="20"/>
          <w:szCs w:val="20"/>
        </w:rPr>
      </w:pPr>
      <w:r w:rsidRPr="00AB6959">
        <w:rPr>
          <w:rFonts w:ascii="Arial" w:hAnsi="Arial" w:cs="Arial"/>
          <w:sz w:val="20"/>
          <w:szCs w:val="20"/>
        </w:rPr>
        <w:t xml:space="preserve">Le candidat détaillera si des formations sont rendues obligatoires par la règlementation pour le personnel affecté à l’exécution du présent </w:t>
      </w:r>
      <w:r>
        <w:rPr>
          <w:rFonts w:ascii="Arial" w:hAnsi="Arial" w:cs="Arial"/>
          <w:sz w:val="20"/>
          <w:szCs w:val="20"/>
        </w:rPr>
        <w:t>accord-cadre</w:t>
      </w:r>
      <w:r w:rsidRPr="00AB6959">
        <w:rPr>
          <w:rFonts w:ascii="Arial" w:hAnsi="Arial" w:cs="Arial"/>
          <w:sz w:val="20"/>
          <w:szCs w:val="20"/>
        </w:rPr>
        <w:t xml:space="preserve"> et indiquera s’il met en place des actions allant au-delà, dans les domaines suivants :</w:t>
      </w:r>
    </w:p>
    <w:p w14:paraId="726B489B" w14:textId="77777777" w:rsidR="00AB6959" w:rsidRPr="00AB6959" w:rsidRDefault="00AB6959" w:rsidP="005B5E37">
      <w:pPr>
        <w:autoSpaceDE w:val="0"/>
        <w:autoSpaceDN w:val="0"/>
        <w:adjustRightInd w:val="0"/>
        <w:spacing w:after="0" w:line="240" w:lineRule="auto"/>
        <w:jc w:val="both"/>
        <w:rPr>
          <w:rFonts w:ascii="Arial" w:hAnsi="Arial" w:cs="Arial"/>
          <w:sz w:val="20"/>
          <w:szCs w:val="20"/>
        </w:rPr>
      </w:pPr>
    </w:p>
    <w:p w14:paraId="18CD4FDB" w14:textId="0E5A5314" w:rsidR="00AB6959" w:rsidRPr="00AB6959" w:rsidRDefault="00AB6959" w:rsidP="005B5E37">
      <w:pPr>
        <w:suppressAutoHyphens/>
        <w:autoSpaceDE w:val="0"/>
        <w:autoSpaceDN w:val="0"/>
        <w:adjustRightInd w:val="0"/>
        <w:spacing w:after="0" w:line="240" w:lineRule="auto"/>
        <w:contextualSpacing/>
        <w:jc w:val="both"/>
        <w:rPr>
          <w:rFonts w:ascii="Arial" w:hAnsi="Arial" w:cs="Arial"/>
          <w:sz w:val="20"/>
          <w:szCs w:val="20"/>
        </w:rPr>
      </w:pPr>
      <w:r w:rsidRPr="00AB6959">
        <w:rPr>
          <w:rFonts w:ascii="Arial" w:hAnsi="Arial" w:cs="Arial"/>
          <w:sz w:val="20"/>
          <w:szCs w:val="20"/>
        </w:rPr>
        <w:t>- actions de formation et de prévention des troubles musculosquelettiques (TMS) ;</w:t>
      </w:r>
    </w:p>
    <w:p w14:paraId="177D4D9E" w14:textId="77777777" w:rsidR="00AB6959" w:rsidRPr="00AB6959" w:rsidRDefault="00AB6959" w:rsidP="005B5E37">
      <w:pPr>
        <w:suppressAutoHyphens/>
        <w:autoSpaceDE w:val="0"/>
        <w:autoSpaceDN w:val="0"/>
        <w:adjustRightInd w:val="0"/>
        <w:spacing w:after="0" w:line="240" w:lineRule="auto"/>
        <w:contextualSpacing/>
        <w:jc w:val="both"/>
        <w:rPr>
          <w:rFonts w:ascii="Arial" w:hAnsi="Arial" w:cs="Arial"/>
          <w:sz w:val="20"/>
          <w:szCs w:val="20"/>
        </w:rPr>
      </w:pPr>
      <w:r w:rsidRPr="00AB6959">
        <w:rPr>
          <w:rFonts w:ascii="Arial" w:hAnsi="Arial" w:cs="Arial"/>
          <w:sz w:val="20"/>
          <w:szCs w:val="20"/>
        </w:rPr>
        <w:t>- actions de formation au numérique responsable ;</w:t>
      </w:r>
    </w:p>
    <w:p w14:paraId="3D175DB2" w14:textId="77777777" w:rsidR="00AB6959" w:rsidRPr="00AB6959" w:rsidRDefault="00AB6959" w:rsidP="005B5E37">
      <w:pPr>
        <w:suppressAutoHyphens/>
        <w:autoSpaceDE w:val="0"/>
        <w:autoSpaceDN w:val="0"/>
        <w:adjustRightInd w:val="0"/>
        <w:spacing w:after="0" w:line="240" w:lineRule="auto"/>
        <w:contextualSpacing/>
        <w:jc w:val="both"/>
        <w:rPr>
          <w:rFonts w:ascii="Arial" w:hAnsi="Arial" w:cs="Arial"/>
          <w:sz w:val="20"/>
          <w:szCs w:val="20"/>
        </w:rPr>
      </w:pPr>
      <w:r w:rsidRPr="00AB6959">
        <w:rPr>
          <w:rFonts w:ascii="Arial" w:hAnsi="Arial" w:cs="Arial"/>
          <w:sz w:val="20"/>
          <w:szCs w:val="20"/>
        </w:rPr>
        <w:t>- actions en matière de sécurité au travail ;</w:t>
      </w:r>
    </w:p>
    <w:p w14:paraId="44725174" w14:textId="77777777" w:rsidR="00AB6959" w:rsidRPr="00AB6959" w:rsidRDefault="00AB6959" w:rsidP="005B5E37">
      <w:pPr>
        <w:suppressAutoHyphens/>
        <w:autoSpaceDE w:val="0"/>
        <w:autoSpaceDN w:val="0"/>
        <w:adjustRightInd w:val="0"/>
        <w:spacing w:after="0" w:line="240" w:lineRule="auto"/>
        <w:contextualSpacing/>
        <w:jc w:val="both"/>
        <w:rPr>
          <w:rFonts w:ascii="Arial" w:hAnsi="Arial" w:cs="Arial"/>
          <w:sz w:val="20"/>
          <w:szCs w:val="20"/>
        </w:rPr>
      </w:pPr>
      <w:r w:rsidRPr="00AB6959">
        <w:rPr>
          <w:rFonts w:ascii="Arial" w:hAnsi="Arial" w:cs="Arial"/>
          <w:sz w:val="20"/>
          <w:szCs w:val="20"/>
        </w:rPr>
        <w:t>- égalité femmes / hommes et lutte contre toute forme de discrimination ;</w:t>
      </w:r>
    </w:p>
    <w:p w14:paraId="70AB962C" w14:textId="77777777" w:rsidR="00AB6959" w:rsidRPr="00AB6959" w:rsidRDefault="00AB6959" w:rsidP="005B5E37">
      <w:pPr>
        <w:suppressAutoHyphens/>
        <w:autoSpaceDE w:val="0"/>
        <w:autoSpaceDN w:val="0"/>
        <w:adjustRightInd w:val="0"/>
        <w:spacing w:after="0" w:line="240" w:lineRule="auto"/>
        <w:contextualSpacing/>
        <w:jc w:val="both"/>
        <w:rPr>
          <w:rFonts w:ascii="Arial" w:hAnsi="Arial" w:cs="Arial"/>
          <w:sz w:val="20"/>
          <w:szCs w:val="20"/>
        </w:rPr>
      </w:pPr>
      <w:r w:rsidRPr="00AB6959">
        <w:rPr>
          <w:rFonts w:ascii="Arial" w:hAnsi="Arial" w:cs="Arial"/>
          <w:sz w:val="20"/>
          <w:szCs w:val="20"/>
        </w:rPr>
        <w:t xml:space="preserve">- toute autre action mise en œuvre… </w:t>
      </w:r>
    </w:p>
    <w:p w14:paraId="01ACF752" w14:textId="77777777" w:rsidR="00AB6959" w:rsidRPr="00AB6959" w:rsidRDefault="00AB6959" w:rsidP="005B5E37">
      <w:pPr>
        <w:autoSpaceDE w:val="0"/>
        <w:autoSpaceDN w:val="0"/>
        <w:adjustRightInd w:val="0"/>
        <w:spacing w:after="0" w:line="240" w:lineRule="auto"/>
        <w:jc w:val="both"/>
        <w:rPr>
          <w:rFonts w:ascii="Arial" w:hAnsi="Arial" w:cs="Arial"/>
          <w:sz w:val="20"/>
          <w:szCs w:val="20"/>
        </w:rPr>
      </w:pPr>
    </w:p>
    <w:p w14:paraId="6398B677" w14:textId="77777777" w:rsidR="00AB6959" w:rsidRPr="00AB6959" w:rsidRDefault="00AB6959" w:rsidP="005B5E37">
      <w:pPr>
        <w:autoSpaceDE w:val="0"/>
        <w:autoSpaceDN w:val="0"/>
        <w:adjustRightInd w:val="0"/>
        <w:spacing w:after="0" w:line="240" w:lineRule="auto"/>
        <w:jc w:val="both"/>
        <w:rPr>
          <w:rFonts w:ascii="Arial" w:hAnsi="Arial" w:cs="Arial"/>
          <w:sz w:val="20"/>
          <w:szCs w:val="20"/>
        </w:rPr>
      </w:pPr>
      <w:r w:rsidRPr="00AB6959">
        <w:rPr>
          <w:rFonts w:ascii="Arial" w:hAnsi="Arial" w:cs="Arial"/>
          <w:sz w:val="20"/>
          <w:szCs w:val="20"/>
        </w:rPr>
        <w:t>Le candidat justifiera sa réponse par tous moyens (plan de formation, certificats de formation…)</w:t>
      </w:r>
    </w:p>
    <w:p w14:paraId="749CDD7A" w14:textId="77777777" w:rsidR="00AB6959" w:rsidRPr="00AB6959" w:rsidRDefault="00AB6959" w:rsidP="00AB6959">
      <w:pPr>
        <w:rPr>
          <w:rFonts w:ascii="Arial" w:hAnsi="Arial" w:cs="Arial"/>
          <w:sz w:val="20"/>
          <w:szCs w:val="20"/>
        </w:rPr>
      </w:pPr>
    </w:p>
    <w:p w14:paraId="402E29CA" w14:textId="77777777" w:rsidR="00AB6959" w:rsidRPr="00AB6959" w:rsidRDefault="00AB6959" w:rsidP="009F12FD">
      <w:pPr>
        <w:rPr>
          <w:rFonts w:ascii="Arial" w:hAnsi="Arial" w:cs="Arial"/>
          <w:b/>
          <w:color w:val="auto"/>
          <w:sz w:val="20"/>
          <w:szCs w:val="20"/>
        </w:rPr>
      </w:pPr>
    </w:p>
    <w:p w14:paraId="328D46FB" w14:textId="2EBC7E7A" w:rsidR="00CD083B" w:rsidRPr="00AB6959" w:rsidRDefault="00CD083B" w:rsidP="006C4F96">
      <w:pPr>
        <w:jc w:val="both"/>
        <w:rPr>
          <w:rFonts w:ascii="Arial" w:hAnsi="Arial" w:cs="Arial"/>
          <w:strike/>
          <w:sz w:val="20"/>
          <w:szCs w:val="20"/>
        </w:rPr>
      </w:pPr>
    </w:p>
    <w:sectPr w:rsidR="00CD083B" w:rsidRPr="00AB6959" w:rsidSect="00BD238C">
      <w:footerReference w:type="default" r:id="rId10"/>
      <w:headerReference w:type="first" r:id="rId11"/>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38C9A" w14:textId="77777777" w:rsidR="003D2CA9" w:rsidRDefault="003D2CA9">
      <w:pPr>
        <w:spacing w:after="0" w:line="240" w:lineRule="auto"/>
      </w:pPr>
      <w:r>
        <w:separator/>
      </w:r>
    </w:p>
  </w:endnote>
  <w:endnote w:type="continuationSeparator" w:id="0">
    <w:p w14:paraId="42FDEC44" w14:textId="77777777" w:rsidR="003D2CA9" w:rsidRDefault="003D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Times New Roman"/>
    <w:charset w:val="00"/>
    <w:family w:val="auto"/>
    <w:pitch w:val="variable"/>
    <w:sig w:usb0="00000001" w:usb1="00000021" w:usb2="00000000" w:usb3="00000000" w:csb0="00000193"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arianne Medium">
    <w:panose1 w:val="02000000000000000000"/>
    <w:charset w:val="00"/>
    <w:family w:val="auto"/>
    <w:pitch w:val="variable"/>
    <w:sig w:usb0="0000000F" w:usb1="00000000" w:usb2="00000000" w:usb3="00000000" w:csb0="00000003"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293030369"/>
      <w:docPartObj>
        <w:docPartGallery w:val="Page Numbers (Bottom of Page)"/>
        <w:docPartUnique/>
      </w:docPartObj>
    </w:sdtPr>
    <w:sdtEndPr>
      <w:rPr>
        <w:color w:val="000000"/>
      </w:rPr>
    </w:sdtEndPr>
    <w:sdtContent>
      <w:p w14:paraId="5E3675D2" w14:textId="383810D3" w:rsidR="00FC7AA4" w:rsidRDefault="00725289" w:rsidP="00FC7AA4">
        <w:pPr>
          <w:pStyle w:val="Pieddepage"/>
        </w:pPr>
        <w:r w:rsidRPr="00517E64">
          <w:rPr>
            <w:color w:val="auto"/>
          </w:rPr>
          <w:t>SSP-202</w:t>
        </w:r>
        <w:r w:rsidR="00CD460A" w:rsidRPr="00517E64">
          <w:rPr>
            <w:color w:val="auto"/>
          </w:rPr>
          <w:t>5</w:t>
        </w:r>
        <w:r w:rsidRPr="00517E64">
          <w:rPr>
            <w:color w:val="auto"/>
          </w:rPr>
          <w:t>-0</w:t>
        </w:r>
        <w:r w:rsidR="00D57311">
          <w:rPr>
            <w:color w:val="auto"/>
          </w:rPr>
          <w:t>4</w:t>
        </w:r>
        <w:r w:rsidR="00CD460A" w:rsidRPr="00517E64">
          <w:rPr>
            <w:color w:val="auto"/>
          </w:rPr>
          <w:t>3</w:t>
        </w:r>
        <w:r w:rsidR="00FC7AA4" w:rsidRPr="00517E64">
          <w:rPr>
            <w:color w:val="auto"/>
          </w:rPr>
          <w:t xml:space="preserve"> - Cadre de réponse</w:t>
        </w:r>
        <w:r w:rsidR="006068C9" w:rsidRPr="00517E64">
          <w:rPr>
            <w:color w:val="auto"/>
          </w:rPr>
          <w:t xml:space="preserve"> technique</w:t>
        </w:r>
        <w:r w:rsidR="00CD460A" w:rsidRPr="00517E64">
          <w:rPr>
            <w:color w:val="auto"/>
          </w:rPr>
          <w:t xml:space="preserve"> – </w:t>
        </w:r>
        <w:r w:rsidR="00CD460A" w:rsidRPr="00A95D65">
          <w:rPr>
            <w:color w:val="auto"/>
          </w:rPr>
          <w:t>lot n°1</w:t>
        </w:r>
        <w:r w:rsidR="00CD460A">
          <w:rPr>
            <w:color w:val="auto"/>
          </w:rPr>
          <w:tab/>
        </w:r>
        <w:r w:rsidR="00FC7AA4" w:rsidRPr="00FC7AA4">
          <w:t xml:space="preserve"> </w:t>
        </w:r>
        <w:r w:rsidR="00FC7AA4">
          <w:fldChar w:fldCharType="begin"/>
        </w:r>
        <w:r w:rsidR="00FC7AA4">
          <w:instrText>PAGE   \* MERGEFORMAT</w:instrText>
        </w:r>
        <w:r w:rsidR="00FC7AA4">
          <w:fldChar w:fldCharType="separate"/>
        </w:r>
        <w:r w:rsidR="006C4F96">
          <w:rPr>
            <w:noProof/>
          </w:rPr>
          <w:t>8</w:t>
        </w:r>
        <w:r w:rsidR="00FC7AA4">
          <w:fldChar w:fldCharType="end"/>
        </w:r>
      </w:p>
    </w:sdtContent>
  </w:sdt>
  <w:p w14:paraId="519464B0" w14:textId="68E96E39" w:rsidR="00CF0C23" w:rsidRDefault="00CF0C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DE722" w14:textId="77777777" w:rsidR="003D2CA9" w:rsidRDefault="003D2CA9">
      <w:pPr>
        <w:spacing w:after="0"/>
      </w:pPr>
      <w:r>
        <w:separator/>
      </w:r>
    </w:p>
  </w:footnote>
  <w:footnote w:type="continuationSeparator" w:id="0">
    <w:p w14:paraId="2235CC99" w14:textId="77777777" w:rsidR="003D2CA9" w:rsidRDefault="003D2CA9">
      <w:pPr>
        <w:spacing w:after="0"/>
      </w:pPr>
      <w:r>
        <w:continuationSeparator/>
      </w:r>
    </w:p>
  </w:footnote>
  <w:footnote w:id="1">
    <w:p w14:paraId="75CAFB90" w14:textId="2ADA529A" w:rsidR="00643FD5" w:rsidRDefault="00CD7E75">
      <w:pPr>
        <w:pStyle w:val="footnotedescription"/>
      </w:pPr>
      <w:r>
        <w:rPr>
          <w:rStyle w:val="footnotemark"/>
        </w:rPr>
        <w:footnoteRef/>
      </w:r>
      <w:r>
        <w:t xml:space="preserve"> A dupliquer si candidature en groupement. </w:t>
      </w: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F0AF" w14:textId="77777777" w:rsidR="00BD238C" w:rsidRPr="00BD238C" w:rsidRDefault="007C608C"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rFonts w:ascii="Arial" w:eastAsia="Andale Sans UI" w:hAnsi="Arial" w:cs="Tahoma"/>
        <w:noProof/>
        <w:color w:val="00000A"/>
        <w:kern w:val="3"/>
        <w:sz w:val="20"/>
        <w:szCs w:val="24"/>
      </w:rPr>
      <w:drawing>
        <wp:anchor distT="0" distB="0" distL="114300" distR="114300" simplePos="0" relativeHeight="251658240" behindDoc="1" locked="0" layoutInCell="1" allowOverlap="1" wp14:anchorId="797FA6B7" wp14:editId="312BBBA8">
          <wp:simplePos x="0" y="0"/>
          <wp:positionH relativeFrom="column">
            <wp:posOffset>59055</wp:posOffset>
          </wp:positionH>
          <wp:positionV relativeFrom="paragraph">
            <wp:posOffset>45719</wp:posOffset>
          </wp:positionV>
          <wp:extent cx="1409700" cy="903221"/>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4282" cy="9061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050E"/>
    <w:multiLevelType w:val="hybridMultilevel"/>
    <w:tmpl w:val="0B84389A"/>
    <w:lvl w:ilvl="0" w:tplc="4F0E46FE">
      <w:start w:val="1"/>
      <w:numFmt w:val="upperRoman"/>
      <w:lvlText w:val="%1."/>
      <w:lvlJc w:val="left"/>
      <w:pPr>
        <w:ind w:left="1096" w:hanging="720"/>
      </w:pPr>
      <w:rPr>
        <w:rFonts w:asciiTheme="minorHAnsi" w:hAnsiTheme="minorHAnsi" w:cstheme="minorHAnsi" w:hint="default"/>
        <w:sz w:val="22"/>
      </w:rPr>
    </w:lvl>
    <w:lvl w:ilvl="1" w:tplc="040C0019" w:tentative="1">
      <w:start w:val="1"/>
      <w:numFmt w:val="lowerLetter"/>
      <w:lvlText w:val="%2."/>
      <w:lvlJc w:val="left"/>
      <w:pPr>
        <w:ind w:left="1456" w:hanging="360"/>
      </w:pPr>
    </w:lvl>
    <w:lvl w:ilvl="2" w:tplc="040C001B" w:tentative="1">
      <w:start w:val="1"/>
      <w:numFmt w:val="lowerRoman"/>
      <w:lvlText w:val="%3."/>
      <w:lvlJc w:val="right"/>
      <w:pPr>
        <w:ind w:left="2176" w:hanging="180"/>
      </w:pPr>
    </w:lvl>
    <w:lvl w:ilvl="3" w:tplc="040C000F" w:tentative="1">
      <w:start w:val="1"/>
      <w:numFmt w:val="decimal"/>
      <w:lvlText w:val="%4."/>
      <w:lvlJc w:val="left"/>
      <w:pPr>
        <w:ind w:left="2896" w:hanging="360"/>
      </w:pPr>
    </w:lvl>
    <w:lvl w:ilvl="4" w:tplc="040C0019" w:tentative="1">
      <w:start w:val="1"/>
      <w:numFmt w:val="lowerLetter"/>
      <w:lvlText w:val="%5."/>
      <w:lvlJc w:val="left"/>
      <w:pPr>
        <w:ind w:left="3616" w:hanging="360"/>
      </w:pPr>
    </w:lvl>
    <w:lvl w:ilvl="5" w:tplc="040C001B" w:tentative="1">
      <w:start w:val="1"/>
      <w:numFmt w:val="lowerRoman"/>
      <w:lvlText w:val="%6."/>
      <w:lvlJc w:val="right"/>
      <w:pPr>
        <w:ind w:left="4336" w:hanging="180"/>
      </w:pPr>
    </w:lvl>
    <w:lvl w:ilvl="6" w:tplc="040C000F" w:tentative="1">
      <w:start w:val="1"/>
      <w:numFmt w:val="decimal"/>
      <w:lvlText w:val="%7."/>
      <w:lvlJc w:val="left"/>
      <w:pPr>
        <w:ind w:left="5056" w:hanging="360"/>
      </w:pPr>
    </w:lvl>
    <w:lvl w:ilvl="7" w:tplc="040C0019" w:tentative="1">
      <w:start w:val="1"/>
      <w:numFmt w:val="lowerLetter"/>
      <w:lvlText w:val="%8."/>
      <w:lvlJc w:val="left"/>
      <w:pPr>
        <w:ind w:left="5776" w:hanging="360"/>
      </w:pPr>
    </w:lvl>
    <w:lvl w:ilvl="8" w:tplc="040C001B" w:tentative="1">
      <w:start w:val="1"/>
      <w:numFmt w:val="lowerRoman"/>
      <w:lvlText w:val="%9."/>
      <w:lvlJc w:val="right"/>
      <w:pPr>
        <w:ind w:left="6496" w:hanging="180"/>
      </w:pPr>
    </w:lvl>
  </w:abstractNum>
  <w:abstractNum w:abstractNumId="1" w15:restartNumberingAfterBreak="0">
    <w:nsid w:val="18CF0086"/>
    <w:multiLevelType w:val="hybridMultilevel"/>
    <w:tmpl w:val="688E7438"/>
    <w:lvl w:ilvl="0" w:tplc="F05C77EE">
      <w:start w:val="1"/>
      <w:numFmt w:val="lowerLetter"/>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 w15:restartNumberingAfterBreak="0">
    <w:nsid w:val="20F74CA9"/>
    <w:multiLevelType w:val="multilevel"/>
    <w:tmpl w:val="834C6D88"/>
    <w:lvl w:ilvl="0">
      <w:start w:val="1"/>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412A22"/>
    <w:multiLevelType w:val="hybridMultilevel"/>
    <w:tmpl w:val="3708B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E63D1B"/>
    <w:multiLevelType w:val="hybridMultilevel"/>
    <w:tmpl w:val="8D58D576"/>
    <w:lvl w:ilvl="0" w:tplc="8FA8A8D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11748F"/>
    <w:multiLevelType w:val="hybridMultilevel"/>
    <w:tmpl w:val="47306E9C"/>
    <w:lvl w:ilvl="0" w:tplc="0ED420C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51E00AF"/>
    <w:multiLevelType w:val="hybridMultilevel"/>
    <w:tmpl w:val="688E7438"/>
    <w:lvl w:ilvl="0" w:tplc="F05C77EE">
      <w:start w:val="1"/>
      <w:numFmt w:val="lowerLetter"/>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3B8231E5"/>
    <w:multiLevelType w:val="hybridMultilevel"/>
    <w:tmpl w:val="C0809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A579E9"/>
    <w:multiLevelType w:val="hybridMultilevel"/>
    <w:tmpl w:val="9F86505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FB4352D"/>
    <w:multiLevelType w:val="multilevel"/>
    <w:tmpl w:val="6D1C369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618042A0"/>
    <w:multiLevelType w:val="hybridMultilevel"/>
    <w:tmpl w:val="688E7438"/>
    <w:lvl w:ilvl="0" w:tplc="F05C77EE">
      <w:start w:val="1"/>
      <w:numFmt w:val="lowerLetter"/>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3" w15:restartNumberingAfterBreak="0">
    <w:nsid w:val="6255148E"/>
    <w:multiLevelType w:val="hybridMultilevel"/>
    <w:tmpl w:val="97122E4C"/>
    <w:lvl w:ilvl="0" w:tplc="89A2AD1A">
      <w:start w:val="5"/>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4B05361"/>
    <w:multiLevelType w:val="multilevel"/>
    <w:tmpl w:val="E036F2E4"/>
    <w:lvl w:ilvl="0">
      <w:start w:val="1"/>
      <w:numFmt w:val="decimal"/>
      <w:lvlText w:val="%1."/>
      <w:lvlJc w:val="left"/>
      <w:pPr>
        <w:ind w:left="420" w:hanging="420"/>
      </w:pPr>
      <w:rPr>
        <w:rFonts w:hint="default"/>
        <w:b/>
      </w:rPr>
    </w:lvl>
    <w:lvl w:ilvl="1">
      <w:start w:val="1"/>
      <w:numFmt w:val="decimal"/>
      <w:pStyle w:val="Titre1"/>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7"/>
  </w:num>
  <w:num w:numId="2">
    <w:abstractNumId w:val="15"/>
  </w:num>
  <w:num w:numId="3">
    <w:abstractNumId w:val="14"/>
  </w:num>
  <w:num w:numId="4">
    <w:abstractNumId w:val="5"/>
  </w:num>
  <w:num w:numId="5">
    <w:abstractNumId w:val="6"/>
  </w:num>
  <w:num w:numId="6">
    <w:abstractNumId w:val="16"/>
  </w:num>
  <w:num w:numId="7">
    <w:abstractNumId w:val="4"/>
  </w:num>
  <w:num w:numId="8">
    <w:abstractNumId w:val="12"/>
  </w:num>
  <w:num w:numId="9">
    <w:abstractNumId w:val="1"/>
  </w:num>
  <w:num w:numId="10">
    <w:abstractNumId w:val="8"/>
  </w:num>
  <w:num w:numId="11">
    <w:abstractNumId w:val="17"/>
  </w:num>
  <w:num w:numId="12">
    <w:abstractNumId w:val="2"/>
  </w:num>
  <w:num w:numId="13">
    <w:abstractNumId w:val="3"/>
  </w:num>
  <w:num w:numId="14">
    <w:abstractNumId w:val="9"/>
  </w:num>
  <w:num w:numId="15">
    <w:abstractNumId w:val="10"/>
  </w:num>
  <w:num w:numId="16">
    <w:abstractNumId w:val="11"/>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16385"/>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FD5"/>
    <w:rsid w:val="00011D7B"/>
    <w:rsid w:val="00012143"/>
    <w:rsid w:val="00014911"/>
    <w:rsid w:val="00014C9A"/>
    <w:rsid w:val="00015987"/>
    <w:rsid w:val="000243C9"/>
    <w:rsid w:val="00027015"/>
    <w:rsid w:val="00033A22"/>
    <w:rsid w:val="000354B2"/>
    <w:rsid w:val="00040E16"/>
    <w:rsid w:val="00040F4F"/>
    <w:rsid w:val="00051D87"/>
    <w:rsid w:val="00055E44"/>
    <w:rsid w:val="000749EC"/>
    <w:rsid w:val="00083C1B"/>
    <w:rsid w:val="000903D4"/>
    <w:rsid w:val="000A7118"/>
    <w:rsid w:val="000A7C47"/>
    <w:rsid w:val="000B2E21"/>
    <w:rsid w:val="000B6BF2"/>
    <w:rsid w:val="000D4599"/>
    <w:rsid w:val="000D5E05"/>
    <w:rsid w:val="000E05AF"/>
    <w:rsid w:val="000E2D02"/>
    <w:rsid w:val="000E3379"/>
    <w:rsid w:val="001016A7"/>
    <w:rsid w:val="0010594E"/>
    <w:rsid w:val="00110B72"/>
    <w:rsid w:val="001270D5"/>
    <w:rsid w:val="00132062"/>
    <w:rsid w:val="00182C03"/>
    <w:rsid w:val="00191003"/>
    <w:rsid w:val="0019614A"/>
    <w:rsid w:val="00196A23"/>
    <w:rsid w:val="00197616"/>
    <w:rsid w:val="001A08BC"/>
    <w:rsid w:val="001C05AA"/>
    <w:rsid w:val="001C265B"/>
    <w:rsid w:val="001D5D55"/>
    <w:rsid w:val="001E0991"/>
    <w:rsid w:val="001E2056"/>
    <w:rsid w:val="001E4474"/>
    <w:rsid w:val="001F03D7"/>
    <w:rsid w:val="001F553C"/>
    <w:rsid w:val="00202EFA"/>
    <w:rsid w:val="00210B89"/>
    <w:rsid w:val="002129E2"/>
    <w:rsid w:val="00214F38"/>
    <w:rsid w:val="0022536C"/>
    <w:rsid w:val="00240229"/>
    <w:rsid w:val="002406B4"/>
    <w:rsid w:val="00242BC8"/>
    <w:rsid w:val="0024472C"/>
    <w:rsid w:val="00244BAA"/>
    <w:rsid w:val="00247ACA"/>
    <w:rsid w:val="00247DCC"/>
    <w:rsid w:val="00260F1D"/>
    <w:rsid w:val="002610BA"/>
    <w:rsid w:val="0026650F"/>
    <w:rsid w:val="0027632E"/>
    <w:rsid w:val="0028321D"/>
    <w:rsid w:val="00283625"/>
    <w:rsid w:val="00297521"/>
    <w:rsid w:val="002A1571"/>
    <w:rsid w:val="002C4512"/>
    <w:rsid w:val="002D0387"/>
    <w:rsid w:val="002D5030"/>
    <w:rsid w:val="002D64B5"/>
    <w:rsid w:val="002D72E1"/>
    <w:rsid w:val="002F0AD0"/>
    <w:rsid w:val="002F6B99"/>
    <w:rsid w:val="00300E91"/>
    <w:rsid w:val="0030262C"/>
    <w:rsid w:val="00304F28"/>
    <w:rsid w:val="00305735"/>
    <w:rsid w:val="00311FCF"/>
    <w:rsid w:val="003120BE"/>
    <w:rsid w:val="00322E1C"/>
    <w:rsid w:val="00323BCA"/>
    <w:rsid w:val="00330EE2"/>
    <w:rsid w:val="00342CCB"/>
    <w:rsid w:val="00345D53"/>
    <w:rsid w:val="003539A6"/>
    <w:rsid w:val="00361F93"/>
    <w:rsid w:val="00367063"/>
    <w:rsid w:val="003952C5"/>
    <w:rsid w:val="003A27EC"/>
    <w:rsid w:val="003A3059"/>
    <w:rsid w:val="003B7848"/>
    <w:rsid w:val="003B7DD3"/>
    <w:rsid w:val="003C1D07"/>
    <w:rsid w:val="003C30BE"/>
    <w:rsid w:val="003D2CA9"/>
    <w:rsid w:val="003D50E8"/>
    <w:rsid w:val="003D61B9"/>
    <w:rsid w:val="003D7ED0"/>
    <w:rsid w:val="003F1F7C"/>
    <w:rsid w:val="003F7243"/>
    <w:rsid w:val="00406AD0"/>
    <w:rsid w:val="00432262"/>
    <w:rsid w:val="004434E5"/>
    <w:rsid w:val="00453990"/>
    <w:rsid w:val="00454B31"/>
    <w:rsid w:val="00466B05"/>
    <w:rsid w:val="00466D37"/>
    <w:rsid w:val="00471846"/>
    <w:rsid w:val="00472FA9"/>
    <w:rsid w:val="00481EA7"/>
    <w:rsid w:val="00483F46"/>
    <w:rsid w:val="004A174C"/>
    <w:rsid w:val="004A2B78"/>
    <w:rsid w:val="004D5D5A"/>
    <w:rsid w:val="004E4BE7"/>
    <w:rsid w:val="00500385"/>
    <w:rsid w:val="00502FBB"/>
    <w:rsid w:val="00513953"/>
    <w:rsid w:val="00515739"/>
    <w:rsid w:val="00517E64"/>
    <w:rsid w:val="00523947"/>
    <w:rsid w:val="00524BB0"/>
    <w:rsid w:val="00527130"/>
    <w:rsid w:val="00543AD6"/>
    <w:rsid w:val="00547B2C"/>
    <w:rsid w:val="00551223"/>
    <w:rsid w:val="005519C3"/>
    <w:rsid w:val="00554D73"/>
    <w:rsid w:val="0055734B"/>
    <w:rsid w:val="0056082F"/>
    <w:rsid w:val="00562A32"/>
    <w:rsid w:val="00576ABA"/>
    <w:rsid w:val="00581295"/>
    <w:rsid w:val="00581950"/>
    <w:rsid w:val="0058348A"/>
    <w:rsid w:val="00592749"/>
    <w:rsid w:val="005A04F5"/>
    <w:rsid w:val="005A6A86"/>
    <w:rsid w:val="005B1C26"/>
    <w:rsid w:val="005B5E37"/>
    <w:rsid w:val="005B722E"/>
    <w:rsid w:val="005F3D29"/>
    <w:rsid w:val="005F4C91"/>
    <w:rsid w:val="006068C9"/>
    <w:rsid w:val="00607BA8"/>
    <w:rsid w:val="006109BD"/>
    <w:rsid w:val="00610DDF"/>
    <w:rsid w:val="006147BB"/>
    <w:rsid w:val="00614FA9"/>
    <w:rsid w:val="00617308"/>
    <w:rsid w:val="00621708"/>
    <w:rsid w:val="00626C56"/>
    <w:rsid w:val="00631951"/>
    <w:rsid w:val="00635972"/>
    <w:rsid w:val="00643FD5"/>
    <w:rsid w:val="00645752"/>
    <w:rsid w:val="006744D7"/>
    <w:rsid w:val="0067758F"/>
    <w:rsid w:val="006804A1"/>
    <w:rsid w:val="00680501"/>
    <w:rsid w:val="006861E9"/>
    <w:rsid w:val="00690B55"/>
    <w:rsid w:val="00695D67"/>
    <w:rsid w:val="00695E66"/>
    <w:rsid w:val="006A493A"/>
    <w:rsid w:val="006C09C7"/>
    <w:rsid w:val="006C40A1"/>
    <w:rsid w:val="006C4F96"/>
    <w:rsid w:val="006E1440"/>
    <w:rsid w:val="006E52A1"/>
    <w:rsid w:val="006F2A59"/>
    <w:rsid w:val="007048B8"/>
    <w:rsid w:val="00714AB6"/>
    <w:rsid w:val="00722093"/>
    <w:rsid w:val="00725289"/>
    <w:rsid w:val="00737D06"/>
    <w:rsid w:val="00740CE0"/>
    <w:rsid w:val="00743E75"/>
    <w:rsid w:val="00747F60"/>
    <w:rsid w:val="00747FF4"/>
    <w:rsid w:val="00762E85"/>
    <w:rsid w:val="00782FAD"/>
    <w:rsid w:val="00791357"/>
    <w:rsid w:val="007A36CD"/>
    <w:rsid w:val="007B40D3"/>
    <w:rsid w:val="007C1DAC"/>
    <w:rsid w:val="007C5B60"/>
    <w:rsid w:val="007C608C"/>
    <w:rsid w:val="007D1843"/>
    <w:rsid w:val="007D369F"/>
    <w:rsid w:val="007E0183"/>
    <w:rsid w:val="007E2532"/>
    <w:rsid w:val="00816999"/>
    <w:rsid w:val="008200B2"/>
    <w:rsid w:val="00821EE0"/>
    <w:rsid w:val="008231ED"/>
    <w:rsid w:val="00832559"/>
    <w:rsid w:val="00835EA4"/>
    <w:rsid w:val="00844628"/>
    <w:rsid w:val="00847371"/>
    <w:rsid w:val="00852AF6"/>
    <w:rsid w:val="00855B4C"/>
    <w:rsid w:val="00874D88"/>
    <w:rsid w:val="008774BC"/>
    <w:rsid w:val="00890065"/>
    <w:rsid w:val="008901D2"/>
    <w:rsid w:val="008A350E"/>
    <w:rsid w:val="008A4CB7"/>
    <w:rsid w:val="008A7335"/>
    <w:rsid w:val="008B6981"/>
    <w:rsid w:val="008C0C1A"/>
    <w:rsid w:val="008C728F"/>
    <w:rsid w:val="008C74DF"/>
    <w:rsid w:val="008D280B"/>
    <w:rsid w:val="008E6000"/>
    <w:rsid w:val="0090388E"/>
    <w:rsid w:val="00906CFF"/>
    <w:rsid w:val="009111C6"/>
    <w:rsid w:val="00916F6B"/>
    <w:rsid w:val="009200C6"/>
    <w:rsid w:val="00944329"/>
    <w:rsid w:val="009459C3"/>
    <w:rsid w:val="00945CC2"/>
    <w:rsid w:val="009466D8"/>
    <w:rsid w:val="00971217"/>
    <w:rsid w:val="00974BF8"/>
    <w:rsid w:val="009867FF"/>
    <w:rsid w:val="00993104"/>
    <w:rsid w:val="009B5E0D"/>
    <w:rsid w:val="009D07AD"/>
    <w:rsid w:val="009D59C1"/>
    <w:rsid w:val="009F12FD"/>
    <w:rsid w:val="009F1C2C"/>
    <w:rsid w:val="009F23B7"/>
    <w:rsid w:val="009F7918"/>
    <w:rsid w:val="00A11B37"/>
    <w:rsid w:val="00A131C3"/>
    <w:rsid w:val="00A424E1"/>
    <w:rsid w:val="00A65B35"/>
    <w:rsid w:val="00A71745"/>
    <w:rsid w:val="00A73F04"/>
    <w:rsid w:val="00A75C2C"/>
    <w:rsid w:val="00A91F60"/>
    <w:rsid w:val="00A95D65"/>
    <w:rsid w:val="00A96715"/>
    <w:rsid w:val="00AA48FE"/>
    <w:rsid w:val="00AB25D8"/>
    <w:rsid w:val="00AB6959"/>
    <w:rsid w:val="00AC70CB"/>
    <w:rsid w:val="00AD1B47"/>
    <w:rsid w:val="00AD27FF"/>
    <w:rsid w:val="00AE4555"/>
    <w:rsid w:val="00AE4F8D"/>
    <w:rsid w:val="00AF1371"/>
    <w:rsid w:val="00B01AD3"/>
    <w:rsid w:val="00B21ACC"/>
    <w:rsid w:val="00B31CF1"/>
    <w:rsid w:val="00B41C7D"/>
    <w:rsid w:val="00B477EB"/>
    <w:rsid w:val="00B561DC"/>
    <w:rsid w:val="00B60D9C"/>
    <w:rsid w:val="00B81EB7"/>
    <w:rsid w:val="00B82D24"/>
    <w:rsid w:val="00B93D2C"/>
    <w:rsid w:val="00B96FC3"/>
    <w:rsid w:val="00BC6AC9"/>
    <w:rsid w:val="00BD238C"/>
    <w:rsid w:val="00BD5DFE"/>
    <w:rsid w:val="00BE14A1"/>
    <w:rsid w:val="00BE1BCF"/>
    <w:rsid w:val="00BE4202"/>
    <w:rsid w:val="00BF2CF7"/>
    <w:rsid w:val="00C01364"/>
    <w:rsid w:val="00C123CA"/>
    <w:rsid w:val="00C148A5"/>
    <w:rsid w:val="00C335BC"/>
    <w:rsid w:val="00C363CC"/>
    <w:rsid w:val="00C5384C"/>
    <w:rsid w:val="00C60FCE"/>
    <w:rsid w:val="00C70050"/>
    <w:rsid w:val="00C90A5A"/>
    <w:rsid w:val="00C91E35"/>
    <w:rsid w:val="00C936C7"/>
    <w:rsid w:val="00C973B0"/>
    <w:rsid w:val="00CC02DF"/>
    <w:rsid w:val="00CD083B"/>
    <w:rsid w:val="00CD460A"/>
    <w:rsid w:val="00CD7E75"/>
    <w:rsid w:val="00CE62D3"/>
    <w:rsid w:val="00CF0C23"/>
    <w:rsid w:val="00CF34C6"/>
    <w:rsid w:val="00CF6276"/>
    <w:rsid w:val="00D10F5A"/>
    <w:rsid w:val="00D11AB9"/>
    <w:rsid w:val="00D12845"/>
    <w:rsid w:val="00D249BE"/>
    <w:rsid w:val="00D255DC"/>
    <w:rsid w:val="00D31254"/>
    <w:rsid w:val="00D337DB"/>
    <w:rsid w:val="00D4794A"/>
    <w:rsid w:val="00D52536"/>
    <w:rsid w:val="00D53961"/>
    <w:rsid w:val="00D57311"/>
    <w:rsid w:val="00D6392F"/>
    <w:rsid w:val="00D66952"/>
    <w:rsid w:val="00D712CE"/>
    <w:rsid w:val="00D844BA"/>
    <w:rsid w:val="00D8752D"/>
    <w:rsid w:val="00D87CE7"/>
    <w:rsid w:val="00D9184A"/>
    <w:rsid w:val="00D9747A"/>
    <w:rsid w:val="00D97C45"/>
    <w:rsid w:val="00DC5BA7"/>
    <w:rsid w:val="00DD7068"/>
    <w:rsid w:val="00DE1DF5"/>
    <w:rsid w:val="00DE448F"/>
    <w:rsid w:val="00DF3CD5"/>
    <w:rsid w:val="00E00903"/>
    <w:rsid w:val="00E01188"/>
    <w:rsid w:val="00E06BFE"/>
    <w:rsid w:val="00E477CC"/>
    <w:rsid w:val="00E51167"/>
    <w:rsid w:val="00E5211B"/>
    <w:rsid w:val="00E55709"/>
    <w:rsid w:val="00E57592"/>
    <w:rsid w:val="00E619B2"/>
    <w:rsid w:val="00E64FBB"/>
    <w:rsid w:val="00E76B5C"/>
    <w:rsid w:val="00E808CA"/>
    <w:rsid w:val="00E8104A"/>
    <w:rsid w:val="00E83B2B"/>
    <w:rsid w:val="00E83ECD"/>
    <w:rsid w:val="00E87EF5"/>
    <w:rsid w:val="00EA175A"/>
    <w:rsid w:val="00EA5A62"/>
    <w:rsid w:val="00EB0A9D"/>
    <w:rsid w:val="00EB3F28"/>
    <w:rsid w:val="00ED1067"/>
    <w:rsid w:val="00ED1378"/>
    <w:rsid w:val="00ED1830"/>
    <w:rsid w:val="00EE119D"/>
    <w:rsid w:val="00EF6465"/>
    <w:rsid w:val="00F0441D"/>
    <w:rsid w:val="00F057A4"/>
    <w:rsid w:val="00F05A00"/>
    <w:rsid w:val="00F1089F"/>
    <w:rsid w:val="00F10F28"/>
    <w:rsid w:val="00F16348"/>
    <w:rsid w:val="00F3199D"/>
    <w:rsid w:val="00F52EFA"/>
    <w:rsid w:val="00F624FB"/>
    <w:rsid w:val="00F67E22"/>
    <w:rsid w:val="00FB0497"/>
    <w:rsid w:val="00FB5594"/>
    <w:rsid w:val="00FB6750"/>
    <w:rsid w:val="00FB6F75"/>
    <w:rsid w:val="00FC3E21"/>
    <w:rsid w:val="00FC7AA4"/>
    <w:rsid w:val="00FD07F6"/>
    <w:rsid w:val="00FD2C54"/>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94E"/>
    <w:rPr>
      <w:rFonts w:ascii="Calibri" w:eastAsia="Calibri" w:hAnsi="Calibri" w:cs="Calibri"/>
      <w:color w:val="000000"/>
    </w:rPr>
  </w:style>
  <w:style w:type="paragraph" w:styleId="Titre1">
    <w:name w:val="heading 1"/>
    <w:basedOn w:val="Paragraphedeliste"/>
    <w:next w:val="Normal"/>
    <w:link w:val="Titre1Car"/>
    <w:uiPriority w:val="9"/>
    <w:unhideWhenUsed/>
    <w:qFormat/>
    <w:rsid w:val="00E619B2"/>
    <w:pPr>
      <w:numPr>
        <w:ilvl w:val="1"/>
        <w:numId w:val="11"/>
      </w:numPr>
      <w:spacing w:after="0"/>
      <w:jc w:val="both"/>
      <w:outlineLvl w:val="0"/>
    </w:pPr>
    <w:rPr>
      <w:rFonts w:ascii="Arial" w:hAnsi="Arial" w:cs="Arial"/>
      <w:b/>
      <w:color w:val="FF0000"/>
      <w:sz w:val="20"/>
      <w:szCs w:val="20"/>
      <w:u w:val="single"/>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uiPriority w:val="9"/>
    <w:rsid w:val="00E619B2"/>
    <w:rPr>
      <w:rFonts w:ascii="Arial" w:eastAsia="Calibri" w:hAnsi="Arial" w:cs="Arial"/>
      <w:b/>
      <w:color w:val="FF0000"/>
      <w:sz w:val="20"/>
      <w:szCs w:val="20"/>
      <w:u w:val="single"/>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0749EC"/>
    <w:pPr>
      <w:suppressAutoHyphens/>
      <w:autoSpaceDN w:val="0"/>
      <w:spacing w:before="57" w:after="0" w:line="240" w:lineRule="auto"/>
      <w:jc w:val="both"/>
      <w:textAlignment w:val="center"/>
    </w:pPr>
    <w:rPr>
      <w:rFonts w:ascii="Arial" w:eastAsia="Arial" w:hAnsi="Arial" w:cs="Arial"/>
      <w:color w:val="000000" w:themeColor="text1"/>
      <w:kern w:val="3"/>
      <w:sz w:val="20"/>
      <w:szCs w:val="24"/>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 w:type="paragraph" w:customStyle="1" w:styleId="Standard">
    <w:name w:val="Standard"/>
    <w:rsid w:val="00330EE2"/>
    <w:pPr>
      <w:suppressAutoHyphens/>
      <w:autoSpaceDN w:val="0"/>
      <w:spacing w:after="0" w:line="240" w:lineRule="auto"/>
      <w:textAlignment w:val="baseline"/>
    </w:pPr>
    <w:rPr>
      <w:rFonts w:ascii="Times New Roman" w:eastAsia="Andale Sans UI" w:hAnsi="Times New Roman" w:cs="Tahoma"/>
      <w:color w:val="00000A"/>
      <w:kern w:val="3"/>
      <w:sz w:val="24"/>
      <w:szCs w:val="24"/>
      <w:lang w:eastAsia="ja-JP" w:bidi="fa-IR"/>
    </w:rPr>
  </w:style>
  <w:style w:type="paragraph" w:styleId="PrformatHTML">
    <w:name w:val="HTML Preformatted"/>
    <w:basedOn w:val="Normal"/>
    <w:link w:val="PrformatHTMLCar"/>
    <w:uiPriority w:val="99"/>
    <w:unhideWhenUsed/>
    <w:rsid w:val="00B5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PrformatHTMLCar">
    <w:name w:val="Préformaté HTML Car"/>
    <w:basedOn w:val="Policepardfaut"/>
    <w:link w:val="PrformatHTML"/>
    <w:uiPriority w:val="99"/>
    <w:rsid w:val="00B561DC"/>
    <w:rPr>
      <w:rFonts w:ascii="Courier New" w:eastAsia="Times New Roman" w:hAnsi="Courier New" w:cs="Courier New"/>
      <w:sz w:val="20"/>
      <w:szCs w:val="20"/>
    </w:rPr>
  </w:style>
  <w:style w:type="character" w:styleId="Lienhypertexte">
    <w:name w:val="Hyperlink"/>
    <w:basedOn w:val="Policepardfaut"/>
    <w:uiPriority w:val="99"/>
    <w:unhideWhenUsed/>
    <w:rsid w:val="004D5D5A"/>
    <w:rPr>
      <w:color w:val="0563C1" w:themeColor="hyperlink"/>
      <w:u w:val="single"/>
    </w:rPr>
  </w:style>
  <w:style w:type="character" w:styleId="Mentionnonrsolue">
    <w:name w:val="Unresolved Mention"/>
    <w:basedOn w:val="Policepardfaut"/>
    <w:uiPriority w:val="99"/>
    <w:semiHidden/>
    <w:unhideWhenUsed/>
    <w:rsid w:val="004D5D5A"/>
    <w:rPr>
      <w:color w:val="605E5C"/>
      <w:shd w:val="clear" w:color="auto" w:fill="E1DFDD"/>
    </w:rPr>
  </w:style>
  <w:style w:type="table" w:customStyle="1" w:styleId="Grilledutableau1">
    <w:name w:val="Grille du tableau1"/>
    <w:basedOn w:val="TableauNormal"/>
    <w:next w:val="Grilledutableau"/>
    <w:uiPriority w:val="39"/>
    <w:rsid w:val="00AB695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AB695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AB6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reste.agriculture.gouv.fr/agreste-web/disaron/GraFra2024Integral/detai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greste.agriculture.gouv.fr/agreste-web/disaron/GraFra2024Integral/deta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0075F-4CCA-489B-8F68-51CCF0F6A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9</Pages>
  <Words>1617</Words>
  <Characters>8898</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10495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Alain HUIN</cp:lastModifiedBy>
  <cp:revision>40</cp:revision>
  <cp:lastPrinted>2023-05-16T15:42:00Z</cp:lastPrinted>
  <dcterms:created xsi:type="dcterms:W3CDTF">2025-04-09T09:06:00Z</dcterms:created>
  <dcterms:modified xsi:type="dcterms:W3CDTF">2025-06-12T12:20:00Z</dcterms:modified>
</cp:coreProperties>
</file>