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3B626" w14:textId="0C0DAFEE" w:rsidR="001A5CE2" w:rsidRPr="00103434" w:rsidRDefault="00124606">
      <w:pPr>
        <w:rPr>
          <w:b/>
        </w:rPr>
      </w:pPr>
      <w:r w:rsidRPr="00103434">
        <w:rPr>
          <w:b/>
        </w:rPr>
        <w:t xml:space="preserve">MISSION DE CONCEPTION et SUIVI </w:t>
      </w:r>
      <w:r w:rsidR="00D63E21" w:rsidRPr="00103434">
        <w:rPr>
          <w:b/>
        </w:rPr>
        <w:t xml:space="preserve">POUR </w:t>
      </w:r>
      <w:r w:rsidR="00D63E21">
        <w:rPr>
          <w:b/>
        </w:rPr>
        <w:t>LA RENOVATION DE L’AMPHITHEATRE</w:t>
      </w:r>
      <w:r w:rsidRPr="00103434">
        <w:rPr>
          <w:b/>
        </w:rPr>
        <w:t xml:space="preserve"> DE L’ENSAV VERSAILLES</w:t>
      </w:r>
    </w:p>
    <w:p w14:paraId="0DBF7ECA" w14:textId="0A8B919E" w:rsidR="00124606" w:rsidRPr="00103434" w:rsidRDefault="00124606">
      <w:pPr>
        <w:rPr>
          <w:b/>
        </w:rPr>
      </w:pPr>
      <w:r w:rsidRPr="00103434">
        <w:rPr>
          <w:b/>
        </w:rPr>
        <w:t xml:space="preserve">CONSULTATION : </w:t>
      </w:r>
      <w:r w:rsidRPr="00906E5E">
        <w:rPr>
          <w:b/>
        </w:rPr>
        <w:t>202</w:t>
      </w:r>
      <w:r w:rsidR="00906E5E">
        <w:rPr>
          <w:b/>
        </w:rPr>
        <w:t>5-00</w:t>
      </w:r>
      <w:r w:rsidR="006F1C56">
        <w:rPr>
          <w:b/>
        </w:rPr>
        <w:t>5</w:t>
      </w:r>
    </w:p>
    <w:p w14:paraId="066FBA97" w14:textId="77777777" w:rsidR="00124606" w:rsidRDefault="00124606"/>
    <w:p w14:paraId="0755F6F8" w14:textId="77777777" w:rsidR="00124606" w:rsidRDefault="00EF3E42">
      <w:r>
        <w:t xml:space="preserve">EXTRAIT DU REGLEMENT DE LA CONSULTATION (pour rappel) </w:t>
      </w:r>
    </w:p>
    <w:p w14:paraId="07F03FD8" w14:textId="77777777" w:rsidR="001A0662" w:rsidRDefault="001A0662" w:rsidP="001A0662">
      <w:r>
        <w:t xml:space="preserve">Cette consultation est organisée selon une procédure </w:t>
      </w:r>
      <w:r w:rsidRPr="00F63266">
        <w:rPr>
          <w:b/>
        </w:rPr>
        <w:t xml:space="preserve">restreinte </w:t>
      </w:r>
      <w:r>
        <w:t>en deux phases :</w:t>
      </w:r>
    </w:p>
    <w:p w14:paraId="26CDFA57" w14:textId="77777777" w:rsidR="001A0662" w:rsidRDefault="001A0662" w:rsidP="001A0662"/>
    <w:p w14:paraId="4709B046" w14:textId="51854BC5" w:rsidR="001A0662" w:rsidRPr="00EC7809" w:rsidRDefault="001A0662" w:rsidP="001A0662">
      <w:pPr>
        <w:rPr>
          <w:b/>
          <w:bCs/>
        </w:rPr>
      </w:pPr>
      <w:r>
        <w:t>1</w:t>
      </w:r>
      <w:r w:rsidRPr="67C3B4D6">
        <w:rPr>
          <w:vertAlign w:val="superscript"/>
        </w:rPr>
        <w:t>ère</w:t>
      </w:r>
      <w:r>
        <w:t xml:space="preserve"> phase «</w:t>
      </w:r>
      <w:r w:rsidRPr="67C3B4D6">
        <w:rPr>
          <w:b/>
          <w:bCs/>
        </w:rPr>
        <w:t> candidature</w:t>
      </w:r>
      <w:r>
        <w:t> » : pour cette première phase, les candidats (architectes, designers, architectes d’intérieur, etc.) présentent un dossier de candidature sur la base des éléments demandés à l’article V</w:t>
      </w:r>
      <w:r w:rsidR="00B21EB1">
        <w:t>I</w:t>
      </w:r>
      <w:r>
        <w:t xml:space="preserve"> </w:t>
      </w:r>
      <w:r w:rsidR="00B21EB1">
        <w:t>2</w:t>
      </w:r>
      <w:r>
        <w:t xml:space="preserve"> du règlement de la consultation. La date et heure limites de </w:t>
      </w:r>
      <w:r w:rsidRPr="67C3B4D6">
        <w:rPr>
          <w:b/>
          <w:bCs/>
          <w:highlight w:val="yellow"/>
        </w:rPr>
        <w:t>remise des candidatures est fixée le</w:t>
      </w:r>
      <w:r w:rsidR="00D63E21" w:rsidRPr="67C3B4D6">
        <w:rPr>
          <w:b/>
          <w:bCs/>
          <w:highlight w:val="yellow"/>
        </w:rPr>
        <w:t xml:space="preserve"> </w:t>
      </w:r>
      <w:r w:rsidR="75307FE6" w:rsidRPr="67C3B4D6">
        <w:rPr>
          <w:b/>
          <w:bCs/>
          <w:highlight w:val="yellow"/>
        </w:rPr>
        <w:t>1</w:t>
      </w:r>
      <w:r w:rsidR="00556341">
        <w:rPr>
          <w:b/>
          <w:bCs/>
          <w:highlight w:val="yellow"/>
        </w:rPr>
        <w:t>1</w:t>
      </w:r>
      <w:r w:rsidR="0040722F" w:rsidRPr="67C3B4D6">
        <w:rPr>
          <w:b/>
          <w:bCs/>
          <w:highlight w:val="yellow"/>
        </w:rPr>
        <w:t xml:space="preserve"> </w:t>
      </w:r>
      <w:r w:rsidR="006F1C56" w:rsidRPr="67C3B4D6">
        <w:rPr>
          <w:b/>
          <w:bCs/>
          <w:highlight w:val="yellow"/>
        </w:rPr>
        <w:t>juillet</w:t>
      </w:r>
      <w:r w:rsidR="00D63E21" w:rsidRPr="67C3B4D6">
        <w:rPr>
          <w:b/>
          <w:bCs/>
          <w:highlight w:val="yellow"/>
        </w:rPr>
        <w:t xml:space="preserve"> 202</w:t>
      </w:r>
      <w:r w:rsidR="006F1C56" w:rsidRPr="67C3B4D6">
        <w:rPr>
          <w:b/>
          <w:bCs/>
          <w:highlight w:val="yellow"/>
        </w:rPr>
        <w:t>5</w:t>
      </w:r>
      <w:r w:rsidRPr="67C3B4D6">
        <w:rPr>
          <w:b/>
          <w:bCs/>
          <w:highlight w:val="yellow"/>
        </w:rPr>
        <w:t xml:space="preserve"> à </w:t>
      </w:r>
      <w:r w:rsidR="006F1C56" w:rsidRPr="67C3B4D6">
        <w:rPr>
          <w:b/>
          <w:bCs/>
          <w:highlight w:val="yellow"/>
        </w:rPr>
        <w:t>14</w:t>
      </w:r>
      <w:r w:rsidR="0040722F" w:rsidRPr="67C3B4D6">
        <w:rPr>
          <w:b/>
          <w:bCs/>
          <w:highlight w:val="yellow"/>
        </w:rPr>
        <w:t xml:space="preserve"> </w:t>
      </w:r>
      <w:r w:rsidRPr="67C3B4D6">
        <w:rPr>
          <w:b/>
          <w:bCs/>
          <w:highlight w:val="yellow"/>
        </w:rPr>
        <w:t>h.</w:t>
      </w:r>
    </w:p>
    <w:p w14:paraId="59BC5102" w14:textId="77777777" w:rsidR="001A0662" w:rsidRPr="00EC7809" w:rsidRDefault="001A0662" w:rsidP="001A0662">
      <w:pPr>
        <w:rPr>
          <w:i/>
        </w:rPr>
      </w:pPr>
      <w:r w:rsidRPr="00EC7809">
        <w:t>A l’issue de cette date, l’acheteur procèdera à l’ouverture et à l’examen des dossiers de candidature. Il évaluera l’ensemble des candidatures au regard des éléments indiqués à l’article 6.1 du présent document. Il désignera les trois candidats sélectionnés et informera les candidats non retenus.</w:t>
      </w:r>
    </w:p>
    <w:p w14:paraId="287CA2ED" w14:textId="77777777" w:rsidR="001A0662" w:rsidRPr="00EC7809" w:rsidRDefault="001A0662" w:rsidP="001A0662">
      <w:r w:rsidRPr="00EC7809">
        <w:t>Dans le cadre de cette première phase de la consultation, le dossier de consultation des entreprises (DCE) n’est pas disponible.</w:t>
      </w:r>
    </w:p>
    <w:p w14:paraId="508338D6" w14:textId="77777777" w:rsidR="001A0662" w:rsidRPr="00EC7809" w:rsidRDefault="001A0662" w:rsidP="001A0662"/>
    <w:p w14:paraId="5528424E" w14:textId="77777777" w:rsidR="001A0662" w:rsidRPr="00EC7809" w:rsidRDefault="001A0662" w:rsidP="001A0662">
      <w:r w:rsidRPr="00EC7809">
        <w:t>2</w:t>
      </w:r>
      <w:r w:rsidRPr="00EC7809">
        <w:rPr>
          <w:vertAlign w:val="superscript"/>
        </w:rPr>
        <w:t>ème</w:t>
      </w:r>
      <w:r w:rsidRPr="00EC7809">
        <w:t xml:space="preserve"> phase « </w:t>
      </w:r>
      <w:r w:rsidRPr="00EC7809">
        <w:rPr>
          <w:b/>
        </w:rPr>
        <w:t>offre</w:t>
      </w:r>
      <w:r w:rsidRPr="00EC7809">
        <w:t> » : pour cette deuxième phase, l’acheteur adressera aux trois candidats sélectionnés une invitation à soumissionner accompagnée des pièces listées à l’article VIII.2 du règlement de la consultation.</w:t>
      </w:r>
    </w:p>
    <w:p w14:paraId="04849F01" w14:textId="77777777" w:rsidR="001A0662" w:rsidRDefault="001A0662" w:rsidP="001A0662">
      <w:r w:rsidRPr="00EC7809">
        <w:t xml:space="preserve">Cette invitation précisera les date et heure limites de réception des offres, les propositions </w:t>
      </w:r>
      <w:r>
        <w:t>de dates pour la visite du site et les modalités de transmission de l’offre.</w:t>
      </w:r>
    </w:p>
    <w:p w14:paraId="6ED495B8" w14:textId="77777777" w:rsidR="001A0662" w:rsidRDefault="001A0662" w:rsidP="001A0662"/>
    <w:p w14:paraId="6C80A210" w14:textId="77777777" w:rsidR="00EA6050" w:rsidRDefault="00EA6050"/>
    <w:sectPr w:rsidR="00EA6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606"/>
    <w:rsid w:val="000357BC"/>
    <w:rsid w:val="00103434"/>
    <w:rsid w:val="00124606"/>
    <w:rsid w:val="001A0662"/>
    <w:rsid w:val="001A5CE2"/>
    <w:rsid w:val="00211338"/>
    <w:rsid w:val="003F5D8D"/>
    <w:rsid w:val="0040722F"/>
    <w:rsid w:val="004826EC"/>
    <w:rsid w:val="00556341"/>
    <w:rsid w:val="005E26DA"/>
    <w:rsid w:val="005F0938"/>
    <w:rsid w:val="005F7C23"/>
    <w:rsid w:val="006363F8"/>
    <w:rsid w:val="006F1C56"/>
    <w:rsid w:val="00906E5E"/>
    <w:rsid w:val="00B21EB1"/>
    <w:rsid w:val="00C569D7"/>
    <w:rsid w:val="00D00DF0"/>
    <w:rsid w:val="00D63E21"/>
    <w:rsid w:val="00DD6BD5"/>
    <w:rsid w:val="00EA6050"/>
    <w:rsid w:val="00EC7809"/>
    <w:rsid w:val="00EF3E42"/>
    <w:rsid w:val="00F2423D"/>
    <w:rsid w:val="59B68DFE"/>
    <w:rsid w:val="67C3B4D6"/>
    <w:rsid w:val="75307FE6"/>
    <w:rsid w:val="7F09C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C38EE"/>
  <w15:chartTrackingRefBased/>
  <w15:docId w15:val="{2B7FBDF4-8CA0-40A2-B371-D108ED2EB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48bb48-b290-475f-9461-74fcb9af05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D91715295604CAE42D3A3074799D5" ma:contentTypeVersion="10" ma:contentTypeDescription="Crée un document." ma:contentTypeScope="" ma:versionID="79111bd1eee98b235bc23401e4d24faf">
  <xsd:schema xmlns:xsd="http://www.w3.org/2001/XMLSchema" xmlns:xs="http://www.w3.org/2001/XMLSchema" xmlns:p="http://schemas.microsoft.com/office/2006/metadata/properties" xmlns:ns2="1f48bb48-b290-475f-9461-74fcb9af058d" targetNamespace="http://schemas.microsoft.com/office/2006/metadata/properties" ma:root="true" ma:fieldsID="fed17284eba7853df31034bab9173f5e" ns2:_="">
    <xsd:import namespace="1f48bb48-b290-475f-9461-74fcb9af05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8bb48-b290-475f-9461-74fcb9af05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4021ce91-a695-4599-94dc-4796fda7ac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F7AFC6-D8A5-4A32-A15D-962D931B48D0}">
  <ds:schemaRefs>
    <ds:schemaRef ds:uri="http://schemas.microsoft.com/office/2006/metadata/properties"/>
    <ds:schemaRef ds:uri="http://schemas.microsoft.com/office/infopath/2007/PartnerControls"/>
    <ds:schemaRef ds:uri="1f48bb48-b290-475f-9461-74fcb9af058d"/>
  </ds:schemaRefs>
</ds:datastoreItem>
</file>

<file path=customXml/itemProps2.xml><?xml version="1.0" encoding="utf-8"?>
<ds:datastoreItem xmlns:ds="http://schemas.openxmlformats.org/officeDocument/2006/customXml" ds:itemID="{DDB56492-FB80-4ED8-ADEA-5F27DF2BF5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FAAF70-BF3C-430F-9432-F3D25B8F2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48bb48-b290-475f-9461-74fcb9af0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1192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LEVANTI Renée Dominique</dc:creator>
  <cp:keywords/>
  <dc:description/>
  <cp:lastModifiedBy>DESNOUES Nadège</cp:lastModifiedBy>
  <cp:revision>13</cp:revision>
  <dcterms:created xsi:type="dcterms:W3CDTF">2024-10-25T14:04:00Z</dcterms:created>
  <dcterms:modified xsi:type="dcterms:W3CDTF">2025-06-10T15:11:00Z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0x010100E0FD91715295604CAE42D3A3074799D5</vt:lpwstr>
  </property>
  <property fmtid="{D5CDD505-2E9C-101B-9397-08002B2CF9AE}" pid="3" name="MediaServiceImageTags">
    <vt:lpwstr/>
  </property>
</Properties>
</file>