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9FF07" w14:textId="77777777" w:rsidR="009E11C9" w:rsidRPr="009E11C9" w:rsidRDefault="009E11C9" w:rsidP="009E11C9">
      <w:pPr>
        <w:jc w:val="center"/>
        <w:rPr>
          <w:rFonts w:ascii="Open Sans" w:eastAsia="Calibri" w:hAnsi="Open Sans" w:cs="Open Sans"/>
          <w:b/>
          <w:bCs/>
          <w:sz w:val="36"/>
          <w:szCs w:val="36"/>
        </w:rPr>
      </w:pPr>
      <w:bookmarkStart w:id="0" w:name="_Toc62484263"/>
      <w:r w:rsidRPr="009E11C9">
        <w:rPr>
          <w:rFonts w:ascii="Calibri" w:eastAsia="Calibri" w:hAnsi="Calibri" w:cs="Times New Roman"/>
          <w:noProof/>
        </w:rPr>
        <w:drawing>
          <wp:anchor distT="0" distB="0" distL="114300" distR="114300" simplePos="0" relativeHeight="251659264" behindDoc="0" locked="0" layoutInCell="1" allowOverlap="1" wp14:anchorId="4D554FC6" wp14:editId="5CE2328C">
            <wp:simplePos x="0" y="0"/>
            <wp:positionH relativeFrom="margin">
              <wp:posOffset>0</wp:posOffset>
            </wp:positionH>
            <wp:positionV relativeFrom="margin">
              <wp:posOffset>436245</wp:posOffset>
            </wp:positionV>
            <wp:extent cx="1327315" cy="628558"/>
            <wp:effectExtent l="0" t="0" r="6185" b="92"/>
            <wp:wrapSquare wrapText="bothSides"/>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327315" cy="628558"/>
                    </a:xfrm>
                    <a:prstGeom prst="rect">
                      <a:avLst/>
                    </a:prstGeom>
                    <a:noFill/>
                    <a:ln>
                      <a:noFill/>
                      <a:prstDash/>
                    </a:ln>
                  </pic:spPr>
                </pic:pic>
              </a:graphicData>
            </a:graphic>
          </wp:anchor>
        </w:drawing>
      </w:r>
    </w:p>
    <w:p w14:paraId="6379A900" w14:textId="77777777" w:rsidR="009E11C9" w:rsidRPr="009E11C9" w:rsidRDefault="009E11C9" w:rsidP="009E11C9">
      <w:pPr>
        <w:jc w:val="center"/>
        <w:rPr>
          <w:rFonts w:ascii="Open Sans" w:eastAsia="Calibri" w:hAnsi="Open Sans" w:cs="Open Sans"/>
          <w:b/>
          <w:bCs/>
          <w:sz w:val="36"/>
          <w:szCs w:val="36"/>
        </w:rPr>
      </w:pPr>
      <w:r w:rsidRPr="009E11C9">
        <w:rPr>
          <w:rFonts w:ascii="Calibri" w:eastAsia="Calibri" w:hAnsi="Calibri" w:cs="Calibri"/>
          <w:noProof/>
        </w:rPr>
        <w:drawing>
          <wp:inline distT="0" distB="0" distL="0" distR="0" wp14:anchorId="6CBA19F8" wp14:editId="3A833BA0">
            <wp:extent cx="3962515" cy="793799"/>
            <wp:effectExtent l="0" t="0" r="0" b="6301"/>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962515" cy="793799"/>
                    </a:xfrm>
                    <a:prstGeom prst="rect">
                      <a:avLst/>
                    </a:prstGeom>
                    <a:noFill/>
                    <a:ln>
                      <a:noFill/>
                      <a:prstDash/>
                    </a:ln>
                  </pic:spPr>
                </pic:pic>
              </a:graphicData>
            </a:graphic>
          </wp:inline>
        </w:drawing>
      </w:r>
    </w:p>
    <w:p w14:paraId="73A2C742" w14:textId="77777777" w:rsidR="009E11C9" w:rsidRDefault="009E11C9" w:rsidP="009E11C9">
      <w:pPr>
        <w:pStyle w:val="Titre1"/>
        <w:jc w:val="left"/>
      </w:pPr>
    </w:p>
    <w:tbl>
      <w:tblPr>
        <w:tblW w:w="9085" w:type="dxa"/>
        <w:tblLayout w:type="fixed"/>
        <w:tblCellMar>
          <w:left w:w="10" w:type="dxa"/>
          <w:right w:w="10" w:type="dxa"/>
        </w:tblCellMar>
        <w:tblLook w:val="0000" w:firstRow="0" w:lastRow="0" w:firstColumn="0" w:lastColumn="0" w:noHBand="0" w:noVBand="0"/>
      </w:tblPr>
      <w:tblGrid>
        <w:gridCol w:w="2699"/>
        <w:gridCol w:w="6386"/>
      </w:tblGrid>
      <w:tr w:rsidR="009E11C9" w:rsidRPr="003E48CA" w14:paraId="2AF167FB" w14:textId="77777777" w:rsidTr="007F20D9">
        <w:trPr>
          <w:trHeight w:val="1712"/>
        </w:trPr>
        <w:tc>
          <w:tcPr>
            <w:tcW w:w="2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2F48C" w14:textId="77777777" w:rsidR="009E11C9" w:rsidRPr="003E48CA" w:rsidRDefault="009E11C9" w:rsidP="007F20D9">
            <w:pPr>
              <w:widowControl w:val="0"/>
              <w:tabs>
                <w:tab w:val="left" w:leader="dot" w:pos="8505"/>
              </w:tabs>
              <w:suppressAutoHyphens/>
              <w:autoSpaceDN w:val="0"/>
              <w:spacing w:before="113" w:after="0" w:line="240" w:lineRule="auto"/>
              <w:jc w:val="center"/>
              <w:textAlignment w:val="baseline"/>
              <w:rPr>
                <w:rFonts w:ascii="Open Sans" w:eastAsia="Open Sans" w:hAnsi="Open Sans" w:cs="Calibri"/>
                <w:sz w:val="18"/>
                <w:szCs w:val="20"/>
                <w:lang w:eastAsia="fr-FR"/>
              </w:rPr>
            </w:pPr>
            <w:r w:rsidRPr="003E48CA">
              <w:rPr>
                <w:rFonts w:ascii="Open Sans" w:eastAsia="Open Sans" w:hAnsi="Open Sans" w:cs="Calibri"/>
                <w:sz w:val="18"/>
                <w:szCs w:val="20"/>
                <w:lang w:eastAsia="fr-FR"/>
              </w:rPr>
              <w:t>ACHATS CENTRAUX HOTELIERS, ALIMENTAIRES ET TECHNOLOGIQUES</w:t>
            </w:r>
          </w:p>
          <w:p w14:paraId="61BC5D93" w14:textId="77777777" w:rsidR="009E11C9" w:rsidRPr="003E48CA" w:rsidRDefault="009E11C9" w:rsidP="007F20D9">
            <w:pPr>
              <w:widowControl w:val="0"/>
              <w:tabs>
                <w:tab w:val="left" w:leader="dot" w:pos="8505"/>
              </w:tabs>
              <w:suppressAutoHyphens/>
              <w:autoSpaceDN w:val="0"/>
              <w:spacing w:before="113" w:after="0" w:line="240" w:lineRule="auto"/>
              <w:jc w:val="center"/>
              <w:textAlignment w:val="baseline"/>
              <w:rPr>
                <w:rFonts w:ascii="Open Sans" w:eastAsia="Open Sans" w:hAnsi="Open Sans" w:cs="Calibri"/>
                <w:sz w:val="18"/>
                <w:szCs w:val="20"/>
                <w:lang w:eastAsia="fr-FR"/>
              </w:rPr>
            </w:pPr>
            <w:r w:rsidRPr="003E48CA">
              <w:rPr>
                <w:rFonts w:ascii="Open Sans" w:eastAsia="Open Sans" w:hAnsi="Open Sans" w:cs="Calibri"/>
                <w:sz w:val="18"/>
                <w:szCs w:val="20"/>
                <w:lang w:eastAsia="fr-FR"/>
              </w:rPr>
              <w:t>Hôpital Bicêtre</w:t>
            </w:r>
          </w:p>
          <w:p w14:paraId="125EAB85" w14:textId="77777777" w:rsidR="009E11C9" w:rsidRPr="003E48CA" w:rsidRDefault="009E11C9" w:rsidP="007F20D9">
            <w:pPr>
              <w:widowControl w:val="0"/>
              <w:tabs>
                <w:tab w:val="left" w:leader="dot" w:pos="8505"/>
              </w:tabs>
              <w:suppressAutoHyphens/>
              <w:autoSpaceDN w:val="0"/>
              <w:spacing w:before="113" w:after="0" w:line="240" w:lineRule="auto"/>
              <w:jc w:val="center"/>
              <w:textAlignment w:val="baseline"/>
              <w:rPr>
                <w:rFonts w:ascii="Open Sans" w:eastAsia="Open Sans" w:hAnsi="Open Sans" w:cs="Calibri"/>
                <w:sz w:val="18"/>
                <w:szCs w:val="20"/>
                <w:lang w:eastAsia="fr-FR"/>
              </w:rPr>
            </w:pPr>
            <w:r w:rsidRPr="003E48CA">
              <w:rPr>
                <w:rFonts w:ascii="Open Sans" w:eastAsia="Open Sans" w:hAnsi="Open Sans" w:cs="Calibri"/>
                <w:sz w:val="18"/>
                <w:szCs w:val="20"/>
                <w:lang w:eastAsia="fr-FR"/>
              </w:rPr>
              <w:t>78, rue du Général Leclerc</w:t>
            </w:r>
          </w:p>
          <w:p w14:paraId="54E6BBFF" w14:textId="77777777" w:rsidR="009E11C9" w:rsidRPr="003E48CA" w:rsidRDefault="009E11C9" w:rsidP="007F20D9">
            <w:pPr>
              <w:widowControl w:val="0"/>
              <w:tabs>
                <w:tab w:val="left" w:leader="dot" w:pos="8505"/>
              </w:tabs>
              <w:suppressAutoHyphens/>
              <w:autoSpaceDN w:val="0"/>
              <w:spacing w:before="113" w:after="0" w:line="240" w:lineRule="auto"/>
              <w:jc w:val="center"/>
              <w:textAlignment w:val="baseline"/>
              <w:rPr>
                <w:rFonts w:ascii="Open Sans" w:eastAsia="Open Sans" w:hAnsi="Open Sans" w:cs="Calibri"/>
                <w:sz w:val="18"/>
                <w:szCs w:val="20"/>
                <w:lang w:eastAsia="fr-FR"/>
              </w:rPr>
            </w:pPr>
            <w:r w:rsidRPr="003E48CA">
              <w:rPr>
                <w:rFonts w:ascii="Open Sans" w:eastAsia="Open Sans" w:hAnsi="Open Sans" w:cs="Calibri"/>
                <w:sz w:val="18"/>
                <w:szCs w:val="20"/>
                <w:lang w:eastAsia="fr-FR"/>
              </w:rPr>
              <w:t>94270 Le Kremlin-Bicêtre</w:t>
            </w:r>
          </w:p>
          <w:p w14:paraId="32C705B2" w14:textId="77777777" w:rsidR="009E11C9" w:rsidRPr="003E48CA" w:rsidRDefault="009E11C9" w:rsidP="007F20D9">
            <w:pPr>
              <w:widowControl w:val="0"/>
              <w:tabs>
                <w:tab w:val="left" w:leader="dot" w:pos="8505"/>
              </w:tabs>
              <w:suppressAutoHyphens/>
              <w:autoSpaceDN w:val="0"/>
              <w:spacing w:before="113" w:after="0" w:line="240" w:lineRule="auto"/>
              <w:jc w:val="center"/>
              <w:textAlignment w:val="baseline"/>
              <w:rPr>
                <w:rFonts w:ascii="Open Sans" w:eastAsia="Open Sans" w:hAnsi="Open Sans" w:cs="Calibri"/>
                <w:sz w:val="18"/>
                <w:szCs w:val="20"/>
                <w:lang w:eastAsia="fr-FR"/>
              </w:rPr>
            </w:pPr>
            <w:r w:rsidRPr="003E48CA">
              <w:rPr>
                <w:rFonts w:ascii="Open Sans" w:eastAsia="Open Sans" w:hAnsi="Open Sans" w:cs="Calibri"/>
                <w:sz w:val="18"/>
                <w:szCs w:val="20"/>
                <w:lang w:eastAsia="fr-FR"/>
              </w:rPr>
              <w:t>Tél : 01 53 14 69 00</w:t>
            </w:r>
          </w:p>
          <w:p w14:paraId="18325243" w14:textId="77777777" w:rsidR="009E11C9" w:rsidRPr="003E48CA" w:rsidRDefault="009E11C9" w:rsidP="007F20D9">
            <w:pPr>
              <w:widowControl w:val="0"/>
              <w:tabs>
                <w:tab w:val="left" w:leader="dot" w:pos="8505"/>
              </w:tabs>
              <w:suppressAutoHyphens/>
              <w:autoSpaceDN w:val="0"/>
              <w:spacing w:before="113" w:after="0" w:line="240" w:lineRule="auto"/>
              <w:jc w:val="center"/>
              <w:textAlignment w:val="baseline"/>
              <w:rPr>
                <w:rFonts w:ascii="Open Sans" w:eastAsia="Open Sans" w:hAnsi="Open Sans" w:cs="Calibri"/>
                <w:sz w:val="18"/>
                <w:szCs w:val="20"/>
                <w:lang w:eastAsia="fr-FR"/>
              </w:rPr>
            </w:pPr>
            <w:r w:rsidRPr="003E48CA">
              <w:rPr>
                <w:rFonts w:ascii="Open Sans" w:eastAsia="Open Sans" w:hAnsi="Open Sans" w:cs="Calibri"/>
                <w:sz w:val="18"/>
                <w:szCs w:val="20"/>
                <w:lang w:eastAsia="fr-FR"/>
              </w:rPr>
              <w:t>Tél : 01 53 14 69 99</w:t>
            </w:r>
          </w:p>
        </w:tc>
        <w:tc>
          <w:tcPr>
            <w:tcW w:w="638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6F389D0" w14:textId="3AF0AF46" w:rsidR="009E11C9" w:rsidRPr="003E48CA" w:rsidRDefault="009E11C9" w:rsidP="00514762">
            <w:pPr>
              <w:widowControl w:val="0"/>
              <w:tabs>
                <w:tab w:val="left" w:leader="dot" w:pos="8505"/>
              </w:tabs>
              <w:suppressAutoHyphens/>
              <w:autoSpaceDN w:val="0"/>
              <w:spacing w:before="113" w:after="0" w:line="240" w:lineRule="auto"/>
              <w:jc w:val="center"/>
              <w:textAlignment w:val="baseline"/>
              <w:rPr>
                <w:rFonts w:ascii="Open Sans" w:eastAsia="Open Sans" w:hAnsi="Open Sans" w:cs="Calibri"/>
                <w:b/>
                <w:bCs/>
                <w:sz w:val="36"/>
                <w:szCs w:val="36"/>
                <w:lang w:eastAsia="fr-FR"/>
              </w:rPr>
            </w:pPr>
            <w:r w:rsidRPr="009E11C9">
              <w:rPr>
                <w:rFonts w:ascii="Open Sans" w:eastAsia="Open Sans" w:hAnsi="Open Sans" w:cs="Calibri"/>
                <w:b/>
                <w:bCs/>
                <w:sz w:val="36"/>
                <w:szCs w:val="36"/>
                <w:lang w:eastAsia="fr-FR"/>
              </w:rPr>
              <w:t>ANNEXE N° 3 : CADRE DE REPONSE TECHNIQUE</w:t>
            </w:r>
            <w:r w:rsidR="00514762">
              <w:rPr>
                <w:rFonts w:ascii="Open Sans" w:eastAsia="Open Sans" w:hAnsi="Open Sans" w:cs="Calibri"/>
                <w:b/>
                <w:bCs/>
                <w:sz w:val="36"/>
                <w:szCs w:val="36"/>
                <w:lang w:eastAsia="fr-FR"/>
              </w:rPr>
              <w:t xml:space="preserve"> DE LA CONSULTATION</w:t>
            </w:r>
            <w:r w:rsidRPr="009E11C9">
              <w:rPr>
                <w:rFonts w:ascii="Open Sans" w:eastAsia="Open Sans" w:hAnsi="Open Sans" w:cs="Calibri"/>
                <w:b/>
                <w:bCs/>
                <w:sz w:val="36"/>
                <w:szCs w:val="36"/>
                <w:lang w:eastAsia="fr-FR"/>
              </w:rPr>
              <w:t xml:space="preserve"> </w:t>
            </w:r>
            <w:r w:rsidRPr="003E48CA">
              <w:rPr>
                <w:rFonts w:ascii="Open Sans" w:eastAsia="Open Sans" w:hAnsi="Open Sans" w:cs="Calibri"/>
                <w:b/>
                <w:bCs/>
                <w:sz w:val="36"/>
                <w:szCs w:val="36"/>
                <w:lang w:eastAsia="fr-FR"/>
              </w:rPr>
              <w:t>N°25-054</w:t>
            </w:r>
          </w:p>
          <w:p w14:paraId="67FACAED" w14:textId="733E5FDE" w:rsidR="009E11C9" w:rsidRPr="003E48CA" w:rsidRDefault="00514762" w:rsidP="007F20D9">
            <w:pPr>
              <w:widowControl w:val="0"/>
              <w:tabs>
                <w:tab w:val="left" w:leader="dot" w:pos="8505"/>
              </w:tabs>
              <w:suppressAutoHyphens/>
              <w:autoSpaceDN w:val="0"/>
              <w:spacing w:before="113" w:after="0" w:line="240" w:lineRule="auto"/>
              <w:jc w:val="center"/>
              <w:textAlignment w:val="baseline"/>
              <w:rPr>
                <w:rFonts w:ascii="Open Sans" w:eastAsia="Open Sans" w:hAnsi="Open Sans" w:cs="Calibri"/>
                <w:b/>
                <w:bCs/>
                <w:sz w:val="36"/>
                <w:szCs w:val="36"/>
                <w:lang w:eastAsia="fr-FR"/>
              </w:rPr>
            </w:pPr>
            <w:r w:rsidRPr="009E11C9">
              <w:rPr>
                <w:rFonts w:ascii="Open Sans" w:eastAsia="Open Sans" w:hAnsi="Open Sans" w:cs="Calibri"/>
                <w:b/>
                <w:bCs/>
                <w:sz w:val="36"/>
                <w:szCs w:val="36"/>
                <w:lang w:eastAsia="fr-FR"/>
              </w:rPr>
              <w:t>(</w:t>
            </w:r>
            <w:r>
              <w:rPr>
                <w:rFonts w:ascii="Open Sans" w:eastAsia="Open Sans" w:hAnsi="Open Sans" w:cs="Calibri"/>
                <w:b/>
                <w:bCs/>
                <w:sz w:val="36"/>
                <w:szCs w:val="36"/>
                <w:lang w:eastAsia="fr-FR"/>
              </w:rPr>
              <w:t>50</w:t>
            </w:r>
            <w:r w:rsidRPr="009E11C9">
              <w:rPr>
                <w:rFonts w:ascii="Open Sans" w:eastAsia="Open Sans" w:hAnsi="Open Sans" w:cs="Calibri"/>
                <w:b/>
                <w:bCs/>
                <w:sz w:val="36"/>
                <w:szCs w:val="36"/>
                <w:lang w:eastAsia="fr-FR"/>
              </w:rPr>
              <w:t>%)</w:t>
            </w:r>
          </w:p>
          <w:p w14:paraId="1B47C230" w14:textId="77777777" w:rsidR="009E11C9" w:rsidRPr="003E48CA" w:rsidRDefault="009E11C9" w:rsidP="007F20D9">
            <w:pPr>
              <w:widowControl w:val="0"/>
              <w:tabs>
                <w:tab w:val="left" w:leader="dot" w:pos="8505"/>
              </w:tabs>
              <w:suppressAutoHyphens/>
              <w:autoSpaceDN w:val="0"/>
              <w:spacing w:before="113" w:after="0" w:line="240" w:lineRule="auto"/>
              <w:textAlignment w:val="baseline"/>
              <w:rPr>
                <w:rFonts w:ascii="Open Sans" w:eastAsia="Open Sans" w:hAnsi="Open Sans" w:cs="Calibri"/>
                <w:sz w:val="36"/>
                <w:szCs w:val="36"/>
                <w:lang w:eastAsia="fr-FR"/>
              </w:rPr>
            </w:pPr>
          </w:p>
        </w:tc>
      </w:tr>
      <w:bookmarkEnd w:id="0"/>
    </w:tbl>
    <w:p w14:paraId="0DF8E433" w14:textId="77777777" w:rsidR="009E11C9" w:rsidRDefault="009E11C9" w:rsidP="00F028FE">
      <w:pPr>
        <w:widowControl w:val="0"/>
        <w:autoSpaceDE w:val="0"/>
        <w:autoSpaceDN w:val="0"/>
        <w:adjustRightInd w:val="0"/>
        <w:jc w:val="center"/>
        <w:rPr>
          <w:rFonts w:ascii="Open Sans" w:eastAsia="Arial Unicode MS" w:hAnsi="Open Sans" w:cs="Open Sans"/>
          <w:b/>
          <w:bCs/>
          <w:iCs/>
          <w:sz w:val="20"/>
          <w:szCs w:val="20"/>
          <w:u w:val="single"/>
        </w:rPr>
      </w:pPr>
    </w:p>
    <w:p w14:paraId="637B40B7" w14:textId="205728A2" w:rsidR="00F028FE" w:rsidRDefault="00F028FE" w:rsidP="00F028FE">
      <w:pPr>
        <w:widowControl w:val="0"/>
        <w:autoSpaceDE w:val="0"/>
        <w:autoSpaceDN w:val="0"/>
        <w:adjustRightInd w:val="0"/>
        <w:jc w:val="center"/>
        <w:rPr>
          <w:rFonts w:ascii="Open Sans" w:eastAsia="Arial Unicode MS" w:hAnsi="Open Sans" w:cs="Open Sans"/>
          <w:b/>
          <w:bCs/>
          <w:iCs/>
          <w:sz w:val="20"/>
          <w:szCs w:val="20"/>
          <w:u w:val="single"/>
        </w:rPr>
      </w:pPr>
      <w:r w:rsidRPr="009E11C9">
        <w:rPr>
          <w:rFonts w:ascii="Open Sans" w:eastAsia="Arial Unicode MS" w:hAnsi="Open Sans" w:cs="Open Sans"/>
          <w:b/>
          <w:bCs/>
          <w:iCs/>
          <w:sz w:val="20"/>
          <w:szCs w:val="20"/>
          <w:u w:val="single"/>
        </w:rPr>
        <w:t xml:space="preserve">CE DOCUMENT EST A REMPLIR PAR LE CANDIDAT </w:t>
      </w:r>
    </w:p>
    <w:p w14:paraId="4ABE99DB" w14:textId="77777777" w:rsidR="009E11C9" w:rsidRPr="009E11C9" w:rsidRDefault="009E11C9" w:rsidP="00F028FE">
      <w:pPr>
        <w:widowControl w:val="0"/>
        <w:autoSpaceDE w:val="0"/>
        <w:autoSpaceDN w:val="0"/>
        <w:adjustRightInd w:val="0"/>
        <w:jc w:val="center"/>
        <w:rPr>
          <w:rFonts w:ascii="Open Sans" w:eastAsia="Arial Unicode MS" w:hAnsi="Open Sans" w:cs="Open Sans"/>
          <w:b/>
          <w:bCs/>
          <w:iCs/>
          <w:sz w:val="20"/>
          <w:szCs w:val="20"/>
          <w:u w:val="single"/>
        </w:rPr>
      </w:pPr>
    </w:p>
    <w:p w14:paraId="0A6EA68B" w14:textId="39CC5D18" w:rsidR="00F028FE" w:rsidRPr="009E11C9" w:rsidRDefault="004B087E" w:rsidP="00F028FE">
      <w:pPr>
        <w:widowControl w:val="0"/>
        <w:autoSpaceDE w:val="0"/>
        <w:autoSpaceDN w:val="0"/>
        <w:adjustRightInd w:val="0"/>
        <w:rPr>
          <w:rFonts w:ascii="Open Sans" w:hAnsi="Open Sans" w:cs="Open Sans"/>
          <w:b/>
          <w:bCs/>
          <w:iCs/>
          <w:sz w:val="20"/>
          <w:szCs w:val="20"/>
        </w:rPr>
      </w:pPr>
      <w:r w:rsidRPr="009E11C9">
        <w:rPr>
          <w:rFonts w:ascii="Open Sans" w:eastAsia="Arial Unicode MS" w:hAnsi="Open Sans" w:cs="Open Sans"/>
          <w:b/>
          <w:bCs/>
          <w:iCs/>
          <w:sz w:val="20"/>
          <w:szCs w:val="20"/>
        </w:rPr>
        <w:t xml:space="preserve">Critère n°2 - </w:t>
      </w:r>
      <w:r w:rsidRPr="009E11C9">
        <w:rPr>
          <w:rFonts w:ascii="Open Sans" w:hAnsi="Open Sans" w:cs="Open Sans"/>
          <w:b/>
          <w:bCs/>
          <w:iCs/>
          <w:sz w:val="20"/>
          <w:szCs w:val="20"/>
        </w:rPr>
        <w:t>Qualité technique de l'offre</w:t>
      </w:r>
      <w:r w:rsidR="005974FC">
        <w:rPr>
          <w:rFonts w:ascii="Open Sans" w:hAnsi="Open Sans" w:cs="Open Sans"/>
          <w:b/>
          <w:bCs/>
          <w:iCs/>
          <w:sz w:val="20"/>
          <w:szCs w:val="20"/>
        </w:rPr>
        <w:t xml:space="preserve"> ( 45%)</w:t>
      </w:r>
    </w:p>
    <w:p w14:paraId="7B0AA263" w14:textId="1334CD94" w:rsidR="00F028FE" w:rsidRPr="009E11C9" w:rsidRDefault="00F028FE" w:rsidP="00F028FE">
      <w:pPr>
        <w:widowControl w:val="0"/>
        <w:autoSpaceDE w:val="0"/>
        <w:autoSpaceDN w:val="0"/>
        <w:adjustRightInd w:val="0"/>
        <w:rPr>
          <w:rFonts w:ascii="Open Sans" w:hAnsi="Open Sans" w:cs="Open Sans"/>
          <w:b/>
          <w:bCs/>
          <w:sz w:val="18"/>
          <w:szCs w:val="18"/>
        </w:rPr>
      </w:pPr>
      <w:r w:rsidRPr="009E11C9">
        <w:rPr>
          <w:rFonts w:ascii="Open Sans" w:eastAsia="Arial Unicode MS" w:hAnsi="Open Sans" w:cs="Open Sans"/>
          <w:b/>
          <w:bCs/>
          <w:iCs/>
          <w:sz w:val="18"/>
          <w:szCs w:val="18"/>
        </w:rPr>
        <w:t>Sous critère A :</w:t>
      </w:r>
      <w:r w:rsidRPr="009E11C9">
        <w:rPr>
          <w:rFonts w:ascii="Open Sans" w:hAnsi="Open Sans" w:cs="Open Sans"/>
          <w:b/>
          <w:bCs/>
          <w:sz w:val="18"/>
          <w:szCs w:val="18"/>
        </w:rPr>
        <w:t xml:space="preserve"> </w:t>
      </w:r>
      <w:r w:rsidR="0098381B" w:rsidRPr="009E11C9">
        <w:rPr>
          <w:rFonts w:ascii="Open Sans" w:hAnsi="Open Sans" w:cs="Open Sans"/>
          <w:b/>
          <w:bCs/>
          <w:iCs/>
          <w:sz w:val="18"/>
          <w:szCs w:val="18"/>
        </w:rPr>
        <w:t>Traçabilité des produits et contrôle des températures</w:t>
      </w:r>
      <w:r w:rsidR="0098381B" w:rsidRPr="009E11C9">
        <w:rPr>
          <w:rFonts w:ascii="Open Sans" w:hAnsi="Open Sans" w:cs="Open Sans"/>
          <w:b/>
          <w:bCs/>
          <w:sz w:val="18"/>
          <w:szCs w:val="18"/>
        </w:rPr>
        <w:t xml:space="preserve"> </w:t>
      </w:r>
      <w:r w:rsidRPr="009E11C9">
        <w:rPr>
          <w:rFonts w:ascii="Open Sans" w:hAnsi="Open Sans" w:cs="Open Sans"/>
          <w:b/>
          <w:bCs/>
          <w:sz w:val="18"/>
          <w:szCs w:val="18"/>
        </w:rPr>
        <w:t>(40%)</w:t>
      </w:r>
    </w:p>
    <w:tbl>
      <w:tblPr>
        <w:tblW w:w="1003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7"/>
        <w:gridCol w:w="6804"/>
      </w:tblGrid>
      <w:tr w:rsidR="00F028FE" w:rsidRPr="00A01E2B" w14:paraId="14661FD1" w14:textId="77777777" w:rsidTr="00FF4CC0">
        <w:tc>
          <w:tcPr>
            <w:tcW w:w="3227" w:type="dxa"/>
          </w:tcPr>
          <w:p w14:paraId="6204B64F" w14:textId="77777777" w:rsidR="00F028FE" w:rsidRPr="00A01E2B" w:rsidRDefault="00F028FE" w:rsidP="00F028FE">
            <w:pPr>
              <w:jc w:val="both"/>
              <w:rPr>
                <w:rFonts w:ascii="Open Sans" w:hAnsi="Open Sans" w:cs="Open Sans"/>
                <w:b/>
                <w:sz w:val="18"/>
                <w:szCs w:val="18"/>
              </w:rPr>
            </w:pPr>
          </w:p>
          <w:p w14:paraId="69D2E8C3" w14:textId="77777777" w:rsidR="00F028FE" w:rsidRPr="00A01E2B" w:rsidRDefault="00F028FE" w:rsidP="003B10B2">
            <w:pPr>
              <w:jc w:val="center"/>
              <w:rPr>
                <w:rFonts w:ascii="Open Sans" w:hAnsi="Open Sans" w:cs="Open Sans"/>
                <w:b/>
                <w:sz w:val="18"/>
                <w:szCs w:val="18"/>
              </w:rPr>
            </w:pPr>
            <w:r w:rsidRPr="00A01E2B">
              <w:rPr>
                <w:rFonts w:ascii="Open Sans" w:hAnsi="Open Sans" w:cs="Open Sans"/>
                <w:b/>
                <w:sz w:val="18"/>
                <w:szCs w:val="18"/>
              </w:rPr>
              <w:t>Prestations</w:t>
            </w:r>
          </w:p>
          <w:p w14:paraId="5B38688A" w14:textId="77777777" w:rsidR="00F028FE" w:rsidRPr="00A01E2B" w:rsidRDefault="00F028FE" w:rsidP="00F028FE">
            <w:pPr>
              <w:jc w:val="both"/>
              <w:rPr>
                <w:rFonts w:ascii="Open Sans" w:hAnsi="Open Sans" w:cs="Open Sans"/>
                <w:b/>
                <w:sz w:val="18"/>
                <w:szCs w:val="18"/>
              </w:rPr>
            </w:pPr>
          </w:p>
        </w:tc>
        <w:tc>
          <w:tcPr>
            <w:tcW w:w="6804" w:type="dxa"/>
          </w:tcPr>
          <w:p w14:paraId="1E0F5EF6" w14:textId="77777777" w:rsidR="00F028FE" w:rsidRPr="00A01E2B" w:rsidRDefault="00F028FE" w:rsidP="00FF4CC0">
            <w:pPr>
              <w:pStyle w:val="Titre9"/>
              <w:numPr>
                <w:ilvl w:val="0"/>
                <w:numId w:val="0"/>
              </w:numPr>
              <w:rPr>
                <w:rFonts w:ascii="Open Sans" w:hAnsi="Open Sans" w:cs="Open Sans"/>
                <w:b w:val="0"/>
                <w:bCs/>
                <w:sz w:val="18"/>
                <w:szCs w:val="18"/>
              </w:rPr>
            </w:pPr>
          </w:p>
          <w:p w14:paraId="4EBABB43" w14:textId="77777777" w:rsidR="00F028FE" w:rsidRPr="00A01E2B" w:rsidRDefault="00F028FE" w:rsidP="00F028FE">
            <w:pPr>
              <w:jc w:val="center"/>
              <w:rPr>
                <w:rFonts w:ascii="Open Sans" w:hAnsi="Open Sans" w:cs="Open Sans"/>
                <w:sz w:val="18"/>
                <w:szCs w:val="18"/>
              </w:rPr>
            </w:pPr>
            <w:r w:rsidRPr="00A01E2B">
              <w:rPr>
                <w:rFonts w:ascii="Open Sans" w:hAnsi="Open Sans" w:cs="Open Sans"/>
                <w:b/>
                <w:bCs/>
                <w:i/>
                <w:sz w:val="18"/>
                <w:szCs w:val="18"/>
              </w:rPr>
              <w:t>Réponse du candidat</w:t>
            </w:r>
          </w:p>
          <w:p w14:paraId="6CAEE682" w14:textId="77777777" w:rsidR="00F028FE" w:rsidRPr="00A01E2B" w:rsidRDefault="00F028FE" w:rsidP="00F028FE">
            <w:pPr>
              <w:jc w:val="both"/>
              <w:rPr>
                <w:rFonts w:ascii="Open Sans" w:hAnsi="Open Sans" w:cs="Open Sans"/>
                <w:sz w:val="18"/>
                <w:szCs w:val="18"/>
              </w:rPr>
            </w:pPr>
            <w:r w:rsidRPr="00A01E2B">
              <w:rPr>
                <w:rFonts w:ascii="Open Sans" w:hAnsi="Open Sans" w:cs="Open Sans"/>
                <w:sz w:val="18"/>
                <w:szCs w:val="18"/>
              </w:rPr>
              <w:t xml:space="preserve">La réponse doit </w:t>
            </w:r>
            <w:r w:rsidRPr="00A01E2B">
              <w:rPr>
                <w:rFonts w:ascii="Open Sans" w:hAnsi="Open Sans" w:cs="Open Sans"/>
                <w:sz w:val="18"/>
                <w:szCs w:val="18"/>
                <w:u w:val="single"/>
              </w:rPr>
              <w:t xml:space="preserve">obligatoirement </w:t>
            </w:r>
            <w:r w:rsidRPr="00A01E2B">
              <w:rPr>
                <w:rFonts w:ascii="Open Sans" w:hAnsi="Open Sans" w:cs="Open Sans"/>
                <w:sz w:val="18"/>
                <w:szCs w:val="18"/>
              </w:rPr>
              <w:t xml:space="preserve">être faite dans la case ci-dessous ; </w:t>
            </w:r>
          </w:p>
          <w:p w14:paraId="0CCDFC05" w14:textId="77777777" w:rsidR="00F028FE" w:rsidRPr="00A01E2B" w:rsidRDefault="00F028FE" w:rsidP="00F028FE">
            <w:pPr>
              <w:jc w:val="both"/>
              <w:rPr>
                <w:rFonts w:ascii="Open Sans" w:hAnsi="Open Sans" w:cs="Open Sans"/>
                <w:sz w:val="18"/>
                <w:szCs w:val="18"/>
              </w:rPr>
            </w:pPr>
            <w:r w:rsidRPr="00A01E2B">
              <w:rPr>
                <w:rFonts w:ascii="Open Sans" w:hAnsi="Open Sans" w:cs="Open Sans"/>
                <w:b/>
                <w:sz w:val="18"/>
                <w:szCs w:val="18"/>
                <w:u w:val="single"/>
              </w:rPr>
              <w:t>OU</w:t>
            </w:r>
            <w:r w:rsidRPr="00A01E2B">
              <w:rPr>
                <w:rFonts w:ascii="Open Sans" w:hAnsi="Open Sans" w:cs="Open Sans"/>
                <w:sz w:val="18"/>
                <w:szCs w:val="18"/>
              </w:rPr>
              <w:t xml:space="preserve"> indiquer les reports aux numéros de pages du dossier technique joint, qui devra dans ce cas respecter la même présentation.</w:t>
            </w:r>
          </w:p>
          <w:p w14:paraId="554A09C8" w14:textId="77777777" w:rsidR="00F028FE" w:rsidRPr="00A01E2B" w:rsidRDefault="00F028FE" w:rsidP="00F028FE">
            <w:pPr>
              <w:widowControl w:val="0"/>
              <w:autoSpaceDE w:val="0"/>
              <w:autoSpaceDN w:val="0"/>
              <w:adjustRightInd w:val="0"/>
              <w:jc w:val="both"/>
              <w:rPr>
                <w:rFonts w:ascii="Open Sans" w:eastAsia="Arial Unicode MS" w:hAnsi="Open Sans" w:cs="Open Sans"/>
                <w:b/>
                <w:bCs/>
                <w:iCs/>
                <w:sz w:val="18"/>
                <w:szCs w:val="18"/>
                <w:u w:val="single"/>
              </w:rPr>
            </w:pPr>
            <w:r w:rsidRPr="00A01E2B">
              <w:rPr>
                <w:rFonts w:ascii="Open Sans" w:hAnsi="Open Sans" w:cs="Open Sans"/>
                <w:sz w:val="18"/>
                <w:szCs w:val="18"/>
              </w:rPr>
              <w:t>(toute référence aux pages d’un dossier de manuel qualité ne sera pas prise en compte lors de l’analyse des dossiers techniques, s’il n’est pas joint à la présente offre)</w:t>
            </w:r>
          </w:p>
        </w:tc>
      </w:tr>
      <w:tr w:rsidR="00F028FE" w:rsidRPr="00A01E2B" w14:paraId="3E4AAF97" w14:textId="77777777" w:rsidTr="00F028FE">
        <w:trPr>
          <w:trHeight w:val="1125"/>
        </w:trPr>
        <w:tc>
          <w:tcPr>
            <w:tcW w:w="3227" w:type="dxa"/>
          </w:tcPr>
          <w:p w14:paraId="2CDF4674" w14:textId="50D1F004" w:rsidR="00F028FE" w:rsidRPr="00A01E2B" w:rsidRDefault="00F028FE" w:rsidP="00AB474F">
            <w:pPr>
              <w:rPr>
                <w:rFonts w:ascii="Open Sans" w:hAnsi="Open Sans" w:cs="Open Sans"/>
                <w:sz w:val="18"/>
                <w:szCs w:val="18"/>
              </w:rPr>
            </w:pPr>
            <w:r w:rsidRPr="00A01E2B">
              <w:rPr>
                <w:rFonts w:ascii="Open Sans" w:hAnsi="Open Sans" w:cs="Open Sans"/>
                <w:sz w:val="18"/>
                <w:szCs w:val="18"/>
              </w:rPr>
              <w:t>Qualité</w:t>
            </w:r>
            <w:r w:rsidR="00AB474F">
              <w:rPr>
                <w:rFonts w:ascii="Open Sans" w:hAnsi="Open Sans" w:cs="Open Sans"/>
                <w:sz w:val="18"/>
                <w:szCs w:val="18"/>
              </w:rPr>
              <w:t xml:space="preserve"> </w:t>
            </w:r>
            <w:r w:rsidRPr="00A01E2B">
              <w:rPr>
                <w:rFonts w:ascii="Open Sans" w:hAnsi="Open Sans" w:cs="Open Sans"/>
                <w:sz w:val="18"/>
                <w:szCs w:val="18"/>
              </w:rPr>
              <w:t>des moyens de communication pour localiser les colis </w:t>
            </w:r>
          </w:p>
        </w:tc>
        <w:tc>
          <w:tcPr>
            <w:tcW w:w="6804" w:type="dxa"/>
          </w:tcPr>
          <w:p w14:paraId="0C9EAC75" w14:textId="77777777" w:rsidR="00F028FE" w:rsidRPr="00A01E2B" w:rsidRDefault="00F028FE" w:rsidP="00FF4CC0">
            <w:pPr>
              <w:pStyle w:val="Titre4"/>
              <w:rPr>
                <w:rFonts w:ascii="Open Sans" w:hAnsi="Open Sans" w:cs="Open Sans"/>
                <w:sz w:val="18"/>
                <w:szCs w:val="18"/>
                <w:u w:val="single"/>
              </w:rPr>
            </w:pPr>
          </w:p>
        </w:tc>
      </w:tr>
      <w:tr w:rsidR="001561DB" w:rsidRPr="00A01E2B" w14:paraId="174364EE" w14:textId="77777777" w:rsidTr="005622C7">
        <w:trPr>
          <w:trHeight w:val="2100"/>
        </w:trPr>
        <w:tc>
          <w:tcPr>
            <w:tcW w:w="3227" w:type="dxa"/>
            <w:tcBorders>
              <w:top w:val="single" w:sz="4" w:space="0" w:color="auto"/>
              <w:left w:val="single" w:sz="4" w:space="0" w:color="auto"/>
              <w:bottom w:val="single" w:sz="4" w:space="0" w:color="auto"/>
              <w:right w:val="single" w:sz="4" w:space="0" w:color="auto"/>
            </w:tcBorders>
          </w:tcPr>
          <w:p w14:paraId="7DEBD974" w14:textId="23B149BB" w:rsidR="00C35CB4" w:rsidRDefault="00C35CB4" w:rsidP="001561DB">
            <w:pPr>
              <w:jc w:val="both"/>
              <w:rPr>
                <w:rFonts w:ascii="Open Sans" w:hAnsi="Open Sans" w:cs="Open Sans"/>
                <w:sz w:val="18"/>
                <w:szCs w:val="18"/>
              </w:rPr>
            </w:pPr>
            <w:r>
              <w:rPr>
                <w:rFonts w:eastAsia="Times New Roman" w:cs="Open Sans"/>
                <w:color w:val="000000"/>
                <w:szCs w:val="18"/>
              </w:rPr>
              <w:t xml:space="preserve">Modalités de changement </w:t>
            </w:r>
            <w:r w:rsidR="00E61BCA">
              <w:rPr>
                <w:rFonts w:eastAsia="Times New Roman" w:cs="Open Sans"/>
                <w:color w:val="000000"/>
                <w:szCs w:val="18"/>
              </w:rPr>
              <w:t>du</w:t>
            </w:r>
            <w:r>
              <w:rPr>
                <w:rFonts w:eastAsia="Times New Roman" w:cs="Open Sans"/>
                <w:color w:val="000000"/>
                <w:szCs w:val="18"/>
              </w:rPr>
              <w:t xml:space="preserve"> lieu de livraison des caisses en cours d'acheminement</w:t>
            </w:r>
            <w:r>
              <w:rPr>
                <w:rFonts w:ascii="Open Sans" w:hAnsi="Open Sans" w:cs="Open Sans"/>
                <w:sz w:val="18"/>
                <w:szCs w:val="18"/>
              </w:rPr>
              <w:t xml:space="preserve"> </w:t>
            </w:r>
          </w:p>
          <w:p w14:paraId="395249B4" w14:textId="797AFA93" w:rsidR="001561DB" w:rsidRPr="00A01E2B" w:rsidRDefault="001561DB" w:rsidP="001561DB">
            <w:pPr>
              <w:jc w:val="both"/>
              <w:rPr>
                <w:rFonts w:ascii="Open Sans" w:hAnsi="Open Sans" w:cs="Open Sans"/>
                <w:sz w:val="18"/>
                <w:szCs w:val="18"/>
              </w:rPr>
            </w:pPr>
            <w:r>
              <w:rPr>
                <w:rFonts w:ascii="Open Sans" w:hAnsi="Open Sans" w:cs="Open Sans"/>
                <w:sz w:val="18"/>
                <w:szCs w:val="18"/>
              </w:rPr>
              <w:t>NB : les modalités devront être formalisées.</w:t>
            </w:r>
          </w:p>
        </w:tc>
        <w:tc>
          <w:tcPr>
            <w:tcW w:w="6804" w:type="dxa"/>
            <w:tcBorders>
              <w:top w:val="single" w:sz="4" w:space="0" w:color="auto"/>
              <w:left w:val="single" w:sz="4" w:space="0" w:color="auto"/>
              <w:bottom w:val="single" w:sz="4" w:space="0" w:color="auto"/>
              <w:right w:val="single" w:sz="4" w:space="0" w:color="auto"/>
            </w:tcBorders>
          </w:tcPr>
          <w:p w14:paraId="24E2437A" w14:textId="77777777" w:rsidR="001561DB" w:rsidRPr="00A01E2B" w:rsidRDefault="001561DB" w:rsidP="001561DB">
            <w:pPr>
              <w:rPr>
                <w:rFonts w:ascii="Open Sans" w:hAnsi="Open Sans" w:cs="Open Sans"/>
                <w:sz w:val="18"/>
                <w:szCs w:val="18"/>
              </w:rPr>
            </w:pPr>
          </w:p>
        </w:tc>
      </w:tr>
      <w:tr w:rsidR="001561DB" w:rsidRPr="00A01E2B" w14:paraId="58E2CEED" w14:textId="77777777" w:rsidTr="00FF4CC0">
        <w:trPr>
          <w:trHeight w:val="2581"/>
        </w:trPr>
        <w:tc>
          <w:tcPr>
            <w:tcW w:w="3227" w:type="dxa"/>
            <w:tcBorders>
              <w:top w:val="single" w:sz="4" w:space="0" w:color="auto"/>
              <w:left w:val="single" w:sz="4" w:space="0" w:color="auto"/>
              <w:bottom w:val="single" w:sz="4" w:space="0" w:color="auto"/>
              <w:right w:val="single" w:sz="4" w:space="0" w:color="auto"/>
            </w:tcBorders>
          </w:tcPr>
          <w:p w14:paraId="523EF857" w14:textId="77777777" w:rsidR="001561DB" w:rsidRPr="00A01E2B" w:rsidRDefault="001561DB" w:rsidP="001561DB">
            <w:pPr>
              <w:jc w:val="both"/>
              <w:rPr>
                <w:rFonts w:ascii="Open Sans" w:hAnsi="Open Sans" w:cs="Open Sans"/>
                <w:sz w:val="18"/>
                <w:szCs w:val="18"/>
              </w:rPr>
            </w:pPr>
          </w:p>
          <w:p w14:paraId="54C9FC31" w14:textId="3F9F5E99" w:rsidR="001561DB" w:rsidRPr="00A01E2B" w:rsidRDefault="00C35CB4" w:rsidP="001561DB">
            <w:pPr>
              <w:jc w:val="both"/>
              <w:rPr>
                <w:rFonts w:ascii="Open Sans" w:hAnsi="Open Sans" w:cs="Open Sans"/>
                <w:sz w:val="18"/>
                <w:szCs w:val="18"/>
              </w:rPr>
            </w:pPr>
            <w:r>
              <w:rPr>
                <w:rFonts w:eastAsia="Times New Roman" w:cs="Open Sans"/>
                <w:color w:val="000000"/>
                <w:szCs w:val="18"/>
              </w:rPr>
              <w:t>Installation d’un lien informatique sur les ordinateurs de la NPAD permettant une connexion en temps réel avec le prestataire et la saisie directe des demandes détaillées des livraisons à effectuer et modalités</w:t>
            </w:r>
          </w:p>
        </w:tc>
        <w:tc>
          <w:tcPr>
            <w:tcW w:w="6804" w:type="dxa"/>
            <w:tcBorders>
              <w:top w:val="single" w:sz="4" w:space="0" w:color="auto"/>
              <w:left w:val="single" w:sz="4" w:space="0" w:color="auto"/>
              <w:bottom w:val="single" w:sz="4" w:space="0" w:color="auto"/>
              <w:right w:val="single" w:sz="4" w:space="0" w:color="auto"/>
            </w:tcBorders>
          </w:tcPr>
          <w:p w14:paraId="63DCD4CA" w14:textId="77777777" w:rsidR="001561DB" w:rsidRPr="00A01E2B" w:rsidRDefault="001561DB" w:rsidP="001561DB">
            <w:pPr>
              <w:rPr>
                <w:rFonts w:ascii="Open Sans" w:hAnsi="Open Sans" w:cs="Open Sans"/>
                <w:sz w:val="18"/>
                <w:szCs w:val="18"/>
              </w:rPr>
            </w:pPr>
          </w:p>
          <w:p w14:paraId="29DC464A" w14:textId="77777777" w:rsidR="001561DB" w:rsidRPr="00A01E2B" w:rsidRDefault="001561DB" w:rsidP="001561DB">
            <w:pPr>
              <w:rPr>
                <w:rFonts w:ascii="Open Sans" w:hAnsi="Open Sans" w:cs="Open Sans"/>
                <w:sz w:val="18"/>
                <w:szCs w:val="18"/>
              </w:rPr>
            </w:pPr>
          </w:p>
          <w:p w14:paraId="028156DC" w14:textId="77777777" w:rsidR="001561DB" w:rsidRPr="00A01E2B" w:rsidRDefault="001561DB" w:rsidP="001561DB">
            <w:pPr>
              <w:rPr>
                <w:rFonts w:ascii="Open Sans" w:hAnsi="Open Sans" w:cs="Open Sans"/>
                <w:sz w:val="18"/>
                <w:szCs w:val="18"/>
              </w:rPr>
            </w:pPr>
          </w:p>
          <w:p w14:paraId="36EDDE75" w14:textId="77777777" w:rsidR="001561DB" w:rsidRPr="00A01E2B" w:rsidRDefault="001561DB" w:rsidP="001561DB">
            <w:pPr>
              <w:rPr>
                <w:rFonts w:ascii="Open Sans" w:hAnsi="Open Sans" w:cs="Open Sans"/>
                <w:sz w:val="18"/>
                <w:szCs w:val="18"/>
              </w:rPr>
            </w:pPr>
          </w:p>
          <w:p w14:paraId="5E7C129C" w14:textId="77777777" w:rsidR="001561DB" w:rsidRPr="00A01E2B" w:rsidRDefault="001561DB" w:rsidP="001561DB">
            <w:pPr>
              <w:rPr>
                <w:rFonts w:ascii="Open Sans" w:hAnsi="Open Sans" w:cs="Open Sans"/>
                <w:sz w:val="18"/>
                <w:szCs w:val="18"/>
              </w:rPr>
            </w:pPr>
          </w:p>
        </w:tc>
      </w:tr>
    </w:tbl>
    <w:p w14:paraId="41F2AA63" w14:textId="313978E8" w:rsidR="00F028FE" w:rsidRPr="00A01E2B" w:rsidRDefault="00F028FE" w:rsidP="00F028FE">
      <w:pPr>
        <w:widowControl w:val="0"/>
        <w:autoSpaceDE w:val="0"/>
        <w:autoSpaceDN w:val="0"/>
        <w:adjustRightInd w:val="0"/>
        <w:rPr>
          <w:rFonts w:ascii="Open Sans" w:eastAsia="Arial Unicode MS" w:hAnsi="Open Sans" w:cs="Open Sans"/>
          <w:b/>
          <w:bCs/>
          <w:iCs/>
          <w:sz w:val="18"/>
          <w:szCs w:val="18"/>
          <w:u w:val="single"/>
        </w:rPr>
      </w:pPr>
    </w:p>
    <w:p w14:paraId="157F5CC0" w14:textId="77777777" w:rsidR="00F028FE" w:rsidRPr="00A01E2B" w:rsidRDefault="00F028FE" w:rsidP="00F028FE">
      <w:pPr>
        <w:widowControl w:val="0"/>
        <w:autoSpaceDE w:val="0"/>
        <w:autoSpaceDN w:val="0"/>
        <w:adjustRightInd w:val="0"/>
        <w:rPr>
          <w:rFonts w:ascii="Open Sans" w:eastAsia="Arial Unicode MS" w:hAnsi="Open Sans" w:cs="Open Sans"/>
          <w:b/>
          <w:bCs/>
          <w:iCs/>
          <w:sz w:val="18"/>
          <w:szCs w:val="18"/>
          <w:u w:val="single"/>
        </w:rPr>
      </w:pPr>
    </w:p>
    <w:tbl>
      <w:tblPr>
        <w:tblW w:w="1003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7"/>
        <w:gridCol w:w="6804"/>
      </w:tblGrid>
      <w:tr w:rsidR="00F028FE" w:rsidRPr="00A01E2B" w14:paraId="0BB02802" w14:textId="77777777" w:rsidTr="00F028FE">
        <w:trPr>
          <w:trHeight w:val="3887"/>
        </w:trPr>
        <w:tc>
          <w:tcPr>
            <w:tcW w:w="3227" w:type="dxa"/>
          </w:tcPr>
          <w:p w14:paraId="521601D9" w14:textId="39325CFB" w:rsidR="00F028FE" w:rsidRPr="00A01E2B" w:rsidRDefault="00C35CB4" w:rsidP="00C35CB4">
            <w:pPr>
              <w:rPr>
                <w:rFonts w:ascii="Open Sans" w:hAnsi="Open Sans" w:cs="Open Sans"/>
                <w:sz w:val="18"/>
                <w:szCs w:val="18"/>
              </w:rPr>
            </w:pPr>
            <w:r w:rsidRPr="00C35CB4">
              <w:rPr>
                <w:rFonts w:ascii="Open Sans" w:hAnsi="Open Sans" w:cs="Open Sans"/>
                <w:sz w:val="18"/>
                <w:szCs w:val="18"/>
              </w:rPr>
              <w:t>Moyens</w:t>
            </w:r>
            <w:r>
              <w:rPr>
                <w:rFonts w:ascii="Open Sans" w:hAnsi="Open Sans" w:cs="Open Sans"/>
                <w:sz w:val="18"/>
                <w:szCs w:val="18"/>
              </w:rPr>
              <w:t> </w:t>
            </w:r>
            <w:r w:rsidRPr="00C35CB4">
              <w:rPr>
                <w:rFonts w:ascii="Open Sans" w:hAnsi="Open Sans" w:cs="Open Sans"/>
                <w:sz w:val="18"/>
                <w:szCs w:val="18"/>
              </w:rPr>
              <w:t>proposés pour l’enregistrement de la température intérieure de la caisse tout au long de l'acheminement</w:t>
            </w:r>
          </w:p>
          <w:p w14:paraId="48F8E7D4" w14:textId="5C25DB74" w:rsidR="005622C7" w:rsidRDefault="00F028FE" w:rsidP="005622C7">
            <w:pPr>
              <w:rPr>
                <w:rFonts w:ascii="Open Sans" w:hAnsi="Open Sans" w:cs="Open Sans"/>
                <w:sz w:val="18"/>
                <w:szCs w:val="18"/>
              </w:rPr>
            </w:pPr>
            <w:r w:rsidRPr="00A01E2B">
              <w:rPr>
                <w:rFonts w:ascii="Open Sans" w:hAnsi="Open Sans" w:cs="Open Sans"/>
                <w:sz w:val="18"/>
                <w:szCs w:val="18"/>
              </w:rPr>
              <w:t xml:space="preserve">Préciser les caractéristiques </w:t>
            </w:r>
            <w:r w:rsidR="000C11EA" w:rsidRPr="00A01E2B">
              <w:rPr>
                <w:rFonts w:ascii="Open Sans" w:hAnsi="Open Sans" w:cs="Open Sans"/>
                <w:sz w:val="18"/>
                <w:szCs w:val="18"/>
              </w:rPr>
              <w:t>techniques</w:t>
            </w:r>
            <w:r w:rsidRPr="00A01E2B">
              <w:rPr>
                <w:rFonts w:ascii="Open Sans" w:hAnsi="Open Sans" w:cs="Open Sans"/>
                <w:sz w:val="18"/>
                <w:szCs w:val="18"/>
              </w:rPr>
              <w:t xml:space="preserve">, la sécurité et le système d’alerte en cas de dysfonctionnement. </w:t>
            </w:r>
          </w:p>
          <w:p w14:paraId="3151C257" w14:textId="2280F9B9" w:rsidR="00F028FE" w:rsidRPr="00A01E2B" w:rsidRDefault="00F028FE" w:rsidP="005622C7">
            <w:pPr>
              <w:rPr>
                <w:rFonts w:ascii="Open Sans" w:hAnsi="Open Sans" w:cs="Open Sans"/>
                <w:sz w:val="18"/>
                <w:szCs w:val="18"/>
              </w:rPr>
            </w:pPr>
            <w:r w:rsidRPr="00A01E2B">
              <w:rPr>
                <w:rFonts w:ascii="Open Sans" w:hAnsi="Open Sans" w:cs="Open Sans"/>
                <w:sz w:val="18"/>
                <w:szCs w:val="18"/>
              </w:rPr>
              <w:t xml:space="preserve">Description </w:t>
            </w:r>
            <w:r w:rsidR="001561DB">
              <w:rPr>
                <w:rFonts w:ascii="Open Sans" w:hAnsi="Open Sans" w:cs="Open Sans"/>
                <w:sz w:val="18"/>
                <w:szCs w:val="18"/>
              </w:rPr>
              <w:t>des modalités de communication au patient de la conformité de la température de la caisse pendant le transport.</w:t>
            </w:r>
          </w:p>
          <w:p w14:paraId="28995BA6" w14:textId="77777777" w:rsidR="00F028FE" w:rsidRPr="00A01E2B" w:rsidRDefault="00F028FE" w:rsidP="00F028FE">
            <w:pPr>
              <w:jc w:val="both"/>
              <w:rPr>
                <w:rFonts w:ascii="Open Sans" w:hAnsi="Open Sans" w:cs="Open Sans"/>
                <w:sz w:val="18"/>
                <w:szCs w:val="18"/>
              </w:rPr>
            </w:pPr>
          </w:p>
        </w:tc>
        <w:tc>
          <w:tcPr>
            <w:tcW w:w="6804" w:type="dxa"/>
          </w:tcPr>
          <w:p w14:paraId="1E5DB331" w14:textId="77777777" w:rsidR="00F028FE" w:rsidRPr="00A01E2B" w:rsidRDefault="00F028FE" w:rsidP="00F028FE">
            <w:pPr>
              <w:pStyle w:val="Titre4"/>
              <w:rPr>
                <w:rFonts w:ascii="Open Sans" w:hAnsi="Open Sans" w:cs="Open Sans"/>
                <w:sz w:val="18"/>
                <w:szCs w:val="18"/>
                <w:u w:val="single"/>
              </w:rPr>
            </w:pPr>
          </w:p>
        </w:tc>
      </w:tr>
      <w:tr w:rsidR="00F028FE" w:rsidRPr="00A01E2B" w14:paraId="332496B9" w14:textId="77777777" w:rsidTr="005622C7">
        <w:trPr>
          <w:trHeight w:val="2274"/>
        </w:trPr>
        <w:tc>
          <w:tcPr>
            <w:tcW w:w="3227" w:type="dxa"/>
          </w:tcPr>
          <w:p w14:paraId="724E45E9" w14:textId="760526A5" w:rsidR="00F028FE" w:rsidRPr="00A01E2B" w:rsidRDefault="00C35CB4" w:rsidP="00C35CB4">
            <w:pPr>
              <w:jc w:val="both"/>
              <w:rPr>
                <w:rFonts w:ascii="Open Sans" w:hAnsi="Open Sans" w:cs="Open Sans"/>
                <w:sz w:val="18"/>
                <w:szCs w:val="18"/>
              </w:rPr>
            </w:pPr>
            <w:r w:rsidRPr="00C35CB4">
              <w:rPr>
                <w:rFonts w:ascii="Open Sans" w:hAnsi="Open Sans" w:cs="Open Sans"/>
                <w:sz w:val="18"/>
                <w:szCs w:val="18"/>
              </w:rPr>
              <w:t>Modalités de contrôle et de gestion de la température pendant le transport et double contrôle grâce à la gestion par une centrale</w:t>
            </w:r>
          </w:p>
        </w:tc>
        <w:tc>
          <w:tcPr>
            <w:tcW w:w="6804" w:type="dxa"/>
          </w:tcPr>
          <w:p w14:paraId="3FDCE9DD" w14:textId="77777777" w:rsidR="00F028FE" w:rsidRPr="00A01E2B" w:rsidRDefault="00F028FE" w:rsidP="00F028FE">
            <w:pPr>
              <w:jc w:val="both"/>
              <w:rPr>
                <w:rFonts w:ascii="Open Sans" w:hAnsi="Open Sans" w:cs="Open Sans"/>
                <w:sz w:val="18"/>
                <w:szCs w:val="18"/>
              </w:rPr>
            </w:pPr>
          </w:p>
          <w:p w14:paraId="1904A49F" w14:textId="77777777" w:rsidR="00F028FE" w:rsidRPr="00A01E2B" w:rsidRDefault="00F028FE" w:rsidP="00F028FE">
            <w:pPr>
              <w:jc w:val="both"/>
              <w:rPr>
                <w:rFonts w:ascii="Open Sans" w:hAnsi="Open Sans" w:cs="Open Sans"/>
                <w:sz w:val="18"/>
                <w:szCs w:val="18"/>
              </w:rPr>
            </w:pPr>
          </w:p>
          <w:p w14:paraId="622C195D" w14:textId="77777777" w:rsidR="00F028FE" w:rsidRPr="00A01E2B" w:rsidRDefault="00F028FE" w:rsidP="00F028FE">
            <w:pPr>
              <w:jc w:val="both"/>
              <w:rPr>
                <w:rFonts w:ascii="Open Sans" w:hAnsi="Open Sans" w:cs="Open Sans"/>
                <w:sz w:val="18"/>
                <w:szCs w:val="18"/>
              </w:rPr>
            </w:pPr>
          </w:p>
          <w:p w14:paraId="50D5E810" w14:textId="77777777" w:rsidR="00F028FE" w:rsidRPr="00A01E2B" w:rsidRDefault="00F028FE" w:rsidP="00F028FE">
            <w:pPr>
              <w:jc w:val="both"/>
              <w:rPr>
                <w:rFonts w:ascii="Open Sans" w:hAnsi="Open Sans" w:cs="Open Sans"/>
                <w:sz w:val="18"/>
                <w:szCs w:val="18"/>
              </w:rPr>
            </w:pPr>
          </w:p>
          <w:p w14:paraId="3934A181" w14:textId="77777777" w:rsidR="00F028FE" w:rsidRPr="00A01E2B" w:rsidRDefault="00F028FE" w:rsidP="00F028FE">
            <w:pPr>
              <w:jc w:val="both"/>
              <w:rPr>
                <w:rFonts w:ascii="Open Sans" w:hAnsi="Open Sans" w:cs="Open Sans"/>
                <w:sz w:val="18"/>
                <w:szCs w:val="18"/>
              </w:rPr>
            </w:pPr>
          </w:p>
        </w:tc>
      </w:tr>
      <w:tr w:rsidR="005622C7" w:rsidRPr="00A01E2B" w14:paraId="7CEF8C66" w14:textId="77777777" w:rsidTr="005622C7">
        <w:trPr>
          <w:trHeight w:val="1415"/>
        </w:trPr>
        <w:tc>
          <w:tcPr>
            <w:tcW w:w="3227" w:type="dxa"/>
          </w:tcPr>
          <w:p w14:paraId="4A177780" w14:textId="7725BD0D" w:rsidR="005622C7" w:rsidRPr="00A01E2B" w:rsidRDefault="005622C7" w:rsidP="005622C7">
            <w:pPr>
              <w:jc w:val="both"/>
              <w:rPr>
                <w:rFonts w:ascii="Open Sans" w:hAnsi="Open Sans" w:cs="Open Sans"/>
                <w:sz w:val="18"/>
                <w:szCs w:val="18"/>
              </w:rPr>
            </w:pPr>
            <w:r w:rsidRPr="005622C7">
              <w:rPr>
                <w:rFonts w:ascii="Open Sans" w:hAnsi="Open Sans" w:cs="Open Sans"/>
                <w:sz w:val="18"/>
                <w:szCs w:val="18"/>
              </w:rPr>
              <w:t>Quel est le protocole de gestion des non conformités</w:t>
            </w:r>
            <w:r w:rsidR="00C35CB4">
              <w:rPr>
                <w:rFonts w:ascii="Open Sans" w:hAnsi="Open Sans" w:cs="Open Sans"/>
                <w:sz w:val="18"/>
                <w:szCs w:val="18"/>
              </w:rPr>
              <w:t> ?</w:t>
            </w:r>
          </w:p>
        </w:tc>
        <w:tc>
          <w:tcPr>
            <w:tcW w:w="6804" w:type="dxa"/>
          </w:tcPr>
          <w:p w14:paraId="01503435" w14:textId="77777777" w:rsidR="005622C7" w:rsidRPr="00A01E2B" w:rsidRDefault="005622C7" w:rsidP="00F028FE">
            <w:pPr>
              <w:jc w:val="both"/>
              <w:rPr>
                <w:rFonts w:ascii="Open Sans" w:hAnsi="Open Sans" w:cs="Open Sans"/>
                <w:sz w:val="18"/>
                <w:szCs w:val="18"/>
              </w:rPr>
            </w:pPr>
          </w:p>
        </w:tc>
      </w:tr>
      <w:tr w:rsidR="005622C7" w:rsidRPr="00A01E2B" w14:paraId="5E62C5AD" w14:textId="77777777" w:rsidTr="005622C7">
        <w:trPr>
          <w:trHeight w:val="1273"/>
        </w:trPr>
        <w:tc>
          <w:tcPr>
            <w:tcW w:w="3227" w:type="dxa"/>
          </w:tcPr>
          <w:p w14:paraId="14BB98C2" w14:textId="16EE311A" w:rsidR="005622C7" w:rsidRPr="00A01E2B" w:rsidRDefault="00C35CB4" w:rsidP="00C35CB4">
            <w:pPr>
              <w:rPr>
                <w:rFonts w:ascii="Open Sans" w:hAnsi="Open Sans" w:cs="Open Sans"/>
                <w:sz w:val="18"/>
                <w:szCs w:val="18"/>
              </w:rPr>
            </w:pPr>
            <w:r w:rsidRPr="00C35CB4">
              <w:rPr>
                <w:rFonts w:ascii="Open Sans" w:hAnsi="Open Sans" w:cs="Open Sans"/>
                <w:sz w:val="18"/>
                <w:szCs w:val="18"/>
              </w:rPr>
              <w:t xml:space="preserve">Qualité du système de monitoring en temps réel et </w:t>
            </w:r>
            <w:r w:rsidRPr="00C35CB4">
              <w:rPr>
                <w:rFonts w:ascii="Open Sans" w:hAnsi="Open Sans" w:cs="Open Sans"/>
                <w:sz w:val="18"/>
                <w:szCs w:val="18"/>
              </w:rPr>
              <w:br/>
              <w:t>d’alerte en cas de dysfonctionnement proposé</w:t>
            </w:r>
          </w:p>
        </w:tc>
        <w:tc>
          <w:tcPr>
            <w:tcW w:w="6804" w:type="dxa"/>
          </w:tcPr>
          <w:p w14:paraId="7BE013C1" w14:textId="77777777" w:rsidR="005622C7" w:rsidRPr="00A01E2B" w:rsidRDefault="005622C7" w:rsidP="00F028FE">
            <w:pPr>
              <w:jc w:val="both"/>
              <w:rPr>
                <w:rFonts w:ascii="Open Sans" w:hAnsi="Open Sans" w:cs="Open Sans"/>
                <w:sz w:val="18"/>
                <w:szCs w:val="18"/>
              </w:rPr>
            </w:pPr>
          </w:p>
        </w:tc>
      </w:tr>
      <w:tr w:rsidR="00F028FE" w:rsidRPr="00A01E2B" w14:paraId="5CE5ECD7" w14:textId="77777777" w:rsidTr="00F028FE">
        <w:trPr>
          <w:trHeight w:val="1544"/>
        </w:trPr>
        <w:tc>
          <w:tcPr>
            <w:tcW w:w="3227" w:type="dxa"/>
            <w:tcBorders>
              <w:top w:val="single" w:sz="4" w:space="0" w:color="auto"/>
              <w:left w:val="single" w:sz="4" w:space="0" w:color="auto"/>
              <w:bottom w:val="single" w:sz="4" w:space="0" w:color="auto"/>
              <w:right w:val="single" w:sz="4" w:space="0" w:color="auto"/>
            </w:tcBorders>
          </w:tcPr>
          <w:p w14:paraId="62C8FBD8" w14:textId="77777777" w:rsidR="005622C7" w:rsidRDefault="00F028FE" w:rsidP="005622C7">
            <w:pPr>
              <w:rPr>
                <w:rFonts w:ascii="Open Sans" w:hAnsi="Open Sans" w:cs="Open Sans"/>
                <w:sz w:val="18"/>
                <w:szCs w:val="18"/>
              </w:rPr>
            </w:pPr>
            <w:r w:rsidRPr="00A01E2B">
              <w:rPr>
                <w:rFonts w:ascii="Open Sans" w:hAnsi="Open Sans" w:cs="Open Sans"/>
                <w:sz w:val="18"/>
                <w:szCs w:val="18"/>
              </w:rPr>
              <w:t>Délai de remise des relevés de température</w:t>
            </w:r>
          </w:p>
          <w:p w14:paraId="1DB70E47" w14:textId="22CE42CD" w:rsidR="00F028FE" w:rsidRPr="00A01E2B" w:rsidRDefault="005622C7" w:rsidP="005622C7">
            <w:pPr>
              <w:rPr>
                <w:rFonts w:ascii="Open Sans" w:hAnsi="Open Sans" w:cs="Open Sans"/>
                <w:sz w:val="18"/>
                <w:szCs w:val="18"/>
              </w:rPr>
            </w:pPr>
            <w:r w:rsidRPr="00A01E2B">
              <w:rPr>
                <w:rFonts w:ascii="Open Sans" w:hAnsi="Open Sans" w:cs="Open Sans"/>
                <w:sz w:val="18"/>
                <w:szCs w:val="18"/>
              </w:rPr>
              <w:t>Description</w:t>
            </w:r>
            <w:r w:rsidR="00F028FE" w:rsidRPr="00A01E2B">
              <w:rPr>
                <w:rFonts w:ascii="Open Sans" w:hAnsi="Open Sans" w:cs="Open Sans"/>
                <w:sz w:val="18"/>
                <w:szCs w:val="18"/>
              </w:rPr>
              <w:t xml:space="preserve"> du processus des contrôles</w:t>
            </w:r>
          </w:p>
        </w:tc>
        <w:tc>
          <w:tcPr>
            <w:tcW w:w="6804" w:type="dxa"/>
            <w:tcBorders>
              <w:top w:val="single" w:sz="4" w:space="0" w:color="auto"/>
              <w:left w:val="single" w:sz="4" w:space="0" w:color="auto"/>
              <w:bottom w:val="single" w:sz="4" w:space="0" w:color="auto"/>
              <w:right w:val="single" w:sz="4" w:space="0" w:color="auto"/>
            </w:tcBorders>
          </w:tcPr>
          <w:p w14:paraId="12AB6FD2" w14:textId="77777777" w:rsidR="00F028FE" w:rsidRPr="00A01E2B" w:rsidRDefault="00F028FE" w:rsidP="00F028FE">
            <w:pPr>
              <w:jc w:val="both"/>
              <w:rPr>
                <w:rFonts w:ascii="Open Sans" w:hAnsi="Open Sans" w:cs="Open Sans"/>
                <w:sz w:val="18"/>
                <w:szCs w:val="18"/>
              </w:rPr>
            </w:pPr>
          </w:p>
          <w:p w14:paraId="55ED7D57" w14:textId="77777777" w:rsidR="00F028FE" w:rsidRPr="00A01E2B" w:rsidRDefault="00F028FE" w:rsidP="00F028FE">
            <w:pPr>
              <w:jc w:val="both"/>
              <w:rPr>
                <w:rFonts w:ascii="Open Sans" w:hAnsi="Open Sans" w:cs="Open Sans"/>
                <w:sz w:val="18"/>
                <w:szCs w:val="18"/>
              </w:rPr>
            </w:pPr>
          </w:p>
          <w:p w14:paraId="12EE5956" w14:textId="77777777" w:rsidR="00F028FE" w:rsidRPr="00A01E2B" w:rsidRDefault="00F028FE" w:rsidP="00F028FE">
            <w:pPr>
              <w:jc w:val="both"/>
              <w:rPr>
                <w:rFonts w:ascii="Open Sans" w:hAnsi="Open Sans" w:cs="Open Sans"/>
                <w:sz w:val="18"/>
                <w:szCs w:val="18"/>
              </w:rPr>
            </w:pPr>
          </w:p>
        </w:tc>
      </w:tr>
    </w:tbl>
    <w:p w14:paraId="7BBBE193" w14:textId="77777777" w:rsidR="00F028FE" w:rsidRPr="00A01E2B" w:rsidRDefault="00F028FE" w:rsidP="00F028FE">
      <w:pPr>
        <w:widowControl w:val="0"/>
        <w:autoSpaceDE w:val="0"/>
        <w:autoSpaceDN w:val="0"/>
        <w:adjustRightInd w:val="0"/>
        <w:jc w:val="both"/>
        <w:rPr>
          <w:rFonts w:ascii="Open Sans" w:eastAsia="Arial Unicode MS" w:hAnsi="Open Sans" w:cs="Open Sans"/>
          <w:b/>
          <w:bCs/>
          <w:i/>
          <w:iCs/>
          <w:color w:val="FF0000"/>
          <w:sz w:val="18"/>
          <w:szCs w:val="18"/>
          <w:u w:val="single"/>
        </w:rPr>
      </w:pPr>
    </w:p>
    <w:p w14:paraId="71C9ACB3" w14:textId="77777777" w:rsidR="00F028FE" w:rsidRPr="00A01E2B" w:rsidRDefault="00F028FE" w:rsidP="00F028FE">
      <w:pPr>
        <w:widowControl w:val="0"/>
        <w:autoSpaceDE w:val="0"/>
        <w:autoSpaceDN w:val="0"/>
        <w:adjustRightInd w:val="0"/>
        <w:rPr>
          <w:rFonts w:ascii="Open Sans" w:eastAsia="Arial Unicode MS" w:hAnsi="Open Sans" w:cs="Open Sans"/>
          <w:b/>
          <w:bCs/>
          <w:i/>
          <w:iCs/>
          <w:color w:val="FF0000"/>
          <w:sz w:val="18"/>
          <w:szCs w:val="18"/>
          <w:u w:val="single"/>
        </w:rPr>
      </w:pPr>
    </w:p>
    <w:p w14:paraId="60F3493C" w14:textId="28DE28FC" w:rsidR="00F028FE" w:rsidRPr="0055026C" w:rsidRDefault="00F028FE" w:rsidP="00F028FE">
      <w:pPr>
        <w:widowControl w:val="0"/>
        <w:autoSpaceDE w:val="0"/>
        <w:autoSpaceDN w:val="0"/>
        <w:adjustRightInd w:val="0"/>
        <w:rPr>
          <w:rFonts w:ascii="Open Sans" w:hAnsi="Open Sans" w:cs="Open Sans"/>
          <w:sz w:val="18"/>
          <w:szCs w:val="18"/>
        </w:rPr>
      </w:pPr>
      <w:r w:rsidRPr="0055026C">
        <w:rPr>
          <w:rFonts w:ascii="Open Sans" w:eastAsia="Arial Unicode MS" w:hAnsi="Open Sans" w:cs="Open Sans"/>
          <w:b/>
          <w:bCs/>
          <w:iCs/>
          <w:sz w:val="18"/>
          <w:szCs w:val="18"/>
        </w:rPr>
        <w:t>Sous critère B :</w:t>
      </w:r>
      <w:r w:rsidRPr="0055026C">
        <w:rPr>
          <w:rFonts w:ascii="Open Sans" w:hAnsi="Open Sans" w:cs="Open Sans"/>
          <w:b/>
          <w:bCs/>
          <w:sz w:val="18"/>
          <w:szCs w:val="18"/>
        </w:rPr>
        <w:t xml:space="preserve"> </w:t>
      </w:r>
      <w:r w:rsidRPr="0055026C">
        <w:rPr>
          <w:rFonts w:ascii="Open Sans" w:hAnsi="Open Sans" w:cs="Open Sans"/>
          <w:b/>
          <w:sz w:val="18"/>
          <w:szCs w:val="18"/>
        </w:rPr>
        <w:t xml:space="preserve">Organisation </w:t>
      </w:r>
      <w:r w:rsidR="005622C7" w:rsidRPr="0055026C">
        <w:rPr>
          <w:rFonts w:ascii="Open Sans" w:hAnsi="Open Sans" w:cs="Open Sans"/>
          <w:b/>
          <w:sz w:val="18"/>
          <w:szCs w:val="18"/>
        </w:rPr>
        <w:t xml:space="preserve">des prestations </w:t>
      </w:r>
      <w:r w:rsidRPr="0055026C">
        <w:rPr>
          <w:rFonts w:ascii="Open Sans" w:hAnsi="Open Sans" w:cs="Open Sans"/>
          <w:b/>
          <w:sz w:val="18"/>
          <w:szCs w:val="18"/>
        </w:rPr>
        <w:t>(3</w:t>
      </w:r>
      <w:r w:rsidR="005622C7" w:rsidRPr="0055026C">
        <w:rPr>
          <w:rFonts w:ascii="Open Sans" w:hAnsi="Open Sans" w:cs="Open Sans"/>
          <w:b/>
          <w:sz w:val="18"/>
          <w:szCs w:val="18"/>
        </w:rPr>
        <w:t>5</w:t>
      </w:r>
      <w:r w:rsidRPr="0055026C">
        <w:rPr>
          <w:rFonts w:ascii="Open Sans" w:hAnsi="Open Sans" w:cs="Open Sans"/>
          <w:b/>
          <w:sz w:val="18"/>
          <w:szCs w:val="18"/>
        </w:rPr>
        <w:t>%)</w:t>
      </w:r>
    </w:p>
    <w:p w14:paraId="704D6686" w14:textId="77777777" w:rsidR="00F028FE" w:rsidRPr="00A01E2B" w:rsidRDefault="00F028FE" w:rsidP="00F028FE">
      <w:pPr>
        <w:widowControl w:val="0"/>
        <w:autoSpaceDE w:val="0"/>
        <w:autoSpaceDN w:val="0"/>
        <w:adjustRightInd w:val="0"/>
        <w:rPr>
          <w:rFonts w:ascii="Open Sans" w:eastAsia="Arial Unicode MS" w:hAnsi="Open Sans" w:cs="Open Sans"/>
          <w:b/>
          <w:bCs/>
          <w:iCs/>
          <w:sz w:val="18"/>
          <w:szCs w:val="18"/>
          <w:u w:val="single"/>
        </w:rPr>
      </w:pPr>
    </w:p>
    <w:tbl>
      <w:tblPr>
        <w:tblW w:w="1003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7"/>
        <w:gridCol w:w="6804"/>
      </w:tblGrid>
      <w:tr w:rsidR="00F028FE" w:rsidRPr="00A01E2B" w14:paraId="2140C371" w14:textId="77777777" w:rsidTr="00FF4CC0">
        <w:tc>
          <w:tcPr>
            <w:tcW w:w="3227" w:type="dxa"/>
          </w:tcPr>
          <w:p w14:paraId="646319D0" w14:textId="77777777" w:rsidR="00F028FE" w:rsidRPr="00A01E2B" w:rsidRDefault="00F028FE" w:rsidP="00FF4CC0">
            <w:pPr>
              <w:rPr>
                <w:rFonts w:ascii="Open Sans" w:hAnsi="Open Sans" w:cs="Open Sans"/>
                <w:b/>
                <w:sz w:val="18"/>
                <w:szCs w:val="18"/>
              </w:rPr>
            </w:pPr>
          </w:p>
          <w:p w14:paraId="48E23992" w14:textId="77777777" w:rsidR="00F028FE" w:rsidRPr="00A01E2B" w:rsidRDefault="00F028FE" w:rsidP="00FF4CC0">
            <w:pPr>
              <w:jc w:val="center"/>
              <w:rPr>
                <w:rFonts w:ascii="Open Sans" w:hAnsi="Open Sans" w:cs="Open Sans"/>
                <w:b/>
                <w:sz w:val="18"/>
                <w:szCs w:val="18"/>
              </w:rPr>
            </w:pPr>
            <w:r w:rsidRPr="00A01E2B">
              <w:rPr>
                <w:rFonts w:ascii="Open Sans" w:hAnsi="Open Sans" w:cs="Open Sans"/>
                <w:b/>
                <w:sz w:val="18"/>
                <w:szCs w:val="18"/>
              </w:rPr>
              <w:t>Prestations</w:t>
            </w:r>
          </w:p>
          <w:p w14:paraId="29C77D4B" w14:textId="77777777" w:rsidR="00F028FE" w:rsidRPr="00A01E2B" w:rsidRDefault="00F028FE" w:rsidP="00FF4CC0">
            <w:pPr>
              <w:rPr>
                <w:rFonts w:ascii="Open Sans" w:hAnsi="Open Sans" w:cs="Open Sans"/>
                <w:b/>
                <w:sz w:val="18"/>
                <w:szCs w:val="18"/>
              </w:rPr>
            </w:pPr>
          </w:p>
        </w:tc>
        <w:tc>
          <w:tcPr>
            <w:tcW w:w="6804" w:type="dxa"/>
          </w:tcPr>
          <w:p w14:paraId="651E6542" w14:textId="77777777" w:rsidR="00F028FE" w:rsidRPr="00A01E2B" w:rsidRDefault="00F028FE" w:rsidP="00FF4CC0">
            <w:pPr>
              <w:pStyle w:val="Titre9"/>
              <w:numPr>
                <w:ilvl w:val="0"/>
                <w:numId w:val="0"/>
              </w:numPr>
              <w:rPr>
                <w:rFonts w:ascii="Open Sans" w:hAnsi="Open Sans" w:cs="Open Sans"/>
                <w:b w:val="0"/>
                <w:bCs/>
                <w:sz w:val="18"/>
                <w:szCs w:val="18"/>
              </w:rPr>
            </w:pPr>
          </w:p>
          <w:p w14:paraId="5A1F8BF6" w14:textId="77777777" w:rsidR="00F028FE" w:rsidRPr="00A01E2B" w:rsidRDefault="00F028FE" w:rsidP="00FF4CC0">
            <w:pPr>
              <w:pStyle w:val="Titre9"/>
              <w:numPr>
                <w:ilvl w:val="0"/>
                <w:numId w:val="0"/>
              </w:numPr>
              <w:rPr>
                <w:rFonts w:ascii="Open Sans" w:hAnsi="Open Sans" w:cs="Open Sans"/>
                <w:b w:val="0"/>
                <w:bCs/>
                <w:sz w:val="18"/>
                <w:szCs w:val="18"/>
              </w:rPr>
            </w:pPr>
            <w:r w:rsidRPr="00A01E2B">
              <w:rPr>
                <w:rFonts w:ascii="Open Sans" w:hAnsi="Open Sans" w:cs="Open Sans"/>
                <w:b w:val="0"/>
                <w:bCs/>
                <w:sz w:val="18"/>
                <w:szCs w:val="18"/>
              </w:rPr>
              <w:t>Réponse du candidat</w:t>
            </w:r>
          </w:p>
          <w:p w14:paraId="0749474B" w14:textId="77777777" w:rsidR="00F028FE" w:rsidRPr="00A01E2B" w:rsidRDefault="00F028FE" w:rsidP="00FF4CC0">
            <w:pPr>
              <w:rPr>
                <w:rFonts w:ascii="Open Sans" w:hAnsi="Open Sans" w:cs="Open Sans"/>
                <w:sz w:val="18"/>
                <w:szCs w:val="18"/>
              </w:rPr>
            </w:pPr>
          </w:p>
        </w:tc>
      </w:tr>
      <w:tr w:rsidR="005622C7" w:rsidRPr="00A01E2B" w14:paraId="3A67B82C" w14:textId="77777777" w:rsidTr="00F028FE">
        <w:trPr>
          <w:trHeight w:val="1733"/>
        </w:trPr>
        <w:tc>
          <w:tcPr>
            <w:tcW w:w="3227" w:type="dxa"/>
          </w:tcPr>
          <w:p w14:paraId="714E526B" w14:textId="6B16FF32" w:rsidR="005622C7" w:rsidRPr="00A01E2B" w:rsidRDefault="005622C7" w:rsidP="00F028FE">
            <w:pPr>
              <w:jc w:val="both"/>
              <w:rPr>
                <w:rFonts w:ascii="Open Sans" w:hAnsi="Open Sans" w:cs="Open Sans"/>
                <w:sz w:val="18"/>
                <w:szCs w:val="18"/>
              </w:rPr>
            </w:pPr>
            <w:r w:rsidRPr="005622C7">
              <w:rPr>
                <w:rFonts w:ascii="Open Sans" w:hAnsi="Open Sans" w:cs="Open Sans"/>
                <w:sz w:val="18"/>
                <w:szCs w:val="18"/>
              </w:rPr>
              <w:t>Interlocuteur dédié au suivi quotidien (dialogue avec le service NPAD) </w:t>
            </w:r>
          </w:p>
        </w:tc>
        <w:tc>
          <w:tcPr>
            <w:tcW w:w="6804" w:type="dxa"/>
          </w:tcPr>
          <w:p w14:paraId="64BCCF40" w14:textId="77777777" w:rsidR="005622C7" w:rsidRPr="00A01E2B" w:rsidRDefault="005622C7" w:rsidP="00FF4CC0">
            <w:pPr>
              <w:pStyle w:val="Titre4"/>
              <w:rPr>
                <w:rFonts w:ascii="Open Sans" w:hAnsi="Open Sans" w:cs="Open Sans"/>
                <w:sz w:val="18"/>
                <w:szCs w:val="18"/>
                <w:u w:val="single"/>
              </w:rPr>
            </w:pPr>
          </w:p>
        </w:tc>
      </w:tr>
      <w:tr w:rsidR="005622C7" w:rsidRPr="00A01E2B" w14:paraId="20C1570E" w14:textId="77777777" w:rsidTr="00F028FE">
        <w:trPr>
          <w:trHeight w:val="1733"/>
        </w:trPr>
        <w:tc>
          <w:tcPr>
            <w:tcW w:w="3227" w:type="dxa"/>
          </w:tcPr>
          <w:p w14:paraId="0DAAF581" w14:textId="77777777" w:rsidR="005622C7" w:rsidRPr="005622C7" w:rsidRDefault="005622C7" w:rsidP="005622C7">
            <w:pPr>
              <w:jc w:val="both"/>
              <w:rPr>
                <w:rFonts w:ascii="Open Sans" w:hAnsi="Open Sans" w:cs="Open Sans"/>
                <w:sz w:val="18"/>
                <w:szCs w:val="18"/>
              </w:rPr>
            </w:pPr>
          </w:p>
          <w:p w14:paraId="59A4EB67" w14:textId="6C9E59C3" w:rsidR="005622C7" w:rsidRPr="005622C7" w:rsidRDefault="005622C7" w:rsidP="005622C7">
            <w:pPr>
              <w:jc w:val="both"/>
              <w:rPr>
                <w:rFonts w:ascii="Open Sans" w:hAnsi="Open Sans" w:cs="Open Sans"/>
                <w:sz w:val="18"/>
                <w:szCs w:val="18"/>
              </w:rPr>
            </w:pPr>
            <w:r w:rsidRPr="005622C7">
              <w:rPr>
                <w:rFonts w:ascii="Open Sans" w:hAnsi="Open Sans" w:cs="Open Sans"/>
                <w:sz w:val="18"/>
                <w:szCs w:val="18"/>
              </w:rPr>
              <w:t>Interlocuteur dédié à la gestion et au suivi du contrat </w:t>
            </w:r>
          </w:p>
        </w:tc>
        <w:tc>
          <w:tcPr>
            <w:tcW w:w="6804" w:type="dxa"/>
          </w:tcPr>
          <w:p w14:paraId="26E7AC15" w14:textId="77777777" w:rsidR="005622C7" w:rsidRPr="00A01E2B" w:rsidRDefault="005622C7" w:rsidP="00FF4CC0">
            <w:pPr>
              <w:pStyle w:val="Titre4"/>
              <w:rPr>
                <w:rFonts w:ascii="Open Sans" w:hAnsi="Open Sans" w:cs="Open Sans"/>
                <w:sz w:val="18"/>
                <w:szCs w:val="18"/>
                <w:u w:val="single"/>
              </w:rPr>
            </w:pPr>
          </w:p>
        </w:tc>
      </w:tr>
      <w:tr w:rsidR="00F028FE" w:rsidRPr="00A01E2B" w14:paraId="4848B319" w14:textId="77777777" w:rsidTr="00F028FE">
        <w:trPr>
          <w:trHeight w:val="1733"/>
        </w:trPr>
        <w:tc>
          <w:tcPr>
            <w:tcW w:w="3227" w:type="dxa"/>
          </w:tcPr>
          <w:p w14:paraId="4C968C8F" w14:textId="1BECE635" w:rsidR="00F028FE" w:rsidRPr="00A01E2B" w:rsidRDefault="00C35CB4" w:rsidP="00F028FE">
            <w:pPr>
              <w:jc w:val="both"/>
              <w:rPr>
                <w:rFonts w:ascii="Open Sans" w:hAnsi="Open Sans" w:cs="Open Sans"/>
                <w:sz w:val="18"/>
                <w:szCs w:val="18"/>
              </w:rPr>
            </w:pPr>
            <w:r w:rsidRPr="00C35CB4">
              <w:rPr>
                <w:rFonts w:ascii="Open Sans" w:hAnsi="Open Sans" w:cs="Open Sans"/>
                <w:sz w:val="18"/>
                <w:szCs w:val="18"/>
              </w:rPr>
              <w:t>Composition de l’équipe et de l’encadrement proposée pour la HAD (CV détaillé)</w:t>
            </w:r>
          </w:p>
        </w:tc>
        <w:tc>
          <w:tcPr>
            <w:tcW w:w="6804" w:type="dxa"/>
          </w:tcPr>
          <w:p w14:paraId="469B20DE" w14:textId="77777777" w:rsidR="00F028FE" w:rsidRPr="00A01E2B" w:rsidRDefault="00F028FE" w:rsidP="00FF4CC0">
            <w:pPr>
              <w:pStyle w:val="Titre4"/>
              <w:rPr>
                <w:rFonts w:ascii="Open Sans" w:hAnsi="Open Sans" w:cs="Open Sans"/>
                <w:sz w:val="18"/>
                <w:szCs w:val="18"/>
                <w:u w:val="single"/>
              </w:rPr>
            </w:pPr>
          </w:p>
        </w:tc>
      </w:tr>
      <w:tr w:rsidR="00F028FE" w:rsidRPr="00A01E2B" w14:paraId="7C21FD38" w14:textId="77777777" w:rsidTr="00F028FE">
        <w:trPr>
          <w:trHeight w:val="1558"/>
        </w:trPr>
        <w:tc>
          <w:tcPr>
            <w:tcW w:w="3227" w:type="dxa"/>
          </w:tcPr>
          <w:p w14:paraId="280BA6BE" w14:textId="77777777" w:rsidR="00F028FE" w:rsidRPr="00A01E2B" w:rsidRDefault="00F028FE" w:rsidP="00F028FE">
            <w:pPr>
              <w:jc w:val="both"/>
              <w:rPr>
                <w:rFonts w:ascii="Open Sans" w:hAnsi="Open Sans" w:cs="Open Sans"/>
                <w:sz w:val="18"/>
                <w:szCs w:val="18"/>
              </w:rPr>
            </w:pPr>
            <w:r w:rsidRPr="00A01E2B">
              <w:rPr>
                <w:rFonts w:ascii="Open Sans" w:hAnsi="Open Sans" w:cs="Open Sans"/>
                <w:sz w:val="18"/>
                <w:szCs w:val="18"/>
              </w:rPr>
              <w:t xml:space="preserve">Description à chaque étape du processus de la commande jusqu’à la livraison </w:t>
            </w:r>
          </w:p>
        </w:tc>
        <w:tc>
          <w:tcPr>
            <w:tcW w:w="6804" w:type="dxa"/>
          </w:tcPr>
          <w:p w14:paraId="620886A3" w14:textId="77777777" w:rsidR="00F028FE" w:rsidRPr="00A01E2B" w:rsidRDefault="00F028FE" w:rsidP="00FF4CC0">
            <w:pPr>
              <w:pStyle w:val="Titre4"/>
              <w:rPr>
                <w:rFonts w:ascii="Open Sans" w:hAnsi="Open Sans" w:cs="Open Sans"/>
                <w:sz w:val="18"/>
                <w:szCs w:val="18"/>
                <w:u w:val="single"/>
              </w:rPr>
            </w:pPr>
          </w:p>
        </w:tc>
      </w:tr>
      <w:tr w:rsidR="00F028FE" w:rsidRPr="00A01E2B" w14:paraId="5454FAD8" w14:textId="77777777" w:rsidTr="00F028FE">
        <w:trPr>
          <w:trHeight w:val="1255"/>
        </w:trPr>
        <w:tc>
          <w:tcPr>
            <w:tcW w:w="3227" w:type="dxa"/>
          </w:tcPr>
          <w:p w14:paraId="3EFC3DA9" w14:textId="78785330" w:rsidR="00F028FE" w:rsidRPr="00A01E2B" w:rsidRDefault="00F028FE" w:rsidP="00F028FE">
            <w:pPr>
              <w:rPr>
                <w:rFonts w:ascii="Open Sans" w:hAnsi="Open Sans" w:cs="Open Sans"/>
                <w:sz w:val="18"/>
                <w:szCs w:val="18"/>
              </w:rPr>
            </w:pPr>
            <w:r w:rsidRPr="00A01E2B">
              <w:rPr>
                <w:rFonts w:ascii="Open Sans" w:hAnsi="Open Sans" w:cs="Open Sans"/>
                <w:sz w:val="18"/>
                <w:szCs w:val="18"/>
              </w:rPr>
              <w:t>Existence d’une ou plusieurs plates-formes dans les zones géographiques</w:t>
            </w:r>
            <w:r w:rsidR="005622C7">
              <w:rPr>
                <w:rFonts w:ascii="Open Sans" w:hAnsi="Open Sans" w:cs="Open Sans"/>
                <w:sz w:val="18"/>
                <w:szCs w:val="18"/>
              </w:rPr>
              <w:t> :</w:t>
            </w:r>
            <w:r w:rsidRPr="00A01E2B">
              <w:rPr>
                <w:rFonts w:ascii="Open Sans" w:hAnsi="Open Sans" w:cs="Open Sans"/>
                <w:sz w:val="18"/>
                <w:szCs w:val="18"/>
              </w:rPr>
              <w:t xml:space="preserve"> Description </w:t>
            </w:r>
          </w:p>
        </w:tc>
        <w:tc>
          <w:tcPr>
            <w:tcW w:w="6804" w:type="dxa"/>
          </w:tcPr>
          <w:p w14:paraId="6DD66105" w14:textId="77777777" w:rsidR="00F028FE" w:rsidRPr="00A01E2B" w:rsidRDefault="00F028FE" w:rsidP="00FF4CC0">
            <w:pPr>
              <w:pStyle w:val="Titre4"/>
              <w:rPr>
                <w:rFonts w:ascii="Open Sans" w:hAnsi="Open Sans" w:cs="Open Sans"/>
                <w:sz w:val="18"/>
                <w:szCs w:val="18"/>
                <w:u w:val="single"/>
              </w:rPr>
            </w:pPr>
          </w:p>
        </w:tc>
      </w:tr>
      <w:tr w:rsidR="00F028FE" w:rsidRPr="00A01E2B" w14:paraId="70C35E9F" w14:textId="77777777" w:rsidTr="00FF4CC0">
        <w:trPr>
          <w:trHeight w:val="1842"/>
        </w:trPr>
        <w:tc>
          <w:tcPr>
            <w:tcW w:w="3227" w:type="dxa"/>
          </w:tcPr>
          <w:p w14:paraId="0F304DB6" w14:textId="77777777" w:rsidR="00F028FE" w:rsidRPr="00A01E2B" w:rsidRDefault="00F028FE" w:rsidP="00F028FE">
            <w:pPr>
              <w:jc w:val="both"/>
              <w:rPr>
                <w:rFonts w:ascii="Open Sans" w:hAnsi="Open Sans" w:cs="Open Sans"/>
                <w:sz w:val="18"/>
                <w:szCs w:val="18"/>
              </w:rPr>
            </w:pPr>
            <w:r w:rsidRPr="00A01E2B">
              <w:rPr>
                <w:rFonts w:ascii="Open Sans" w:hAnsi="Open Sans" w:cs="Open Sans"/>
                <w:sz w:val="18"/>
                <w:szCs w:val="18"/>
              </w:rPr>
              <w:t>Existence et description du système informatique pour la gestion du transport (géolocalisation ; mode de communication avec l’ensemble des chauffeurs...).</w:t>
            </w:r>
          </w:p>
        </w:tc>
        <w:tc>
          <w:tcPr>
            <w:tcW w:w="6804" w:type="dxa"/>
          </w:tcPr>
          <w:p w14:paraId="4B21F511" w14:textId="77777777" w:rsidR="00F028FE" w:rsidRPr="00A01E2B" w:rsidRDefault="00F028FE" w:rsidP="00FF4CC0">
            <w:pPr>
              <w:rPr>
                <w:rFonts w:ascii="Open Sans" w:hAnsi="Open Sans" w:cs="Open Sans"/>
                <w:sz w:val="18"/>
                <w:szCs w:val="18"/>
              </w:rPr>
            </w:pPr>
          </w:p>
        </w:tc>
      </w:tr>
      <w:tr w:rsidR="00F028FE" w:rsidRPr="00A01E2B" w14:paraId="596807B5" w14:textId="77777777" w:rsidTr="00FF4CC0">
        <w:trPr>
          <w:trHeight w:val="1338"/>
        </w:trPr>
        <w:tc>
          <w:tcPr>
            <w:tcW w:w="3227" w:type="dxa"/>
          </w:tcPr>
          <w:p w14:paraId="1211E49D" w14:textId="77777777" w:rsidR="00F028FE" w:rsidRPr="00A01E2B" w:rsidRDefault="00F028FE" w:rsidP="00F028FE">
            <w:pPr>
              <w:jc w:val="both"/>
              <w:rPr>
                <w:rFonts w:ascii="Open Sans" w:hAnsi="Open Sans" w:cs="Open Sans"/>
                <w:sz w:val="18"/>
                <w:szCs w:val="18"/>
              </w:rPr>
            </w:pPr>
            <w:r w:rsidRPr="00A01E2B">
              <w:rPr>
                <w:rFonts w:ascii="Open Sans" w:hAnsi="Open Sans" w:cs="Open Sans"/>
                <w:sz w:val="18"/>
                <w:szCs w:val="18"/>
              </w:rPr>
              <w:t>Description de la procédure en cas de panne d’un véhicule, gestion d’un évènement indésirable, procédure dégradée en cas d’incident de tout type pour assurer la continuité de l’activité, joindre le PCA (Plan continu d’activité).</w:t>
            </w:r>
          </w:p>
        </w:tc>
        <w:tc>
          <w:tcPr>
            <w:tcW w:w="6804" w:type="dxa"/>
          </w:tcPr>
          <w:p w14:paraId="537C0F69" w14:textId="77777777" w:rsidR="00F028FE" w:rsidRPr="00A01E2B" w:rsidRDefault="00F028FE" w:rsidP="00FF4CC0">
            <w:pPr>
              <w:rPr>
                <w:rFonts w:ascii="Open Sans" w:hAnsi="Open Sans" w:cs="Open Sans"/>
                <w:sz w:val="18"/>
                <w:szCs w:val="18"/>
              </w:rPr>
            </w:pPr>
          </w:p>
        </w:tc>
      </w:tr>
      <w:tr w:rsidR="00F028FE" w:rsidRPr="00A01E2B" w14:paraId="5BDCF513" w14:textId="77777777" w:rsidTr="00FF4CC0">
        <w:trPr>
          <w:trHeight w:val="1338"/>
        </w:trPr>
        <w:tc>
          <w:tcPr>
            <w:tcW w:w="3227" w:type="dxa"/>
          </w:tcPr>
          <w:p w14:paraId="06FC9F6C" w14:textId="7B7FE332" w:rsidR="00F028FE" w:rsidRPr="00A01E2B" w:rsidRDefault="001A7C65" w:rsidP="00FF4CC0">
            <w:pPr>
              <w:rPr>
                <w:rFonts w:ascii="Open Sans" w:hAnsi="Open Sans" w:cs="Open Sans"/>
                <w:sz w:val="18"/>
                <w:szCs w:val="18"/>
                <w:highlight w:val="yellow"/>
              </w:rPr>
            </w:pPr>
            <w:r>
              <w:rPr>
                <w:rFonts w:ascii="Open Sans" w:hAnsi="Open Sans" w:cs="Open Sans"/>
                <w:sz w:val="18"/>
                <w:szCs w:val="18"/>
              </w:rPr>
              <w:lastRenderedPageBreak/>
              <w:t>Processus de</w:t>
            </w:r>
            <w:r w:rsidR="00F028FE" w:rsidRPr="00A01E2B">
              <w:rPr>
                <w:rFonts w:ascii="Open Sans" w:hAnsi="Open Sans" w:cs="Open Sans"/>
                <w:sz w:val="18"/>
                <w:szCs w:val="18"/>
              </w:rPr>
              <w:t xml:space="preserve"> gestion de l’urgence et de la réactivité des équipes</w:t>
            </w:r>
          </w:p>
        </w:tc>
        <w:tc>
          <w:tcPr>
            <w:tcW w:w="6804" w:type="dxa"/>
          </w:tcPr>
          <w:p w14:paraId="247C9E98" w14:textId="77777777" w:rsidR="00F028FE" w:rsidRPr="00A01E2B" w:rsidRDefault="00F028FE" w:rsidP="00FF4CC0">
            <w:pPr>
              <w:rPr>
                <w:rFonts w:ascii="Open Sans" w:hAnsi="Open Sans" w:cs="Open Sans"/>
                <w:sz w:val="18"/>
                <w:szCs w:val="18"/>
              </w:rPr>
            </w:pPr>
          </w:p>
        </w:tc>
      </w:tr>
      <w:tr w:rsidR="00F028FE" w:rsidRPr="00A01E2B" w14:paraId="28343263" w14:textId="77777777" w:rsidTr="00FF4CC0">
        <w:trPr>
          <w:trHeight w:val="1338"/>
        </w:trPr>
        <w:tc>
          <w:tcPr>
            <w:tcW w:w="3227" w:type="dxa"/>
          </w:tcPr>
          <w:p w14:paraId="46B2BB29" w14:textId="2E33A58B" w:rsidR="00F028FE" w:rsidRPr="00A01E2B" w:rsidRDefault="001A7C65" w:rsidP="00FF4CC0">
            <w:pPr>
              <w:rPr>
                <w:rFonts w:ascii="Open Sans" w:hAnsi="Open Sans" w:cs="Open Sans"/>
                <w:sz w:val="18"/>
                <w:szCs w:val="18"/>
              </w:rPr>
            </w:pPr>
            <w:r>
              <w:rPr>
                <w:rFonts w:ascii="Open Sans" w:hAnsi="Open Sans" w:cs="Open Sans"/>
                <w:sz w:val="18"/>
                <w:szCs w:val="18"/>
              </w:rPr>
              <w:t xml:space="preserve">Qualité </w:t>
            </w:r>
            <w:r w:rsidR="00F028FE" w:rsidRPr="00A01E2B">
              <w:rPr>
                <w:rFonts w:ascii="Open Sans" w:hAnsi="Open Sans" w:cs="Open Sans"/>
                <w:sz w:val="18"/>
                <w:szCs w:val="18"/>
              </w:rPr>
              <w:t xml:space="preserve">de la flotte de véhicules (nombre de véhicules disponibles, type de véhicules, le système de stabilité (arrimage) des caisses et cartons pendant le trajet, </w:t>
            </w:r>
          </w:p>
          <w:p w14:paraId="51C2E4E4" w14:textId="04D2AC9C" w:rsidR="00F028FE" w:rsidRPr="00A01E2B" w:rsidRDefault="001A7C65" w:rsidP="00FF4CC0">
            <w:pPr>
              <w:rPr>
                <w:rFonts w:ascii="Open Sans" w:hAnsi="Open Sans" w:cs="Open Sans"/>
                <w:sz w:val="18"/>
                <w:szCs w:val="18"/>
              </w:rPr>
            </w:pPr>
            <w:r>
              <w:rPr>
                <w:rFonts w:ascii="Open Sans" w:hAnsi="Open Sans" w:cs="Open Sans"/>
                <w:sz w:val="18"/>
                <w:szCs w:val="18"/>
              </w:rPr>
              <w:t xml:space="preserve">Qualité du stock des caisses </w:t>
            </w:r>
            <w:r w:rsidRPr="00A01E2B">
              <w:rPr>
                <w:rFonts w:ascii="Open Sans" w:hAnsi="Open Sans" w:cs="Open Sans"/>
                <w:sz w:val="18"/>
                <w:szCs w:val="18"/>
              </w:rPr>
              <w:t>(</w:t>
            </w:r>
            <w:r w:rsidR="00F028FE" w:rsidRPr="00A01E2B">
              <w:rPr>
                <w:rFonts w:ascii="Open Sans" w:hAnsi="Open Sans" w:cs="Open Sans"/>
                <w:sz w:val="18"/>
                <w:szCs w:val="18"/>
              </w:rPr>
              <w:t>nombre par type)</w:t>
            </w:r>
          </w:p>
        </w:tc>
        <w:tc>
          <w:tcPr>
            <w:tcW w:w="6804" w:type="dxa"/>
          </w:tcPr>
          <w:p w14:paraId="3CD3E63B" w14:textId="77777777" w:rsidR="00F028FE" w:rsidRPr="00A01E2B" w:rsidRDefault="00F028FE" w:rsidP="00FF4CC0">
            <w:pPr>
              <w:rPr>
                <w:rFonts w:ascii="Open Sans" w:hAnsi="Open Sans" w:cs="Open Sans"/>
                <w:sz w:val="18"/>
                <w:szCs w:val="18"/>
              </w:rPr>
            </w:pPr>
          </w:p>
        </w:tc>
      </w:tr>
    </w:tbl>
    <w:p w14:paraId="33E5977A" w14:textId="5E68FF9B" w:rsidR="00F917C2" w:rsidRDefault="00F917C2" w:rsidP="00F028FE">
      <w:pPr>
        <w:rPr>
          <w:rFonts w:ascii="Open Sans" w:hAnsi="Open Sans" w:cs="Open Sans"/>
          <w:sz w:val="18"/>
          <w:szCs w:val="18"/>
        </w:rPr>
      </w:pPr>
    </w:p>
    <w:p w14:paraId="4F352FA7" w14:textId="77777777" w:rsidR="00F917C2" w:rsidRPr="0055026C" w:rsidRDefault="00F917C2" w:rsidP="00F028FE">
      <w:pPr>
        <w:rPr>
          <w:rFonts w:ascii="Open Sans" w:hAnsi="Open Sans" w:cs="Open Sans"/>
          <w:sz w:val="18"/>
          <w:szCs w:val="18"/>
        </w:rPr>
      </w:pPr>
    </w:p>
    <w:p w14:paraId="280D452B" w14:textId="20C0EA40" w:rsidR="00F028FE" w:rsidRPr="0055026C" w:rsidRDefault="00F028FE" w:rsidP="00F028FE">
      <w:pPr>
        <w:widowControl w:val="0"/>
        <w:autoSpaceDE w:val="0"/>
        <w:autoSpaceDN w:val="0"/>
        <w:adjustRightInd w:val="0"/>
        <w:rPr>
          <w:rFonts w:ascii="Open Sans" w:hAnsi="Open Sans" w:cs="Open Sans"/>
          <w:b/>
          <w:sz w:val="18"/>
          <w:szCs w:val="18"/>
        </w:rPr>
      </w:pPr>
      <w:r w:rsidRPr="0055026C">
        <w:rPr>
          <w:rFonts w:ascii="Open Sans" w:eastAsia="Arial Unicode MS" w:hAnsi="Open Sans" w:cs="Open Sans"/>
          <w:b/>
          <w:bCs/>
          <w:iCs/>
          <w:sz w:val="18"/>
          <w:szCs w:val="18"/>
        </w:rPr>
        <w:t>Sous critère C :</w:t>
      </w:r>
      <w:r w:rsidRPr="0055026C">
        <w:rPr>
          <w:rFonts w:ascii="Open Sans" w:hAnsi="Open Sans" w:cs="Open Sans"/>
          <w:b/>
          <w:bCs/>
          <w:sz w:val="18"/>
          <w:szCs w:val="18"/>
        </w:rPr>
        <w:t xml:space="preserve"> </w:t>
      </w:r>
      <w:r w:rsidR="005622C7" w:rsidRPr="0055026C">
        <w:rPr>
          <w:rFonts w:ascii="Open Sans" w:hAnsi="Open Sans" w:cs="Open Sans"/>
          <w:b/>
          <w:sz w:val="18"/>
          <w:szCs w:val="18"/>
        </w:rPr>
        <w:t>Hygiène et</w:t>
      </w:r>
      <w:r w:rsidR="005622C7" w:rsidRPr="0055026C">
        <w:rPr>
          <w:rFonts w:ascii="Open Sans" w:hAnsi="Open Sans" w:cs="Open Sans"/>
          <w:b/>
          <w:bCs/>
          <w:sz w:val="18"/>
          <w:szCs w:val="18"/>
        </w:rPr>
        <w:t xml:space="preserve"> </w:t>
      </w:r>
      <w:r w:rsidRPr="0055026C">
        <w:rPr>
          <w:rFonts w:ascii="Open Sans" w:hAnsi="Open Sans" w:cs="Open Sans"/>
          <w:b/>
          <w:sz w:val="18"/>
          <w:szCs w:val="18"/>
        </w:rPr>
        <w:t xml:space="preserve">Nettoyage </w:t>
      </w:r>
      <w:r w:rsidR="00F95BAE" w:rsidRPr="0055026C">
        <w:rPr>
          <w:rFonts w:ascii="Open Sans" w:hAnsi="Open Sans" w:cs="Open Sans"/>
          <w:b/>
          <w:sz w:val="18"/>
          <w:szCs w:val="18"/>
        </w:rPr>
        <w:t>(</w:t>
      </w:r>
      <w:r w:rsidRPr="0055026C">
        <w:rPr>
          <w:rFonts w:ascii="Open Sans" w:hAnsi="Open Sans" w:cs="Open Sans"/>
          <w:b/>
          <w:sz w:val="18"/>
          <w:szCs w:val="18"/>
        </w:rPr>
        <w:t>1</w:t>
      </w:r>
      <w:r w:rsidR="004B087E" w:rsidRPr="0055026C">
        <w:rPr>
          <w:rFonts w:ascii="Open Sans" w:hAnsi="Open Sans" w:cs="Open Sans"/>
          <w:b/>
          <w:sz w:val="18"/>
          <w:szCs w:val="18"/>
        </w:rPr>
        <w:t>5</w:t>
      </w:r>
      <w:r w:rsidRPr="0055026C">
        <w:rPr>
          <w:rFonts w:ascii="Open Sans" w:hAnsi="Open Sans" w:cs="Open Sans"/>
          <w:b/>
          <w:sz w:val="18"/>
          <w:szCs w:val="18"/>
        </w:rPr>
        <w:t>%)</w:t>
      </w:r>
    </w:p>
    <w:p w14:paraId="20234D54" w14:textId="77777777" w:rsidR="00F028FE" w:rsidRPr="00A01E2B" w:rsidRDefault="00F028FE" w:rsidP="00F028FE">
      <w:pPr>
        <w:widowControl w:val="0"/>
        <w:autoSpaceDE w:val="0"/>
        <w:autoSpaceDN w:val="0"/>
        <w:adjustRightInd w:val="0"/>
        <w:rPr>
          <w:rFonts w:ascii="Open Sans" w:hAnsi="Open Sans" w:cs="Open Sans"/>
          <w:sz w:val="18"/>
          <w:szCs w:val="18"/>
        </w:rPr>
      </w:pPr>
    </w:p>
    <w:p w14:paraId="055A46AB" w14:textId="77777777" w:rsidR="00F028FE" w:rsidRPr="00A01E2B" w:rsidRDefault="00F028FE" w:rsidP="00F028FE">
      <w:pPr>
        <w:widowControl w:val="0"/>
        <w:autoSpaceDE w:val="0"/>
        <w:autoSpaceDN w:val="0"/>
        <w:adjustRightInd w:val="0"/>
        <w:rPr>
          <w:rFonts w:ascii="Open Sans" w:eastAsia="Arial Unicode MS" w:hAnsi="Open Sans" w:cs="Open Sans"/>
          <w:b/>
          <w:bCs/>
          <w:iCs/>
          <w:sz w:val="18"/>
          <w:szCs w:val="18"/>
          <w:u w:val="single"/>
        </w:rPr>
      </w:pPr>
    </w:p>
    <w:tbl>
      <w:tblPr>
        <w:tblW w:w="1003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7"/>
        <w:gridCol w:w="6804"/>
      </w:tblGrid>
      <w:tr w:rsidR="00F028FE" w:rsidRPr="00A01E2B" w14:paraId="3D45D636" w14:textId="77777777" w:rsidTr="00FF4CC0">
        <w:trPr>
          <w:trHeight w:val="377"/>
        </w:trPr>
        <w:tc>
          <w:tcPr>
            <w:tcW w:w="3227" w:type="dxa"/>
          </w:tcPr>
          <w:p w14:paraId="7355B59B" w14:textId="77777777" w:rsidR="00F028FE" w:rsidRPr="00A01E2B" w:rsidRDefault="00F028FE" w:rsidP="00FF4CC0">
            <w:pPr>
              <w:rPr>
                <w:rFonts w:ascii="Open Sans" w:hAnsi="Open Sans" w:cs="Open Sans"/>
                <w:b/>
                <w:sz w:val="18"/>
                <w:szCs w:val="18"/>
              </w:rPr>
            </w:pPr>
          </w:p>
          <w:p w14:paraId="3A24F0F2" w14:textId="77777777" w:rsidR="00F028FE" w:rsidRPr="00A01E2B" w:rsidRDefault="00F028FE" w:rsidP="00FF4CC0">
            <w:pPr>
              <w:jc w:val="center"/>
              <w:rPr>
                <w:rFonts w:ascii="Open Sans" w:hAnsi="Open Sans" w:cs="Open Sans"/>
                <w:b/>
                <w:sz w:val="18"/>
                <w:szCs w:val="18"/>
              </w:rPr>
            </w:pPr>
            <w:r w:rsidRPr="00A01E2B">
              <w:rPr>
                <w:rFonts w:ascii="Open Sans" w:hAnsi="Open Sans" w:cs="Open Sans"/>
                <w:b/>
                <w:sz w:val="18"/>
                <w:szCs w:val="18"/>
              </w:rPr>
              <w:t>Prestations</w:t>
            </w:r>
          </w:p>
          <w:p w14:paraId="363C54A6" w14:textId="77777777" w:rsidR="00F028FE" w:rsidRPr="00A01E2B" w:rsidRDefault="00F028FE" w:rsidP="00FF4CC0">
            <w:pPr>
              <w:rPr>
                <w:rFonts w:ascii="Open Sans" w:hAnsi="Open Sans" w:cs="Open Sans"/>
                <w:b/>
                <w:sz w:val="18"/>
                <w:szCs w:val="18"/>
              </w:rPr>
            </w:pPr>
          </w:p>
        </w:tc>
        <w:tc>
          <w:tcPr>
            <w:tcW w:w="6804" w:type="dxa"/>
          </w:tcPr>
          <w:p w14:paraId="43882AE3" w14:textId="77777777" w:rsidR="00F028FE" w:rsidRPr="00A01E2B" w:rsidRDefault="00F028FE" w:rsidP="00FF4CC0">
            <w:pPr>
              <w:pStyle w:val="Titre9"/>
              <w:numPr>
                <w:ilvl w:val="0"/>
                <w:numId w:val="0"/>
              </w:numPr>
              <w:rPr>
                <w:rFonts w:ascii="Open Sans" w:hAnsi="Open Sans" w:cs="Open Sans"/>
                <w:b w:val="0"/>
                <w:bCs/>
                <w:sz w:val="18"/>
                <w:szCs w:val="18"/>
              </w:rPr>
            </w:pPr>
          </w:p>
          <w:p w14:paraId="59E22459" w14:textId="77777777" w:rsidR="00F028FE" w:rsidRPr="00A01E2B" w:rsidRDefault="00F028FE" w:rsidP="00FF4CC0">
            <w:pPr>
              <w:pStyle w:val="Titre9"/>
              <w:numPr>
                <w:ilvl w:val="0"/>
                <w:numId w:val="0"/>
              </w:numPr>
              <w:rPr>
                <w:rFonts w:ascii="Open Sans" w:hAnsi="Open Sans" w:cs="Open Sans"/>
                <w:b w:val="0"/>
                <w:bCs/>
                <w:i w:val="0"/>
                <w:sz w:val="18"/>
                <w:szCs w:val="18"/>
              </w:rPr>
            </w:pPr>
            <w:r w:rsidRPr="00A01E2B">
              <w:rPr>
                <w:rFonts w:ascii="Open Sans" w:hAnsi="Open Sans" w:cs="Open Sans"/>
                <w:b w:val="0"/>
                <w:bCs/>
                <w:i w:val="0"/>
                <w:sz w:val="18"/>
                <w:szCs w:val="18"/>
              </w:rPr>
              <w:t>Réponse du candidat</w:t>
            </w:r>
          </w:p>
          <w:p w14:paraId="53995B06" w14:textId="77777777" w:rsidR="00F028FE" w:rsidRPr="00A01E2B" w:rsidRDefault="00F028FE" w:rsidP="00FF4CC0">
            <w:pPr>
              <w:rPr>
                <w:rFonts w:ascii="Open Sans" w:hAnsi="Open Sans" w:cs="Open Sans"/>
                <w:sz w:val="18"/>
                <w:szCs w:val="18"/>
              </w:rPr>
            </w:pPr>
          </w:p>
        </w:tc>
      </w:tr>
      <w:tr w:rsidR="00F028FE" w:rsidRPr="00A01E2B" w14:paraId="2C03422A" w14:textId="77777777" w:rsidTr="00F028FE">
        <w:trPr>
          <w:trHeight w:val="1212"/>
        </w:trPr>
        <w:tc>
          <w:tcPr>
            <w:tcW w:w="3227" w:type="dxa"/>
          </w:tcPr>
          <w:p w14:paraId="3B37B813" w14:textId="08BDDD27" w:rsidR="00F028FE" w:rsidRPr="00A01E2B" w:rsidRDefault="002D538F" w:rsidP="00F028FE">
            <w:pPr>
              <w:jc w:val="both"/>
              <w:rPr>
                <w:rFonts w:ascii="Open Sans" w:hAnsi="Open Sans" w:cs="Open Sans"/>
                <w:sz w:val="18"/>
                <w:szCs w:val="18"/>
              </w:rPr>
            </w:pPr>
            <w:r w:rsidRPr="002D538F">
              <w:rPr>
                <w:rFonts w:ascii="Open Sans" w:hAnsi="Open Sans" w:cs="Open Sans"/>
                <w:sz w:val="18"/>
                <w:szCs w:val="18"/>
              </w:rPr>
              <w:t>Fréquence et modalités de nettoyage et désinfection des caisses après chaque livraison</w:t>
            </w:r>
          </w:p>
        </w:tc>
        <w:tc>
          <w:tcPr>
            <w:tcW w:w="6804" w:type="dxa"/>
          </w:tcPr>
          <w:p w14:paraId="639D7E4D" w14:textId="77777777" w:rsidR="00F028FE" w:rsidRPr="00A01E2B" w:rsidRDefault="00F028FE" w:rsidP="00F028FE">
            <w:pPr>
              <w:pStyle w:val="Titre4"/>
              <w:rPr>
                <w:rFonts w:ascii="Open Sans" w:hAnsi="Open Sans" w:cs="Open Sans"/>
                <w:sz w:val="18"/>
                <w:szCs w:val="18"/>
                <w:u w:val="single"/>
              </w:rPr>
            </w:pPr>
          </w:p>
        </w:tc>
      </w:tr>
      <w:tr w:rsidR="0082298E" w:rsidRPr="00A01E2B" w14:paraId="55C3561C" w14:textId="77777777" w:rsidTr="00F028FE">
        <w:trPr>
          <w:trHeight w:val="1130"/>
        </w:trPr>
        <w:tc>
          <w:tcPr>
            <w:tcW w:w="3227" w:type="dxa"/>
          </w:tcPr>
          <w:p w14:paraId="75452210" w14:textId="77777777" w:rsidR="0055026C" w:rsidRDefault="0082298E" w:rsidP="0082298E">
            <w:pPr>
              <w:jc w:val="both"/>
              <w:rPr>
                <w:rFonts w:ascii="Open Sans" w:hAnsi="Open Sans" w:cs="Open Sans"/>
                <w:sz w:val="18"/>
                <w:szCs w:val="18"/>
              </w:rPr>
            </w:pPr>
            <w:r>
              <w:rPr>
                <w:rFonts w:ascii="Open Sans" w:hAnsi="Open Sans" w:cs="Open Sans"/>
                <w:sz w:val="18"/>
                <w:szCs w:val="18"/>
              </w:rPr>
              <w:t>Fréquence et modalités de contrôle de la qualité des caisses </w:t>
            </w:r>
          </w:p>
          <w:p w14:paraId="5F69C32D" w14:textId="2D2811F1" w:rsidR="0082298E" w:rsidRPr="00A01E2B" w:rsidRDefault="0082298E" w:rsidP="00E412D5">
            <w:pPr>
              <w:rPr>
                <w:rFonts w:ascii="Open Sans" w:hAnsi="Open Sans" w:cs="Open Sans"/>
                <w:sz w:val="18"/>
                <w:szCs w:val="18"/>
              </w:rPr>
            </w:pPr>
            <w:r>
              <w:rPr>
                <w:rFonts w:ascii="Open Sans" w:hAnsi="Open Sans" w:cs="Open Sans"/>
                <w:sz w:val="18"/>
                <w:szCs w:val="18"/>
              </w:rPr>
              <w:t xml:space="preserve"> Est-il prévu le renouvellement des caisses détériorées et non conformes ?</w:t>
            </w:r>
          </w:p>
        </w:tc>
        <w:tc>
          <w:tcPr>
            <w:tcW w:w="6804" w:type="dxa"/>
          </w:tcPr>
          <w:p w14:paraId="77716F2F" w14:textId="77777777" w:rsidR="0082298E" w:rsidRPr="00A01E2B" w:rsidRDefault="0082298E" w:rsidP="00F028FE">
            <w:pPr>
              <w:jc w:val="both"/>
              <w:rPr>
                <w:rFonts w:ascii="Open Sans" w:hAnsi="Open Sans" w:cs="Open Sans"/>
                <w:sz w:val="18"/>
                <w:szCs w:val="18"/>
              </w:rPr>
            </w:pPr>
          </w:p>
        </w:tc>
      </w:tr>
      <w:tr w:rsidR="00F028FE" w:rsidRPr="00A01E2B" w14:paraId="14343B09" w14:textId="77777777" w:rsidTr="00F028FE">
        <w:trPr>
          <w:trHeight w:val="1130"/>
        </w:trPr>
        <w:tc>
          <w:tcPr>
            <w:tcW w:w="3227" w:type="dxa"/>
          </w:tcPr>
          <w:p w14:paraId="11395E91" w14:textId="6FB29730" w:rsidR="00F028FE" w:rsidRPr="00A01E2B" w:rsidRDefault="002D538F" w:rsidP="002D538F">
            <w:pPr>
              <w:jc w:val="both"/>
              <w:rPr>
                <w:rFonts w:ascii="Open Sans" w:hAnsi="Open Sans" w:cs="Open Sans"/>
                <w:sz w:val="18"/>
                <w:szCs w:val="18"/>
              </w:rPr>
            </w:pPr>
            <w:r w:rsidRPr="002D538F">
              <w:rPr>
                <w:rFonts w:ascii="Open Sans" w:hAnsi="Open Sans" w:cs="Open Sans"/>
                <w:sz w:val="18"/>
                <w:szCs w:val="18"/>
              </w:rPr>
              <w:t>Fréquence et modalités de nettoyage des véhicules</w:t>
            </w:r>
          </w:p>
        </w:tc>
        <w:tc>
          <w:tcPr>
            <w:tcW w:w="6804" w:type="dxa"/>
          </w:tcPr>
          <w:p w14:paraId="60ED8C82" w14:textId="77777777" w:rsidR="00F028FE" w:rsidRPr="00A01E2B" w:rsidRDefault="00F028FE" w:rsidP="00F028FE">
            <w:pPr>
              <w:jc w:val="both"/>
              <w:rPr>
                <w:rFonts w:ascii="Open Sans" w:hAnsi="Open Sans" w:cs="Open Sans"/>
                <w:sz w:val="18"/>
                <w:szCs w:val="18"/>
              </w:rPr>
            </w:pPr>
          </w:p>
        </w:tc>
      </w:tr>
      <w:tr w:rsidR="00F028FE" w:rsidRPr="00A01E2B" w14:paraId="73FE1A06" w14:textId="77777777" w:rsidTr="00F028FE">
        <w:trPr>
          <w:trHeight w:val="2170"/>
        </w:trPr>
        <w:tc>
          <w:tcPr>
            <w:tcW w:w="3227" w:type="dxa"/>
            <w:tcBorders>
              <w:top w:val="single" w:sz="4" w:space="0" w:color="auto"/>
              <w:left w:val="single" w:sz="4" w:space="0" w:color="auto"/>
              <w:bottom w:val="single" w:sz="4" w:space="0" w:color="auto"/>
              <w:right w:val="single" w:sz="4" w:space="0" w:color="auto"/>
            </w:tcBorders>
          </w:tcPr>
          <w:p w14:paraId="32C979A6" w14:textId="77777777" w:rsidR="00F028FE" w:rsidRPr="00A01E2B" w:rsidRDefault="00F028FE" w:rsidP="00F028FE">
            <w:pPr>
              <w:jc w:val="both"/>
              <w:rPr>
                <w:rFonts w:ascii="Open Sans" w:hAnsi="Open Sans" w:cs="Open Sans"/>
                <w:sz w:val="18"/>
                <w:szCs w:val="18"/>
              </w:rPr>
            </w:pPr>
          </w:p>
          <w:p w14:paraId="764CA3AD" w14:textId="77777777" w:rsidR="00F028FE" w:rsidRPr="00A01E2B" w:rsidRDefault="00F028FE" w:rsidP="00F028FE">
            <w:pPr>
              <w:jc w:val="both"/>
              <w:rPr>
                <w:rFonts w:ascii="Open Sans" w:hAnsi="Open Sans" w:cs="Open Sans"/>
                <w:sz w:val="18"/>
                <w:szCs w:val="18"/>
              </w:rPr>
            </w:pPr>
          </w:p>
          <w:p w14:paraId="753023E6" w14:textId="170B0DB4" w:rsidR="00F028FE" w:rsidRPr="00A01E2B" w:rsidRDefault="00C1229F" w:rsidP="0055026C">
            <w:pPr>
              <w:rPr>
                <w:rFonts w:ascii="Open Sans" w:hAnsi="Open Sans" w:cs="Open Sans"/>
                <w:sz w:val="18"/>
                <w:szCs w:val="18"/>
              </w:rPr>
            </w:pPr>
            <w:r>
              <w:rPr>
                <w:rFonts w:ascii="Open Sans" w:hAnsi="Open Sans" w:cs="Open Sans"/>
                <w:sz w:val="18"/>
                <w:szCs w:val="18"/>
              </w:rPr>
              <w:t xml:space="preserve">Maîtrise de la qualité microbiologique </w:t>
            </w:r>
            <w:r w:rsidR="00F028FE" w:rsidRPr="00A01E2B">
              <w:rPr>
                <w:rFonts w:ascii="Open Sans" w:hAnsi="Open Sans" w:cs="Open Sans"/>
                <w:sz w:val="18"/>
                <w:szCs w:val="18"/>
              </w:rPr>
              <w:t>des véhicules, chambres froides</w:t>
            </w:r>
            <w:r>
              <w:rPr>
                <w:rFonts w:ascii="Open Sans" w:hAnsi="Open Sans" w:cs="Open Sans"/>
                <w:sz w:val="18"/>
                <w:szCs w:val="18"/>
              </w:rPr>
              <w:t xml:space="preserve"> et </w:t>
            </w:r>
            <w:r w:rsidR="00F028FE" w:rsidRPr="00A01E2B">
              <w:rPr>
                <w:rFonts w:ascii="Open Sans" w:hAnsi="Open Sans" w:cs="Open Sans"/>
                <w:sz w:val="18"/>
                <w:szCs w:val="18"/>
              </w:rPr>
              <w:t>caisses</w:t>
            </w:r>
            <w:r>
              <w:rPr>
                <w:rFonts w:ascii="Open Sans" w:hAnsi="Open Sans" w:cs="Open Sans"/>
                <w:sz w:val="18"/>
                <w:szCs w:val="18"/>
              </w:rPr>
              <w:t xml:space="preserve"> de transport</w:t>
            </w:r>
            <w:r w:rsidR="00F028FE" w:rsidRPr="00A01E2B">
              <w:rPr>
                <w:rFonts w:ascii="Open Sans" w:hAnsi="Open Sans" w:cs="Open Sans"/>
                <w:sz w:val="18"/>
                <w:szCs w:val="18"/>
              </w:rPr>
              <w:t> </w:t>
            </w:r>
          </w:p>
          <w:p w14:paraId="52DE18BA" w14:textId="77777777" w:rsidR="00F028FE" w:rsidRPr="00A01E2B" w:rsidRDefault="00F028FE" w:rsidP="00F028FE">
            <w:pPr>
              <w:jc w:val="both"/>
              <w:rPr>
                <w:rFonts w:ascii="Open Sans" w:hAnsi="Open Sans" w:cs="Open Sans"/>
                <w:sz w:val="18"/>
                <w:szCs w:val="18"/>
              </w:rPr>
            </w:pPr>
          </w:p>
          <w:p w14:paraId="2D67803F" w14:textId="77777777" w:rsidR="00F028FE" w:rsidRPr="00A01E2B" w:rsidRDefault="00F028FE" w:rsidP="00F028FE">
            <w:pPr>
              <w:jc w:val="both"/>
              <w:rPr>
                <w:rFonts w:ascii="Open Sans" w:hAnsi="Open Sans" w:cs="Open Sans"/>
                <w:sz w:val="18"/>
                <w:szCs w:val="18"/>
              </w:rPr>
            </w:pPr>
          </w:p>
        </w:tc>
        <w:tc>
          <w:tcPr>
            <w:tcW w:w="6804" w:type="dxa"/>
            <w:tcBorders>
              <w:top w:val="single" w:sz="4" w:space="0" w:color="auto"/>
              <w:left w:val="single" w:sz="4" w:space="0" w:color="auto"/>
              <w:bottom w:val="single" w:sz="4" w:space="0" w:color="auto"/>
              <w:right w:val="single" w:sz="4" w:space="0" w:color="auto"/>
            </w:tcBorders>
          </w:tcPr>
          <w:p w14:paraId="76AFC135" w14:textId="77777777" w:rsidR="00F028FE" w:rsidRPr="00A01E2B" w:rsidRDefault="00F028FE" w:rsidP="00F028FE">
            <w:pPr>
              <w:jc w:val="both"/>
              <w:rPr>
                <w:rFonts w:ascii="Open Sans" w:hAnsi="Open Sans" w:cs="Open Sans"/>
                <w:sz w:val="18"/>
                <w:szCs w:val="18"/>
              </w:rPr>
            </w:pPr>
          </w:p>
          <w:p w14:paraId="4F9403AA" w14:textId="77777777" w:rsidR="00F028FE" w:rsidRPr="00A01E2B" w:rsidRDefault="00F028FE" w:rsidP="00F028FE">
            <w:pPr>
              <w:jc w:val="both"/>
              <w:rPr>
                <w:rFonts w:ascii="Open Sans" w:hAnsi="Open Sans" w:cs="Open Sans"/>
                <w:sz w:val="18"/>
                <w:szCs w:val="18"/>
              </w:rPr>
            </w:pPr>
          </w:p>
          <w:p w14:paraId="7C5D82DF" w14:textId="77777777" w:rsidR="00F028FE" w:rsidRPr="00A01E2B" w:rsidRDefault="00F028FE" w:rsidP="00F028FE">
            <w:pPr>
              <w:jc w:val="both"/>
              <w:rPr>
                <w:rFonts w:ascii="Open Sans" w:hAnsi="Open Sans" w:cs="Open Sans"/>
                <w:sz w:val="18"/>
                <w:szCs w:val="18"/>
              </w:rPr>
            </w:pPr>
          </w:p>
          <w:p w14:paraId="2A72975B" w14:textId="77777777" w:rsidR="00F028FE" w:rsidRPr="00A01E2B" w:rsidRDefault="00F028FE" w:rsidP="00F028FE">
            <w:pPr>
              <w:jc w:val="both"/>
              <w:rPr>
                <w:rFonts w:ascii="Open Sans" w:hAnsi="Open Sans" w:cs="Open Sans"/>
                <w:sz w:val="18"/>
                <w:szCs w:val="18"/>
              </w:rPr>
            </w:pPr>
          </w:p>
          <w:p w14:paraId="092538BB" w14:textId="77777777" w:rsidR="00F028FE" w:rsidRPr="00A01E2B" w:rsidRDefault="00F028FE" w:rsidP="00F028FE">
            <w:pPr>
              <w:jc w:val="both"/>
              <w:rPr>
                <w:rFonts w:ascii="Open Sans" w:hAnsi="Open Sans" w:cs="Open Sans"/>
                <w:sz w:val="18"/>
                <w:szCs w:val="18"/>
              </w:rPr>
            </w:pPr>
          </w:p>
        </w:tc>
      </w:tr>
      <w:tr w:rsidR="00F028FE" w:rsidRPr="00A01E2B" w14:paraId="393B8D59" w14:textId="77777777" w:rsidTr="00F028FE">
        <w:trPr>
          <w:trHeight w:val="1531"/>
        </w:trPr>
        <w:tc>
          <w:tcPr>
            <w:tcW w:w="3227" w:type="dxa"/>
            <w:tcBorders>
              <w:top w:val="single" w:sz="4" w:space="0" w:color="auto"/>
              <w:left w:val="single" w:sz="4" w:space="0" w:color="auto"/>
              <w:bottom w:val="single" w:sz="4" w:space="0" w:color="auto"/>
              <w:right w:val="single" w:sz="4" w:space="0" w:color="auto"/>
            </w:tcBorders>
          </w:tcPr>
          <w:p w14:paraId="76394BF1" w14:textId="77777777" w:rsidR="00F028FE" w:rsidRPr="00A01E2B" w:rsidRDefault="00F028FE" w:rsidP="00F028FE">
            <w:pPr>
              <w:jc w:val="both"/>
              <w:rPr>
                <w:rFonts w:ascii="Open Sans" w:hAnsi="Open Sans" w:cs="Open Sans"/>
                <w:sz w:val="18"/>
                <w:szCs w:val="18"/>
              </w:rPr>
            </w:pPr>
          </w:p>
          <w:p w14:paraId="0F234ED2" w14:textId="1E196A84" w:rsidR="00F028FE" w:rsidRPr="00A01E2B" w:rsidRDefault="00F028FE" w:rsidP="00F028FE">
            <w:pPr>
              <w:jc w:val="both"/>
              <w:rPr>
                <w:rFonts w:ascii="Open Sans" w:hAnsi="Open Sans" w:cs="Open Sans"/>
                <w:sz w:val="18"/>
                <w:szCs w:val="18"/>
              </w:rPr>
            </w:pPr>
            <w:r w:rsidRPr="00A01E2B">
              <w:rPr>
                <w:rFonts w:ascii="Open Sans" w:hAnsi="Open Sans" w:cs="Open Sans"/>
                <w:sz w:val="18"/>
                <w:szCs w:val="18"/>
              </w:rPr>
              <w:t>Existence d’un tunnel de lavage pour les caisses </w:t>
            </w:r>
          </w:p>
        </w:tc>
        <w:tc>
          <w:tcPr>
            <w:tcW w:w="6804" w:type="dxa"/>
            <w:tcBorders>
              <w:top w:val="single" w:sz="4" w:space="0" w:color="auto"/>
              <w:left w:val="single" w:sz="4" w:space="0" w:color="auto"/>
              <w:bottom w:val="single" w:sz="4" w:space="0" w:color="auto"/>
              <w:right w:val="single" w:sz="4" w:space="0" w:color="auto"/>
            </w:tcBorders>
          </w:tcPr>
          <w:p w14:paraId="589381EA" w14:textId="77777777" w:rsidR="00F028FE" w:rsidRPr="00A01E2B" w:rsidRDefault="00F028FE" w:rsidP="00F028FE">
            <w:pPr>
              <w:jc w:val="both"/>
              <w:rPr>
                <w:rFonts w:ascii="Open Sans" w:hAnsi="Open Sans" w:cs="Open Sans"/>
                <w:sz w:val="18"/>
                <w:szCs w:val="18"/>
              </w:rPr>
            </w:pPr>
          </w:p>
          <w:p w14:paraId="2DEBCD9E" w14:textId="77777777" w:rsidR="00F028FE" w:rsidRPr="00A01E2B" w:rsidRDefault="00F028FE" w:rsidP="00F028FE">
            <w:pPr>
              <w:jc w:val="both"/>
              <w:rPr>
                <w:rFonts w:ascii="Open Sans" w:hAnsi="Open Sans" w:cs="Open Sans"/>
                <w:sz w:val="18"/>
                <w:szCs w:val="18"/>
              </w:rPr>
            </w:pPr>
          </w:p>
          <w:p w14:paraId="4A3BF78C" w14:textId="77777777" w:rsidR="00F028FE" w:rsidRPr="00A01E2B" w:rsidRDefault="00F028FE" w:rsidP="00F028FE">
            <w:pPr>
              <w:jc w:val="both"/>
              <w:rPr>
                <w:rFonts w:ascii="Open Sans" w:hAnsi="Open Sans" w:cs="Open Sans"/>
                <w:sz w:val="18"/>
                <w:szCs w:val="18"/>
              </w:rPr>
            </w:pPr>
          </w:p>
          <w:p w14:paraId="799484D5" w14:textId="77777777" w:rsidR="00F028FE" w:rsidRPr="00A01E2B" w:rsidRDefault="00F028FE" w:rsidP="00F028FE">
            <w:pPr>
              <w:jc w:val="both"/>
              <w:rPr>
                <w:rFonts w:ascii="Open Sans" w:hAnsi="Open Sans" w:cs="Open Sans"/>
                <w:sz w:val="18"/>
                <w:szCs w:val="18"/>
              </w:rPr>
            </w:pPr>
          </w:p>
          <w:p w14:paraId="51B8CA73" w14:textId="77777777" w:rsidR="00F028FE" w:rsidRPr="00A01E2B" w:rsidRDefault="00F028FE" w:rsidP="00F028FE">
            <w:pPr>
              <w:jc w:val="both"/>
              <w:rPr>
                <w:rFonts w:ascii="Open Sans" w:hAnsi="Open Sans" w:cs="Open Sans"/>
                <w:sz w:val="18"/>
                <w:szCs w:val="18"/>
              </w:rPr>
            </w:pPr>
          </w:p>
        </w:tc>
      </w:tr>
      <w:tr w:rsidR="00F028FE" w:rsidRPr="00A01E2B" w14:paraId="77CD2ED8" w14:textId="77777777" w:rsidTr="00FF4CC0">
        <w:trPr>
          <w:trHeight w:val="2111"/>
        </w:trPr>
        <w:tc>
          <w:tcPr>
            <w:tcW w:w="3227" w:type="dxa"/>
            <w:tcBorders>
              <w:top w:val="single" w:sz="4" w:space="0" w:color="auto"/>
              <w:left w:val="single" w:sz="4" w:space="0" w:color="auto"/>
              <w:bottom w:val="single" w:sz="4" w:space="0" w:color="auto"/>
              <w:right w:val="single" w:sz="4" w:space="0" w:color="auto"/>
            </w:tcBorders>
          </w:tcPr>
          <w:p w14:paraId="3CAA5491" w14:textId="77777777" w:rsidR="00F028FE" w:rsidRPr="00A01E2B" w:rsidRDefault="00F028FE" w:rsidP="00F028FE">
            <w:pPr>
              <w:jc w:val="both"/>
              <w:rPr>
                <w:rFonts w:ascii="Open Sans" w:hAnsi="Open Sans" w:cs="Open Sans"/>
                <w:sz w:val="18"/>
                <w:szCs w:val="18"/>
              </w:rPr>
            </w:pPr>
          </w:p>
          <w:p w14:paraId="6D7B1238" w14:textId="343FBA64" w:rsidR="00F028FE" w:rsidRPr="00A01E2B" w:rsidRDefault="00F028FE" w:rsidP="00F028FE">
            <w:pPr>
              <w:jc w:val="both"/>
              <w:rPr>
                <w:rFonts w:ascii="Open Sans" w:hAnsi="Open Sans" w:cs="Open Sans"/>
                <w:sz w:val="18"/>
                <w:szCs w:val="18"/>
              </w:rPr>
            </w:pPr>
            <w:r w:rsidRPr="00A01E2B">
              <w:rPr>
                <w:rFonts w:ascii="Open Sans" w:hAnsi="Open Sans" w:cs="Open Sans"/>
                <w:sz w:val="18"/>
                <w:szCs w:val="18"/>
              </w:rPr>
              <w:t>Présentation des procédures de désinfection mise en œuvre sur l’ensemble du process</w:t>
            </w:r>
            <w:r w:rsidR="00C1229F">
              <w:rPr>
                <w:rFonts w:ascii="Open Sans" w:hAnsi="Open Sans" w:cs="Open Sans"/>
                <w:sz w:val="18"/>
                <w:szCs w:val="18"/>
              </w:rPr>
              <w:t>us</w:t>
            </w:r>
          </w:p>
        </w:tc>
        <w:tc>
          <w:tcPr>
            <w:tcW w:w="6804" w:type="dxa"/>
            <w:tcBorders>
              <w:top w:val="single" w:sz="4" w:space="0" w:color="auto"/>
              <w:left w:val="single" w:sz="4" w:space="0" w:color="auto"/>
              <w:bottom w:val="single" w:sz="4" w:space="0" w:color="auto"/>
              <w:right w:val="single" w:sz="4" w:space="0" w:color="auto"/>
            </w:tcBorders>
          </w:tcPr>
          <w:p w14:paraId="2576DC7E" w14:textId="77777777" w:rsidR="00F028FE" w:rsidRPr="00A01E2B" w:rsidRDefault="00F028FE" w:rsidP="00F028FE">
            <w:pPr>
              <w:jc w:val="both"/>
              <w:rPr>
                <w:rFonts w:ascii="Open Sans" w:hAnsi="Open Sans" w:cs="Open Sans"/>
                <w:sz w:val="18"/>
                <w:szCs w:val="18"/>
              </w:rPr>
            </w:pPr>
          </w:p>
          <w:p w14:paraId="5BF581D9" w14:textId="77777777" w:rsidR="00F028FE" w:rsidRPr="00A01E2B" w:rsidRDefault="00F028FE" w:rsidP="00F028FE">
            <w:pPr>
              <w:jc w:val="both"/>
              <w:rPr>
                <w:rFonts w:ascii="Open Sans" w:hAnsi="Open Sans" w:cs="Open Sans"/>
                <w:sz w:val="18"/>
                <w:szCs w:val="18"/>
              </w:rPr>
            </w:pPr>
          </w:p>
          <w:p w14:paraId="748344E2" w14:textId="77777777" w:rsidR="00F028FE" w:rsidRPr="00A01E2B" w:rsidRDefault="00F028FE" w:rsidP="00F028FE">
            <w:pPr>
              <w:jc w:val="both"/>
              <w:rPr>
                <w:rFonts w:ascii="Open Sans" w:hAnsi="Open Sans" w:cs="Open Sans"/>
                <w:sz w:val="18"/>
                <w:szCs w:val="18"/>
              </w:rPr>
            </w:pPr>
          </w:p>
          <w:p w14:paraId="6AF6973F" w14:textId="77777777" w:rsidR="00F028FE" w:rsidRPr="00A01E2B" w:rsidRDefault="00F028FE" w:rsidP="00F028FE">
            <w:pPr>
              <w:jc w:val="both"/>
              <w:rPr>
                <w:rFonts w:ascii="Open Sans" w:hAnsi="Open Sans" w:cs="Open Sans"/>
                <w:sz w:val="18"/>
                <w:szCs w:val="18"/>
              </w:rPr>
            </w:pPr>
          </w:p>
          <w:p w14:paraId="1115438D" w14:textId="77777777" w:rsidR="00F028FE" w:rsidRPr="00A01E2B" w:rsidRDefault="00F028FE" w:rsidP="00F028FE">
            <w:pPr>
              <w:jc w:val="both"/>
              <w:rPr>
                <w:rFonts w:ascii="Open Sans" w:hAnsi="Open Sans" w:cs="Open Sans"/>
                <w:sz w:val="18"/>
                <w:szCs w:val="18"/>
              </w:rPr>
            </w:pPr>
          </w:p>
        </w:tc>
      </w:tr>
    </w:tbl>
    <w:p w14:paraId="158AFE45" w14:textId="77777777" w:rsidR="00F028FE" w:rsidRPr="00A01E2B" w:rsidRDefault="00F028FE" w:rsidP="00F028FE">
      <w:pPr>
        <w:widowControl w:val="0"/>
        <w:autoSpaceDE w:val="0"/>
        <w:autoSpaceDN w:val="0"/>
        <w:adjustRightInd w:val="0"/>
        <w:rPr>
          <w:rFonts w:ascii="Open Sans" w:hAnsi="Open Sans" w:cs="Open Sans"/>
          <w:sz w:val="18"/>
          <w:szCs w:val="18"/>
        </w:rPr>
      </w:pPr>
    </w:p>
    <w:p w14:paraId="104962D4" w14:textId="60215BF5" w:rsidR="00F028FE" w:rsidRDefault="00F028FE" w:rsidP="00F028FE">
      <w:pPr>
        <w:rPr>
          <w:rFonts w:ascii="Open Sans" w:hAnsi="Open Sans" w:cs="Open Sans"/>
          <w:sz w:val="18"/>
          <w:szCs w:val="18"/>
        </w:rPr>
      </w:pPr>
    </w:p>
    <w:p w14:paraId="7AD1A0AA" w14:textId="77777777" w:rsidR="00E16C5C" w:rsidRPr="00A01E2B" w:rsidRDefault="00E16C5C" w:rsidP="00F028FE">
      <w:pPr>
        <w:rPr>
          <w:rFonts w:ascii="Open Sans" w:hAnsi="Open Sans" w:cs="Open Sans"/>
          <w:sz w:val="18"/>
          <w:szCs w:val="18"/>
        </w:rPr>
      </w:pPr>
    </w:p>
    <w:p w14:paraId="6A61169C" w14:textId="1D70F81D" w:rsidR="00F028FE" w:rsidRPr="0055026C" w:rsidRDefault="00F028FE" w:rsidP="00F028FE">
      <w:pPr>
        <w:widowControl w:val="0"/>
        <w:autoSpaceDE w:val="0"/>
        <w:autoSpaceDN w:val="0"/>
        <w:adjustRightInd w:val="0"/>
        <w:rPr>
          <w:rFonts w:ascii="Open Sans" w:hAnsi="Open Sans" w:cs="Open Sans"/>
          <w:sz w:val="18"/>
          <w:szCs w:val="18"/>
        </w:rPr>
      </w:pPr>
      <w:r w:rsidRPr="0055026C">
        <w:rPr>
          <w:rFonts w:ascii="Open Sans" w:eastAsia="Arial Unicode MS" w:hAnsi="Open Sans" w:cs="Open Sans"/>
          <w:b/>
          <w:bCs/>
          <w:iCs/>
          <w:sz w:val="18"/>
          <w:szCs w:val="18"/>
        </w:rPr>
        <w:t>Sous critère D :</w:t>
      </w:r>
      <w:r w:rsidRPr="0055026C">
        <w:rPr>
          <w:rFonts w:ascii="Open Sans" w:hAnsi="Open Sans" w:cs="Open Sans"/>
          <w:b/>
          <w:bCs/>
          <w:sz w:val="18"/>
          <w:szCs w:val="18"/>
        </w:rPr>
        <w:t xml:space="preserve"> </w:t>
      </w:r>
      <w:r w:rsidRPr="0055026C">
        <w:rPr>
          <w:rFonts w:ascii="Open Sans" w:hAnsi="Open Sans" w:cs="Open Sans"/>
          <w:b/>
          <w:sz w:val="18"/>
          <w:szCs w:val="18"/>
        </w:rPr>
        <w:t xml:space="preserve">Formation </w:t>
      </w:r>
      <w:r w:rsidR="0098381B" w:rsidRPr="0055026C">
        <w:rPr>
          <w:rFonts w:ascii="Open Sans" w:hAnsi="Open Sans" w:cs="Open Sans"/>
          <w:b/>
          <w:sz w:val="18"/>
          <w:szCs w:val="18"/>
        </w:rPr>
        <w:t>des</w:t>
      </w:r>
      <w:r w:rsidRPr="0055026C">
        <w:rPr>
          <w:rFonts w:ascii="Open Sans" w:hAnsi="Open Sans" w:cs="Open Sans"/>
          <w:b/>
          <w:sz w:val="18"/>
          <w:szCs w:val="18"/>
        </w:rPr>
        <w:t xml:space="preserve"> agents (10%)</w:t>
      </w:r>
    </w:p>
    <w:p w14:paraId="29AD5656" w14:textId="77777777" w:rsidR="00F028FE" w:rsidRPr="00A01E2B" w:rsidRDefault="00F028FE" w:rsidP="00F028FE">
      <w:pPr>
        <w:widowControl w:val="0"/>
        <w:autoSpaceDE w:val="0"/>
        <w:autoSpaceDN w:val="0"/>
        <w:adjustRightInd w:val="0"/>
        <w:rPr>
          <w:rFonts w:ascii="Open Sans" w:hAnsi="Open Sans" w:cs="Open Sans"/>
          <w:sz w:val="18"/>
          <w:szCs w:val="18"/>
        </w:rPr>
      </w:pPr>
    </w:p>
    <w:p w14:paraId="79D5D7C9" w14:textId="77777777" w:rsidR="00F028FE" w:rsidRPr="00A01E2B" w:rsidRDefault="00F028FE" w:rsidP="00F028FE">
      <w:pPr>
        <w:widowControl w:val="0"/>
        <w:autoSpaceDE w:val="0"/>
        <w:autoSpaceDN w:val="0"/>
        <w:adjustRightInd w:val="0"/>
        <w:rPr>
          <w:rFonts w:ascii="Open Sans" w:eastAsia="Arial Unicode MS" w:hAnsi="Open Sans" w:cs="Open Sans"/>
          <w:b/>
          <w:bCs/>
          <w:iCs/>
          <w:sz w:val="18"/>
          <w:szCs w:val="18"/>
          <w:u w:val="single"/>
        </w:rPr>
      </w:pPr>
    </w:p>
    <w:tbl>
      <w:tblPr>
        <w:tblW w:w="1003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7"/>
        <w:gridCol w:w="6804"/>
      </w:tblGrid>
      <w:tr w:rsidR="00F028FE" w:rsidRPr="00A01E2B" w14:paraId="77085D40" w14:textId="77777777" w:rsidTr="00FF4CC0">
        <w:tc>
          <w:tcPr>
            <w:tcW w:w="3227" w:type="dxa"/>
          </w:tcPr>
          <w:p w14:paraId="1BC44337" w14:textId="77777777" w:rsidR="00F028FE" w:rsidRPr="00A01E2B" w:rsidRDefault="00F028FE" w:rsidP="00FF4CC0">
            <w:pPr>
              <w:rPr>
                <w:rFonts w:ascii="Open Sans" w:hAnsi="Open Sans" w:cs="Open Sans"/>
                <w:b/>
                <w:sz w:val="18"/>
                <w:szCs w:val="18"/>
              </w:rPr>
            </w:pPr>
          </w:p>
          <w:p w14:paraId="53535EEF" w14:textId="77777777" w:rsidR="00F028FE" w:rsidRPr="00A01E2B" w:rsidRDefault="00F028FE" w:rsidP="00FF4CC0">
            <w:pPr>
              <w:jc w:val="center"/>
              <w:rPr>
                <w:rFonts w:ascii="Open Sans" w:hAnsi="Open Sans" w:cs="Open Sans"/>
                <w:b/>
                <w:sz w:val="18"/>
                <w:szCs w:val="18"/>
              </w:rPr>
            </w:pPr>
            <w:r w:rsidRPr="00A01E2B">
              <w:rPr>
                <w:rFonts w:ascii="Open Sans" w:hAnsi="Open Sans" w:cs="Open Sans"/>
                <w:b/>
                <w:sz w:val="18"/>
                <w:szCs w:val="18"/>
              </w:rPr>
              <w:t>Prestations</w:t>
            </w:r>
          </w:p>
          <w:p w14:paraId="406DDB61" w14:textId="77777777" w:rsidR="00F028FE" w:rsidRPr="00A01E2B" w:rsidRDefault="00F028FE" w:rsidP="00FF4CC0">
            <w:pPr>
              <w:rPr>
                <w:rFonts w:ascii="Open Sans" w:hAnsi="Open Sans" w:cs="Open Sans"/>
                <w:b/>
                <w:sz w:val="18"/>
                <w:szCs w:val="18"/>
              </w:rPr>
            </w:pPr>
          </w:p>
        </w:tc>
        <w:tc>
          <w:tcPr>
            <w:tcW w:w="6804" w:type="dxa"/>
          </w:tcPr>
          <w:p w14:paraId="5185E8EF" w14:textId="77777777" w:rsidR="00F028FE" w:rsidRPr="00A01E2B" w:rsidRDefault="00F028FE" w:rsidP="00FF4CC0">
            <w:pPr>
              <w:pStyle w:val="Titre9"/>
              <w:numPr>
                <w:ilvl w:val="0"/>
                <w:numId w:val="0"/>
              </w:numPr>
              <w:rPr>
                <w:rFonts w:ascii="Open Sans" w:hAnsi="Open Sans" w:cs="Open Sans"/>
                <w:b w:val="0"/>
                <w:bCs/>
                <w:sz w:val="18"/>
                <w:szCs w:val="18"/>
              </w:rPr>
            </w:pPr>
          </w:p>
          <w:p w14:paraId="19460AB8" w14:textId="77777777" w:rsidR="00F028FE" w:rsidRPr="00A01E2B" w:rsidRDefault="00F028FE" w:rsidP="00FF4CC0">
            <w:pPr>
              <w:pStyle w:val="Titre9"/>
              <w:numPr>
                <w:ilvl w:val="0"/>
                <w:numId w:val="0"/>
              </w:numPr>
              <w:rPr>
                <w:rFonts w:ascii="Open Sans" w:hAnsi="Open Sans" w:cs="Open Sans"/>
                <w:b w:val="0"/>
                <w:bCs/>
                <w:sz w:val="18"/>
                <w:szCs w:val="18"/>
              </w:rPr>
            </w:pPr>
            <w:r w:rsidRPr="00A01E2B">
              <w:rPr>
                <w:rFonts w:ascii="Open Sans" w:hAnsi="Open Sans" w:cs="Open Sans"/>
                <w:b w:val="0"/>
                <w:bCs/>
                <w:sz w:val="18"/>
                <w:szCs w:val="18"/>
              </w:rPr>
              <w:t>Réponse du candidat</w:t>
            </w:r>
          </w:p>
          <w:p w14:paraId="2F15EBEB" w14:textId="77777777" w:rsidR="00F028FE" w:rsidRPr="00A01E2B" w:rsidRDefault="00F028FE" w:rsidP="00FF4CC0">
            <w:pPr>
              <w:rPr>
                <w:rFonts w:ascii="Open Sans" w:hAnsi="Open Sans" w:cs="Open Sans"/>
                <w:sz w:val="18"/>
                <w:szCs w:val="18"/>
              </w:rPr>
            </w:pPr>
          </w:p>
        </w:tc>
      </w:tr>
      <w:tr w:rsidR="00F028FE" w:rsidRPr="00A01E2B" w14:paraId="466F3652" w14:textId="77777777" w:rsidTr="00F028FE">
        <w:trPr>
          <w:trHeight w:val="1827"/>
        </w:trPr>
        <w:tc>
          <w:tcPr>
            <w:tcW w:w="3227" w:type="dxa"/>
          </w:tcPr>
          <w:p w14:paraId="50FFDF02" w14:textId="083EFA58" w:rsidR="00F028FE" w:rsidRPr="00A01E2B" w:rsidRDefault="0055026C" w:rsidP="00F028FE">
            <w:pPr>
              <w:jc w:val="both"/>
              <w:rPr>
                <w:rFonts w:ascii="Open Sans" w:hAnsi="Open Sans" w:cs="Open Sans"/>
                <w:sz w:val="18"/>
                <w:szCs w:val="18"/>
              </w:rPr>
            </w:pPr>
            <w:r w:rsidRPr="004B087E">
              <w:rPr>
                <w:rFonts w:ascii="Open Sans" w:hAnsi="Open Sans" w:cs="Open Sans"/>
                <w:sz w:val="18"/>
                <w:szCs w:val="18"/>
              </w:rPr>
              <w:t>Formation</w:t>
            </w:r>
            <w:r w:rsidR="00E412D5">
              <w:rPr>
                <w:rFonts w:ascii="Open Sans" w:hAnsi="Open Sans" w:cs="Open Sans"/>
                <w:sz w:val="18"/>
                <w:szCs w:val="18"/>
              </w:rPr>
              <w:t xml:space="preserve"> </w:t>
            </w:r>
            <w:r w:rsidR="00E412D5" w:rsidRPr="004B087E">
              <w:rPr>
                <w:rFonts w:ascii="Open Sans" w:hAnsi="Open Sans" w:cs="Open Sans"/>
                <w:sz w:val="18"/>
                <w:szCs w:val="18"/>
              </w:rPr>
              <w:t>des</w:t>
            </w:r>
            <w:r w:rsidR="004B087E">
              <w:rPr>
                <w:rFonts w:ascii="Open Sans" w:hAnsi="Open Sans" w:cs="Open Sans"/>
                <w:sz w:val="18"/>
                <w:szCs w:val="18"/>
              </w:rPr>
              <w:t xml:space="preserve"> agents </w:t>
            </w:r>
            <w:r w:rsidR="004B087E" w:rsidRPr="004B087E">
              <w:rPr>
                <w:rFonts w:ascii="Open Sans" w:hAnsi="Open Sans" w:cs="Open Sans"/>
                <w:sz w:val="18"/>
                <w:szCs w:val="18"/>
              </w:rPr>
              <w:t>au transport de produits médicaux et au respect de la chaine du froid</w:t>
            </w:r>
          </w:p>
        </w:tc>
        <w:tc>
          <w:tcPr>
            <w:tcW w:w="6804" w:type="dxa"/>
          </w:tcPr>
          <w:p w14:paraId="031B393B" w14:textId="77777777" w:rsidR="00F028FE" w:rsidRPr="00A01E2B" w:rsidRDefault="00F028FE" w:rsidP="00FF4CC0">
            <w:pPr>
              <w:pStyle w:val="Titre4"/>
              <w:rPr>
                <w:rFonts w:ascii="Open Sans" w:hAnsi="Open Sans" w:cs="Open Sans"/>
                <w:sz w:val="18"/>
                <w:szCs w:val="18"/>
                <w:u w:val="single"/>
              </w:rPr>
            </w:pPr>
          </w:p>
        </w:tc>
      </w:tr>
      <w:tr w:rsidR="00F028FE" w:rsidRPr="00A01E2B" w14:paraId="2009F5F0" w14:textId="77777777" w:rsidTr="00C51245">
        <w:trPr>
          <w:trHeight w:val="1671"/>
        </w:trPr>
        <w:tc>
          <w:tcPr>
            <w:tcW w:w="3227" w:type="dxa"/>
          </w:tcPr>
          <w:p w14:paraId="3383AFE0" w14:textId="77777777" w:rsidR="00F028FE" w:rsidRPr="00A01E2B" w:rsidRDefault="00F028FE" w:rsidP="002D538F">
            <w:pPr>
              <w:rPr>
                <w:rFonts w:ascii="Open Sans" w:hAnsi="Open Sans" w:cs="Open Sans"/>
                <w:sz w:val="18"/>
                <w:szCs w:val="18"/>
              </w:rPr>
            </w:pPr>
          </w:p>
          <w:p w14:paraId="169CE17F" w14:textId="2012784C" w:rsidR="00F028FE" w:rsidRPr="00A01E2B" w:rsidRDefault="0055026C" w:rsidP="002D538F">
            <w:pPr>
              <w:rPr>
                <w:rFonts w:ascii="Open Sans" w:hAnsi="Open Sans" w:cs="Open Sans"/>
                <w:sz w:val="18"/>
                <w:szCs w:val="18"/>
              </w:rPr>
            </w:pPr>
            <w:r w:rsidRPr="0055026C">
              <w:rPr>
                <w:rFonts w:ascii="Open Sans" w:hAnsi="Open Sans" w:cs="Open Sans"/>
                <w:sz w:val="18"/>
                <w:szCs w:val="18"/>
              </w:rPr>
              <w:t>Fréquence des recyclages</w:t>
            </w:r>
            <w:r>
              <w:rPr>
                <w:rFonts w:ascii="Open Sans" w:hAnsi="Open Sans" w:cs="Open Sans"/>
                <w:sz w:val="18"/>
                <w:szCs w:val="18"/>
              </w:rPr>
              <w:t xml:space="preserve"> des formations</w:t>
            </w:r>
          </w:p>
        </w:tc>
        <w:tc>
          <w:tcPr>
            <w:tcW w:w="6804" w:type="dxa"/>
          </w:tcPr>
          <w:p w14:paraId="1B838820" w14:textId="77777777" w:rsidR="00F028FE" w:rsidRPr="00A01E2B" w:rsidRDefault="00F028FE" w:rsidP="00FF4CC0">
            <w:pPr>
              <w:rPr>
                <w:rFonts w:ascii="Open Sans" w:hAnsi="Open Sans" w:cs="Open Sans"/>
                <w:sz w:val="18"/>
                <w:szCs w:val="18"/>
              </w:rPr>
            </w:pPr>
          </w:p>
        </w:tc>
      </w:tr>
      <w:tr w:rsidR="00C1229F" w:rsidRPr="00A01E2B" w14:paraId="45ECB458" w14:textId="77777777" w:rsidTr="00F028FE">
        <w:trPr>
          <w:trHeight w:val="1597"/>
        </w:trPr>
        <w:tc>
          <w:tcPr>
            <w:tcW w:w="3227" w:type="dxa"/>
          </w:tcPr>
          <w:p w14:paraId="0C51BD82" w14:textId="241DB8AB" w:rsidR="00C1229F" w:rsidRPr="00A01E2B" w:rsidRDefault="002D538F" w:rsidP="002D538F">
            <w:pPr>
              <w:jc w:val="both"/>
              <w:rPr>
                <w:rFonts w:ascii="Open Sans" w:hAnsi="Open Sans" w:cs="Open Sans"/>
                <w:sz w:val="18"/>
                <w:szCs w:val="18"/>
              </w:rPr>
            </w:pPr>
            <w:r>
              <w:rPr>
                <w:rFonts w:eastAsia="Times New Roman" w:cs="Open Sans"/>
                <w:color w:val="000000"/>
                <w:szCs w:val="18"/>
              </w:rPr>
              <w:t>Formation sur les mesures de protection des patients contre les risques sanitaires</w:t>
            </w:r>
          </w:p>
        </w:tc>
        <w:tc>
          <w:tcPr>
            <w:tcW w:w="6804" w:type="dxa"/>
          </w:tcPr>
          <w:p w14:paraId="36DFE1F8" w14:textId="77777777" w:rsidR="00C1229F" w:rsidRPr="00A01E2B" w:rsidRDefault="00C1229F" w:rsidP="00FF4CC0">
            <w:pPr>
              <w:rPr>
                <w:rFonts w:ascii="Open Sans" w:hAnsi="Open Sans" w:cs="Open Sans"/>
                <w:sz w:val="18"/>
                <w:szCs w:val="18"/>
              </w:rPr>
            </w:pPr>
          </w:p>
        </w:tc>
      </w:tr>
    </w:tbl>
    <w:p w14:paraId="392CC883" w14:textId="524961D9" w:rsidR="00F028FE" w:rsidRDefault="00F028FE" w:rsidP="00F028FE">
      <w:pPr>
        <w:widowControl w:val="0"/>
        <w:autoSpaceDE w:val="0"/>
        <w:autoSpaceDN w:val="0"/>
        <w:adjustRightInd w:val="0"/>
        <w:rPr>
          <w:rFonts w:ascii="Open Sans" w:eastAsia="Arial Unicode MS" w:hAnsi="Open Sans" w:cs="Open Sans"/>
          <w:b/>
          <w:bCs/>
          <w:iCs/>
          <w:sz w:val="20"/>
          <w:szCs w:val="20"/>
        </w:rPr>
      </w:pPr>
    </w:p>
    <w:p w14:paraId="643BAABB" w14:textId="6011AD29" w:rsidR="009E11C9" w:rsidRDefault="009E11C9" w:rsidP="00F028FE">
      <w:pPr>
        <w:widowControl w:val="0"/>
        <w:autoSpaceDE w:val="0"/>
        <w:autoSpaceDN w:val="0"/>
        <w:adjustRightInd w:val="0"/>
        <w:rPr>
          <w:rFonts w:ascii="Open Sans" w:eastAsia="Arial Unicode MS" w:hAnsi="Open Sans" w:cs="Open Sans"/>
          <w:b/>
          <w:bCs/>
          <w:iCs/>
          <w:sz w:val="20"/>
          <w:szCs w:val="20"/>
        </w:rPr>
      </w:pPr>
    </w:p>
    <w:p w14:paraId="212CE6F2" w14:textId="77777777" w:rsidR="009E11C9" w:rsidRPr="00A01658" w:rsidRDefault="009E11C9" w:rsidP="00F028FE">
      <w:pPr>
        <w:widowControl w:val="0"/>
        <w:autoSpaceDE w:val="0"/>
        <w:autoSpaceDN w:val="0"/>
        <w:adjustRightInd w:val="0"/>
        <w:rPr>
          <w:rFonts w:ascii="Open Sans" w:eastAsia="Arial Unicode MS" w:hAnsi="Open Sans" w:cs="Open Sans"/>
          <w:b/>
          <w:bCs/>
          <w:iCs/>
          <w:sz w:val="20"/>
          <w:szCs w:val="20"/>
        </w:rPr>
      </w:pPr>
    </w:p>
    <w:p w14:paraId="061518A5" w14:textId="0F6834D4" w:rsidR="00F028FE" w:rsidRPr="009E11C9" w:rsidRDefault="00F028FE" w:rsidP="00F028FE">
      <w:pPr>
        <w:widowControl w:val="0"/>
        <w:autoSpaceDE w:val="0"/>
        <w:autoSpaceDN w:val="0"/>
        <w:adjustRightInd w:val="0"/>
        <w:rPr>
          <w:rFonts w:ascii="Open Sans" w:hAnsi="Open Sans" w:cs="Open Sans"/>
          <w:b/>
          <w:sz w:val="20"/>
          <w:szCs w:val="20"/>
        </w:rPr>
      </w:pPr>
      <w:r w:rsidRPr="009E11C9">
        <w:rPr>
          <w:rFonts w:ascii="Open Sans" w:eastAsia="Arial Unicode MS" w:hAnsi="Open Sans" w:cs="Open Sans"/>
          <w:b/>
          <w:bCs/>
          <w:iCs/>
          <w:sz w:val="20"/>
          <w:szCs w:val="20"/>
        </w:rPr>
        <w:lastRenderedPageBreak/>
        <w:t xml:space="preserve">Critère </w:t>
      </w:r>
      <w:r w:rsidR="00A01658" w:rsidRPr="009E11C9">
        <w:rPr>
          <w:rFonts w:ascii="Open Sans" w:eastAsia="Arial Unicode MS" w:hAnsi="Open Sans" w:cs="Open Sans"/>
          <w:b/>
          <w:bCs/>
          <w:iCs/>
          <w:sz w:val="20"/>
          <w:szCs w:val="20"/>
        </w:rPr>
        <w:t>n°3 :</w:t>
      </w:r>
      <w:r w:rsidRPr="009E11C9">
        <w:rPr>
          <w:rFonts w:ascii="Open Sans" w:hAnsi="Open Sans" w:cs="Open Sans"/>
          <w:b/>
          <w:bCs/>
          <w:sz w:val="20"/>
          <w:szCs w:val="20"/>
        </w:rPr>
        <w:t xml:space="preserve"> </w:t>
      </w:r>
      <w:r w:rsidRPr="009E11C9">
        <w:rPr>
          <w:rFonts w:ascii="Open Sans" w:hAnsi="Open Sans" w:cs="Open Sans"/>
          <w:b/>
          <w:sz w:val="20"/>
          <w:szCs w:val="20"/>
        </w:rPr>
        <w:t>Développement Durable (</w:t>
      </w:r>
      <w:r w:rsidR="00A01658" w:rsidRPr="009E11C9">
        <w:rPr>
          <w:rFonts w:ascii="Open Sans" w:hAnsi="Open Sans" w:cs="Open Sans"/>
          <w:b/>
          <w:sz w:val="20"/>
          <w:szCs w:val="20"/>
        </w:rPr>
        <w:t>5</w:t>
      </w:r>
      <w:r w:rsidRPr="009E11C9">
        <w:rPr>
          <w:rFonts w:ascii="Open Sans" w:hAnsi="Open Sans" w:cs="Open Sans"/>
          <w:b/>
          <w:sz w:val="20"/>
          <w:szCs w:val="20"/>
        </w:rPr>
        <w:t>%)</w:t>
      </w:r>
    </w:p>
    <w:p w14:paraId="725F1741" w14:textId="77777777" w:rsidR="00F028FE" w:rsidRPr="00A01E2B" w:rsidRDefault="00F028FE" w:rsidP="00F028FE">
      <w:pPr>
        <w:widowControl w:val="0"/>
        <w:autoSpaceDE w:val="0"/>
        <w:autoSpaceDN w:val="0"/>
        <w:adjustRightInd w:val="0"/>
        <w:rPr>
          <w:rFonts w:ascii="Open Sans" w:eastAsia="Arial Unicode MS" w:hAnsi="Open Sans" w:cs="Open Sans"/>
          <w:b/>
          <w:bCs/>
          <w:iCs/>
          <w:sz w:val="18"/>
          <w:szCs w:val="18"/>
          <w:u w:val="single"/>
        </w:rPr>
      </w:pPr>
    </w:p>
    <w:tbl>
      <w:tblPr>
        <w:tblW w:w="1003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7"/>
        <w:gridCol w:w="6804"/>
      </w:tblGrid>
      <w:tr w:rsidR="00F028FE" w:rsidRPr="00A01E2B" w14:paraId="4E9DDC9F" w14:textId="77777777" w:rsidTr="00FF4CC0">
        <w:tc>
          <w:tcPr>
            <w:tcW w:w="3227" w:type="dxa"/>
          </w:tcPr>
          <w:p w14:paraId="450C03FC" w14:textId="77777777" w:rsidR="00F028FE" w:rsidRPr="00A01E2B" w:rsidRDefault="00F028FE" w:rsidP="00FF4CC0">
            <w:pPr>
              <w:rPr>
                <w:rFonts w:ascii="Open Sans" w:hAnsi="Open Sans" w:cs="Open Sans"/>
                <w:b/>
                <w:sz w:val="18"/>
                <w:szCs w:val="18"/>
              </w:rPr>
            </w:pPr>
          </w:p>
          <w:p w14:paraId="7901BF9F" w14:textId="77777777" w:rsidR="00F028FE" w:rsidRPr="00A01E2B" w:rsidRDefault="00F028FE" w:rsidP="00FF4CC0">
            <w:pPr>
              <w:jc w:val="center"/>
              <w:rPr>
                <w:rFonts w:ascii="Open Sans" w:hAnsi="Open Sans" w:cs="Open Sans"/>
                <w:b/>
                <w:sz w:val="18"/>
                <w:szCs w:val="18"/>
              </w:rPr>
            </w:pPr>
            <w:r w:rsidRPr="00A01E2B">
              <w:rPr>
                <w:rFonts w:ascii="Open Sans" w:hAnsi="Open Sans" w:cs="Open Sans"/>
                <w:b/>
                <w:sz w:val="18"/>
                <w:szCs w:val="18"/>
              </w:rPr>
              <w:t>Prestations</w:t>
            </w:r>
          </w:p>
          <w:p w14:paraId="5321383D" w14:textId="77777777" w:rsidR="00F028FE" w:rsidRPr="00A01E2B" w:rsidRDefault="00F028FE" w:rsidP="00FF4CC0">
            <w:pPr>
              <w:rPr>
                <w:rFonts w:ascii="Open Sans" w:hAnsi="Open Sans" w:cs="Open Sans"/>
                <w:b/>
                <w:sz w:val="18"/>
                <w:szCs w:val="18"/>
              </w:rPr>
            </w:pPr>
          </w:p>
        </w:tc>
        <w:tc>
          <w:tcPr>
            <w:tcW w:w="6804" w:type="dxa"/>
          </w:tcPr>
          <w:p w14:paraId="3C775134" w14:textId="77777777" w:rsidR="00F028FE" w:rsidRPr="00A01E2B" w:rsidRDefault="00F028FE" w:rsidP="00FF4CC0">
            <w:pPr>
              <w:pStyle w:val="Titre9"/>
              <w:numPr>
                <w:ilvl w:val="0"/>
                <w:numId w:val="0"/>
              </w:numPr>
              <w:rPr>
                <w:rFonts w:ascii="Open Sans" w:hAnsi="Open Sans" w:cs="Open Sans"/>
                <w:b w:val="0"/>
                <w:bCs/>
                <w:sz w:val="18"/>
                <w:szCs w:val="18"/>
              </w:rPr>
            </w:pPr>
          </w:p>
          <w:p w14:paraId="487317F3" w14:textId="77777777" w:rsidR="00F028FE" w:rsidRPr="00A01E2B" w:rsidRDefault="00F028FE" w:rsidP="00FF4CC0">
            <w:pPr>
              <w:pStyle w:val="Titre9"/>
              <w:numPr>
                <w:ilvl w:val="0"/>
                <w:numId w:val="0"/>
              </w:numPr>
              <w:rPr>
                <w:rFonts w:ascii="Open Sans" w:hAnsi="Open Sans" w:cs="Open Sans"/>
                <w:b w:val="0"/>
                <w:bCs/>
                <w:sz w:val="18"/>
                <w:szCs w:val="18"/>
              </w:rPr>
            </w:pPr>
            <w:r w:rsidRPr="00A01E2B">
              <w:rPr>
                <w:rFonts w:ascii="Open Sans" w:hAnsi="Open Sans" w:cs="Open Sans"/>
                <w:b w:val="0"/>
                <w:bCs/>
                <w:sz w:val="18"/>
                <w:szCs w:val="18"/>
              </w:rPr>
              <w:t>Réponse du candidat</w:t>
            </w:r>
          </w:p>
          <w:p w14:paraId="026A99E0" w14:textId="77777777" w:rsidR="00F028FE" w:rsidRPr="00A01E2B" w:rsidRDefault="00F028FE" w:rsidP="00FF4CC0">
            <w:pPr>
              <w:rPr>
                <w:rFonts w:ascii="Open Sans" w:hAnsi="Open Sans" w:cs="Open Sans"/>
                <w:sz w:val="18"/>
                <w:szCs w:val="18"/>
              </w:rPr>
            </w:pPr>
          </w:p>
        </w:tc>
      </w:tr>
      <w:tr w:rsidR="00F028FE" w:rsidRPr="00A01E2B" w14:paraId="759CDCA8" w14:textId="77777777" w:rsidTr="00F028FE">
        <w:trPr>
          <w:trHeight w:val="1122"/>
        </w:trPr>
        <w:tc>
          <w:tcPr>
            <w:tcW w:w="3227" w:type="dxa"/>
          </w:tcPr>
          <w:p w14:paraId="1925AD16" w14:textId="36B0F909" w:rsidR="0047201E" w:rsidRPr="00A01E2B" w:rsidRDefault="0074557A" w:rsidP="00F028FE">
            <w:pPr>
              <w:jc w:val="both"/>
              <w:rPr>
                <w:rFonts w:ascii="Open Sans" w:hAnsi="Open Sans" w:cs="Open Sans"/>
                <w:sz w:val="18"/>
                <w:szCs w:val="18"/>
              </w:rPr>
            </w:pPr>
            <w:r w:rsidRPr="0074557A">
              <w:rPr>
                <w:rFonts w:ascii="Open Sans" w:hAnsi="Open Sans" w:cs="Open Sans"/>
                <w:sz w:val="18"/>
                <w:szCs w:val="18"/>
              </w:rPr>
              <w:t>Caractéris</w:t>
            </w:r>
            <w:r>
              <w:rPr>
                <w:rFonts w:ascii="Open Sans" w:hAnsi="Open Sans" w:cs="Open Sans"/>
                <w:sz w:val="18"/>
                <w:szCs w:val="18"/>
              </w:rPr>
              <w:t>ti</w:t>
            </w:r>
            <w:r w:rsidRPr="0074557A">
              <w:rPr>
                <w:rFonts w:ascii="Open Sans" w:hAnsi="Open Sans" w:cs="Open Sans"/>
                <w:sz w:val="18"/>
                <w:szCs w:val="18"/>
              </w:rPr>
              <w:t>ques environnementales des véhicules utilisés</w:t>
            </w:r>
            <w:r w:rsidR="0047201E" w:rsidRPr="00A01E2B">
              <w:rPr>
                <w:rFonts w:ascii="Open Sans" w:hAnsi="Open Sans" w:cs="Open Sans"/>
                <w:sz w:val="18"/>
                <w:szCs w:val="18"/>
              </w:rPr>
              <w:t xml:space="preserve"> </w:t>
            </w:r>
          </w:p>
        </w:tc>
        <w:tc>
          <w:tcPr>
            <w:tcW w:w="6804" w:type="dxa"/>
          </w:tcPr>
          <w:p w14:paraId="556DEFFF" w14:textId="77777777" w:rsidR="00F028FE" w:rsidRPr="00A01E2B" w:rsidRDefault="00F028FE" w:rsidP="00FF4CC0">
            <w:pPr>
              <w:pStyle w:val="Titre4"/>
              <w:rPr>
                <w:rFonts w:ascii="Open Sans" w:hAnsi="Open Sans" w:cs="Open Sans"/>
                <w:sz w:val="18"/>
                <w:szCs w:val="18"/>
                <w:u w:val="single"/>
              </w:rPr>
            </w:pPr>
          </w:p>
        </w:tc>
      </w:tr>
      <w:tr w:rsidR="002D538F" w:rsidRPr="00A01E2B" w14:paraId="34EDF3EC" w14:textId="77777777" w:rsidTr="00F028FE">
        <w:trPr>
          <w:trHeight w:val="1122"/>
        </w:trPr>
        <w:tc>
          <w:tcPr>
            <w:tcW w:w="3227" w:type="dxa"/>
          </w:tcPr>
          <w:p w14:paraId="59AAAA32" w14:textId="5494E004" w:rsidR="002D538F" w:rsidRPr="0074557A" w:rsidRDefault="002D538F" w:rsidP="00F028FE">
            <w:pPr>
              <w:jc w:val="both"/>
              <w:rPr>
                <w:rFonts w:ascii="Open Sans" w:hAnsi="Open Sans" w:cs="Open Sans"/>
                <w:sz w:val="18"/>
                <w:szCs w:val="18"/>
              </w:rPr>
            </w:pPr>
            <w:r w:rsidRPr="002D538F">
              <w:rPr>
                <w:rFonts w:ascii="Open Sans" w:hAnsi="Open Sans" w:cs="Open Sans"/>
                <w:sz w:val="18"/>
                <w:szCs w:val="18"/>
              </w:rPr>
              <w:t>Caractéristiques environnementales des caisses et modalités de recyclage</w:t>
            </w:r>
          </w:p>
        </w:tc>
        <w:tc>
          <w:tcPr>
            <w:tcW w:w="6804" w:type="dxa"/>
          </w:tcPr>
          <w:p w14:paraId="035026D2" w14:textId="77777777" w:rsidR="002D538F" w:rsidRPr="00A01E2B" w:rsidRDefault="002D538F" w:rsidP="00FF4CC0">
            <w:pPr>
              <w:pStyle w:val="Titre4"/>
              <w:rPr>
                <w:rFonts w:ascii="Open Sans" w:hAnsi="Open Sans" w:cs="Open Sans"/>
                <w:sz w:val="18"/>
                <w:szCs w:val="18"/>
                <w:u w:val="single"/>
              </w:rPr>
            </w:pPr>
          </w:p>
        </w:tc>
      </w:tr>
      <w:tr w:rsidR="00F028FE" w:rsidRPr="00A01E2B" w14:paraId="7449F69C" w14:textId="77777777" w:rsidTr="00F028FE">
        <w:trPr>
          <w:trHeight w:val="1265"/>
        </w:trPr>
        <w:tc>
          <w:tcPr>
            <w:tcW w:w="3227" w:type="dxa"/>
          </w:tcPr>
          <w:p w14:paraId="1DC9FCC3" w14:textId="77777777" w:rsidR="00F028FE" w:rsidRPr="00A01E2B" w:rsidRDefault="00F028FE" w:rsidP="00F028FE">
            <w:pPr>
              <w:jc w:val="both"/>
              <w:rPr>
                <w:rFonts w:ascii="Open Sans" w:hAnsi="Open Sans" w:cs="Open Sans"/>
                <w:sz w:val="18"/>
                <w:szCs w:val="18"/>
              </w:rPr>
            </w:pPr>
          </w:p>
          <w:p w14:paraId="68F295AF" w14:textId="7BE4DA7E" w:rsidR="00F028FE" w:rsidRPr="00A01E2B" w:rsidRDefault="0074557A" w:rsidP="0074557A">
            <w:pPr>
              <w:rPr>
                <w:rFonts w:ascii="Open Sans" w:hAnsi="Open Sans" w:cs="Open Sans"/>
                <w:sz w:val="18"/>
                <w:szCs w:val="18"/>
              </w:rPr>
            </w:pPr>
            <w:r w:rsidRPr="0074557A">
              <w:rPr>
                <w:rFonts w:ascii="Open Sans" w:hAnsi="Open Sans" w:cs="Open Sans"/>
                <w:sz w:val="18"/>
                <w:szCs w:val="18"/>
              </w:rPr>
              <w:t>Formation</w:t>
            </w:r>
            <w:r>
              <w:rPr>
                <w:rFonts w:ascii="Open Sans" w:hAnsi="Open Sans" w:cs="Open Sans"/>
                <w:sz w:val="18"/>
                <w:szCs w:val="18"/>
              </w:rPr>
              <w:t xml:space="preserve"> </w:t>
            </w:r>
            <w:r w:rsidRPr="0074557A">
              <w:rPr>
                <w:rFonts w:ascii="Open Sans" w:hAnsi="Open Sans" w:cs="Open Sans"/>
                <w:sz w:val="18"/>
                <w:szCs w:val="18"/>
              </w:rPr>
              <w:t>et proportion des chauffeurs</w:t>
            </w:r>
            <w:r w:rsidR="002D538F">
              <w:rPr>
                <w:rFonts w:ascii="Open Sans" w:hAnsi="Open Sans" w:cs="Open Sans"/>
                <w:sz w:val="18"/>
                <w:szCs w:val="18"/>
              </w:rPr>
              <w:t xml:space="preserve"> formés</w:t>
            </w:r>
            <w:r w:rsidRPr="0074557A">
              <w:rPr>
                <w:rFonts w:ascii="Open Sans" w:hAnsi="Open Sans" w:cs="Open Sans"/>
                <w:sz w:val="18"/>
                <w:szCs w:val="18"/>
              </w:rPr>
              <w:t xml:space="preserve"> à l'éco conduite</w:t>
            </w:r>
          </w:p>
        </w:tc>
        <w:tc>
          <w:tcPr>
            <w:tcW w:w="6804" w:type="dxa"/>
          </w:tcPr>
          <w:p w14:paraId="3D655A67" w14:textId="77777777" w:rsidR="00F028FE" w:rsidRPr="00A01E2B" w:rsidRDefault="00F028FE" w:rsidP="00FF4CC0">
            <w:pPr>
              <w:pStyle w:val="Titre4"/>
              <w:rPr>
                <w:rFonts w:ascii="Open Sans" w:hAnsi="Open Sans" w:cs="Open Sans"/>
                <w:sz w:val="18"/>
                <w:szCs w:val="18"/>
                <w:u w:val="single"/>
              </w:rPr>
            </w:pPr>
          </w:p>
        </w:tc>
      </w:tr>
      <w:tr w:rsidR="00F028FE" w:rsidRPr="00A01E2B" w14:paraId="03C84476" w14:textId="77777777" w:rsidTr="00F028FE">
        <w:trPr>
          <w:trHeight w:val="904"/>
        </w:trPr>
        <w:tc>
          <w:tcPr>
            <w:tcW w:w="3227" w:type="dxa"/>
          </w:tcPr>
          <w:p w14:paraId="6E03D19D" w14:textId="6A589897" w:rsidR="00F028FE" w:rsidRPr="00A01E2B" w:rsidRDefault="00970F15" w:rsidP="00F028FE">
            <w:pPr>
              <w:jc w:val="both"/>
              <w:rPr>
                <w:rFonts w:ascii="Open Sans" w:hAnsi="Open Sans" w:cs="Open Sans"/>
                <w:sz w:val="18"/>
                <w:szCs w:val="18"/>
              </w:rPr>
            </w:pPr>
            <w:r>
              <w:rPr>
                <w:rFonts w:ascii="Open Sans" w:hAnsi="Open Sans" w:cs="Open Sans"/>
                <w:sz w:val="18"/>
                <w:szCs w:val="18"/>
              </w:rPr>
              <w:t>Optimisation du plan de livraison</w:t>
            </w:r>
            <w:r w:rsidR="002D538F">
              <w:rPr>
                <w:rFonts w:ascii="Open Sans" w:hAnsi="Open Sans" w:cs="Open Sans"/>
                <w:sz w:val="18"/>
                <w:szCs w:val="18"/>
              </w:rPr>
              <w:t xml:space="preserve"> proposé</w:t>
            </w:r>
          </w:p>
        </w:tc>
        <w:tc>
          <w:tcPr>
            <w:tcW w:w="6804" w:type="dxa"/>
          </w:tcPr>
          <w:p w14:paraId="238D6E2C" w14:textId="77777777" w:rsidR="00F028FE" w:rsidRPr="00A01E2B" w:rsidRDefault="00F028FE" w:rsidP="00FF4CC0">
            <w:pPr>
              <w:rPr>
                <w:rFonts w:ascii="Open Sans" w:hAnsi="Open Sans" w:cs="Open Sans"/>
                <w:sz w:val="18"/>
                <w:szCs w:val="18"/>
              </w:rPr>
            </w:pPr>
          </w:p>
        </w:tc>
      </w:tr>
    </w:tbl>
    <w:p w14:paraId="34F7185E" w14:textId="77777777" w:rsidR="00F028FE" w:rsidRPr="00A01E2B" w:rsidRDefault="00F028FE" w:rsidP="00F028FE">
      <w:pPr>
        <w:widowControl w:val="0"/>
        <w:autoSpaceDE w:val="0"/>
        <w:autoSpaceDN w:val="0"/>
        <w:adjustRightInd w:val="0"/>
        <w:rPr>
          <w:rFonts w:ascii="Open Sans" w:eastAsia="Arial Unicode MS" w:hAnsi="Open Sans" w:cs="Open Sans"/>
          <w:b/>
          <w:bCs/>
          <w:iCs/>
          <w:sz w:val="18"/>
          <w:szCs w:val="18"/>
          <w:u w:val="single"/>
        </w:rPr>
      </w:pPr>
    </w:p>
    <w:p w14:paraId="066E9C27" w14:textId="52A49EB7" w:rsidR="00F028FE" w:rsidRDefault="00F028FE" w:rsidP="00F028FE">
      <w:pPr>
        <w:rPr>
          <w:rFonts w:ascii="Open Sans" w:hAnsi="Open Sans" w:cs="Open Sans"/>
          <w:sz w:val="18"/>
          <w:szCs w:val="18"/>
        </w:rPr>
      </w:pPr>
    </w:p>
    <w:p w14:paraId="1069B34B" w14:textId="77777777" w:rsidR="009E11C9" w:rsidRPr="00A01E2B" w:rsidRDefault="009E11C9" w:rsidP="00F028FE">
      <w:pPr>
        <w:rPr>
          <w:rFonts w:ascii="Open Sans" w:hAnsi="Open Sans" w:cs="Open Sans"/>
          <w:sz w:val="18"/>
          <w:szCs w:val="18"/>
        </w:rPr>
      </w:pPr>
    </w:p>
    <w:p w14:paraId="5C693B04" w14:textId="6C92124A" w:rsidR="00F028FE" w:rsidRPr="00A01E2B" w:rsidRDefault="0098381B" w:rsidP="00F028FE">
      <w:pPr>
        <w:rPr>
          <w:rFonts w:ascii="Open Sans" w:hAnsi="Open Sans" w:cs="Open Sans"/>
          <w:b/>
          <w:sz w:val="18"/>
          <w:szCs w:val="18"/>
        </w:rPr>
      </w:pPr>
      <w:r w:rsidRPr="00A01E2B">
        <w:rPr>
          <w:rFonts w:ascii="Open Sans" w:hAnsi="Open Sans" w:cs="Open Sans"/>
          <w:b/>
          <w:sz w:val="18"/>
          <w:szCs w:val="18"/>
        </w:rPr>
        <w:t>Date, c</w:t>
      </w:r>
      <w:r w:rsidR="00F028FE" w:rsidRPr="00A01E2B">
        <w:rPr>
          <w:rFonts w:ascii="Open Sans" w:hAnsi="Open Sans" w:cs="Open Sans"/>
          <w:b/>
          <w:sz w:val="18"/>
          <w:szCs w:val="18"/>
        </w:rPr>
        <w:t>achet et signature de la société :</w:t>
      </w:r>
    </w:p>
    <w:p w14:paraId="20C1678D" w14:textId="67A94749" w:rsidR="00F028FE" w:rsidRPr="00A01E2B" w:rsidRDefault="00F028FE" w:rsidP="00F028FE">
      <w:pPr>
        <w:rPr>
          <w:rFonts w:ascii="Open Sans" w:hAnsi="Open Sans" w:cs="Open Sans"/>
          <w:sz w:val="18"/>
          <w:szCs w:val="18"/>
        </w:rPr>
      </w:pPr>
    </w:p>
    <w:p w14:paraId="5806386B" w14:textId="03AB85D0" w:rsidR="00F028FE" w:rsidRPr="00A01E2B" w:rsidRDefault="00F028FE" w:rsidP="00F028FE">
      <w:pPr>
        <w:pStyle w:val="Style1"/>
        <w:jc w:val="both"/>
        <w:rPr>
          <w:rFonts w:ascii="Open Sans" w:hAnsi="Open Sans" w:cs="Open Sans"/>
          <w:sz w:val="18"/>
          <w:szCs w:val="18"/>
        </w:rPr>
      </w:pPr>
    </w:p>
    <w:p w14:paraId="01AF589C" w14:textId="77777777" w:rsidR="006974F8" w:rsidRPr="00A01E2B" w:rsidRDefault="006974F8">
      <w:pPr>
        <w:rPr>
          <w:rFonts w:ascii="Open Sans" w:hAnsi="Open Sans" w:cs="Open Sans"/>
          <w:sz w:val="18"/>
          <w:szCs w:val="18"/>
        </w:rPr>
      </w:pPr>
    </w:p>
    <w:sectPr w:rsidR="006974F8" w:rsidRPr="00A01E2B" w:rsidSect="00F028FE">
      <w:headerReference w:type="default" r:id="rId9"/>
      <w:footerReference w:type="default" r:id="rId10"/>
      <w:pgSz w:w="11907" w:h="16840" w:code="9"/>
      <w:pgMar w:top="1418" w:right="1418" w:bottom="709" w:left="1418"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A4BE8" w14:textId="77777777" w:rsidR="00F028FE" w:rsidRDefault="00F028FE" w:rsidP="00F028FE">
      <w:pPr>
        <w:spacing w:after="0" w:line="240" w:lineRule="auto"/>
      </w:pPr>
      <w:r>
        <w:separator/>
      </w:r>
    </w:p>
  </w:endnote>
  <w:endnote w:type="continuationSeparator" w:id="0">
    <w:p w14:paraId="0D1E5F8D" w14:textId="77777777" w:rsidR="00F028FE" w:rsidRDefault="00F028FE" w:rsidP="00F02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713817"/>
      <w:docPartObj>
        <w:docPartGallery w:val="Page Numbers (Bottom of Page)"/>
        <w:docPartUnique/>
      </w:docPartObj>
    </w:sdtPr>
    <w:sdtEndPr/>
    <w:sdtContent>
      <w:p w14:paraId="3979E81B" w14:textId="445FF9D8" w:rsidR="00F028FE" w:rsidRDefault="00F028FE">
        <w:pPr>
          <w:pStyle w:val="Pieddepage"/>
          <w:jc w:val="right"/>
        </w:pPr>
        <w:r>
          <w:fldChar w:fldCharType="begin"/>
        </w:r>
        <w:r>
          <w:instrText>PAGE   \* MERGEFORMAT</w:instrText>
        </w:r>
        <w:r>
          <w:fldChar w:fldCharType="separate"/>
        </w:r>
        <w:r w:rsidR="00970F15">
          <w:rPr>
            <w:noProof/>
          </w:rPr>
          <w:t>6</w:t>
        </w:r>
        <w:r>
          <w:fldChar w:fldCharType="end"/>
        </w:r>
        <w:r w:rsidR="0098381B">
          <w:t>/5</w:t>
        </w:r>
      </w:p>
    </w:sdtContent>
  </w:sdt>
  <w:p w14:paraId="14CA2BA1" w14:textId="77777777" w:rsidR="00F028FE" w:rsidRDefault="00F028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5322F" w14:textId="77777777" w:rsidR="00F028FE" w:rsidRDefault="00F028FE" w:rsidP="00F028FE">
      <w:pPr>
        <w:spacing w:after="0" w:line="240" w:lineRule="auto"/>
      </w:pPr>
      <w:r>
        <w:separator/>
      </w:r>
    </w:p>
  </w:footnote>
  <w:footnote w:type="continuationSeparator" w:id="0">
    <w:p w14:paraId="764017E2" w14:textId="77777777" w:rsidR="00F028FE" w:rsidRDefault="00F028FE" w:rsidP="00F02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C95B0" w14:textId="77777777" w:rsidR="00DC0749" w:rsidRDefault="00514762">
    <w:pPr>
      <w:pStyle w:val="En-tte"/>
    </w:pPr>
  </w:p>
  <w:p w14:paraId="5C073E01" w14:textId="77777777" w:rsidR="00DC0749" w:rsidRDefault="005147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AB0"/>
    <w:multiLevelType w:val="multilevel"/>
    <w:tmpl w:val="49189248"/>
    <w:lvl w:ilvl="0">
      <w:start w:val="1"/>
      <w:numFmt w:val="upperRoman"/>
      <w:suff w:val="space"/>
      <w:lvlText w:val="%1)"/>
      <w:lvlJc w:val="left"/>
      <w:pPr>
        <w:ind w:left="432" w:hanging="432"/>
      </w:pPr>
    </w:lvl>
    <w:lvl w:ilvl="1">
      <w:start w:val="1"/>
      <w:numFmt w:val="decimal"/>
      <w:lvlRestart w:val="0"/>
      <w:pStyle w:val="Titre2"/>
      <w:suff w:val="space"/>
      <w:lvlText w:val="ARTICLE %2:"/>
      <w:lvlJc w:val="left"/>
      <w:pPr>
        <w:ind w:left="2278"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8FE"/>
    <w:rsid w:val="000C11EA"/>
    <w:rsid w:val="00121A37"/>
    <w:rsid w:val="001561DB"/>
    <w:rsid w:val="001A7C65"/>
    <w:rsid w:val="002444BA"/>
    <w:rsid w:val="002D538F"/>
    <w:rsid w:val="00315A7C"/>
    <w:rsid w:val="003B10B2"/>
    <w:rsid w:val="0047201E"/>
    <w:rsid w:val="004A2587"/>
    <w:rsid w:val="004B087E"/>
    <w:rsid w:val="00514762"/>
    <w:rsid w:val="0055026C"/>
    <w:rsid w:val="005622C7"/>
    <w:rsid w:val="005974FC"/>
    <w:rsid w:val="006974F8"/>
    <w:rsid w:val="006C7E96"/>
    <w:rsid w:val="0074557A"/>
    <w:rsid w:val="0082298E"/>
    <w:rsid w:val="00903BD8"/>
    <w:rsid w:val="00970F15"/>
    <w:rsid w:val="0098381B"/>
    <w:rsid w:val="009E11C9"/>
    <w:rsid w:val="00A01658"/>
    <w:rsid w:val="00A01E2B"/>
    <w:rsid w:val="00A836E3"/>
    <w:rsid w:val="00AB474F"/>
    <w:rsid w:val="00C1229F"/>
    <w:rsid w:val="00C35CB4"/>
    <w:rsid w:val="00C37886"/>
    <w:rsid w:val="00C51245"/>
    <w:rsid w:val="00D922CC"/>
    <w:rsid w:val="00DA5950"/>
    <w:rsid w:val="00E16C5C"/>
    <w:rsid w:val="00E412D5"/>
    <w:rsid w:val="00E61BCA"/>
    <w:rsid w:val="00F028FE"/>
    <w:rsid w:val="00F917C2"/>
    <w:rsid w:val="00F9516A"/>
    <w:rsid w:val="00F95B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A09F9"/>
  <w15:chartTrackingRefBased/>
  <w15:docId w15:val="{EB7E85D2-83F7-4CC5-8728-C182DE39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028FE"/>
    <w:pPr>
      <w:keepNext/>
      <w:keepLines/>
      <w:spacing w:before="240" w:after="0" w:line="240" w:lineRule="auto"/>
      <w:jc w:val="center"/>
      <w:outlineLvl w:val="0"/>
    </w:pPr>
    <w:rPr>
      <w:rFonts w:ascii="Century Gothic" w:eastAsiaTheme="majorEastAsia" w:hAnsi="Century Gothic" w:cstheme="majorBidi"/>
      <w:b/>
      <w:sz w:val="32"/>
      <w:szCs w:val="32"/>
      <w:u w:val="single"/>
      <w:lang w:eastAsia="fr-FR"/>
    </w:rPr>
  </w:style>
  <w:style w:type="paragraph" w:styleId="Titre2">
    <w:name w:val="heading 2"/>
    <w:basedOn w:val="Titre1"/>
    <w:next w:val="Normal"/>
    <w:link w:val="Titre2Car"/>
    <w:autoRedefine/>
    <w:qFormat/>
    <w:rsid w:val="00F028FE"/>
    <w:pPr>
      <w:keepLines w:val="0"/>
      <w:numPr>
        <w:ilvl w:val="1"/>
        <w:numId w:val="1"/>
      </w:numPr>
      <w:spacing w:before="600"/>
      <w:jc w:val="left"/>
      <w:outlineLvl w:val="1"/>
    </w:pPr>
    <w:rPr>
      <w:rFonts w:ascii="Times New Roman" w:eastAsia="Times New Roman" w:hAnsi="Times New Roman" w:cs="Arial"/>
      <w:caps/>
      <w:color w:val="000000"/>
      <w:sz w:val="24"/>
      <w:szCs w:val="28"/>
    </w:rPr>
  </w:style>
  <w:style w:type="paragraph" w:styleId="Titre4">
    <w:name w:val="heading 4"/>
    <w:basedOn w:val="Normal"/>
    <w:next w:val="Normal"/>
    <w:link w:val="Titre4Car"/>
    <w:uiPriority w:val="9"/>
    <w:semiHidden/>
    <w:unhideWhenUsed/>
    <w:qFormat/>
    <w:rsid w:val="00F028FE"/>
    <w:pPr>
      <w:keepNext/>
      <w:keepLines/>
      <w:spacing w:before="40" w:after="0" w:line="240" w:lineRule="auto"/>
      <w:jc w:val="both"/>
      <w:outlineLvl w:val="3"/>
    </w:pPr>
    <w:rPr>
      <w:rFonts w:asciiTheme="majorHAnsi" w:eastAsiaTheme="majorEastAsia" w:hAnsiTheme="majorHAnsi" w:cstheme="majorBidi"/>
      <w:i/>
      <w:iCs/>
      <w:color w:val="2E74B5" w:themeColor="accent1" w:themeShade="BF"/>
      <w:sz w:val="20"/>
      <w:szCs w:val="20"/>
      <w:lang w:eastAsia="fr-FR"/>
    </w:rPr>
  </w:style>
  <w:style w:type="paragraph" w:styleId="Titre6">
    <w:name w:val="heading 6"/>
    <w:basedOn w:val="Normal"/>
    <w:next w:val="Normal"/>
    <w:link w:val="Titre6Car"/>
    <w:qFormat/>
    <w:rsid w:val="00F028FE"/>
    <w:pPr>
      <w:keepNext/>
      <w:numPr>
        <w:ilvl w:val="5"/>
        <w:numId w:val="1"/>
      </w:numPr>
      <w:spacing w:after="0" w:line="240" w:lineRule="auto"/>
      <w:jc w:val="both"/>
      <w:outlineLvl w:val="5"/>
    </w:pPr>
    <w:rPr>
      <w:rFonts w:ascii="Arial" w:eastAsia="Times New Roman" w:hAnsi="Arial" w:cs="Times New Roman"/>
      <w:i/>
      <w:color w:val="0000FF"/>
      <w:sz w:val="24"/>
      <w:szCs w:val="20"/>
      <w:lang w:eastAsia="fr-FR"/>
    </w:rPr>
  </w:style>
  <w:style w:type="paragraph" w:styleId="Titre7">
    <w:name w:val="heading 7"/>
    <w:basedOn w:val="Normal"/>
    <w:next w:val="Normal"/>
    <w:link w:val="Titre7Car"/>
    <w:qFormat/>
    <w:rsid w:val="00F028FE"/>
    <w:pPr>
      <w:keepNext/>
      <w:numPr>
        <w:ilvl w:val="6"/>
        <w:numId w:val="1"/>
      </w:numPr>
      <w:spacing w:after="0" w:line="240" w:lineRule="auto"/>
      <w:jc w:val="both"/>
      <w:outlineLvl w:val="6"/>
    </w:pPr>
    <w:rPr>
      <w:rFonts w:ascii="Arial" w:eastAsia="Times New Roman" w:hAnsi="Arial" w:cs="Times New Roman"/>
      <w:color w:val="000000"/>
      <w:sz w:val="24"/>
      <w:szCs w:val="20"/>
      <w:lang w:eastAsia="fr-FR"/>
    </w:rPr>
  </w:style>
  <w:style w:type="paragraph" w:styleId="Titre8">
    <w:name w:val="heading 8"/>
    <w:basedOn w:val="Normal"/>
    <w:next w:val="Normal"/>
    <w:link w:val="Titre8Car"/>
    <w:qFormat/>
    <w:rsid w:val="00F028FE"/>
    <w:pPr>
      <w:keepNext/>
      <w:numPr>
        <w:ilvl w:val="7"/>
        <w:numId w:val="1"/>
      </w:numPr>
      <w:pBdr>
        <w:left w:val="single" w:sz="4" w:space="4" w:color="auto"/>
      </w:pBdr>
      <w:spacing w:after="0" w:line="240" w:lineRule="auto"/>
      <w:jc w:val="both"/>
      <w:outlineLvl w:val="7"/>
    </w:pPr>
    <w:rPr>
      <w:rFonts w:ascii="Arial" w:eastAsia="Times New Roman" w:hAnsi="Arial" w:cs="Times New Roman"/>
      <w:i/>
      <w:color w:val="FF0000"/>
      <w:sz w:val="24"/>
      <w:szCs w:val="20"/>
      <w:lang w:eastAsia="fr-FR"/>
    </w:rPr>
  </w:style>
  <w:style w:type="paragraph" w:styleId="Titre9">
    <w:name w:val="heading 9"/>
    <w:basedOn w:val="Normal"/>
    <w:next w:val="Normal"/>
    <w:link w:val="Titre9Car"/>
    <w:qFormat/>
    <w:rsid w:val="00F028FE"/>
    <w:pPr>
      <w:keepNext/>
      <w:numPr>
        <w:ilvl w:val="8"/>
        <w:numId w:val="1"/>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028FE"/>
    <w:rPr>
      <w:rFonts w:ascii="Century Gothic" w:eastAsiaTheme="majorEastAsia" w:hAnsi="Century Gothic" w:cstheme="majorBidi"/>
      <w:b/>
      <w:sz w:val="32"/>
      <w:szCs w:val="32"/>
      <w:u w:val="single"/>
      <w:lang w:eastAsia="fr-FR"/>
    </w:rPr>
  </w:style>
  <w:style w:type="character" w:customStyle="1" w:styleId="Titre2Car">
    <w:name w:val="Titre 2 Car"/>
    <w:basedOn w:val="Policepardfaut"/>
    <w:link w:val="Titre2"/>
    <w:rsid w:val="00F028FE"/>
    <w:rPr>
      <w:rFonts w:ascii="Times New Roman" w:eastAsia="Times New Roman" w:hAnsi="Times New Roman" w:cs="Arial"/>
      <w:b/>
      <w:caps/>
      <w:color w:val="000000"/>
      <w:sz w:val="24"/>
      <w:szCs w:val="28"/>
      <w:u w:val="single"/>
      <w:lang w:eastAsia="fr-FR"/>
    </w:rPr>
  </w:style>
  <w:style w:type="character" w:customStyle="1" w:styleId="Titre4Car">
    <w:name w:val="Titre 4 Car"/>
    <w:basedOn w:val="Policepardfaut"/>
    <w:link w:val="Titre4"/>
    <w:uiPriority w:val="9"/>
    <w:semiHidden/>
    <w:rsid w:val="00F028FE"/>
    <w:rPr>
      <w:rFonts w:asciiTheme="majorHAnsi" w:eastAsiaTheme="majorEastAsia" w:hAnsiTheme="majorHAnsi" w:cstheme="majorBidi"/>
      <w:i/>
      <w:iCs/>
      <w:color w:val="2E74B5" w:themeColor="accent1" w:themeShade="BF"/>
      <w:sz w:val="20"/>
      <w:szCs w:val="20"/>
      <w:lang w:eastAsia="fr-FR"/>
    </w:rPr>
  </w:style>
  <w:style w:type="character" w:customStyle="1" w:styleId="Titre6Car">
    <w:name w:val="Titre 6 Car"/>
    <w:basedOn w:val="Policepardfaut"/>
    <w:link w:val="Titre6"/>
    <w:rsid w:val="00F028FE"/>
    <w:rPr>
      <w:rFonts w:ascii="Arial" w:eastAsia="Times New Roman" w:hAnsi="Arial" w:cs="Times New Roman"/>
      <w:i/>
      <w:color w:val="0000FF"/>
      <w:sz w:val="24"/>
      <w:szCs w:val="20"/>
      <w:lang w:eastAsia="fr-FR"/>
    </w:rPr>
  </w:style>
  <w:style w:type="character" w:customStyle="1" w:styleId="Titre7Car">
    <w:name w:val="Titre 7 Car"/>
    <w:basedOn w:val="Policepardfaut"/>
    <w:link w:val="Titre7"/>
    <w:rsid w:val="00F028FE"/>
    <w:rPr>
      <w:rFonts w:ascii="Arial" w:eastAsia="Times New Roman" w:hAnsi="Arial" w:cs="Times New Roman"/>
      <w:color w:val="000000"/>
      <w:sz w:val="24"/>
      <w:szCs w:val="20"/>
      <w:lang w:eastAsia="fr-FR"/>
    </w:rPr>
  </w:style>
  <w:style w:type="character" w:customStyle="1" w:styleId="Titre8Car">
    <w:name w:val="Titre 8 Car"/>
    <w:basedOn w:val="Policepardfaut"/>
    <w:link w:val="Titre8"/>
    <w:rsid w:val="00F028FE"/>
    <w:rPr>
      <w:rFonts w:ascii="Arial" w:eastAsia="Times New Roman" w:hAnsi="Arial" w:cs="Times New Roman"/>
      <w:i/>
      <w:color w:val="FF0000"/>
      <w:sz w:val="24"/>
      <w:szCs w:val="20"/>
      <w:lang w:eastAsia="fr-FR"/>
    </w:rPr>
  </w:style>
  <w:style w:type="character" w:customStyle="1" w:styleId="Titre9Car">
    <w:name w:val="Titre 9 Car"/>
    <w:basedOn w:val="Policepardfaut"/>
    <w:link w:val="Titre9"/>
    <w:rsid w:val="00F028FE"/>
    <w:rPr>
      <w:rFonts w:ascii="Arial" w:eastAsia="Times New Roman" w:hAnsi="Arial" w:cs="Times New Roman"/>
      <w:b/>
      <w:i/>
      <w:color w:val="000000"/>
      <w:sz w:val="24"/>
      <w:szCs w:val="20"/>
      <w:lang w:eastAsia="fr-FR"/>
    </w:rPr>
  </w:style>
  <w:style w:type="paragraph" w:styleId="En-tte">
    <w:name w:val="header"/>
    <w:basedOn w:val="Normal"/>
    <w:link w:val="En-tteCar"/>
    <w:unhideWhenUsed/>
    <w:rsid w:val="00F028FE"/>
    <w:pPr>
      <w:tabs>
        <w:tab w:val="center" w:pos="4536"/>
        <w:tab w:val="right" w:pos="9072"/>
      </w:tabs>
      <w:spacing w:after="0" w:line="240" w:lineRule="auto"/>
      <w:jc w:val="both"/>
    </w:pPr>
    <w:rPr>
      <w:rFonts w:ascii="Arial" w:eastAsia="Times New Roman" w:hAnsi="Arial" w:cs="Times New Roman"/>
      <w:color w:val="000000"/>
      <w:sz w:val="20"/>
      <w:szCs w:val="20"/>
      <w:lang w:eastAsia="fr-FR"/>
    </w:rPr>
  </w:style>
  <w:style w:type="character" w:customStyle="1" w:styleId="En-tteCar">
    <w:name w:val="En-tête Car"/>
    <w:basedOn w:val="Policepardfaut"/>
    <w:link w:val="En-tte"/>
    <w:rsid w:val="00F028FE"/>
    <w:rPr>
      <w:rFonts w:ascii="Arial" w:eastAsia="Times New Roman" w:hAnsi="Arial" w:cs="Times New Roman"/>
      <w:color w:val="000000"/>
      <w:sz w:val="20"/>
      <w:szCs w:val="20"/>
      <w:lang w:eastAsia="fr-FR"/>
    </w:rPr>
  </w:style>
  <w:style w:type="paragraph" w:customStyle="1" w:styleId="Style1">
    <w:name w:val="Style1"/>
    <w:basedOn w:val="Normal"/>
    <w:autoRedefine/>
    <w:rsid w:val="00F028FE"/>
    <w:pPr>
      <w:spacing w:after="0" w:line="360" w:lineRule="auto"/>
      <w:jc w:val="center"/>
    </w:pPr>
    <w:rPr>
      <w:rFonts w:ascii="Arial" w:eastAsia="Times New Roman" w:hAnsi="Arial" w:cs="Times New Roman"/>
      <w:b/>
      <w:color w:val="000000"/>
      <w:sz w:val="52"/>
      <w:szCs w:val="20"/>
      <w:u w:val="single"/>
      <w:lang w:eastAsia="fr-FR"/>
    </w:rPr>
  </w:style>
  <w:style w:type="character" w:styleId="Marquedecommentaire">
    <w:name w:val="annotation reference"/>
    <w:basedOn w:val="Policepardfaut"/>
    <w:unhideWhenUsed/>
    <w:rsid w:val="00F028FE"/>
    <w:rPr>
      <w:sz w:val="16"/>
      <w:szCs w:val="16"/>
    </w:rPr>
  </w:style>
  <w:style w:type="paragraph" w:styleId="Commentaire">
    <w:name w:val="annotation text"/>
    <w:basedOn w:val="Normal"/>
    <w:link w:val="CommentaireCar"/>
    <w:unhideWhenUsed/>
    <w:rsid w:val="00F028FE"/>
    <w:pPr>
      <w:spacing w:after="0" w:line="240" w:lineRule="auto"/>
      <w:jc w:val="both"/>
    </w:pPr>
    <w:rPr>
      <w:rFonts w:ascii="Arial" w:eastAsia="Times New Roman" w:hAnsi="Arial" w:cs="Times New Roman"/>
      <w:color w:val="000000"/>
      <w:sz w:val="20"/>
      <w:szCs w:val="20"/>
      <w:lang w:eastAsia="fr-FR"/>
    </w:rPr>
  </w:style>
  <w:style w:type="character" w:customStyle="1" w:styleId="CommentaireCar">
    <w:name w:val="Commentaire Car"/>
    <w:basedOn w:val="Policepardfaut"/>
    <w:link w:val="Commentaire"/>
    <w:rsid w:val="00F028FE"/>
    <w:rPr>
      <w:rFonts w:ascii="Arial" w:eastAsia="Times New Roman" w:hAnsi="Arial" w:cs="Times New Roman"/>
      <w:color w:val="000000"/>
      <w:sz w:val="20"/>
      <w:szCs w:val="20"/>
      <w:lang w:eastAsia="fr-FR"/>
    </w:rPr>
  </w:style>
  <w:style w:type="paragraph" w:styleId="Textedebulles">
    <w:name w:val="Balloon Text"/>
    <w:basedOn w:val="Normal"/>
    <w:link w:val="TextedebullesCar"/>
    <w:uiPriority w:val="99"/>
    <w:semiHidden/>
    <w:unhideWhenUsed/>
    <w:rsid w:val="00F028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28FE"/>
    <w:rPr>
      <w:rFonts w:ascii="Segoe UI" w:hAnsi="Segoe UI" w:cs="Segoe UI"/>
      <w:sz w:val="18"/>
      <w:szCs w:val="18"/>
    </w:rPr>
  </w:style>
  <w:style w:type="paragraph" w:styleId="Pieddepage">
    <w:name w:val="footer"/>
    <w:basedOn w:val="Normal"/>
    <w:link w:val="PieddepageCar"/>
    <w:uiPriority w:val="99"/>
    <w:unhideWhenUsed/>
    <w:rsid w:val="00F028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02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40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678</Words>
  <Characters>3732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Laetitia (HAD)</dc:creator>
  <cp:keywords/>
  <dc:description/>
  <cp:lastModifiedBy>KOMBO Rode christeche</cp:lastModifiedBy>
  <cp:revision>21</cp:revision>
  <dcterms:created xsi:type="dcterms:W3CDTF">2025-06-02T10:55:00Z</dcterms:created>
  <dcterms:modified xsi:type="dcterms:W3CDTF">2025-06-10T13:24:00Z</dcterms:modified>
</cp:coreProperties>
</file>