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729" w:rsidRDefault="00B50729" w:rsidP="00B50729">
      <w:pPr>
        <w:autoSpaceDE w:val="0"/>
        <w:autoSpaceDN w:val="0"/>
        <w:adjustRightInd w:val="0"/>
        <w:jc w:val="left"/>
        <w:rPr>
          <w:b/>
          <w:bCs/>
          <w:sz w:val="36"/>
          <w:szCs w:val="36"/>
        </w:rPr>
      </w:pPr>
      <w:r>
        <w:rPr>
          <w:rFonts w:ascii="Calibri" w:hAnsi="Calibri"/>
          <w:b/>
          <w:caps/>
          <w:noProof/>
          <w:sz w:val="24"/>
          <w:szCs w:val="24"/>
          <w:lang w:eastAsia="fr-FR"/>
        </w:rPr>
        <w:drawing>
          <wp:inline distT="0" distB="0" distL="0" distR="0" wp14:anchorId="713E5647" wp14:editId="7C784EE5">
            <wp:extent cx="1285875" cy="466725"/>
            <wp:effectExtent l="0" t="0" r="9525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50729" w:rsidRDefault="00A75E6F" w:rsidP="00B50729">
      <w:pPr>
        <w:spacing w:after="0" w:line="240" w:lineRule="auto"/>
        <w:jc w:val="left"/>
        <w:rPr>
          <w:rFonts w:ascii="Calibri" w:eastAsia="Times New Roman" w:hAnsi="Calibri" w:cs="Arial"/>
          <w:bCs/>
          <w:i/>
          <w:sz w:val="20"/>
          <w:szCs w:val="20"/>
          <w:lang w:eastAsia="fr-FR"/>
        </w:rPr>
      </w:pPr>
      <w:r>
        <w:rPr>
          <w:rFonts w:ascii="Calibri" w:eastAsia="Times New Roman" w:hAnsi="Calibri" w:cs="Arial"/>
          <w:bCs/>
          <w:i/>
          <w:sz w:val="20"/>
          <w:szCs w:val="20"/>
          <w:lang w:eastAsia="fr-FR"/>
        </w:rPr>
        <w:t>Direction d’Infrastructure de la Défense</w:t>
      </w:r>
    </w:p>
    <w:p w:rsidR="00A75E6F" w:rsidRPr="00B50729" w:rsidRDefault="00A75E6F" w:rsidP="00B50729">
      <w:pPr>
        <w:spacing w:after="0" w:line="240" w:lineRule="auto"/>
        <w:jc w:val="left"/>
        <w:rPr>
          <w:rFonts w:ascii="Calibri" w:eastAsia="Times New Roman" w:hAnsi="Calibri" w:cs="Arial"/>
          <w:b/>
          <w:bCs/>
          <w:i/>
          <w:sz w:val="20"/>
          <w:szCs w:val="20"/>
          <w:lang w:eastAsia="fr-FR"/>
        </w:rPr>
      </w:pPr>
      <w:r>
        <w:rPr>
          <w:rFonts w:ascii="Calibri" w:eastAsia="Times New Roman" w:hAnsi="Calibri" w:cs="Arial"/>
          <w:bCs/>
          <w:i/>
          <w:sz w:val="20"/>
          <w:szCs w:val="20"/>
          <w:lang w:eastAsia="fr-FR"/>
        </w:rPr>
        <w:t>De Fort de France</w:t>
      </w:r>
    </w:p>
    <w:p w:rsidR="00B50729" w:rsidRDefault="00B50729" w:rsidP="00E063A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A75E6F" w:rsidRPr="00B50729" w:rsidRDefault="00A75E6F" w:rsidP="00E063A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E063AB" w:rsidRPr="00B50729" w:rsidRDefault="00B50729" w:rsidP="00E063AB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B50729">
        <w:rPr>
          <w:b/>
          <w:bCs/>
          <w:sz w:val="32"/>
          <w:szCs w:val="32"/>
        </w:rPr>
        <w:t>MARCHE PUBLIC</w:t>
      </w:r>
      <w:r w:rsidR="00E063AB" w:rsidRPr="00B50729">
        <w:rPr>
          <w:b/>
          <w:bCs/>
          <w:sz w:val="32"/>
          <w:szCs w:val="32"/>
        </w:rPr>
        <w:t xml:space="preserve"> DE TRAVAUX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3"/>
      </w:tblGrid>
      <w:tr w:rsidR="00E063AB" w:rsidTr="0058376E">
        <w:trPr>
          <w:jc w:val="center"/>
        </w:trPr>
        <w:tc>
          <w:tcPr>
            <w:tcW w:w="8803" w:type="dxa"/>
            <w:shd w:val="clear" w:color="auto" w:fill="E6E6E6"/>
          </w:tcPr>
          <w:p w:rsidR="00B50729" w:rsidRDefault="00B50729" w:rsidP="00B50729">
            <w:pPr>
              <w:spacing w:after="0"/>
              <w:jc w:val="center"/>
              <w:rPr>
                <w:b/>
              </w:rPr>
            </w:pPr>
          </w:p>
          <w:p w:rsidR="00E063AB" w:rsidRDefault="00135953" w:rsidP="00B5072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DECOMPOSITION DU PRIX GLOBAL FORFAITAIRE</w:t>
            </w:r>
          </w:p>
          <w:p w:rsidR="00E063AB" w:rsidRDefault="00135953" w:rsidP="00B5072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(D.P.G.F</w:t>
            </w:r>
            <w:r w:rsidR="00E063AB">
              <w:rPr>
                <w:b/>
              </w:rPr>
              <w:t>.)</w:t>
            </w:r>
          </w:p>
          <w:p w:rsidR="00B50729" w:rsidRDefault="00B50729" w:rsidP="00B50729">
            <w:pPr>
              <w:spacing w:after="0"/>
              <w:jc w:val="center"/>
              <w:rPr>
                <w:b/>
              </w:rPr>
            </w:pPr>
          </w:p>
        </w:tc>
      </w:tr>
    </w:tbl>
    <w:p w:rsidR="00E063AB" w:rsidRDefault="00E063AB" w:rsidP="00E063AB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69"/>
      </w:tblGrid>
      <w:tr w:rsidR="00E063AB" w:rsidTr="0058376E">
        <w:trPr>
          <w:jc w:val="center"/>
        </w:trPr>
        <w:tc>
          <w:tcPr>
            <w:tcW w:w="8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E063AB" w:rsidRDefault="00E063AB" w:rsidP="0058376E">
            <w:pPr>
              <w:jc w:val="center"/>
              <w:rPr>
                <w:b/>
              </w:rPr>
            </w:pPr>
            <w:bookmarkStart w:id="1" w:name="_Toc286406725"/>
            <w:r>
              <w:rPr>
                <w:b/>
              </w:rPr>
              <w:t>Acheteur public</w:t>
            </w:r>
            <w:bookmarkEnd w:id="1"/>
          </w:p>
        </w:tc>
      </w:tr>
      <w:tr w:rsidR="00E063AB" w:rsidTr="0058376E">
        <w:trPr>
          <w:trHeight w:val="1273"/>
          <w:jc w:val="center"/>
        </w:trPr>
        <w:tc>
          <w:tcPr>
            <w:tcW w:w="8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AB" w:rsidRDefault="00E063AB" w:rsidP="00A75E6F">
            <w:pPr>
              <w:keepNext/>
              <w:snapToGrid w:val="0"/>
              <w:spacing w:before="240" w:after="240"/>
              <w:jc w:val="center"/>
            </w:pPr>
            <w:r>
              <w:t>État - Ministère des armées - Secrétariat Général pour l’Administration</w:t>
            </w:r>
            <w:r>
              <w:br/>
              <w:t>Direction Centrale du Service Infrastructure de la Défense</w:t>
            </w:r>
            <w:r>
              <w:br/>
            </w:r>
            <w:r w:rsidR="00A75E6F">
              <w:t>Direction d’Infrastructure de Fort de France</w:t>
            </w:r>
          </w:p>
        </w:tc>
      </w:tr>
    </w:tbl>
    <w:p w:rsidR="00E063AB" w:rsidRDefault="00E063AB" w:rsidP="00E063AB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69"/>
      </w:tblGrid>
      <w:tr w:rsidR="00E063AB" w:rsidTr="0058376E">
        <w:trPr>
          <w:jc w:val="center"/>
        </w:trPr>
        <w:tc>
          <w:tcPr>
            <w:tcW w:w="8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E063AB" w:rsidRDefault="00E063AB" w:rsidP="0058376E">
            <w:pPr>
              <w:jc w:val="center"/>
              <w:rPr>
                <w:b/>
              </w:rPr>
            </w:pPr>
            <w:bookmarkStart w:id="2" w:name="_Toc286406726"/>
            <w:r>
              <w:rPr>
                <w:b/>
              </w:rPr>
              <w:t>Maître de l'ouvrage</w:t>
            </w:r>
            <w:bookmarkEnd w:id="2"/>
          </w:p>
        </w:tc>
      </w:tr>
      <w:tr w:rsidR="00E063AB" w:rsidTr="0058376E">
        <w:trPr>
          <w:jc w:val="center"/>
        </w:trPr>
        <w:tc>
          <w:tcPr>
            <w:tcW w:w="8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AB" w:rsidRDefault="00E063AB" w:rsidP="00E063AB">
            <w:pPr>
              <w:keepNext/>
              <w:snapToGrid w:val="0"/>
              <w:spacing w:before="240" w:after="240"/>
              <w:jc w:val="center"/>
            </w:pPr>
            <w:r>
              <w:t xml:space="preserve">ÉTAT - MINISTÈRE DES ARMÉES </w:t>
            </w:r>
          </w:p>
        </w:tc>
      </w:tr>
    </w:tbl>
    <w:p w:rsidR="00E063AB" w:rsidRDefault="00E063AB" w:rsidP="00E063AB">
      <w:pPr>
        <w:autoSpaceDE w:val="0"/>
        <w:autoSpaceDN w:val="0"/>
        <w:adjustRightInd w:val="0"/>
        <w:ind w:firstLine="708"/>
        <w:jc w:val="right"/>
        <w:rPr>
          <w:noProof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69"/>
      </w:tblGrid>
      <w:tr w:rsidR="00E063AB" w:rsidTr="0058376E">
        <w:trPr>
          <w:jc w:val="center"/>
        </w:trPr>
        <w:tc>
          <w:tcPr>
            <w:tcW w:w="8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E063AB" w:rsidRDefault="00E063AB" w:rsidP="00A75E6F">
            <w:pPr>
              <w:jc w:val="center"/>
              <w:rPr>
                <w:b/>
              </w:rPr>
            </w:pPr>
            <w:bookmarkStart w:id="3" w:name="_Toc286406728"/>
            <w:r>
              <w:rPr>
                <w:b/>
              </w:rPr>
              <w:t>Objet d</w:t>
            </w:r>
            <w:bookmarkEnd w:id="3"/>
            <w:r>
              <w:rPr>
                <w:b/>
              </w:rPr>
              <w:t xml:space="preserve">e </w:t>
            </w:r>
            <w:r w:rsidR="00A75E6F">
              <w:rPr>
                <w:b/>
              </w:rPr>
              <w:t>la consultation</w:t>
            </w:r>
          </w:p>
        </w:tc>
      </w:tr>
      <w:tr w:rsidR="00E063AB" w:rsidTr="00B50729">
        <w:trPr>
          <w:trHeight w:val="2188"/>
          <w:jc w:val="center"/>
        </w:trPr>
        <w:tc>
          <w:tcPr>
            <w:tcW w:w="8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6F" w:rsidRDefault="00A75E6F" w:rsidP="0062634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63AB" w:rsidRDefault="007B6768" w:rsidP="007B6768">
            <w:pPr>
              <w:jc w:val="center"/>
              <w:rPr>
                <w:b/>
                <w:bCs/>
                <w:sz w:val="28"/>
                <w:szCs w:val="28"/>
              </w:rPr>
            </w:pPr>
            <w:r w:rsidRPr="007B6768">
              <w:rPr>
                <w:b/>
                <w:bCs/>
                <w:sz w:val="28"/>
                <w:szCs w:val="28"/>
              </w:rPr>
              <w:t>MARTINIQUE (972) – FORT-de-FRANCE – Morne Desaix – Purge des 100 000 coups de la butte de tir en granulats synthétiques du stand de tir à 25 mètres</w:t>
            </w:r>
          </w:p>
          <w:p w:rsidR="007B6768" w:rsidRPr="00A75E6F" w:rsidRDefault="007B6768" w:rsidP="007B676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Projet n° 25-017</w:t>
            </w:r>
          </w:p>
        </w:tc>
      </w:tr>
    </w:tbl>
    <w:p w:rsidR="00626342" w:rsidRDefault="00626342" w:rsidP="00626342">
      <w:pPr>
        <w:pStyle w:val="En-ttedetabledesmatires"/>
      </w:pPr>
    </w:p>
    <w:p w:rsidR="00A75E6F" w:rsidRDefault="00A75E6F" w:rsidP="00A75E6F">
      <w:pPr>
        <w:rPr>
          <w:lang w:eastAsia="fr-FR"/>
        </w:rPr>
      </w:pPr>
    </w:p>
    <w:p w:rsidR="00A75E6F" w:rsidRDefault="00A75E6F" w:rsidP="00A75E6F">
      <w:pPr>
        <w:rPr>
          <w:lang w:eastAsia="fr-FR"/>
        </w:rPr>
      </w:pPr>
    </w:p>
    <w:p w:rsidR="00502B0D" w:rsidRDefault="00502B0D" w:rsidP="00A75E6F">
      <w:pPr>
        <w:rPr>
          <w:lang w:eastAsia="fr-FR"/>
        </w:rPr>
      </w:pPr>
    </w:p>
    <w:p w:rsidR="00135953" w:rsidRPr="00135953" w:rsidRDefault="00135953" w:rsidP="00502B0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fr-FR"/>
        </w:rPr>
      </w:pPr>
    </w:p>
    <w:tbl>
      <w:tblPr>
        <w:tblW w:w="502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8"/>
        <w:gridCol w:w="12"/>
        <w:gridCol w:w="6304"/>
        <w:gridCol w:w="2267"/>
      </w:tblGrid>
      <w:tr w:rsidR="00135953" w:rsidRPr="00135953" w:rsidTr="00F31E69">
        <w:trPr>
          <w:trHeight w:val="559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135953" w:rsidRPr="00135953" w:rsidRDefault="00F31E69" w:rsidP="00135953">
            <w:pPr>
              <w:pBdr>
                <w:top w:val="single" w:sz="6" w:space="1" w:color="auto"/>
              </w:pBdr>
              <w:tabs>
                <w:tab w:val="center" w:pos="4536"/>
                <w:tab w:val="right" w:pos="10490"/>
              </w:tabs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  <w:t>P</w:t>
            </w:r>
            <w:r w:rsidR="007B676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  <w:t xml:space="preserve">HASE n°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  <w:t>1 : Purge de la butte de tir</w:t>
            </w:r>
          </w:p>
          <w:p w:rsidR="00135953" w:rsidRPr="00135953" w:rsidRDefault="00135953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r-FR"/>
              </w:rPr>
            </w:pPr>
          </w:p>
        </w:tc>
      </w:tr>
      <w:tr w:rsidR="00911A1C" w:rsidRPr="00135953" w:rsidTr="00911A1C">
        <w:trPr>
          <w:trHeight w:val="672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Article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Désignation des ouvrages</w:t>
            </w:r>
          </w:p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Montant H.T.</w:t>
            </w:r>
          </w:p>
        </w:tc>
      </w:tr>
      <w:tr w:rsidR="00911A1C" w:rsidRPr="00135953" w:rsidTr="00911A1C">
        <w:trPr>
          <w:trHeight w:val="565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1.3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Installation de chantier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674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lastRenderedPageBreak/>
              <w:t>2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Dépose, fourniture et pose des tapis caoutchouc avec 5 fenêtres amovibles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556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502B0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Fourniture et pose de 4 bande caoutchouc pour la liaison des tapis 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564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E0A0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Fourniture et pose de 1 bande caoutchouc au pied de la butte sur toute sa largeur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704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E0A0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Fourniture et pose de tasseaux bois de 10</w:t>
            </w:r>
            <w:r w:rsidR="00F3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 de large pour fixation des tapis sur bardage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544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E0A0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Fourniture supplémentaire pour stock de 10 fenêtres amovibles 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562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11A1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Retrait et évacuation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pour traitement</w:t>
            </w: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des granulats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synthétiques, avec fourniture BSD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687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11A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Retrait et évacuation pour traitement </w:t>
            </w: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ou recyclage des projectiles récupérés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588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Vérification du géotextile anti contaminant et du noyau de terre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559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Fourniture et pose 130 m3 du granulats synthétique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559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11A1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Fourniture supplémentaire pour stock 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27</w:t>
            </w: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m3 de granulats synthétique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1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542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11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1.5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11A1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ossier des Ouvrages Exécutés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11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559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11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1.5</w:t>
            </w:r>
          </w:p>
        </w:tc>
        <w:tc>
          <w:tcPr>
            <w:tcW w:w="32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11A1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Dossier Utilisation Entretien Maintenance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911A1C" w:rsidRDefault="00911A1C" w:rsidP="00911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515"/>
        </w:trPr>
        <w:tc>
          <w:tcPr>
            <w:tcW w:w="614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A1C" w:rsidRPr="00135953" w:rsidRDefault="00911A1C" w:rsidP="0091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1A1C" w:rsidRPr="00135953" w:rsidRDefault="00911A1C" w:rsidP="00911A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Total H.T. 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A1C" w:rsidRPr="00135953" w:rsidRDefault="00911A1C" w:rsidP="00911A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472"/>
        </w:trPr>
        <w:tc>
          <w:tcPr>
            <w:tcW w:w="614" w:type="pct"/>
            <w:gridSpan w:val="2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11A1C" w:rsidRPr="00135953" w:rsidRDefault="00911A1C" w:rsidP="00911A1C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1A1C" w:rsidRPr="00135953" w:rsidRDefault="00911A1C" w:rsidP="00911A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T.V.A. 8,5 %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135953" w:rsidRDefault="00911A1C" w:rsidP="00911A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911A1C" w:rsidRPr="00135953" w:rsidTr="00911A1C">
        <w:trPr>
          <w:trHeight w:val="466"/>
        </w:trPr>
        <w:tc>
          <w:tcPr>
            <w:tcW w:w="61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1A1C" w:rsidRPr="00135953" w:rsidRDefault="00911A1C" w:rsidP="00911A1C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1A1C" w:rsidRPr="00135953" w:rsidRDefault="00911A1C" w:rsidP="00911A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Total T.T.C. 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1A1C" w:rsidRPr="00135953" w:rsidRDefault="00911A1C" w:rsidP="00911A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135953" w:rsidRPr="00135953" w:rsidRDefault="00135953" w:rsidP="00135953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6F49E6" w:rsidRDefault="00135953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35953">
        <w:rPr>
          <w:rFonts w:ascii="Times New Roman" w:eastAsia="Times New Roman" w:hAnsi="Times New Roman" w:cs="Times New Roman"/>
          <w:sz w:val="24"/>
          <w:szCs w:val="24"/>
          <w:lang w:eastAsia="fr-FR"/>
        </w:rPr>
        <w:t>Date et signature entreprise :</w:t>
      </w: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>
      <w:pPr>
        <w:jc w:val="lef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tbl>
      <w:tblPr>
        <w:tblW w:w="502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6317"/>
        <w:gridCol w:w="2267"/>
      </w:tblGrid>
      <w:tr w:rsidR="00F31E69" w:rsidRPr="00135953" w:rsidTr="00F31E69">
        <w:trPr>
          <w:trHeight w:val="559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31E69" w:rsidRPr="00135953" w:rsidRDefault="00F31E69" w:rsidP="00FF1178">
            <w:pPr>
              <w:pBdr>
                <w:top w:val="single" w:sz="6" w:space="1" w:color="auto"/>
              </w:pBdr>
              <w:tabs>
                <w:tab w:val="center" w:pos="4536"/>
                <w:tab w:val="right" w:pos="10490"/>
              </w:tabs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  <w:t>P</w:t>
            </w:r>
            <w:r w:rsidR="007B676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  <w:t xml:space="preserve">HASE n°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  <w:t>2 : Fourniture et rechargement de la butte de tir</w:t>
            </w:r>
          </w:p>
          <w:p w:rsidR="00F31E69" w:rsidRPr="00135953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r-FR"/>
              </w:rPr>
            </w:pPr>
          </w:p>
        </w:tc>
      </w:tr>
      <w:tr w:rsidR="00F31E69" w:rsidRPr="00135953" w:rsidTr="00F31E69">
        <w:trPr>
          <w:trHeight w:val="672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Article</w:t>
            </w:r>
          </w:p>
        </w:tc>
        <w:tc>
          <w:tcPr>
            <w:tcW w:w="3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Désignation des ouvrages</w:t>
            </w:r>
          </w:p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Montant H.T.</w:t>
            </w:r>
          </w:p>
        </w:tc>
      </w:tr>
      <w:tr w:rsidR="00F31E69" w:rsidRPr="00135953" w:rsidTr="00F31E69">
        <w:trPr>
          <w:trHeight w:val="565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1.3</w:t>
            </w:r>
          </w:p>
        </w:tc>
        <w:tc>
          <w:tcPr>
            <w:tcW w:w="3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Fourniture de 27 m3 de granulats et rechargement de la butte de tir – 1</w:t>
            </w: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fr-FR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rechargement.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31E69" w:rsidRPr="00135953" w:rsidTr="00F31E69">
        <w:trPr>
          <w:trHeight w:val="442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3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1E69" w:rsidRPr="00135953" w:rsidRDefault="00F31E69" w:rsidP="00F31E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Total H.T. 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3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31E69" w:rsidRPr="00135953" w:rsidTr="00F31E69">
        <w:trPr>
          <w:trHeight w:val="406"/>
        </w:trPr>
        <w:tc>
          <w:tcPr>
            <w:tcW w:w="60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3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1E69" w:rsidRPr="00135953" w:rsidRDefault="00F31E69" w:rsidP="00F31E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T.V.A. 8,5 %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3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31E69" w:rsidRPr="00135953" w:rsidTr="00F31E69">
        <w:trPr>
          <w:trHeight w:val="556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3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1E69" w:rsidRPr="00135953" w:rsidRDefault="00F31E69" w:rsidP="00F31E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Total T.T.C.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3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F31E69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35953">
        <w:rPr>
          <w:rFonts w:ascii="Times New Roman" w:eastAsia="Times New Roman" w:hAnsi="Times New Roman" w:cs="Times New Roman"/>
          <w:sz w:val="24"/>
          <w:szCs w:val="24"/>
          <w:lang w:eastAsia="fr-FR"/>
        </w:rPr>
        <w:t>Date et signature entreprise :</w:t>
      </w: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502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6317"/>
        <w:gridCol w:w="2267"/>
      </w:tblGrid>
      <w:tr w:rsidR="00F31E69" w:rsidRPr="00135953" w:rsidTr="00FF1178">
        <w:trPr>
          <w:trHeight w:val="559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31E69" w:rsidRPr="00135953" w:rsidRDefault="00F31E69" w:rsidP="00FF1178">
            <w:pPr>
              <w:pBdr>
                <w:top w:val="single" w:sz="6" w:space="1" w:color="auto"/>
              </w:pBdr>
              <w:tabs>
                <w:tab w:val="center" w:pos="4536"/>
                <w:tab w:val="right" w:pos="10490"/>
              </w:tabs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  <w:t>P</w:t>
            </w:r>
            <w:r w:rsidR="007B676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  <w:t xml:space="preserve">HASE n°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  <w:t>3 : Fourniture et rechargement de la butte de tir</w:t>
            </w:r>
          </w:p>
          <w:p w:rsidR="00F31E69" w:rsidRPr="00135953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r-FR"/>
              </w:rPr>
            </w:pPr>
          </w:p>
        </w:tc>
      </w:tr>
      <w:tr w:rsidR="00F31E69" w:rsidRPr="00135953" w:rsidTr="00FF1178">
        <w:trPr>
          <w:trHeight w:val="672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Article</w:t>
            </w:r>
          </w:p>
        </w:tc>
        <w:tc>
          <w:tcPr>
            <w:tcW w:w="3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Désignation des ouvrages</w:t>
            </w:r>
          </w:p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Montant H.T.</w:t>
            </w:r>
          </w:p>
        </w:tc>
      </w:tr>
      <w:tr w:rsidR="00F31E69" w:rsidRPr="00135953" w:rsidTr="00FF1178">
        <w:trPr>
          <w:trHeight w:val="565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1.3</w:t>
            </w:r>
          </w:p>
        </w:tc>
        <w:tc>
          <w:tcPr>
            <w:tcW w:w="3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Fourniture de 27 m3 de granulats et rechargement de la butte de tir – 1</w:t>
            </w:r>
            <w:r w:rsidRPr="00911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fr-FR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rechargement.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31E69" w:rsidRPr="00135953" w:rsidTr="00FF1178">
        <w:trPr>
          <w:trHeight w:val="442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1E69" w:rsidRPr="00135953" w:rsidRDefault="00F31E69" w:rsidP="00FF11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Total H.T. 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31E69" w:rsidRPr="00135953" w:rsidTr="00FF1178">
        <w:trPr>
          <w:trHeight w:val="406"/>
        </w:trPr>
        <w:tc>
          <w:tcPr>
            <w:tcW w:w="60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1E69" w:rsidRPr="00135953" w:rsidRDefault="00F31E69" w:rsidP="00FF11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T.V.A. 8,5 %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31E69" w:rsidRPr="00135953" w:rsidTr="00FF1178">
        <w:trPr>
          <w:trHeight w:val="556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1E69" w:rsidRPr="00135953" w:rsidRDefault="00F31E69" w:rsidP="00FF11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Total T.T.C.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F31E69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35953">
        <w:rPr>
          <w:rFonts w:ascii="Times New Roman" w:eastAsia="Times New Roman" w:hAnsi="Times New Roman" w:cs="Times New Roman"/>
          <w:sz w:val="24"/>
          <w:szCs w:val="24"/>
          <w:lang w:eastAsia="fr-FR"/>
        </w:rPr>
        <w:t>Date et signature entreprise :</w:t>
      </w:r>
    </w:p>
    <w:p w:rsidR="00F31E69" w:rsidRDefault="00F31E69">
      <w:pPr>
        <w:jc w:val="lef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5024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6317"/>
        <w:gridCol w:w="2267"/>
      </w:tblGrid>
      <w:tr w:rsidR="00F31E69" w:rsidRPr="00135953" w:rsidTr="00F31E69">
        <w:trPr>
          <w:trHeight w:val="559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31E69" w:rsidRDefault="00F31E69" w:rsidP="00FF1178">
            <w:pPr>
              <w:pBdr>
                <w:top w:val="single" w:sz="6" w:space="1" w:color="auto"/>
              </w:pBdr>
              <w:tabs>
                <w:tab w:val="center" w:pos="4536"/>
                <w:tab w:val="right" w:pos="10490"/>
              </w:tabs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</w:pPr>
          </w:p>
          <w:p w:rsidR="00F31E69" w:rsidRPr="00135953" w:rsidRDefault="00F31E69" w:rsidP="00FF1178">
            <w:pPr>
              <w:pBdr>
                <w:top w:val="single" w:sz="6" w:space="1" w:color="auto"/>
              </w:pBdr>
              <w:tabs>
                <w:tab w:val="center" w:pos="4536"/>
                <w:tab w:val="right" w:pos="10490"/>
              </w:tabs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fr-FR"/>
              </w:rPr>
              <w:t>RECAPITULATIF</w:t>
            </w:r>
          </w:p>
          <w:p w:rsidR="00F31E69" w:rsidRPr="00135953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r-FR"/>
              </w:rPr>
            </w:pPr>
          </w:p>
        </w:tc>
      </w:tr>
      <w:tr w:rsidR="00F31E69" w:rsidRPr="00135953" w:rsidTr="00F31E69">
        <w:trPr>
          <w:trHeight w:val="672"/>
          <w:jc w:val="center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Article</w:t>
            </w:r>
          </w:p>
        </w:tc>
        <w:tc>
          <w:tcPr>
            <w:tcW w:w="3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Désignation des ouvrages</w:t>
            </w:r>
          </w:p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11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Montant H.T.</w:t>
            </w:r>
          </w:p>
        </w:tc>
      </w:tr>
      <w:tr w:rsidR="00F31E69" w:rsidRPr="00135953" w:rsidTr="00F31E69">
        <w:trPr>
          <w:trHeight w:val="565"/>
          <w:jc w:val="center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PHASE</w:t>
            </w:r>
            <w:r w:rsidR="007B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n°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1 : Purge de la butte de tir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31E69" w:rsidRPr="00135953" w:rsidTr="00F31E69">
        <w:trPr>
          <w:trHeight w:val="565"/>
          <w:jc w:val="center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Default="00F31E69" w:rsidP="00FF11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PHASE</w:t>
            </w:r>
            <w:r w:rsidR="007B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n°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2 : </w:t>
            </w:r>
            <w:r w:rsidRPr="00F3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Fourniture et rechargement de la butte de tir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31E69" w:rsidRPr="00135953" w:rsidTr="00F31E69">
        <w:trPr>
          <w:trHeight w:val="565"/>
          <w:jc w:val="center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Default="00F31E69" w:rsidP="00F31E6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PHASE</w:t>
            </w:r>
            <w:r w:rsidR="007B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n°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3 : </w:t>
            </w:r>
            <w:r w:rsidRPr="00F3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Fourniture et rechargement de la butte de tir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31E69" w:rsidRPr="00135953" w:rsidTr="00F31E69">
        <w:trPr>
          <w:trHeight w:val="562"/>
          <w:jc w:val="center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1E69" w:rsidRPr="00135953" w:rsidRDefault="00F31E69" w:rsidP="00FF11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Total H.T. </w:t>
            </w:r>
          </w:p>
        </w:tc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31E69" w:rsidRPr="00135953" w:rsidTr="00F31E69">
        <w:trPr>
          <w:trHeight w:val="556"/>
          <w:jc w:val="center"/>
        </w:trPr>
        <w:tc>
          <w:tcPr>
            <w:tcW w:w="60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1E69" w:rsidRPr="00135953" w:rsidRDefault="00F31E69" w:rsidP="00FF11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T.V.A. 8,5 %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F31E69" w:rsidRPr="00135953" w:rsidTr="00F31E69">
        <w:trPr>
          <w:trHeight w:val="556"/>
          <w:jc w:val="center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2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31E69" w:rsidRPr="00135953" w:rsidRDefault="00F31E69" w:rsidP="00FF11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1359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Total T.T.C.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E69" w:rsidRPr="00911A1C" w:rsidRDefault="00F31E69" w:rsidP="00FF1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31E69" w:rsidRDefault="00F31E69" w:rsidP="00F31E69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35953">
        <w:rPr>
          <w:rFonts w:ascii="Times New Roman" w:eastAsia="Times New Roman" w:hAnsi="Times New Roman" w:cs="Times New Roman"/>
          <w:sz w:val="24"/>
          <w:szCs w:val="24"/>
          <w:lang w:eastAsia="fr-FR"/>
        </w:rPr>
        <w:t>Date et signature entreprise :</w:t>
      </w:r>
    </w:p>
    <w:p w:rsidR="00F31E69" w:rsidRPr="00097444" w:rsidRDefault="00F31E69" w:rsidP="00097444">
      <w:pPr>
        <w:spacing w:after="0" w:line="24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F31E69" w:rsidRPr="00097444" w:rsidSect="00502B0D">
      <w:headerReference w:type="default" r:id="rId13"/>
      <w:footerReference w:type="default" r:id="rId14"/>
      <w:headerReference w:type="first" r:id="rId15"/>
      <w:pgSz w:w="11906" w:h="16838"/>
      <w:pgMar w:top="568" w:right="1080" w:bottom="426" w:left="1080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57F" w:rsidRDefault="00EE557F" w:rsidP="00E063AB">
      <w:pPr>
        <w:spacing w:after="0" w:line="240" w:lineRule="auto"/>
      </w:pPr>
      <w:r>
        <w:separator/>
      </w:r>
    </w:p>
  </w:endnote>
  <w:endnote w:type="continuationSeparator" w:id="0">
    <w:p w:rsidR="00EE557F" w:rsidRDefault="00EE557F" w:rsidP="00E06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103061"/>
      <w:docPartObj>
        <w:docPartGallery w:val="Page Numbers (Bottom of Page)"/>
        <w:docPartUnique/>
      </w:docPartObj>
    </w:sdtPr>
    <w:sdtEndPr/>
    <w:sdtContent>
      <w:p w:rsidR="00191FCF" w:rsidRDefault="00191FC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730">
          <w:rPr>
            <w:noProof/>
          </w:rPr>
          <w:t>4</w:t>
        </w:r>
        <w:r>
          <w:fldChar w:fldCharType="end"/>
        </w:r>
      </w:p>
    </w:sdtContent>
  </w:sdt>
  <w:p w:rsidR="00191FCF" w:rsidRPr="007B6768" w:rsidRDefault="007B6768">
    <w:pPr>
      <w:pStyle w:val="Pieddepage"/>
      <w:rPr>
        <w:sz w:val="16"/>
        <w:szCs w:val="16"/>
      </w:rPr>
    </w:pPr>
    <w:r w:rsidRPr="007B6768">
      <w:rPr>
        <w:sz w:val="16"/>
        <w:szCs w:val="16"/>
      </w:rPr>
      <w:t>25-017-DPGF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57F" w:rsidRDefault="00EE557F" w:rsidP="00E063AB">
      <w:pPr>
        <w:spacing w:after="0" w:line="240" w:lineRule="auto"/>
      </w:pPr>
      <w:r>
        <w:separator/>
      </w:r>
    </w:p>
  </w:footnote>
  <w:footnote w:type="continuationSeparator" w:id="0">
    <w:p w:rsidR="00EE557F" w:rsidRDefault="00EE557F" w:rsidP="00E06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FCF" w:rsidRDefault="00191FCF">
    <w:pPr>
      <w:pStyle w:val="En-tte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FCF" w:rsidRDefault="00191FCF" w:rsidP="00B50729">
    <w:pPr>
      <w:tabs>
        <w:tab w:val="left" w:pos="8789"/>
      </w:tabs>
      <w:spacing w:after="0" w:line="240" w:lineRule="auto"/>
      <w:ind w:right="-693"/>
      <w:jc w:val="center"/>
      <w:rPr>
        <w:rFonts w:ascii="Arial" w:eastAsia="Times New Roman" w:hAnsi="Arial" w:cs="Arial"/>
        <w:b/>
        <w:bCs/>
        <w:sz w:val="20"/>
        <w:szCs w:val="20"/>
        <w:lang w:eastAsia="ar-SA"/>
      </w:rPr>
    </w:pPr>
    <w:r>
      <w:rPr>
        <w:rFonts w:ascii="Arial" w:eastAsia="Times New Roman" w:hAnsi="Arial" w:cs="Arial"/>
        <w:b/>
        <w:bCs/>
        <w:noProof/>
        <w:sz w:val="20"/>
        <w:szCs w:val="20"/>
        <w:lang w:eastAsia="fr-FR"/>
      </w:rPr>
      <w:drawing>
        <wp:anchor distT="0" distB="0" distL="114300" distR="114300" simplePos="0" relativeHeight="251658240" behindDoc="0" locked="0" layoutInCell="1" allowOverlap="1" wp14:editId="50769BF1">
          <wp:simplePos x="0" y="0"/>
          <wp:positionH relativeFrom="column">
            <wp:posOffset>2643505</wp:posOffset>
          </wp:positionH>
          <wp:positionV relativeFrom="paragraph">
            <wp:posOffset>-145415</wp:posOffset>
          </wp:positionV>
          <wp:extent cx="1339850" cy="648335"/>
          <wp:effectExtent l="0" t="0" r="0" b="0"/>
          <wp:wrapNone/>
          <wp:docPr id="23" name="Image 23" descr="GO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GOU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1FCF" w:rsidRDefault="00191FCF" w:rsidP="00B50729">
    <w:pPr>
      <w:tabs>
        <w:tab w:val="left" w:pos="8789"/>
      </w:tabs>
      <w:spacing w:after="0" w:line="240" w:lineRule="auto"/>
      <w:ind w:right="-693"/>
      <w:jc w:val="center"/>
      <w:rPr>
        <w:rFonts w:ascii="Arial" w:eastAsia="Times New Roman" w:hAnsi="Arial" w:cs="Arial"/>
        <w:b/>
        <w:bCs/>
        <w:sz w:val="20"/>
        <w:szCs w:val="20"/>
        <w:lang w:eastAsia="ar-SA"/>
      </w:rPr>
    </w:pPr>
  </w:p>
  <w:p w:rsidR="00191FCF" w:rsidRDefault="00191FCF" w:rsidP="00B50729">
    <w:pPr>
      <w:tabs>
        <w:tab w:val="left" w:pos="8789"/>
      </w:tabs>
      <w:spacing w:after="0" w:line="240" w:lineRule="auto"/>
      <w:ind w:right="-693"/>
      <w:jc w:val="center"/>
      <w:rPr>
        <w:rFonts w:ascii="Arial" w:eastAsia="Times New Roman" w:hAnsi="Arial" w:cs="Arial"/>
        <w:b/>
        <w:bCs/>
        <w:sz w:val="20"/>
        <w:szCs w:val="20"/>
        <w:lang w:eastAsia="ar-SA"/>
      </w:rPr>
    </w:pPr>
  </w:p>
  <w:p w:rsidR="00191FCF" w:rsidRDefault="00191FCF" w:rsidP="00B50729">
    <w:pPr>
      <w:tabs>
        <w:tab w:val="left" w:pos="8789"/>
      </w:tabs>
      <w:spacing w:after="0" w:line="240" w:lineRule="auto"/>
      <w:ind w:right="-693"/>
      <w:jc w:val="center"/>
      <w:rPr>
        <w:rFonts w:ascii="Arial" w:eastAsia="Times New Roman" w:hAnsi="Arial" w:cs="Arial"/>
        <w:b/>
        <w:bCs/>
        <w:sz w:val="20"/>
        <w:szCs w:val="20"/>
        <w:lang w:eastAsia="ar-SA"/>
      </w:rPr>
    </w:pPr>
  </w:p>
  <w:p w:rsidR="00191FCF" w:rsidRPr="00B50729" w:rsidRDefault="00191FCF" w:rsidP="005E4730">
    <w:pPr>
      <w:tabs>
        <w:tab w:val="left" w:pos="8789"/>
      </w:tabs>
      <w:spacing w:after="0" w:line="240" w:lineRule="auto"/>
      <w:ind w:right="-693"/>
      <w:jc w:val="center"/>
      <w:rPr>
        <w:rFonts w:ascii="Arial" w:eastAsia="Times New Roman" w:hAnsi="Arial" w:cs="Arial"/>
        <w:b/>
        <w:bCs/>
        <w:sz w:val="20"/>
        <w:szCs w:val="20"/>
        <w:lang w:eastAsia="ar-SA"/>
      </w:rPr>
    </w:pPr>
    <w:r w:rsidRPr="00B50729">
      <w:rPr>
        <w:rFonts w:ascii="Arial" w:eastAsia="Times New Roman" w:hAnsi="Arial" w:cs="Arial"/>
        <w:b/>
        <w:bCs/>
        <w:sz w:val="20"/>
        <w:szCs w:val="20"/>
        <w:lang w:eastAsia="ar-SA"/>
      </w:rPr>
      <w:t>MINISTÈRE DES ARMÉES</w:t>
    </w:r>
  </w:p>
  <w:p w:rsidR="00191FCF" w:rsidRDefault="00191F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DC3A75"/>
    <w:multiLevelType w:val="hybridMultilevel"/>
    <w:tmpl w:val="99BE7554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D8145C"/>
    <w:multiLevelType w:val="hybridMultilevel"/>
    <w:tmpl w:val="A6D6134E"/>
    <w:lvl w:ilvl="0" w:tplc="376479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F1D8C"/>
    <w:multiLevelType w:val="hybridMultilevel"/>
    <w:tmpl w:val="7430C68A"/>
    <w:lvl w:ilvl="0" w:tplc="61789E2A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4065B98"/>
    <w:multiLevelType w:val="hybridMultilevel"/>
    <w:tmpl w:val="9DF06A1E"/>
    <w:lvl w:ilvl="0" w:tplc="E69A53C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A00E6"/>
    <w:multiLevelType w:val="hybridMultilevel"/>
    <w:tmpl w:val="7E424352"/>
    <w:lvl w:ilvl="0" w:tplc="1472BE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9767F"/>
    <w:multiLevelType w:val="multilevel"/>
    <w:tmpl w:val="2CB2103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2703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57F571D"/>
    <w:multiLevelType w:val="hybridMultilevel"/>
    <w:tmpl w:val="9538057A"/>
    <w:lvl w:ilvl="0" w:tplc="12B86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56789"/>
    <w:multiLevelType w:val="hybridMultilevel"/>
    <w:tmpl w:val="F89AF0B6"/>
    <w:lvl w:ilvl="0" w:tplc="77489614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343FC3"/>
    <w:multiLevelType w:val="hybridMultilevel"/>
    <w:tmpl w:val="317A7DE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A02B3"/>
    <w:multiLevelType w:val="hybridMultilevel"/>
    <w:tmpl w:val="81FAE81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DD6B53"/>
    <w:multiLevelType w:val="hybridMultilevel"/>
    <w:tmpl w:val="5FCCB3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4B2087"/>
    <w:multiLevelType w:val="hybridMultilevel"/>
    <w:tmpl w:val="41A0071A"/>
    <w:lvl w:ilvl="0" w:tplc="12B86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2B86D10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3" w:tplc="E09EA404">
      <w:numFmt w:val="bullet"/>
      <w:lvlText w:val=""/>
      <w:lvlJc w:val="left"/>
      <w:pPr>
        <w:ind w:left="3225" w:hanging="705"/>
      </w:pPr>
      <w:rPr>
        <w:rFonts w:ascii="Symbol" w:eastAsiaTheme="minorHAnsi" w:hAnsi="Symbol" w:cstheme="minorBid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72B6A"/>
    <w:multiLevelType w:val="hybridMultilevel"/>
    <w:tmpl w:val="8B7CBE0C"/>
    <w:lvl w:ilvl="0" w:tplc="12B86D10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6C2160D"/>
    <w:multiLevelType w:val="multilevel"/>
    <w:tmpl w:val="A86CDE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6CA429F"/>
    <w:multiLevelType w:val="hybridMultilevel"/>
    <w:tmpl w:val="2D5C7D60"/>
    <w:lvl w:ilvl="0" w:tplc="12B86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E50B9"/>
    <w:multiLevelType w:val="hybridMultilevel"/>
    <w:tmpl w:val="1C1A8492"/>
    <w:lvl w:ilvl="0" w:tplc="12B86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C0337"/>
    <w:multiLevelType w:val="hybridMultilevel"/>
    <w:tmpl w:val="28ACD486"/>
    <w:lvl w:ilvl="0" w:tplc="BAEEB9A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967779"/>
    <w:multiLevelType w:val="hybridMultilevel"/>
    <w:tmpl w:val="7E8ADB6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11365"/>
    <w:multiLevelType w:val="hybridMultilevel"/>
    <w:tmpl w:val="8DDCCB9E"/>
    <w:lvl w:ilvl="0" w:tplc="733C45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9F8770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C53E70"/>
    <w:multiLevelType w:val="multilevel"/>
    <w:tmpl w:val="038EC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8375192"/>
    <w:multiLevelType w:val="hybridMultilevel"/>
    <w:tmpl w:val="E8F0CFD0"/>
    <w:lvl w:ilvl="0" w:tplc="10248384">
      <w:start w:val="1"/>
      <w:numFmt w:val="bullet"/>
      <w:pStyle w:val="R2"/>
      <w:lvlText w:val=""/>
      <w:lvlJc w:val="left"/>
      <w:pPr>
        <w:tabs>
          <w:tab w:val="num" w:pos="927"/>
        </w:tabs>
        <w:ind w:left="680" w:hanging="1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A1F7632"/>
    <w:multiLevelType w:val="hybridMultilevel"/>
    <w:tmpl w:val="2814D9BA"/>
    <w:lvl w:ilvl="0" w:tplc="D0A257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B4750"/>
    <w:multiLevelType w:val="hybridMultilevel"/>
    <w:tmpl w:val="0316C3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F4D47"/>
    <w:multiLevelType w:val="hybridMultilevel"/>
    <w:tmpl w:val="3614F59C"/>
    <w:lvl w:ilvl="0" w:tplc="4D56741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220420"/>
    <w:multiLevelType w:val="hybridMultilevel"/>
    <w:tmpl w:val="EEF0EDA0"/>
    <w:lvl w:ilvl="0" w:tplc="AE84889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1C07AD4"/>
    <w:multiLevelType w:val="hybridMultilevel"/>
    <w:tmpl w:val="A7D8974C"/>
    <w:lvl w:ilvl="0" w:tplc="60AE5DB6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3A36291"/>
    <w:multiLevelType w:val="multilevel"/>
    <w:tmpl w:val="6102E2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3DE2C59"/>
    <w:multiLevelType w:val="hybridMultilevel"/>
    <w:tmpl w:val="9B3CD818"/>
    <w:lvl w:ilvl="0" w:tplc="BAEEB9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A531B"/>
    <w:multiLevelType w:val="hybridMultilevel"/>
    <w:tmpl w:val="FCF4D1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E43419"/>
    <w:multiLevelType w:val="hybridMultilevel"/>
    <w:tmpl w:val="BA92ED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933B0"/>
    <w:multiLevelType w:val="hybridMultilevel"/>
    <w:tmpl w:val="4ED81EFE"/>
    <w:lvl w:ilvl="0" w:tplc="0F00E0D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CC54D5D"/>
    <w:multiLevelType w:val="hybridMultilevel"/>
    <w:tmpl w:val="071657CC"/>
    <w:lvl w:ilvl="0" w:tplc="BAEEB9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975DB7"/>
    <w:multiLevelType w:val="hybridMultilevel"/>
    <w:tmpl w:val="72385A76"/>
    <w:lvl w:ilvl="0" w:tplc="B95C7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F05D3D"/>
    <w:multiLevelType w:val="hybridMultilevel"/>
    <w:tmpl w:val="F58A79F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668730C"/>
    <w:multiLevelType w:val="hybridMultilevel"/>
    <w:tmpl w:val="E3EEBCC0"/>
    <w:lvl w:ilvl="0" w:tplc="12B86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62455B"/>
    <w:multiLevelType w:val="hybridMultilevel"/>
    <w:tmpl w:val="029448E6"/>
    <w:lvl w:ilvl="0" w:tplc="12B86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291ACB"/>
    <w:multiLevelType w:val="hybridMultilevel"/>
    <w:tmpl w:val="4482AC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AB0F05"/>
    <w:multiLevelType w:val="hybridMultilevel"/>
    <w:tmpl w:val="BA1C7B00"/>
    <w:lvl w:ilvl="0" w:tplc="BAEEB9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61C8F"/>
    <w:multiLevelType w:val="hybridMultilevel"/>
    <w:tmpl w:val="A4CCBC5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A7E5B"/>
    <w:multiLevelType w:val="hybridMultilevel"/>
    <w:tmpl w:val="76F4C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65983"/>
    <w:multiLevelType w:val="hybridMultilevel"/>
    <w:tmpl w:val="8C785BA6"/>
    <w:lvl w:ilvl="0" w:tplc="12B86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2"/>
  </w:num>
  <w:num w:numId="4">
    <w:abstractNumId w:val="28"/>
  </w:num>
  <w:num w:numId="5">
    <w:abstractNumId w:val="3"/>
  </w:num>
  <w:num w:numId="6">
    <w:abstractNumId w:val="6"/>
  </w:num>
  <w:num w:numId="7">
    <w:abstractNumId w:val="38"/>
  </w:num>
  <w:num w:numId="8">
    <w:abstractNumId w:val="18"/>
  </w:num>
  <w:num w:numId="9">
    <w:abstractNumId w:val="4"/>
  </w:num>
  <w:num w:numId="10">
    <w:abstractNumId w:val="41"/>
  </w:num>
  <w:num w:numId="11">
    <w:abstractNumId w:val="37"/>
  </w:num>
  <w:num w:numId="12">
    <w:abstractNumId w:val="35"/>
  </w:num>
  <w:num w:numId="13">
    <w:abstractNumId w:val="12"/>
  </w:num>
  <w:num w:numId="14">
    <w:abstractNumId w:val="0"/>
  </w:num>
  <w:num w:numId="15">
    <w:abstractNumId w:val="23"/>
  </w:num>
  <w:num w:numId="16">
    <w:abstractNumId w:val="9"/>
  </w:num>
  <w:num w:numId="17">
    <w:abstractNumId w:val="15"/>
  </w:num>
  <w:num w:numId="18">
    <w:abstractNumId w:val="34"/>
  </w:num>
  <w:num w:numId="19">
    <w:abstractNumId w:val="7"/>
  </w:num>
  <w:num w:numId="20">
    <w:abstractNumId w:val="40"/>
  </w:num>
  <w:num w:numId="21">
    <w:abstractNumId w:val="1"/>
  </w:num>
  <w:num w:numId="22">
    <w:abstractNumId w:val="13"/>
  </w:num>
  <w:num w:numId="23">
    <w:abstractNumId w:val="10"/>
  </w:num>
  <w:num w:numId="24">
    <w:abstractNumId w:val="16"/>
  </w:num>
  <w:num w:numId="25">
    <w:abstractNumId w:val="33"/>
  </w:num>
  <w:num w:numId="26">
    <w:abstractNumId w:val="30"/>
  </w:num>
  <w:num w:numId="27">
    <w:abstractNumId w:val="32"/>
  </w:num>
  <w:num w:numId="28">
    <w:abstractNumId w:val="36"/>
  </w:num>
  <w:num w:numId="29">
    <w:abstractNumId w:val="11"/>
  </w:num>
  <w:num w:numId="30">
    <w:abstractNumId w:val="17"/>
  </w:num>
  <w:num w:numId="31">
    <w:abstractNumId w:val="24"/>
  </w:num>
  <w:num w:numId="32">
    <w:abstractNumId w:val="8"/>
  </w:num>
  <w:num w:numId="33">
    <w:abstractNumId w:val="26"/>
  </w:num>
  <w:num w:numId="34">
    <w:abstractNumId w:val="29"/>
  </w:num>
  <w:num w:numId="35">
    <w:abstractNumId w:val="5"/>
  </w:num>
  <w:num w:numId="36">
    <w:abstractNumId w:val="39"/>
  </w:num>
  <w:num w:numId="37">
    <w:abstractNumId w:val="19"/>
  </w:num>
  <w:num w:numId="38">
    <w:abstractNumId w:val="21"/>
  </w:num>
  <w:num w:numId="39">
    <w:abstractNumId w:val="31"/>
  </w:num>
  <w:num w:numId="40">
    <w:abstractNumId w:val="22"/>
  </w:num>
  <w:num w:numId="41">
    <w:abstractNumId w:val="14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0A"/>
    <w:rsid w:val="00015042"/>
    <w:rsid w:val="000150EC"/>
    <w:rsid w:val="0001717C"/>
    <w:rsid w:val="00017FB2"/>
    <w:rsid w:val="00025324"/>
    <w:rsid w:val="00055F02"/>
    <w:rsid w:val="00061AB7"/>
    <w:rsid w:val="00067AD6"/>
    <w:rsid w:val="000703A5"/>
    <w:rsid w:val="00072F07"/>
    <w:rsid w:val="00074377"/>
    <w:rsid w:val="00080D5A"/>
    <w:rsid w:val="00097444"/>
    <w:rsid w:val="000A0FE8"/>
    <w:rsid w:val="000C2A0E"/>
    <w:rsid w:val="000D3B00"/>
    <w:rsid w:val="000E40C6"/>
    <w:rsid w:val="000F2D46"/>
    <w:rsid w:val="000F4D76"/>
    <w:rsid w:val="00103334"/>
    <w:rsid w:val="001063F5"/>
    <w:rsid w:val="00110014"/>
    <w:rsid w:val="00115582"/>
    <w:rsid w:val="001173DC"/>
    <w:rsid w:val="00117CC5"/>
    <w:rsid w:val="001254FD"/>
    <w:rsid w:val="00131914"/>
    <w:rsid w:val="00135953"/>
    <w:rsid w:val="001418B2"/>
    <w:rsid w:val="00151E3A"/>
    <w:rsid w:val="00153C4D"/>
    <w:rsid w:val="00160B12"/>
    <w:rsid w:val="001655C4"/>
    <w:rsid w:val="00176B23"/>
    <w:rsid w:val="00177205"/>
    <w:rsid w:val="00182276"/>
    <w:rsid w:val="00191FCF"/>
    <w:rsid w:val="001B323E"/>
    <w:rsid w:val="001C5E08"/>
    <w:rsid w:val="001D282B"/>
    <w:rsid w:val="001D347E"/>
    <w:rsid w:val="001F1C20"/>
    <w:rsid w:val="001F3C85"/>
    <w:rsid w:val="001F47BB"/>
    <w:rsid w:val="00214228"/>
    <w:rsid w:val="00237EAC"/>
    <w:rsid w:val="00246A0E"/>
    <w:rsid w:val="00254ECC"/>
    <w:rsid w:val="00257FD2"/>
    <w:rsid w:val="00266985"/>
    <w:rsid w:val="002728B5"/>
    <w:rsid w:val="00272BB0"/>
    <w:rsid w:val="002862B9"/>
    <w:rsid w:val="0028723D"/>
    <w:rsid w:val="002943DB"/>
    <w:rsid w:val="00296848"/>
    <w:rsid w:val="002C74ED"/>
    <w:rsid w:val="002E56C3"/>
    <w:rsid w:val="002E56C4"/>
    <w:rsid w:val="002F3ACA"/>
    <w:rsid w:val="002F7759"/>
    <w:rsid w:val="00317D3F"/>
    <w:rsid w:val="003451A2"/>
    <w:rsid w:val="003507FB"/>
    <w:rsid w:val="00351EB9"/>
    <w:rsid w:val="00380670"/>
    <w:rsid w:val="0038223F"/>
    <w:rsid w:val="003A7B73"/>
    <w:rsid w:val="003B5F51"/>
    <w:rsid w:val="003D36AC"/>
    <w:rsid w:val="003D6253"/>
    <w:rsid w:val="003E4340"/>
    <w:rsid w:val="003E5415"/>
    <w:rsid w:val="004122A2"/>
    <w:rsid w:val="00415A4D"/>
    <w:rsid w:val="00443E47"/>
    <w:rsid w:val="0044530A"/>
    <w:rsid w:val="00446F4B"/>
    <w:rsid w:val="00461F37"/>
    <w:rsid w:val="0048331E"/>
    <w:rsid w:val="004923FA"/>
    <w:rsid w:val="004A6623"/>
    <w:rsid w:val="004B11EC"/>
    <w:rsid w:val="004B472B"/>
    <w:rsid w:val="004B5239"/>
    <w:rsid w:val="004C099D"/>
    <w:rsid w:val="004C2C23"/>
    <w:rsid w:val="004D1B52"/>
    <w:rsid w:val="004D360E"/>
    <w:rsid w:val="004D555E"/>
    <w:rsid w:val="004F7F7F"/>
    <w:rsid w:val="00501D33"/>
    <w:rsid w:val="00502B0D"/>
    <w:rsid w:val="00503297"/>
    <w:rsid w:val="00507AF8"/>
    <w:rsid w:val="00521B92"/>
    <w:rsid w:val="0053279B"/>
    <w:rsid w:val="00534289"/>
    <w:rsid w:val="00534F4D"/>
    <w:rsid w:val="0055201E"/>
    <w:rsid w:val="00552A92"/>
    <w:rsid w:val="0055515E"/>
    <w:rsid w:val="0055545E"/>
    <w:rsid w:val="005616ED"/>
    <w:rsid w:val="005627EF"/>
    <w:rsid w:val="00575C44"/>
    <w:rsid w:val="005821EC"/>
    <w:rsid w:val="0058376E"/>
    <w:rsid w:val="005A1FBC"/>
    <w:rsid w:val="005B101F"/>
    <w:rsid w:val="005B7479"/>
    <w:rsid w:val="005C39E1"/>
    <w:rsid w:val="005C4221"/>
    <w:rsid w:val="005D3828"/>
    <w:rsid w:val="005E4730"/>
    <w:rsid w:val="005F5FEB"/>
    <w:rsid w:val="00605F2C"/>
    <w:rsid w:val="00611F8D"/>
    <w:rsid w:val="006143B0"/>
    <w:rsid w:val="00621917"/>
    <w:rsid w:val="00626342"/>
    <w:rsid w:val="00626AA9"/>
    <w:rsid w:val="00630D8F"/>
    <w:rsid w:val="006322A0"/>
    <w:rsid w:val="00640758"/>
    <w:rsid w:val="006551C9"/>
    <w:rsid w:val="006627E3"/>
    <w:rsid w:val="00670CF2"/>
    <w:rsid w:val="006779A0"/>
    <w:rsid w:val="00680557"/>
    <w:rsid w:val="00685100"/>
    <w:rsid w:val="00685969"/>
    <w:rsid w:val="00694CC8"/>
    <w:rsid w:val="006B17E0"/>
    <w:rsid w:val="006B6C3C"/>
    <w:rsid w:val="006E23F4"/>
    <w:rsid w:val="006E2490"/>
    <w:rsid w:val="006F49E6"/>
    <w:rsid w:val="00702A01"/>
    <w:rsid w:val="007231E4"/>
    <w:rsid w:val="007259F4"/>
    <w:rsid w:val="00750D46"/>
    <w:rsid w:val="007529EA"/>
    <w:rsid w:val="00756744"/>
    <w:rsid w:val="00772238"/>
    <w:rsid w:val="0077426C"/>
    <w:rsid w:val="00792720"/>
    <w:rsid w:val="007A1A9F"/>
    <w:rsid w:val="007B0B58"/>
    <w:rsid w:val="007B1DF8"/>
    <w:rsid w:val="007B6768"/>
    <w:rsid w:val="007C5AA9"/>
    <w:rsid w:val="007C5CD1"/>
    <w:rsid w:val="007D7A12"/>
    <w:rsid w:val="007E73CB"/>
    <w:rsid w:val="007F1EC8"/>
    <w:rsid w:val="007F4FB2"/>
    <w:rsid w:val="00802D18"/>
    <w:rsid w:val="00814D76"/>
    <w:rsid w:val="008439B3"/>
    <w:rsid w:val="00853B32"/>
    <w:rsid w:val="00872FD9"/>
    <w:rsid w:val="008745AF"/>
    <w:rsid w:val="00886E27"/>
    <w:rsid w:val="0089082F"/>
    <w:rsid w:val="0089242F"/>
    <w:rsid w:val="008A1239"/>
    <w:rsid w:val="008A3459"/>
    <w:rsid w:val="008B7F0F"/>
    <w:rsid w:val="008C11D1"/>
    <w:rsid w:val="008C3A44"/>
    <w:rsid w:val="008F6ABA"/>
    <w:rsid w:val="009117BF"/>
    <w:rsid w:val="00911A1C"/>
    <w:rsid w:val="0091365D"/>
    <w:rsid w:val="0093572D"/>
    <w:rsid w:val="009448A9"/>
    <w:rsid w:val="00954815"/>
    <w:rsid w:val="00955BD5"/>
    <w:rsid w:val="0095712E"/>
    <w:rsid w:val="00975A5E"/>
    <w:rsid w:val="00981BBA"/>
    <w:rsid w:val="00990712"/>
    <w:rsid w:val="009933D2"/>
    <w:rsid w:val="009935DD"/>
    <w:rsid w:val="00993ED5"/>
    <w:rsid w:val="009A01C2"/>
    <w:rsid w:val="009B2D62"/>
    <w:rsid w:val="009B6855"/>
    <w:rsid w:val="009C15F7"/>
    <w:rsid w:val="009C18FF"/>
    <w:rsid w:val="009C71B8"/>
    <w:rsid w:val="009D53B0"/>
    <w:rsid w:val="009E0A09"/>
    <w:rsid w:val="009E5997"/>
    <w:rsid w:val="009F102A"/>
    <w:rsid w:val="00A04D87"/>
    <w:rsid w:val="00A064A5"/>
    <w:rsid w:val="00A07BC7"/>
    <w:rsid w:val="00A4324C"/>
    <w:rsid w:val="00A434E7"/>
    <w:rsid w:val="00A47C69"/>
    <w:rsid w:val="00A54943"/>
    <w:rsid w:val="00A569E3"/>
    <w:rsid w:val="00A63711"/>
    <w:rsid w:val="00A67959"/>
    <w:rsid w:val="00A75E6F"/>
    <w:rsid w:val="00A85945"/>
    <w:rsid w:val="00AA66C6"/>
    <w:rsid w:val="00AB23ED"/>
    <w:rsid w:val="00AE7AAA"/>
    <w:rsid w:val="00AF434C"/>
    <w:rsid w:val="00AF680E"/>
    <w:rsid w:val="00B24AA7"/>
    <w:rsid w:val="00B3184E"/>
    <w:rsid w:val="00B331D9"/>
    <w:rsid w:val="00B33716"/>
    <w:rsid w:val="00B50729"/>
    <w:rsid w:val="00B5331B"/>
    <w:rsid w:val="00B73A69"/>
    <w:rsid w:val="00B765B9"/>
    <w:rsid w:val="00B85165"/>
    <w:rsid w:val="00B94DF8"/>
    <w:rsid w:val="00BB5AD1"/>
    <w:rsid w:val="00BE402C"/>
    <w:rsid w:val="00BE6833"/>
    <w:rsid w:val="00C26A5F"/>
    <w:rsid w:val="00C601D3"/>
    <w:rsid w:val="00C70E22"/>
    <w:rsid w:val="00C83823"/>
    <w:rsid w:val="00C8796D"/>
    <w:rsid w:val="00C93253"/>
    <w:rsid w:val="00C95EED"/>
    <w:rsid w:val="00CA2552"/>
    <w:rsid w:val="00CA2FB2"/>
    <w:rsid w:val="00CA487E"/>
    <w:rsid w:val="00CA7667"/>
    <w:rsid w:val="00CB37C4"/>
    <w:rsid w:val="00CB4DFA"/>
    <w:rsid w:val="00CC47FF"/>
    <w:rsid w:val="00CF43E1"/>
    <w:rsid w:val="00CF464E"/>
    <w:rsid w:val="00CF47EA"/>
    <w:rsid w:val="00D11C00"/>
    <w:rsid w:val="00D26B7D"/>
    <w:rsid w:val="00D2778F"/>
    <w:rsid w:val="00D43B88"/>
    <w:rsid w:val="00D44D8F"/>
    <w:rsid w:val="00D50800"/>
    <w:rsid w:val="00D60286"/>
    <w:rsid w:val="00D73055"/>
    <w:rsid w:val="00D92057"/>
    <w:rsid w:val="00D93151"/>
    <w:rsid w:val="00D942ED"/>
    <w:rsid w:val="00DA13EB"/>
    <w:rsid w:val="00DA2709"/>
    <w:rsid w:val="00DA66FB"/>
    <w:rsid w:val="00DC109C"/>
    <w:rsid w:val="00DE6E70"/>
    <w:rsid w:val="00E063AB"/>
    <w:rsid w:val="00E11DD8"/>
    <w:rsid w:val="00E13F8E"/>
    <w:rsid w:val="00E15623"/>
    <w:rsid w:val="00E17E2D"/>
    <w:rsid w:val="00E251F1"/>
    <w:rsid w:val="00E30CBE"/>
    <w:rsid w:val="00E316B5"/>
    <w:rsid w:val="00E460F0"/>
    <w:rsid w:val="00E63662"/>
    <w:rsid w:val="00E75EF6"/>
    <w:rsid w:val="00E771E5"/>
    <w:rsid w:val="00E95672"/>
    <w:rsid w:val="00E9650F"/>
    <w:rsid w:val="00EA2085"/>
    <w:rsid w:val="00EB48F3"/>
    <w:rsid w:val="00EC1FEF"/>
    <w:rsid w:val="00EC668E"/>
    <w:rsid w:val="00EC715C"/>
    <w:rsid w:val="00EE557F"/>
    <w:rsid w:val="00EE7C94"/>
    <w:rsid w:val="00EF0726"/>
    <w:rsid w:val="00EF09A6"/>
    <w:rsid w:val="00F02E36"/>
    <w:rsid w:val="00F03622"/>
    <w:rsid w:val="00F07173"/>
    <w:rsid w:val="00F179C1"/>
    <w:rsid w:val="00F26468"/>
    <w:rsid w:val="00F27F08"/>
    <w:rsid w:val="00F31AAA"/>
    <w:rsid w:val="00F31E69"/>
    <w:rsid w:val="00F44DEC"/>
    <w:rsid w:val="00F46E14"/>
    <w:rsid w:val="00F55AD3"/>
    <w:rsid w:val="00F56FE7"/>
    <w:rsid w:val="00F74CC5"/>
    <w:rsid w:val="00FB31CC"/>
    <w:rsid w:val="00FB7926"/>
    <w:rsid w:val="00FD0F4D"/>
    <w:rsid w:val="00FD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239A8F"/>
  <w15:chartTrackingRefBased/>
  <w15:docId w15:val="{77971CA8-0E67-458D-82AC-651FEE8D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D62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063AB"/>
    <w:pPr>
      <w:keepNext/>
      <w:keepLines/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74377"/>
    <w:pPr>
      <w:keepNext/>
      <w:keepLines/>
      <w:numPr>
        <w:ilvl w:val="1"/>
        <w:numId w:val="6"/>
      </w:numPr>
      <w:spacing w:before="280" w:after="240"/>
      <w:ind w:left="576"/>
      <w:outlineLvl w:val="1"/>
    </w:pPr>
    <w:rPr>
      <w:rFonts w:asciiTheme="majorHAnsi" w:eastAsiaTheme="majorEastAsia" w:hAnsiTheme="majorHAnsi" w:cstheme="majorBidi"/>
      <w:b/>
      <w:sz w:val="26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74377"/>
    <w:pPr>
      <w:keepNext/>
      <w:keepLines/>
      <w:numPr>
        <w:ilvl w:val="2"/>
        <w:numId w:val="6"/>
      </w:numPr>
      <w:spacing w:before="160" w:after="120"/>
      <w:ind w:left="1428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26AA9"/>
    <w:pPr>
      <w:keepNext/>
      <w:keepLines/>
      <w:numPr>
        <w:ilvl w:val="3"/>
        <w:numId w:val="6"/>
      </w:numPr>
      <w:spacing w:before="240" w:after="2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063AB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063AB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063AB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063AB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063AB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4530A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iPriority w:val="99"/>
    <w:rsid w:val="009117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9117B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0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63AB"/>
  </w:style>
  <w:style w:type="character" w:customStyle="1" w:styleId="Titre1Car">
    <w:name w:val="Titre 1 Car"/>
    <w:basedOn w:val="Policepardfaut"/>
    <w:link w:val="Titre1"/>
    <w:uiPriority w:val="9"/>
    <w:rsid w:val="00E063AB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74377"/>
    <w:rPr>
      <w:rFonts w:asciiTheme="majorHAnsi" w:eastAsiaTheme="majorEastAsia" w:hAnsiTheme="majorHAnsi" w:cstheme="majorBidi"/>
      <w:b/>
      <w:sz w:val="26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7437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626AA9"/>
    <w:rPr>
      <w:rFonts w:asciiTheme="majorHAnsi" w:eastAsiaTheme="majorEastAsia" w:hAnsiTheme="majorHAnsi" w:cstheme="majorBidi"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E063A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063A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E063A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E063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E063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B94DF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4DF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94DF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4DF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4DF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DF8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8376E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  <w:outlineLvl w:val="9"/>
    </w:pPr>
    <w:rPr>
      <w:b w:val="0"/>
      <w:color w:val="2E74B5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8376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8376E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8376E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58376E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017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975A5E"/>
    <w:pPr>
      <w:widowControl w:val="0"/>
      <w:spacing w:line="240" w:lineRule="auto"/>
      <w:ind w:firstLine="567"/>
    </w:pPr>
    <w:rPr>
      <w:rFonts w:ascii="Calibri" w:eastAsia="Times New Roman" w:hAnsi="Calibri" w:cs="Times New Roman"/>
      <w:snapToGrid w:val="0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975A5E"/>
    <w:rPr>
      <w:rFonts w:ascii="Calibri" w:eastAsia="Times New Roman" w:hAnsi="Calibri" w:cs="Times New Roman"/>
      <w:snapToGrid w:val="0"/>
      <w:sz w:val="24"/>
      <w:szCs w:val="20"/>
      <w:lang w:eastAsia="fr-FR"/>
    </w:rPr>
  </w:style>
  <w:style w:type="paragraph" w:styleId="Notedebasdepage">
    <w:name w:val="footnote text"/>
    <w:basedOn w:val="Normal"/>
    <w:link w:val="NotedebasdepageCar"/>
    <w:rsid w:val="00F31AA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F31AAA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F31AAA"/>
    <w:rPr>
      <w:vertAlign w:val="superscript"/>
    </w:rPr>
  </w:style>
  <w:style w:type="paragraph" w:styleId="Titre">
    <w:name w:val="Title"/>
    <w:basedOn w:val="Normal"/>
    <w:next w:val="Normal"/>
    <w:link w:val="TitreCar"/>
    <w:uiPriority w:val="10"/>
    <w:qFormat/>
    <w:rsid w:val="00E460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702A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2">
    <w:name w:val="R2"/>
    <w:basedOn w:val="Corpsdetexte"/>
    <w:autoRedefine/>
    <w:rsid w:val="00772238"/>
    <w:pPr>
      <w:widowControl/>
      <w:numPr>
        <w:numId w:val="38"/>
      </w:numPr>
      <w:spacing w:after="60" w:line="240" w:lineRule="exact"/>
      <w:ind w:left="1701" w:hanging="283"/>
      <w:outlineLvl w:val="1"/>
    </w:pPr>
    <w:rPr>
      <w:rFonts w:ascii="Times New Roman" w:hAnsi="Times New Roman"/>
      <w:snapToGrid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fd664c5e77c4154afc1fc6933f09672 xmlns="b0a812f8-5037-48d5-97b4-1401f3ccf285">
      <Terms xmlns="http://schemas.microsoft.com/office/infopath/2007/PartnerControls">
        <TermInfo xmlns="http://schemas.microsoft.com/office/infopath/2007/PartnerControls">
          <TermName xmlns="http://schemas.microsoft.com/office/infopath/2007/PartnerControls">Cahiers des Clauses Techniques Particulières</TermName>
          <TermId xmlns="http://schemas.microsoft.com/office/infopath/2007/PartnerControls">ee5ba469-7a71-4341-96c0-b634f7b65d6a</TermId>
        </TermInfo>
      </Terms>
    </ofd664c5e77c4154afc1fc6933f09672>
    <Document_x0020_externe xmlns="b0a812f8-5037-48d5-97b4-1401f3ccf285">false</Document_x0020_externe>
    <Description_x0020_document xmlns="b0a812f8-5037-48d5-97b4-1401f3ccf285">CCTP_PURGES_BUTTES_TIRS ESID BDX</Description_x0020_document>
    <Version_x0020_du_x0020_document xmlns="b0a812f8-5037-48d5-97b4-1401f3ccf285" xsi:nil="true"/>
    <TaxCatchAll xmlns="b0a812f8-5037-48d5-97b4-1401f3ccf285">
      <Value>20</Value>
      <Value>40</Value>
    </TaxCatchAll>
    <pdc50ce20b9d4fad92fe58cca04a10c2 xmlns="b0a812f8-5037-48d5-97b4-1401f3ccf285">
      <Terms xmlns="http://schemas.microsoft.com/office/infopath/2007/PartnerControls"/>
    </pdc50ce20b9d4fad92fe58cca04a10c2>
    <nbedf3b570b445f38c5d2d1fb9820dd0 xmlns="b0a812f8-5037-48d5-97b4-1401f3ccf285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bedf3b570b445f38c5d2d1fb9820dd0>
    <Item_x0020_projet_x0020_-_x0020_thème xmlns="b0a812f8-5037-48d5-97b4-1401f3ccf285" xsi:nil="true"/>
    <IconOverlay xmlns="http://schemas.microsoft.com/sharepoint/v4" xsi:nil="true"/>
    <a4b8915eeb464c8eb07f735f1f0e09f5 xmlns="b0a812f8-5037-48d5-97b4-1401f3ccf285">
      <Terms xmlns="http://schemas.microsoft.com/office/infopath/2007/PartnerControls"/>
    </a4b8915eeb464c8eb07f735f1f0e09f5>
    <d57c5de1dab04755aaba3c0386b46478 xmlns="b0a812f8-5037-48d5-97b4-1401f3ccf285">
      <Terms xmlns="http://schemas.microsoft.com/office/infopath/2007/PartnerControls"/>
    </d57c5de1dab04755aaba3c0386b46478>
    <Identifiant_x0020_externe xmlns="b0a812f8-5037-48d5-97b4-1401f3ccf285" xsi:nil="true"/>
    <Titre_Doc xmlns="b0a812f8-5037-48d5-97b4-1401f3ccf285">CCTP_PURGES_BUTTES_TIRS</Titre_Doc>
    <_dlc_DocId xmlns="b0a812f8-5037-48d5-97b4-1401f3ccf285">STCDF6XANMRM-92725310-892</_dlc_DocId>
    <_dlc_DocIdUrl xmlns="b0a812f8-5037-48d5-97b4-1401f3ccf285">
      <Url>http://gpsng.intradef.gouv.fr/sites/CNPID/_layouts/15/DocIdRedir.aspx?ID=STCDF6XANMRM-92725310-892</Url>
      <Description>STCDF6XANMRM-92725310-892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0C1FEF98C537284FA027D7DCB5BFF1080200299109401B792943B4FF1F0F335E75D6" ma:contentTypeVersion="18" ma:contentTypeDescription="" ma:contentTypeScope="" ma:versionID="0c047ce07aa3bae448fcce80a0a921b8">
  <xsd:schema xmlns:xsd="http://www.w3.org/2001/XMLSchema" xmlns:xs="http://www.w3.org/2001/XMLSchema" xmlns:p="http://schemas.microsoft.com/office/2006/metadata/properties" xmlns:ns2="b0a812f8-5037-48d5-97b4-1401f3ccf285" xmlns:ns3="http://schemas.microsoft.com/sharepoint/v4" targetNamespace="http://schemas.microsoft.com/office/2006/metadata/properties" ma:root="true" ma:fieldsID="f920a498a1cd7446f4dfc7b1abfbe88d" ns2:_="" ns3:_="">
    <xsd:import namespace="b0a812f8-5037-48d5-97b4-1401f3ccf2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ofd664c5e77c4154afc1fc6933f09672" minOccurs="0"/>
                <xsd:element ref="ns2:d57c5de1dab04755aaba3c0386b46478" minOccurs="0"/>
                <xsd:element ref="ns2:a4b8915eeb464c8eb07f735f1f0e09f5" minOccurs="0"/>
                <xsd:element ref="ns2:pdc50ce20b9d4fad92fe58cca04a10c2" minOccurs="0"/>
                <xsd:element ref="ns2:nbedf3b570b445f38c5d2d1fb9820dd0" minOccurs="0"/>
                <xsd:element ref="ns2:TaxCatchAllLabel" minOccurs="0"/>
                <xsd:element ref="ns2:TaxCatchAll" minOccurs="0"/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812f8-5037-48d5-97b4-1401f3ccf285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ofd664c5e77c4154afc1fc6933f09672" ma:index="13" ma:taxonomy="true" ma:internalName="ofd664c5e77c4154afc1fc6933f09672" ma:taxonomyFieldName="Nature" ma:displayName="Nature" ma:default="" ma:fieldId="{8fd664c5-e77c-4154-afc1-fc6933f09672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7c5de1dab04755aaba3c0386b46478" ma:index="15" nillable="true" ma:taxonomy="true" ma:internalName="d57c5de1dab04755aaba3c0386b46478" ma:taxonomyFieldName="Projet_x0020__x002d__x0020_Th_x00e8_me" ma:displayName="Projet - Thème" ma:default="" ma:fieldId="{d57c5de1-dab0-4755-aaba-3c0386b46478}" ma:sspId="54843339-79c1-4c32-8cde-95bc3b6485f5" ma:termSetId="3b864cc6-eb92-4ae5-a3f1-e02abe29367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a4b8915eeb464c8eb07f735f1f0e09f5" ma:index="20" nillable="true" ma:taxonomy="true" ma:internalName="a4b8915eeb464c8eb07f735f1f0e09f5" ma:taxonomyFieldName="Mots_x002d_cl_x00e9_s" ma:displayName="Mots-clés" ma:default="" ma:fieldId="{a4b8915e-eb46-4c8e-b07f-735f1f0e09f5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dc50ce20b9d4fad92fe58cca04a10c2" ma:index="21" nillable="true" ma:taxonomy="true" ma:internalName="pdc50ce20b9d4fad92fe58cca04a10c2" ma:taxonomyFieldName="Type_x0020_mod_x00e8_le" ma:displayName="Type modèle" ma:default="" ma:fieldId="{9dc50ce2-0b9d-4fad-92fe-58cca04a10c2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edf3b570b445f38c5d2d1fb9820dd0" ma:index="22" ma:taxonomy="true" ma:internalName="nbedf3b570b445f38c5d2d1fb9820dd0" ma:taxonomyFieldName="Protection" ma:displayName="Protection" ma:default="20;#NP|cadf651c-c981-4cf9-9c64-0ba779488b3c" ma:fieldId="{7bedf3b5-70b4-45f3-8c5d-2d1fb9820dd0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a78a82ec-99e3-4d5f-bab7-da3e593a3e09}" ma:internalName="TaxCatchAllLabel" ma:readOnly="true" ma:showField="CatchAllDataLabel" ma:web="b0a812f8-5037-48d5-97b4-1401f3ccf2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a78a82ec-99e3-4d5f-bab7-da3e593a3e09}" ma:internalName="TaxCatchAll" ma:showField="CatchAllData" ma:web="b0a812f8-5037-48d5-97b4-1401f3ccf2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29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DA6B8-1764-4427-8937-49C489C2E7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CE682-E49B-4991-8E35-DFB9B72054A0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0a812f8-5037-48d5-97b4-1401f3ccf28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ED8B81-8A67-4E8C-A389-5F45A1C41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812f8-5037-48d5-97b4-1401f3ccf28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B3BF99-38BE-4CF4-90B4-CBAE6905E8E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4C6D477-94B4-4EE9-99C2-0B47F6346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RESENDE Mathieu ASC NIV II OT</dc:creator>
  <cp:keywords/>
  <dc:description/>
  <cp:lastModifiedBy>CHENET Dany TSEF 2CL</cp:lastModifiedBy>
  <cp:revision>3</cp:revision>
  <dcterms:created xsi:type="dcterms:W3CDTF">2025-05-30T13:41:00Z</dcterms:created>
  <dcterms:modified xsi:type="dcterms:W3CDTF">2025-05-30T13:42:00Z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0x0101000C1FEF98C537284FA027D7DCB5BFF1080200299109401B792943B4FF1F0F335E75D6</vt:lpwstr>
  </property>
  <property fmtid="{D5CDD505-2E9C-101B-9397-08002B2CF9AE}" pid="3" name="_dlc_DocIdItemGuid">
    <vt:lpwstr>0fc48cca-44cd-4ca1-849f-afc0a6a147e0</vt:lpwstr>
  </property>
  <property fmtid="{D5CDD505-2E9C-101B-9397-08002B2CF9AE}" pid="4" name="Nature">
    <vt:lpwstr>40;#Cahiers des Clauses Techniques Particulières|ee5ba469-7a71-4341-96c0-b634f7b65d6a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jet - Thème">
    <vt:lpwstr/>
  </property>
  <property fmtid="{D5CDD505-2E9C-101B-9397-08002B2CF9AE}" pid="8" name="Protection">
    <vt:lpwstr>20;#NP|cadf651c-c981-4cf9-9c64-0ba779488b3c</vt:lpwstr>
  </property>
</Properties>
</file>