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page" w:horzAnchor="page" w:tblpX="1116" w:tblpY="3189"/>
        <w:tblW w:w="9923" w:type="dxa"/>
        <w:tblLayout w:type="fixed"/>
        <w:tblCellMar>
          <w:left w:w="0" w:type="dxa"/>
          <w:right w:w="0" w:type="dxa"/>
        </w:tblCellMar>
        <w:tblLook w:val="0000" w:firstRow="0" w:lastRow="0" w:firstColumn="0" w:lastColumn="0" w:noHBand="0" w:noVBand="0"/>
      </w:tblPr>
      <w:tblGrid>
        <w:gridCol w:w="3833"/>
        <w:gridCol w:w="6090"/>
      </w:tblGrid>
      <w:tr w:rsidR="009E0FD2" w:rsidRPr="007374E7" w14:paraId="5B6F2B97" w14:textId="77777777" w:rsidTr="0002246A">
        <w:trPr>
          <w:trHeight w:val="163"/>
        </w:trPr>
        <w:tc>
          <w:tcPr>
            <w:tcW w:w="3833" w:type="dxa"/>
            <w:shd w:val="clear" w:color="auto" w:fill="D9D9D9" w:themeFill="background1" w:themeFillShade="D9"/>
            <w:tcMar>
              <w:top w:w="0" w:type="dxa"/>
              <w:left w:w="108" w:type="dxa"/>
              <w:bottom w:w="0" w:type="dxa"/>
              <w:right w:w="108" w:type="dxa"/>
            </w:tcMar>
          </w:tcPr>
          <w:p w14:paraId="45403568" w14:textId="2D9C06C7" w:rsidR="009E0FD2" w:rsidRDefault="009E0FD2" w:rsidP="009E0FD2">
            <w:pPr>
              <w:pStyle w:val="TitrePice"/>
              <w:framePr w:hSpace="0" w:wrap="auto" w:vAnchor="margin" w:hAnchor="text" w:xAlign="left" w:yAlign="inline"/>
              <w:jc w:val="left"/>
              <w:rPr>
                <w:rFonts w:cs="Arial"/>
                <w:sz w:val="28"/>
                <w:szCs w:val="28"/>
              </w:rPr>
            </w:pPr>
            <w:bookmarkStart w:id="0" w:name="_Hlk513197840"/>
            <w:proofErr w:type="spellStart"/>
            <w:r w:rsidRPr="009E0FD2">
              <w:rPr>
                <w:rFonts w:cs="Arial"/>
                <w:sz w:val="28"/>
                <w:szCs w:val="28"/>
              </w:rPr>
              <w:t>Réglement</w:t>
            </w:r>
            <w:proofErr w:type="spellEnd"/>
            <w:r w:rsidRPr="009E0FD2">
              <w:rPr>
                <w:rFonts w:cs="Arial"/>
                <w:sz w:val="28"/>
                <w:szCs w:val="28"/>
              </w:rPr>
              <w:t xml:space="preserve"> de consultation</w:t>
            </w:r>
          </w:p>
          <w:p w14:paraId="55BCBE55" w14:textId="078CE535" w:rsidR="0002246A" w:rsidRPr="009E0FD2" w:rsidRDefault="0002246A" w:rsidP="009E0FD2">
            <w:pPr>
              <w:pStyle w:val="TitrePice"/>
              <w:framePr w:hSpace="0" w:wrap="auto" w:vAnchor="margin" w:hAnchor="text" w:xAlign="left" w:yAlign="inline"/>
              <w:jc w:val="left"/>
              <w:rPr>
                <w:rFonts w:cs="Arial"/>
                <w:sz w:val="28"/>
                <w:szCs w:val="28"/>
              </w:rPr>
            </w:pPr>
            <w:r>
              <w:rPr>
                <w:rFonts w:cs="Arial"/>
                <w:sz w:val="28"/>
                <w:szCs w:val="28"/>
              </w:rPr>
              <w:t>(R.C.)</w:t>
            </w:r>
          </w:p>
          <w:p w14:paraId="4B4DB856" w14:textId="77777777" w:rsidR="009E0FD2" w:rsidRPr="009E0FD2" w:rsidRDefault="009E0FD2" w:rsidP="009E0FD2">
            <w:pPr>
              <w:pStyle w:val="TitrePice"/>
              <w:framePr w:hSpace="0" w:wrap="auto" w:vAnchor="margin" w:hAnchor="text" w:xAlign="left" w:yAlign="inline"/>
              <w:rPr>
                <w:rFonts w:cs="Arial"/>
                <w:sz w:val="28"/>
                <w:szCs w:val="28"/>
              </w:rPr>
            </w:pPr>
          </w:p>
        </w:tc>
        <w:tc>
          <w:tcPr>
            <w:tcW w:w="6090" w:type="dxa"/>
            <w:shd w:val="clear" w:color="auto" w:fill="D9D9D9" w:themeFill="background1" w:themeFillShade="D9"/>
            <w:tcMar>
              <w:top w:w="0" w:type="dxa"/>
              <w:left w:w="108" w:type="dxa"/>
              <w:bottom w:w="0" w:type="dxa"/>
              <w:right w:w="108" w:type="dxa"/>
            </w:tcMar>
          </w:tcPr>
          <w:p w14:paraId="4F887F9D" w14:textId="74D1AFD5" w:rsidR="00E23E0F" w:rsidRPr="00E23E0F" w:rsidRDefault="00C72EA2" w:rsidP="00E23E0F">
            <w:pPr>
              <w:jc w:val="left"/>
              <w:rPr>
                <w:rFonts w:ascii="Arial" w:hAnsi="Arial"/>
                <w:sz w:val="28"/>
                <w:szCs w:val="28"/>
              </w:rPr>
            </w:pPr>
            <w:r>
              <w:rPr>
                <w:rFonts w:ascii="Arial" w:hAnsi="Arial"/>
                <w:b/>
                <w:sz w:val="28"/>
                <w:szCs w:val="28"/>
              </w:rPr>
              <w:t>Accord cadre</w:t>
            </w:r>
            <w:r w:rsidR="00E23E0F" w:rsidRPr="00E23E0F">
              <w:rPr>
                <w:rFonts w:ascii="Arial" w:hAnsi="Arial"/>
                <w:b/>
                <w:sz w:val="28"/>
                <w:szCs w:val="28"/>
              </w:rPr>
              <w:t xml:space="preserve"> de </w:t>
            </w:r>
            <w:r w:rsidR="00CC6D33">
              <w:rPr>
                <w:rFonts w:ascii="Arial" w:hAnsi="Arial"/>
                <w:b/>
                <w:sz w:val="28"/>
                <w:szCs w:val="28"/>
              </w:rPr>
              <w:t>prestation</w:t>
            </w:r>
            <w:r>
              <w:rPr>
                <w:rFonts w:ascii="Arial" w:hAnsi="Arial"/>
                <w:b/>
                <w:sz w:val="28"/>
                <w:szCs w:val="28"/>
              </w:rPr>
              <w:t>s</w:t>
            </w:r>
            <w:r w:rsidR="00CC6D33">
              <w:rPr>
                <w:rFonts w:ascii="Arial" w:hAnsi="Arial"/>
                <w:b/>
                <w:sz w:val="28"/>
                <w:szCs w:val="28"/>
              </w:rPr>
              <w:t xml:space="preserve"> </w:t>
            </w:r>
            <w:r w:rsidR="00E23E0F" w:rsidRPr="00E23E0F">
              <w:rPr>
                <w:rFonts w:ascii="Arial" w:hAnsi="Arial"/>
                <w:b/>
                <w:sz w:val="28"/>
                <w:szCs w:val="28"/>
              </w:rPr>
              <w:t>de nettoyage et entretien des locaux du CREPS Auvergne-Rhône-Alpes Vichy</w:t>
            </w:r>
          </w:p>
          <w:p w14:paraId="112F3775" w14:textId="77777777" w:rsidR="009E0FD2" w:rsidRPr="009E0FD2" w:rsidRDefault="009E0FD2" w:rsidP="00E23E0F">
            <w:pPr>
              <w:pStyle w:val="TitreNoir"/>
              <w:framePr w:hSpace="0" w:wrap="auto" w:vAnchor="margin" w:hAnchor="text" w:xAlign="left" w:yAlign="inline"/>
              <w:rPr>
                <w:rFonts w:cs="Arial"/>
                <w:sz w:val="28"/>
                <w:szCs w:val="28"/>
              </w:rPr>
            </w:pPr>
          </w:p>
        </w:tc>
      </w:tr>
      <w:tr w:rsidR="009E0FD2" w:rsidRPr="0027172E" w14:paraId="6EAD6935" w14:textId="77777777" w:rsidTr="0002246A">
        <w:trPr>
          <w:trHeight w:val="29"/>
        </w:trPr>
        <w:tc>
          <w:tcPr>
            <w:tcW w:w="3833" w:type="dxa"/>
            <w:shd w:val="clear" w:color="auto" w:fill="FFFFFF" w:themeFill="background1"/>
            <w:tcMar>
              <w:top w:w="0" w:type="dxa"/>
              <w:left w:w="108" w:type="dxa"/>
              <w:bottom w:w="0" w:type="dxa"/>
              <w:right w:w="108" w:type="dxa"/>
            </w:tcMar>
          </w:tcPr>
          <w:p w14:paraId="6E4A11FF" w14:textId="77777777" w:rsidR="009E0FD2" w:rsidRDefault="009E0FD2" w:rsidP="009E0FD2">
            <w:pPr>
              <w:rPr>
                <w:rFonts w:ascii="Arial" w:hAnsi="Arial"/>
                <w:sz w:val="28"/>
                <w:szCs w:val="28"/>
              </w:rPr>
            </w:pPr>
            <w:r w:rsidRPr="009E0FD2">
              <w:rPr>
                <w:rFonts w:ascii="Arial" w:hAnsi="Arial"/>
                <w:sz w:val="28"/>
                <w:szCs w:val="28"/>
                <w:lang w:val="en-GB"/>
              </w:rPr>
              <w:t> </w:t>
            </w:r>
            <w:r w:rsidRPr="009E0FD2">
              <w:rPr>
                <w:rFonts w:ascii="Arial" w:hAnsi="Arial"/>
                <w:sz w:val="28"/>
                <w:szCs w:val="28"/>
              </w:rPr>
              <w:t xml:space="preserve"> </w:t>
            </w:r>
          </w:p>
          <w:p w14:paraId="62469E88" w14:textId="77777777" w:rsidR="009E0FD2" w:rsidRDefault="009E0FD2" w:rsidP="009E0FD2">
            <w:pPr>
              <w:rPr>
                <w:rFonts w:ascii="Arial" w:hAnsi="Arial"/>
                <w:sz w:val="28"/>
                <w:szCs w:val="28"/>
              </w:rPr>
            </w:pPr>
          </w:p>
          <w:p w14:paraId="53962578" w14:textId="77777777" w:rsidR="009E0FD2" w:rsidRDefault="009E0FD2" w:rsidP="009E0FD2">
            <w:pPr>
              <w:rPr>
                <w:rFonts w:ascii="Arial" w:hAnsi="Arial"/>
                <w:sz w:val="28"/>
                <w:szCs w:val="28"/>
              </w:rPr>
            </w:pPr>
          </w:p>
          <w:p w14:paraId="28A39E5D" w14:textId="77777777" w:rsidR="009E0FD2" w:rsidRDefault="009E0FD2" w:rsidP="009E0FD2">
            <w:pPr>
              <w:rPr>
                <w:rFonts w:ascii="Arial" w:hAnsi="Arial"/>
                <w:sz w:val="28"/>
                <w:szCs w:val="28"/>
              </w:rPr>
            </w:pPr>
          </w:p>
          <w:p w14:paraId="2097CAA8" w14:textId="77777777" w:rsidR="009E0FD2" w:rsidRDefault="009E0FD2" w:rsidP="009E0FD2">
            <w:pPr>
              <w:rPr>
                <w:rFonts w:ascii="Arial" w:hAnsi="Arial"/>
                <w:sz w:val="28"/>
                <w:szCs w:val="28"/>
              </w:rPr>
            </w:pPr>
          </w:p>
          <w:p w14:paraId="1A238101" w14:textId="77777777" w:rsidR="009E0FD2" w:rsidRDefault="009E0FD2" w:rsidP="009E0FD2">
            <w:pPr>
              <w:rPr>
                <w:rFonts w:ascii="Arial" w:hAnsi="Arial"/>
                <w:sz w:val="28"/>
                <w:szCs w:val="28"/>
              </w:rPr>
            </w:pPr>
          </w:p>
          <w:p w14:paraId="78711FF6" w14:textId="77777777" w:rsidR="009E0FD2" w:rsidRDefault="009E0FD2" w:rsidP="009E0FD2">
            <w:pPr>
              <w:rPr>
                <w:rFonts w:ascii="Arial" w:hAnsi="Arial"/>
                <w:sz w:val="28"/>
                <w:szCs w:val="28"/>
              </w:rPr>
            </w:pPr>
          </w:p>
          <w:p w14:paraId="5C3FA366" w14:textId="77777777" w:rsidR="009E0FD2" w:rsidRDefault="009E0FD2" w:rsidP="009E0FD2">
            <w:pPr>
              <w:rPr>
                <w:rFonts w:ascii="Arial" w:hAnsi="Arial"/>
                <w:sz w:val="28"/>
                <w:szCs w:val="28"/>
              </w:rPr>
            </w:pPr>
          </w:p>
          <w:p w14:paraId="20D0C021" w14:textId="77777777" w:rsidR="009E0FD2" w:rsidRDefault="009E0FD2" w:rsidP="009E0FD2">
            <w:pPr>
              <w:rPr>
                <w:rFonts w:ascii="Arial" w:hAnsi="Arial"/>
                <w:sz w:val="28"/>
                <w:szCs w:val="28"/>
              </w:rPr>
            </w:pPr>
          </w:p>
          <w:p w14:paraId="0BF15BE1" w14:textId="77777777" w:rsidR="009E0FD2" w:rsidRDefault="009E0FD2" w:rsidP="009E0FD2">
            <w:pPr>
              <w:rPr>
                <w:rFonts w:ascii="Arial" w:hAnsi="Arial"/>
                <w:sz w:val="28"/>
                <w:szCs w:val="28"/>
              </w:rPr>
            </w:pPr>
          </w:p>
          <w:p w14:paraId="7DDD3A8C" w14:textId="77777777" w:rsidR="009E0FD2" w:rsidRDefault="009E0FD2" w:rsidP="009E0FD2">
            <w:pPr>
              <w:rPr>
                <w:rFonts w:ascii="Arial" w:hAnsi="Arial"/>
                <w:sz w:val="28"/>
                <w:szCs w:val="28"/>
              </w:rPr>
            </w:pPr>
          </w:p>
          <w:p w14:paraId="0AB96EB0" w14:textId="77777777" w:rsidR="009E0FD2" w:rsidRDefault="009E0FD2" w:rsidP="009E0FD2">
            <w:pPr>
              <w:rPr>
                <w:rFonts w:ascii="Arial" w:hAnsi="Arial"/>
                <w:sz w:val="28"/>
                <w:szCs w:val="28"/>
              </w:rPr>
            </w:pPr>
          </w:p>
          <w:p w14:paraId="52E82083" w14:textId="0B5164C4" w:rsidR="009E0FD2" w:rsidRPr="009E0FD2" w:rsidRDefault="009E0FD2" w:rsidP="009E0FD2">
            <w:pPr>
              <w:rPr>
                <w:rFonts w:ascii="Arial" w:hAnsi="Arial"/>
                <w:sz w:val="28"/>
                <w:szCs w:val="28"/>
                <w:lang w:val="en-GB"/>
              </w:rPr>
            </w:pPr>
          </w:p>
        </w:tc>
        <w:tc>
          <w:tcPr>
            <w:tcW w:w="6090" w:type="dxa"/>
            <w:shd w:val="clear" w:color="auto" w:fill="FFFFFF" w:themeFill="background1"/>
            <w:tcMar>
              <w:top w:w="0" w:type="dxa"/>
              <w:left w:w="108" w:type="dxa"/>
              <w:bottom w:w="0" w:type="dxa"/>
              <w:right w:w="108" w:type="dxa"/>
            </w:tcMar>
          </w:tcPr>
          <w:p w14:paraId="7A9F4E86" w14:textId="55D40F9F" w:rsidR="009E0FD2" w:rsidRDefault="009E0FD2" w:rsidP="009E0FD2">
            <w:pPr>
              <w:rPr>
                <w:rFonts w:ascii="Arial" w:hAnsi="Arial"/>
                <w:color w:val="000000"/>
                <w:sz w:val="28"/>
                <w:szCs w:val="28"/>
              </w:rPr>
            </w:pPr>
            <w:r w:rsidRPr="009E0FD2">
              <w:rPr>
                <w:rFonts w:ascii="Arial" w:hAnsi="Arial"/>
                <w:sz w:val="28"/>
                <w:szCs w:val="28"/>
                <w:lang w:val="en-GB"/>
              </w:rPr>
              <w:t> </w:t>
            </w:r>
            <w:r w:rsidRPr="009E0FD2">
              <w:rPr>
                <w:rFonts w:ascii="Arial" w:hAnsi="Arial"/>
                <w:color w:val="000000"/>
                <w:sz w:val="28"/>
                <w:szCs w:val="28"/>
              </w:rPr>
              <w:t xml:space="preserve"> </w:t>
            </w:r>
          </w:p>
          <w:p w14:paraId="436827B8" w14:textId="77777777" w:rsidR="00627154" w:rsidRPr="009E0FD2" w:rsidRDefault="00627154" w:rsidP="009E0FD2">
            <w:pPr>
              <w:rPr>
                <w:rFonts w:ascii="Arial" w:hAnsi="Arial"/>
                <w:color w:val="000000"/>
                <w:sz w:val="28"/>
                <w:szCs w:val="28"/>
              </w:rPr>
            </w:pPr>
          </w:p>
          <w:p w14:paraId="4C947599" w14:textId="77777777" w:rsidR="009E0FD2" w:rsidRPr="009E0FD2" w:rsidRDefault="009E0FD2" w:rsidP="009E0FD2">
            <w:pPr>
              <w:autoSpaceDE w:val="0"/>
              <w:autoSpaceDN w:val="0"/>
              <w:adjustRightInd w:val="0"/>
              <w:spacing w:after="0"/>
              <w:jc w:val="left"/>
              <w:rPr>
                <w:rFonts w:ascii="Arial" w:hAnsi="Arial"/>
                <w:b/>
                <w:bCs/>
                <w:color w:val="000000"/>
                <w:sz w:val="28"/>
                <w:szCs w:val="28"/>
              </w:rPr>
            </w:pPr>
            <w:r w:rsidRPr="009E0FD2">
              <w:rPr>
                <w:rFonts w:ascii="Arial" w:hAnsi="Arial"/>
                <w:b/>
                <w:bCs/>
                <w:color w:val="000000"/>
                <w:sz w:val="28"/>
                <w:szCs w:val="28"/>
                <w:u w:val="single"/>
              </w:rPr>
              <w:t>Pouvoir adjudicateur</w:t>
            </w:r>
            <w:r w:rsidRPr="009E0FD2">
              <w:rPr>
                <w:rFonts w:ascii="Arial" w:hAnsi="Arial"/>
                <w:b/>
                <w:bCs/>
                <w:color w:val="000000"/>
                <w:sz w:val="28"/>
                <w:szCs w:val="28"/>
              </w:rPr>
              <w:t xml:space="preserve"> : </w:t>
            </w:r>
          </w:p>
          <w:p w14:paraId="14372D1F" w14:textId="6C6E4A88" w:rsidR="009E0FD2" w:rsidRPr="009E0FD2" w:rsidRDefault="009E0FD2" w:rsidP="009E0FD2">
            <w:pPr>
              <w:autoSpaceDE w:val="0"/>
              <w:autoSpaceDN w:val="0"/>
              <w:adjustRightInd w:val="0"/>
              <w:spacing w:after="0"/>
              <w:jc w:val="left"/>
              <w:rPr>
                <w:rFonts w:ascii="Arial" w:hAnsi="Arial"/>
                <w:color w:val="000000"/>
                <w:sz w:val="28"/>
                <w:szCs w:val="28"/>
              </w:rPr>
            </w:pPr>
          </w:p>
          <w:p w14:paraId="348F949F" w14:textId="77777777" w:rsidR="009E0FD2" w:rsidRPr="009E0FD2" w:rsidRDefault="009E0FD2" w:rsidP="009E0FD2">
            <w:pPr>
              <w:autoSpaceDE w:val="0"/>
              <w:autoSpaceDN w:val="0"/>
              <w:adjustRightInd w:val="0"/>
              <w:spacing w:after="0"/>
              <w:jc w:val="left"/>
              <w:rPr>
                <w:rFonts w:ascii="Arial" w:hAnsi="Arial"/>
                <w:color w:val="000000"/>
                <w:sz w:val="28"/>
                <w:szCs w:val="28"/>
              </w:rPr>
            </w:pPr>
            <w:r w:rsidRPr="009E0FD2">
              <w:rPr>
                <w:rFonts w:ascii="Arial" w:hAnsi="Arial"/>
                <w:b/>
                <w:bCs/>
                <w:color w:val="000000"/>
                <w:sz w:val="28"/>
                <w:szCs w:val="28"/>
              </w:rPr>
              <w:t>CREPS Auvergne Rhône Alpes Vichy</w:t>
            </w:r>
          </w:p>
          <w:p w14:paraId="03457700" w14:textId="77777777" w:rsidR="009E0FD2" w:rsidRDefault="009E0FD2" w:rsidP="009E0FD2">
            <w:pPr>
              <w:autoSpaceDE w:val="0"/>
              <w:autoSpaceDN w:val="0"/>
              <w:adjustRightInd w:val="0"/>
              <w:spacing w:after="0"/>
              <w:jc w:val="left"/>
              <w:rPr>
                <w:rFonts w:ascii="Arial" w:hAnsi="Arial"/>
                <w:b/>
                <w:bCs/>
                <w:color w:val="000000"/>
                <w:sz w:val="28"/>
                <w:szCs w:val="28"/>
              </w:rPr>
            </w:pPr>
            <w:r w:rsidRPr="009E0FD2">
              <w:rPr>
                <w:rFonts w:ascii="Arial" w:hAnsi="Arial"/>
                <w:b/>
                <w:bCs/>
                <w:color w:val="000000"/>
                <w:sz w:val="28"/>
                <w:szCs w:val="28"/>
              </w:rPr>
              <w:t>2 route de Charmeil</w:t>
            </w:r>
          </w:p>
          <w:p w14:paraId="3D120D1D" w14:textId="3F86F747" w:rsidR="00C72EA2" w:rsidRPr="009E0FD2" w:rsidRDefault="00C72EA2" w:rsidP="009E0FD2">
            <w:pPr>
              <w:autoSpaceDE w:val="0"/>
              <w:autoSpaceDN w:val="0"/>
              <w:adjustRightInd w:val="0"/>
              <w:spacing w:after="0"/>
              <w:jc w:val="left"/>
              <w:rPr>
                <w:rFonts w:ascii="Arial" w:hAnsi="Arial"/>
                <w:color w:val="000000"/>
                <w:sz w:val="28"/>
                <w:szCs w:val="28"/>
              </w:rPr>
            </w:pPr>
            <w:r>
              <w:rPr>
                <w:rFonts w:ascii="Arial" w:hAnsi="Arial"/>
                <w:b/>
                <w:bCs/>
                <w:color w:val="000000"/>
                <w:sz w:val="28"/>
                <w:szCs w:val="28"/>
              </w:rPr>
              <w:t>CS 40 013</w:t>
            </w:r>
          </w:p>
          <w:p w14:paraId="1AF2E94F" w14:textId="166C9EE3" w:rsidR="009E0FD2" w:rsidRPr="009E0FD2" w:rsidRDefault="009E0FD2" w:rsidP="009E0FD2">
            <w:pPr>
              <w:rPr>
                <w:rFonts w:ascii="Arial" w:hAnsi="Arial"/>
                <w:b/>
                <w:bCs/>
                <w:color w:val="000000"/>
                <w:sz w:val="28"/>
                <w:szCs w:val="28"/>
              </w:rPr>
            </w:pPr>
            <w:r w:rsidRPr="009E0FD2">
              <w:rPr>
                <w:rFonts w:ascii="Arial" w:hAnsi="Arial"/>
                <w:b/>
                <w:bCs/>
                <w:color w:val="000000"/>
                <w:sz w:val="28"/>
                <w:szCs w:val="28"/>
              </w:rPr>
              <w:t>03</w:t>
            </w:r>
            <w:r w:rsidR="00BC7F42">
              <w:rPr>
                <w:rFonts w:ascii="Arial" w:hAnsi="Arial"/>
                <w:b/>
                <w:bCs/>
                <w:color w:val="000000"/>
                <w:sz w:val="28"/>
                <w:szCs w:val="28"/>
              </w:rPr>
              <w:t xml:space="preserve"> 321 </w:t>
            </w:r>
            <w:r w:rsidRPr="009E0FD2">
              <w:rPr>
                <w:rFonts w:ascii="Arial" w:hAnsi="Arial"/>
                <w:b/>
                <w:bCs/>
                <w:color w:val="000000"/>
                <w:sz w:val="28"/>
                <w:szCs w:val="28"/>
              </w:rPr>
              <w:t>Bellerive-sur-</w:t>
            </w:r>
            <w:proofErr w:type="gramStart"/>
            <w:r w:rsidRPr="009E0FD2">
              <w:rPr>
                <w:rFonts w:ascii="Arial" w:hAnsi="Arial"/>
                <w:b/>
                <w:bCs/>
                <w:color w:val="000000"/>
                <w:sz w:val="28"/>
                <w:szCs w:val="28"/>
              </w:rPr>
              <w:t xml:space="preserve">Allier </w:t>
            </w:r>
            <w:r w:rsidR="00BC7F42">
              <w:rPr>
                <w:rFonts w:ascii="Arial" w:hAnsi="Arial"/>
                <w:b/>
                <w:bCs/>
                <w:color w:val="000000"/>
                <w:sz w:val="28"/>
                <w:szCs w:val="28"/>
              </w:rPr>
              <w:t xml:space="preserve"> Cedex</w:t>
            </w:r>
            <w:proofErr w:type="gramEnd"/>
          </w:p>
          <w:p w14:paraId="48B167F6" w14:textId="3DEAA43B" w:rsidR="009E0FD2" w:rsidRDefault="009E0FD2" w:rsidP="009E0FD2">
            <w:pPr>
              <w:rPr>
                <w:rFonts w:ascii="Arial" w:hAnsi="Arial"/>
                <w:sz w:val="28"/>
                <w:szCs w:val="28"/>
                <w:lang w:val="en-GB"/>
              </w:rPr>
            </w:pPr>
          </w:p>
          <w:p w14:paraId="73ED38EA" w14:textId="7674C2EE" w:rsidR="009E0FD2" w:rsidRPr="009E0FD2" w:rsidRDefault="009E0FD2" w:rsidP="009E0FD2">
            <w:pPr>
              <w:pStyle w:val="TitrePice"/>
              <w:framePr w:hSpace="0" w:wrap="auto" w:vAnchor="margin" w:hAnchor="text" w:xAlign="left" w:yAlign="inline"/>
              <w:rPr>
                <w:rFonts w:cs="Arial"/>
                <w:color w:val="FF0000"/>
                <w:sz w:val="28"/>
                <w:szCs w:val="28"/>
              </w:rPr>
            </w:pPr>
            <w:r w:rsidRPr="009E0FD2">
              <w:rPr>
                <w:rFonts w:cs="Arial"/>
                <w:sz w:val="28"/>
                <w:szCs w:val="28"/>
              </w:rPr>
              <w:t xml:space="preserve"> </w:t>
            </w:r>
          </w:p>
        </w:tc>
      </w:tr>
      <w:tr w:rsidR="00627154" w:rsidRPr="0027172E" w14:paraId="520E2396" w14:textId="77777777" w:rsidTr="0002246A">
        <w:trPr>
          <w:trHeight w:val="29"/>
        </w:trPr>
        <w:tc>
          <w:tcPr>
            <w:tcW w:w="9923" w:type="dxa"/>
            <w:gridSpan w:val="2"/>
            <w:shd w:val="clear" w:color="auto" w:fill="FFFFFF" w:themeFill="background1"/>
            <w:tcMar>
              <w:top w:w="0" w:type="dxa"/>
              <w:left w:w="108" w:type="dxa"/>
              <w:bottom w:w="0" w:type="dxa"/>
              <w:right w:w="108" w:type="dxa"/>
            </w:tcMar>
          </w:tcPr>
          <w:p w14:paraId="121BDD86" w14:textId="2AD82ADB" w:rsidR="00627154" w:rsidRPr="009E0FD2" w:rsidRDefault="00627154" w:rsidP="00DC6A51">
            <w:pPr>
              <w:rPr>
                <w:rFonts w:ascii="Arial" w:hAnsi="Arial"/>
                <w:b/>
                <w:sz w:val="28"/>
                <w:szCs w:val="28"/>
                <w:lang w:val="en-GB"/>
              </w:rPr>
            </w:pPr>
            <w:r w:rsidRPr="000379CF">
              <w:rPr>
                <w:rFonts w:ascii="Arial" w:hAnsi="Arial"/>
                <w:sz w:val="24"/>
                <w:szCs w:val="24"/>
                <w:lang w:val="en-GB"/>
              </w:rPr>
              <w:t xml:space="preserve">Date </w:t>
            </w:r>
            <w:proofErr w:type="spellStart"/>
            <w:r w:rsidRPr="000379CF">
              <w:rPr>
                <w:rFonts w:ascii="Arial" w:hAnsi="Arial"/>
                <w:sz w:val="24"/>
                <w:szCs w:val="24"/>
                <w:lang w:val="en-GB"/>
              </w:rPr>
              <w:t>limite</w:t>
            </w:r>
            <w:proofErr w:type="spellEnd"/>
            <w:r w:rsidRPr="000379CF">
              <w:rPr>
                <w:rFonts w:ascii="Arial" w:hAnsi="Arial"/>
                <w:sz w:val="24"/>
                <w:szCs w:val="24"/>
                <w:lang w:val="en-GB"/>
              </w:rPr>
              <w:t xml:space="preserve"> de remise des </w:t>
            </w:r>
            <w:proofErr w:type="spellStart"/>
            <w:proofErr w:type="gramStart"/>
            <w:r w:rsidRPr="000379CF">
              <w:rPr>
                <w:rFonts w:ascii="Arial" w:hAnsi="Arial"/>
                <w:sz w:val="24"/>
                <w:szCs w:val="24"/>
                <w:lang w:val="en-GB"/>
              </w:rPr>
              <w:t>offres</w:t>
            </w:r>
            <w:proofErr w:type="spellEnd"/>
            <w:r w:rsidRPr="009E0FD2">
              <w:rPr>
                <w:rFonts w:ascii="Arial" w:hAnsi="Arial"/>
                <w:sz w:val="28"/>
                <w:szCs w:val="28"/>
                <w:lang w:val="en-GB"/>
              </w:rPr>
              <w:t xml:space="preserve"> :</w:t>
            </w:r>
            <w:proofErr w:type="gramEnd"/>
            <w:r w:rsidRPr="009E0FD2">
              <w:rPr>
                <w:rFonts w:ascii="Arial" w:hAnsi="Arial"/>
                <w:sz w:val="28"/>
                <w:szCs w:val="28"/>
                <w:lang w:val="en-GB"/>
              </w:rPr>
              <w:t xml:space="preserve"> </w:t>
            </w:r>
            <w:proofErr w:type="spellStart"/>
            <w:r w:rsidR="00C72EA2">
              <w:rPr>
                <w:rFonts w:ascii="Arial" w:hAnsi="Arial"/>
                <w:b/>
                <w:sz w:val="36"/>
                <w:szCs w:val="36"/>
                <w:u w:val="single"/>
                <w:lang w:val="en-GB"/>
              </w:rPr>
              <w:t>mardi</w:t>
            </w:r>
            <w:proofErr w:type="spellEnd"/>
            <w:r w:rsidR="00EE1290" w:rsidRPr="00BC163B">
              <w:rPr>
                <w:rFonts w:ascii="Arial" w:hAnsi="Arial"/>
                <w:b/>
                <w:sz w:val="36"/>
                <w:szCs w:val="36"/>
                <w:u w:val="single"/>
                <w:lang w:val="en-GB"/>
              </w:rPr>
              <w:t xml:space="preserve"> </w:t>
            </w:r>
            <w:r w:rsidR="00C72EA2">
              <w:rPr>
                <w:rFonts w:ascii="Arial" w:hAnsi="Arial"/>
                <w:b/>
                <w:sz w:val="36"/>
                <w:szCs w:val="36"/>
                <w:u w:val="single"/>
                <w:lang w:val="en-GB"/>
              </w:rPr>
              <w:t>5</w:t>
            </w:r>
            <w:r w:rsidRPr="00BC163B">
              <w:rPr>
                <w:rFonts w:ascii="Arial" w:hAnsi="Arial"/>
                <w:b/>
                <w:sz w:val="36"/>
                <w:szCs w:val="36"/>
                <w:u w:val="single"/>
                <w:lang w:val="en-GB"/>
              </w:rPr>
              <w:t xml:space="preserve"> </w:t>
            </w:r>
            <w:proofErr w:type="spellStart"/>
            <w:r w:rsidR="00CC5BF5">
              <w:rPr>
                <w:rFonts w:ascii="Arial" w:hAnsi="Arial"/>
                <w:b/>
                <w:sz w:val="36"/>
                <w:szCs w:val="36"/>
                <w:u w:val="single"/>
                <w:lang w:val="en-GB"/>
              </w:rPr>
              <w:t>aout</w:t>
            </w:r>
            <w:proofErr w:type="spellEnd"/>
            <w:r w:rsidR="00EE1290" w:rsidRPr="00BC163B">
              <w:rPr>
                <w:rFonts w:ascii="Arial" w:hAnsi="Arial"/>
                <w:b/>
                <w:sz w:val="36"/>
                <w:szCs w:val="36"/>
                <w:u w:val="single"/>
                <w:lang w:val="en-GB"/>
              </w:rPr>
              <w:t xml:space="preserve"> 202</w:t>
            </w:r>
            <w:r w:rsidR="00CC5BF5">
              <w:rPr>
                <w:rFonts w:ascii="Arial" w:hAnsi="Arial"/>
                <w:b/>
                <w:sz w:val="36"/>
                <w:szCs w:val="36"/>
                <w:u w:val="single"/>
                <w:lang w:val="en-GB"/>
              </w:rPr>
              <w:t>5</w:t>
            </w:r>
            <w:r w:rsidR="000379CF" w:rsidRPr="00BC163B">
              <w:rPr>
                <w:rFonts w:ascii="Arial" w:hAnsi="Arial"/>
                <w:b/>
                <w:sz w:val="36"/>
                <w:szCs w:val="36"/>
                <w:u w:val="single"/>
                <w:lang w:val="en-GB"/>
              </w:rPr>
              <w:t xml:space="preserve"> </w:t>
            </w:r>
            <w:r w:rsidR="000379CF" w:rsidRPr="00BC163B">
              <w:rPr>
                <w:rFonts w:ascii="Arial" w:hAnsi="Arial"/>
                <w:sz w:val="32"/>
                <w:szCs w:val="32"/>
                <w:u w:val="single"/>
                <w:lang w:val="en-GB"/>
              </w:rPr>
              <w:t>à</w:t>
            </w:r>
            <w:r w:rsidR="000379CF" w:rsidRPr="00BC163B">
              <w:rPr>
                <w:rFonts w:ascii="Arial" w:hAnsi="Arial"/>
                <w:b/>
                <w:sz w:val="36"/>
                <w:szCs w:val="36"/>
                <w:u w:val="single"/>
                <w:lang w:val="en-GB"/>
              </w:rPr>
              <w:t xml:space="preserve"> 1</w:t>
            </w:r>
            <w:r w:rsidR="00CC5BF5">
              <w:rPr>
                <w:rFonts w:ascii="Arial" w:hAnsi="Arial"/>
                <w:b/>
                <w:sz w:val="36"/>
                <w:szCs w:val="36"/>
                <w:u w:val="single"/>
                <w:lang w:val="en-GB"/>
              </w:rPr>
              <w:t>8</w:t>
            </w:r>
            <w:r w:rsidR="000379CF" w:rsidRPr="00BC163B">
              <w:rPr>
                <w:rFonts w:ascii="Arial" w:hAnsi="Arial"/>
                <w:b/>
                <w:sz w:val="36"/>
                <w:szCs w:val="36"/>
                <w:u w:val="single"/>
                <w:lang w:val="en-GB"/>
              </w:rPr>
              <w:t>H</w:t>
            </w:r>
          </w:p>
        </w:tc>
      </w:tr>
    </w:tbl>
    <w:p w14:paraId="25549A6B" w14:textId="3A58CF2B" w:rsidR="009E0FD2" w:rsidRDefault="00C54857" w:rsidP="00C54857">
      <w:pPr>
        <w:pStyle w:val="Sous-titre"/>
        <w:tabs>
          <w:tab w:val="left" w:pos="1803"/>
        </w:tabs>
        <w:jc w:val="both"/>
      </w:pPr>
      <w:r w:rsidRPr="00C73F16">
        <w:rPr>
          <w:noProof/>
        </w:rPr>
        <w:drawing>
          <wp:inline distT="0" distB="0" distL="0" distR="0" wp14:anchorId="7C10734B" wp14:editId="1E23F9D0">
            <wp:extent cx="2166740" cy="811033"/>
            <wp:effectExtent l="0" t="0" r="5080" b="825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88536" cy="819191"/>
                    </a:xfrm>
                    <a:prstGeom prst="rect">
                      <a:avLst/>
                    </a:prstGeom>
                    <a:noFill/>
                    <a:ln>
                      <a:noFill/>
                    </a:ln>
                  </pic:spPr>
                </pic:pic>
              </a:graphicData>
            </a:graphic>
          </wp:inline>
        </w:drawing>
      </w:r>
      <w:r>
        <w:tab/>
      </w:r>
    </w:p>
    <w:bookmarkEnd w:id="0"/>
    <w:p w14:paraId="5F537986" w14:textId="77777777" w:rsidR="00DE629A" w:rsidRDefault="00DE629A" w:rsidP="00DE629A">
      <w:pPr>
        <w:pStyle w:val="textecentr"/>
      </w:pPr>
    </w:p>
    <w:p w14:paraId="17DA80B2" w14:textId="77777777" w:rsidR="00DE629A" w:rsidRPr="00254C67" w:rsidRDefault="00DE629A" w:rsidP="00DE629A">
      <w:pPr>
        <w:pStyle w:val="textecentr"/>
        <w:jc w:val="both"/>
      </w:pPr>
    </w:p>
    <w:p w14:paraId="6CC957A1" w14:textId="77777777" w:rsidR="004219C2" w:rsidRPr="00B47B12" w:rsidRDefault="004219C2" w:rsidP="00824BA2">
      <w:pPr>
        <w:tabs>
          <w:tab w:val="center" w:pos="1701"/>
        </w:tabs>
        <w:rPr>
          <w:b/>
        </w:rPr>
      </w:pPr>
    </w:p>
    <w:p w14:paraId="6CFF1540" w14:textId="123A03AE" w:rsidR="00627154" w:rsidRDefault="00627154" w:rsidP="002071CA">
      <w:pPr>
        <w:spacing w:before="120"/>
        <w:rPr>
          <w:sz w:val="22"/>
          <w:szCs w:val="22"/>
        </w:rPr>
      </w:pPr>
    </w:p>
    <w:p w14:paraId="56ABF0CB" w14:textId="77777777" w:rsidR="00627154" w:rsidRDefault="00627154" w:rsidP="002071CA">
      <w:pPr>
        <w:spacing w:before="120"/>
        <w:rPr>
          <w:sz w:val="22"/>
          <w:szCs w:val="22"/>
        </w:rPr>
      </w:pPr>
    </w:p>
    <w:p w14:paraId="08AB869E" w14:textId="01747D7F" w:rsidR="002071CA" w:rsidRPr="006D11B8" w:rsidRDefault="002071CA" w:rsidP="00627154">
      <w:pPr>
        <w:pBdr>
          <w:top w:val="single" w:sz="4" w:space="1" w:color="auto"/>
          <w:left w:val="single" w:sz="4" w:space="4" w:color="auto"/>
          <w:bottom w:val="single" w:sz="4" w:space="1" w:color="auto"/>
          <w:right w:val="single" w:sz="4" w:space="4" w:color="auto"/>
        </w:pBdr>
        <w:spacing w:before="120"/>
        <w:rPr>
          <w:rFonts w:ascii="Arial" w:hAnsi="Arial"/>
          <w:sz w:val="22"/>
          <w:szCs w:val="22"/>
        </w:rPr>
      </w:pPr>
      <w:r w:rsidRPr="006D11B8">
        <w:rPr>
          <w:rFonts w:ascii="Arial" w:hAnsi="Arial"/>
          <w:sz w:val="22"/>
          <w:szCs w:val="22"/>
        </w:rPr>
        <w:t xml:space="preserve">En application du code de la commande publique, </w:t>
      </w:r>
      <w:r w:rsidR="00627154" w:rsidRPr="006D11B8">
        <w:rPr>
          <w:rFonts w:ascii="Arial" w:hAnsi="Arial"/>
          <w:sz w:val="22"/>
          <w:szCs w:val="22"/>
        </w:rPr>
        <w:t xml:space="preserve">seules les </w:t>
      </w:r>
      <w:r w:rsidRPr="006D11B8">
        <w:rPr>
          <w:rFonts w:ascii="Arial" w:hAnsi="Arial"/>
          <w:b/>
          <w:sz w:val="22"/>
          <w:szCs w:val="22"/>
        </w:rPr>
        <w:t>offre</w:t>
      </w:r>
      <w:r w:rsidR="00627154" w:rsidRPr="006D11B8">
        <w:rPr>
          <w:rFonts w:ascii="Arial" w:hAnsi="Arial"/>
          <w:b/>
          <w:sz w:val="22"/>
          <w:szCs w:val="22"/>
        </w:rPr>
        <w:t xml:space="preserve">s dématérialisées sont autorisées mais sans obligation de les signer lors du dépôt. </w:t>
      </w:r>
      <w:r w:rsidRPr="006D11B8">
        <w:rPr>
          <w:rFonts w:ascii="Arial" w:hAnsi="Arial"/>
          <w:sz w:val="22"/>
          <w:szCs w:val="22"/>
        </w:rPr>
        <w:t xml:space="preserve"> </w:t>
      </w:r>
    </w:p>
    <w:p w14:paraId="3758220F" w14:textId="77777777" w:rsidR="002071CA" w:rsidRPr="006D11B8" w:rsidRDefault="002071CA" w:rsidP="00627154">
      <w:pPr>
        <w:pBdr>
          <w:top w:val="single" w:sz="4" w:space="1" w:color="auto"/>
          <w:left w:val="single" w:sz="4" w:space="4" w:color="auto"/>
          <w:bottom w:val="single" w:sz="4" w:space="1" w:color="auto"/>
          <w:right w:val="single" w:sz="4" w:space="4" w:color="auto"/>
        </w:pBdr>
        <w:spacing w:before="120"/>
        <w:rPr>
          <w:rFonts w:ascii="Arial" w:hAnsi="Arial"/>
          <w:sz w:val="22"/>
          <w:szCs w:val="22"/>
        </w:rPr>
      </w:pPr>
      <w:r w:rsidRPr="006D11B8">
        <w:rPr>
          <w:rFonts w:ascii="Arial" w:hAnsi="Arial"/>
          <w:sz w:val="22"/>
          <w:szCs w:val="22"/>
        </w:rPr>
        <w:t xml:space="preserve">Le dépôt de l’offre </w:t>
      </w:r>
      <w:r w:rsidRPr="006D11B8">
        <w:rPr>
          <w:rFonts w:ascii="Arial" w:hAnsi="Arial"/>
          <w:b/>
          <w:sz w:val="22"/>
          <w:szCs w:val="22"/>
        </w:rPr>
        <w:t>engage</w:t>
      </w:r>
      <w:r w:rsidRPr="006D11B8">
        <w:rPr>
          <w:rFonts w:ascii="Arial" w:hAnsi="Arial"/>
          <w:sz w:val="22"/>
          <w:szCs w:val="22"/>
        </w:rPr>
        <w:t xml:space="preserve"> le candidat sur la sincérité des documents, la véracité et la complétude des informations.</w:t>
      </w:r>
    </w:p>
    <w:p w14:paraId="0C7D7EC3" w14:textId="77777777" w:rsidR="002071CA" w:rsidRPr="006D11B8" w:rsidRDefault="002071CA" w:rsidP="00627154">
      <w:pPr>
        <w:pBdr>
          <w:top w:val="single" w:sz="4" w:space="1" w:color="auto"/>
          <w:left w:val="single" w:sz="4" w:space="4" w:color="auto"/>
          <w:bottom w:val="single" w:sz="4" w:space="1" w:color="auto"/>
          <w:right w:val="single" w:sz="4" w:space="4" w:color="auto"/>
        </w:pBdr>
        <w:spacing w:before="120"/>
        <w:rPr>
          <w:rFonts w:ascii="Arial" w:hAnsi="Arial"/>
          <w:b/>
          <w:sz w:val="22"/>
          <w:szCs w:val="22"/>
        </w:rPr>
      </w:pPr>
      <w:r w:rsidRPr="006D11B8">
        <w:rPr>
          <w:rFonts w:ascii="Arial" w:hAnsi="Arial"/>
          <w:sz w:val="22"/>
          <w:szCs w:val="22"/>
        </w:rPr>
        <w:t>L’offre est de ce fait réputée avoir eu l’aval d’une personne habilitée à engager la ou les sociétés candidates, laquelle personne sera amenée en cas d’attribution à signer les éléments constitutifs de l’offre.</w:t>
      </w:r>
    </w:p>
    <w:p w14:paraId="6C67D15B" w14:textId="77777777" w:rsidR="004219C2" w:rsidRPr="00B47B12" w:rsidRDefault="004219C2" w:rsidP="00824BA2">
      <w:pPr>
        <w:pStyle w:val="pagedegarde1"/>
        <w:spacing w:after="240"/>
        <w:rPr>
          <w:sz w:val="28"/>
          <w:szCs w:val="28"/>
        </w:rPr>
      </w:pPr>
      <w:r w:rsidRPr="002071CA">
        <w:br w:type="page"/>
      </w:r>
      <w:r w:rsidR="0091741B" w:rsidRPr="00B47B12">
        <w:rPr>
          <w:sz w:val="28"/>
          <w:szCs w:val="28"/>
        </w:rPr>
        <w:lastRenderedPageBreak/>
        <w:t>SOMMAIRE</w:t>
      </w:r>
    </w:p>
    <w:p w14:paraId="4E71DC77" w14:textId="59311DA9" w:rsidR="0046006E" w:rsidRPr="00293B16" w:rsidRDefault="00143D99">
      <w:pPr>
        <w:pStyle w:val="TM1"/>
        <w:tabs>
          <w:tab w:val="left" w:pos="440"/>
        </w:tabs>
        <w:rPr>
          <w:rFonts w:asciiTheme="minorHAnsi" w:eastAsiaTheme="minorEastAsia" w:hAnsiTheme="minorHAnsi" w:cstheme="minorHAnsi"/>
          <w:b w:val="0"/>
          <w:bCs w:val="0"/>
          <w:caps w:val="0"/>
          <w:sz w:val="22"/>
          <w:szCs w:val="22"/>
        </w:rPr>
      </w:pPr>
      <w:r w:rsidRPr="00293B16">
        <w:rPr>
          <w:rFonts w:asciiTheme="minorHAnsi" w:hAnsiTheme="minorHAnsi" w:cstheme="minorHAnsi"/>
          <w:b w:val="0"/>
          <w:bCs w:val="0"/>
          <w:caps w:val="0"/>
        </w:rPr>
        <w:fldChar w:fldCharType="begin"/>
      </w:r>
      <w:r w:rsidRPr="00293B16">
        <w:rPr>
          <w:rFonts w:asciiTheme="minorHAnsi" w:hAnsiTheme="minorHAnsi" w:cstheme="minorHAnsi"/>
          <w:b w:val="0"/>
          <w:bCs w:val="0"/>
          <w:caps w:val="0"/>
        </w:rPr>
        <w:instrText xml:space="preserve"> TOC \o "2-2" \t "Titre 1;1;Titre Annexe;1;Titrannexe 2;2;TitrAnnexe;1;SECTION TITRE 1;1" </w:instrText>
      </w:r>
      <w:r w:rsidRPr="00293B16">
        <w:rPr>
          <w:rFonts w:asciiTheme="minorHAnsi" w:hAnsiTheme="minorHAnsi" w:cstheme="minorHAnsi"/>
          <w:b w:val="0"/>
          <w:bCs w:val="0"/>
          <w:caps w:val="0"/>
        </w:rPr>
        <w:fldChar w:fldCharType="separate"/>
      </w:r>
      <w:r w:rsidR="0046006E" w:rsidRPr="00293B16">
        <w:rPr>
          <w:rFonts w:asciiTheme="minorHAnsi" w:hAnsiTheme="minorHAnsi" w:cstheme="minorHAnsi"/>
        </w:rPr>
        <w:t>1.</w:t>
      </w:r>
      <w:r w:rsidR="0046006E" w:rsidRPr="00293B16">
        <w:rPr>
          <w:rFonts w:asciiTheme="minorHAnsi" w:eastAsiaTheme="minorEastAsia" w:hAnsiTheme="minorHAnsi" w:cstheme="minorHAnsi"/>
          <w:b w:val="0"/>
          <w:bCs w:val="0"/>
          <w:caps w:val="0"/>
          <w:sz w:val="22"/>
          <w:szCs w:val="22"/>
        </w:rPr>
        <w:tab/>
      </w:r>
      <w:r w:rsidR="0046006E" w:rsidRPr="00293B16">
        <w:rPr>
          <w:rFonts w:asciiTheme="minorHAnsi" w:hAnsiTheme="minorHAnsi" w:cstheme="minorHAnsi"/>
          <w:snapToGrid w:val="0"/>
        </w:rPr>
        <w:t>objet et caractéristiques de la consultation</w:t>
      </w:r>
      <w:r w:rsidR="0046006E" w:rsidRPr="00293B16">
        <w:rPr>
          <w:rFonts w:asciiTheme="minorHAnsi" w:hAnsiTheme="minorHAnsi" w:cstheme="minorHAnsi"/>
        </w:rPr>
        <w:tab/>
      </w:r>
      <w:r w:rsidR="0046006E" w:rsidRPr="00293B16">
        <w:rPr>
          <w:rFonts w:asciiTheme="minorHAnsi" w:hAnsiTheme="minorHAnsi" w:cstheme="minorHAnsi"/>
        </w:rPr>
        <w:fldChar w:fldCharType="begin"/>
      </w:r>
      <w:r w:rsidR="0046006E" w:rsidRPr="00293B16">
        <w:rPr>
          <w:rFonts w:asciiTheme="minorHAnsi" w:hAnsiTheme="minorHAnsi" w:cstheme="minorHAnsi"/>
        </w:rPr>
        <w:instrText xml:space="preserve"> PAGEREF _Toc120536026 \h </w:instrText>
      </w:r>
      <w:r w:rsidR="0046006E" w:rsidRPr="00293B16">
        <w:rPr>
          <w:rFonts w:asciiTheme="minorHAnsi" w:hAnsiTheme="minorHAnsi" w:cstheme="minorHAnsi"/>
        </w:rPr>
      </w:r>
      <w:r w:rsidR="0046006E" w:rsidRPr="00293B16">
        <w:rPr>
          <w:rFonts w:asciiTheme="minorHAnsi" w:hAnsiTheme="minorHAnsi" w:cstheme="minorHAnsi"/>
        </w:rPr>
        <w:fldChar w:fldCharType="separate"/>
      </w:r>
      <w:r w:rsidR="000B07CF" w:rsidRPr="00293B16">
        <w:rPr>
          <w:rFonts w:asciiTheme="minorHAnsi" w:hAnsiTheme="minorHAnsi" w:cstheme="minorHAnsi"/>
        </w:rPr>
        <w:t>3</w:t>
      </w:r>
      <w:r w:rsidR="0046006E" w:rsidRPr="00293B16">
        <w:rPr>
          <w:rFonts w:asciiTheme="minorHAnsi" w:hAnsiTheme="minorHAnsi" w:cstheme="minorHAnsi"/>
        </w:rPr>
        <w:fldChar w:fldCharType="end"/>
      </w:r>
    </w:p>
    <w:p w14:paraId="0123983A" w14:textId="13806098" w:rsidR="0046006E" w:rsidRPr="00293B16" w:rsidRDefault="0046006E">
      <w:pPr>
        <w:pStyle w:val="TM2"/>
        <w:tabs>
          <w:tab w:val="left" w:pos="660"/>
        </w:tabs>
        <w:rPr>
          <w:rFonts w:asciiTheme="minorHAnsi" w:eastAsiaTheme="minorEastAsia" w:hAnsiTheme="minorHAnsi" w:cstheme="minorHAnsi"/>
          <w:smallCaps w:val="0"/>
          <w:noProof/>
          <w:sz w:val="22"/>
          <w:szCs w:val="22"/>
        </w:rPr>
      </w:pPr>
      <w:r w:rsidRPr="00293B16">
        <w:rPr>
          <w:rFonts w:asciiTheme="minorHAnsi" w:hAnsiTheme="minorHAnsi" w:cstheme="minorHAnsi"/>
          <w:noProof/>
        </w:rPr>
        <w:t>1.1.</w:t>
      </w:r>
      <w:r w:rsidRPr="00293B16">
        <w:rPr>
          <w:rFonts w:asciiTheme="minorHAnsi" w:eastAsiaTheme="minorEastAsia" w:hAnsiTheme="minorHAnsi" w:cstheme="minorHAnsi"/>
          <w:smallCaps w:val="0"/>
          <w:noProof/>
          <w:sz w:val="22"/>
          <w:szCs w:val="22"/>
        </w:rPr>
        <w:tab/>
      </w:r>
      <w:r w:rsidRPr="00293B16">
        <w:rPr>
          <w:rFonts w:asciiTheme="minorHAnsi" w:hAnsiTheme="minorHAnsi" w:cstheme="minorHAnsi"/>
          <w:noProof/>
        </w:rPr>
        <w:t>Objet de la consultation</w:t>
      </w:r>
      <w:r w:rsidRPr="00293B16">
        <w:rPr>
          <w:rFonts w:asciiTheme="minorHAnsi" w:hAnsiTheme="minorHAnsi" w:cstheme="minorHAnsi"/>
          <w:noProof/>
        </w:rPr>
        <w:tab/>
      </w:r>
      <w:r w:rsidRPr="00293B16">
        <w:rPr>
          <w:rFonts w:asciiTheme="minorHAnsi" w:hAnsiTheme="minorHAnsi" w:cstheme="minorHAnsi"/>
          <w:noProof/>
        </w:rPr>
        <w:fldChar w:fldCharType="begin"/>
      </w:r>
      <w:r w:rsidRPr="00293B16">
        <w:rPr>
          <w:rFonts w:asciiTheme="minorHAnsi" w:hAnsiTheme="minorHAnsi" w:cstheme="minorHAnsi"/>
          <w:noProof/>
        </w:rPr>
        <w:instrText xml:space="preserve"> PAGEREF _Toc120536027 \h </w:instrText>
      </w:r>
      <w:r w:rsidRPr="00293B16">
        <w:rPr>
          <w:rFonts w:asciiTheme="minorHAnsi" w:hAnsiTheme="minorHAnsi" w:cstheme="minorHAnsi"/>
          <w:noProof/>
        </w:rPr>
      </w:r>
      <w:r w:rsidRPr="00293B16">
        <w:rPr>
          <w:rFonts w:asciiTheme="minorHAnsi" w:hAnsiTheme="minorHAnsi" w:cstheme="minorHAnsi"/>
          <w:noProof/>
        </w:rPr>
        <w:fldChar w:fldCharType="separate"/>
      </w:r>
      <w:r w:rsidR="000B07CF" w:rsidRPr="00293B16">
        <w:rPr>
          <w:rFonts w:asciiTheme="minorHAnsi" w:hAnsiTheme="minorHAnsi" w:cstheme="minorHAnsi"/>
          <w:noProof/>
        </w:rPr>
        <w:t>3</w:t>
      </w:r>
      <w:r w:rsidRPr="00293B16">
        <w:rPr>
          <w:rFonts w:asciiTheme="minorHAnsi" w:hAnsiTheme="minorHAnsi" w:cstheme="minorHAnsi"/>
          <w:noProof/>
        </w:rPr>
        <w:fldChar w:fldCharType="end"/>
      </w:r>
    </w:p>
    <w:p w14:paraId="4D939820" w14:textId="75EB6121" w:rsidR="0046006E" w:rsidRPr="00293B16" w:rsidRDefault="0046006E">
      <w:pPr>
        <w:pStyle w:val="TM2"/>
        <w:tabs>
          <w:tab w:val="left" w:pos="660"/>
        </w:tabs>
        <w:rPr>
          <w:rFonts w:asciiTheme="minorHAnsi" w:eastAsiaTheme="minorEastAsia" w:hAnsiTheme="minorHAnsi" w:cstheme="minorHAnsi"/>
          <w:smallCaps w:val="0"/>
          <w:noProof/>
          <w:sz w:val="22"/>
          <w:szCs w:val="22"/>
        </w:rPr>
      </w:pPr>
      <w:r w:rsidRPr="00293B16">
        <w:rPr>
          <w:rFonts w:asciiTheme="minorHAnsi" w:hAnsiTheme="minorHAnsi" w:cstheme="minorHAnsi"/>
          <w:noProof/>
        </w:rPr>
        <w:t>1.2.</w:t>
      </w:r>
      <w:r w:rsidRPr="00293B16">
        <w:rPr>
          <w:rFonts w:asciiTheme="minorHAnsi" w:eastAsiaTheme="minorEastAsia" w:hAnsiTheme="minorHAnsi" w:cstheme="minorHAnsi"/>
          <w:smallCaps w:val="0"/>
          <w:noProof/>
          <w:sz w:val="22"/>
          <w:szCs w:val="22"/>
        </w:rPr>
        <w:tab/>
      </w:r>
      <w:r w:rsidRPr="00293B16">
        <w:rPr>
          <w:rFonts w:asciiTheme="minorHAnsi" w:hAnsiTheme="minorHAnsi" w:cstheme="minorHAnsi"/>
          <w:noProof/>
        </w:rPr>
        <w:t>Procédure de passation</w:t>
      </w:r>
      <w:r w:rsidRPr="00293B16">
        <w:rPr>
          <w:rFonts w:asciiTheme="minorHAnsi" w:hAnsiTheme="minorHAnsi" w:cstheme="minorHAnsi"/>
          <w:noProof/>
        </w:rPr>
        <w:tab/>
      </w:r>
      <w:r w:rsidRPr="00293B16">
        <w:rPr>
          <w:rFonts w:asciiTheme="minorHAnsi" w:hAnsiTheme="minorHAnsi" w:cstheme="minorHAnsi"/>
          <w:noProof/>
        </w:rPr>
        <w:fldChar w:fldCharType="begin"/>
      </w:r>
      <w:r w:rsidRPr="00293B16">
        <w:rPr>
          <w:rFonts w:asciiTheme="minorHAnsi" w:hAnsiTheme="minorHAnsi" w:cstheme="minorHAnsi"/>
          <w:noProof/>
        </w:rPr>
        <w:instrText xml:space="preserve"> PAGEREF _Toc120536028 \h </w:instrText>
      </w:r>
      <w:r w:rsidRPr="00293B16">
        <w:rPr>
          <w:rFonts w:asciiTheme="minorHAnsi" w:hAnsiTheme="minorHAnsi" w:cstheme="minorHAnsi"/>
          <w:noProof/>
        </w:rPr>
      </w:r>
      <w:r w:rsidRPr="00293B16">
        <w:rPr>
          <w:rFonts w:asciiTheme="minorHAnsi" w:hAnsiTheme="minorHAnsi" w:cstheme="minorHAnsi"/>
          <w:noProof/>
        </w:rPr>
        <w:fldChar w:fldCharType="separate"/>
      </w:r>
      <w:r w:rsidR="000B07CF" w:rsidRPr="00293B16">
        <w:rPr>
          <w:rFonts w:asciiTheme="minorHAnsi" w:hAnsiTheme="minorHAnsi" w:cstheme="minorHAnsi"/>
          <w:noProof/>
        </w:rPr>
        <w:t>3</w:t>
      </w:r>
      <w:r w:rsidRPr="00293B16">
        <w:rPr>
          <w:rFonts w:asciiTheme="minorHAnsi" w:hAnsiTheme="minorHAnsi" w:cstheme="minorHAnsi"/>
          <w:noProof/>
        </w:rPr>
        <w:fldChar w:fldCharType="end"/>
      </w:r>
    </w:p>
    <w:p w14:paraId="323FE02A" w14:textId="54AC6B3C" w:rsidR="0046006E" w:rsidRPr="00293B16" w:rsidRDefault="0046006E">
      <w:pPr>
        <w:pStyle w:val="TM2"/>
        <w:tabs>
          <w:tab w:val="left" w:pos="660"/>
        </w:tabs>
        <w:rPr>
          <w:rFonts w:asciiTheme="minorHAnsi" w:eastAsiaTheme="minorEastAsia" w:hAnsiTheme="minorHAnsi" w:cstheme="minorHAnsi"/>
          <w:smallCaps w:val="0"/>
          <w:noProof/>
          <w:sz w:val="22"/>
          <w:szCs w:val="22"/>
        </w:rPr>
      </w:pPr>
      <w:r w:rsidRPr="00293B16">
        <w:rPr>
          <w:rFonts w:asciiTheme="minorHAnsi" w:hAnsiTheme="minorHAnsi" w:cstheme="minorHAnsi"/>
          <w:noProof/>
        </w:rPr>
        <w:t>1.3.</w:t>
      </w:r>
      <w:r w:rsidRPr="00293B16">
        <w:rPr>
          <w:rFonts w:asciiTheme="minorHAnsi" w:eastAsiaTheme="minorEastAsia" w:hAnsiTheme="minorHAnsi" w:cstheme="minorHAnsi"/>
          <w:smallCaps w:val="0"/>
          <w:noProof/>
          <w:sz w:val="22"/>
          <w:szCs w:val="22"/>
        </w:rPr>
        <w:tab/>
      </w:r>
      <w:r w:rsidRPr="00293B16">
        <w:rPr>
          <w:rFonts w:asciiTheme="minorHAnsi" w:hAnsiTheme="minorHAnsi" w:cstheme="minorHAnsi"/>
          <w:noProof/>
        </w:rPr>
        <w:t>Allotissement</w:t>
      </w:r>
      <w:r w:rsidRPr="00293B16">
        <w:rPr>
          <w:rFonts w:asciiTheme="minorHAnsi" w:hAnsiTheme="minorHAnsi" w:cstheme="minorHAnsi"/>
          <w:noProof/>
        </w:rPr>
        <w:tab/>
      </w:r>
      <w:r w:rsidRPr="00293B16">
        <w:rPr>
          <w:rFonts w:asciiTheme="minorHAnsi" w:hAnsiTheme="minorHAnsi" w:cstheme="minorHAnsi"/>
          <w:noProof/>
        </w:rPr>
        <w:fldChar w:fldCharType="begin"/>
      </w:r>
      <w:r w:rsidRPr="00293B16">
        <w:rPr>
          <w:rFonts w:asciiTheme="minorHAnsi" w:hAnsiTheme="minorHAnsi" w:cstheme="minorHAnsi"/>
          <w:noProof/>
        </w:rPr>
        <w:instrText xml:space="preserve"> PAGEREF _Toc120536029 \h </w:instrText>
      </w:r>
      <w:r w:rsidRPr="00293B16">
        <w:rPr>
          <w:rFonts w:asciiTheme="minorHAnsi" w:hAnsiTheme="minorHAnsi" w:cstheme="minorHAnsi"/>
          <w:noProof/>
        </w:rPr>
      </w:r>
      <w:r w:rsidRPr="00293B16">
        <w:rPr>
          <w:rFonts w:asciiTheme="minorHAnsi" w:hAnsiTheme="minorHAnsi" w:cstheme="minorHAnsi"/>
          <w:noProof/>
        </w:rPr>
        <w:fldChar w:fldCharType="separate"/>
      </w:r>
      <w:r w:rsidR="000B07CF" w:rsidRPr="00293B16">
        <w:rPr>
          <w:rFonts w:asciiTheme="minorHAnsi" w:hAnsiTheme="minorHAnsi" w:cstheme="minorHAnsi"/>
          <w:noProof/>
        </w:rPr>
        <w:t>3</w:t>
      </w:r>
      <w:r w:rsidRPr="00293B16">
        <w:rPr>
          <w:rFonts w:asciiTheme="minorHAnsi" w:hAnsiTheme="minorHAnsi" w:cstheme="minorHAnsi"/>
          <w:noProof/>
        </w:rPr>
        <w:fldChar w:fldCharType="end"/>
      </w:r>
    </w:p>
    <w:p w14:paraId="578776B6" w14:textId="4E2EDC6D" w:rsidR="0046006E" w:rsidRPr="00293B16" w:rsidRDefault="0046006E">
      <w:pPr>
        <w:pStyle w:val="TM2"/>
        <w:tabs>
          <w:tab w:val="left" w:pos="660"/>
        </w:tabs>
        <w:rPr>
          <w:rFonts w:asciiTheme="minorHAnsi" w:eastAsiaTheme="minorEastAsia" w:hAnsiTheme="minorHAnsi" w:cstheme="minorHAnsi"/>
          <w:smallCaps w:val="0"/>
          <w:noProof/>
          <w:sz w:val="22"/>
          <w:szCs w:val="22"/>
        </w:rPr>
      </w:pPr>
      <w:r w:rsidRPr="00293B16">
        <w:rPr>
          <w:rFonts w:asciiTheme="minorHAnsi" w:hAnsiTheme="minorHAnsi" w:cstheme="minorHAnsi"/>
          <w:noProof/>
        </w:rPr>
        <w:t>1.4.</w:t>
      </w:r>
      <w:r w:rsidRPr="00293B16">
        <w:rPr>
          <w:rFonts w:asciiTheme="minorHAnsi" w:eastAsiaTheme="minorEastAsia" w:hAnsiTheme="minorHAnsi" w:cstheme="minorHAnsi"/>
          <w:smallCaps w:val="0"/>
          <w:noProof/>
          <w:sz w:val="22"/>
          <w:szCs w:val="22"/>
        </w:rPr>
        <w:tab/>
      </w:r>
      <w:r w:rsidRPr="00293B16">
        <w:rPr>
          <w:rFonts w:asciiTheme="minorHAnsi" w:hAnsiTheme="minorHAnsi" w:cstheme="minorHAnsi"/>
          <w:noProof/>
        </w:rPr>
        <w:t>Classification CPV</w:t>
      </w:r>
      <w:r w:rsidRPr="00293B16">
        <w:rPr>
          <w:rFonts w:asciiTheme="minorHAnsi" w:hAnsiTheme="minorHAnsi" w:cstheme="minorHAnsi"/>
          <w:noProof/>
        </w:rPr>
        <w:tab/>
      </w:r>
      <w:r w:rsidRPr="00293B16">
        <w:rPr>
          <w:rFonts w:asciiTheme="minorHAnsi" w:hAnsiTheme="minorHAnsi" w:cstheme="minorHAnsi"/>
          <w:noProof/>
        </w:rPr>
        <w:fldChar w:fldCharType="begin"/>
      </w:r>
      <w:r w:rsidRPr="00293B16">
        <w:rPr>
          <w:rFonts w:asciiTheme="minorHAnsi" w:hAnsiTheme="minorHAnsi" w:cstheme="minorHAnsi"/>
          <w:noProof/>
        </w:rPr>
        <w:instrText xml:space="preserve"> PAGEREF _Toc120536030 \h </w:instrText>
      </w:r>
      <w:r w:rsidRPr="00293B16">
        <w:rPr>
          <w:rFonts w:asciiTheme="minorHAnsi" w:hAnsiTheme="minorHAnsi" w:cstheme="minorHAnsi"/>
          <w:noProof/>
        </w:rPr>
      </w:r>
      <w:r w:rsidRPr="00293B16">
        <w:rPr>
          <w:rFonts w:asciiTheme="minorHAnsi" w:hAnsiTheme="minorHAnsi" w:cstheme="minorHAnsi"/>
          <w:noProof/>
        </w:rPr>
        <w:fldChar w:fldCharType="separate"/>
      </w:r>
      <w:r w:rsidR="000B07CF" w:rsidRPr="00293B16">
        <w:rPr>
          <w:rFonts w:asciiTheme="minorHAnsi" w:hAnsiTheme="minorHAnsi" w:cstheme="minorHAnsi"/>
          <w:noProof/>
        </w:rPr>
        <w:t>3</w:t>
      </w:r>
      <w:r w:rsidRPr="00293B16">
        <w:rPr>
          <w:rFonts w:asciiTheme="minorHAnsi" w:hAnsiTheme="minorHAnsi" w:cstheme="minorHAnsi"/>
          <w:noProof/>
        </w:rPr>
        <w:fldChar w:fldCharType="end"/>
      </w:r>
    </w:p>
    <w:p w14:paraId="02E1FA97" w14:textId="6910A78C" w:rsidR="0046006E" w:rsidRPr="00293B16" w:rsidRDefault="0046006E">
      <w:pPr>
        <w:pStyle w:val="TM2"/>
        <w:tabs>
          <w:tab w:val="left" w:pos="660"/>
        </w:tabs>
        <w:rPr>
          <w:rFonts w:asciiTheme="minorHAnsi" w:eastAsiaTheme="minorEastAsia" w:hAnsiTheme="minorHAnsi" w:cstheme="minorHAnsi"/>
          <w:smallCaps w:val="0"/>
          <w:noProof/>
          <w:sz w:val="22"/>
          <w:szCs w:val="22"/>
        </w:rPr>
      </w:pPr>
      <w:r w:rsidRPr="00293B16">
        <w:rPr>
          <w:rFonts w:asciiTheme="minorHAnsi" w:hAnsiTheme="minorHAnsi" w:cstheme="minorHAnsi"/>
          <w:noProof/>
        </w:rPr>
        <w:t>1.5.</w:t>
      </w:r>
      <w:r w:rsidRPr="00293B16">
        <w:rPr>
          <w:rFonts w:asciiTheme="minorHAnsi" w:eastAsiaTheme="minorEastAsia" w:hAnsiTheme="minorHAnsi" w:cstheme="minorHAnsi"/>
          <w:smallCaps w:val="0"/>
          <w:noProof/>
          <w:sz w:val="22"/>
          <w:szCs w:val="22"/>
        </w:rPr>
        <w:tab/>
      </w:r>
      <w:r w:rsidRPr="00293B16">
        <w:rPr>
          <w:rFonts w:asciiTheme="minorHAnsi" w:hAnsiTheme="minorHAnsi" w:cstheme="minorHAnsi"/>
          <w:noProof/>
        </w:rPr>
        <w:t>Forme et durée du marché</w:t>
      </w:r>
      <w:r w:rsidRPr="00293B16">
        <w:rPr>
          <w:rFonts w:asciiTheme="minorHAnsi" w:hAnsiTheme="minorHAnsi" w:cstheme="minorHAnsi"/>
          <w:noProof/>
        </w:rPr>
        <w:tab/>
      </w:r>
      <w:r w:rsidRPr="00293B16">
        <w:rPr>
          <w:rFonts w:asciiTheme="minorHAnsi" w:hAnsiTheme="minorHAnsi" w:cstheme="minorHAnsi"/>
          <w:noProof/>
        </w:rPr>
        <w:fldChar w:fldCharType="begin"/>
      </w:r>
      <w:r w:rsidRPr="00293B16">
        <w:rPr>
          <w:rFonts w:asciiTheme="minorHAnsi" w:hAnsiTheme="minorHAnsi" w:cstheme="minorHAnsi"/>
          <w:noProof/>
        </w:rPr>
        <w:instrText xml:space="preserve"> PAGEREF _Toc120536031 \h </w:instrText>
      </w:r>
      <w:r w:rsidRPr="00293B16">
        <w:rPr>
          <w:rFonts w:asciiTheme="minorHAnsi" w:hAnsiTheme="minorHAnsi" w:cstheme="minorHAnsi"/>
          <w:noProof/>
        </w:rPr>
      </w:r>
      <w:r w:rsidRPr="00293B16">
        <w:rPr>
          <w:rFonts w:asciiTheme="minorHAnsi" w:hAnsiTheme="minorHAnsi" w:cstheme="minorHAnsi"/>
          <w:noProof/>
        </w:rPr>
        <w:fldChar w:fldCharType="separate"/>
      </w:r>
      <w:r w:rsidR="000B07CF" w:rsidRPr="00293B16">
        <w:rPr>
          <w:rFonts w:asciiTheme="minorHAnsi" w:hAnsiTheme="minorHAnsi" w:cstheme="minorHAnsi"/>
          <w:noProof/>
        </w:rPr>
        <w:t>3</w:t>
      </w:r>
      <w:r w:rsidRPr="00293B16">
        <w:rPr>
          <w:rFonts w:asciiTheme="minorHAnsi" w:hAnsiTheme="minorHAnsi" w:cstheme="minorHAnsi"/>
          <w:noProof/>
        </w:rPr>
        <w:fldChar w:fldCharType="end"/>
      </w:r>
    </w:p>
    <w:p w14:paraId="3257177F" w14:textId="6110A7A0" w:rsidR="0046006E" w:rsidRPr="00293B16" w:rsidRDefault="0046006E">
      <w:pPr>
        <w:pStyle w:val="TM2"/>
        <w:tabs>
          <w:tab w:val="left" w:pos="660"/>
        </w:tabs>
        <w:rPr>
          <w:rFonts w:asciiTheme="minorHAnsi" w:eastAsiaTheme="minorEastAsia" w:hAnsiTheme="minorHAnsi" w:cstheme="minorHAnsi"/>
          <w:smallCaps w:val="0"/>
          <w:noProof/>
          <w:sz w:val="22"/>
          <w:szCs w:val="22"/>
        </w:rPr>
      </w:pPr>
      <w:r w:rsidRPr="00293B16">
        <w:rPr>
          <w:rFonts w:asciiTheme="minorHAnsi" w:hAnsiTheme="minorHAnsi" w:cstheme="minorHAnsi"/>
          <w:noProof/>
        </w:rPr>
        <w:t>1.6.</w:t>
      </w:r>
      <w:r w:rsidRPr="00293B16">
        <w:rPr>
          <w:rFonts w:asciiTheme="minorHAnsi" w:eastAsiaTheme="minorEastAsia" w:hAnsiTheme="minorHAnsi" w:cstheme="minorHAnsi"/>
          <w:smallCaps w:val="0"/>
          <w:noProof/>
          <w:sz w:val="22"/>
          <w:szCs w:val="22"/>
        </w:rPr>
        <w:tab/>
      </w:r>
      <w:r w:rsidRPr="00293B16">
        <w:rPr>
          <w:rFonts w:asciiTheme="minorHAnsi" w:hAnsiTheme="minorHAnsi" w:cstheme="minorHAnsi"/>
          <w:noProof/>
        </w:rPr>
        <w:t>Lieux d’exécution</w:t>
      </w:r>
      <w:r w:rsidRPr="00293B16">
        <w:rPr>
          <w:rFonts w:asciiTheme="minorHAnsi" w:hAnsiTheme="minorHAnsi" w:cstheme="minorHAnsi"/>
          <w:noProof/>
        </w:rPr>
        <w:tab/>
      </w:r>
      <w:r w:rsidRPr="00293B16">
        <w:rPr>
          <w:rFonts w:asciiTheme="minorHAnsi" w:hAnsiTheme="minorHAnsi" w:cstheme="minorHAnsi"/>
          <w:noProof/>
        </w:rPr>
        <w:fldChar w:fldCharType="begin"/>
      </w:r>
      <w:r w:rsidRPr="00293B16">
        <w:rPr>
          <w:rFonts w:asciiTheme="minorHAnsi" w:hAnsiTheme="minorHAnsi" w:cstheme="minorHAnsi"/>
          <w:noProof/>
        </w:rPr>
        <w:instrText xml:space="preserve"> PAGEREF _Toc120536032 \h </w:instrText>
      </w:r>
      <w:r w:rsidRPr="00293B16">
        <w:rPr>
          <w:rFonts w:asciiTheme="minorHAnsi" w:hAnsiTheme="minorHAnsi" w:cstheme="minorHAnsi"/>
          <w:noProof/>
        </w:rPr>
      </w:r>
      <w:r w:rsidRPr="00293B16">
        <w:rPr>
          <w:rFonts w:asciiTheme="minorHAnsi" w:hAnsiTheme="minorHAnsi" w:cstheme="minorHAnsi"/>
          <w:noProof/>
        </w:rPr>
        <w:fldChar w:fldCharType="separate"/>
      </w:r>
      <w:r w:rsidR="000B07CF" w:rsidRPr="00293B16">
        <w:rPr>
          <w:rFonts w:asciiTheme="minorHAnsi" w:hAnsiTheme="minorHAnsi" w:cstheme="minorHAnsi"/>
          <w:noProof/>
        </w:rPr>
        <w:t>4</w:t>
      </w:r>
      <w:r w:rsidRPr="00293B16">
        <w:rPr>
          <w:rFonts w:asciiTheme="minorHAnsi" w:hAnsiTheme="minorHAnsi" w:cstheme="minorHAnsi"/>
          <w:noProof/>
        </w:rPr>
        <w:fldChar w:fldCharType="end"/>
      </w:r>
    </w:p>
    <w:p w14:paraId="522D3629" w14:textId="0B424463" w:rsidR="0046006E" w:rsidRPr="00293B16" w:rsidRDefault="0046006E">
      <w:pPr>
        <w:pStyle w:val="TM2"/>
        <w:tabs>
          <w:tab w:val="left" w:pos="660"/>
        </w:tabs>
        <w:rPr>
          <w:rFonts w:asciiTheme="minorHAnsi" w:eastAsiaTheme="minorEastAsia" w:hAnsiTheme="minorHAnsi" w:cstheme="minorHAnsi"/>
          <w:smallCaps w:val="0"/>
          <w:noProof/>
          <w:sz w:val="22"/>
          <w:szCs w:val="22"/>
        </w:rPr>
      </w:pPr>
      <w:r w:rsidRPr="00293B16">
        <w:rPr>
          <w:rFonts w:asciiTheme="minorHAnsi" w:hAnsiTheme="minorHAnsi" w:cstheme="minorHAnsi"/>
          <w:noProof/>
        </w:rPr>
        <w:t>1.7.</w:t>
      </w:r>
      <w:r w:rsidRPr="00293B16">
        <w:rPr>
          <w:rFonts w:asciiTheme="minorHAnsi" w:eastAsiaTheme="minorEastAsia" w:hAnsiTheme="minorHAnsi" w:cstheme="minorHAnsi"/>
          <w:smallCaps w:val="0"/>
          <w:noProof/>
          <w:sz w:val="22"/>
          <w:szCs w:val="22"/>
        </w:rPr>
        <w:tab/>
      </w:r>
      <w:r w:rsidRPr="00293B16">
        <w:rPr>
          <w:rFonts w:asciiTheme="minorHAnsi" w:hAnsiTheme="minorHAnsi" w:cstheme="minorHAnsi"/>
          <w:noProof/>
        </w:rPr>
        <w:t>Visite des lieux</w:t>
      </w:r>
      <w:r w:rsidRPr="00293B16">
        <w:rPr>
          <w:rFonts w:asciiTheme="minorHAnsi" w:hAnsiTheme="minorHAnsi" w:cstheme="minorHAnsi"/>
          <w:noProof/>
        </w:rPr>
        <w:tab/>
      </w:r>
      <w:r w:rsidRPr="00293B16">
        <w:rPr>
          <w:rFonts w:asciiTheme="minorHAnsi" w:hAnsiTheme="minorHAnsi" w:cstheme="minorHAnsi"/>
          <w:noProof/>
        </w:rPr>
        <w:fldChar w:fldCharType="begin"/>
      </w:r>
      <w:r w:rsidRPr="00293B16">
        <w:rPr>
          <w:rFonts w:asciiTheme="minorHAnsi" w:hAnsiTheme="minorHAnsi" w:cstheme="minorHAnsi"/>
          <w:noProof/>
        </w:rPr>
        <w:instrText xml:space="preserve"> PAGEREF _Toc120536033 \h </w:instrText>
      </w:r>
      <w:r w:rsidRPr="00293B16">
        <w:rPr>
          <w:rFonts w:asciiTheme="minorHAnsi" w:hAnsiTheme="minorHAnsi" w:cstheme="minorHAnsi"/>
          <w:noProof/>
        </w:rPr>
      </w:r>
      <w:r w:rsidRPr="00293B16">
        <w:rPr>
          <w:rFonts w:asciiTheme="minorHAnsi" w:hAnsiTheme="minorHAnsi" w:cstheme="minorHAnsi"/>
          <w:noProof/>
        </w:rPr>
        <w:fldChar w:fldCharType="separate"/>
      </w:r>
      <w:r w:rsidR="000B07CF" w:rsidRPr="00293B16">
        <w:rPr>
          <w:rFonts w:asciiTheme="minorHAnsi" w:hAnsiTheme="minorHAnsi" w:cstheme="minorHAnsi"/>
          <w:noProof/>
        </w:rPr>
        <w:t>4</w:t>
      </w:r>
      <w:r w:rsidRPr="00293B16">
        <w:rPr>
          <w:rFonts w:asciiTheme="minorHAnsi" w:hAnsiTheme="minorHAnsi" w:cstheme="minorHAnsi"/>
          <w:noProof/>
        </w:rPr>
        <w:fldChar w:fldCharType="end"/>
      </w:r>
    </w:p>
    <w:p w14:paraId="2B839744" w14:textId="08EC7285" w:rsidR="0046006E" w:rsidRPr="00293B16" w:rsidRDefault="0046006E">
      <w:pPr>
        <w:pStyle w:val="TM2"/>
        <w:tabs>
          <w:tab w:val="left" w:pos="660"/>
        </w:tabs>
        <w:rPr>
          <w:rFonts w:asciiTheme="minorHAnsi" w:eastAsiaTheme="minorEastAsia" w:hAnsiTheme="minorHAnsi" w:cstheme="minorHAnsi"/>
          <w:smallCaps w:val="0"/>
          <w:noProof/>
          <w:sz w:val="22"/>
          <w:szCs w:val="22"/>
        </w:rPr>
      </w:pPr>
      <w:r w:rsidRPr="00293B16">
        <w:rPr>
          <w:rFonts w:asciiTheme="minorHAnsi" w:hAnsiTheme="minorHAnsi" w:cstheme="minorHAnsi"/>
          <w:noProof/>
        </w:rPr>
        <w:t>1.8.</w:t>
      </w:r>
      <w:r w:rsidRPr="00293B16">
        <w:rPr>
          <w:rFonts w:asciiTheme="minorHAnsi" w:eastAsiaTheme="minorEastAsia" w:hAnsiTheme="minorHAnsi" w:cstheme="minorHAnsi"/>
          <w:smallCaps w:val="0"/>
          <w:noProof/>
          <w:sz w:val="22"/>
          <w:szCs w:val="22"/>
        </w:rPr>
        <w:tab/>
      </w:r>
      <w:r w:rsidRPr="00293B16">
        <w:rPr>
          <w:rFonts w:asciiTheme="minorHAnsi" w:hAnsiTheme="minorHAnsi" w:cstheme="minorHAnsi"/>
          <w:noProof/>
        </w:rPr>
        <w:t>Forme de la candidature et des groupements</w:t>
      </w:r>
      <w:r w:rsidRPr="00293B16">
        <w:rPr>
          <w:rFonts w:asciiTheme="minorHAnsi" w:hAnsiTheme="minorHAnsi" w:cstheme="minorHAnsi"/>
          <w:noProof/>
        </w:rPr>
        <w:tab/>
      </w:r>
      <w:r w:rsidRPr="00293B16">
        <w:rPr>
          <w:rFonts w:asciiTheme="minorHAnsi" w:hAnsiTheme="minorHAnsi" w:cstheme="minorHAnsi"/>
          <w:noProof/>
        </w:rPr>
        <w:fldChar w:fldCharType="begin"/>
      </w:r>
      <w:r w:rsidRPr="00293B16">
        <w:rPr>
          <w:rFonts w:asciiTheme="minorHAnsi" w:hAnsiTheme="minorHAnsi" w:cstheme="minorHAnsi"/>
          <w:noProof/>
        </w:rPr>
        <w:instrText xml:space="preserve"> PAGEREF _Toc120536034 \h </w:instrText>
      </w:r>
      <w:r w:rsidRPr="00293B16">
        <w:rPr>
          <w:rFonts w:asciiTheme="minorHAnsi" w:hAnsiTheme="minorHAnsi" w:cstheme="minorHAnsi"/>
          <w:noProof/>
        </w:rPr>
      </w:r>
      <w:r w:rsidRPr="00293B16">
        <w:rPr>
          <w:rFonts w:asciiTheme="minorHAnsi" w:hAnsiTheme="minorHAnsi" w:cstheme="minorHAnsi"/>
          <w:noProof/>
        </w:rPr>
        <w:fldChar w:fldCharType="separate"/>
      </w:r>
      <w:r w:rsidR="000B07CF" w:rsidRPr="00293B16">
        <w:rPr>
          <w:rFonts w:asciiTheme="minorHAnsi" w:hAnsiTheme="minorHAnsi" w:cstheme="minorHAnsi"/>
          <w:noProof/>
        </w:rPr>
        <w:t>4</w:t>
      </w:r>
      <w:r w:rsidRPr="00293B16">
        <w:rPr>
          <w:rFonts w:asciiTheme="minorHAnsi" w:hAnsiTheme="minorHAnsi" w:cstheme="minorHAnsi"/>
          <w:noProof/>
        </w:rPr>
        <w:fldChar w:fldCharType="end"/>
      </w:r>
    </w:p>
    <w:p w14:paraId="724ED368" w14:textId="6F6A6904" w:rsidR="0046006E" w:rsidRPr="00293B16" w:rsidRDefault="0046006E">
      <w:pPr>
        <w:pStyle w:val="TM1"/>
        <w:tabs>
          <w:tab w:val="left" w:pos="440"/>
        </w:tabs>
        <w:rPr>
          <w:rFonts w:asciiTheme="minorHAnsi" w:eastAsiaTheme="minorEastAsia" w:hAnsiTheme="minorHAnsi" w:cstheme="minorHAnsi"/>
          <w:b w:val="0"/>
          <w:bCs w:val="0"/>
          <w:caps w:val="0"/>
          <w:sz w:val="22"/>
          <w:szCs w:val="22"/>
        </w:rPr>
      </w:pPr>
      <w:r w:rsidRPr="00293B16">
        <w:rPr>
          <w:rFonts w:asciiTheme="minorHAnsi" w:hAnsiTheme="minorHAnsi" w:cstheme="minorHAnsi"/>
        </w:rPr>
        <w:t>2.</w:t>
      </w:r>
      <w:r w:rsidRPr="00293B16">
        <w:rPr>
          <w:rFonts w:asciiTheme="minorHAnsi" w:eastAsiaTheme="minorEastAsia" w:hAnsiTheme="minorHAnsi" w:cstheme="minorHAnsi"/>
          <w:b w:val="0"/>
          <w:bCs w:val="0"/>
          <w:caps w:val="0"/>
          <w:sz w:val="22"/>
          <w:szCs w:val="22"/>
        </w:rPr>
        <w:tab/>
      </w:r>
      <w:r w:rsidRPr="00293B16">
        <w:rPr>
          <w:rFonts w:asciiTheme="minorHAnsi" w:hAnsiTheme="minorHAnsi" w:cstheme="minorHAnsi"/>
        </w:rPr>
        <w:t>conditions de LA consultation</w:t>
      </w:r>
      <w:r w:rsidRPr="00293B16">
        <w:rPr>
          <w:rFonts w:asciiTheme="minorHAnsi" w:hAnsiTheme="minorHAnsi" w:cstheme="minorHAnsi"/>
        </w:rPr>
        <w:tab/>
      </w:r>
      <w:r w:rsidRPr="00293B16">
        <w:rPr>
          <w:rFonts w:asciiTheme="minorHAnsi" w:hAnsiTheme="minorHAnsi" w:cstheme="minorHAnsi"/>
        </w:rPr>
        <w:fldChar w:fldCharType="begin"/>
      </w:r>
      <w:r w:rsidRPr="00293B16">
        <w:rPr>
          <w:rFonts w:asciiTheme="minorHAnsi" w:hAnsiTheme="minorHAnsi" w:cstheme="minorHAnsi"/>
        </w:rPr>
        <w:instrText xml:space="preserve"> PAGEREF _Toc120536035 \h </w:instrText>
      </w:r>
      <w:r w:rsidRPr="00293B16">
        <w:rPr>
          <w:rFonts w:asciiTheme="minorHAnsi" w:hAnsiTheme="minorHAnsi" w:cstheme="minorHAnsi"/>
        </w:rPr>
      </w:r>
      <w:r w:rsidRPr="00293B16">
        <w:rPr>
          <w:rFonts w:asciiTheme="minorHAnsi" w:hAnsiTheme="minorHAnsi" w:cstheme="minorHAnsi"/>
        </w:rPr>
        <w:fldChar w:fldCharType="separate"/>
      </w:r>
      <w:r w:rsidR="000B07CF" w:rsidRPr="00293B16">
        <w:rPr>
          <w:rFonts w:asciiTheme="minorHAnsi" w:hAnsiTheme="minorHAnsi" w:cstheme="minorHAnsi"/>
        </w:rPr>
        <w:t>4</w:t>
      </w:r>
      <w:r w:rsidRPr="00293B16">
        <w:rPr>
          <w:rFonts w:asciiTheme="minorHAnsi" w:hAnsiTheme="minorHAnsi" w:cstheme="minorHAnsi"/>
        </w:rPr>
        <w:fldChar w:fldCharType="end"/>
      </w:r>
    </w:p>
    <w:p w14:paraId="55113677" w14:textId="54260D0E" w:rsidR="0046006E" w:rsidRPr="00293B16" w:rsidRDefault="0046006E">
      <w:pPr>
        <w:pStyle w:val="TM2"/>
        <w:tabs>
          <w:tab w:val="left" w:pos="660"/>
        </w:tabs>
        <w:rPr>
          <w:rFonts w:asciiTheme="minorHAnsi" w:eastAsiaTheme="minorEastAsia" w:hAnsiTheme="minorHAnsi" w:cstheme="minorHAnsi"/>
          <w:smallCaps w:val="0"/>
          <w:noProof/>
          <w:sz w:val="22"/>
          <w:szCs w:val="22"/>
        </w:rPr>
      </w:pPr>
      <w:r w:rsidRPr="00293B16">
        <w:rPr>
          <w:rFonts w:asciiTheme="minorHAnsi" w:hAnsiTheme="minorHAnsi" w:cstheme="minorHAnsi"/>
          <w:noProof/>
        </w:rPr>
        <w:t>2.1.</w:t>
      </w:r>
      <w:r w:rsidRPr="00293B16">
        <w:rPr>
          <w:rFonts w:asciiTheme="minorHAnsi" w:eastAsiaTheme="minorEastAsia" w:hAnsiTheme="minorHAnsi" w:cstheme="minorHAnsi"/>
          <w:smallCaps w:val="0"/>
          <w:noProof/>
          <w:sz w:val="22"/>
          <w:szCs w:val="22"/>
        </w:rPr>
        <w:tab/>
      </w:r>
      <w:r w:rsidRPr="00293B16">
        <w:rPr>
          <w:rFonts w:asciiTheme="minorHAnsi" w:hAnsiTheme="minorHAnsi" w:cstheme="minorHAnsi"/>
          <w:noProof/>
        </w:rPr>
        <w:t>Retrait du dossier de consultation</w:t>
      </w:r>
      <w:r w:rsidRPr="00293B16">
        <w:rPr>
          <w:rFonts w:asciiTheme="minorHAnsi" w:hAnsiTheme="minorHAnsi" w:cstheme="minorHAnsi"/>
          <w:noProof/>
        </w:rPr>
        <w:tab/>
      </w:r>
      <w:r w:rsidRPr="00293B16">
        <w:rPr>
          <w:rFonts w:asciiTheme="minorHAnsi" w:hAnsiTheme="minorHAnsi" w:cstheme="minorHAnsi"/>
          <w:noProof/>
        </w:rPr>
        <w:fldChar w:fldCharType="begin"/>
      </w:r>
      <w:r w:rsidRPr="00293B16">
        <w:rPr>
          <w:rFonts w:asciiTheme="minorHAnsi" w:hAnsiTheme="minorHAnsi" w:cstheme="minorHAnsi"/>
          <w:noProof/>
        </w:rPr>
        <w:instrText xml:space="preserve"> PAGEREF _Toc120536036 \h </w:instrText>
      </w:r>
      <w:r w:rsidRPr="00293B16">
        <w:rPr>
          <w:rFonts w:asciiTheme="minorHAnsi" w:hAnsiTheme="minorHAnsi" w:cstheme="minorHAnsi"/>
          <w:noProof/>
        </w:rPr>
      </w:r>
      <w:r w:rsidRPr="00293B16">
        <w:rPr>
          <w:rFonts w:asciiTheme="minorHAnsi" w:hAnsiTheme="minorHAnsi" w:cstheme="minorHAnsi"/>
          <w:noProof/>
        </w:rPr>
        <w:fldChar w:fldCharType="separate"/>
      </w:r>
      <w:r w:rsidR="000B07CF" w:rsidRPr="00293B16">
        <w:rPr>
          <w:rFonts w:asciiTheme="minorHAnsi" w:hAnsiTheme="minorHAnsi" w:cstheme="minorHAnsi"/>
          <w:noProof/>
        </w:rPr>
        <w:t>4</w:t>
      </w:r>
      <w:r w:rsidRPr="00293B16">
        <w:rPr>
          <w:rFonts w:asciiTheme="minorHAnsi" w:hAnsiTheme="minorHAnsi" w:cstheme="minorHAnsi"/>
          <w:noProof/>
        </w:rPr>
        <w:fldChar w:fldCharType="end"/>
      </w:r>
    </w:p>
    <w:p w14:paraId="10634C79" w14:textId="044591CD" w:rsidR="0046006E" w:rsidRPr="00293B16" w:rsidRDefault="0046006E">
      <w:pPr>
        <w:pStyle w:val="TM2"/>
        <w:tabs>
          <w:tab w:val="left" w:pos="660"/>
        </w:tabs>
        <w:rPr>
          <w:rFonts w:asciiTheme="minorHAnsi" w:eastAsiaTheme="minorEastAsia" w:hAnsiTheme="minorHAnsi" w:cstheme="minorHAnsi"/>
          <w:smallCaps w:val="0"/>
          <w:noProof/>
          <w:sz w:val="22"/>
          <w:szCs w:val="22"/>
        </w:rPr>
      </w:pPr>
      <w:r w:rsidRPr="00293B16">
        <w:rPr>
          <w:rFonts w:asciiTheme="minorHAnsi" w:hAnsiTheme="minorHAnsi" w:cstheme="minorHAnsi"/>
          <w:noProof/>
        </w:rPr>
        <w:t>2.2.</w:t>
      </w:r>
      <w:r w:rsidRPr="00293B16">
        <w:rPr>
          <w:rFonts w:asciiTheme="minorHAnsi" w:eastAsiaTheme="minorEastAsia" w:hAnsiTheme="minorHAnsi" w:cstheme="minorHAnsi"/>
          <w:smallCaps w:val="0"/>
          <w:noProof/>
          <w:sz w:val="22"/>
          <w:szCs w:val="22"/>
        </w:rPr>
        <w:tab/>
      </w:r>
      <w:r w:rsidRPr="00293B16">
        <w:rPr>
          <w:rFonts w:asciiTheme="minorHAnsi" w:hAnsiTheme="minorHAnsi" w:cstheme="minorHAnsi"/>
          <w:noProof/>
        </w:rPr>
        <w:t>Contenu du dossier de consultation</w:t>
      </w:r>
      <w:r w:rsidRPr="00293B16">
        <w:rPr>
          <w:rFonts w:asciiTheme="minorHAnsi" w:hAnsiTheme="minorHAnsi" w:cstheme="minorHAnsi"/>
          <w:noProof/>
        </w:rPr>
        <w:tab/>
      </w:r>
      <w:r w:rsidRPr="00293B16">
        <w:rPr>
          <w:rFonts w:asciiTheme="minorHAnsi" w:hAnsiTheme="minorHAnsi" w:cstheme="minorHAnsi"/>
          <w:noProof/>
        </w:rPr>
        <w:fldChar w:fldCharType="begin"/>
      </w:r>
      <w:r w:rsidRPr="00293B16">
        <w:rPr>
          <w:rFonts w:asciiTheme="minorHAnsi" w:hAnsiTheme="minorHAnsi" w:cstheme="minorHAnsi"/>
          <w:noProof/>
        </w:rPr>
        <w:instrText xml:space="preserve"> PAGEREF _Toc120536037 \h </w:instrText>
      </w:r>
      <w:r w:rsidRPr="00293B16">
        <w:rPr>
          <w:rFonts w:asciiTheme="minorHAnsi" w:hAnsiTheme="minorHAnsi" w:cstheme="minorHAnsi"/>
          <w:noProof/>
        </w:rPr>
      </w:r>
      <w:r w:rsidRPr="00293B16">
        <w:rPr>
          <w:rFonts w:asciiTheme="minorHAnsi" w:hAnsiTheme="minorHAnsi" w:cstheme="minorHAnsi"/>
          <w:noProof/>
        </w:rPr>
        <w:fldChar w:fldCharType="separate"/>
      </w:r>
      <w:r w:rsidR="000B07CF" w:rsidRPr="00293B16">
        <w:rPr>
          <w:rFonts w:asciiTheme="minorHAnsi" w:hAnsiTheme="minorHAnsi" w:cstheme="minorHAnsi"/>
          <w:noProof/>
        </w:rPr>
        <w:t>5</w:t>
      </w:r>
      <w:r w:rsidRPr="00293B16">
        <w:rPr>
          <w:rFonts w:asciiTheme="minorHAnsi" w:hAnsiTheme="minorHAnsi" w:cstheme="minorHAnsi"/>
          <w:noProof/>
        </w:rPr>
        <w:fldChar w:fldCharType="end"/>
      </w:r>
    </w:p>
    <w:p w14:paraId="4C797E3F" w14:textId="4EBEF3E4" w:rsidR="0046006E" w:rsidRPr="00293B16" w:rsidRDefault="0046006E">
      <w:pPr>
        <w:pStyle w:val="TM2"/>
        <w:tabs>
          <w:tab w:val="left" w:pos="660"/>
        </w:tabs>
        <w:rPr>
          <w:rFonts w:asciiTheme="minorHAnsi" w:eastAsiaTheme="minorEastAsia" w:hAnsiTheme="minorHAnsi" w:cstheme="minorHAnsi"/>
          <w:smallCaps w:val="0"/>
          <w:noProof/>
          <w:sz w:val="22"/>
          <w:szCs w:val="22"/>
        </w:rPr>
      </w:pPr>
      <w:r w:rsidRPr="00293B16">
        <w:rPr>
          <w:rFonts w:asciiTheme="minorHAnsi" w:hAnsiTheme="minorHAnsi" w:cstheme="minorHAnsi"/>
          <w:noProof/>
        </w:rPr>
        <w:t>2.3.</w:t>
      </w:r>
      <w:r w:rsidRPr="00293B16">
        <w:rPr>
          <w:rFonts w:asciiTheme="minorHAnsi" w:eastAsiaTheme="minorEastAsia" w:hAnsiTheme="minorHAnsi" w:cstheme="minorHAnsi"/>
          <w:smallCaps w:val="0"/>
          <w:noProof/>
          <w:sz w:val="22"/>
          <w:szCs w:val="22"/>
        </w:rPr>
        <w:tab/>
      </w:r>
      <w:r w:rsidRPr="00293B16">
        <w:rPr>
          <w:rFonts w:asciiTheme="minorHAnsi" w:hAnsiTheme="minorHAnsi" w:cstheme="minorHAnsi"/>
          <w:noProof/>
        </w:rPr>
        <w:t>Modification du dossier de consultation</w:t>
      </w:r>
      <w:r w:rsidRPr="00293B16">
        <w:rPr>
          <w:rFonts w:asciiTheme="minorHAnsi" w:hAnsiTheme="minorHAnsi" w:cstheme="minorHAnsi"/>
          <w:noProof/>
        </w:rPr>
        <w:tab/>
      </w:r>
      <w:r w:rsidRPr="00293B16">
        <w:rPr>
          <w:rFonts w:asciiTheme="minorHAnsi" w:hAnsiTheme="minorHAnsi" w:cstheme="minorHAnsi"/>
          <w:noProof/>
        </w:rPr>
        <w:fldChar w:fldCharType="begin"/>
      </w:r>
      <w:r w:rsidRPr="00293B16">
        <w:rPr>
          <w:rFonts w:asciiTheme="minorHAnsi" w:hAnsiTheme="minorHAnsi" w:cstheme="minorHAnsi"/>
          <w:noProof/>
        </w:rPr>
        <w:instrText xml:space="preserve"> PAGEREF _Toc120536038 \h </w:instrText>
      </w:r>
      <w:r w:rsidRPr="00293B16">
        <w:rPr>
          <w:rFonts w:asciiTheme="minorHAnsi" w:hAnsiTheme="minorHAnsi" w:cstheme="minorHAnsi"/>
          <w:noProof/>
        </w:rPr>
      </w:r>
      <w:r w:rsidRPr="00293B16">
        <w:rPr>
          <w:rFonts w:asciiTheme="minorHAnsi" w:hAnsiTheme="minorHAnsi" w:cstheme="minorHAnsi"/>
          <w:noProof/>
        </w:rPr>
        <w:fldChar w:fldCharType="separate"/>
      </w:r>
      <w:r w:rsidR="000B07CF" w:rsidRPr="00293B16">
        <w:rPr>
          <w:rFonts w:asciiTheme="minorHAnsi" w:hAnsiTheme="minorHAnsi" w:cstheme="minorHAnsi"/>
          <w:noProof/>
        </w:rPr>
        <w:t>5</w:t>
      </w:r>
      <w:r w:rsidRPr="00293B16">
        <w:rPr>
          <w:rFonts w:asciiTheme="minorHAnsi" w:hAnsiTheme="minorHAnsi" w:cstheme="minorHAnsi"/>
          <w:noProof/>
        </w:rPr>
        <w:fldChar w:fldCharType="end"/>
      </w:r>
    </w:p>
    <w:p w14:paraId="6BED0AE1" w14:textId="13290E23" w:rsidR="0046006E" w:rsidRPr="00293B16" w:rsidRDefault="0046006E">
      <w:pPr>
        <w:pStyle w:val="TM2"/>
        <w:tabs>
          <w:tab w:val="left" w:pos="660"/>
        </w:tabs>
        <w:rPr>
          <w:rFonts w:asciiTheme="minorHAnsi" w:eastAsiaTheme="minorEastAsia" w:hAnsiTheme="minorHAnsi" w:cstheme="minorHAnsi"/>
          <w:smallCaps w:val="0"/>
          <w:noProof/>
          <w:sz w:val="22"/>
          <w:szCs w:val="22"/>
        </w:rPr>
      </w:pPr>
      <w:r w:rsidRPr="00293B16">
        <w:rPr>
          <w:rFonts w:asciiTheme="minorHAnsi" w:hAnsiTheme="minorHAnsi" w:cstheme="minorHAnsi"/>
          <w:iCs/>
          <w:noProof/>
          <w:spacing w:val="5"/>
        </w:rPr>
        <w:t>2.4.</w:t>
      </w:r>
      <w:r w:rsidRPr="00293B16">
        <w:rPr>
          <w:rFonts w:asciiTheme="minorHAnsi" w:eastAsiaTheme="minorEastAsia" w:hAnsiTheme="minorHAnsi" w:cstheme="minorHAnsi"/>
          <w:smallCaps w:val="0"/>
          <w:noProof/>
          <w:sz w:val="22"/>
          <w:szCs w:val="22"/>
        </w:rPr>
        <w:tab/>
      </w:r>
      <w:r w:rsidRPr="00293B16">
        <w:rPr>
          <w:rFonts w:asciiTheme="minorHAnsi" w:hAnsiTheme="minorHAnsi" w:cstheme="minorHAnsi"/>
          <w:iCs/>
          <w:noProof/>
          <w:spacing w:val="5"/>
        </w:rPr>
        <w:t>Renseignements complémentaires</w:t>
      </w:r>
      <w:r w:rsidRPr="00293B16">
        <w:rPr>
          <w:rFonts w:asciiTheme="minorHAnsi" w:hAnsiTheme="minorHAnsi" w:cstheme="minorHAnsi"/>
          <w:noProof/>
        </w:rPr>
        <w:tab/>
      </w:r>
      <w:r w:rsidRPr="00293B16">
        <w:rPr>
          <w:rFonts w:asciiTheme="minorHAnsi" w:hAnsiTheme="minorHAnsi" w:cstheme="minorHAnsi"/>
          <w:noProof/>
        </w:rPr>
        <w:fldChar w:fldCharType="begin"/>
      </w:r>
      <w:r w:rsidRPr="00293B16">
        <w:rPr>
          <w:rFonts w:asciiTheme="minorHAnsi" w:hAnsiTheme="minorHAnsi" w:cstheme="minorHAnsi"/>
          <w:noProof/>
        </w:rPr>
        <w:instrText xml:space="preserve"> PAGEREF _Toc120536039 \h </w:instrText>
      </w:r>
      <w:r w:rsidRPr="00293B16">
        <w:rPr>
          <w:rFonts w:asciiTheme="minorHAnsi" w:hAnsiTheme="minorHAnsi" w:cstheme="minorHAnsi"/>
          <w:noProof/>
        </w:rPr>
      </w:r>
      <w:r w:rsidRPr="00293B16">
        <w:rPr>
          <w:rFonts w:asciiTheme="minorHAnsi" w:hAnsiTheme="minorHAnsi" w:cstheme="minorHAnsi"/>
          <w:noProof/>
        </w:rPr>
        <w:fldChar w:fldCharType="separate"/>
      </w:r>
      <w:r w:rsidR="000B07CF" w:rsidRPr="00293B16">
        <w:rPr>
          <w:rFonts w:asciiTheme="minorHAnsi" w:hAnsiTheme="minorHAnsi" w:cstheme="minorHAnsi"/>
          <w:noProof/>
        </w:rPr>
        <w:t>5</w:t>
      </w:r>
      <w:r w:rsidRPr="00293B16">
        <w:rPr>
          <w:rFonts w:asciiTheme="minorHAnsi" w:hAnsiTheme="minorHAnsi" w:cstheme="minorHAnsi"/>
          <w:noProof/>
        </w:rPr>
        <w:fldChar w:fldCharType="end"/>
      </w:r>
    </w:p>
    <w:p w14:paraId="7FC74B53" w14:textId="683C4447" w:rsidR="0046006E" w:rsidRPr="00293B16" w:rsidRDefault="0046006E">
      <w:pPr>
        <w:pStyle w:val="TM1"/>
        <w:tabs>
          <w:tab w:val="left" w:pos="440"/>
        </w:tabs>
        <w:rPr>
          <w:rFonts w:asciiTheme="minorHAnsi" w:eastAsiaTheme="minorEastAsia" w:hAnsiTheme="minorHAnsi" w:cstheme="minorHAnsi"/>
          <w:b w:val="0"/>
          <w:bCs w:val="0"/>
          <w:caps w:val="0"/>
          <w:sz w:val="22"/>
          <w:szCs w:val="22"/>
        </w:rPr>
      </w:pPr>
      <w:r w:rsidRPr="00293B16">
        <w:rPr>
          <w:rFonts w:asciiTheme="minorHAnsi" w:hAnsiTheme="minorHAnsi" w:cstheme="minorHAnsi"/>
        </w:rPr>
        <w:t>3.</w:t>
      </w:r>
      <w:r w:rsidRPr="00293B16">
        <w:rPr>
          <w:rFonts w:asciiTheme="minorHAnsi" w:eastAsiaTheme="minorEastAsia" w:hAnsiTheme="minorHAnsi" w:cstheme="minorHAnsi"/>
          <w:b w:val="0"/>
          <w:bCs w:val="0"/>
          <w:caps w:val="0"/>
          <w:sz w:val="22"/>
          <w:szCs w:val="22"/>
        </w:rPr>
        <w:tab/>
      </w:r>
      <w:r w:rsidRPr="00293B16">
        <w:rPr>
          <w:rFonts w:asciiTheme="minorHAnsi" w:hAnsiTheme="minorHAnsi" w:cstheme="minorHAnsi"/>
        </w:rPr>
        <w:t>Presentation des candidatures et des offres</w:t>
      </w:r>
      <w:r w:rsidRPr="00293B16">
        <w:rPr>
          <w:rFonts w:asciiTheme="minorHAnsi" w:hAnsiTheme="minorHAnsi" w:cstheme="minorHAnsi"/>
        </w:rPr>
        <w:tab/>
      </w:r>
      <w:r w:rsidRPr="00293B16">
        <w:rPr>
          <w:rFonts w:asciiTheme="minorHAnsi" w:hAnsiTheme="minorHAnsi" w:cstheme="minorHAnsi"/>
        </w:rPr>
        <w:fldChar w:fldCharType="begin"/>
      </w:r>
      <w:r w:rsidRPr="00293B16">
        <w:rPr>
          <w:rFonts w:asciiTheme="minorHAnsi" w:hAnsiTheme="minorHAnsi" w:cstheme="minorHAnsi"/>
        </w:rPr>
        <w:instrText xml:space="preserve"> PAGEREF _Toc120536040 \h </w:instrText>
      </w:r>
      <w:r w:rsidRPr="00293B16">
        <w:rPr>
          <w:rFonts w:asciiTheme="minorHAnsi" w:hAnsiTheme="minorHAnsi" w:cstheme="minorHAnsi"/>
        </w:rPr>
      </w:r>
      <w:r w:rsidRPr="00293B16">
        <w:rPr>
          <w:rFonts w:asciiTheme="minorHAnsi" w:hAnsiTheme="minorHAnsi" w:cstheme="minorHAnsi"/>
        </w:rPr>
        <w:fldChar w:fldCharType="separate"/>
      </w:r>
      <w:r w:rsidR="000B07CF" w:rsidRPr="00293B16">
        <w:rPr>
          <w:rFonts w:asciiTheme="minorHAnsi" w:hAnsiTheme="minorHAnsi" w:cstheme="minorHAnsi"/>
        </w:rPr>
        <w:t>5</w:t>
      </w:r>
      <w:r w:rsidRPr="00293B16">
        <w:rPr>
          <w:rFonts w:asciiTheme="minorHAnsi" w:hAnsiTheme="minorHAnsi" w:cstheme="minorHAnsi"/>
        </w:rPr>
        <w:fldChar w:fldCharType="end"/>
      </w:r>
    </w:p>
    <w:p w14:paraId="1BA1BD72" w14:textId="06AEA13E" w:rsidR="0046006E" w:rsidRPr="00293B16" w:rsidRDefault="0046006E">
      <w:pPr>
        <w:pStyle w:val="TM2"/>
        <w:tabs>
          <w:tab w:val="left" w:pos="660"/>
        </w:tabs>
        <w:rPr>
          <w:rFonts w:asciiTheme="minorHAnsi" w:eastAsiaTheme="minorEastAsia" w:hAnsiTheme="minorHAnsi" w:cstheme="minorHAnsi"/>
          <w:smallCaps w:val="0"/>
          <w:noProof/>
          <w:sz w:val="22"/>
          <w:szCs w:val="22"/>
        </w:rPr>
      </w:pPr>
      <w:r w:rsidRPr="00293B16">
        <w:rPr>
          <w:rFonts w:asciiTheme="minorHAnsi" w:hAnsiTheme="minorHAnsi" w:cstheme="minorHAnsi"/>
          <w:noProof/>
        </w:rPr>
        <w:t>3.1.</w:t>
      </w:r>
      <w:r w:rsidRPr="00293B16">
        <w:rPr>
          <w:rFonts w:asciiTheme="minorHAnsi" w:eastAsiaTheme="minorEastAsia" w:hAnsiTheme="minorHAnsi" w:cstheme="minorHAnsi"/>
          <w:smallCaps w:val="0"/>
          <w:noProof/>
          <w:sz w:val="22"/>
          <w:szCs w:val="22"/>
        </w:rPr>
        <w:tab/>
      </w:r>
      <w:r w:rsidRPr="00293B16">
        <w:rPr>
          <w:rFonts w:asciiTheme="minorHAnsi" w:hAnsiTheme="minorHAnsi" w:cstheme="minorHAnsi"/>
          <w:noProof/>
        </w:rPr>
        <w:t>Variantes</w:t>
      </w:r>
      <w:r w:rsidRPr="00293B16">
        <w:rPr>
          <w:rFonts w:asciiTheme="minorHAnsi" w:hAnsiTheme="minorHAnsi" w:cstheme="minorHAnsi"/>
          <w:noProof/>
        </w:rPr>
        <w:tab/>
      </w:r>
      <w:r w:rsidRPr="00293B16">
        <w:rPr>
          <w:rFonts w:asciiTheme="minorHAnsi" w:hAnsiTheme="minorHAnsi" w:cstheme="minorHAnsi"/>
          <w:noProof/>
        </w:rPr>
        <w:fldChar w:fldCharType="begin"/>
      </w:r>
      <w:r w:rsidRPr="00293B16">
        <w:rPr>
          <w:rFonts w:asciiTheme="minorHAnsi" w:hAnsiTheme="minorHAnsi" w:cstheme="minorHAnsi"/>
          <w:noProof/>
        </w:rPr>
        <w:instrText xml:space="preserve"> PAGEREF _Toc120536041 \h </w:instrText>
      </w:r>
      <w:r w:rsidRPr="00293B16">
        <w:rPr>
          <w:rFonts w:asciiTheme="minorHAnsi" w:hAnsiTheme="minorHAnsi" w:cstheme="minorHAnsi"/>
          <w:noProof/>
        </w:rPr>
      </w:r>
      <w:r w:rsidRPr="00293B16">
        <w:rPr>
          <w:rFonts w:asciiTheme="minorHAnsi" w:hAnsiTheme="minorHAnsi" w:cstheme="minorHAnsi"/>
          <w:noProof/>
        </w:rPr>
        <w:fldChar w:fldCharType="separate"/>
      </w:r>
      <w:r w:rsidR="000B07CF" w:rsidRPr="00293B16">
        <w:rPr>
          <w:rFonts w:asciiTheme="minorHAnsi" w:hAnsiTheme="minorHAnsi" w:cstheme="minorHAnsi"/>
          <w:noProof/>
        </w:rPr>
        <w:t>5</w:t>
      </w:r>
      <w:r w:rsidRPr="00293B16">
        <w:rPr>
          <w:rFonts w:asciiTheme="minorHAnsi" w:hAnsiTheme="minorHAnsi" w:cstheme="minorHAnsi"/>
          <w:noProof/>
        </w:rPr>
        <w:fldChar w:fldCharType="end"/>
      </w:r>
    </w:p>
    <w:p w14:paraId="26ED6F7E" w14:textId="0249EE92" w:rsidR="0046006E" w:rsidRPr="00293B16" w:rsidRDefault="0046006E">
      <w:pPr>
        <w:pStyle w:val="TM2"/>
        <w:tabs>
          <w:tab w:val="left" w:pos="660"/>
        </w:tabs>
        <w:rPr>
          <w:rFonts w:asciiTheme="minorHAnsi" w:eastAsiaTheme="minorEastAsia" w:hAnsiTheme="minorHAnsi" w:cstheme="minorHAnsi"/>
          <w:smallCaps w:val="0"/>
          <w:noProof/>
          <w:sz w:val="22"/>
          <w:szCs w:val="22"/>
        </w:rPr>
      </w:pPr>
      <w:r w:rsidRPr="00293B16">
        <w:rPr>
          <w:rFonts w:asciiTheme="minorHAnsi" w:hAnsiTheme="minorHAnsi" w:cstheme="minorHAnsi"/>
          <w:noProof/>
        </w:rPr>
        <w:t>3.2.</w:t>
      </w:r>
      <w:r w:rsidRPr="00293B16">
        <w:rPr>
          <w:rFonts w:asciiTheme="minorHAnsi" w:eastAsiaTheme="minorEastAsia" w:hAnsiTheme="minorHAnsi" w:cstheme="minorHAnsi"/>
          <w:smallCaps w:val="0"/>
          <w:noProof/>
          <w:sz w:val="22"/>
          <w:szCs w:val="22"/>
        </w:rPr>
        <w:tab/>
      </w:r>
      <w:r w:rsidRPr="00293B16">
        <w:rPr>
          <w:rFonts w:asciiTheme="minorHAnsi" w:hAnsiTheme="minorHAnsi" w:cstheme="minorHAnsi"/>
          <w:noProof/>
        </w:rPr>
        <w:t>Contenu du dossier à remettre</w:t>
      </w:r>
      <w:r w:rsidRPr="00293B16">
        <w:rPr>
          <w:rFonts w:asciiTheme="minorHAnsi" w:hAnsiTheme="minorHAnsi" w:cstheme="minorHAnsi"/>
          <w:noProof/>
        </w:rPr>
        <w:tab/>
      </w:r>
      <w:r w:rsidRPr="00293B16">
        <w:rPr>
          <w:rFonts w:asciiTheme="minorHAnsi" w:hAnsiTheme="minorHAnsi" w:cstheme="minorHAnsi"/>
          <w:noProof/>
        </w:rPr>
        <w:fldChar w:fldCharType="begin"/>
      </w:r>
      <w:r w:rsidRPr="00293B16">
        <w:rPr>
          <w:rFonts w:asciiTheme="minorHAnsi" w:hAnsiTheme="minorHAnsi" w:cstheme="minorHAnsi"/>
          <w:noProof/>
        </w:rPr>
        <w:instrText xml:space="preserve"> PAGEREF _Toc120536042 \h </w:instrText>
      </w:r>
      <w:r w:rsidRPr="00293B16">
        <w:rPr>
          <w:rFonts w:asciiTheme="minorHAnsi" w:hAnsiTheme="minorHAnsi" w:cstheme="minorHAnsi"/>
          <w:noProof/>
        </w:rPr>
      </w:r>
      <w:r w:rsidRPr="00293B16">
        <w:rPr>
          <w:rFonts w:asciiTheme="minorHAnsi" w:hAnsiTheme="minorHAnsi" w:cstheme="minorHAnsi"/>
          <w:noProof/>
        </w:rPr>
        <w:fldChar w:fldCharType="separate"/>
      </w:r>
      <w:r w:rsidR="000B07CF" w:rsidRPr="00293B16">
        <w:rPr>
          <w:rFonts w:asciiTheme="minorHAnsi" w:hAnsiTheme="minorHAnsi" w:cstheme="minorHAnsi"/>
          <w:noProof/>
        </w:rPr>
        <w:t>5</w:t>
      </w:r>
      <w:r w:rsidRPr="00293B16">
        <w:rPr>
          <w:rFonts w:asciiTheme="minorHAnsi" w:hAnsiTheme="minorHAnsi" w:cstheme="minorHAnsi"/>
          <w:noProof/>
        </w:rPr>
        <w:fldChar w:fldCharType="end"/>
      </w:r>
    </w:p>
    <w:p w14:paraId="7DDB0DA3" w14:textId="0B253EBC" w:rsidR="0046006E" w:rsidRPr="00293B16" w:rsidRDefault="0046006E">
      <w:pPr>
        <w:pStyle w:val="TM2"/>
        <w:tabs>
          <w:tab w:val="left" w:pos="660"/>
        </w:tabs>
        <w:rPr>
          <w:rFonts w:asciiTheme="minorHAnsi" w:eastAsiaTheme="minorEastAsia" w:hAnsiTheme="minorHAnsi" w:cstheme="minorHAnsi"/>
          <w:smallCaps w:val="0"/>
          <w:noProof/>
          <w:sz w:val="22"/>
          <w:szCs w:val="22"/>
        </w:rPr>
      </w:pPr>
      <w:r w:rsidRPr="00293B16">
        <w:rPr>
          <w:rFonts w:asciiTheme="minorHAnsi" w:hAnsiTheme="minorHAnsi" w:cstheme="minorHAnsi"/>
          <w:noProof/>
        </w:rPr>
        <w:t>3.3.</w:t>
      </w:r>
      <w:r w:rsidRPr="00293B16">
        <w:rPr>
          <w:rFonts w:asciiTheme="minorHAnsi" w:eastAsiaTheme="minorEastAsia" w:hAnsiTheme="minorHAnsi" w:cstheme="minorHAnsi"/>
          <w:smallCaps w:val="0"/>
          <w:noProof/>
          <w:sz w:val="22"/>
          <w:szCs w:val="22"/>
        </w:rPr>
        <w:tab/>
      </w:r>
      <w:r w:rsidRPr="00293B16">
        <w:rPr>
          <w:rFonts w:asciiTheme="minorHAnsi" w:hAnsiTheme="minorHAnsi" w:cstheme="minorHAnsi"/>
          <w:noProof/>
        </w:rPr>
        <w:t>Modalités de remise des offres</w:t>
      </w:r>
      <w:r w:rsidRPr="00293B16">
        <w:rPr>
          <w:rFonts w:asciiTheme="minorHAnsi" w:hAnsiTheme="minorHAnsi" w:cstheme="minorHAnsi"/>
          <w:noProof/>
        </w:rPr>
        <w:tab/>
      </w:r>
      <w:r w:rsidRPr="00293B16">
        <w:rPr>
          <w:rFonts w:asciiTheme="minorHAnsi" w:hAnsiTheme="minorHAnsi" w:cstheme="minorHAnsi"/>
          <w:noProof/>
        </w:rPr>
        <w:fldChar w:fldCharType="begin"/>
      </w:r>
      <w:r w:rsidRPr="00293B16">
        <w:rPr>
          <w:rFonts w:asciiTheme="minorHAnsi" w:hAnsiTheme="minorHAnsi" w:cstheme="minorHAnsi"/>
          <w:noProof/>
        </w:rPr>
        <w:instrText xml:space="preserve"> PAGEREF _Toc120536043 \h </w:instrText>
      </w:r>
      <w:r w:rsidRPr="00293B16">
        <w:rPr>
          <w:rFonts w:asciiTheme="minorHAnsi" w:hAnsiTheme="minorHAnsi" w:cstheme="minorHAnsi"/>
          <w:noProof/>
        </w:rPr>
      </w:r>
      <w:r w:rsidRPr="00293B16">
        <w:rPr>
          <w:rFonts w:asciiTheme="minorHAnsi" w:hAnsiTheme="minorHAnsi" w:cstheme="minorHAnsi"/>
          <w:noProof/>
        </w:rPr>
        <w:fldChar w:fldCharType="separate"/>
      </w:r>
      <w:r w:rsidR="000B07CF" w:rsidRPr="00293B16">
        <w:rPr>
          <w:rFonts w:asciiTheme="minorHAnsi" w:hAnsiTheme="minorHAnsi" w:cstheme="minorHAnsi"/>
          <w:noProof/>
        </w:rPr>
        <w:t>7</w:t>
      </w:r>
      <w:r w:rsidRPr="00293B16">
        <w:rPr>
          <w:rFonts w:asciiTheme="minorHAnsi" w:hAnsiTheme="minorHAnsi" w:cstheme="minorHAnsi"/>
          <w:noProof/>
        </w:rPr>
        <w:fldChar w:fldCharType="end"/>
      </w:r>
    </w:p>
    <w:p w14:paraId="57A71063" w14:textId="0C15839D" w:rsidR="0046006E" w:rsidRPr="00293B16" w:rsidRDefault="0046006E">
      <w:pPr>
        <w:pStyle w:val="TM2"/>
        <w:tabs>
          <w:tab w:val="left" w:pos="660"/>
        </w:tabs>
        <w:rPr>
          <w:rFonts w:asciiTheme="minorHAnsi" w:eastAsiaTheme="minorEastAsia" w:hAnsiTheme="minorHAnsi" w:cstheme="minorHAnsi"/>
          <w:smallCaps w:val="0"/>
          <w:noProof/>
          <w:sz w:val="22"/>
          <w:szCs w:val="22"/>
        </w:rPr>
      </w:pPr>
      <w:r w:rsidRPr="00293B16">
        <w:rPr>
          <w:rFonts w:asciiTheme="minorHAnsi" w:hAnsiTheme="minorHAnsi" w:cstheme="minorHAnsi"/>
          <w:noProof/>
        </w:rPr>
        <w:t>3.4.</w:t>
      </w:r>
      <w:r w:rsidRPr="00293B16">
        <w:rPr>
          <w:rFonts w:asciiTheme="minorHAnsi" w:eastAsiaTheme="minorEastAsia" w:hAnsiTheme="minorHAnsi" w:cstheme="minorHAnsi"/>
          <w:smallCaps w:val="0"/>
          <w:noProof/>
          <w:sz w:val="22"/>
          <w:szCs w:val="22"/>
        </w:rPr>
        <w:tab/>
      </w:r>
      <w:r w:rsidRPr="00293B16">
        <w:rPr>
          <w:rFonts w:asciiTheme="minorHAnsi" w:hAnsiTheme="minorHAnsi" w:cstheme="minorHAnsi"/>
          <w:noProof/>
        </w:rPr>
        <w:t>Modalités de signature</w:t>
      </w:r>
      <w:r w:rsidRPr="00293B16">
        <w:rPr>
          <w:rFonts w:asciiTheme="minorHAnsi" w:hAnsiTheme="minorHAnsi" w:cstheme="minorHAnsi"/>
          <w:noProof/>
        </w:rPr>
        <w:tab/>
      </w:r>
      <w:r w:rsidRPr="00293B16">
        <w:rPr>
          <w:rFonts w:asciiTheme="minorHAnsi" w:hAnsiTheme="minorHAnsi" w:cstheme="minorHAnsi"/>
          <w:noProof/>
        </w:rPr>
        <w:fldChar w:fldCharType="begin"/>
      </w:r>
      <w:r w:rsidRPr="00293B16">
        <w:rPr>
          <w:rFonts w:asciiTheme="minorHAnsi" w:hAnsiTheme="minorHAnsi" w:cstheme="minorHAnsi"/>
          <w:noProof/>
        </w:rPr>
        <w:instrText xml:space="preserve"> PAGEREF _Toc120536044 \h </w:instrText>
      </w:r>
      <w:r w:rsidRPr="00293B16">
        <w:rPr>
          <w:rFonts w:asciiTheme="minorHAnsi" w:hAnsiTheme="minorHAnsi" w:cstheme="minorHAnsi"/>
          <w:noProof/>
        </w:rPr>
      </w:r>
      <w:r w:rsidRPr="00293B16">
        <w:rPr>
          <w:rFonts w:asciiTheme="minorHAnsi" w:hAnsiTheme="minorHAnsi" w:cstheme="minorHAnsi"/>
          <w:noProof/>
        </w:rPr>
        <w:fldChar w:fldCharType="separate"/>
      </w:r>
      <w:r w:rsidR="000B07CF" w:rsidRPr="00293B16">
        <w:rPr>
          <w:rFonts w:asciiTheme="minorHAnsi" w:hAnsiTheme="minorHAnsi" w:cstheme="minorHAnsi"/>
          <w:noProof/>
        </w:rPr>
        <w:t>7</w:t>
      </w:r>
      <w:r w:rsidRPr="00293B16">
        <w:rPr>
          <w:rFonts w:asciiTheme="minorHAnsi" w:hAnsiTheme="minorHAnsi" w:cstheme="minorHAnsi"/>
          <w:noProof/>
        </w:rPr>
        <w:fldChar w:fldCharType="end"/>
      </w:r>
    </w:p>
    <w:p w14:paraId="3F2C8EA4" w14:textId="72AE89B3" w:rsidR="0046006E" w:rsidRPr="00293B16" w:rsidRDefault="0046006E">
      <w:pPr>
        <w:pStyle w:val="TM2"/>
        <w:tabs>
          <w:tab w:val="left" w:pos="660"/>
        </w:tabs>
        <w:rPr>
          <w:rFonts w:asciiTheme="minorHAnsi" w:eastAsiaTheme="minorEastAsia" w:hAnsiTheme="minorHAnsi" w:cstheme="minorHAnsi"/>
          <w:smallCaps w:val="0"/>
          <w:noProof/>
          <w:sz w:val="22"/>
          <w:szCs w:val="22"/>
        </w:rPr>
      </w:pPr>
      <w:r w:rsidRPr="00293B16">
        <w:rPr>
          <w:rFonts w:asciiTheme="minorHAnsi" w:hAnsiTheme="minorHAnsi" w:cstheme="minorHAnsi"/>
          <w:noProof/>
        </w:rPr>
        <w:t>3.5.</w:t>
      </w:r>
      <w:r w:rsidRPr="00293B16">
        <w:rPr>
          <w:rFonts w:asciiTheme="minorHAnsi" w:eastAsiaTheme="minorEastAsia" w:hAnsiTheme="minorHAnsi" w:cstheme="minorHAnsi"/>
          <w:smallCaps w:val="0"/>
          <w:noProof/>
          <w:sz w:val="22"/>
          <w:szCs w:val="22"/>
        </w:rPr>
        <w:tab/>
      </w:r>
      <w:r w:rsidRPr="00293B16">
        <w:rPr>
          <w:rFonts w:asciiTheme="minorHAnsi" w:hAnsiTheme="minorHAnsi" w:cstheme="minorHAnsi"/>
          <w:noProof/>
        </w:rPr>
        <w:t>Dépôt d’une copie de sauvegarde</w:t>
      </w:r>
      <w:r w:rsidRPr="00293B16">
        <w:rPr>
          <w:rFonts w:asciiTheme="minorHAnsi" w:hAnsiTheme="minorHAnsi" w:cstheme="minorHAnsi"/>
          <w:noProof/>
        </w:rPr>
        <w:tab/>
      </w:r>
      <w:r w:rsidRPr="00293B16">
        <w:rPr>
          <w:rFonts w:asciiTheme="minorHAnsi" w:hAnsiTheme="minorHAnsi" w:cstheme="minorHAnsi"/>
          <w:noProof/>
        </w:rPr>
        <w:fldChar w:fldCharType="begin"/>
      </w:r>
      <w:r w:rsidRPr="00293B16">
        <w:rPr>
          <w:rFonts w:asciiTheme="minorHAnsi" w:hAnsiTheme="minorHAnsi" w:cstheme="minorHAnsi"/>
          <w:noProof/>
        </w:rPr>
        <w:instrText xml:space="preserve"> PAGEREF _Toc120536045 \h </w:instrText>
      </w:r>
      <w:r w:rsidRPr="00293B16">
        <w:rPr>
          <w:rFonts w:asciiTheme="minorHAnsi" w:hAnsiTheme="minorHAnsi" w:cstheme="minorHAnsi"/>
          <w:noProof/>
        </w:rPr>
      </w:r>
      <w:r w:rsidRPr="00293B16">
        <w:rPr>
          <w:rFonts w:asciiTheme="minorHAnsi" w:hAnsiTheme="minorHAnsi" w:cstheme="minorHAnsi"/>
          <w:noProof/>
        </w:rPr>
        <w:fldChar w:fldCharType="separate"/>
      </w:r>
      <w:r w:rsidR="000B07CF" w:rsidRPr="00293B16">
        <w:rPr>
          <w:rFonts w:asciiTheme="minorHAnsi" w:hAnsiTheme="minorHAnsi" w:cstheme="minorHAnsi"/>
          <w:noProof/>
        </w:rPr>
        <w:t>8</w:t>
      </w:r>
      <w:r w:rsidRPr="00293B16">
        <w:rPr>
          <w:rFonts w:asciiTheme="minorHAnsi" w:hAnsiTheme="minorHAnsi" w:cstheme="minorHAnsi"/>
          <w:noProof/>
        </w:rPr>
        <w:fldChar w:fldCharType="end"/>
      </w:r>
    </w:p>
    <w:p w14:paraId="2B68F9E7" w14:textId="7E13CC5A" w:rsidR="0046006E" w:rsidRPr="00293B16" w:rsidRDefault="0046006E">
      <w:pPr>
        <w:pStyle w:val="TM1"/>
        <w:tabs>
          <w:tab w:val="left" w:pos="440"/>
        </w:tabs>
        <w:rPr>
          <w:rFonts w:asciiTheme="minorHAnsi" w:eastAsiaTheme="minorEastAsia" w:hAnsiTheme="minorHAnsi" w:cstheme="minorHAnsi"/>
          <w:b w:val="0"/>
          <w:bCs w:val="0"/>
          <w:caps w:val="0"/>
          <w:sz w:val="22"/>
          <w:szCs w:val="22"/>
        </w:rPr>
      </w:pPr>
      <w:r w:rsidRPr="00293B16">
        <w:rPr>
          <w:rFonts w:asciiTheme="minorHAnsi" w:hAnsiTheme="minorHAnsi" w:cstheme="minorHAnsi"/>
        </w:rPr>
        <w:t>4.</w:t>
      </w:r>
      <w:r w:rsidRPr="00293B16">
        <w:rPr>
          <w:rFonts w:asciiTheme="minorHAnsi" w:eastAsiaTheme="minorEastAsia" w:hAnsiTheme="minorHAnsi" w:cstheme="minorHAnsi"/>
          <w:b w:val="0"/>
          <w:bCs w:val="0"/>
          <w:caps w:val="0"/>
          <w:sz w:val="22"/>
          <w:szCs w:val="22"/>
        </w:rPr>
        <w:tab/>
      </w:r>
      <w:r w:rsidRPr="00293B16">
        <w:rPr>
          <w:rFonts w:asciiTheme="minorHAnsi" w:hAnsiTheme="minorHAnsi" w:cstheme="minorHAnsi"/>
        </w:rPr>
        <w:t>jugement des offres et attribution du marché</w:t>
      </w:r>
      <w:r w:rsidRPr="00293B16">
        <w:rPr>
          <w:rFonts w:asciiTheme="minorHAnsi" w:hAnsiTheme="minorHAnsi" w:cstheme="minorHAnsi"/>
        </w:rPr>
        <w:tab/>
      </w:r>
      <w:r w:rsidRPr="00293B16">
        <w:rPr>
          <w:rFonts w:asciiTheme="minorHAnsi" w:hAnsiTheme="minorHAnsi" w:cstheme="minorHAnsi"/>
        </w:rPr>
        <w:fldChar w:fldCharType="begin"/>
      </w:r>
      <w:r w:rsidRPr="00293B16">
        <w:rPr>
          <w:rFonts w:asciiTheme="minorHAnsi" w:hAnsiTheme="minorHAnsi" w:cstheme="minorHAnsi"/>
        </w:rPr>
        <w:instrText xml:space="preserve"> PAGEREF _Toc120536046 \h </w:instrText>
      </w:r>
      <w:r w:rsidRPr="00293B16">
        <w:rPr>
          <w:rFonts w:asciiTheme="minorHAnsi" w:hAnsiTheme="minorHAnsi" w:cstheme="minorHAnsi"/>
        </w:rPr>
      </w:r>
      <w:r w:rsidRPr="00293B16">
        <w:rPr>
          <w:rFonts w:asciiTheme="minorHAnsi" w:hAnsiTheme="minorHAnsi" w:cstheme="minorHAnsi"/>
        </w:rPr>
        <w:fldChar w:fldCharType="separate"/>
      </w:r>
      <w:r w:rsidR="000B07CF" w:rsidRPr="00293B16">
        <w:rPr>
          <w:rFonts w:asciiTheme="minorHAnsi" w:hAnsiTheme="minorHAnsi" w:cstheme="minorHAnsi"/>
        </w:rPr>
        <w:t>8</w:t>
      </w:r>
      <w:r w:rsidRPr="00293B16">
        <w:rPr>
          <w:rFonts w:asciiTheme="minorHAnsi" w:hAnsiTheme="minorHAnsi" w:cstheme="minorHAnsi"/>
        </w:rPr>
        <w:fldChar w:fldCharType="end"/>
      </w:r>
    </w:p>
    <w:p w14:paraId="7547E1F7" w14:textId="33490B43" w:rsidR="0046006E" w:rsidRPr="00293B16" w:rsidRDefault="0046006E">
      <w:pPr>
        <w:pStyle w:val="TM2"/>
        <w:tabs>
          <w:tab w:val="left" w:pos="660"/>
        </w:tabs>
        <w:rPr>
          <w:rFonts w:asciiTheme="minorHAnsi" w:eastAsiaTheme="minorEastAsia" w:hAnsiTheme="minorHAnsi" w:cstheme="minorHAnsi"/>
          <w:smallCaps w:val="0"/>
          <w:noProof/>
          <w:sz w:val="22"/>
          <w:szCs w:val="22"/>
        </w:rPr>
      </w:pPr>
      <w:r w:rsidRPr="00293B16">
        <w:rPr>
          <w:rFonts w:asciiTheme="minorHAnsi" w:hAnsiTheme="minorHAnsi" w:cstheme="minorHAnsi"/>
          <w:noProof/>
        </w:rPr>
        <w:t>4.1.</w:t>
      </w:r>
      <w:r w:rsidRPr="00293B16">
        <w:rPr>
          <w:rFonts w:asciiTheme="minorHAnsi" w:eastAsiaTheme="minorEastAsia" w:hAnsiTheme="minorHAnsi" w:cstheme="minorHAnsi"/>
          <w:smallCaps w:val="0"/>
          <w:noProof/>
          <w:sz w:val="22"/>
          <w:szCs w:val="22"/>
        </w:rPr>
        <w:tab/>
      </w:r>
      <w:r w:rsidRPr="00293B16">
        <w:rPr>
          <w:rFonts w:asciiTheme="minorHAnsi" w:hAnsiTheme="minorHAnsi" w:cstheme="minorHAnsi"/>
          <w:noProof/>
        </w:rPr>
        <w:t>Jugement des candidatures</w:t>
      </w:r>
      <w:r w:rsidRPr="00293B16">
        <w:rPr>
          <w:rFonts w:asciiTheme="minorHAnsi" w:hAnsiTheme="minorHAnsi" w:cstheme="minorHAnsi"/>
          <w:noProof/>
        </w:rPr>
        <w:tab/>
      </w:r>
      <w:r w:rsidRPr="00293B16">
        <w:rPr>
          <w:rFonts w:asciiTheme="minorHAnsi" w:hAnsiTheme="minorHAnsi" w:cstheme="minorHAnsi"/>
          <w:noProof/>
        </w:rPr>
        <w:fldChar w:fldCharType="begin"/>
      </w:r>
      <w:r w:rsidRPr="00293B16">
        <w:rPr>
          <w:rFonts w:asciiTheme="minorHAnsi" w:hAnsiTheme="minorHAnsi" w:cstheme="minorHAnsi"/>
          <w:noProof/>
        </w:rPr>
        <w:instrText xml:space="preserve"> PAGEREF _Toc120536047 \h </w:instrText>
      </w:r>
      <w:r w:rsidRPr="00293B16">
        <w:rPr>
          <w:rFonts w:asciiTheme="minorHAnsi" w:hAnsiTheme="minorHAnsi" w:cstheme="minorHAnsi"/>
          <w:noProof/>
        </w:rPr>
      </w:r>
      <w:r w:rsidRPr="00293B16">
        <w:rPr>
          <w:rFonts w:asciiTheme="minorHAnsi" w:hAnsiTheme="minorHAnsi" w:cstheme="minorHAnsi"/>
          <w:noProof/>
        </w:rPr>
        <w:fldChar w:fldCharType="separate"/>
      </w:r>
      <w:r w:rsidR="000B07CF" w:rsidRPr="00293B16">
        <w:rPr>
          <w:rFonts w:asciiTheme="minorHAnsi" w:hAnsiTheme="minorHAnsi" w:cstheme="minorHAnsi"/>
          <w:noProof/>
        </w:rPr>
        <w:t>8</w:t>
      </w:r>
      <w:r w:rsidRPr="00293B16">
        <w:rPr>
          <w:rFonts w:asciiTheme="minorHAnsi" w:hAnsiTheme="minorHAnsi" w:cstheme="minorHAnsi"/>
          <w:noProof/>
        </w:rPr>
        <w:fldChar w:fldCharType="end"/>
      </w:r>
    </w:p>
    <w:p w14:paraId="61B4B2C5" w14:textId="3E9B4E8C" w:rsidR="0046006E" w:rsidRPr="00293B16" w:rsidRDefault="0046006E">
      <w:pPr>
        <w:pStyle w:val="TM2"/>
        <w:tabs>
          <w:tab w:val="left" w:pos="660"/>
        </w:tabs>
        <w:rPr>
          <w:rFonts w:asciiTheme="minorHAnsi" w:eastAsiaTheme="minorEastAsia" w:hAnsiTheme="minorHAnsi" w:cstheme="minorHAnsi"/>
          <w:smallCaps w:val="0"/>
          <w:noProof/>
          <w:sz w:val="22"/>
          <w:szCs w:val="22"/>
        </w:rPr>
      </w:pPr>
      <w:r w:rsidRPr="00293B16">
        <w:rPr>
          <w:rFonts w:asciiTheme="minorHAnsi" w:hAnsiTheme="minorHAnsi" w:cstheme="minorHAnsi"/>
          <w:noProof/>
        </w:rPr>
        <w:t>4.2.</w:t>
      </w:r>
      <w:r w:rsidRPr="00293B16">
        <w:rPr>
          <w:rFonts w:asciiTheme="minorHAnsi" w:eastAsiaTheme="minorEastAsia" w:hAnsiTheme="minorHAnsi" w:cstheme="minorHAnsi"/>
          <w:smallCaps w:val="0"/>
          <w:noProof/>
          <w:sz w:val="22"/>
          <w:szCs w:val="22"/>
        </w:rPr>
        <w:tab/>
      </w:r>
      <w:r w:rsidRPr="00293B16">
        <w:rPr>
          <w:rFonts w:asciiTheme="minorHAnsi" w:hAnsiTheme="minorHAnsi" w:cstheme="minorHAnsi"/>
          <w:noProof/>
        </w:rPr>
        <w:t>Critères de jugement des offres</w:t>
      </w:r>
      <w:r w:rsidRPr="00293B16">
        <w:rPr>
          <w:rFonts w:asciiTheme="minorHAnsi" w:hAnsiTheme="minorHAnsi" w:cstheme="minorHAnsi"/>
          <w:noProof/>
        </w:rPr>
        <w:tab/>
      </w:r>
      <w:r w:rsidRPr="00293B16">
        <w:rPr>
          <w:rFonts w:asciiTheme="minorHAnsi" w:hAnsiTheme="minorHAnsi" w:cstheme="minorHAnsi"/>
          <w:noProof/>
        </w:rPr>
        <w:fldChar w:fldCharType="begin"/>
      </w:r>
      <w:r w:rsidRPr="00293B16">
        <w:rPr>
          <w:rFonts w:asciiTheme="minorHAnsi" w:hAnsiTheme="minorHAnsi" w:cstheme="minorHAnsi"/>
          <w:noProof/>
        </w:rPr>
        <w:instrText xml:space="preserve"> PAGEREF _Toc120536048 \h </w:instrText>
      </w:r>
      <w:r w:rsidRPr="00293B16">
        <w:rPr>
          <w:rFonts w:asciiTheme="minorHAnsi" w:hAnsiTheme="minorHAnsi" w:cstheme="minorHAnsi"/>
          <w:noProof/>
        </w:rPr>
      </w:r>
      <w:r w:rsidRPr="00293B16">
        <w:rPr>
          <w:rFonts w:asciiTheme="minorHAnsi" w:hAnsiTheme="minorHAnsi" w:cstheme="minorHAnsi"/>
          <w:noProof/>
        </w:rPr>
        <w:fldChar w:fldCharType="separate"/>
      </w:r>
      <w:r w:rsidR="000B07CF" w:rsidRPr="00293B16">
        <w:rPr>
          <w:rFonts w:asciiTheme="minorHAnsi" w:hAnsiTheme="minorHAnsi" w:cstheme="minorHAnsi"/>
          <w:noProof/>
        </w:rPr>
        <w:t>8</w:t>
      </w:r>
      <w:r w:rsidRPr="00293B16">
        <w:rPr>
          <w:rFonts w:asciiTheme="minorHAnsi" w:hAnsiTheme="minorHAnsi" w:cstheme="minorHAnsi"/>
          <w:noProof/>
        </w:rPr>
        <w:fldChar w:fldCharType="end"/>
      </w:r>
    </w:p>
    <w:p w14:paraId="6C3B1B16" w14:textId="7E2DC9AC" w:rsidR="0046006E" w:rsidRPr="00293B16" w:rsidRDefault="0046006E">
      <w:pPr>
        <w:pStyle w:val="TM2"/>
        <w:tabs>
          <w:tab w:val="left" w:pos="660"/>
        </w:tabs>
        <w:rPr>
          <w:rFonts w:asciiTheme="minorHAnsi" w:eastAsiaTheme="minorEastAsia" w:hAnsiTheme="minorHAnsi" w:cstheme="minorHAnsi"/>
          <w:smallCaps w:val="0"/>
          <w:noProof/>
          <w:sz w:val="22"/>
          <w:szCs w:val="22"/>
        </w:rPr>
      </w:pPr>
      <w:r w:rsidRPr="00293B16">
        <w:rPr>
          <w:rFonts w:asciiTheme="minorHAnsi" w:hAnsiTheme="minorHAnsi" w:cstheme="minorHAnsi"/>
          <w:noProof/>
        </w:rPr>
        <w:t>4.3.</w:t>
      </w:r>
      <w:r w:rsidRPr="00293B16">
        <w:rPr>
          <w:rFonts w:asciiTheme="minorHAnsi" w:eastAsiaTheme="minorEastAsia" w:hAnsiTheme="minorHAnsi" w:cstheme="minorHAnsi"/>
          <w:smallCaps w:val="0"/>
          <w:noProof/>
          <w:sz w:val="22"/>
          <w:szCs w:val="22"/>
        </w:rPr>
        <w:tab/>
      </w:r>
      <w:r w:rsidRPr="00293B16">
        <w:rPr>
          <w:rFonts w:asciiTheme="minorHAnsi" w:hAnsiTheme="minorHAnsi" w:cstheme="minorHAnsi"/>
          <w:noProof/>
        </w:rPr>
        <w:t>Négociations</w:t>
      </w:r>
      <w:r w:rsidRPr="00293B16">
        <w:rPr>
          <w:rFonts w:asciiTheme="minorHAnsi" w:hAnsiTheme="minorHAnsi" w:cstheme="minorHAnsi"/>
          <w:noProof/>
        </w:rPr>
        <w:tab/>
      </w:r>
      <w:r w:rsidRPr="00293B16">
        <w:rPr>
          <w:rFonts w:asciiTheme="minorHAnsi" w:hAnsiTheme="minorHAnsi" w:cstheme="minorHAnsi"/>
          <w:noProof/>
        </w:rPr>
        <w:fldChar w:fldCharType="begin"/>
      </w:r>
      <w:r w:rsidRPr="00293B16">
        <w:rPr>
          <w:rFonts w:asciiTheme="minorHAnsi" w:hAnsiTheme="minorHAnsi" w:cstheme="minorHAnsi"/>
          <w:noProof/>
        </w:rPr>
        <w:instrText xml:space="preserve"> PAGEREF _Toc120536049 \h </w:instrText>
      </w:r>
      <w:r w:rsidRPr="00293B16">
        <w:rPr>
          <w:rFonts w:asciiTheme="minorHAnsi" w:hAnsiTheme="minorHAnsi" w:cstheme="minorHAnsi"/>
          <w:noProof/>
        </w:rPr>
      </w:r>
      <w:r w:rsidRPr="00293B16">
        <w:rPr>
          <w:rFonts w:asciiTheme="minorHAnsi" w:hAnsiTheme="minorHAnsi" w:cstheme="minorHAnsi"/>
          <w:noProof/>
        </w:rPr>
        <w:fldChar w:fldCharType="separate"/>
      </w:r>
      <w:r w:rsidR="000B07CF" w:rsidRPr="00293B16">
        <w:rPr>
          <w:rFonts w:asciiTheme="minorHAnsi" w:hAnsiTheme="minorHAnsi" w:cstheme="minorHAnsi"/>
          <w:noProof/>
        </w:rPr>
        <w:t>9</w:t>
      </w:r>
      <w:r w:rsidRPr="00293B16">
        <w:rPr>
          <w:rFonts w:asciiTheme="minorHAnsi" w:hAnsiTheme="minorHAnsi" w:cstheme="minorHAnsi"/>
          <w:noProof/>
        </w:rPr>
        <w:fldChar w:fldCharType="end"/>
      </w:r>
    </w:p>
    <w:p w14:paraId="328B0DEF" w14:textId="0CDCB496" w:rsidR="0046006E" w:rsidRPr="00293B16" w:rsidRDefault="0046006E">
      <w:pPr>
        <w:pStyle w:val="TM2"/>
        <w:tabs>
          <w:tab w:val="left" w:pos="660"/>
        </w:tabs>
        <w:rPr>
          <w:rFonts w:asciiTheme="minorHAnsi" w:eastAsiaTheme="minorEastAsia" w:hAnsiTheme="minorHAnsi" w:cstheme="minorHAnsi"/>
          <w:smallCaps w:val="0"/>
          <w:noProof/>
          <w:sz w:val="22"/>
          <w:szCs w:val="22"/>
        </w:rPr>
      </w:pPr>
      <w:r w:rsidRPr="00293B16">
        <w:rPr>
          <w:rFonts w:asciiTheme="minorHAnsi" w:hAnsiTheme="minorHAnsi" w:cstheme="minorHAnsi"/>
          <w:noProof/>
        </w:rPr>
        <w:t>4.4.</w:t>
      </w:r>
      <w:r w:rsidRPr="00293B16">
        <w:rPr>
          <w:rFonts w:asciiTheme="minorHAnsi" w:eastAsiaTheme="minorEastAsia" w:hAnsiTheme="minorHAnsi" w:cstheme="minorHAnsi"/>
          <w:smallCaps w:val="0"/>
          <w:noProof/>
          <w:sz w:val="22"/>
          <w:szCs w:val="22"/>
        </w:rPr>
        <w:tab/>
      </w:r>
      <w:r w:rsidRPr="00293B16">
        <w:rPr>
          <w:rFonts w:asciiTheme="minorHAnsi" w:hAnsiTheme="minorHAnsi" w:cstheme="minorHAnsi"/>
          <w:noProof/>
        </w:rPr>
        <w:t>Attribution de l’accord-cadre</w:t>
      </w:r>
      <w:r w:rsidRPr="00293B16">
        <w:rPr>
          <w:rFonts w:asciiTheme="minorHAnsi" w:hAnsiTheme="minorHAnsi" w:cstheme="minorHAnsi"/>
          <w:noProof/>
        </w:rPr>
        <w:tab/>
      </w:r>
      <w:r w:rsidRPr="00293B16">
        <w:rPr>
          <w:rFonts w:asciiTheme="minorHAnsi" w:hAnsiTheme="minorHAnsi" w:cstheme="minorHAnsi"/>
          <w:noProof/>
        </w:rPr>
        <w:fldChar w:fldCharType="begin"/>
      </w:r>
      <w:r w:rsidRPr="00293B16">
        <w:rPr>
          <w:rFonts w:asciiTheme="minorHAnsi" w:hAnsiTheme="minorHAnsi" w:cstheme="minorHAnsi"/>
          <w:noProof/>
        </w:rPr>
        <w:instrText xml:space="preserve"> PAGEREF _Toc120536050 \h </w:instrText>
      </w:r>
      <w:r w:rsidRPr="00293B16">
        <w:rPr>
          <w:rFonts w:asciiTheme="minorHAnsi" w:hAnsiTheme="minorHAnsi" w:cstheme="minorHAnsi"/>
          <w:noProof/>
        </w:rPr>
      </w:r>
      <w:r w:rsidRPr="00293B16">
        <w:rPr>
          <w:rFonts w:asciiTheme="minorHAnsi" w:hAnsiTheme="minorHAnsi" w:cstheme="minorHAnsi"/>
          <w:noProof/>
        </w:rPr>
        <w:fldChar w:fldCharType="separate"/>
      </w:r>
      <w:r w:rsidR="000B07CF" w:rsidRPr="00293B16">
        <w:rPr>
          <w:rFonts w:asciiTheme="minorHAnsi" w:hAnsiTheme="minorHAnsi" w:cstheme="minorHAnsi"/>
          <w:noProof/>
        </w:rPr>
        <w:t>9</w:t>
      </w:r>
      <w:r w:rsidRPr="00293B16">
        <w:rPr>
          <w:rFonts w:asciiTheme="minorHAnsi" w:hAnsiTheme="minorHAnsi" w:cstheme="minorHAnsi"/>
          <w:noProof/>
        </w:rPr>
        <w:fldChar w:fldCharType="end"/>
      </w:r>
    </w:p>
    <w:p w14:paraId="1BA255E1" w14:textId="0672C1A8" w:rsidR="0046006E" w:rsidRPr="00293B16" w:rsidRDefault="0046006E">
      <w:pPr>
        <w:pStyle w:val="TM1"/>
        <w:tabs>
          <w:tab w:val="left" w:pos="440"/>
        </w:tabs>
        <w:rPr>
          <w:rFonts w:asciiTheme="minorHAnsi" w:eastAsiaTheme="minorEastAsia" w:hAnsiTheme="minorHAnsi" w:cstheme="minorHAnsi"/>
          <w:b w:val="0"/>
          <w:bCs w:val="0"/>
          <w:caps w:val="0"/>
          <w:sz w:val="22"/>
          <w:szCs w:val="22"/>
        </w:rPr>
      </w:pPr>
      <w:r w:rsidRPr="00293B16">
        <w:rPr>
          <w:rFonts w:asciiTheme="minorHAnsi" w:hAnsiTheme="minorHAnsi" w:cstheme="minorHAnsi"/>
        </w:rPr>
        <w:t>5.</w:t>
      </w:r>
      <w:r w:rsidRPr="00293B16">
        <w:rPr>
          <w:rFonts w:asciiTheme="minorHAnsi" w:eastAsiaTheme="minorEastAsia" w:hAnsiTheme="minorHAnsi" w:cstheme="minorHAnsi"/>
          <w:b w:val="0"/>
          <w:bCs w:val="0"/>
          <w:caps w:val="0"/>
          <w:sz w:val="22"/>
          <w:szCs w:val="22"/>
        </w:rPr>
        <w:tab/>
      </w:r>
      <w:r w:rsidRPr="00293B16">
        <w:rPr>
          <w:rFonts w:asciiTheme="minorHAnsi" w:hAnsiTheme="minorHAnsi" w:cstheme="minorHAnsi"/>
        </w:rPr>
        <w:t>Autres renseignements</w:t>
      </w:r>
      <w:r w:rsidRPr="00293B16">
        <w:rPr>
          <w:rFonts w:asciiTheme="minorHAnsi" w:hAnsiTheme="minorHAnsi" w:cstheme="minorHAnsi"/>
        </w:rPr>
        <w:tab/>
      </w:r>
      <w:r w:rsidRPr="00293B16">
        <w:rPr>
          <w:rFonts w:asciiTheme="minorHAnsi" w:hAnsiTheme="minorHAnsi" w:cstheme="minorHAnsi"/>
        </w:rPr>
        <w:fldChar w:fldCharType="begin"/>
      </w:r>
      <w:r w:rsidRPr="00293B16">
        <w:rPr>
          <w:rFonts w:asciiTheme="minorHAnsi" w:hAnsiTheme="minorHAnsi" w:cstheme="minorHAnsi"/>
        </w:rPr>
        <w:instrText xml:space="preserve"> PAGEREF _Toc120536051 \h </w:instrText>
      </w:r>
      <w:r w:rsidRPr="00293B16">
        <w:rPr>
          <w:rFonts w:asciiTheme="minorHAnsi" w:hAnsiTheme="minorHAnsi" w:cstheme="minorHAnsi"/>
        </w:rPr>
      </w:r>
      <w:r w:rsidRPr="00293B16">
        <w:rPr>
          <w:rFonts w:asciiTheme="minorHAnsi" w:hAnsiTheme="minorHAnsi" w:cstheme="minorHAnsi"/>
        </w:rPr>
        <w:fldChar w:fldCharType="separate"/>
      </w:r>
      <w:r w:rsidR="000B07CF" w:rsidRPr="00293B16">
        <w:rPr>
          <w:rFonts w:asciiTheme="minorHAnsi" w:hAnsiTheme="minorHAnsi" w:cstheme="minorHAnsi"/>
        </w:rPr>
        <w:t>10</w:t>
      </w:r>
      <w:r w:rsidRPr="00293B16">
        <w:rPr>
          <w:rFonts w:asciiTheme="minorHAnsi" w:hAnsiTheme="minorHAnsi" w:cstheme="minorHAnsi"/>
        </w:rPr>
        <w:fldChar w:fldCharType="end"/>
      </w:r>
    </w:p>
    <w:p w14:paraId="3DC55A3A" w14:textId="5F2F1098" w:rsidR="0046006E" w:rsidRPr="00293B16" w:rsidRDefault="0046006E">
      <w:pPr>
        <w:pStyle w:val="TM2"/>
        <w:tabs>
          <w:tab w:val="left" w:pos="660"/>
        </w:tabs>
        <w:rPr>
          <w:rFonts w:asciiTheme="minorHAnsi" w:eastAsiaTheme="minorEastAsia" w:hAnsiTheme="minorHAnsi" w:cstheme="minorHAnsi"/>
          <w:smallCaps w:val="0"/>
          <w:noProof/>
          <w:sz w:val="22"/>
          <w:szCs w:val="22"/>
        </w:rPr>
      </w:pPr>
      <w:r w:rsidRPr="00293B16">
        <w:rPr>
          <w:rFonts w:asciiTheme="minorHAnsi" w:hAnsiTheme="minorHAnsi" w:cstheme="minorHAnsi"/>
          <w:caps/>
          <w:noProof/>
        </w:rPr>
        <w:t>5.1.</w:t>
      </w:r>
      <w:r w:rsidRPr="00293B16">
        <w:rPr>
          <w:rFonts w:asciiTheme="minorHAnsi" w:eastAsiaTheme="minorEastAsia" w:hAnsiTheme="minorHAnsi" w:cstheme="minorHAnsi"/>
          <w:smallCaps w:val="0"/>
          <w:noProof/>
          <w:sz w:val="22"/>
          <w:szCs w:val="22"/>
        </w:rPr>
        <w:tab/>
      </w:r>
      <w:r w:rsidRPr="00293B16">
        <w:rPr>
          <w:rFonts w:asciiTheme="minorHAnsi" w:hAnsiTheme="minorHAnsi" w:cstheme="minorHAnsi"/>
          <w:noProof/>
        </w:rPr>
        <w:t>Echanges durant la procédure</w:t>
      </w:r>
      <w:r w:rsidRPr="00293B16">
        <w:rPr>
          <w:rFonts w:asciiTheme="minorHAnsi" w:hAnsiTheme="minorHAnsi" w:cstheme="minorHAnsi"/>
          <w:noProof/>
        </w:rPr>
        <w:tab/>
      </w:r>
      <w:r w:rsidRPr="00293B16">
        <w:rPr>
          <w:rFonts w:asciiTheme="minorHAnsi" w:hAnsiTheme="minorHAnsi" w:cstheme="minorHAnsi"/>
          <w:noProof/>
        </w:rPr>
        <w:fldChar w:fldCharType="begin"/>
      </w:r>
      <w:r w:rsidRPr="00293B16">
        <w:rPr>
          <w:rFonts w:asciiTheme="minorHAnsi" w:hAnsiTheme="minorHAnsi" w:cstheme="minorHAnsi"/>
          <w:noProof/>
        </w:rPr>
        <w:instrText xml:space="preserve"> PAGEREF _Toc120536052 \h </w:instrText>
      </w:r>
      <w:r w:rsidRPr="00293B16">
        <w:rPr>
          <w:rFonts w:asciiTheme="minorHAnsi" w:hAnsiTheme="minorHAnsi" w:cstheme="minorHAnsi"/>
          <w:noProof/>
        </w:rPr>
      </w:r>
      <w:r w:rsidRPr="00293B16">
        <w:rPr>
          <w:rFonts w:asciiTheme="minorHAnsi" w:hAnsiTheme="minorHAnsi" w:cstheme="minorHAnsi"/>
          <w:noProof/>
        </w:rPr>
        <w:fldChar w:fldCharType="separate"/>
      </w:r>
      <w:r w:rsidR="000B07CF" w:rsidRPr="00293B16">
        <w:rPr>
          <w:rFonts w:asciiTheme="minorHAnsi" w:hAnsiTheme="minorHAnsi" w:cstheme="minorHAnsi"/>
          <w:noProof/>
        </w:rPr>
        <w:t>10</w:t>
      </w:r>
      <w:r w:rsidRPr="00293B16">
        <w:rPr>
          <w:rFonts w:asciiTheme="minorHAnsi" w:hAnsiTheme="minorHAnsi" w:cstheme="minorHAnsi"/>
          <w:noProof/>
        </w:rPr>
        <w:fldChar w:fldCharType="end"/>
      </w:r>
    </w:p>
    <w:p w14:paraId="57233378" w14:textId="2F087753" w:rsidR="0046006E" w:rsidRPr="00293B16" w:rsidRDefault="0046006E">
      <w:pPr>
        <w:pStyle w:val="TM2"/>
        <w:tabs>
          <w:tab w:val="left" w:pos="660"/>
        </w:tabs>
        <w:rPr>
          <w:rFonts w:asciiTheme="minorHAnsi" w:eastAsiaTheme="minorEastAsia" w:hAnsiTheme="minorHAnsi" w:cstheme="minorHAnsi"/>
          <w:smallCaps w:val="0"/>
          <w:noProof/>
          <w:sz w:val="22"/>
          <w:szCs w:val="22"/>
        </w:rPr>
      </w:pPr>
      <w:r w:rsidRPr="00293B16">
        <w:rPr>
          <w:rFonts w:asciiTheme="minorHAnsi" w:hAnsiTheme="minorHAnsi" w:cstheme="minorHAnsi"/>
          <w:noProof/>
        </w:rPr>
        <w:t>5.2.</w:t>
      </w:r>
      <w:r w:rsidRPr="00293B16">
        <w:rPr>
          <w:rFonts w:asciiTheme="minorHAnsi" w:eastAsiaTheme="minorEastAsia" w:hAnsiTheme="minorHAnsi" w:cstheme="minorHAnsi"/>
          <w:smallCaps w:val="0"/>
          <w:noProof/>
          <w:sz w:val="22"/>
          <w:szCs w:val="22"/>
        </w:rPr>
        <w:tab/>
      </w:r>
      <w:r w:rsidRPr="00293B16">
        <w:rPr>
          <w:rFonts w:asciiTheme="minorHAnsi" w:hAnsiTheme="minorHAnsi" w:cstheme="minorHAnsi"/>
          <w:noProof/>
        </w:rPr>
        <w:t>Instance chargée des procédures de recours</w:t>
      </w:r>
      <w:r w:rsidRPr="00293B16">
        <w:rPr>
          <w:rFonts w:asciiTheme="minorHAnsi" w:hAnsiTheme="minorHAnsi" w:cstheme="minorHAnsi"/>
          <w:noProof/>
        </w:rPr>
        <w:tab/>
      </w:r>
      <w:r w:rsidRPr="00293B16">
        <w:rPr>
          <w:rFonts w:asciiTheme="minorHAnsi" w:hAnsiTheme="minorHAnsi" w:cstheme="minorHAnsi"/>
          <w:noProof/>
        </w:rPr>
        <w:fldChar w:fldCharType="begin"/>
      </w:r>
      <w:r w:rsidRPr="00293B16">
        <w:rPr>
          <w:rFonts w:asciiTheme="minorHAnsi" w:hAnsiTheme="minorHAnsi" w:cstheme="minorHAnsi"/>
          <w:noProof/>
        </w:rPr>
        <w:instrText xml:space="preserve"> PAGEREF _Toc120536053 \h </w:instrText>
      </w:r>
      <w:r w:rsidRPr="00293B16">
        <w:rPr>
          <w:rFonts w:asciiTheme="minorHAnsi" w:hAnsiTheme="minorHAnsi" w:cstheme="minorHAnsi"/>
          <w:noProof/>
        </w:rPr>
      </w:r>
      <w:r w:rsidRPr="00293B16">
        <w:rPr>
          <w:rFonts w:asciiTheme="minorHAnsi" w:hAnsiTheme="minorHAnsi" w:cstheme="minorHAnsi"/>
          <w:noProof/>
        </w:rPr>
        <w:fldChar w:fldCharType="separate"/>
      </w:r>
      <w:r w:rsidR="000B07CF" w:rsidRPr="00293B16">
        <w:rPr>
          <w:rFonts w:asciiTheme="minorHAnsi" w:hAnsiTheme="minorHAnsi" w:cstheme="minorHAnsi"/>
          <w:noProof/>
        </w:rPr>
        <w:t>11</w:t>
      </w:r>
      <w:r w:rsidRPr="00293B16">
        <w:rPr>
          <w:rFonts w:asciiTheme="minorHAnsi" w:hAnsiTheme="minorHAnsi" w:cstheme="minorHAnsi"/>
          <w:noProof/>
        </w:rPr>
        <w:fldChar w:fldCharType="end"/>
      </w:r>
    </w:p>
    <w:p w14:paraId="6961EF64" w14:textId="52317567" w:rsidR="004219C2" w:rsidRPr="00B47B12" w:rsidRDefault="00143D99" w:rsidP="00824BA2">
      <w:r w:rsidRPr="00293B16">
        <w:rPr>
          <w:rFonts w:asciiTheme="minorHAnsi" w:hAnsiTheme="minorHAnsi" w:cstheme="minorHAnsi"/>
          <w:b/>
          <w:bCs/>
          <w:caps/>
          <w:noProof/>
        </w:rPr>
        <w:fldChar w:fldCharType="end"/>
      </w:r>
    </w:p>
    <w:p w14:paraId="10274350" w14:textId="01BE10BF" w:rsidR="0091741B" w:rsidRPr="00B47B12" w:rsidRDefault="0091741B" w:rsidP="00824BA2">
      <w:pPr>
        <w:pStyle w:val="Acheteur"/>
      </w:pPr>
      <w:r w:rsidRPr="00B47B12">
        <w:br w:type="page"/>
      </w:r>
    </w:p>
    <w:p w14:paraId="50CD2FD7" w14:textId="6D053F25" w:rsidR="004219C2" w:rsidRPr="00945486" w:rsidRDefault="004219C2" w:rsidP="00945486">
      <w:pPr>
        <w:pStyle w:val="SECTIONTITRE1"/>
        <w:numPr>
          <w:ilvl w:val="0"/>
          <w:numId w:val="38"/>
        </w:numPr>
        <w:rPr>
          <w:rFonts w:ascii="Arial" w:hAnsi="Arial"/>
          <w:sz w:val="24"/>
          <w:szCs w:val="24"/>
        </w:rPr>
      </w:pPr>
      <w:bookmarkStart w:id="1" w:name="_Toc120536026"/>
      <w:r w:rsidRPr="00945486">
        <w:rPr>
          <w:rFonts w:ascii="Arial" w:hAnsi="Arial"/>
          <w:snapToGrid w:val="0"/>
          <w:sz w:val="24"/>
          <w:szCs w:val="24"/>
        </w:rPr>
        <w:lastRenderedPageBreak/>
        <w:t xml:space="preserve">objet et caractéristiques </w:t>
      </w:r>
      <w:r w:rsidR="003C6591" w:rsidRPr="00945486">
        <w:rPr>
          <w:rFonts w:ascii="Arial" w:hAnsi="Arial"/>
          <w:snapToGrid w:val="0"/>
          <w:sz w:val="24"/>
          <w:szCs w:val="24"/>
        </w:rPr>
        <w:t>de la consultation</w:t>
      </w:r>
      <w:bookmarkEnd w:id="1"/>
    </w:p>
    <w:p w14:paraId="3B63D609" w14:textId="1AE88ADD" w:rsidR="00074790" w:rsidRDefault="004219C2" w:rsidP="00143D99">
      <w:pPr>
        <w:pStyle w:val="StyleStyleTitre210ptCarAvant6ptAprs6pt"/>
        <w:numPr>
          <w:ilvl w:val="1"/>
          <w:numId w:val="38"/>
        </w:numPr>
        <w:rPr>
          <w:rFonts w:ascii="Arial" w:hAnsi="Arial"/>
          <w:sz w:val="24"/>
          <w:szCs w:val="24"/>
        </w:rPr>
      </w:pPr>
      <w:bookmarkStart w:id="2" w:name="_Toc120536027"/>
      <w:r w:rsidRPr="00945486">
        <w:rPr>
          <w:rFonts w:ascii="Arial" w:hAnsi="Arial"/>
          <w:sz w:val="24"/>
          <w:szCs w:val="24"/>
        </w:rPr>
        <w:t>Objet d</w:t>
      </w:r>
      <w:r w:rsidR="003C6591" w:rsidRPr="00945486">
        <w:rPr>
          <w:rFonts w:ascii="Arial" w:hAnsi="Arial"/>
          <w:sz w:val="24"/>
          <w:szCs w:val="24"/>
        </w:rPr>
        <w:t>e la consultation</w:t>
      </w:r>
      <w:bookmarkEnd w:id="2"/>
    </w:p>
    <w:p w14:paraId="086AADDB" w14:textId="7C62DB05" w:rsidR="00CC5BF5" w:rsidRPr="00293B16" w:rsidRDefault="00CC5BF5" w:rsidP="00CC5BF5">
      <w:pPr>
        <w:ind w:right="425"/>
        <w:rPr>
          <w:rFonts w:ascii="Arial" w:hAnsi="Arial"/>
          <w:color w:val="000000"/>
          <w:sz w:val="22"/>
          <w:lang w:val="fr-CA"/>
        </w:rPr>
      </w:pPr>
      <w:bookmarkStart w:id="3" w:name="_Hlk104890305"/>
      <w:r w:rsidRPr="00293B16">
        <w:rPr>
          <w:rFonts w:ascii="Arial" w:hAnsi="Arial"/>
          <w:sz w:val="22"/>
        </w:rPr>
        <w:t xml:space="preserve">Le marché a pour objet le nettoyage et l’entretien des locaux du CREPS Auvergne-Rhône-Alpes - Vichy situé à l’adresse suivante : </w:t>
      </w:r>
      <w:r w:rsidRPr="00293B16">
        <w:rPr>
          <w:rFonts w:ascii="Arial" w:hAnsi="Arial"/>
          <w:color w:val="000000"/>
          <w:sz w:val="22"/>
          <w:lang w:val="fr-CA"/>
        </w:rPr>
        <w:t>2, route de Charmeil – 03</w:t>
      </w:r>
      <w:r w:rsidR="00BC7F42">
        <w:rPr>
          <w:rFonts w:ascii="Arial" w:hAnsi="Arial"/>
          <w:color w:val="000000"/>
          <w:sz w:val="22"/>
          <w:lang w:val="fr-CA"/>
        </w:rPr>
        <w:t xml:space="preserve"> 700</w:t>
      </w:r>
      <w:r w:rsidRPr="00293B16">
        <w:rPr>
          <w:rFonts w:ascii="Arial" w:hAnsi="Arial"/>
          <w:color w:val="000000"/>
          <w:sz w:val="22"/>
          <w:lang w:val="fr-CA"/>
        </w:rPr>
        <w:t xml:space="preserve"> Bellerive-sur-Allier.</w:t>
      </w:r>
    </w:p>
    <w:p w14:paraId="274ED0AC" w14:textId="77777777" w:rsidR="00E931AD" w:rsidRPr="00293B16" w:rsidRDefault="00E931AD" w:rsidP="00CC5BF5">
      <w:pPr>
        <w:ind w:right="425"/>
        <w:rPr>
          <w:rFonts w:ascii="Arial" w:hAnsi="Arial"/>
          <w:color w:val="000000"/>
          <w:sz w:val="22"/>
          <w:lang w:val="fr-CA"/>
        </w:rPr>
      </w:pPr>
    </w:p>
    <w:p w14:paraId="3664380C" w14:textId="77777777" w:rsidR="00E931AD" w:rsidRPr="00E931AD" w:rsidRDefault="00E931AD" w:rsidP="00E931AD">
      <w:pPr>
        <w:suppressAutoHyphens/>
        <w:spacing w:after="200" w:line="276" w:lineRule="auto"/>
        <w:ind w:right="425"/>
        <w:rPr>
          <w:rFonts w:ascii="Arial" w:hAnsi="Arial"/>
          <w:color w:val="000000"/>
          <w:kern w:val="1"/>
          <w:sz w:val="22"/>
          <w:szCs w:val="22"/>
          <w:lang w:val="fr-CA"/>
        </w:rPr>
      </w:pPr>
      <w:r w:rsidRPr="00E931AD">
        <w:rPr>
          <w:rFonts w:ascii="Arial" w:hAnsi="Arial"/>
          <w:color w:val="000000"/>
          <w:kern w:val="1"/>
          <w:sz w:val="22"/>
          <w:szCs w:val="22"/>
          <w:lang w:val="fr-CA"/>
        </w:rPr>
        <w:t>Le CREPS est une structure complexe composée de bâtiments administratifs (bureaux, salles de formation, salles de réunion), de plusieurs gymnases, d’un restaurant, d’un pôle santé et performance (PSP) avec espaces médicaux, espaces de pratique sportive et balnéothérapie (bassins, sauna et hammam) et enfin de 3 bâtiments hébergements (124 chambres et 203 lits).</w:t>
      </w:r>
    </w:p>
    <w:p w14:paraId="3F122546" w14:textId="74628E70" w:rsidR="00E931AD" w:rsidRPr="00E931AD" w:rsidRDefault="00E931AD" w:rsidP="00E931AD">
      <w:pPr>
        <w:suppressAutoHyphens/>
        <w:spacing w:after="200" w:line="276" w:lineRule="auto"/>
        <w:ind w:right="425"/>
        <w:rPr>
          <w:rFonts w:ascii="Arial" w:eastAsia="Calibri" w:hAnsi="Arial"/>
          <w:color w:val="00000A"/>
          <w:kern w:val="1"/>
          <w:sz w:val="22"/>
          <w:szCs w:val="24"/>
          <w:lang w:eastAsia="en-US"/>
        </w:rPr>
      </w:pPr>
      <w:r w:rsidRPr="00E931AD">
        <w:rPr>
          <w:rFonts w:ascii="Arial" w:eastAsia="Calibri" w:hAnsi="Arial"/>
          <w:color w:val="00000A"/>
          <w:kern w:val="1"/>
          <w:sz w:val="22"/>
          <w:szCs w:val="24"/>
          <w:lang w:eastAsia="en-US"/>
        </w:rPr>
        <w:t>La présent marché concerne l’ensemble des locaux cités ci-dessus à l’exception de quelques espaces entretenus par les agents du CREPS</w:t>
      </w:r>
      <w:r w:rsidRPr="00293B16">
        <w:rPr>
          <w:rFonts w:ascii="Arial" w:eastAsia="Calibri" w:hAnsi="Arial"/>
          <w:color w:val="00000A"/>
          <w:kern w:val="1"/>
          <w:sz w:val="22"/>
          <w:szCs w:val="24"/>
          <w:lang w:eastAsia="en-US"/>
        </w:rPr>
        <w:t xml:space="preserve">. </w:t>
      </w:r>
    </w:p>
    <w:p w14:paraId="08F70E16" w14:textId="078A13CA" w:rsidR="00074790" w:rsidRPr="002061A9" w:rsidRDefault="005B34BF" w:rsidP="002061A9">
      <w:pPr>
        <w:pStyle w:val="Titre2"/>
        <w:numPr>
          <w:ilvl w:val="1"/>
          <w:numId w:val="38"/>
        </w:numPr>
        <w:rPr>
          <w:rFonts w:ascii="Arial" w:hAnsi="Arial"/>
          <w:szCs w:val="24"/>
        </w:rPr>
      </w:pPr>
      <w:bookmarkStart w:id="4" w:name="_Toc120536028"/>
      <w:r w:rsidRPr="002061A9">
        <w:rPr>
          <w:rFonts w:ascii="Arial" w:hAnsi="Arial"/>
          <w:szCs w:val="24"/>
        </w:rPr>
        <w:t>Procédure de passation</w:t>
      </w:r>
      <w:bookmarkEnd w:id="4"/>
    </w:p>
    <w:p w14:paraId="2B5D84EF" w14:textId="051A4648" w:rsidR="00CC4743" w:rsidRDefault="00944ADA" w:rsidP="00E931AD">
      <w:pPr>
        <w:ind w:right="424"/>
        <w:rPr>
          <w:rFonts w:ascii="Arial" w:hAnsi="Arial"/>
          <w:sz w:val="22"/>
          <w:szCs w:val="22"/>
        </w:rPr>
      </w:pPr>
      <w:r w:rsidRPr="00A55AB3">
        <w:rPr>
          <w:rFonts w:ascii="Arial" w:hAnsi="Arial"/>
          <w:sz w:val="22"/>
          <w:szCs w:val="22"/>
        </w:rPr>
        <w:t xml:space="preserve">Le présent marché est passé dans le cadre d’une procédure </w:t>
      </w:r>
      <w:r w:rsidR="00E23E0F">
        <w:rPr>
          <w:rFonts w:ascii="Arial" w:hAnsi="Arial"/>
          <w:sz w:val="22"/>
          <w:szCs w:val="22"/>
        </w:rPr>
        <w:t>d’appel d’offres ouvert</w:t>
      </w:r>
      <w:r w:rsidRPr="00A55AB3">
        <w:rPr>
          <w:rFonts w:ascii="Arial" w:hAnsi="Arial"/>
          <w:sz w:val="22"/>
          <w:szCs w:val="22"/>
        </w:rPr>
        <w:t>, en app</w:t>
      </w:r>
      <w:r w:rsidR="001806B7">
        <w:rPr>
          <w:rFonts w:ascii="Arial" w:hAnsi="Arial"/>
          <w:sz w:val="22"/>
          <w:szCs w:val="22"/>
        </w:rPr>
        <w:t>lication des articles L2124-1- et R2124-2</w:t>
      </w:r>
      <w:r w:rsidRPr="00A55AB3">
        <w:rPr>
          <w:rFonts w:ascii="Arial" w:hAnsi="Arial"/>
          <w:sz w:val="22"/>
          <w:szCs w:val="22"/>
        </w:rPr>
        <w:t>-1° du Code de la commande publique.</w:t>
      </w:r>
    </w:p>
    <w:p w14:paraId="5616CE3D" w14:textId="77777777" w:rsidR="00CA7BD0" w:rsidRPr="00945486" w:rsidRDefault="00CA7BD0" w:rsidP="009F74E0">
      <w:pPr>
        <w:rPr>
          <w:rFonts w:ascii="Arial" w:hAnsi="Arial"/>
          <w:sz w:val="24"/>
          <w:szCs w:val="24"/>
        </w:rPr>
      </w:pPr>
    </w:p>
    <w:p w14:paraId="2EA9D025" w14:textId="32A232FA" w:rsidR="00074790" w:rsidRDefault="001C59E6" w:rsidP="00143D99">
      <w:pPr>
        <w:pStyle w:val="StyleStyleTitre210ptCarAvant6ptAprs6pt"/>
        <w:numPr>
          <w:ilvl w:val="1"/>
          <w:numId w:val="38"/>
        </w:numPr>
        <w:rPr>
          <w:rFonts w:ascii="Arial" w:hAnsi="Arial"/>
          <w:sz w:val="24"/>
          <w:szCs w:val="24"/>
        </w:rPr>
      </w:pPr>
      <w:bookmarkStart w:id="5" w:name="_Toc120536029"/>
      <w:bookmarkEnd w:id="3"/>
      <w:r w:rsidRPr="00945486">
        <w:rPr>
          <w:rFonts w:ascii="Arial" w:hAnsi="Arial"/>
          <w:sz w:val="24"/>
          <w:szCs w:val="24"/>
        </w:rPr>
        <w:t>Allotissement</w:t>
      </w:r>
      <w:bookmarkEnd w:id="5"/>
    </w:p>
    <w:p w14:paraId="10041184" w14:textId="77777777" w:rsidR="00CC5BF5" w:rsidRDefault="001C59E6" w:rsidP="001C59E6">
      <w:pPr>
        <w:rPr>
          <w:rFonts w:ascii="Arial" w:hAnsi="Arial"/>
          <w:sz w:val="22"/>
          <w:szCs w:val="22"/>
        </w:rPr>
      </w:pPr>
      <w:r w:rsidRPr="00A55AB3">
        <w:rPr>
          <w:rFonts w:ascii="Arial" w:hAnsi="Arial"/>
          <w:sz w:val="22"/>
          <w:szCs w:val="22"/>
        </w:rPr>
        <w:t xml:space="preserve">La consultation </w:t>
      </w:r>
      <w:r w:rsidR="00CC5BF5">
        <w:rPr>
          <w:rFonts w:ascii="Arial" w:hAnsi="Arial"/>
          <w:sz w:val="22"/>
          <w:szCs w:val="22"/>
        </w:rPr>
        <w:t>comporte 2 lots :</w:t>
      </w:r>
    </w:p>
    <w:p w14:paraId="4094FFCA" w14:textId="1F2163C7" w:rsidR="00CC5BF5" w:rsidRDefault="00CC5BF5" w:rsidP="001C59E6">
      <w:pPr>
        <w:rPr>
          <w:rFonts w:ascii="Arial" w:hAnsi="Arial"/>
          <w:sz w:val="22"/>
          <w:szCs w:val="22"/>
        </w:rPr>
      </w:pPr>
      <w:r>
        <w:rPr>
          <w:rFonts w:ascii="Arial" w:hAnsi="Arial"/>
          <w:sz w:val="22"/>
          <w:szCs w:val="22"/>
        </w:rPr>
        <w:t>Lot 1 : Prestations de nettoyage et entretien des bâtiments</w:t>
      </w:r>
      <w:r w:rsidR="002814DC">
        <w:rPr>
          <w:rFonts w:ascii="Arial" w:hAnsi="Arial"/>
          <w:sz w:val="22"/>
          <w:szCs w:val="22"/>
        </w:rPr>
        <w:t xml:space="preserve"> hors hébergement</w:t>
      </w:r>
    </w:p>
    <w:p w14:paraId="208F91B8" w14:textId="77794619" w:rsidR="001C59E6" w:rsidRDefault="00CC5BF5" w:rsidP="001C59E6">
      <w:pPr>
        <w:rPr>
          <w:rFonts w:ascii="Arial" w:hAnsi="Arial"/>
          <w:sz w:val="22"/>
          <w:szCs w:val="22"/>
        </w:rPr>
      </w:pPr>
      <w:r>
        <w:rPr>
          <w:rFonts w:ascii="Arial" w:hAnsi="Arial"/>
          <w:sz w:val="22"/>
          <w:szCs w:val="22"/>
        </w:rPr>
        <w:t>Lot 2 : Prestation</w:t>
      </w:r>
      <w:r w:rsidR="00BC7F42">
        <w:rPr>
          <w:rFonts w:ascii="Arial" w:hAnsi="Arial"/>
          <w:sz w:val="22"/>
          <w:szCs w:val="22"/>
        </w:rPr>
        <w:t>s</w:t>
      </w:r>
      <w:r>
        <w:rPr>
          <w:rFonts w:ascii="Arial" w:hAnsi="Arial"/>
          <w:sz w:val="22"/>
          <w:szCs w:val="22"/>
        </w:rPr>
        <w:t xml:space="preserve"> de nettoyage, entretien et d’hôtellerie des 3 bâtiments</w:t>
      </w:r>
      <w:r w:rsidR="002814DC">
        <w:rPr>
          <w:rFonts w:ascii="Arial" w:hAnsi="Arial"/>
          <w:sz w:val="22"/>
          <w:szCs w:val="22"/>
        </w:rPr>
        <w:t xml:space="preserve"> d’hébergement </w:t>
      </w:r>
    </w:p>
    <w:p w14:paraId="36336F54" w14:textId="77777777" w:rsidR="003D0E34" w:rsidRDefault="003D0E34" w:rsidP="001C59E6">
      <w:pPr>
        <w:rPr>
          <w:rFonts w:ascii="Arial" w:hAnsi="Arial"/>
          <w:sz w:val="22"/>
          <w:szCs w:val="22"/>
        </w:rPr>
      </w:pPr>
    </w:p>
    <w:p w14:paraId="100E6599" w14:textId="423380F5" w:rsidR="003D0E34" w:rsidRDefault="003D0E34" w:rsidP="001C59E6">
      <w:pPr>
        <w:rPr>
          <w:rFonts w:ascii="Arial" w:hAnsi="Arial"/>
          <w:sz w:val="22"/>
          <w:szCs w:val="22"/>
        </w:rPr>
      </w:pPr>
      <w:r>
        <w:rPr>
          <w:rFonts w:ascii="Arial" w:hAnsi="Arial"/>
          <w:sz w:val="22"/>
          <w:szCs w:val="22"/>
        </w:rPr>
        <w:t>Les candidats peuvent présenter une offre pour les 2 lots.</w:t>
      </w:r>
    </w:p>
    <w:p w14:paraId="58C89144" w14:textId="7C79EEC7" w:rsidR="003D0E34" w:rsidRDefault="003D0E34" w:rsidP="001C59E6">
      <w:pPr>
        <w:rPr>
          <w:rFonts w:ascii="Arial" w:hAnsi="Arial"/>
          <w:sz w:val="24"/>
          <w:szCs w:val="24"/>
        </w:rPr>
      </w:pPr>
      <w:r>
        <w:rPr>
          <w:rFonts w:ascii="Arial" w:hAnsi="Arial"/>
          <w:sz w:val="22"/>
          <w:szCs w:val="22"/>
        </w:rPr>
        <w:t>Les 2 lots pourront être attribués au même titulaire.</w:t>
      </w:r>
    </w:p>
    <w:p w14:paraId="425F10B3" w14:textId="77777777" w:rsidR="00EF52D7" w:rsidRPr="00945486" w:rsidRDefault="00EF52D7" w:rsidP="001C59E6">
      <w:pPr>
        <w:rPr>
          <w:rFonts w:ascii="Arial" w:hAnsi="Arial"/>
          <w:sz w:val="24"/>
          <w:szCs w:val="24"/>
        </w:rPr>
      </w:pPr>
    </w:p>
    <w:p w14:paraId="1F56E3D4" w14:textId="6B3BE7A0" w:rsidR="002C2B48" w:rsidRPr="00945486" w:rsidRDefault="004219C2" w:rsidP="00143D99">
      <w:pPr>
        <w:pStyle w:val="StyleStyleTitre210ptCarAvant6ptAprs6pt"/>
        <w:numPr>
          <w:ilvl w:val="1"/>
          <w:numId w:val="38"/>
        </w:numPr>
        <w:rPr>
          <w:rFonts w:ascii="Arial" w:hAnsi="Arial"/>
          <w:sz w:val="24"/>
          <w:szCs w:val="24"/>
        </w:rPr>
      </w:pPr>
      <w:bookmarkStart w:id="6" w:name="_Toc120536030"/>
      <w:r w:rsidRPr="00945486">
        <w:rPr>
          <w:rFonts w:ascii="Arial" w:hAnsi="Arial"/>
          <w:sz w:val="24"/>
          <w:szCs w:val="24"/>
        </w:rPr>
        <w:t>Classification CPV</w:t>
      </w:r>
      <w:bookmarkEnd w:id="6"/>
    </w:p>
    <w:p w14:paraId="0794B311" w14:textId="5AF81F25" w:rsidR="003E2E5E" w:rsidRPr="00EB6F0A" w:rsidRDefault="00B15EFC" w:rsidP="002C2B48">
      <w:pPr>
        <w:rPr>
          <w:rFonts w:ascii="Arial" w:hAnsi="Arial"/>
          <w:sz w:val="22"/>
          <w:szCs w:val="22"/>
        </w:rPr>
      </w:pPr>
      <w:r w:rsidRPr="00EB6F0A">
        <w:rPr>
          <w:rFonts w:ascii="Arial" w:hAnsi="Arial"/>
          <w:sz w:val="22"/>
          <w:szCs w:val="22"/>
        </w:rPr>
        <w:t>90910000-9 : service de nettoyage</w:t>
      </w:r>
    </w:p>
    <w:p w14:paraId="56BFABE9" w14:textId="46CFCEC2" w:rsidR="00496804" w:rsidRPr="00EB6F0A" w:rsidRDefault="00496804" w:rsidP="00496804">
      <w:pPr>
        <w:rPr>
          <w:rFonts w:ascii="Arial" w:hAnsi="Arial"/>
          <w:sz w:val="22"/>
          <w:szCs w:val="22"/>
        </w:rPr>
      </w:pPr>
      <w:r w:rsidRPr="00EB6F0A">
        <w:rPr>
          <w:rFonts w:ascii="Arial" w:hAnsi="Arial"/>
          <w:sz w:val="22"/>
          <w:szCs w:val="22"/>
        </w:rPr>
        <w:t>90900000-6 : service de nettoyage et d’hygiène</w:t>
      </w:r>
    </w:p>
    <w:p w14:paraId="7BCFC593" w14:textId="5410EC00" w:rsidR="00496804" w:rsidRDefault="00496804" w:rsidP="002C2B48">
      <w:pPr>
        <w:rPr>
          <w:rFonts w:ascii="Arial" w:hAnsi="Arial"/>
          <w:sz w:val="22"/>
          <w:szCs w:val="22"/>
        </w:rPr>
      </w:pPr>
      <w:r w:rsidRPr="00EB6F0A">
        <w:rPr>
          <w:rFonts w:ascii="Arial" w:hAnsi="Arial"/>
          <w:sz w:val="22"/>
          <w:szCs w:val="22"/>
        </w:rPr>
        <w:t>90911</w:t>
      </w:r>
      <w:r w:rsidR="00BC7F42">
        <w:rPr>
          <w:rFonts w:ascii="Arial" w:hAnsi="Arial"/>
          <w:sz w:val="22"/>
          <w:szCs w:val="22"/>
        </w:rPr>
        <w:t>000</w:t>
      </w:r>
      <w:r w:rsidRPr="00EB6F0A">
        <w:rPr>
          <w:rFonts w:ascii="Arial" w:hAnsi="Arial"/>
          <w:sz w:val="22"/>
          <w:szCs w:val="22"/>
        </w:rPr>
        <w:t>-</w:t>
      </w:r>
      <w:r w:rsidR="00BC7F42">
        <w:rPr>
          <w:rFonts w:ascii="Arial" w:hAnsi="Arial"/>
          <w:sz w:val="22"/>
          <w:szCs w:val="22"/>
        </w:rPr>
        <w:t>6</w:t>
      </w:r>
      <w:r w:rsidRPr="00EB6F0A">
        <w:rPr>
          <w:rFonts w:ascii="Arial" w:hAnsi="Arial"/>
          <w:sz w:val="22"/>
          <w:szCs w:val="22"/>
        </w:rPr>
        <w:t xml:space="preserve"> : service de nettoyage de </w:t>
      </w:r>
      <w:r w:rsidR="00BC7F42">
        <w:rPr>
          <w:rFonts w:ascii="Arial" w:hAnsi="Arial"/>
          <w:sz w:val="22"/>
          <w:szCs w:val="22"/>
        </w:rPr>
        <w:t xml:space="preserve">logements, bâtiments et de </w:t>
      </w:r>
      <w:r w:rsidRPr="00EB6F0A">
        <w:rPr>
          <w:rFonts w:ascii="Arial" w:hAnsi="Arial"/>
          <w:sz w:val="22"/>
          <w:szCs w:val="22"/>
        </w:rPr>
        <w:t>vitres</w:t>
      </w:r>
    </w:p>
    <w:p w14:paraId="68CCC7AC" w14:textId="77777777" w:rsidR="00B15EFC" w:rsidRPr="00945486" w:rsidRDefault="00B15EFC" w:rsidP="002C2B48">
      <w:pPr>
        <w:rPr>
          <w:rFonts w:ascii="Arial" w:hAnsi="Arial"/>
          <w:sz w:val="24"/>
          <w:szCs w:val="24"/>
        </w:rPr>
      </w:pPr>
    </w:p>
    <w:p w14:paraId="2EF20B30" w14:textId="11261D45" w:rsidR="004219C2" w:rsidRDefault="004219C2" w:rsidP="00143D99">
      <w:pPr>
        <w:pStyle w:val="StyleStyleTitre210ptCarAvant6ptAprs6pt"/>
        <w:numPr>
          <w:ilvl w:val="1"/>
          <w:numId w:val="38"/>
        </w:numPr>
        <w:rPr>
          <w:rFonts w:ascii="Arial" w:hAnsi="Arial"/>
          <w:sz w:val="24"/>
          <w:szCs w:val="24"/>
        </w:rPr>
      </w:pPr>
      <w:bookmarkStart w:id="7" w:name="_Toc120536031"/>
      <w:r w:rsidRPr="00945486">
        <w:rPr>
          <w:rFonts w:ascii="Arial" w:hAnsi="Arial"/>
          <w:sz w:val="24"/>
          <w:szCs w:val="24"/>
        </w:rPr>
        <w:t xml:space="preserve">Forme </w:t>
      </w:r>
      <w:r w:rsidR="00921BB5" w:rsidRPr="00945486">
        <w:rPr>
          <w:rFonts w:ascii="Arial" w:hAnsi="Arial"/>
          <w:sz w:val="24"/>
          <w:szCs w:val="24"/>
        </w:rPr>
        <w:t xml:space="preserve">et durée </w:t>
      </w:r>
      <w:r w:rsidRPr="00945486">
        <w:rPr>
          <w:rFonts w:ascii="Arial" w:hAnsi="Arial"/>
          <w:sz w:val="24"/>
          <w:szCs w:val="24"/>
        </w:rPr>
        <w:t>du marché</w:t>
      </w:r>
      <w:bookmarkEnd w:id="7"/>
      <w:r w:rsidR="0091741B" w:rsidRPr="00945486">
        <w:rPr>
          <w:rFonts w:ascii="Arial" w:hAnsi="Arial"/>
          <w:sz w:val="24"/>
          <w:szCs w:val="24"/>
        </w:rPr>
        <w:t xml:space="preserve"> </w:t>
      </w:r>
    </w:p>
    <w:p w14:paraId="43F283FC" w14:textId="77777777" w:rsidR="0046006E" w:rsidRDefault="0046006E" w:rsidP="00F4779D">
      <w:pPr>
        <w:pStyle w:val="Paragraphedeliste"/>
        <w:rPr>
          <w:rStyle w:val="Titredulivre"/>
          <w:rFonts w:ascii="Arial" w:hAnsi="Arial" w:cs="Arial"/>
          <w:i w:val="0"/>
        </w:rPr>
      </w:pPr>
    </w:p>
    <w:p w14:paraId="23937C7A" w14:textId="36662538" w:rsidR="0046006E" w:rsidRPr="00077CC6" w:rsidRDefault="0046006E" w:rsidP="0046006E">
      <w:pPr>
        <w:pStyle w:val="Paragraphedeliste"/>
        <w:rPr>
          <w:rStyle w:val="Titredulivre"/>
          <w:rFonts w:ascii="Arial" w:hAnsi="Arial" w:cs="Arial"/>
          <w:i w:val="0"/>
        </w:rPr>
      </w:pPr>
      <w:r>
        <w:rPr>
          <w:rStyle w:val="Titredulivre"/>
          <w:rFonts w:ascii="Arial" w:hAnsi="Arial" w:cs="Arial"/>
          <w:i w:val="0"/>
        </w:rPr>
        <w:t xml:space="preserve">1.5.1 </w:t>
      </w:r>
      <w:r w:rsidRPr="00BE0C78">
        <w:rPr>
          <w:rStyle w:val="Titredulivre"/>
          <w:rFonts w:ascii="Arial" w:hAnsi="Arial" w:cs="Arial"/>
          <w:i w:val="0"/>
          <w:sz w:val="22"/>
          <w:szCs w:val="22"/>
        </w:rPr>
        <w:t>Durée du contrat</w:t>
      </w:r>
    </w:p>
    <w:p w14:paraId="6C1B13C8" w14:textId="11CA86AD" w:rsidR="0046006E" w:rsidRPr="00F84011" w:rsidRDefault="00CC5BF5" w:rsidP="00F84011">
      <w:pPr>
        <w:rPr>
          <w:rFonts w:ascii="Arial" w:hAnsi="Arial"/>
          <w:sz w:val="22"/>
          <w:szCs w:val="22"/>
        </w:rPr>
      </w:pPr>
      <w:r w:rsidRPr="00F84011">
        <w:rPr>
          <w:rFonts w:ascii="Arial" w:hAnsi="Arial"/>
          <w:sz w:val="22"/>
          <w:szCs w:val="22"/>
        </w:rPr>
        <w:t>Le marché</w:t>
      </w:r>
      <w:r w:rsidR="0046006E" w:rsidRPr="00F84011">
        <w:rPr>
          <w:rFonts w:ascii="Arial" w:hAnsi="Arial"/>
          <w:sz w:val="22"/>
          <w:szCs w:val="22"/>
        </w:rPr>
        <w:t xml:space="preserve"> est conclu pour une période initiale de 12 mois à compter </w:t>
      </w:r>
      <w:r w:rsidR="00F84011" w:rsidRPr="00F84011">
        <w:rPr>
          <w:rFonts w:ascii="Arial" w:hAnsi="Arial"/>
          <w:sz w:val="22"/>
          <w:szCs w:val="22"/>
        </w:rPr>
        <w:t xml:space="preserve">de la notification de l’accord-cadre </w:t>
      </w:r>
      <w:r w:rsidR="0046006E" w:rsidRPr="00F84011">
        <w:rPr>
          <w:rFonts w:ascii="Arial" w:hAnsi="Arial"/>
          <w:sz w:val="22"/>
          <w:szCs w:val="22"/>
        </w:rPr>
        <w:t xml:space="preserve">qui devrait intervenir </w:t>
      </w:r>
      <w:r w:rsidR="00F84011" w:rsidRPr="00F84011">
        <w:rPr>
          <w:rFonts w:ascii="Arial" w:hAnsi="Arial"/>
          <w:sz w:val="22"/>
          <w:szCs w:val="22"/>
        </w:rPr>
        <w:t>vers fin septembre</w:t>
      </w:r>
      <w:r w:rsidRPr="00F84011">
        <w:rPr>
          <w:rFonts w:ascii="Arial" w:hAnsi="Arial"/>
          <w:sz w:val="22"/>
          <w:szCs w:val="22"/>
        </w:rPr>
        <w:t xml:space="preserve"> </w:t>
      </w:r>
      <w:r w:rsidR="0046006E" w:rsidRPr="00F84011">
        <w:rPr>
          <w:rFonts w:ascii="Arial" w:hAnsi="Arial"/>
          <w:sz w:val="22"/>
          <w:szCs w:val="22"/>
        </w:rPr>
        <w:t>202</w:t>
      </w:r>
      <w:r w:rsidRPr="00F84011">
        <w:rPr>
          <w:rFonts w:ascii="Arial" w:hAnsi="Arial"/>
          <w:sz w:val="22"/>
          <w:szCs w:val="22"/>
        </w:rPr>
        <w:t>5</w:t>
      </w:r>
      <w:r w:rsidR="0046006E" w:rsidRPr="00F84011">
        <w:rPr>
          <w:rFonts w:ascii="Arial" w:hAnsi="Arial"/>
          <w:sz w:val="22"/>
          <w:szCs w:val="22"/>
        </w:rPr>
        <w:t>.</w:t>
      </w:r>
    </w:p>
    <w:p w14:paraId="650576B3" w14:textId="13646B66" w:rsidR="0046006E" w:rsidRPr="00F84011" w:rsidRDefault="00707F46" w:rsidP="00F84011">
      <w:pPr>
        <w:rPr>
          <w:rFonts w:ascii="Arial" w:hAnsi="Arial"/>
          <w:sz w:val="22"/>
          <w:szCs w:val="22"/>
        </w:rPr>
      </w:pPr>
      <w:r w:rsidRPr="00F84011">
        <w:rPr>
          <w:rFonts w:ascii="Arial" w:hAnsi="Arial"/>
          <w:sz w:val="22"/>
          <w:szCs w:val="22"/>
        </w:rPr>
        <w:t>Le marché</w:t>
      </w:r>
      <w:r w:rsidR="0046006E" w:rsidRPr="00F84011">
        <w:rPr>
          <w:rFonts w:ascii="Arial" w:hAnsi="Arial"/>
          <w:sz w:val="22"/>
          <w:szCs w:val="22"/>
        </w:rPr>
        <w:t xml:space="preserve"> est reconductible tacitement 3 fois par période de 12 mois. </w:t>
      </w:r>
    </w:p>
    <w:p w14:paraId="1DA7A2C5" w14:textId="4B065413" w:rsidR="0046006E" w:rsidRPr="00F84011" w:rsidRDefault="0046006E" w:rsidP="00F84011">
      <w:pPr>
        <w:rPr>
          <w:rFonts w:ascii="Arial" w:hAnsi="Arial"/>
          <w:sz w:val="22"/>
          <w:szCs w:val="22"/>
        </w:rPr>
      </w:pPr>
      <w:r w:rsidRPr="00F84011">
        <w:rPr>
          <w:rFonts w:ascii="Arial" w:hAnsi="Arial"/>
          <w:sz w:val="22"/>
          <w:szCs w:val="22"/>
        </w:rPr>
        <w:t xml:space="preserve">La durée maximale </w:t>
      </w:r>
      <w:r w:rsidR="00EB51C4" w:rsidRPr="00F84011">
        <w:rPr>
          <w:rFonts w:ascii="Arial" w:hAnsi="Arial"/>
          <w:sz w:val="22"/>
          <w:szCs w:val="22"/>
        </w:rPr>
        <w:t>du marché</w:t>
      </w:r>
      <w:r w:rsidRPr="00F84011">
        <w:rPr>
          <w:rFonts w:ascii="Arial" w:hAnsi="Arial"/>
          <w:sz w:val="22"/>
          <w:szCs w:val="22"/>
        </w:rPr>
        <w:t>, toutes périodes confondues, est de 4 ans.</w:t>
      </w:r>
    </w:p>
    <w:p w14:paraId="431C2F11" w14:textId="4CD4273B" w:rsidR="0046006E" w:rsidRDefault="0046006E" w:rsidP="00F84011">
      <w:pPr>
        <w:rPr>
          <w:rFonts w:ascii="Arial" w:hAnsi="Arial"/>
          <w:sz w:val="22"/>
          <w:szCs w:val="22"/>
        </w:rPr>
      </w:pPr>
      <w:r w:rsidRPr="00F84011">
        <w:rPr>
          <w:rFonts w:ascii="Arial" w:hAnsi="Arial"/>
          <w:sz w:val="22"/>
          <w:szCs w:val="22"/>
        </w:rPr>
        <w:t>La reconduction est considérée comme acceptée si aucune décision écrite contraire n'est prise par le CREPS au moins 3 mois avant la fin de la durée de validité. Le titulaire ne peut pas refuser la reconduction</w:t>
      </w:r>
      <w:r w:rsidR="00F2232C" w:rsidRPr="00F84011">
        <w:rPr>
          <w:rFonts w:ascii="Arial" w:hAnsi="Arial"/>
          <w:sz w:val="22"/>
          <w:szCs w:val="22"/>
        </w:rPr>
        <w:t>.</w:t>
      </w:r>
    </w:p>
    <w:p w14:paraId="2095B96B" w14:textId="77777777" w:rsidR="00F84011" w:rsidRDefault="00F84011" w:rsidP="00F84011">
      <w:pPr>
        <w:rPr>
          <w:rFonts w:ascii="Arial" w:hAnsi="Arial"/>
          <w:sz w:val="22"/>
          <w:szCs w:val="22"/>
        </w:rPr>
      </w:pPr>
    </w:p>
    <w:p w14:paraId="5F142F50" w14:textId="266F22F0" w:rsidR="00F84011" w:rsidRPr="00F84011" w:rsidRDefault="00F84011" w:rsidP="00F84011">
      <w:pPr>
        <w:rPr>
          <w:rFonts w:ascii="Arial" w:hAnsi="Arial"/>
          <w:sz w:val="22"/>
          <w:szCs w:val="22"/>
        </w:rPr>
      </w:pPr>
      <w:r>
        <w:rPr>
          <w:rFonts w:ascii="Arial" w:hAnsi="Arial"/>
          <w:sz w:val="22"/>
          <w:szCs w:val="22"/>
        </w:rPr>
        <w:t>La date de démarrage des prestations sera précisée par ordre de service (date estimative : début novembre).</w:t>
      </w:r>
    </w:p>
    <w:p w14:paraId="7E3D969C" w14:textId="40CD62E2" w:rsidR="00F4779D" w:rsidRPr="00077CC6" w:rsidRDefault="0046006E" w:rsidP="00F4779D">
      <w:pPr>
        <w:pStyle w:val="Paragraphedeliste"/>
        <w:rPr>
          <w:rStyle w:val="Titredulivre"/>
          <w:rFonts w:ascii="Arial" w:hAnsi="Arial" w:cs="Arial"/>
          <w:i w:val="0"/>
        </w:rPr>
      </w:pPr>
      <w:r>
        <w:rPr>
          <w:rStyle w:val="Titredulivre"/>
          <w:rFonts w:ascii="Arial" w:hAnsi="Arial" w:cs="Arial"/>
          <w:i w:val="0"/>
        </w:rPr>
        <w:lastRenderedPageBreak/>
        <w:t>1.5.2</w:t>
      </w:r>
      <w:r w:rsidR="00F4779D" w:rsidRPr="00077CC6">
        <w:rPr>
          <w:rStyle w:val="Titredulivre"/>
          <w:rFonts w:ascii="Arial" w:hAnsi="Arial" w:cs="Arial"/>
          <w:i w:val="0"/>
        </w:rPr>
        <w:t xml:space="preserve"> </w:t>
      </w:r>
      <w:r w:rsidR="00F4779D" w:rsidRPr="00BE0C78">
        <w:rPr>
          <w:rStyle w:val="Titredulivre"/>
          <w:rFonts w:ascii="Arial" w:hAnsi="Arial" w:cs="Arial"/>
          <w:i w:val="0"/>
          <w:sz w:val="22"/>
          <w:szCs w:val="22"/>
        </w:rPr>
        <w:t>Forme de marché</w:t>
      </w:r>
    </w:p>
    <w:p w14:paraId="06CD7B9E" w14:textId="77777777" w:rsidR="002814DC" w:rsidRDefault="002814DC" w:rsidP="00CF57A9">
      <w:pPr>
        <w:jc w:val="left"/>
        <w:rPr>
          <w:rFonts w:ascii="Arial" w:hAnsi="Arial"/>
          <w:sz w:val="22"/>
          <w:szCs w:val="22"/>
        </w:rPr>
      </w:pPr>
    </w:p>
    <w:p w14:paraId="14DD7921" w14:textId="2994B345" w:rsidR="00077831" w:rsidRPr="00077831" w:rsidRDefault="00705237" w:rsidP="00CF57A9">
      <w:pPr>
        <w:jc w:val="left"/>
        <w:rPr>
          <w:rFonts w:ascii="Arial" w:hAnsi="Arial"/>
          <w:sz w:val="22"/>
          <w:szCs w:val="22"/>
        </w:rPr>
      </w:pPr>
      <w:r>
        <w:rPr>
          <w:rFonts w:ascii="Arial" w:hAnsi="Arial"/>
          <w:sz w:val="22"/>
          <w:szCs w:val="22"/>
        </w:rPr>
        <w:t>Le</w:t>
      </w:r>
      <w:r w:rsidR="000153B9">
        <w:rPr>
          <w:rFonts w:ascii="Arial" w:hAnsi="Arial"/>
          <w:sz w:val="22"/>
          <w:szCs w:val="22"/>
        </w:rPr>
        <w:t xml:space="preserve">s lots 1 et </w:t>
      </w:r>
      <w:proofErr w:type="gramStart"/>
      <w:r w:rsidR="000153B9">
        <w:rPr>
          <w:rFonts w:ascii="Arial" w:hAnsi="Arial"/>
          <w:sz w:val="22"/>
          <w:szCs w:val="22"/>
        </w:rPr>
        <w:t xml:space="preserve">2 </w:t>
      </w:r>
      <w:r>
        <w:rPr>
          <w:rFonts w:ascii="Arial" w:hAnsi="Arial"/>
          <w:sz w:val="22"/>
          <w:szCs w:val="22"/>
        </w:rPr>
        <w:t xml:space="preserve"> s’exécuter</w:t>
      </w:r>
      <w:r w:rsidR="000153B9">
        <w:rPr>
          <w:rFonts w:ascii="Arial" w:hAnsi="Arial"/>
          <w:sz w:val="22"/>
          <w:szCs w:val="22"/>
        </w:rPr>
        <w:t>ont</w:t>
      </w:r>
      <w:proofErr w:type="gramEnd"/>
      <w:r>
        <w:rPr>
          <w:rFonts w:ascii="Arial" w:hAnsi="Arial"/>
          <w:sz w:val="22"/>
          <w:szCs w:val="22"/>
        </w:rPr>
        <w:t xml:space="preserve"> sous la forme d’un accord cadre mixte avec une partie forfaitaire et une partie à bons de commande. </w:t>
      </w:r>
    </w:p>
    <w:p w14:paraId="41060752" w14:textId="7DDBE1F8" w:rsidR="00F4779D" w:rsidRDefault="00F4779D" w:rsidP="00F4779D"/>
    <w:p w14:paraId="21895533" w14:textId="30DE2FE2" w:rsidR="00F4779D" w:rsidRPr="00077CC6" w:rsidRDefault="0046006E" w:rsidP="00F4779D">
      <w:pPr>
        <w:pStyle w:val="Paragraphedeliste"/>
        <w:rPr>
          <w:rStyle w:val="Titredulivre"/>
          <w:rFonts w:ascii="Arial" w:hAnsi="Arial" w:cs="Arial"/>
          <w:i w:val="0"/>
        </w:rPr>
      </w:pPr>
      <w:r>
        <w:rPr>
          <w:rStyle w:val="Titredulivre"/>
          <w:rFonts w:ascii="Arial" w:hAnsi="Arial" w:cs="Arial"/>
          <w:i w:val="0"/>
        </w:rPr>
        <w:t xml:space="preserve">1.5.3 </w:t>
      </w:r>
      <w:r w:rsidRPr="00BE0C78">
        <w:rPr>
          <w:rStyle w:val="Titredulivre"/>
          <w:rFonts w:ascii="Arial" w:hAnsi="Arial" w:cs="Arial"/>
          <w:i w:val="0"/>
          <w:sz w:val="22"/>
          <w:szCs w:val="22"/>
        </w:rPr>
        <w:t>Type et</w:t>
      </w:r>
      <w:r w:rsidR="00F4779D" w:rsidRPr="00BE0C78">
        <w:rPr>
          <w:rStyle w:val="Titredulivre"/>
          <w:rFonts w:ascii="Arial" w:hAnsi="Arial" w:cs="Arial"/>
          <w:i w:val="0"/>
          <w:sz w:val="22"/>
          <w:szCs w:val="22"/>
        </w:rPr>
        <w:t xml:space="preserve"> forme de prix</w:t>
      </w:r>
    </w:p>
    <w:p w14:paraId="595C95C4" w14:textId="04A49D01" w:rsidR="00921BB5" w:rsidRDefault="00705237" w:rsidP="00921BB5">
      <w:pPr>
        <w:rPr>
          <w:rFonts w:ascii="Arial" w:hAnsi="Arial"/>
          <w:sz w:val="22"/>
          <w:szCs w:val="22"/>
        </w:rPr>
      </w:pPr>
      <w:r>
        <w:rPr>
          <w:rFonts w:ascii="Arial" w:hAnsi="Arial"/>
          <w:sz w:val="22"/>
          <w:szCs w:val="22"/>
        </w:rPr>
        <w:t>Les prix sont mixtes</w:t>
      </w:r>
      <w:r w:rsidR="000153B9">
        <w:rPr>
          <w:rFonts w:ascii="Arial" w:hAnsi="Arial"/>
          <w:sz w:val="22"/>
          <w:szCs w:val="22"/>
        </w:rPr>
        <w:t xml:space="preserve"> (forfaitaire et unitaires)</w:t>
      </w:r>
      <w:r w:rsidR="00F84011">
        <w:rPr>
          <w:rFonts w:ascii="Arial" w:hAnsi="Arial"/>
          <w:sz w:val="22"/>
          <w:szCs w:val="22"/>
        </w:rPr>
        <w:t xml:space="preserve"> pour les 2 lots.</w:t>
      </w:r>
    </w:p>
    <w:p w14:paraId="26CAC5C7" w14:textId="77777777" w:rsidR="00BE0C78" w:rsidRPr="00EB6F0A" w:rsidRDefault="00BE0C78" w:rsidP="00921BB5">
      <w:pPr>
        <w:rPr>
          <w:rFonts w:ascii="Arial" w:hAnsi="Arial"/>
          <w:sz w:val="22"/>
          <w:szCs w:val="22"/>
        </w:rPr>
      </w:pPr>
    </w:p>
    <w:p w14:paraId="52AD3C6F" w14:textId="739866FD" w:rsidR="009F74E0" w:rsidRPr="00945486" w:rsidRDefault="009F74E0" w:rsidP="00143D99">
      <w:pPr>
        <w:pStyle w:val="StyleStyleTitre210ptCarAvant6ptAprs6pt"/>
        <w:numPr>
          <w:ilvl w:val="1"/>
          <w:numId w:val="38"/>
        </w:numPr>
        <w:rPr>
          <w:rFonts w:ascii="Arial" w:hAnsi="Arial"/>
          <w:sz w:val="24"/>
          <w:szCs w:val="24"/>
        </w:rPr>
      </w:pPr>
      <w:bookmarkStart w:id="8" w:name="_Toc120536032"/>
      <w:r w:rsidRPr="00945486">
        <w:rPr>
          <w:rFonts w:ascii="Arial" w:hAnsi="Arial"/>
          <w:sz w:val="24"/>
          <w:szCs w:val="24"/>
        </w:rPr>
        <w:t>Lieux d’exécution</w:t>
      </w:r>
      <w:bookmarkEnd w:id="8"/>
    </w:p>
    <w:p w14:paraId="44A19766" w14:textId="2334D915" w:rsidR="009F74E0" w:rsidRPr="00F25F04" w:rsidRDefault="009F74E0" w:rsidP="00F84AAC">
      <w:pPr>
        <w:rPr>
          <w:rFonts w:ascii="Arial" w:hAnsi="Arial"/>
          <w:sz w:val="22"/>
          <w:szCs w:val="22"/>
        </w:rPr>
      </w:pPr>
      <w:r w:rsidRPr="00F25F04">
        <w:rPr>
          <w:rFonts w:ascii="Arial" w:hAnsi="Arial"/>
          <w:sz w:val="22"/>
          <w:szCs w:val="22"/>
        </w:rPr>
        <w:t>Le marché sera exécuté sur le site</w:t>
      </w:r>
      <w:r w:rsidR="000F5FE1" w:rsidRPr="00F25F04">
        <w:rPr>
          <w:rFonts w:ascii="Arial" w:hAnsi="Arial"/>
          <w:sz w:val="22"/>
          <w:szCs w:val="22"/>
        </w:rPr>
        <w:t xml:space="preserve"> </w:t>
      </w:r>
      <w:r w:rsidRPr="00F25F04">
        <w:rPr>
          <w:rFonts w:ascii="Arial" w:hAnsi="Arial"/>
          <w:sz w:val="22"/>
          <w:szCs w:val="22"/>
        </w:rPr>
        <w:t>suivant</w:t>
      </w:r>
      <w:r w:rsidR="000F5FE1" w:rsidRPr="00F25F04">
        <w:rPr>
          <w:rFonts w:ascii="Arial" w:hAnsi="Arial"/>
          <w:sz w:val="22"/>
          <w:szCs w:val="22"/>
        </w:rPr>
        <w:t xml:space="preserve"> : </w:t>
      </w:r>
    </w:p>
    <w:p w14:paraId="3D78B081" w14:textId="5A180F57" w:rsidR="000F5FE1" w:rsidRPr="00945486" w:rsidRDefault="000F5FE1" w:rsidP="00F84AAC">
      <w:pPr>
        <w:rPr>
          <w:rFonts w:ascii="Arial" w:hAnsi="Arial"/>
          <w:sz w:val="24"/>
          <w:szCs w:val="24"/>
        </w:rPr>
      </w:pPr>
    </w:p>
    <w:p w14:paraId="68116B92" w14:textId="49D5AE66" w:rsidR="000F5FE1" w:rsidRPr="00EB6F0A" w:rsidRDefault="00085FC1" w:rsidP="003E2E5E">
      <w:pPr>
        <w:jc w:val="left"/>
        <w:rPr>
          <w:rFonts w:ascii="Arial" w:hAnsi="Arial"/>
          <w:b/>
          <w:bCs/>
          <w:sz w:val="22"/>
          <w:szCs w:val="22"/>
        </w:rPr>
      </w:pPr>
      <w:r w:rsidRPr="00EB6F0A">
        <w:rPr>
          <w:rFonts w:ascii="Arial" w:hAnsi="Arial"/>
          <w:b/>
          <w:bCs/>
          <w:sz w:val="22"/>
          <w:szCs w:val="22"/>
        </w:rPr>
        <w:t xml:space="preserve">CREPS </w:t>
      </w:r>
      <w:r w:rsidR="000F5FE1" w:rsidRPr="00EB6F0A">
        <w:rPr>
          <w:rFonts w:ascii="Arial" w:hAnsi="Arial"/>
          <w:b/>
          <w:bCs/>
          <w:sz w:val="22"/>
          <w:szCs w:val="22"/>
        </w:rPr>
        <w:t>Auvergne-Rhône-Alpes de Vichy</w:t>
      </w:r>
    </w:p>
    <w:p w14:paraId="4E7FE48F" w14:textId="64AEA7A3" w:rsidR="000F5FE1" w:rsidRPr="00EB6F0A" w:rsidRDefault="000F5FE1" w:rsidP="003E2E5E">
      <w:pPr>
        <w:jc w:val="left"/>
        <w:rPr>
          <w:rFonts w:ascii="Arial" w:hAnsi="Arial"/>
          <w:b/>
          <w:bCs/>
          <w:sz w:val="22"/>
          <w:szCs w:val="22"/>
        </w:rPr>
      </w:pPr>
      <w:r w:rsidRPr="00EB6F0A">
        <w:rPr>
          <w:rFonts w:ascii="Arial" w:hAnsi="Arial"/>
          <w:b/>
          <w:bCs/>
          <w:sz w:val="22"/>
          <w:szCs w:val="22"/>
        </w:rPr>
        <w:t>2 R</w:t>
      </w:r>
      <w:r w:rsidR="00F25F04" w:rsidRPr="00EB6F0A">
        <w:rPr>
          <w:rFonts w:ascii="Arial" w:hAnsi="Arial"/>
          <w:b/>
          <w:bCs/>
          <w:sz w:val="22"/>
          <w:szCs w:val="22"/>
        </w:rPr>
        <w:t>ou</w:t>
      </w:r>
      <w:r w:rsidRPr="00EB6F0A">
        <w:rPr>
          <w:rFonts w:ascii="Arial" w:hAnsi="Arial"/>
          <w:b/>
          <w:bCs/>
          <w:sz w:val="22"/>
          <w:szCs w:val="22"/>
        </w:rPr>
        <w:t>te de Charmeil</w:t>
      </w:r>
    </w:p>
    <w:p w14:paraId="71B4D9F0" w14:textId="460D6476" w:rsidR="000F5FE1" w:rsidRPr="00EB6F0A" w:rsidRDefault="000F5FE1" w:rsidP="003E2E5E">
      <w:pPr>
        <w:jc w:val="left"/>
        <w:rPr>
          <w:rFonts w:ascii="Arial" w:hAnsi="Arial"/>
          <w:b/>
          <w:bCs/>
          <w:sz w:val="22"/>
          <w:szCs w:val="22"/>
        </w:rPr>
      </w:pPr>
      <w:r w:rsidRPr="00EB6F0A">
        <w:rPr>
          <w:rFonts w:ascii="Arial" w:hAnsi="Arial"/>
          <w:b/>
          <w:bCs/>
          <w:sz w:val="22"/>
          <w:szCs w:val="22"/>
        </w:rPr>
        <w:t>03700 Bellerive-sur-Allier</w:t>
      </w:r>
    </w:p>
    <w:p w14:paraId="0AD3CABA" w14:textId="20AAE5C7" w:rsidR="00EA19EB" w:rsidRPr="00945486" w:rsidRDefault="00EA19EB" w:rsidP="003E2E5E">
      <w:pPr>
        <w:jc w:val="left"/>
        <w:rPr>
          <w:rFonts w:ascii="Arial" w:hAnsi="Arial"/>
          <w:b/>
          <w:bCs/>
          <w:sz w:val="24"/>
          <w:szCs w:val="24"/>
        </w:rPr>
      </w:pPr>
    </w:p>
    <w:p w14:paraId="573DD903" w14:textId="491722B9" w:rsidR="00EA19EB" w:rsidRPr="00BE0C78" w:rsidRDefault="00EA19EB" w:rsidP="002B3B59">
      <w:pPr>
        <w:pStyle w:val="Titre2"/>
        <w:numPr>
          <w:ilvl w:val="1"/>
          <w:numId w:val="38"/>
        </w:numPr>
        <w:rPr>
          <w:rFonts w:ascii="Arial" w:hAnsi="Arial"/>
        </w:rPr>
      </w:pPr>
      <w:bookmarkStart w:id="9" w:name="_Toc120536033"/>
      <w:r w:rsidRPr="00BE0C78">
        <w:rPr>
          <w:rFonts w:ascii="Arial" w:hAnsi="Arial"/>
        </w:rPr>
        <w:t>Visite des lieux</w:t>
      </w:r>
      <w:bookmarkEnd w:id="9"/>
    </w:p>
    <w:p w14:paraId="6F437B9D" w14:textId="4BC6BECE" w:rsidR="00EA19EB" w:rsidRDefault="00EA19EB" w:rsidP="00F84011">
      <w:pPr>
        <w:autoSpaceDE w:val="0"/>
        <w:autoSpaceDN w:val="0"/>
        <w:adjustRightInd w:val="0"/>
        <w:spacing w:after="0"/>
        <w:rPr>
          <w:rFonts w:ascii="Arial" w:hAnsi="Arial"/>
          <w:b/>
          <w:sz w:val="22"/>
          <w:szCs w:val="22"/>
          <w:u w:val="single"/>
        </w:rPr>
      </w:pPr>
      <w:r w:rsidRPr="00F25F04">
        <w:rPr>
          <w:rFonts w:ascii="Arial" w:hAnsi="Arial"/>
          <w:bCs/>
          <w:color w:val="000000"/>
          <w:sz w:val="22"/>
          <w:szCs w:val="22"/>
        </w:rPr>
        <w:t xml:space="preserve">Les candidats doivent </w:t>
      </w:r>
      <w:r w:rsidRPr="00F25F04">
        <w:rPr>
          <w:rFonts w:ascii="Arial" w:hAnsi="Arial"/>
          <w:bCs/>
          <w:color w:val="000000"/>
          <w:sz w:val="22"/>
          <w:szCs w:val="22"/>
          <w:u w:val="single"/>
        </w:rPr>
        <w:t>obligato</w:t>
      </w:r>
      <w:r w:rsidR="00CC4743" w:rsidRPr="00F25F04">
        <w:rPr>
          <w:rFonts w:ascii="Arial" w:hAnsi="Arial"/>
          <w:bCs/>
          <w:color w:val="000000"/>
          <w:sz w:val="22"/>
          <w:szCs w:val="22"/>
          <w:u w:val="single"/>
        </w:rPr>
        <w:t>irement</w:t>
      </w:r>
      <w:r w:rsidR="00CC4743" w:rsidRPr="00F25F04">
        <w:rPr>
          <w:rFonts w:ascii="Arial" w:hAnsi="Arial"/>
          <w:bCs/>
          <w:color w:val="000000"/>
          <w:sz w:val="22"/>
          <w:szCs w:val="22"/>
        </w:rPr>
        <w:t xml:space="preserve"> effectuer une visite des lieux.</w:t>
      </w:r>
      <w:r w:rsidR="00343B1E" w:rsidRPr="00343B1E">
        <w:t xml:space="preserve"> </w:t>
      </w:r>
      <w:r w:rsidR="00343B1E" w:rsidRPr="00343B1E">
        <w:rPr>
          <w:rFonts w:ascii="Arial" w:hAnsi="Arial"/>
          <w:bCs/>
          <w:color w:val="000000"/>
          <w:sz w:val="22"/>
          <w:szCs w:val="22"/>
        </w:rPr>
        <w:t>L'offre d'un candidat qui n'a pas effectué cette visite sera déclarée irrégulière.</w:t>
      </w:r>
      <w:r w:rsidR="00CA306B">
        <w:rPr>
          <w:rFonts w:ascii="Arial" w:hAnsi="Arial"/>
          <w:bCs/>
          <w:color w:val="000000"/>
          <w:sz w:val="22"/>
          <w:szCs w:val="22"/>
        </w:rPr>
        <w:t xml:space="preserve"> La visite doit permettre aux candidats de faciliter le chiffrage des offres au regard du CCTP. </w:t>
      </w:r>
      <w:r w:rsidR="00CA306B" w:rsidRPr="00D00A97">
        <w:rPr>
          <w:rFonts w:ascii="Arial" w:hAnsi="Arial"/>
          <w:b/>
          <w:sz w:val="22"/>
          <w:szCs w:val="22"/>
          <w:u w:val="single"/>
        </w:rPr>
        <w:t>Les candidats doivent valider les informations du CCTP lors de la visite des lieux.</w:t>
      </w:r>
    </w:p>
    <w:p w14:paraId="387063C1" w14:textId="77777777" w:rsidR="00F84011" w:rsidRPr="00D00A97" w:rsidRDefault="00F84011" w:rsidP="00F84011">
      <w:pPr>
        <w:autoSpaceDE w:val="0"/>
        <w:autoSpaceDN w:val="0"/>
        <w:adjustRightInd w:val="0"/>
        <w:spacing w:after="0"/>
        <w:rPr>
          <w:rFonts w:ascii="Arial" w:hAnsi="Arial"/>
          <w:b/>
          <w:sz w:val="22"/>
          <w:szCs w:val="22"/>
          <w:u w:val="single"/>
        </w:rPr>
      </w:pPr>
    </w:p>
    <w:p w14:paraId="1942E617" w14:textId="3CD6C1CB" w:rsidR="00343B1E" w:rsidRPr="00343B1E" w:rsidRDefault="00343B1E" w:rsidP="00F84011">
      <w:pPr>
        <w:autoSpaceDE w:val="0"/>
        <w:autoSpaceDN w:val="0"/>
        <w:adjustRightInd w:val="0"/>
        <w:spacing w:after="0"/>
        <w:rPr>
          <w:rFonts w:ascii="Arial" w:hAnsi="Arial"/>
          <w:bCs/>
          <w:color w:val="000000"/>
          <w:sz w:val="22"/>
          <w:szCs w:val="22"/>
        </w:rPr>
      </w:pPr>
      <w:r w:rsidRPr="00343B1E">
        <w:rPr>
          <w:rFonts w:ascii="Arial" w:hAnsi="Arial"/>
          <w:bCs/>
          <w:color w:val="000000"/>
          <w:sz w:val="22"/>
          <w:szCs w:val="22"/>
        </w:rPr>
        <w:t xml:space="preserve">Une seule visite par candidat sera organisée. Deux dates sont proposées par le CREPS </w:t>
      </w:r>
      <w:r w:rsidR="00E03D79">
        <w:rPr>
          <w:rFonts w:ascii="Arial" w:hAnsi="Arial"/>
          <w:bCs/>
          <w:color w:val="000000"/>
          <w:sz w:val="22"/>
          <w:szCs w:val="22"/>
        </w:rPr>
        <w:t>(il ne sera pas organisé d’autres visites par le CREPS)</w:t>
      </w:r>
      <w:r w:rsidR="00EA2143">
        <w:rPr>
          <w:rFonts w:ascii="Arial" w:hAnsi="Arial"/>
          <w:bCs/>
          <w:color w:val="000000"/>
          <w:sz w:val="22"/>
          <w:szCs w:val="22"/>
        </w:rPr>
        <w:t xml:space="preserve"> </w:t>
      </w:r>
      <w:r w:rsidRPr="00343B1E">
        <w:rPr>
          <w:rFonts w:ascii="Arial" w:hAnsi="Arial"/>
          <w:bCs/>
          <w:color w:val="000000"/>
          <w:sz w:val="22"/>
          <w:szCs w:val="22"/>
        </w:rPr>
        <w:t>:</w:t>
      </w:r>
    </w:p>
    <w:p w14:paraId="3681D2B4" w14:textId="77777777" w:rsidR="00343B1E" w:rsidRPr="00343B1E" w:rsidRDefault="00343B1E" w:rsidP="00F84011">
      <w:pPr>
        <w:autoSpaceDE w:val="0"/>
        <w:autoSpaceDN w:val="0"/>
        <w:adjustRightInd w:val="0"/>
        <w:spacing w:after="0"/>
        <w:rPr>
          <w:rFonts w:ascii="Arial" w:hAnsi="Arial"/>
          <w:bCs/>
          <w:color w:val="000000"/>
          <w:sz w:val="22"/>
          <w:szCs w:val="22"/>
        </w:rPr>
      </w:pPr>
    </w:p>
    <w:p w14:paraId="2D7D0EC5" w14:textId="7362D931" w:rsidR="00343B1E" w:rsidRPr="00F84011" w:rsidRDefault="00D00A97" w:rsidP="00F84011">
      <w:pPr>
        <w:autoSpaceDE w:val="0"/>
        <w:autoSpaceDN w:val="0"/>
        <w:adjustRightInd w:val="0"/>
        <w:spacing w:after="0"/>
        <w:rPr>
          <w:rFonts w:ascii="Arial" w:hAnsi="Arial"/>
          <w:b/>
          <w:sz w:val="22"/>
          <w:szCs w:val="22"/>
        </w:rPr>
      </w:pPr>
      <w:r w:rsidRPr="00F84011">
        <w:rPr>
          <w:rFonts w:ascii="Arial" w:hAnsi="Arial"/>
          <w:bCs/>
          <w:sz w:val="22"/>
          <w:szCs w:val="22"/>
        </w:rPr>
        <w:t xml:space="preserve">- </w:t>
      </w:r>
      <w:r w:rsidR="00E03D79" w:rsidRPr="00F84011">
        <w:rPr>
          <w:rFonts w:ascii="Arial" w:hAnsi="Arial"/>
          <w:b/>
          <w:sz w:val="22"/>
          <w:szCs w:val="22"/>
        </w:rPr>
        <w:t>Lundi</w:t>
      </w:r>
      <w:r w:rsidR="00BC163B" w:rsidRPr="00F84011">
        <w:rPr>
          <w:rFonts w:ascii="Arial" w:hAnsi="Arial"/>
          <w:b/>
          <w:sz w:val="22"/>
          <w:szCs w:val="22"/>
        </w:rPr>
        <w:t xml:space="preserve"> </w:t>
      </w:r>
      <w:r w:rsidR="00E03D79" w:rsidRPr="00F84011">
        <w:rPr>
          <w:rFonts w:ascii="Arial" w:hAnsi="Arial"/>
          <w:b/>
          <w:sz w:val="22"/>
          <w:szCs w:val="22"/>
        </w:rPr>
        <w:t>3</w:t>
      </w:r>
      <w:r w:rsidR="00705237" w:rsidRPr="00F84011">
        <w:rPr>
          <w:rFonts w:ascii="Arial" w:hAnsi="Arial"/>
          <w:b/>
          <w:sz w:val="22"/>
          <w:szCs w:val="22"/>
        </w:rPr>
        <w:t>0</w:t>
      </w:r>
      <w:r w:rsidR="00EE1290" w:rsidRPr="00F84011">
        <w:rPr>
          <w:rFonts w:ascii="Arial" w:hAnsi="Arial"/>
          <w:b/>
          <w:sz w:val="22"/>
          <w:szCs w:val="22"/>
        </w:rPr>
        <w:t xml:space="preserve"> </w:t>
      </w:r>
      <w:r w:rsidR="00705237" w:rsidRPr="00F84011">
        <w:rPr>
          <w:rFonts w:ascii="Arial" w:hAnsi="Arial"/>
          <w:b/>
          <w:sz w:val="22"/>
          <w:szCs w:val="22"/>
        </w:rPr>
        <w:t>juin</w:t>
      </w:r>
      <w:r w:rsidR="00EE1290" w:rsidRPr="00F84011">
        <w:rPr>
          <w:rFonts w:ascii="Arial" w:hAnsi="Arial"/>
          <w:b/>
          <w:sz w:val="22"/>
          <w:szCs w:val="22"/>
        </w:rPr>
        <w:t xml:space="preserve"> 202</w:t>
      </w:r>
      <w:r w:rsidR="00705237" w:rsidRPr="00F84011">
        <w:rPr>
          <w:rFonts w:ascii="Arial" w:hAnsi="Arial"/>
          <w:b/>
          <w:sz w:val="22"/>
          <w:szCs w:val="22"/>
        </w:rPr>
        <w:t>5</w:t>
      </w:r>
      <w:r w:rsidR="00343B1E" w:rsidRPr="00F84011">
        <w:rPr>
          <w:rFonts w:ascii="Arial" w:hAnsi="Arial"/>
          <w:b/>
          <w:sz w:val="22"/>
          <w:szCs w:val="22"/>
        </w:rPr>
        <w:t xml:space="preserve"> à </w:t>
      </w:r>
      <w:r w:rsidR="00DC148E" w:rsidRPr="00F84011">
        <w:rPr>
          <w:rFonts w:ascii="Arial" w:hAnsi="Arial"/>
          <w:b/>
          <w:sz w:val="22"/>
          <w:szCs w:val="22"/>
        </w:rPr>
        <w:t>14H</w:t>
      </w:r>
      <w:r w:rsidR="00343B1E" w:rsidRPr="00F84011">
        <w:rPr>
          <w:rFonts w:ascii="Arial" w:hAnsi="Arial"/>
          <w:b/>
          <w:sz w:val="22"/>
          <w:szCs w:val="22"/>
        </w:rPr>
        <w:t xml:space="preserve"> </w:t>
      </w:r>
    </w:p>
    <w:p w14:paraId="31AC6B11" w14:textId="0EC795E3" w:rsidR="00343B1E" w:rsidRPr="00F84011" w:rsidRDefault="00D00A97" w:rsidP="00F84011">
      <w:pPr>
        <w:autoSpaceDE w:val="0"/>
        <w:autoSpaceDN w:val="0"/>
        <w:adjustRightInd w:val="0"/>
        <w:spacing w:after="0"/>
        <w:rPr>
          <w:rFonts w:ascii="Arial" w:hAnsi="Arial"/>
          <w:b/>
          <w:sz w:val="22"/>
          <w:szCs w:val="22"/>
        </w:rPr>
      </w:pPr>
      <w:r w:rsidRPr="00F84011">
        <w:rPr>
          <w:rFonts w:ascii="Arial" w:hAnsi="Arial"/>
          <w:b/>
          <w:sz w:val="22"/>
          <w:szCs w:val="22"/>
        </w:rPr>
        <w:t xml:space="preserve">- </w:t>
      </w:r>
      <w:r w:rsidR="005036B2" w:rsidRPr="00F84011">
        <w:rPr>
          <w:rFonts w:ascii="Arial" w:hAnsi="Arial"/>
          <w:b/>
          <w:sz w:val="22"/>
          <w:szCs w:val="22"/>
        </w:rPr>
        <w:t>Mardi</w:t>
      </w:r>
      <w:r w:rsidR="00BC163B" w:rsidRPr="00F84011">
        <w:rPr>
          <w:rFonts w:ascii="Arial" w:hAnsi="Arial"/>
          <w:b/>
          <w:sz w:val="22"/>
          <w:szCs w:val="22"/>
        </w:rPr>
        <w:t xml:space="preserve"> </w:t>
      </w:r>
      <w:r w:rsidR="005036B2" w:rsidRPr="00F84011">
        <w:rPr>
          <w:rFonts w:ascii="Arial" w:hAnsi="Arial"/>
          <w:b/>
          <w:sz w:val="22"/>
          <w:szCs w:val="22"/>
        </w:rPr>
        <w:t>1er</w:t>
      </w:r>
      <w:r w:rsidR="00EE1290" w:rsidRPr="00F84011">
        <w:rPr>
          <w:rFonts w:ascii="Arial" w:hAnsi="Arial"/>
          <w:b/>
          <w:sz w:val="22"/>
          <w:szCs w:val="22"/>
        </w:rPr>
        <w:t xml:space="preserve"> </w:t>
      </w:r>
      <w:r w:rsidR="00705237" w:rsidRPr="00F84011">
        <w:rPr>
          <w:rFonts w:ascii="Arial" w:hAnsi="Arial"/>
          <w:b/>
          <w:sz w:val="22"/>
          <w:szCs w:val="22"/>
        </w:rPr>
        <w:t>jui</w:t>
      </w:r>
      <w:r w:rsidR="00E03D79" w:rsidRPr="00F84011">
        <w:rPr>
          <w:rFonts w:ascii="Arial" w:hAnsi="Arial"/>
          <w:b/>
          <w:sz w:val="22"/>
          <w:szCs w:val="22"/>
        </w:rPr>
        <w:t>llet</w:t>
      </w:r>
      <w:r w:rsidR="00EE1290" w:rsidRPr="00F84011">
        <w:rPr>
          <w:rFonts w:ascii="Arial" w:hAnsi="Arial"/>
          <w:b/>
          <w:sz w:val="22"/>
          <w:szCs w:val="22"/>
        </w:rPr>
        <w:t xml:space="preserve"> 202</w:t>
      </w:r>
      <w:r w:rsidR="00705237" w:rsidRPr="00F84011">
        <w:rPr>
          <w:rFonts w:ascii="Arial" w:hAnsi="Arial"/>
          <w:b/>
          <w:sz w:val="22"/>
          <w:szCs w:val="22"/>
        </w:rPr>
        <w:t>5</w:t>
      </w:r>
      <w:r w:rsidR="00343B1E" w:rsidRPr="00F84011">
        <w:rPr>
          <w:rFonts w:ascii="Arial" w:hAnsi="Arial"/>
          <w:b/>
          <w:sz w:val="22"/>
          <w:szCs w:val="22"/>
        </w:rPr>
        <w:t xml:space="preserve"> à </w:t>
      </w:r>
      <w:r w:rsidR="00DC148E" w:rsidRPr="00F84011">
        <w:rPr>
          <w:rFonts w:ascii="Arial" w:hAnsi="Arial"/>
          <w:b/>
          <w:sz w:val="22"/>
          <w:szCs w:val="22"/>
        </w:rPr>
        <w:t>14H</w:t>
      </w:r>
    </w:p>
    <w:p w14:paraId="3E943A4D" w14:textId="77777777" w:rsidR="00343B1E" w:rsidRPr="00F84011" w:rsidRDefault="00343B1E" w:rsidP="00F84011">
      <w:pPr>
        <w:autoSpaceDE w:val="0"/>
        <w:autoSpaceDN w:val="0"/>
        <w:adjustRightInd w:val="0"/>
        <w:spacing w:after="0"/>
        <w:rPr>
          <w:rFonts w:ascii="Arial" w:hAnsi="Arial"/>
          <w:bCs/>
          <w:sz w:val="22"/>
          <w:szCs w:val="22"/>
        </w:rPr>
      </w:pPr>
    </w:p>
    <w:p w14:paraId="578D6E9E" w14:textId="105BCBA7" w:rsidR="00343B1E" w:rsidRDefault="00343B1E" w:rsidP="00F84011">
      <w:pPr>
        <w:autoSpaceDE w:val="0"/>
        <w:autoSpaceDN w:val="0"/>
        <w:adjustRightInd w:val="0"/>
        <w:spacing w:after="0"/>
        <w:rPr>
          <w:rFonts w:ascii="Arial" w:hAnsi="Arial"/>
          <w:bCs/>
          <w:color w:val="000000"/>
          <w:sz w:val="22"/>
          <w:szCs w:val="22"/>
        </w:rPr>
      </w:pPr>
      <w:r w:rsidRPr="00EE1290">
        <w:rPr>
          <w:rFonts w:ascii="Arial" w:hAnsi="Arial"/>
          <w:bCs/>
          <w:color w:val="000000"/>
          <w:sz w:val="22"/>
          <w:szCs w:val="22"/>
        </w:rPr>
        <w:t>Chaque société aura la possibilité de déléguer au maximum 2 représentants à l’une des de</w:t>
      </w:r>
      <w:r w:rsidR="004D5F7B">
        <w:rPr>
          <w:rFonts w:ascii="Arial" w:hAnsi="Arial"/>
          <w:bCs/>
          <w:color w:val="000000"/>
          <w:sz w:val="22"/>
          <w:szCs w:val="22"/>
        </w:rPr>
        <w:t>ux visites après avoir confirmé</w:t>
      </w:r>
      <w:r w:rsidRPr="00EE1290">
        <w:rPr>
          <w:rFonts w:ascii="Arial" w:hAnsi="Arial"/>
          <w:bCs/>
          <w:color w:val="000000"/>
          <w:sz w:val="22"/>
          <w:szCs w:val="22"/>
        </w:rPr>
        <w:t xml:space="preserve"> le rendez-vous par courriel à l’adresse suivante : </w:t>
      </w:r>
      <w:hyperlink r:id="rId12" w:history="1">
        <w:r w:rsidR="00E03D79" w:rsidRPr="007E0397">
          <w:rPr>
            <w:rStyle w:val="Lienhypertexte"/>
            <w:rFonts w:ascii="Arial" w:hAnsi="Arial" w:cs="Arial"/>
            <w:bCs/>
            <w:sz w:val="22"/>
            <w:szCs w:val="22"/>
          </w:rPr>
          <w:t>marches@creps-vichy.sports.gouv.fr</w:t>
        </w:r>
      </w:hyperlink>
    </w:p>
    <w:p w14:paraId="67D98AA6" w14:textId="77777777" w:rsidR="00343B1E" w:rsidRPr="00343B1E" w:rsidRDefault="00343B1E" w:rsidP="00F84011">
      <w:pPr>
        <w:autoSpaceDE w:val="0"/>
        <w:autoSpaceDN w:val="0"/>
        <w:adjustRightInd w:val="0"/>
        <w:spacing w:after="0"/>
        <w:rPr>
          <w:rFonts w:ascii="Arial" w:hAnsi="Arial"/>
          <w:bCs/>
          <w:color w:val="000000"/>
          <w:sz w:val="22"/>
          <w:szCs w:val="22"/>
        </w:rPr>
      </w:pPr>
    </w:p>
    <w:p w14:paraId="288C0405" w14:textId="14E7E295" w:rsidR="00EA19EB" w:rsidRPr="00A23E40" w:rsidRDefault="00EA19EB" w:rsidP="00F84011">
      <w:pPr>
        <w:autoSpaceDE w:val="0"/>
        <w:autoSpaceDN w:val="0"/>
        <w:adjustRightInd w:val="0"/>
        <w:spacing w:after="0"/>
        <w:rPr>
          <w:rFonts w:ascii="Arial" w:hAnsi="Arial"/>
          <w:b/>
          <w:bCs/>
          <w:sz w:val="22"/>
          <w:szCs w:val="22"/>
        </w:rPr>
      </w:pPr>
      <w:r w:rsidRPr="00A23E40">
        <w:rPr>
          <w:rFonts w:ascii="Arial" w:hAnsi="Arial"/>
          <w:color w:val="000000"/>
          <w:sz w:val="22"/>
          <w:szCs w:val="22"/>
        </w:rPr>
        <w:t>Les visites à l'improviste ne sont pas autorisées. Une attestation de visite sera remise par l'acheteur et sera obligatoirement jointe à l'offre.</w:t>
      </w:r>
    </w:p>
    <w:p w14:paraId="30D8B807" w14:textId="77777777" w:rsidR="000F5FE1" w:rsidRPr="00945486" w:rsidRDefault="000F5FE1" w:rsidP="00F84AAC">
      <w:pPr>
        <w:rPr>
          <w:rFonts w:ascii="Arial" w:hAnsi="Arial"/>
          <w:sz w:val="24"/>
          <w:szCs w:val="24"/>
        </w:rPr>
      </w:pPr>
    </w:p>
    <w:p w14:paraId="393AFA5C" w14:textId="2733AE36" w:rsidR="004219C2" w:rsidRPr="00945486" w:rsidRDefault="003375EC" w:rsidP="00143D99">
      <w:pPr>
        <w:pStyle w:val="StyleStyleTitre210ptCarAvant6ptAprs6pt"/>
        <w:numPr>
          <w:ilvl w:val="1"/>
          <w:numId w:val="38"/>
        </w:numPr>
        <w:rPr>
          <w:rFonts w:ascii="Arial" w:hAnsi="Arial"/>
          <w:sz w:val="24"/>
          <w:szCs w:val="24"/>
        </w:rPr>
      </w:pPr>
      <w:bookmarkStart w:id="10" w:name="_Toc120536034"/>
      <w:r w:rsidRPr="00945486">
        <w:rPr>
          <w:rFonts w:ascii="Arial" w:hAnsi="Arial"/>
          <w:sz w:val="24"/>
          <w:szCs w:val="24"/>
        </w:rPr>
        <w:t>Forme de la candidature et des groupements</w:t>
      </w:r>
      <w:bookmarkEnd w:id="10"/>
    </w:p>
    <w:p w14:paraId="04646A18" w14:textId="77777777" w:rsidR="00944ADA" w:rsidRPr="00EB6F0A" w:rsidRDefault="00944ADA" w:rsidP="00944ADA">
      <w:pPr>
        <w:rPr>
          <w:rFonts w:ascii="Arial" w:hAnsi="Arial"/>
          <w:sz w:val="22"/>
          <w:szCs w:val="22"/>
        </w:rPr>
      </w:pPr>
      <w:r w:rsidRPr="00EB6F0A">
        <w:rPr>
          <w:rFonts w:ascii="Arial" w:hAnsi="Arial"/>
          <w:sz w:val="22"/>
          <w:szCs w:val="22"/>
        </w:rPr>
        <w:t>Le candidat peut se présenter seul ou en groupement.</w:t>
      </w:r>
    </w:p>
    <w:p w14:paraId="59919EA0" w14:textId="77777777" w:rsidR="002B0F18" w:rsidRPr="00EB6F0A" w:rsidRDefault="002B0F18" w:rsidP="002B0F18">
      <w:pPr>
        <w:rPr>
          <w:rFonts w:ascii="Arial" w:hAnsi="Arial"/>
          <w:sz w:val="22"/>
          <w:szCs w:val="22"/>
        </w:rPr>
      </w:pPr>
      <w:r w:rsidRPr="00EB6F0A">
        <w:rPr>
          <w:rFonts w:ascii="Arial" w:hAnsi="Arial"/>
          <w:sz w:val="22"/>
          <w:szCs w:val="22"/>
        </w:rPr>
        <w:t>Aucune forme de groupement n'est imposée par le pouvoir adjudicateur.</w:t>
      </w:r>
    </w:p>
    <w:p w14:paraId="3698EFC4" w14:textId="059FA14F" w:rsidR="00944ADA" w:rsidRDefault="002B0F18" w:rsidP="002B0F18">
      <w:pPr>
        <w:rPr>
          <w:rFonts w:ascii="Arial" w:hAnsi="Arial"/>
          <w:sz w:val="22"/>
          <w:szCs w:val="22"/>
        </w:rPr>
      </w:pPr>
      <w:r w:rsidRPr="00EB6F0A">
        <w:rPr>
          <w:rFonts w:ascii="Arial" w:hAnsi="Arial"/>
          <w:sz w:val="22"/>
          <w:szCs w:val="22"/>
        </w:rPr>
        <w:t xml:space="preserve">En cas d'attribution </w:t>
      </w:r>
      <w:r w:rsidR="00A03913">
        <w:rPr>
          <w:rFonts w:ascii="Arial" w:hAnsi="Arial"/>
          <w:sz w:val="22"/>
          <w:szCs w:val="22"/>
        </w:rPr>
        <w:t>de l’un des lots</w:t>
      </w:r>
      <w:r w:rsidRPr="00EB6F0A">
        <w:rPr>
          <w:rFonts w:ascii="Arial" w:hAnsi="Arial"/>
          <w:sz w:val="22"/>
          <w:szCs w:val="22"/>
        </w:rPr>
        <w:t xml:space="preserve"> à un groupement conjoint, le mandataire du groupement sera solidaire, pour l'exécution, de chacun des membres du groupement pour ses obligations contractuelles.</w:t>
      </w:r>
    </w:p>
    <w:p w14:paraId="4B111622" w14:textId="77777777" w:rsidR="00BE0C78" w:rsidRPr="00EB6F0A" w:rsidRDefault="00BE0C78" w:rsidP="002B0F18">
      <w:pPr>
        <w:rPr>
          <w:rFonts w:ascii="Arial" w:hAnsi="Arial"/>
          <w:sz w:val="22"/>
          <w:szCs w:val="22"/>
        </w:rPr>
      </w:pPr>
    </w:p>
    <w:p w14:paraId="2F394F98" w14:textId="228AF1E8" w:rsidR="004219C2" w:rsidRPr="00945486" w:rsidRDefault="004219C2" w:rsidP="00293B16">
      <w:pPr>
        <w:pStyle w:val="SECTIONTITRE1"/>
        <w:numPr>
          <w:ilvl w:val="0"/>
          <w:numId w:val="38"/>
        </w:numPr>
        <w:ind w:left="0" w:firstLine="0"/>
        <w:rPr>
          <w:rFonts w:ascii="Arial" w:hAnsi="Arial"/>
          <w:sz w:val="24"/>
          <w:szCs w:val="24"/>
        </w:rPr>
      </w:pPr>
      <w:bookmarkStart w:id="11" w:name="_Toc120536035"/>
      <w:r w:rsidRPr="00945486">
        <w:rPr>
          <w:rFonts w:ascii="Arial" w:hAnsi="Arial"/>
          <w:sz w:val="24"/>
          <w:szCs w:val="24"/>
        </w:rPr>
        <w:t xml:space="preserve">conditions de </w:t>
      </w:r>
      <w:r w:rsidR="00CB6210" w:rsidRPr="00945486">
        <w:rPr>
          <w:rFonts w:ascii="Arial" w:hAnsi="Arial"/>
          <w:sz w:val="24"/>
          <w:szCs w:val="24"/>
        </w:rPr>
        <w:t>LA consultation</w:t>
      </w:r>
      <w:bookmarkEnd w:id="11"/>
    </w:p>
    <w:p w14:paraId="476F0F3F" w14:textId="5B509FD5" w:rsidR="00CB6210" w:rsidRPr="00A23E40" w:rsidRDefault="00CB6210" w:rsidP="00CB6210">
      <w:pPr>
        <w:pStyle w:val="CANBT"/>
        <w:rPr>
          <w:rStyle w:val="lev"/>
          <w:rFonts w:ascii="Arial" w:hAnsi="Arial" w:cs="Arial"/>
          <w:b w:val="0"/>
          <w:sz w:val="22"/>
          <w:szCs w:val="22"/>
        </w:rPr>
      </w:pPr>
      <w:r w:rsidRPr="00A23E40">
        <w:rPr>
          <w:rStyle w:val="lev"/>
          <w:rFonts w:ascii="Arial" w:hAnsi="Arial" w:cs="Arial"/>
          <w:b w:val="0"/>
          <w:sz w:val="22"/>
          <w:szCs w:val="22"/>
        </w:rPr>
        <w:t>L’unité monétaire est l’Euro</w:t>
      </w:r>
      <w:r w:rsidR="00A23E40" w:rsidRPr="00A23E40">
        <w:rPr>
          <w:rStyle w:val="lev"/>
          <w:rFonts w:ascii="Arial" w:hAnsi="Arial" w:cs="Arial"/>
          <w:b w:val="0"/>
          <w:sz w:val="22"/>
          <w:szCs w:val="22"/>
        </w:rPr>
        <w:t>.</w:t>
      </w:r>
    </w:p>
    <w:p w14:paraId="7CB252A6" w14:textId="65B45E97" w:rsidR="00CB6210" w:rsidRPr="00A23E40" w:rsidRDefault="00CB6210" w:rsidP="00CB6210">
      <w:pPr>
        <w:pStyle w:val="CANBT"/>
        <w:rPr>
          <w:rStyle w:val="lev"/>
          <w:rFonts w:ascii="Arial" w:hAnsi="Arial" w:cs="Arial"/>
          <w:b w:val="0"/>
          <w:sz w:val="22"/>
          <w:szCs w:val="22"/>
        </w:rPr>
      </w:pPr>
      <w:r w:rsidRPr="00A23E40">
        <w:rPr>
          <w:rStyle w:val="lev"/>
          <w:rFonts w:ascii="Arial" w:hAnsi="Arial" w:cs="Arial"/>
          <w:b w:val="0"/>
          <w:sz w:val="22"/>
          <w:szCs w:val="22"/>
        </w:rPr>
        <w:t xml:space="preserve">Les offres ont une durée de validité de </w:t>
      </w:r>
      <w:r w:rsidRPr="00A23E40">
        <w:rPr>
          <w:rFonts w:ascii="Arial" w:hAnsi="Arial" w:cs="Arial"/>
          <w:b/>
          <w:sz w:val="22"/>
          <w:szCs w:val="22"/>
        </w:rPr>
        <w:t>120 jours</w:t>
      </w:r>
      <w:r w:rsidRPr="00A23E40">
        <w:rPr>
          <w:rFonts w:ascii="Arial" w:hAnsi="Arial" w:cs="Arial"/>
          <w:sz w:val="22"/>
          <w:szCs w:val="22"/>
        </w:rPr>
        <w:t xml:space="preserve"> à compter de la date</w:t>
      </w:r>
      <w:r w:rsidR="005C6278">
        <w:rPr>
          <w:rFonts w:ascii="Arial" w:hAnsi="Arial" w:cs="Arial"/>
          <w:sz w:val="22"/>
          <w:szCs w:val="22"/>
        </w:rPr>
        <w:t xml:space="preserve"> limite de réception des offres.</w:t>
      </w:r>
    </w:p>
    <w:p w14:paraId="44AF3842" w14:textId="61CB751F" w:rsidR="004219C2" w:rsidRPr="00945486" w:rsidRDefault="00CB6210" w:rsidP="00293B16">
      <w:pPr>
        <w:pStyle w:val="StyleStyleTitre210ptCarAvant6ptAprs6pt"/>
        <w:numPr>
          <w:ilvl w:val="1"/>
          <w:numId w:val="32"/>
        </w:numPr>
        <w:ind w:left="426" w:hanging="142"/>
        <w:rPr>
          <w:rFonts w:ascii="Arial" w:hAnsi="Arial"/>
          <w:sz w:val="24"/>
          <w:szCs w:val="24"/>
        </w:rPr>
      </w:pPr>
      <w:bookmarkStart w:id="12" w:name="_Toc120536036"/>
      <w:r w:rsidRPr="00945486">
        <w:rPr>
          <w:rFonts w:ascii="Arial" w:hAnsi="Arial"/>
          <w:sz w:val="24"/>
          <w:szCs w:val="24"/>
        </w:rPr>
        <w:lastRenderedPageBreak/>
        <w:t>Retrait du dossier de consultation</w:t>
      </w:r>
      <w:bookmarkEnd w:id="12"/>
    </w:p>
    <w:p w14:paraId="271DF124" w14:textId="77777777" w:rsidR="003141FB" w:rsidRPr="00A23E40" w:rsidRDefault="003141FB" w:rsidP="003141FB">
      <w:pPr>
        <w:rPr>
          <w:rFonts w:ascii="Arial" w:hAnsi="Arial"/>
          <w:sz w:val="22"/>
          <w:szCs w:val="22"/>
        </w:rPr>
      </w:pPr>
      <w:r w:rsidRPr="00A23E40">
        <w:rPr>
          <w:rFonts w:ascii="Arial" w:hAnsi="Arial"/>
          <w:sz w:val="22"/>
          <w:szCs w:val="22"/>
        </w:rPr>
        <w:t>Le dossier de consultation est téléchargeable gratuitement jusqu’à la date limite de remise des offres sur le profil acheteur du CREPS Vichy :</w:t>
      </w:r>
    </w:p>
    <w:p w14:paraId="42B8C493" w14:textId="6D1A718E" w:rsidR="003141FB" w:rsidRPr="00924D5C" w:rsidRDefault="00CA7BD0" w:rsidP="003141FB">
      <w:pPr>
        <w:rPr>
          <w:rFonts w:ascii="Arial" w:hAnsi="Arial"/>
          <w:sz w:val="22"/>
          <w:szCs w:val="22"/>
        </w:rPr>
      </w:pPr>
      <w:hyperlink r:id="rId13" w:history="1">
        <w:r w:rsidRPr="00924D5C">
          <w:rPr>
            <w:rStyle w:val="Lienhypertexte"/>
            <w:rFonts w:ascii="Arial" w:hAnsi="Arial" w:cs="Arial"/>
            <w:sz w:val="22"/>
            <w:szCs w:val="22"/>
          </w:rPr>
          <w:t>https://www.creps-vichy.sports.gouv.fr/creps.marches-publics</w:t>
        </w:r>
      </w:hyperlink>
    </w:p>
    <w:p w14:paraId="455A14B8" w14:textId="1218EE5D" w:rsidR="003141FB" w:rsidRPr="00924D5C" w:rsidRDefault="003141FB" w:rsidP="003141FB">
      <w:pPr>
        <w:rPr>
          <w:rFonts w:ascii="Arial" w:hAnsi="Arial"/>
          <w:sz w:val="22"/>
          <w:szCs w:val="22"/>
        </w:rPr>
      </w:pPr>
      <w:proofErr w:type="gramStart"/>
      <w:r w:rsidRPr="00924D5C">
        <w:rPr>
          <w:rFonts w:ascii="Arial" w:hAnsi="Arial"/>
          <w:sz w:val="22"/>
          <w:szCs w:val="22"/>
        </w:rPr>
        <w:t>ou</w:t>
      </w:r>
      <w:proofErr w:type="gramEnd"/>
    </w:p>
    <w:p w14:paraId="5558FE00" w14:textId="09B85E18" w:rsidR="00CB6210" w:rsidRPr="00924D5C" w:rsidRDefault="00CA7BD0" w:rsidP="003141FB">
      <w:pPr>
        <w:rPr>
          <w:rStyle w:val="Lienhypertexte"/>
          <w:rFonts w:ascii="Arial" w:hAnsi="Arial" w:cs="Arial"/>
          <w:sz w:val="22"/>
          <w:szCs w:val="22"/>
        </w:rPr>
      </w:pPr>
      <w:hyperlink r:id="rId14" w:history="1">
        <w:r w:rsidRPr="00924D5C">
          <w:rPr>
            <w:rStyle w:val="Lienhypertexte"/>
            <w:rFonts w:ascii="Arial" w:hAnsi="Arial" w:cs="Arial"/>
            <w:sz w:val="22"/>
            <w:szCs w:val="22"/>
          </w:rPr>
          <w:t>http://www.marches-publics.gouv.fr</w:t>
        </w:r>
      </w:hyperlink>
    </w:p>
    <w:p w14:paraId="213D648A" w14:textId="77777777" w:rsidR="00A15511" w:rsidRPr="00781CC3" w:rsidRDefault="00A15511" w:rsidP="003141FB">
      <w:pPr>
        <w:rPr>
          <w:rStyle w:val="Lienhypertexte"/>
          <w:rFonts w:ascii="Arial" w:hAnsi="Arial" w:cs="Arial"/>
          <w:color w:val="auto"/>
          <w:sz w:val="22"/>
          <w:szCs w:val="22"/>
          <w:u w:val="none"/>
        </w:rPr>
      </w:pPr>
      <w:proofErr w:type="gramStart"/>
      <w:r w:rsidRPr="00781CC3">
        <w:rPr>
          <w:rStyle w:val="Lienhypertexte"/>
          <w:rFonts w:ascii="Arial" w:hAnsi="Arial" w:cs="Arial"/>
          <w:color w:val="auto"/>
          <w:sz w:val="22"/>
          <w:szCs w:val="22"/>
          <w:u w:val="none"/>
        </w:rPr>
        <w:t>ou</w:t>
      </w:r>
      <w:proofErr w:type="gramEnd"/>
      <w:r w:rsidRPr="00781CC3">
        <w:rPr>
          <w:rStyle w:val="Lienhypertexte"/>
          <w:rFonts w:ascii="Arial" w:hAnsi="Arial" w:cs="Arial"/>
          <w:color w:val="auto"/>
          <w:sz w:val="22"/>
          <w:szCs w:val="22"/>
          <w:u w:val="none"/>
        </w:rPr>
        <w:t xml:space="preserve"> directement sur le lien :</w:t>
      </w:r>
    </w:p>
    <w:p w14:paraId="34720B6D" w14:textId="43EC2DE9" w:rsidR="00781CC3" w:rsidRDefault="00781CC3" w:rsidP="003141FB">
      <w:hyperlink r:id="rId15" w:history="1">
        <w:r w:rsidRPr="00040337">
          <w:rPr>
            <w:rStyle w:val="Lienhypertexte"/>
            <w:rFonts w:cs="Arial"/>
          </w:rPr>
          <w:t>https://w</w:t>
        </w:r>
        <w:r w:rsidRPr="00040337">
          <w:rPr>
            <w:rStyle w:val="Lienhypertexte"/>
            <w:rFonts w:cs="Arial"/>
          </w:rPr>
          <w:t>w</w:t>
        </w:r>
        <w:r w:rsidRPr="00040337">
          <w:rPr>
            <w:rStyle w:val="Lienhypertexte"/>
            <w:rFonts w:cs="Arial"/>
          </w:rPr>
          <w:t>w.marches-publics.gouv.fr/?page=Entreprise.EntrepriseAdvancedSearch&amp;AllCons&amp;id=2785843&amp;orgAcronyme=h8j</w:t>
        </w:r>
      </w:hyperlink>
    </w:p>
    <w:p w14:paraId="4523B58C" w14:textId="77777777" w:rsidR="00781CC3" w:rsidRPr="00A03913" w:rsidRDefault="00781CC3" w:rsidP="003141FB">
      <w:pPr>
        <w:rPr>
          <w:rStyle w:val="Lienhypertexte"/>
          <w:rFonts w:ascii="Arial" w:hAnsi="Arial" w:cs="Arial"/>
          <w:color w:val="auto"/>
          <w:sz w:val="22"/>
          <w:szCs w:val="22"/>
          <w:highlight w:val="yellow"/>
          <w:u w:val="none"/>
        </w:rPr>
      </w:pPr>
    </w:p>
    <w:p w14:paraId="3E0B192A" w14:textId="5901A8F0" w:rsidR="004219C2" w:rsidRPr="00945486" w:rsidRDefault="003141FB" w:rsidP="00293B16">
      <w:pPr>
        <w:pStyle w:val="StyleStyleTitre210ptCarAvant6ptAprs6pt"/>
        <w:numPr>
          <w:ilvl w:val="1"/>
          <w:numId w:val="32"/>
        </w:numPr>
        <w:ind w:left="709" w:hanging="425"/>
        <w:rPr>
          <w:rFonts w:ascii="Arial" w:hAnsi="Arial"/>
          <w:sz w:val="24"/>
          <w:szCs w:val="24"/>
        </w:rPr>
      </w:pPr>
      <w:bookmarkStart w:id="13" w:name="_Toc120536037"/>
      <w:r w:rsidRPr="00945486">
        <w:rPr>
          <w:rFonts w:ascii="Arial" w:hAnsi="Arial"/>
          <w:sz w:val="24"/>
          <w:szCs w:val="24"/>
        </w:rPr>
        <w:t>Contenu du dossier de consultation</w:t>
      </w:r>
      <w:bookmarkEnd w:id="13"/>
    </w:p>
    <w:p w14:paraId="0F65C47A" w14:textId="77777777" w:rsidR="003141FB" w:rsidRPr="00A23E40" w:rsidRDefault="003141FB" w:rsidP="003141FB">
      <w:pPr>
        <w:rPr>
          <w:rFonts w:ascii="Arial" w:hAnsi="Arial"/>
          <w:sz w:val="22"/>
          <w:szCs w:val="22"/>
        </w:rPr>
      </w:pPr>
      <w:r w:rsidRPr="00A23E40">
        <w:rPr>
          <w:rFonts w:ascii="Arial" w:hAnsi="Arial"/>
          <w:sz w:val="22"/>
          <w:szCs w:val="22"/>
        </w:rPr>
        <w:t>Le dossier de consultation est constitué des pièces suivantes :</w:t>
      </w:r>
    </w:p>
    <w:p w14:paraId="424A3492" w14:textId="042EA635" w:rsidR="005C6278" w:rsidRPr="00A23E40" w:rsidRDefault="003141FB" w:rsidP="003141FB">
      <w:pPr>
        <w:rPr>
          <w:rFonts w:ascii="Arial" w:hAnsi="Arial"/>
          <w:sz w:val="22"/>
          <w:szCs w:val="22"/>
        </w:rPr>
      </w:pPr>
      <w:r w:rsidRPr="00A23E40">
        <w:rPr>
          <w:rFonts w:ascii="Arial" w:hAnsi="Arial"/>
          <w:sz w:val="22"/>
          <w:szCs w:val="22"/>
        </w:rPr>
        <w:t>•</w:t>
      </w:r>
      <w:r w:rsidRPr="00A23E40">
        <w:rPr>
          <w:rFonts w:ascii="Arial" w:hAnsi="Arial"/>
          <w:sz w:val="22"/>
          <w:szCs w:val="22"/>
        </w:rPr>
        <w:tab/>
        <w:t>Le présent règlement de consultation</w:t>
      </w:r>
    </w:p>
    <w:p w14:paraId="0399F32A" w14:textId="77777777" w:rsidR="003141FB" w:rsidRPr="00A23E40" w:rsidRDefault="003141FB" w:rsidP="003141FB">
      <w:pPr>
        <w:rPr>
          <w:rFonts w:ascii="Arial" w:hAnsi="Arial"/>
          <w:sz w:val="22"/>
          <w:szCs w:val="22"/>
        </w:rPr>
      </w:pPr>
      <w:r w:rsidRPr="00A23E40">
        <w:rPr>
          <w:rFonts w:ascii="Arial" w:hAnsi="Arial"/>
          <w:sz w:val="22"/>
          <w:szCs w:val="22"/>
        </w:rPr>
        <w:t>•</w:t>
      </w:r>
      <w:r w:rsidRPr="00A23E40">
        <w:rPr>
          <w:rFonts w:ascii="Arial" w:hAnsi="Arial"/>
          <w:sz w:val="22"/>
          <w:szCs w:val="22"/>
        </w:rPr>
        <w:tab/>
        <w:t>Le Cahier des Clauses Administratives Particulières (CCAP)</w:t>
      </w:r>
    </w:p>
    <w:p w14:paraId="441244FC" w14:textId="4577992F" w:rsidR="003141FB" w:rsidRPr="00A23E40" w:rsidRDefault="003141FB" w:rsidP="003141FB">
      <w:pPr>
        <w:rPr>
          <w:rFonts w:ascii="Arial" w:hAnsi="Arial"/>
          <w:sz w:val="22"/>
          <w:szCs w:val="22"/>
        </w:rPr>
      </w:pPr>
      <w:r w:rsidRPr="00A23E40">
        <w:rPr>
          <w:rFonts w:ascii="Arial" w:hAnsi="Arial"/>
          <w:sz w:val="22"/>
          <w:szCs w:val="22"/>
        </w:rPr>
        <w:t>•</w:t>
      </w:r>
      <w:r w:rsidRPr="00A23E40">
        <w:rPr>
          <w:rFonts w:ascii="Arial" w:hAnsi="Arial"/>
          <w:sz w:val="22"/>
          <w:szCs w:val="22"/>
        </w:rPr>
        <w:tab/>
        <w:t xml:space="preserve">Le Cahier des Clauses Techniques Particulières (CCTP) </w:t>
      </w:r>
      <w:r w:rsidR="00EE1290">
        <w:rPr>
          <w:rFonts w:ascii="Arial" w:hAnsi="Arial"/>
          <w:sz w:val="22"/>
          <w:szCs w:val="22"/>
        </w:rPr>
        <w:t xml:space="preserve">et </w:t>
      </w:r>
      <w:r w:rsidR="00E33606" w:rsidRPr="00E33606">
        <w:rPr>
          <w:rFonts w:ascii="Arial" w:hAnsi="Arial"/>
          <w:sz w:val="22"/>
          <w:szCs w:val="22"/>
        </w:rPr>
        <w:t xml:space="preserve">ses </w:t>
      </w:r>
      <w:r w:rsidR="00D00A97" w:rsidRPr="000805F5">
        <w:rPr>
          <w:rFonts w:ascii="Arial" w:hAnsi="Arial"/>
          <w:sz w:val="22"/>
          <w:szCs w:val="22"/>
        </w:rPr>
        <w:t>13</w:t>
      </w:r>
      <w:r w:rsidR="005C6278" w:rsidRPr="000805F5">
        <w:rPr>
          <w:rFonts w:ascii="Arial" w:hAnsi="Arial"/>
          <w:sz w:val="22"/>
          <w:szCs w:val="22"/>
        </w:rPr>
        <w:t xml:space="preserve"> </w:t>
      </w:r>
      <w:r w:rsidR="00E33606" w:rsidRPr="000805F5">
        <w:rPr>
          <w:rFonts w:ascii="Arial" w:hAnsi="Arial"/>
          <w:sz w:val="22"/>
          <w:szCs w:val="22"/>
        </w:rPr>
        <w:t>annexes</w:t>
      </w:r>
      <w:r w:rsidR="00E33606" w:rsidRPr="00E33606">
        <w:rPr>
          <w:rFonts w:ascii="Arial" w:hAnsi="Arial"/>
          <w:sz w:val="22"/>
          <w:szCs w:val="22"/>
        </w:rPr>
        <w:t xml:space="preserve"> </w:t>
      </w:r>
    </w:p>
    <w:p w14:paraId="0BED5044" w14:textId="7C516E95" w:rsidR="003141FB" w:rsidRDefault="003141FB" w:rsidP="003141FB">
      <w:pPr>
        <w:rPr>
          <w:rFonts w:ascii="Arial" w:hAnsi="Arial"/>
          <w:sz w:val="22"/>
          <w:szCs w:val="22"/>
        </w:rPr>
      </w:pPr>
      <w:r w:rsidRPr="00A23E40">
        <w:rPr>
          <w:rFonts w:ascii="Arial" w:hAnsi="Arial"/>
          <w:sz w:val="22"/>
          <w:szCs w:val="22"/>
        </w:rPr>
        <w:t>•</w:t>
      </w:r>
      <w:r w:rsidRPr="00A23E40">
        <w:rPr>
          <w:rFonts w:ascii="Arial" w:hAnsi="Arial"/>
          <w:sz w:val="22"/>
          <w:szCs w:val="22"/>
        </w:rPr>
        <w:tab/>
      </w:r>
      <w:r w:rsidR="00446D5E">
        <w:rPr>
          <w:rFonts w:ascii="Arial" w:hAnsi="Arial"/>
          <w:sz w:val="22"/>
          <w:szCs w:val="22"/>
        </w:rPr>
        <w:t>L</w:t>
      </w:r>
      <w:r w:rsidR="00A03913">
        <w:rPr>
          <w:rFonts w:ascii="Arial" w:hAnsi="Arial"/>
          <w:sz w:val="22"/>
          <w:szCs w:val="22"/>
        </w:rPr>
        <w:t xml:space="preserve">a pièce financière </w:t>
      </w:r>
      <w:r w:rsidR="00E8655B">
        <w:rPr>
          <w:rFonts w:ascii="Arial" w:hAnsi="Arial"/>
          <w:sz w:val="22"/>
          <w:szCs w:val="22"/>
        </w:rPr>
        <w:t>Lot 1</w:t>
      </w:r>
    </w:p>
    <w:p w14:paraId="7EA1123F" w14:textId="28487089" w:rsidR="00E8655B" w:rsidRDefault="00E8655B" w:rsidP="003141FB">
      <w:pPr>
        <w:rPr>
          <w:rFonts w:ascii="Arial" w:hAnsi="Arial"/>
          <w:sz w:val="22"/>
          <w:szCs w:val="22"/>
        </w:rPr>
      </w:pPr>
      <w:r w:rsidRPr="00A23E40">
        <w:rPr>
          <w:rFonts w:ascii="Arial" w:hAnsi="Arial"/>
          <w:sz w:val="22"/>
          <w:szCs w:val="22"/>
        </w:rPr>
        <w:t>•</w:t>
      </w:r>
      <w:r>
        <w:rPr>
          <w:rFonts w:ascii="Arial" w:hAnsi="Arial"/>
          <w:sz w:val="22"/>
          <w:szCs w:val="22"/>
        </w:rPr>
        <w:tab/>
        <w:t>La pièce financière Lot 2</w:t>
      </w:r>
    </w:p>
    <w:p w14:paraId="19FC563F" w14:textId="77B62788" w:rsidR="003141FB" w:rsidRDefault="005C6278" w:rsidP="003141FB">
      <w:pPr>
        <w:rPr>
          <w:rFonts w:ascii="Arial" w:hAnsi="Arial"/>
          <w:sz w:val="22"/>
          <w:szCs w:val="22"/>
        </w:rPr>
      </w:pPr>
      <w:r w:rsidRPr="005C6278">
        <w:rPr>
          <w:rFonts w:ascii="Arial" w:hAnsi="Arial"/>
          <w:sz w:val="22"/>
          <w:szCs w:val="22"/>
        </w:rPr>
        <w:t>•</w:t>
      </w:r>
      <w:r>
        <w:rPr>
          <w:rFonts w:ascii="Arial" w:hAnsi="Arial"/>
          <w:sz w:val="22"/>
          <w:szCs w:val="22"/>
        </w:rPr>
        <w:t xml:space="preserve"> </w:t>
      </w:r>
      <w:r>
        <w:rPr>
          <w:rFonts w:ascii="Arial" w:hAnsi="Arial"/>
          <w:sz w:val="22"/>
          <w:szCs w:val="22"/>
        </w:rPr>
        <w:tab/>
        <w:t>Cadre de réponse technique destiné au jugement des offres</w:t>
      </w:r>
      <w:r w:rsidR="00E03D79">
        <w:rPr>
          <w:rFonts w:ascii="Arial" w:hAnsi="Arial"/>
          <w:sz w:val="22"/>
          <w:szCs w:val="22"/>
        </w:rPr>
        <w:t xml:space="preserve"> à compléter par le candidat</w:t>
      </w:r>
    </w:p>
    <w:p w14:paraId="291ED897" w14:textId="183C817C" w:rsidR="00E8655B" w:rsidRDefault="00E8655B" w:rsidP="003141FB">
      <w:pPr>
        <w:rPr>
          <w:rFonts w:ascii="Arial" w:hAnsi="Arial"/>
          <w:sz w:val="22"/>
          <w:szCs w:val="22"/>
        </w:rPr>
      </w:pPr>
      <w:r>
        <w:rPr>
          <w:rFonts w:ascii="Arial" w:hAnsi="Arial"/>
          <w:sz w:val="22"/>
          <w:szCs w:val="22"/>
        </w:rPr>
        <w:t>•</w:t>
      </w:r>
      <w:r>
        <w:rPr>
          <w:rFonts w:ascii="Arial" w:hAnsi="Arial"/>
          <w:sz w:val="22"/>
          <w:szCs w:val="22"/>
        </w:rPr>
        <w:tab/>
      </w:r>
      <w:r w:rsidR="00D00A97">
        <w:rPr>
          <w:rFonts w:ascii="Arial" w:hAnsi="Arial"/>
          <w:sz w:val="22"/>
          <w:szCs w:val="22"/>
        </w:rPr>
        <w:t xml:space="preserve">Détail Quantitatif et estimatif (DQE) - </w:t>
      </w:r>
      <w:r>
        <w:rPr>
          <w:rFonts w:ascii="Arial" w:hAnsi="Arial"/>
          <w:sz w:val="22"/>
          <w:szCs w:val="22"/>
        </w:rPr>
        <w:t>Lot 1 destiné au jugement des offres</w:t>
      </w:r>
    </w:p>
    <w:p w14:paraId="38D381CB" w14:textId="3502A499" w:rsidR="003141FB" w:rsidRDefault="00E8655B" w:rsidP="003141FB">
      <w:pPr>
        <w:rPr>
          <w:rFonts w:ascii="Arial" w:hAnsi="Arial"/>
          <w:sz w:val="22"/>
          <w:szCs w:val="22"/>
        </w:rPr>
      </w:pPr>
      <w:r>
        <w:rPr>
          <w:rFonts w:ascii="Arial" w:hAnsi="Arial"/>
          <w:sz w:val="22"/>
          <w:szCs w:val="22"/>
        </w:rPr>
        <w:t>•</w:t>
      </w:r>
      <w:r>
        <w:rPr>
          <w:rFonts w:ascii="Arial" w:hAnsi="Arial"/>
          <w:sz w:val="22"/>
          <w:szCs w:val="22"/>
        </w:rPr>
        <w:tab/>
      </w:r>
      <w:r w:rsidR="00D00A97">
        <w:rPr>
          <w:rFonts w:ascii="Arial" w:hAnsi="Arial"/>
          <w:sz w:val="22"/>
          <w:szCs w:val="22"/>
        </w:rPr>
        <w:t xml:space="preserve">Détail Quantitatif et estimatif (DQE) - </w:t>
      </w:r>
      <w:r>
        <w:rPr>
          <w:rFonts w:ascii="Arial" w:hAnsi="Arial"/>
          <w:sz w:val="22"/>
          <w:szCs w:val="22"/>
        </w:rPr>
        <w:t>Lot 2 destiné au jugement des offres</w:t>
      </w:r>
    </w:p>
    <w:p w14:paraId="6710C110" w14:textId="111CB94A" w:rsidR="003141FB" w:rsidRDefault="005C6278" w:rsidP="003141FB">
      <w:pPr>
        <w:rPr>
          <w:rFonts w:ascii="Arial" w:hAnsi="Arial"/>
          <w:sz w:val="22"/>
          <w:szCs w:val="22"/>
        </w:rPr>
      </w:pPr>
      <w:r w:rsidRPr="005C6278">
        <w:rPr>
          <w:rFonts w:ascii="Arial" w:hAnsi="Arial"/>
          <w:sz w:val="22"/>
          <w:szCs w:val="22"/>
        </w:rPr>
        <w:t>•</w:t>
      </w:r>
      <w:r w:rsidRPr="005C6278">
        <w:rPr>
          <w:rFonts w:ascii="Arial" w:hAnsi="Arial"/>
          <w:sz w:val="22"/>
          <w:szCs w:val="22"/>
        </w:rPr>
        <w:tab/>
      </w:r>
      <w:r w:rsidR="003141FB" w:rsidRPr="00A23E40">
        <w:rPr>
          <w:rFonts w:ascii="Arial" w:hAnsi="Arial"/>
          <w:sz w:val="22"/>
          <w:szCs w:val="22"/>
        </w:rPr>
        <w:t>Lettre de candidature DC1 et son annexe DC2</w:t>
      </w:r>
    </w:p>
    <w:p w14:paraId="3356595C" w14:textId="0F8B783E" w:rsidR="00B23F15" w:rsidRDefault="00B23F15" w:rsidP="003141FB">
      <w:pPr>
        <w:rPr>
          <w:rFonts w:ascii="Arial" w:hAnsi="Arial"/>
          <w:sz w:val="22"/>
          <w:szCs w:val="22"/>
        </w:rPr>
      </w:pPr>
      <w:r w:rsidRPr="00B23F15">
        <w:rPr>
          <w:rFonts w:ascii="Arial" w:hAnsi="Arial"/>
          <w:sz w:val="22"/>
          <w:szCs w:val="22"/>
        </w:rPr>
        <w:t>•</w:t>
      </w:r>
      <w:r w:rsidRPr="00B23F15">
        <w:rPr>
          <w:rFonts w:ascii="Arial" w:hAnsi="Arial"/>
          <w:sz w:val="22"/>
          <w:szCs w:val="22"/>
        </w:rPr>
        <w:tab/>
      </w:r>
      <w:r>
        <w:rPr>
          <w:rFonts w:ascii="Arial" w:hAnsi="Arial"/>
          <w:sz w:val="22"/>
          <w:szCs w:val="22"/>
        </w:rPr>
        <w:t>DC4</w:t>
      </w:r>
    </w:p>
    <w:p w14:paraId="20E7C818" w14:textId="77777777" w:rsidR="00620F35" w:rsidRPr="00A23E40" w:rsidRDefault="00620F35" w:rsidP="003141FB">
      <w:pPr>
        <w:rPr>
          <w:rFonts w:ascii="Arial" w:hAnsi="Arial"/>
          <w:sz w:val="22"/>
          <w:szCs w:val="22"/>
        </w:rPr>
      </w:pPr>
    </w:p>
    <w:p w14:paraId="567DAD0B" w14:textId="47237494" w:rsidR="003141FB" w:rsidRDefault="003141FB" w:rsidP="003141FB">
      <w:pPr>
        <w:rPr>
          <w:rFonts w:ascii="Arial" w:hAnsi="Arial"/>
          <w:sz w:val="22"/>
          <w:szCs w:val="22"/>
        </w:rPr>
      </w:pPr>
      <w:r w:rsidRPr="00A23E40">
        <w:rPr>
          <w:rFonts w:ascii="Arial" w:hAnsi="Arial"/>
          <w:sz w:val="22"/>
          <w:szCs w:val="22"/>
        </w:rPr>
        <w:t>Il appartient aux candidats de vérifier la composition de leur dossier. Aucune réclamation ou prorogation de délai ne peut être recevable à la suite du retrait d’un dossier incomplet</w:t>
      </w:r>
      <w:r w:rsidR="00A23E40">
        <w:rPr>
          <w:rFonts w:ascii="Arial" w:hAnsi="Arial"/>
          <w:sz w:val="22"/>
          <w:szCs w:val="22"/>
        </w:rPr>
        <w:t>.</w:t>
      </w:r>
    </w:p>
    <w:p w14:paraId="363C1CD8" w14:textId="77777777" w:rsidR="00A23E40" w:rsidRPr="00A23E40" w:rsidRDefault="00A23E40" w:rsidP="003141FB">
      <w:pPr>
        <w:rPr>
          <w:rFonts w:ascii="Arial" w:hAnsi="Arial"/>
          <w:sz w:val="22"/>
          <w:szCs w:val="22"/>
        </w:rPr>
      </w:pPr>
    </w:p>
    <w:p w14:paraId="58FEF39F" w14:textId="5BEFC614" w:rsidR="004219C2" w:rsidRPr="00945486" w:rsidRDefault="003141FB" w:rsidP="00293B16">
      <w:pPr>
        <w:pStyle w:val="StyleStyleTitre210ptCarAvant6ptAprs6pt"/>
        <w:numPr>
          <w:ilvl w:val="1"/>
          <w:numId w:val="32"/>
        </w:numPr>
        <w:ind w:left="709" w:hanging="425"/>
        <w:rPr>
          <w:rFonts w:ascii="Arial" w:hAnsi="Arial"/>
          <w:b w:val="0"/>
          <w:sz w:val="24"/>
          <w:szCs w:val="24"/>
        </w:rPr>
      </w:pPr>
      <w:bookmarkStart w:id="14" w:name="_Toc120536038"/>
      <w:r w:rsidRPr="00945486">
        <w:rPr>
          <w:rStyle w:val="Style2Car"/>
          <w:rFonts w:ascii="Arial" w:hAnsi="Arial"/>
          <w:b/>
          <w:szCs w:val="24"/>
        </w:rPr>
        <w:t>Modification du dossier de consultation</w:t>
      </w:r>
      <w:bookmarkEnd w:id="14"/>
    </w:p>
    <w:p w14:paraId="4C4ADC39" w14:textId="7ABCF3FD" w:rsidR="00B54C5A" w:rsidRDefault="00B977D2" w:rsidP="0086218E">
      <w:pPr>
        <w:widowControl w:val="0"/>
        <w:adjustRightInd w:val="0"/>
        <w:textAlignment w:val="baseline"/>
        <w:rPr>
          <w:rFonts w:ascii="Arial" w:hAnsi="Arial"/>
          <w:sz w:val="22"/>
          <w:szCs w:val="22"/>
        </w:rPr>
      </w:pPr>
      <w:r w:rsidRPr="00A24F79">
        <w:rPr>
          <w:rFonts w:ascii="Arial" w:hAnsi="Arial"/>
          <w:sz w:val="22"/>
          <w:szCs w:val="22"/>
        </w:rPr>
        <w:t xml:space="preserve">L’acheteur peut apporter des modifications </w:t>
      </w:r>
      <w:r w:rsidR="000805F5">
        <w:rPr>
          <w:rFonts w:ascii="Arial" w:hAnsi="Arial"/>
          <w:sz w:val="22"/>
          <w:szCs w:val="22"/>
        </w:rPr>
        <w:t xml:space="preserve">de détail </w:t>
      </w:r>
      <w:r w:rsidRPr="00A24F79">
        <w:rPr>
          <w:rFonts w:ascii="Arial" w:hAnsi="Arial"/>
          <w:sz w:val="22"/>
          <w:szCs w:val="22"/>
        </w:rPr>
        <w:t>au dossier de consultation au plus tard 6 jours avant la date limite de remise des offres ; les candidats devront répondre sur la base du dossier ainsi modifié sans pouvoir élever de réclamation.</w:t>
      </w:r>
    </w:p>
    <w:p w14:paraId="33AC92B3" w14:textId="4979BD6C" w:rsidR="000805F5" w:rsidRDefault="000805F5" w:rsidP="0086218E">
      <w:pPr>
        <w:widowControl w:val="0"/>
        <w:adjustRightInd w:val="0"/>
        <w:textAlignment w:val="baseline"/>
        <w:rPr>
          <w:rFonts w:ascii="Arial" w:hAnsi="Arial"/>
          <w:sz w:val="22"/>
          <w:szCs w:val="22"/>
        </w:rPr>
      </w:pPr>
      <w:r>
        <w:rPr>
          <w:rFonts w:ascii="Arial" w:hAnsi="Arial"/>
          <w:sz w:val="22"/>
          <w:szCs w:val="22"/>
        </w:rPr>
        <w:t>En cas de modification importantes des documents de la consultation, le délai de réponse des offres est reporté dans les conditions prévues à l’art. R2151-4 du CCP.</w:t>
      </w:r>
    </w:p>
    <w:p w14:paraId="573E7E04" w14:textId="43F63C6B" w:rsidR="000805F5" w:rsidRDefault="000805F5" w:rsidP="0086218E">
      <w:pPr>
        <w:widowControl w:val="0"/>
        <w:adjustRightInd w:val="0"/>
        <w:textAlignment w:val="baseline"/>
        <w:rPr>
          <w:rFonts w:ascii="Arial" w:hAnsi="Arial"/>
          <w:sz w:val="22"/>
          <w:szCs w:val="22"/>
        </w:rPr>
      </w:pPr>
      <w:r>
        <w:rPr>
          <w:rFonts w:ascii="Arial" w:hAnsi="Arial"/>
          <w:sz w:val="22"/>
          <w:szCs w:val="22"/>
        </w:rPr>
        <w:t>Lors de l’analyse du dossier, les candidats se doivent de signaler au CREPS toute erreur, omission, imprécision, contradiction ou ambiguïté qu’ils pourraient déceler.</w:t>
      </w:r>
    </w:p>
    <w:p w14:paraId="35885034" w14:textId="77777777" w:rsidR="000805F5" w:rsidRPr="00A24F79" w:rsidRDefault="000805F5" w:rsidP="0086218E">
      <w:pPr>
        <w:widowControl w:val="0"/>
        <w:adjustRightInd w:val="0"/>
        <w:textAlignment w:val="baseline"/>
        <w:rPr>
          <w:rFonts w:ascii="Arial" w:hAnsi="Arial"/>
          <w:sz w:val="22"/>
          <w:szCs w:val="22"/>
        </w:rPr>
      </w:pPr>
    </w:p>
    <w:p w14:paraId="5F171C90" w14:textId="384D9D28" w:rsidR="00B977D2" w:rsidRPr="00E62B30" w:rsidRDefault="00B977D2" w:rsidP="00293B16">
      <w:pPr>
        <w:pStyle w:val="Titre2"/>
        <w:numPr>
          <w:ilvl w:val="1"/>
          <w:numId w:val="32"/>
        </w:numPr>
        <w:ind w:left="709" w:hanging="425"/>
        <w:rPr>
          <w:rStyle w:val="Titredulivre"/>
          <w:rFonts w:ascii="Arial" w:hAnsi="Arial"/>
          <w:b/>
          <w:i w:val="0"/>
          <w:szCs w:val="24"/>
        </w:rPr>
      </w:pPr>
      <w:bookmarkStart w:id="15" w:name="_Toc120536039"/>
      <w:r w:rsidRPr="00E62B30">
        <w:rPr>
          <w:rStyle w:val="Titredulivre"/>
          <w:rFonts w:ascii="Arial" w:hAnsi="Arial"/>
          <w:b/>
          <w:i w:val="0"/>
          <w:szCs w:val="24"/>
        </w:rPr>
        <w:t>Renseignements complémentaires</w:t>
      </w:r>
      <w:bookmarkEnd w:id="15"/>
    </w:p>
    <w:p w14:paraId="70F79B2D" w14:textId="04B46619" w:rsidR="00B977D2" w:rsidRDefault="00B977D2" w:rsidP="000805F5">
      <w:pPr>
        <w:pStyle w:val="Paragraphedeliste"/>
        <w:widowControl w:val="0"/>
        <w:adjustRightInd w:val="0"/>
        <w:ind w:left="0"/>
        <w:textAlignment w:val="baseline"/>
        <w:rPr>
          <w:rFonts w:ascii="Arial" w:hAnsi="Arial" w:cs="Arial"/>
          <w:sz w:val="22"/>
          <w:szCs w:val="22"/>
        </w:rPr>
      </w:pPr>
      <w:r w:rsidRPr="009442E3">
        <w:rPr>
          <w:rFonts w:ascii="Arial" w:hAnsi="Arial" w:cs="Arial"/>
          <w:sz w:val="22"/>
          <w:szCs w:val="22"/>
        </w:rPr>
        <w:t xml:space="preserve">Les candidats peuvent </w:t>
      </w:r>
      <w:r w:rsidR="000805F5">
        <w:rPr>
          <w:rFonts w:ascii="Arial" w:hAnsi="Arial" w:cs="Arial"/>
          <w:sz w:val="22"/>
          <w:szCs w:val="22"/>
        </w:rPr>
        <w:t xml:space="preserve">également </w:t>
      </w:r>
      <w:r w:rsidRPr="009442E3">
        <w:rPr>
          <w:rFonts w:ascii="Arial" w:hAnsi="Arial" w:cs="Arial"/>
          <w:sz w:val="22"/>
          <w:szCs w:val="22"/>
        </w:rPr>
        <w:t>demander des renseignements techniques et administratifs complémentaires via le profil acheteur.</w:t>
      </w:r>
      <w:r w:rsidR="000805F5">
        <w:rPr>
          <w:rFonts w:ascii="Arial" w:hAnsi="Arial" w:cs="Arial"/>
          <w:sz w:val="22"/>
          <w:szCs w:val="22"/>
        </w:rPr>
        <w:t xml:space="preserve"> Les réponses aux demandes formulées en temps utile seront apportées au plus tard 6 jours avant la date de remise des offres.</w:t>
      </w:r>
    </w:p>
    <w:p w14:paraId="62C8424B" w14:textId="77777777" w:rsidR="009442E3" w:rsidRPr="009442E3" w:rsidRDefault="009442E3" w:rsidP="00B977D2">
      <w:pPr>
        <w:pStyle w:val="Paragraphedeliste"/>
        <w:widowControl w:val="0"/>
        <w:adjustRightInd w:val="0"/>
        <w:ind w:left="360"/>
        <w:textAlignment w:val="baseline"/>
        <w:rPr>
          <w:rFonts w:ascii="Arial" w:hAnsi="Arial" w:cs="Arial"/>
          <w:sz w:val="22"/>
          <w:szCs w:val="22"/>
        </w:rPr>
      </w:pPr>
    </w:p>
    <w:p w14:paraId="3DACDDFF" w14:textId="3C7EADC5" w:rsidR="00BA34A2" w:rsidRPr="00945486" w:rsidRDefault="00B977D2" w:rsidP="00293B16">
      <w:pPr>
        <w:pStyle w:val="SECTIONTITRE1"/>
        <w:numPr>
          <w:ilvl w:val="0"/>
          <w:numId w:val="32"/>
        </w:numPr>
        <w:tabs>
          <w:tab w:val="left" w:pos="4820"/>
        </w:tabs>
        <w:ind w:left="0" w:firstLine="0"/>
        <w:rPr>
          <w:rFonts w:ascii="Arial" w:hAnsi="Arial"/>
          <w:sz w:val="24"/>
          <w:szCs w:val="24"/>
        </w:rPr>
      </w:pPr>
      <w:bookmarkStart w:id="16" w:name="_Toc120536040"/>
      <w:r w:rsidRPr="00945486">
        <w:rPr>
          <w:rFonts w:ascii="Arial" w:hAnsi="Arial"/>
          <w:sz w:val="24"/>
          <w:szCs w:val="24"/>
        </w:rPr>
        <w:lastRenderedPageBreak/>
        <w:t>Presentation des candidatures et des offres</w:t>
      </w:r>
      <w:bookmarkEnd w:id="16"/>
    </w:p>
    <w:p w14:paraId="62DD3D20" w14:textId="74313EBF" w:rsidR="00207359" w:rsidRPr="009442E3" w:rsidRDefault="005D4B5F" w:rsidP="00FD47E4">
      <w:pPr>
        <w:rPr>
          <w:rFonts w:ascii="Arial" w:hAnsi="Arial"/>
          <w:sz w:val="22"/>
          <w:szCs w:val="22"/>
        </w:rPr>
      </w:pPr>
      <w:bookmarkStart w:id="17" w:name="_Toc118839836"/>
      <w:r w:rsidRPr="009442E3">
        <w:rPr>
          <w:rFonts w:ascii="Arial" w:hAnsi="Arial"/>
          <w:sz w:val="22"/>
          <w:szCs w:val="22"/>
        </w:rPr>
        <w:t>Les opérateurs économiques doivent fournir des documents rédigés en langue française, ou accompagnés d'une traduction en français.</w:t>
      </w:r>
      <w:bookmarkEnd w:id="17"/>
    </w:p>
    <w:p w14:paraId="204126A4" w14:textId="77777777" w:rsidR="00FD47E4" w:rsidRPr="00945486" w:rsidRDefault="00FD47E4" w:rsidP="00FD47E4">
      <w:pPr>
        <w:rPr>
          <w:b/>
          <w:caps/>
        </w:rPr>
      </w:pPr>
    </w:p>
    <w:p w14:paraId="5BDBCB93" w14:textId="5E362CD0" w:rsidR="00BA34A2" w:rsidRPr="00F84D4F" w:rsidRDefault="00BA34A2" w:rsidP="00293B16">
      <w:pPr>
        <w:pStyle w:val="Titre2"/>
        <w:numPr>
          <w:ilvl w:val="1"/>
          <w:numId w:val="32"/>
        </w:numPr>
        <w:ind w:left="709" w:hanging="425"/>
        <w:rPr>
          <w:rFonts w:ascii="Arial" w:hAnsi="Arial"/>
        </w:rPr>
      </w:pPr>
      <w:bookmarkStart w:id="18" w:name="_Toc120536041"/>
      <w:r w:rsidRPr="00F84D4F">
        <w:rPr>
          <w:rFonts w:ascii="Arial" w:hAnsi="Arial"/>
        </w:rPr>
        <w:t>Variantes</w:t>
      </w:r>
      <w:bookmarkEnd w:id="18"/>
    </w:p>
    <w:p w14:paraId="602871F2" w14:textId="3F13E1FD" w:rsidR="00BA34A2" w:rsidRPr="00F84D4F" w:rsidRDefault="00BA34A2" w:rsidP="00BA34A2">
      <w:pPr>
        <w:rPr>
          <w:rFonts w:ascii="Arial" w:hAnsi="Arial"/>
          <w:sz w:val="22"/>
          <w:szCs w:val="22"/>
        </w:rPr>
      </w:pPr>
      <w:r w:rsidRPr="00F84D4F">
        <w:rPr>
          <w:rFonts w:ascii="Arial" w:hAnsi="Arial"/>
          <w:sz w:val="22"/>
          <w:szCs w:val="22"/>
        </w:rPr>
        <w:t>Les variantes à l’initiative des candidats ne sont pas autorisées</w:t>
      </w:r>
      <w:r w:rsidR="00B23F15">
        <w:rPr>
          <w:rFonts w:ascii="Arial" w:hAnsi="Arial"/>
          <w:sz w:val="22"/>
          <w:szCs w:val="22"/>
        </w:rPr>
        <w:t>.</w:t>
      </w:r>
    </w:p>
    <w:p w14:paraId="7CDED0C6" w14:textId="77777777" w:rsidR="00FD47E4" w:rsidRPr="00945486" w:rsidRDefault="00FD47E4" w:rsidP="00BA34A2">
      <w:pPr>
        <w:rPr>
          <w:rFonts w:ascii="Arial" w:hAnsi="Arial"/>
          <w:sz w:val="24"/>
          <w:szCs w:val="24"/>
        </w:rPr>
      </w:pPr>
    </w:p>
    <w:p w14:paraId="2FCC4BB7" w14:textId="7F451674" w:rsidR="00AC25EF" w:rsidRPr="00F84D4F" w:rsidRDefault="00FD47E4" w:rsidP="00293B16">
      <w:pPr>
        <w:pStyle w:val="Titre2"/>
        <w:numPr>
          <w:ilvl w:val="1"/>
          <w:numId w:val="32"/>
        </w:numPr>
        <w:ind w:left="709" w:hanging="425"/>
        <w:rPr>
          <w:rFonts w:ascii="Arial" w:hAnsi="Arial"/>
        </w:rPr>
      </w:pPr>
      <w:bookmarkStart w:id="19" w:name="_Toc120536042"/>
      <w:r w:rsidRPr="00F84D4F">
        <w:rPr>
          <w:rFonts w:ascii="Arial" w:hAnsi="Arial"/>
        </w:rPr>
        <w:t>C</w:t>
      </w:r>
      <w:r w:rsidR="00AC25EF" w:rsidRPr="00F84D4F">
        <w:rPr>
          <w:rFonts w:ascii="Arial" w:hAnsi="Arial"/>
        </w:rPr>
        <w:t xml:space="preserve">ontenu du dossier </w:t>
      </w:r>
      <w:r w:rsidR="000521BF" w:rsidRPr="00F84D4F">
        <w:rPr>
          <w:rFonts w:ascii="Arial" w:hAnsi="Arial"/>
        </w:rPr>
        <w:t>à remettre</w:t>
      </w:r>
      <w:bookmarkEnd w:id="19"/>
    </w:p>
    <w:p w14:paraId="4C823EB1" w14:textId="77777777" w:rsidR="00FD47E4" w:rsidRPr="00945486" w:rsidRDefault="00FD47E4" w:rsidP="00D231FC">
      <w:pPr>
        <w:pStyle w:val="Paragraphedeliste"/>
        <w:ind w:left="1440"/>
        <w:rPr>
          <w:rFonts w:ascii="Arial" w:hAnsi="Arial" w:cs="Arial"/>
          <w:b/>
          <w:sz w:val="24"/>
        </w:rPr>
      </w:pPr>
    </w:p>
    <w:p w14:paraId="47DBC1FF" w14:textId="5EC7FF32" w:rsidR="00473614" w:rsidRPr="00B47EBE" w:rsidRDefault="009108F1" w:rsidP="00293B16">
      <w:pPr>
        <w:pStyle w:val="Titre3"/>
        <w:numPr>
          <w:ilvl w:val="2"/>
          <w:numId w:val="32"/>
        </w:numPr>
        <w:ind w:left="1701" w:hanging="567"/>
        <w:rPr>
          <w:rFonts w:ascii="Arial" w:hAnsi="Arial"/>
          <w:i w:val="0"/>
          <w:sz w:val="22"/>
          <w:szCs w:val="22"/>
        </w:rPr>
      </w:pPr>
      <w:bookmarkStart w:id="20" w:name="_Toc76802113"/>
      <w:r w:rsidRPr="00B47EBE">
        <w:rPr>
          <w:rFonts w:ascii="Arial" w:hAnsi="Arial"/>
          <w:i w:val="0"/>
          <w:sz w:val="22"/>
          <w:szCs w:val="22"/>
        </w:rPr>
        <w:t>Eléments</w:t>
      </w:r>
      <w:r w:rsidR="00B36120" w:rsidRPr="00B47EBE">
        <w:rPr>
          <w:rFonts w:ascii="Arial" w:hAnsi="Arial"/>
          <w:i w:val="0"/>
          <w:sz w:val="22"/>
          <w:szCs w:val="22"/>
        </w:rPr>
        <w:t xml:space="preserve"> relatifs à la candidature</w:t>
      </w:r>
      <w:r w:rsidR="00C359F6" w:rsidRPr="00B47EBE">
        <w:rPr>
          <w:rFonts w:ascii="Arial" w:hAnsi="Arial"/>
          <w:i w:val="0"/>
          <w:sz w:val="22"/>
          <w:szCs w:val="22"/>
        </w:rPr>
        <w:t xml:space="preserve"> </w:t>
      </w:r>
    </w:p>
    <w:p w14:paraId="6C796223" w14:textId="77777777" w:rsidR="00CA7BD0" w:rsidRPr="00F84D4F" w:rsidRDefault="00CA7BD0" w:rsidP="00D231FC">
      <w:pPr>
        <w:pStyle w:val="Paragraphedeliste"/>
        <w:spacing w:after="200"/>
        <w:ind w:left="2520"/>
        <w:rPr>
          <w:rFonts w:ascii="Arial" w:hAnsi="Arial" w:cs="Arial"/>
          <w:b/>
          <w:bCs/>
          <w:color w:val="000000"/>
          <w:sz w:val="24"/>
        </w:rPr>
      </w:pPr>
    </w:p>
    <w:p w14:paraId="5437BA25" w14:textId="29410961" w:rsidR="00473614" w:rsidRPr="00F84D4F" w:rsidRDefault="007F0951" w:rsidP="009D1A2B">
      <w:pPr>
        <w:pStyle w:val="Paragraphedeliste"/>
        <w:numPr>
          <w:ilvl w:val="0"/>
          <w:numId w:val="39"/>
        </w:numPr>
        <w:spacing w:before="120" w:after="120"/>
        <w:ind w:right="-1"/>
        <w:contextualSpacing w:val="0"/>
        <w:rPr>
          <w:rFonts w:ascii="Arial" w:hAnsi="Arial" w:cs="Arial"/>
          <w:sz w:val="22"/>
          <w:szCs w:val="22"/>
        </w:rPr>
      </w:pPr>
      <w:r w:rsidRPr="00F84D4F">
        <w:rPr>
          <w:rFonts w:ascii="Arial" w:hAnsi="Arial" w:cs="Arial"/>
          <w:sz w:val="22"/>
          <w:szCs w:val="22"/>
        </w:rPr>
        <w:t>U</w:t>
      </w:r>
      <w:r w:rsidR="00473614" w:rsidRPr="00F84D4F">
        <w:rPr>
          <w:rFonts w:ascii="Arial" w:hAnsi="Arial" w:cs="Arial"/>
          <w:sz w:val="22"/>
          <w:szCs w:val="22"/>
        </w:rPr>
        <w:t xml:space="preserve">ne </w:t>
      </w:r>
      <w:r w:rsidR="00473614" w:rsidRPr="00F84D4F">
        <w:rPr>
          <w:rFonts w:ascii="Arial" w:hAnsi="Arial" w:cs="Arial"/>
          <w:b/>
          <w:sz w:val="22"/>
          <w:szCs w:val="22"/>
        </w:rPr>
        <w:t>lettre de candidature</w:t>
      </w:r>
      <w:r w:rsidR="00473614" w:rsidRPr="00F84D4F">
        <w:rPr>
          <w:rFonts w:ascii="Arial" w:hAnsi="Arial" w:cs="Arial"/>
          <w:sz w:val="22"/>
          <w:szCs w:val="22"/>
        </w:rPr>
        <w:t xml:space="preserve"> (imprimé </w:t>
      </w:r>
      <w:r w:rsidR="00473614" w:rsidRPr="00F84D4F">
        <w:rPr>
          <w:rFonts w:ascii="Arial" w:hAnsi="Arial" w:cs="Arial"/>
          <w:b/>
          <w:sz w:val="22"/>
          <w:szCs w:val="22"/>
        </w:rPr>
        <w:t>DC1 dans sa version en date du 01/04/2019</w:t>
      </w:r>
      <w:r w:rsidR="009442E3" w:rsidRPr="00F84D4F">
        <w:rPr>
          <w:rFonts w:ascii="Arial" w:hAnsi="Arial" w:cs="Arial"/>
          <w:sz w:val="22"/>
          <w:szCs w:val="22"/>
        </w:rPr>
        <w:t xml:space="preserve"> ou équivalent) ;</w:t>
      </w:r>
    </w:p>
    <w:p w14:paraId="78ECF57B" w14:textId="4E5AE762" w:rsidR="00473614" w:rsidRPr="00F84D4F" w:rsidRDefault="00473614" w:rsidP="009D1A2B">
      <w:pPr>
        <w:pStyle w:val="Paragraphedeliste"/>
        <w:numPr>
          <w:ilvl w:val="0"/>
          <w:numId w:val="39"/>
        </w:numPr>
        <w:spacing w:before="120" w:after="120"/>
        <w:ind w:right="-1"/>
        <w:contextualSpacing w:val="0"/>
        <w:rPr>
          <w:rFonts w:ascii="Arial" w:hAnsi="Arial" w:cs="Arial"/>
          <w:sz w:val="22"/>
          <w:szCs w:val="22"/>
        </w:rPr>
      </w:pPr>
      <w:r w:rsidRPr="00F84D4F">
        <w:rPr>
          <w:rFonts w:ascii="Arial" w:hAnsi="Arial" w:cs="Arial"/>
          <w:sz w:val="22"/>
          <w:szCs w:val="22"/>
        </w:rPr>
        <w:t xml:space="preserve">La </w:t>
      </w:r>
      <w:r w:rsidRPr="00F84D4F">
        <w:rPr>
          <w:rFonts w:ascii="Arial" w:hAnsi="Arial" w:cs="Arial"/>
          <w:b/>
          <w:sz w:val="22"/>
          <w:szCs w:val="22"/>
        </w:rPr>
        <w:t>déclaration du candidat</w:t>
      </w:r>
      <w:r w:rsidRPr="00F84D4F">
        <w:rPr>
          <w:rFonts w:ascii="Arial" w:hAnsi="Arial" w:cs="Arial"/>
          <w:sz w:val="22"/>
          <w:szCs w:val="22"/>
        </w:rPr>
        <w:t xml:space="preserve"> (imprimé DC2 </w:t>
      </w:r>
      <w:r w:rsidRPr="00F84D4F">
        <w:rPr>
          <w:rFonts w:ascii="Arial" w:hAnsi="Arial" w:cs="Arial"/>
          <w:b/>
          <w:sz w:val="22"/>
          <w:szCs w:val="22"/>
        </w:rPr>
        <w:t>dans sa version en date du 01/04/2019</w:t>
      </w:r>
      <w:r w:rsidRPr="00F84D4F">
        <w:rPr>
          <w:rFonts w:ascii="Arial" w:hAnsi="Arial" w:cs="Arial"/>
          <w:sz w:val="22"/>
          <w:szCs w:val="22"/>
        </w:rPr>
        <w:t xml:space="preserve"> ou équivalent) ;</w:t>
      </w:r>
    </w:p>
    <w:p w14:paraId="4A90EF2E" w14:textId="5B325D2E" w:rsidR="00473614" w:rsidRPr="00F84D4F" w:rsidRDefault="005630D4" w:rsidP="009D1A2B">
      <w:pPr>
        <w:pStyle w:val="Paragraphedeliste"/>
        <w:numPr>
          <w:ilvl w:val="0"/>
          <w:numId w:val="39"/>
        </w:numPr>
        <w:spacing w:before="120" w:after="120"/>
        <w:ind w:right="-1"/>
        <w:contextualSpacing w:val="0"/>
        <w:rPr>
          <w:rFonts w:ascii="Arial" w:hAnsi="Arial" w:cs="Arial"/>
          <w:sz w:val="24"/>
        </w:rPr>
      </w:pPr>
      <w:r w:rsidRPr="00F84D4F">
        <w:rPr>
          <w:rFonts w:ascii="Arial" w:hAnsi="Arial" w:cs="Arial"/>
          <w:sz w:val="22"/>
          <w:szCs w:val="22"/>
        </w:rPr>
        <w:t xml:space="preserve">Références des </w:t>
      </w:r>
      <w:r w:rsidR="00A452E7" w:rsidRPr="00F84D4F">
        <w:rPr>
          <w:rFonts w:ascii="Arial" w:hAnsi="Arial" w:cs="Arial"/>
          <w:sz w:val="22"/>
          <w:szCs w:val="22"/>
        </w:rPr>
        <w:t>prestations</w:t>
      </w:r>
      <w:r w:rsidRPr="00F84D4F">
        <w:rPr>
          <w:rFonts w:ascii="Arial" w:hAnsi="Arial" w:cs="Arial"/>
          <w:sz w:val="22"/>
          <w:szCs w:val="22"/>
        </w:rPr>
        <w:t xml:space="preserve"> exécuté</w:t>
      </w:r>
      <w:r w:rsidR="00A452E7" w:rsidRPr="00F84D4F">
        <w:rPr>
          <w:rFonts w:ascii="Arial" w:hAnsi="Arial" w:cs="Arial"/>
          <w:sz w:val="22"/>
          <w:szCs w:val="22"/>
        </w:rPr>
        <w:t>e</w:t>
      </w:r>
      <w:r w:rsidRPr="00F84D4F">
        <w:rPr>
          <w:rFonts w:ascii="Arial" w:hAnsi="Arial" w:cs="Arial"/>
          <w:sz w:val="22"/>
          <w:szCs w:val="22"/>
        </w:rPr>
        <w:t xml:space="preserve">s au cours des </w:t>
      </w:r>
      <w:r w:rsidR="00A452E7" w:rsidRPr="00F84D4F">
        <w:rPr>
          <w:rFonts w:ascii="Arial" w:hAnsi="Arial" w:cs="Arial"/>
          <w:sz w:val="22"/>
          <w:szCs w:val="22"/>
        </w:rPr>
        <w:t>3</w:t>
      </w:r>
      <w:r w:rsidRPr="00F84D4F">
        <w:rPr>
          <w:rFonts w:ascii="Arial" w:hAnsi="Arial" w:cs="Arial"/>
          <w:sz w:val="22"/>
          <w:szCs w:val="22"/>
        </w:rPr>
        <w:t xml:space="preserve"> dernières années </w:t>
      </w:r>
      <w:r w:rsidR="00473614" w:rsidRPr="00F84D4F">
        <w:rPr>
          <w:rFonts w:ascii="Arial" w:hAnsi="Arial" w:cs="Arial"/>
          <w:sz w:val="22"/>
          <w:szCs w:val="22"/>
        </w:rPr>
        <w:t xml:space="preserve">: présentation d'une liste des principales prestations effectuées au cours des </w:t>
      </w:r>
      <w:r w:rsidR="00A452E7" w:rsidRPr="00F84D4F">
        <w:rPr>
          <w:rFonts w:ascii="Arial" w:hAnsi="Arial" w:cs="Arial"/>
          <w:sz w:val="22"/>
          <w:szCs w:val="22"/>
        </w:rPr>
        <w:t>3</w:t>
      </w:r>
      <w:r w:rsidR="00473614" w:rsidRPr="00F84D4F">
        <w:rPr>
          <w:rFonts w:ascii="Arial" w:hAnsi="Arial" w:cs="Arial"/>
          <w:sz w:val="22"/>
          <w:szCs w:val="22"/>
        </w:rPr>
        <w:t xml:space="preserve"> dernières années, indiquant le montant, la date et le destinataire public ou privé. Les prestations sont prouvées par des attestations du destinataire ou, à défaut, par une déclaration de l'opérateur économique</w:t>
      </w:r>
      <w:r w:rsidR="00245925" w:rsidRPr="00F84D4F">
        <w:rPr>
          <w:rFonts w:ascii="Arial" w:hAnsi="Arial" w:cs="Arial"/>
          <w:sz w:val="24"/>
        </w:rPr>
        <w:t>.</w:t>
      </w:r>
    </w:p>
    <w:p w14:paraId="21ACDBF4" w14:textId="53EAF5F1" w:rsidR="005D4B5F" w:rsidRPr="00945486" w:rsidRDefault="005D4B5F" w:rsidP="00D231FC">
      <w:pPr>
        <w:tabs>
          <w:tab w:val="num" w:pos="66"/>
        </w:tabs>
        <w:spacing w:before="120" w:after="120"/>
        <w:ind w:right="-284"/>
        <w:rPr>
          <w:rFonts w:ascii="Arial" w:hAnsi="Arial"/>
          <w:sz w:val="24"/>
          <w:szCs w:val="24"/>
        </w:rPr>
      </w:pPr>
    </w:p>
    <w:p w14:paraId="77EA086C" w14:textId="33FC3C83" w:rsidR="005D4B5F" w:rsidRPr="00867936" w:rsidRDefault="005D4B5F" w:rsidP="009D1A2B">
      <w:pPr>
        <w:tabs>
          <w:tab w:val="num" w:pos="66"/>
        </w:tabs>
        <w:spacing w:before="120" w:after="120"/>
        <w:ind w:right="-1"/>
        <w:rPr>
          <w:rFonts w:ascii="Arial" w:hAnsi="Arial"/>
          <w:sz w:val="22"/>
          <w:szCs w:val="22"/>
        </w:rPr>
      </w:pPr>
      <w:r w:rsidRPr="00867936">
        <w:rPr>
          <w:rFonts w:ascii="Arial" w:hAnsi="Arial"/>
          <w:sz w:val="22"/>
          <w:szCs w:val="22"/>
        </w:rPr>
        <w:t>Le candidat peut remettre un document unique de marché européen (DUME) rédigé en français en lieu et place des documents et renseignements demandés par l’acheteur aux fins de vérification de l’aptitude à répondre aux marchés publics, de l’aptitude à exercer l’activité professionnelle, de la capacité économique et financière ainsi que des capacités techniques et professionnelles.</w:t>
      </w:r>
    </w:p>
    <w:p w14:paraId="604A9471" w14:textId="6BB01BD0" w:rsidR="00473614" w:rsidRPr="00867936" w:rsidRDefault="00473614" w:rsidP="009D1A2B">
      <w:pPr>
        <w:spacing w:before="240"/>
        <w:ind w:right="-1"/>
        <w:rPr>
          <w:rFonts w:ascii="Arial" w:hAnsi="Arial"/>
          <w:sz w:val="22"/>
          <w:szCs w:val="22"/>
        </w:rPr>
      </w:pPr>
      <w:r w:rsidRPr="00867936">
        <w:rPr>
          <w:rFonts w:ascii="Arial" w:hAnsi="Arial"/>
          <w:sz w:val="22"/>
          <w:szCs w:val="22"/>
        </w:rPr>
        <w:t xml:space="preserve">En application de l’article R. 2142-3 du CCP, « Un opérateur économique peut avoir recours aux capacités d'autres opérateurs économiques, quelle que soit la nature juridique des liens qui l'unissent à ces opérateurs ». 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De plus, le candidat doit prouver qu'il dispose bien des capacités de cet opérateur économique pour l'exécution </w:t>
      </w:r>
      <w:r w:rsidR="00AD2CD0" w:rsidRPr="00867936">
        <w:rPr>
          <w:rFonts w:ascii="Arial" w:hAnsi="Arial"/>
          <w:sz w:val="22"/>
          <w:szCs w:val="22"/>
        </w:rPr>
        <w:t>du marché public</w:t>
      </w:r>
      <w:r w:rsidRPr="00867936">
        <w:rPr>
          <w:rFonts w:ascii="Arial" w:hAnsi="Arial"/>
          <w:sz w:val="22"/>
          <w:szCs w:val="22"/>
        </w:rPr>
        <w:t xml:space="preserve">. Conformément à l’article R. 2143-12 du CCP « cette preuve peut être apportée par tout moyen approprié ». Le candidat peut, par exemple, produire un écrit signé par cet opérateur économique. </w:t>
      </w:r>
    </w:p>
    <w:p w14:paraId="282DA5C5" w14:textId="121171A9" w:rsidR="00473614" w:rsidRPr="00867936" w:rsidRDefault="00473614" w:rsidP="00D231FC">
      <w:pPr>
        <w:spacing w:before="120"/>
        <w:rPr>
          <w:rFonts w:ascii="Arial" w:hAnsi="Arial"/>
          <w:sz w:val="22"/>
          <w:szCs w:val="22"/>
        </w:rPr>
      </w:pPr>
      <w:r w:rsidRPr="00867936">
        <w:rPr>
          <w:rFonts w:ascii="Arial" w:hAnsi="Arial"/>
          <w:sz w:val="22"/>
          <w:szCs w:val="22"/>
        </w:rPr>
        <w:t>Afin d'ouvrir l'accès aux marchés publics aux entreprises nouvellement créées, les candidats pourront prouver par tout moyen leur capacité économique et financière.</w:t>
      </w:r>
    </w:p>
    <w:p w14:paraId="1449C96D" w14:textId="3007BDF7" w:rsidR="004219C2" w:rsidRDefault="004219C2" w:rsidP="00D231FC">
      <w:pPr>
        <w:spacing w:before="60"/>
        <w:rPr>
          <w:rFonts w:ascii="Arial" w:hAnsi="Arial"/>
          <w:sz w:val="22"/>
          <w:szCs w:val="22"/>
        </w:rPr>
      </w:pPr>
      <w:bookmarkStart w:id="21" w:name="_Hlk10197358"/>
      <w:r w:rsidRPr="00867936">
        <w:rPr>
          <w:rFonts w:ascii="Arial" w:hAnsi="Arial"/>
          <w:sz w:val="22"/>
          <w:szCs w:val="22"/>
        </w:rPr>
        <w:t>En</w:t>
      </w:r>
      <w:r w:rsidRPr="00867936">
        <w:rPr>
          <w:rFonts w:ascii="Arial" w:hAnsi="Arial"/>
          <w:b/>
          <w:sz w:val="22"/>
          <w:szCs w:val="22"/>
        </w:rPr>
        <w:t xml:space="preserve"> cas de groupement</w:t>
      </w:r>
      <w:r w:rsidRPr="00867936">
        <w:rPr>
          <w:rFonts w:ascii="Arial" w:hAnsi="Arial"/>
          <w:sz w:val="22"/>
          <w:szCs w:val="22"/>
        </w:rPr>
        <w:t xml:space="preserve">, les renseignements mentionnés ci-dessus sont à fournir pour chaque membre du groupement. </w:t>
      </w:r>
      <w:r w:rsidR="005D4B5F" w:rsidRPr="00867936">
        <w:rPr>
          <w:rFonts w:ascii="Arial" w:hAnsi="Arial"/>
          <w:sz w:val="22"/>
          <w:szCs w:val="22"/>
        </w:rPr>
        <w:t>Les documents relatifs à la capacité professionnelle, technique et financière donneront lieu dans ce cas à une appréciation globale de la capacité du groupement.</w:t>
      </w:r>
    </w:p>
    <w:p w14:paraId="340F708B" w14:textId="77777777" w:rsidR="00867936" w:rsidRPr="00867936" w:rsidRDefault="00867936" w:rsidP="00D231FC">
      <w:pPr>
        <w:spacing w:before="60"/>
        <w:rPr>
          <w:rFonts w:ascii="Arial" w:hAnsi="Arial"/>
          <w:sz w:val="22"/>
          <w:szCs w:val="22"/>
        </w:rPr>
      </w:pPr>
    </w:p>
    <w:p w14:paraId="2AF9319A" w14:textId="77777777" w:rsidR="00D8136A" w:rsidRPr="00867936" w:rsidRDefault="00D8136A" w:rsidP="00D231FC">
      <w:pPr>
        <w:spacing w:before="60"/>
        <w:rPr>
          <w:rFonts w:ascii="Arial" w:hAnsi="Arial"/>
          <w:sz w:val="22"/>
          <w:szCs w:val="22"/>
        </w:rPr>
      </w:pPr>
      <w:r w:rsidRPr="00867936">
        <w:rPr>
          <w:rFonts w:ascii="Arial" w:hAnsi="Arial"/>
          <w:sz w:val="22"/>
          <w:szCs w:val="22"/>
        </w:rPr>
        <w:t xml:space="preserve">En outre, pour chaque </w:t>
      </w:r>
      <w:r w:rsidRPr="00867936">
        <w:rPr>
          <w:rFonts w:ascii="Arial" w:hAnsi="Arial"/>
          <w:b/>
          <w:sz w:val="22"/>
          <w:szCs w:val="22"/>
        </w:rPr>
        <w:t>sous-traitant</w:t>
      </w:r>
      <w:r w:rsidRPr="00867936">
        <w:rPr>
          <w:rFonts w:ascii="Arial" w:hAnsi="Arial"/>
          <w:sz w:val="22"/>
          <w:szCs w:val="22"/>
        </w:rPr>
        <w:t xml:space="preserve"> mentionné dans l'offre, le candidat devra joindre, en plus de la DC4 jointe au dossier de consultation :</w:t>
      </w:r>
    </w:p>
    <w:p w14:paraId="34F0994B" w14:textId="77777777" w:rsidR="00D8136A" w:rsidRPr="00867936" w:rsidRDefault="00D8136A" w:rsidP="00D231FC">
      <w:pPr>
        <w:spacing w:before="60"/>
        <w:rPr>
          <w:rFonts w:ascii="Arial" w:hAnsi="Arial"/>
          <w:sz w:val="22"/>
          <w:szCs w:val="22"/>
        </w:rPr>
      </w:pPr>
      <w:r w:rsidRPr="00867936">
        <w:rPr>
          <w:rFonts w:ascii="Arial" w:hAnsi="Arial"/>
          <w:sz w:val="22"/>
          <w:szCs w:val="22"/>
        </w:rPr>
        <w:lastRenderedPageBreak/>
        <w:t>- les capacités professionnelles et financières du sous-traitant ;</w:t>
      </w:r>
    </w:p>
    <w:p w14:paraId="42D0528D" w14:textId="6DC7706D" w:rsidR="00D8136A" w:rsidRPr="00867936" w:rsidRDefault="00D8136A" w:rsidP="00D231FC">
      <w:pPr>
        <w:spacing w:before="60"/>
        <w:rPr>
          <w:rFonts w:ascii="Arial" w:hAnsi="Arial"/>
          <w:sz w:val="22"/>
          <w:szCs w:val="22"/>
        </w:rPr>
      </w:pPr>
      <w:r w:rsidRPr="00867936">
        <w:rPr>
          <w:rFonts w:ascii="Arial" w:hAnsi="Arial"/>
          <w:sz w:val="22"/>
          <w:szCs w:val="22"/>
        </w:rPr>
        <w:t>- une déclaration du sous-traitant indiquant qu'il ne tombe pas sous le coup d'une interdiction d'accéder aux marchés publics</w:t>
      </w:r>
    </w:p>
    <w:p w14:paraId="1730EA74" w14:textId="77777777" w:rsidR="00FD47E4" w:rsidRPr="00945486" w:rsidRDefault="00FD47E4" w:rsidP="00D231FC">
      <w:pPr>
        <w:spacing w:before="60"/>
        <w:rPr>
          <w:rFonts w:ascii="Arial" w:hAnsi="Arial"/>
          <w:sz w:val="24"/>
          <w:szCs w:val="24"/>
        </w:rPr>
      </w:pPr>
    </w:p>
    <w:bookmarkEnd w:id="21"/>
    <w:p w14:paraId="4F85760D" w14:textId="408CCBFA" w:rsidR="00473614" w:rsidRPr="00B47EBE" w:rsidRDefault="004552C3" w:rsidP="00293B16">
      <w:pPr>
        <w:pStyle w:val="Titre3"/>
        <w:numPr>
          <w:ilvl w:val="2"/>
          <w:numId w:val="32"/>
        </w:numPr>
        <w:ind w:left="1701" w:hanging="567"/>
        <w:rPr>
          <w:rFonts w:ascii="Arial" w:hAnsi="Arial"/>
          <w:i w:val="0"/>
          <w:sz w:val="22"/>
          <w:szCs w:val="22"/>
        </w:rPr>
      </w:pPr>
      <w:r w:rsidRPr="00B47EBE">
        <w:rPr>
          <w:rFonts w:ascii="Arial" w:hAnsi="Arial"/>
          <w:i w:val="0"/>
          <w:sz w:val="22"/>
          <w:szCs w:val="22"/>
        </w:rPr>
        <w:t>E</w:t>
      </w:r>
      <w:r w:rsidR="00473614" w:rsidRPr="00B47EBE">
        <w:rPr>
          <w:rFonts w:ascii="Arial" w:hAnsi="Arial"/>
          <w:i w:val="0"/>
          <w:sz w:val="22"/>
          <w:szCs w:val="22"/>
        </w:rPr>
        <w:t xml:space="preserve">léments </w:t>
      </w:r>
      <w:r w:rsidR="00C359F6" w:rsidRPr="00B47EBE">
        <w:rPr>
          <w:rFonts w:ascii="Arial" w:hAnsi="Arial"/>
          <w:i w:val="0"/>
          <w:sz w:val="22"/>
          <w:szCs w:val="22"/>
        </w:rPr>
        <w:t>à transmettre relatifs à</w:t>
      </w:r>
      <w:r w:rsidR="00473614" w:rsidRPr="00B47EBE">
        <w:rPr>
          <w:rFonts w:ascii="Arial" w:hAnsi="Arial"/>
          <w:i w:val="0"/>
          <w:sz w:val="22"/>
          <w:szCs w:val="22"/>
        </w:rPr>
        <w:t xml:space="preserve"> l'offre </w:t>
      </w:r>
    </w:p>
    <w:p w14:paraId="0C5184E2" w14:textId="029B1CA1" w:rsidR="00830456" w:rsidRPr="000755F5" w:rsidRDefault="0075546B" w:rsidP="00830456">
      <w:pPr>
        <w:rPr>
          <w:rFonts w:ascii="Arial" w:hAnsi="Arial"/>
          <w:sz w:val="22"/>
          <w:szCs w:val="22"/>
        </w:rPr>
      </w:pPr>
      <w:r w:rsidRPr="0075546B">
        <w:rPr>
          <w:rFonts w:ascii="Arial" w:hAnsi="Arial"/>
          <w:b/>
          <w:sz w:val="22"/>
          <w:szCs w:val="22"/>
        </w:rPr>
        <w:t>Le</w:t>
      </w:r>
      <w:r w:rsidR="00830456" w:rsidRPr="0075546B">
        <w:rPr>
          <w:rFonts w:ascii="Arial" w:hAnsi="Arial"/>
          <w:b/>
          <w:sz w:val="22"/>
          <w:szCs w:val="22"/>
        </w:rPr>
        <w:t xml:space="preserve">s </w:t>
      </w:r>
      <w:r w:rsidR="00A15511">
        <w:rPr>
          <w:rFonts w:ascii="Arial" w:hAnsi="Arial"/>
          <w:b/>
          <w:sz w:val="22"/>
          <w:szCs w:val="22"/>
        </w:rPr>
        <w:t>pièces</w:t>
      </w:r>
      <w:r w:rsidR="00830456" w:rsidRPr="0075546B">
        <w:rPr>
          <w:rFonts w:ascii="Arial" w:hAnsi="Arial"/>
          <w:b/>
          <w:sz w:val="22"/>
          <w:szCs w:val="22"/>
        </w:rPr>
        <w:t xml:space="preserve"> </w:t>
      </w:r>
      <w:r w:rsidR="000755F5" w:rsidRPr="0075546B">
        <w:rPr>
          <w:rFonts w:ascii="Arial" w:hAnsi="Arial"/>
          <w:b/>
          <w:sz w:val="22"/>
          <w:szCs w:val="22"/>
        </w:rPr>
        <w:t>suivant</w:t>
      </w:r>
      <w:r w:rsidR="00A15511">
        <w:rPr>
          <w:rFonts w:ascii="Arial" w:hAnsi="Arial"/>
          <w:b/>
          <w:sz w:val="22"/>
          <w:szCs w:val="22"/>
        </w:rPr>
        <w:t>es</w:t>
      </w:r>
      <w:r w:rsidRPr="0075546B">
        <w:rPr>
          <w:rFonts w:ascii="Arial" w:hAnsi="Arial"/>
          <w:b/>
          <w:sz w:val="22"/>
          <w:szCs w:val="22"/>
        </w:rPr>
        <w:t xml:space="preserve"> </w:t>
      </w:r>
      <w:r w:rsidRPr="0075546B">
        <w:rPr>
          <w:rFonts w:ascii="Arial" w:hAnsi="Arial"/>
          <w:sz w:val="22"/>
          <w:szCs w:val="22"/>
        </w:rPr>
        <w:t xml:space="preserve">doivent </w:t>
      </w:r>
      <w:r w:rsidR="00830456" w:rsidRPr="0075546B">
        <w:rPr>
          <w:rFonts w:ascii="Arial" w:hAnsi="Arial"/>
          <w:sz w:val="22"/>
          <w:szCs w:val="22"/>
        </w:rPr>
        <w:t>être</w:t>
      </w:r>
      <w:r w:rsidR="00830456" w:rsidRPr="0075546B">
        <w:rPr>
          <w:rFonts w:ascii="Arial" w:hAnsi="Arial"/>
          <w:b/>
          <w:sz w:val="22"/>
          <w:szCs w:val="22"/>
        </w:rPr>
        <w:t xml:space="preserve"> </w:t>
      </w:r>
      <w:r w:rsidRPr="0075546B">
        <w:rPr>
          <w:rFonts w:ascii="Arial" w:hAnsi="Arial"/>
          <w:b/>
          <w:sz w:val="22"/>
          <w:szCs w:val="22"/>
        </w:rPr>
        <w:t xml:space="preserve">obligatoirement </w:t>
      </w:r>
      <w:r w:rsidR="00830456" w:rsidRPr="0075546B">
        <w:rPr>
          <w:rFonts w:ascii="Arial" w:hAnsi="Arial"/>
          <w:sz w:val="22"/>
          <w:szCs w:val="22"/>
        </w:rPr>
        <w:t>remis</w:t>
      </w:r>
      <w:r w:rsidR="00A15511">
        <w:rPr>
          <w:rFonts w:ascii="Arial" w:hAnsi="Arial"/>
          <w:sz w:val="22"/>
          <w:szCs w:val="22"/>
        </w:rPr>
        <w:t>es</w:t>
      </w:r>
      <w:r w:rsidR="00830456" w:rsidRPr="000755F5">
        <w:rPr>
          <w:rFonts w:ascii="Arial" w:hAnsi="Arial"/>
          <w:sz w:val="22"/>
          <w:szCs w:val="22"/>
        </w:rPr>
        <w:t xml:space="preserve"> : </w:t>
      </w:r>
    </w:p>
    <w:p w14:paraId="2E6377DE" w14:textId="114F5AEC" w:rsidR="00830456" w:rsidRPr="000755F5" w:rsidRDefault="008A4175" w:rsidP="00830456">
      <w:pPr>
        <w:pStyle w:val="Puce1"/>
        <w:tabs>
          <w:tab w:val="clear" w:pos="360"/>
        </w:tabs>
        <w:rPr>
          <w:rFonts w:cs="Arial"/>
        </w:rPr>
      </w:pPr>
      <w:r>
        <w:rPr>
          <w:rFonts w:cs="Arial"/>
        </w:rPr>
        <w:t>L</w:t>
      </w:r>
      <w:r w:rsidR="00E80615">
        <w:rPr>
          <w:rFonts w:cs="Arial"/>
        </w:rPr>
        <w:t xml:space="preserve">a pièce financière </w:t>
      </w:r>
      <w:r w:rsidR="00F84D4F">
        <w:rPr>
          <w:rFonts w:cs="Arial"/>
        </w:rPr>
        <w:t>complété</w:t>
      </w:r>
      <w:r w:rsidR="00E80615">
        <w:rPr>
          <w:rFonts w:cs="Arial"/>
        </w:rPr>
        <w:t>e</w:t>
      </w:r>
      <w:r w:rsidR="00F84D4F">
        <w:rPr>
          <w:rFonts w:cs="Arial"/>
        </w:rPr>
        <w:t xml:space="preserve"> par le candidat</w:t>
      </w:r>
    </w:p>
    <w:p w14:paraId="7EFE9C9C" w14:textId="55DFF028" w:rsidR="00830456" w:rsidRDefault="00830456" w:rsidP="008A4175">
      <w:pPr>
        <w:pStyle w:val="Puce1"/>
        <w:tabs>
          <w:tab w:val="clear" w:pos="360"/>
        </w:tabs>
        <w:rPr>
          <w:rFonts w:cs="Arial"/>
        </w:rPr>
      </w:pPr>
      <w:r w:rsidRPr="000755F5">
        <w:rPr>
          <w:rFonts w:cs="Arial"/>
        </w:rPr>
        <w:t>Le cadre de mémoire technique</w:t>
      </w:r>
      <w:r w:rsidR="00D00A97">
        <w:rPr>
          <w:rFonts w:cs="Arial"/>
        </w:rPr>
        <w:t xml:space="preserve"> en</w:t>
      </w:r>
      <w:r w:rsidRPr="000755F5">
        <w:rPr>
          <w:rFonts w:cs="Arial"/>
        </w:rPr>
        <w:t xml:space="preserve"> </w:t>
      </w:r>
      <w:r w:rsidR="00F84D4F">
        <w:rPr>
          <w:rFonts w:cs="Arial"/>
        </w:rPr>
        <w:t xml:space="preserve">répondant point par point aux </w:t>
      </w:r>
      <w:r w:rsidR="00D00A97">
        <w:rPr>
          <w:rFonts w:cs="Arial"/>
        </w:rPr>
        <w:t xml:space="preserve">éléments demandés par le CREPS </w:t>
      </w:r>
      <w:r w:rsidR="008A4175">
        <w:rPr>
          <w:rFonts w:cs="Arial"/>
        </w:rPr>
        <w:t>(</w:t>
      </w:r>
      <w:r w:rsidR="000755F5" w:rsidRPr="000755F5">
        <w:rPr>
          <w:rFonts w:cs="Arial"/>
        </w:rPr>
        <w:t>cadre fourni par l’acheteur</w:t>
      </w:r>
      <w:r w:rsidR="000755F5">
        <w:rPr>
          <w:rFonts w:cs="Arial"/>
        </w:rPr>
        <w:t xml:space="preserve"> à compléter par le candidat</w:t>
      </w:r>
      <w:r w:rsidR="008A4175">
        <w:rPr>
          <w:rFonts w:cs="Arial"/>
        </w:rPr>
        <w:t>)</w:t>
      </w:r>
      <w:r w:rsidR="00F84D4F">
        <w:rPr>
          <w:rFonts w:cs="Arial"/>
        </w:rPr>
        <w:t xml:space="preserve"> </w:t>
      </w:r>
    </w:p>
    <w:p w14:paraId="43DCE243" w14:textId="198056EE" w:rsidR="00E8655B" w:rsidRPr="008A4175" w:rsidRDefault="00E8655B" w:rsidP="008A4175">
      <w:pPr>
        <w:pStyle w:val="Puce1"/>
        <w:tabs>
          <w:tab w:val="clear" w:pos="360"/>
        </w:tabs>
        <w:rPr>
          <w:rFonts w:cs="Arial"/>
        </w:rPr>
      </w:pPr>
      <w:r>
        <w:rPr>
          <w:rFonts w:cs="Arial"/>
        </w:rPr>
        <w:t>Le Détail Quantitatif et estimatif destiné au jugement des offres</w:t>
      </w:r>
    </w:p>
    <w:p w14:paraId="61263673" w14:textId="10401C95" w:rsidR="00D8136A" w:rsidRDefault="00D00A97" w:rsidP="00D8136A">
      <w:pPr>
        <w:pStyle w:val="Puce1"/>
        <w:tabs>
          <w:tab w:val="clear" w:pos="360"/>
        </w:tabs>
        <w:rPr>
          <w:rFonts w:cs="Arial"/>
          <w:sz w:val="24"/>
          <w:szCs w:val="24"/>
        </w:rPr>
      </w:pPr>
      <w:r w:rsidRPr="000755F5">
        <w:rPr>
          <w:rFonts w:cs="Arial"/>
        </w:rPr>
        <w:t>L’attestation</w:t>
      </w:r>
      <w:r w:rsidR="00D8136A" w:rsidRPr="000755F5">
        <w:rPr>
          <w:rFonts w:cs="Arial"/>
        </w:rPr>
        <w:t xml:space="preserve"> de visite</w:t>
      </w:r>
      <w:r w:rsidR="000755F5">
        <w:rPr>
          <w:rFonts w:cs="Arial"/>
        </w:rPr>
        <w:t xml:space="preserve"> remise au moment de la visite par l’acheteur</w:t>
      </w:r>
      <w:r w:rsidR="00D8136A" w:rsidRPr="00945486">
        <w:rPr>
          <w:rFonts w:cs="Arial"/>
          <w:sz w:val="24"/>
          <w:szCs w:val="24"/>
        </w:rPr>
        <w:t> </w:t>
      </w:r>
    </w:p>
    <w:p w14:paraId="6E9B462C" w14:textId="77777777" w:rsidR="00D00A97" w:rsidRDefault="00D00A97" w:rsidP="00D00A97">
      <w:pPr>
        <w:pStyle w:val="Puce1"/>
        <w:numPr>
          <w:ilvl w:val="0"/>
          <w:numId w:val="0"/>
        </w:numPr>
        <w:ind w:left="284"/>
        <w:rPr>
          <w:rFonts w:cs="Arial"/>
          <w:sz w:val="24"/>
          <w:szCs w:val="24"/>
        </w:rPr>
      </w:pPr>
    </w:p>
    <w:p w14:paraId="50A5DF60" w14:textId="2EDA5750" w:rsidR="008A4175" w:rsidRPr="00D00A97" w:rsidRDefault="00E80615" w:rsidP="00E80615">
      <w:pPr>
        <w:pStyle w:val="Puce1"/>
        <w:numPr>
          <w:ilvl w:val="0"/>
          <w:numId w:val="0"/>
        </w:numPr>
        <w:rPr>
          <w:rFonts w:cs="Arial"/>
          <w:b/>
          <w:bCs/>
          <w:sz w:val="24"/>
          <w:szCs w:val="24"/>
        </w:rPr>
      </w:pPr>
      <w:r w:rsidRPr="00D00A97">
        <w:rPr>
          <w:rFonts w:cs="Arial"/>
          <w:b/>
          <w:bCs/>
          <w:sz w:val="24"/>
          <w:szCs w:val="24"/>
        </w:rPr>
        <w:t xml:space="preserve">En cas de réponse aux 2 lots, les documents ci-dessus doivent être remis pour chacun des lots. </w:t>
      </w:r>
    </w:p>
    <w:p w14:paraId="09323D79" w14:textId="49E730D7" w:rsidR="004138C8" w:rsidRPr="004138C8" w:rsidRDefault="00F84D4F" w:rsidP="00830456">
      <w:pPr>
        <w:widowControl w:val="0"/>
        <w:autoSpaceDE w:val="0"/>
        <w:autoSpaceDN w:val="0"/>
        <w:adjustRightInd w:val="0"/>
        <w:spacing w:before="240" w:after="240"/>
        <w:rPr>
          <w:rFonts w:ascii="Arial" w:hAnsi="Arial"/>
          <w:b/>
          <w:sz w:val="22"/>
          <w:szCs w:val="22"/>
        </w:rPr>
      </w:pPr>
      <w:r>
        <w:rPr>
          <w:rFonts w:ascii="Arial" w:hAnsi="Arial"/>
          <w:sz w:val="22"/>
          <w:szCs w:val="22"/>
        </w:rPr>
        <w:t xml:space="preserve">Le cadre de mémoire technique </w:t>
      </w:r>
      <w:r w:rsidR="004138C8">
        <w:rPr>
          <w:rFonts w:ascii="Arial" w:hAnsi="Arial"/>
          <w:sz w:val="22"/>
          <w:szCs w:val="22"/>
        </w:rPr>
        <w:t xml:space="preserve">est obligatoire. </w:t>
      </w:r>
      <w:r w:rsidR="004138C8" w:rsidRPr="004138C8">
        <w:rPr>
          <w:rFonts w:ascii="Arial" w:hAnsi="Arial"/>
          <w:b/>
          <w:sz w:val="22"/>
          <w:szCs w:val="22"/>
        </w:rPr>
        <w:t>Les offres comportant un mémoire technique sous une autre forme seront considérées irrégulières et ne seront pas analysées.</w:t>
      </w:r>
    </w:p>
    <w:p w14:paraId="01DCD46D" w14:textId="21C262F5" w:rsidR="00830456" w:rsidRPr="00542A4D" w:rsidRDefault="003B10E1" w:rsidP="00830456">
      <w:pPr>
        <w:widowControl w:val="0"/>
        <w:autoSpaceDE w:val="0"/>
        <w:autoSpaceDN w:val="0"/>
        <w:adjustRightInd w:val="0"/>
        <w:spacing w:before="240" w:after="240"/>
        <w:rPr>
          <w:rFonts w:ascii="Arial" w:hAnsi="Arial"/>
          <w:sz w:val="22"/>
          <w:szCs w:val="22"/>
        </w:rPr>
      </w:pPr>
      <w:r w:rsidRPr="00542A4D">
        <w:rPr>
          <w:rFonts w:ascii="Arial" w:hAnsi="Arial"/>
          <w:sz w:val="22"/>
          <w:szCs w:val="22"/>
        </w:rPr>
        <w:t>Les autres pièces du dossier de consultation ne sont pas à joindre à l’offre. Il est rappelé que les candidats s’engagent à accepter sans restriction ni réserve les documents régissant l’accord-cadre sous peine de rendre leur offre irrégulière</w:t>
      </w:r>
      <w:r w:rsidR="000755F5" w:rsidRPr="00542A4D">
        <w:rPr>
          <w:rFonts w:ascii="Arial" w:hAnsi="Arial"/>
          <w:sz w:val="22"/>
          <w:szCs w:val="22"/>
        </w:rPr>
        <w:t>.</w:t>
      </w:r>
    </w:p>
    <w:p w14:paraId="6C403C47" w14:textId="499E271C" w:rsidR="008C363C" w:rsidRPr="00B47EBE" w:rsidRDefault="008C363C" w:rsidP="00293B16">
      <w:pPr>
        <w:pStyle w:val="Titre2"/>
        <w:numPr>
          <w:ilvl w:val="1"/>
          <w:numId w:val="32"/>
        </w:numPr>
        <w:ind w:left="993" w:hanging="426"/>
        <w:rPr>
          <w:rFonts w:ascii="Arial" w:hAnsi="Arial"/>
        </w:rPr>
      </w:pPr>
      <w:bookmarkStart w:id="22" w:name="_Toc284244589"/>
      <w:bookmarkStart w:id="23" w:name="_Toc318989557"/>
      <w:bookmarkStart w:id="24" w:name="_Toc348541711"/>
      <w:bookmarkStart w:id="25" w:name="_Toc8126388"/>
      <w:bookmarkStart w:id="26" w:name="_Toc120536043"/>
      <w:bookmarkStart w:id="27" w:name="_Toc243458290"/>
      <w:bookmarkStart w:id="28" w:name="_Toc297207484"/>
      <w:bookmarkEnd w:id="20"/>
      <w:r w:rsidRPr="00B47EBE">
        <w:rPr>
          <w:rFonts w:ascii="Arial" w:hAnsi="Arial"/>
        </w:rPr>
        <w:t xml:space="preserve">Modalités de remise des </w:t>
      </w:r>
      <w:bookmarkEnd w:id="22"/>
      <w:bookmarkEnd w:id="23"/>
      <w:bookmarkEnd w:id="24"/>
      <w:bookmarkEnd w:id="25"/>
      <w:r w:rsidR="00F3132F" w:rsidRPr="00B47EBE">
        <w:rPr>
          <w:rFonts w:ascii="Arial" w:hAnsi="Arial"/>
        </w:rPr>
        <w:t>offres</w:t>
      </w:r>
      <w:bookmarkEnd w:id="26"/>
    </w:p>
    <w:p w14:paraId="25B73DAC" w14:textId="57F35743" w:rsidR="001F4817" w:rsidRPr="000755F5" w:rsidRDefault="008C363C" w:rsidP="00824BA2">
      <w:pPr>
        <w:pStyle w:val="Acheteur"/>
        <w:spacing w:before="120"/>
        <w:rPr>
          <w:rFonts w:ascii="Arial" w:hAnsi="Arial" w:cs="Arial"/>
          <w:szCs w:val="22"/>
        </w:rPr>
      </w:pPr>
      <w:r w:rsidRPr="000755F5">
        <w:rPr>
          <w:rFonts w:ascii="Arial" w:hAnsi="Arial" w:cs="Arial"/>
          <w:szCs w:val="22"/>
        </w:rPr>
        <w:t xml:space="preserve">Les </w:t>
      </w:r>
      <w:r w:rsidRPr="000755F5">
        <w:rPr>
          <w:rFonts w:ascii="Arial" w:hAnsi="Arial" w:cs="Arial"/>
          <w:b/>
          <w:szCs w:val="22"/>
        </w:rPr>
        <w:t>offres dématérialisées</w:t>
      </w:r>
      <w:r w:rsidRPr="000755F5">
        <w:rPr>
          <w:rFonts w:ascii="Arial" w:hAnsi="Arial" w:cs="Arial"/>
          <w:szCs w:val="22"/>
        </w:rPr>
        <w:t xml:space="preserve"> sont </w:t>
      </w:r>
      <w:r w:rsidRPr="000755F5">
        <w:rPr>
          <w:rFonts w:ascii="Arial" w:hAnsi="Arial" w:cs="Arial"/>
          <w:b/>
          <w:szCs w:val="22"/>
        </w:rPr>
        <w:t>obligatoires</w:t>
      </w:r>
      <w:r w:rsidRPr="000755F5">
        <w:rPr>
          <w:rFonts w:ascii="Arial" w:hAnsi="Arial" w:cs="Arial"/>
          <w:szCs w:val="22"/>
        </w:rPr>
        <w:t xml:space="preserve">. Les opérateurs économiques doivent déposer leur offre </w:t>
      </w:r>
      <w:r w:rsidR="00F3132F" w:rsidRPr="000755F5">
        <w:rPr>
          <w:rFonts w:ascii="Arial" w:hAnsi="Arial" w:cs="Arial"/>
          <w:szCs w:val="22"/>
        </w:rPr>
        <w:t xml:space="preserve">avant les dates et heures indiquées en page de garde du présent </w:t>
      </w:r>
      <w:r w:rsidR="001F4817" w:rsidRPr="000755F5">
        <w:rPr>
          <w:rFonts w:ascii="Arial" w:hAnsi="Arial" w:cs="Arial"/>
          <w:szCs w:val="22"/>
        </w:rPr>
        <w:t>règlement de consultation</w:t>
      </w:r>
      <w:r w:rsidR="00F3132F" w:rsidRPr="000755F5">
        <w:rPr>
          <w:rFonts w:ascii="Arial" w:hAnsi="Arial" w:cs="Arial"/>
          <w:szCs w:val="22"/>
        </w:rPr>
        <w:t xml:space="preserve"> </w:t>
      </w:r>
      <w:r w:rsidRPr="000755F5">
        <w:rPr>
          <w:rFonts w:ascii="Arial" w:hAnsi="Arial" w:cs="Arial"/>
          <w:szCs w:val="22"/>
        </w:rPr>
        <w:t>sur le profil d’acheteur dont l’adresse</w:t>
      </w:r>
      <w:r w:rsidR="001F4817" w:rsidRPr="000755F5">
        <w:rPr>
          <w:rFonts w:ascii="Arial" w:hAnsi="Arial" w:cs="Arial"/>
          <w:szCs w:val="22"/>
        </w:rPr>
        <w:t xml:space="preserve"> rappelée ci-dessous, permet également le retrait du dossier de consultation</w:t>
      </w:r>
      <w:r w:rsidR="00815BDE">
        <w:rPr>
          <w:rFonts w:ascii="Arial" w:hAnsi="Arial" w:cs="Arial"/>
          <w:szCs w:val="22"/>
        </w:rPr>
        <w:t> :</w:t>
      </w:r>
    </w:p>
    <w:p w14:paraId="351681B2" w14:textId="33328DE2" w:rsidR="001F4817" w:rsidRPr="000755F5" w:rsidRDefault="00CA7BD0" w:rsidP="001F4817">
      <w:pPr>
        <w:pStyle w:val="Acheteur"/>
        <w:spacing w:before="120"/>
        <w:rPr>
          <w:rFonts w:ascii="Arial" w:hAnsi="Arial" w:cs="Arial"/>
          <w:szCs w:val="22"/>
        </w:rPr>
      </w:pPr>
      <w:hyperlink r:id="rId16" w:history="1">
        <w:r w:rsidRPr="000755F5">
          <w:rPr>
            <w:rStyle w:val="Lienhypertexte"/>
            <w:rFonts w:ascii="Arial" w:hAnsi="Arial" w:cs="Arial"/>
            <w:szCs w:val="22"/>
          </w:rPr>
          <w:t>https://www.creps-vichy.sports.gouv.fr/creps.marches-publics</w:t>
        </w:r>
      </w:hyperlink>
    </w:p>
    <w:p w14:paraId="3B7A60B0" w14:textId="77777777" w:rsidR="001F4817" w:rsidRPr="000755F5" w:rsidRDefault="001F4817" w:rsidP="001F4817">
      <w:pPr>
        <w:pStyle w:val="Acheteur"/>
        <w:spacing w:before="120"/>
        <w:rPr>
          <w:rFonts w:ascii="Arial" w:hAnsi="Arial" w:cs="Arial"/>
          <w:szCs w:val="22"/>
        </w:rPr>
      </w:pPr>
      <w:proofErr w:type="gramStart"/>
      <w:r w:rsidRPr="000755F5">
        <w:rPr>
          <w:rFonts w:ascii="Arial" w:hAnsi="Arial" w:cs="Arial"/>
          <w:szCs w:val="22"/>
        </w:rPr>
        <w:t>ou</w:t>
      </w:r>
      <w:proofErr w:type="gramEnd"/>
    </w:p>
    <w:p w14:paraId="795799FD" w14:textId="705F443D" w:rsidR="001F4817" w:rsidRPr="000755F5" w:rsidRDefault="00CA7BD0" w:rsidP="001F4817">
      <w:pPr>
        <w:pStyle w:val="Acheteur"/>
        <w:spacing w:before="120"/>
        <w:rPr>
          <w:rFonts w:ascii="Arial" w:hAnsi="Arial" w:cs="Arial"/>
          <w:szCs w:val="22"/>
        </w:rPr>
      </w:pPr>
      <w:hyperlink r:id="rId17" w:history="1">
        <w:r w:rsidRPr="000755F5">
          <w:rPr>
            <w:rStyle w:val="Lienhypertexte"/>
            <w:rFonts w:ascii="Arial" w:hAnsi="Arial" w:cs="Arial"/>
            <w:szCs w:val="22"/>
          </w:rPr>
          <w:t>http://www.marches-publics.gouv.fr</w:t>
        </w:r>
      </w:hyperlink>
    </w:p>
    <w:p w14:paraId="4821EE43" w14:textId="77777777" w:rsidR="00CA7BD0" w:rsidRPr="000755F5" w:rsidRDefault="00CA7BD0" w:rsidP="00824BA2">
      <w:pPr>
        <w:autoSpaceDE w:val="0"/>
        <w:autoSpaceDN w:val="0"/>
        <w:adjustRightInd w:val="0"/>
        <w:spacing w:before="60"/>
        <w:rPr>
          <w:rFonts w:ascii="Arial" w:hAnsi="Arial"/>
          <w:color w:val="000000"/>
          <w:sz w:val="22"/>
          <w:szCs w:val="22"/>
        </w:rPr>
      </w:pPr>
    </w:p>
    <w:p w14:paraId="6C7F701B" w14:textId="61070E7C" w:rsidR="008C363C" w:rsidRDefault="008C363C" w:rsidP="00824BA2">
      <w:pPr>
        <w:autoSpaceDE w:val="0"/>
        <w:autoSpaceDN w:val="0"/>
        <w:adjustRightInd w:val="0"/>
        <w:spacing w:before="60"/>
        <w:rPr>
          <w:rFonts w:ascii="Arial" w:hAnsi="Arial"/>
          <w:color w:val="000000"/>
          <w:sz w:val="22"/>
          <w:szCs w:val="22"/>
        </w:rPr>
      </w:pPr>
      <w:r w:rsidRPr="000755F5">
        <w:rPr>
          <w:rFonts w:ascii="Arial" w:hAnsi="Arial"/>
          <w:color w:val="000000"/>
          <w:sz w:val="22"/>
          <w:szCs w:val="22"/>
        </w:rPr>
        <w:t>Si un opérateur adresse plusieurs candidatures et offres différentes, seule la dernière candidature et offre reçues, dans les conditions du présent règlement, sera examinée.</w:t>
      </w:r>
    </w:p>
    <w:p w14:paraId="66C3960B" w14:textId="77777777" w:rsidR="00815BDE" w:rsidRPr="000755F5" w:rsidRDefault="00815BDE" w:rsidP="00824BA2">
      <w:pPr>
        <w:autoSpaceDE w:val="0"/>
        <w:autoSpaceDN w:val="0"/>
        <w:adjustRightInd w:val="0"/>
        <w:spacing w:before="60"/>
        <w:rPr>
          <w:rFonts w:ascii="Arial" w:hAnsi="Arial"/>
          <w:color w:val="000000"/>
          <w:sz w:val="22"/>
          <w:szCs w:val="22"/>
        </w:rPr>
      </w:pPr>
    </w:p>
    <w:p w14:paraId="1288E182" w14:textId="08CFC4CC" w:rsidR="003B10E1" w:rsidRPr="005A527C" w:rsidRDefault="003B10E1" w:rsidP="003B10E1">
      <w:pPr>
        <w:autoSpaceDE w:val="0"/>
        <w:autoSpaceDN w:val="0"/>
        <w:adjustRightInd w:val="0"/>
        <w:spacing w:before="60" w:after="120"/>
        <w:rPr>
          <w:rFonts w:ascii="Arial" w:hAnsi="Arial"/>
          <w:b/>
          <w:color w:val="000000"/>
          <w:sz w:val="22"/>
          <w:szCs w:val="22"/>
        </w:rPr>
      </w:pPr>
      <w:r w:rsidRPr="005A527C">
        <w:rPr>
          <w:rFonts w:ascii="Arial" w:hAnsi="Arial"/>
          <w:b/>
          <w:color w:val="000000"/>
          <w:sz w:val="22"/>
          <w:szCs w:val="22"/>
        </w:rPr>
        <w:t xml:space="preserve">Tous les échanges se </w:t>
      </w:r>
      <w:r w:rsidR="000755F5" w:rsidRPr="005A527C">
        <w:rPr>
          <w:rFonts w:ascii="Arial" w:hAnsi="Arial"/>
          <w:b/>
          <w:color w:val="000000"/>
          <w:sz w:val="22"/>
          <w:szCs w:val="22"/>
        </w:rPr>
        <w:t>feront via le profil d’acheteur.</w:t>
      </w:r>
    </w:p>
    <w:p w14:paraId="283FEBDB" w14:textId="77777777" w:rsidR="003B10E1" w:rsidRPr="000755F5" w:rsidRDefault="003B10E1" w:rsidP="003B10E1">
      <w:pPr>
        <w:autoSpaceDE w:val="0"/>
        <w:autoSpaceDN w:val="0"/>
        <w:adjustRightInd w:val="0"/>
        <w:spacing w:before="60" w:after="120"/>
        <w:rPr>
          <w:rFonts w:ascii="Arial" w:hAnsi="Arial"/>
          <w:color w:val="000000"/>
          <w:sz w:val="22"/>
          <w:szCs w:val="22"/>
        </w:rPr>
      </w:pPr>
      <w:r w:rsidRPr="000755F5">
        <w:rPr>
          <w:rFonts w:ascii="Arial" w:hAnsi="Arial"/>
          <w:color w:val="000000"/>
          <w:sz w:val="22"/>
          <w:szCs w:val="22"/>
        </w:rPr>
        <w:t xml:space="preserve">L’attention des candidats est portée sur le fait que seule fait foi l’adresse électronique renseignée par les candidats lors du téléchargement du DCE sur le profil d’acheteur. Cette adresse électronique conditionne l’effectivité des échanges intervenant entre l’acheteur et chaque candidat.  </w:t>
      </w:r>
    </w:p>
    <w:p w14:paraId="3747E9CE" w14:textId="758A461B" w:rsidR="003B10E1" w:rsidRPr="000755F5" w:rsidRDefault="003B10E1" w:rsidP="003B10E1">
      <w:pPr>
        <w:autoSpaceDE w:val="0"/>
        <w:autoSpaceDN w:val="0"/>
        <w:adjustRightInd w:val="0"/>
        <w:spacing w:before="60" w:after="120"/>
        <w:rPr>
          <w:rFonts w:ascii="Arial" w:hAnsi="Arial"/>
          <w:color w:val="000000"/>
          <w:sz w:val="22"/>
          <w:szCs w:val="22"/>
        </w:rPr>
      </w:pPr>
      <w:r w:rsidRPr="000755F5">
        <w:rPr>
          <w:rFonts w:ascii="Arial" w:hAnsi="Arial"/>
          <w:color w:val="000000"/>
          <w:sz w:val="22"/>
          <w:szCs w:val="22"/>
        </w:rPr>
        <w:t xml:space="preserve">L’acheteur préconise donc aux candidats de renseigner, lors du téléchargement du DCE, une adresse </w:t>
      </w:r>
      <w:proofErr w:type="gramStart"/>
      <w:r w:rsidRPr="000755F5">
        <w:rPr>
          <w:rFonts w:ascii="Arial" w:hAnsi="Arial"/>
          <w:color w:val="000000"/>
          <w:sz w:val="22"/>
          <w:szCs w:val="22"/>
        </w:rPr>
        <w:t>mail</w:t>
      </w:r>
      <w:proofErr w:type="gramEnd"/>
      <w:r w:rsidRPr="000755F5">
        <w:rPr>
          <w:rFonts w:ascii="Arial" w:hAnsi="Arial"/>
          <w:color w:val="000000"/>
          <w:sz w:val="22"/>
          <w:szCs w:val="22"/>
        </w:rPr>
        <w:t xml:space="preserve"> valide et consultée régulièrement afin de recevoir toutes les notifications relatives à d’éventuelles modifications du DCE, demandes d</w:t>
      </w:r>
      <w:r w:rsidR="005A527C">
        <w:rPr>
          <w:rFonts w:ascii="Arial" w:hAnsi="Arial"/>
          <w:color w:val="000000"/>
          <w:sz w:val="22"/>
          <w:szCs w:val="22"/>
        </w:rPr>
        <w:t>e compléments ou de précisions</w:t>
      </w:r>
      <w:r w:rsidR="000755F5">
        <w:rPr>
          <w:rFonts w:ascii="Arial" w:hAnsi="Arial"/>
          <w:color w:val="000000"/>
          <w:sz w:val="22"/>
          <w:szCs w:val="22"/>
        </w:rPr>
        <w:t>…</w:t>
      </w:r>
      <w:r w:rsidRPr="000755F5">
        <w:rPr>
          <w:rFonts w:ascii="Arial" w:hAnsi="Arial"/>
          <w:color w:val="000000"/>
          <w:sz w:val="22"/>
          <w:szCs w:val="22"/>
        </w:rPr>
        <w:t xml:space="preserve">. </w:t>
      </w:r>
    </w:p>
    <w:p w14:paraId="4883C036" w14:textId="560BF674" w:rsidR="003B10E1" w:rsidRPr="000755F5" w:rsidRDefault="003B10E1" w:rsidP="003B10E1">
      <w:pPr>
        <w:autoSpaceDE w:val="0"/>
        <w:autoSpaceDN w:val="0"/>
        <w:adjustRightInd w:val="0"/>
        <w:spacing w:before="60" w:after="120"/>
        <w:rPr>
          <w:rFonts w:ascii="Arial" w:hAnsi="Arial"/>
          <w:color w:val="000000"/>
          <w:sz w:val="22"/>
          <w:szCs w:val="22"/>
        </w:rPr>
      </w:pPr>
      <w:r w:rsidRPr="000755F5">
        <w:rPr>
          <w:rFonts w:ascii="Arial" w:hAnsi="Arial"/>
          <w:color w:val="000000"/>
          <w:sz w:val="22"/>
          <w:szCs w:val="22"/>
        </w:rPr>
        <w:t>L’acheteur ne saurait en aucun cas être tenu responsable des conséquences de la saisie, par un candidat, d’une adresse électronique inopérante</w:t>
      </w:r>
      <w:r w:rsidR="000755F5">
        <w:rPr>
          <w:rFonts w:ascii="Arial" w:hAnsi="Arial"/>
          <w:color w:val="000000"/>
          <w:sz w:val="22"/>
          <w:szCs w:val="22"/>
        </w:rPr>
        <w:t>.</w:t>
      </w:r>
    </w:p>
    <w:tbl>
      <w:tblPr>
        <w:tblStyle w:val="Grilledutableau"/>
        <w:tblW w:w="0" w:type="auto"/>
        <w:tblLook w:val="04A0" w:firstRow="1" w:lastRow="0" w:firstColumn="1" w:lastColumn="0" w:noHBand="0" w:noVBand="1"/>
      </w:tblPr>
      <w:tblGrid>
        <w:gridCol w:w="8920"/>
      </w:tblGrid>
      <w:tr w:rsidR="008C363C" w:rsidRPr="000755F5" w14:paraId="0439C287" w14:textId="77777777" w:rsidTr="005330CD">
        <w:tc>
          <w:tcPr>
            <w:tcW w:w="9061" w:type="dxa"/>
          </w:tcPr>
          <w:p w14:paraId="4CABDD83" w14:textId="1AE405FB" w:rsidR="008C363C" w:rsidRPr="000755F5" w:rsidRDefault="008C363C" w:rsidP="00824BA2">
            <w:pPr>
              <w:tabs>
                <w:tab w:val="left" w:pos="600"/>
                <w:tab w:val="left" w:pos="851"/>
              </w:tabs>
              <w:rPr>
                <w:rFonts w:ascii="Arial" w:hAnsi="Arial"/>
                <w:i/>
                <w:sz w:val="22"/>
                <w:szCs w:val="22"/>
              </w:rPr>
            </w:pPr>
            <w:r w:rsidRPr="000755F5">
              <w:rPr>
                <w:rFonts w:ascii="Arial" w:hAnsi="Arial"/>
                <w:i/>
                <w:sz w:val="22"/>
                <w:szCs w:val="22"/>
                <w:u w:val="single"/>
              </w:rPr>
              <w:lastRenderedPageBreak/>
              <w:t>Conseils aux candidats</w:t>
            </w:r>
            <w:r w:rsidRPr="000755F5">
              <w:rPr>
                <w:rFonts w:ascii="Arial" w:hAnsi="Arial"/>
                <w:i/>
                <w:sz w:val="22"/>
                <w:szCs w:val="22"/>
              </w:rPr>
              <w:t xml:space="preserve"> : l’heure et la date limite de réception des plis ne peuvent faire l’objet d’aucune exception quelle qu’elle soit. L’acheteur encourage donc fortement les opérateurs économiques : </w:t>
            </w:r>
          </w:p>
          <w:p w14:paraId="785DB8E3" w14:textId="77777777" w:rsidR="008C363C" w:rsidRPr="000755F5" w:rsidRDefault="008C363C" w:rsidP="00BB4F7B">
            <w:pPr>
              <w:pStyle w:val="Paragraphedeliste"/>
              <w:numPr>
                <w:ilvl w:val="0"/>
                <w:numId w:val="6"/>
              </w:numPr>
              <w:tabs>
                <w:tab w:val="left" w:pos="600"/>
                <w:tab w:val="left" w:pos="851"/>
              </w:tabs>
              <w:contextualSpacing w:val="0"/>
              <w:rPr>
                <w:rFonts w:ascii="Arial" w:hAnsi="Arial" w:cs="Arial"/>
                <w:i/>
                <w:sz w:val="22"/>
                <w:szCs w:val="22"/>
              </w:rPr>
            </w:pPr>
            <w:r w:rsidRPr="000755F5">
              <w:rPr>
                <w:rFonts w:ascii="Arial" w:hAnsi="Arial" w:cs="Arial"/>
                <w:i/>
                <w:sz w:val="22"/>
                <w:szCs w:val="22"/>
              </w:rPr>
              <w:t>À tester leurs connexions bien avant l’heure limite de télétransmission ;</w:t>
            </w:r>
          </w:p>
          <w:p w14:paraId="3E8AD58D" w14:textId="77777777" w:rsidR="008C363C" w:rsidRPr="000755F5" w:rsidRDefault="008C363C" w:rsidP="00BB4F7B">
            <w:pPr>
              <w:pStyle w:val="Paragraphedeliste"/>
              <w:numPr>
                <w:ilvl w:val="0"/>
                <w:numId w:val="6"/>
              </w:numPr>
              <w:tabs>
                <w:tab w:val="left" w:pos="600"/>
                <w:tab w:val="left" w:pos="851"/>
              </w:tabs>
              <w:contextualSpacing w:val="0"/>
              <w:rPr>
                <w:rFonts w:ascii="Arial" w:hAnsi="Arial" w:cs="Arial"/>
                <w:i/>
                <w:sz w:val="22"/>
                <w:szCs w:val="22"/>
              </w:rPr>
            </w:pPr>
            <w:r w:rsidRPr="000755F5">
              <w:rPr>
                <w:rFonts w:ascii="Arial" w:hAnsi="Arial" w:cs="Arial"/>
                <w:i/>
                <w:sz w:val="22"/>
                <w:szCs w:val="22"/>
              </w:rPr>
              <w:t>En cas d’envoi multiples, à bien vérifier que le dernier envoi comporte toutes les pièces demandées au présent règlement de la consultation ;</w:t>
            </w:r>
          </w:p>
          <w:p w14:paraId="6F2F4A14" w14:textId="77777777" w:rsidR="008C363C" w:rsidRPr="000755F5" w:rsidRDefault="008C363C" w:rsidP="00BB4F7B">
            <w:pPr>
              <w:pStyle w:val="Paragraphedeliste"/>
              <w:numPr>
                <w:ilvl w:val="0"/>
                <w:numId w:val="6"/>
              </w:numPr>
              <w:tabs>
                <w:tab w:val="left" w:pos="600"/>
                <w:tab w:val="left" w:pos="851"/>
              </w:tabs>
              <w:contextualSpacing w:val="0"/>
              <w:rPr>
                <w:rFonts w:ascii="Arial" w:hAnsi="Arial" w:cs="Arial"/>
                <w:i/>
                <w:sz w:val="22"/>
                <w:szCs w:val="22"/>
              </w:rPr>
            </w:pPr>
            <w:r w:rsidRPr="000755F5">
              <w:rPr>
                <w:rFonts w:ascii="Arial" w:hAnsi="Arial" w:cs="Arial"/>
                <w:i/>
                <w:sz w:val="22"/>
                <w:szCs w:val="22"/>
              </w:rPr>
              <w:t>À contacter le support technique en ligne du profil d’acheteur pour toutes questions et/ou problèmes rencontrés.</w:t>
            </w:r>
          </w:p>
        </w:tc>
      </w:tr>
    </w:tbl>
    <w:p w14:paraId="2E2AE5FA" w14:textId="5FE5B62D" w:rsidR="00BE69FB" w:rsidRPr="000755F5" w:rsidRDefault="00BE69FB" w:rsidP="00824BA2">
      <w:pPr>
        <w:rPr>
          <w:rFonts w:ascii="Arial" w:hAnsi="Arial"/>
          <w:sz w:val="22"/>
          <w:szCs w:val="22"/>
        </w:rPr>
      </w:pPr>
    </w:p>
    <w:p w14:paraId="1D73E141" w14:textId="737F850D" w:rsidR="0011126C" w:rsidRPr="00B47EBE" w:rsidRDefault="0011126C" w:rsidP="00293B16">
      <w:pPr>
        <w:pStyle w:val="Titre2"/>
        <w:numPr>
          <w:ilvl w:val="1"/>
          <w:numId w:val="32"/>
        </w:numPr>
        <w:ind w:left="993" w:hanging="426"/>
        <w:rPr>
          <w:rFonts w:ascii="Arial" w:hAnsi="Arial"/>
        </w:rPr>
      </w:pPr>
      <w:bookmarkStart w:id="29" w:name="_Toc120536044"/>
      <w:r w:rsidRPr="00B47EBE">
        <w:rPr>
          <w:rFonts w:ascii="Arial" w:hAnsi="Arial"/>
        </w:rPr>
        <w:t>Modalités de signature</w:t>
      </w:r>
      <w:bookmarkEnd w:id="29"/>
    </w:p>
    <w:p w14:paraId="78FC4FD3" w14:textId="1D6AD6BC" w:rsidR="0011126C" w:rsidRPr="000755F5" w:rsidRDefault="0011126C" w:rsidP="00CA7BD0">
      <w:pPr>
        <w:pStyle w:val="Paragraphedeliste"/>
        <w:ind w:left="1112" w:hanging="1112"/>
        <w:rPr>
          <w:rFonts w:ascii="Arial" w:hAnsi="Arial" w:cs="Arial"/>
          <w:sz w:val="22"/>
          <w:szCs w:val="22"/>
        </w:rPr>
      </w:pPr>
      <w:r w:rsidRPr="000755F5">
        <w:rPr>
          <w:rFonts w:ascii="Arial" w:hAnsi="Arial" w:cs="Arial"/>
          <w:sz w:val="22"/>
          <w:szCs w:val="22"/>
        </w:rPr>
        <w:t>Les propositions n’ont pas à être remises signées par les candidats.</w:t>
      </w:r>
    </w:p>
    <w:p w14:paraId="26BCB6F3" w14:textId="29071789" w:rsidR="0011126C" w:rsidRPr="000755F5" w:rsidRDefault="0011126C" w:rsidP="00CA7BD0">
      <w:pPr>
        <w:pStyle w:val="Paragraphedeliste"/>
        <w:ind w:left="0"/>
        <w:rPr>
          <w:rFonts w:ascii="Arial" w:hAnsi="Arial" w:cs="Arial"/>
          <w:sz w:val="22"/>
          <w:szCs w:val="22"/>
        </w:rPr>
      </w:pPr>
      <w:r w:rsidRPr="000755F5">
        <w:rPr>
          <w:rFonts w:ascii="Arial" w:hAnsi="Arial" w:cs="Arial"/>
          <w:sz w:val="22"/>
          <w:szCs w:val="22"/>
        </w:rPr>
        <w:t xml:space="preserve">Le contrat sera signé par le seul attributaire de manière électronique. </w:t>
      </w:r>
    </w:p>
    <w:p w14:paraId="05FC152A" w14:textId="0E7F7B17" w:rsidR="0011126C" w:rsidRPr="000755F5" w:rsidRDefault="0011126C" w:rsidP="00CA7BD0">
      <w:pPr>
        <w:pStyle w:val="Paragraphedeliste"/>
        <w:ind w:left="0"/>
        <w:rPr>
          <w:rFonts w:ascii="Arial" w:hAnsi="Arial" w:cs="Arial"/>
          <w:sz w:val="22"/>
          <w:szCs w:val="22"/>
        </w:rPr>
      </w:pPr>
      <w:r w:rsidRPr="000755F5">
        <w:rPr>
          <w:rFonts w:ascii="Arial" w:hAnsi="Arial" w:cs="Arial"/>
          <w:sz w:val="22"/>
          <w:szCs w:val="22"/>
        </w:rPr>
        <w:t>Pour ce faire, l’acheteur transmet au soumissionnaire le mieux classé un formulaire ATTRI1 à compléter et signer par une personne habilitée à engager le candidat au moyen d’un certificat de signature électronique valide conforme à l’arrêté du 22 mars 2019 relatif à la signature électronique des contrats de la commande publique.</w:t>
      </w:r>
    </w:p>
    <w:p w14:paraId="2C98ADE0" w14:textId="68A45138" w:rsidR="0011126C" w:rsidRDefault="0011126C" w:rsidP="00CA7BD0">
      <w:pPr>
        <w:pStyle w:val="Paragraphedeliste"/>
        <w:ind w:left="0"/>
        <w:rPr>
          <w:rFonts w:ascii="Arial" w:hAnsi="Arial" w:cs="Arial"/>
          <w:sz w:val="22"/>
          <w:szCs w:val="22"/>
        </w:rPr>
      </w:pPr>
      <w:r w:rsidRPr="000755F5">
        <w:rPr>
          <w:rFonts w:ascii="Arial" w:hAnsi="Arial" w:cs="Arial"/>
          <w:sz w:val="22"/>
          <w:szCs w:val="22"/>
        </w:rPr>
        <w:t>En cas de cotraitance, les personnes ou organismes concernés devront fournir les éléments qui leur seront demandés, revêtus d’une signature originale d’une personne habilitée à engager chaque cotraitant.</w:t>
      </w:r>
    </w:p>
    <w:p w14:paraId="02CCB5D4" w14:textId="77777777" w:rsidR="000755F5" w:rsidRPr="000755F5" w:rsidRDefault="000755F5" w:rsidP="00CA7BD0">
      <w:pPr>
        <w:pStyle w:val="Paragraphedeliste"/>
        <w:ind w:left="0"/>
        <w:rPr>
          <w:rFonts w:ascii="Arial" w:hAnsi="Arial" w:cs="Arial"/>
          <w:sz w:val="22"/>
          <w:szCs w:val="22"/>
        </w:rPr>
      </w:pPr>
    </w:p>
    <w:p w14:paraId="4F0AE535" w14:textId="0A78EDB1" w:rsidR="0011126C" w:rsidRPr="000755F5" w:rsidRDefault="000755F5" w:rsidP="00CA7BD0">
      <w:pPr>
        <w:pStyle w:val="Paragraphedeliste"/>
        <w:ind w:left="0"/>
        <w:rPr>
          <w:rFonts w:ascii="Arial" w:hAnsi="Arial" w:cs="Arial"/>
          <w:sz w:val="22"/>
          <w:szCs w:val="22"/>
        </w:rPr>
      </w:pPr>
      <w:r w:rsidRPr="00A15511">
        <w:rPr>
          <w:rFonts w:ascii="Arial" w:hAnsi="Arial" w:cs="Arial"/>
          <w:sz w:val="22"/>
          <w:szCs w:val="22"/>
        </w:rPr>
        <w:t>Il est précisé que l</w:t>
      </w:r>
      <w:r w:rsidR="0011126C" w:rsidRPr="00A15511">
        <w:rPr>
          <w:rFonts w:ascii="Arial" w:hAnsi="Arial" w:cs="Arial"/>
          <w:sz w:val="22"/>
          <w:szCs w:val="22"/>
        </w:rPr>
        <w:t xml:space="preserve">a signature manuscrite est également </w:t>
      </w:r>
      <w:r w:rsidRPr="00A15511">
        <w:rPr>
          <w:rFonts w:ascii="Arial" w:hAnsi="Arial" w:cs="Arial"/>
          <w:sz w:val="22"/>
          <w:szCs w:val="22"/>
        </w:rPr>
        <w:t>acceptée par le pouvoir adjudicateur</w:t>
      </w:r>
      <w:r w:rsidR="0011126C" w:rsidRPr="00A15511">
        <w:rPr>
          <w:rFonts w:ascii="Arial" w:hAnsi="Arial" w:cs="Arial"/>
          <w:sz w:val="22"/>
          <w:szCs w:val="22"/>
        </w:rPr>
        <w:t>.</w:t>
      </w:r>
    </w:p>
    <w:p w14:paraId="4B712FFB" w14:textId="77777777" w:rsidR="0011126C" w:rsidRPr="00ED1D62" w:rsidRDefault="0011126C" w:rsidP="00ED1D62">
      <w:pPr>
        <w:rPr>
          <w:rFonts w:ascii="Arial" w:hAnsi="Arial"/>
          <w:sz w:val="24"/>
        </w:rPr>
      </w:pPr>
    </w:p>
    <w:p w14:paraId="405D8F7A" w14:textId="460C8BC5" w:rsidR="008C363C" w:rsidRPr="00945486" w:rsidRDefault="008C363C" w:rsidP="00293B16">
      <w:pPr>
        <w:pStyle w:val="StyleStyleTitre210ptCarAvant6ptAprs6pt"/>
        <w:numPr>
          <w:ilvl w:val="1"/>
          <w:numId w:val="32"/>
        </w:numPr>
        <w:ind w:left="993" w:hanging="426"/>
        <w:rPr>
          <w:rFonts w:ascii="Arial" w:hAnsi="Arial"/>
          <w:sz w:val="24"/>
          <w:szCs w:val="24"/>
        </w:rPr>
      </w:pPr>
      <w:bookmarkStart w:id="30" w:name="_Toc8126389"/>
      <w:bookmarkStart w:id="31" w:name="_Toc120536045"/>
      <w:r w:rsidRPr="00945486">
        <w:rPr>
          <w:rFonts w:ascii="Arial" w:hAnsi="Arial"/>
          <w:sz w:val="24"/>
          <w:szCs w:val="24"/>
        </w:rPr>
        <w:t>Dépôt d’une copie de sauvegarde</w:t>
      </w:r>
      <w:bookmarkEnd w:id="30"/>
      <w:bookmarkEnd w:id="31"/>
    </w:p>
    <w:p w14:paraId="605612FC" w14:textId="77777777" w:rsidR="008C363C" w:rsidRPr="00EB6F0A" w:rsidRDefault="008C363C" w:rsidP="00824BA2">
      <w:pPr>
        <w:autoSpaceDE w:val="0"/>
        <w:autoSpaceDN w:val="0"/>
        <w:adjustRightInd w:val="0"/>
        <w:spacing w:before="60"/>
        <w:rPr>
          <w:rFonts w:ascii="Arial" w:hAnsi="Arial"/>
          <w:color w:val="000000"/>
          <w:sz w:val="22"/>
          <w:szCs w:val="22"/>
        </w:rPr>
      </w:pPr>
      <w:r w:rsidRPr="00EB6F0A">
        <w:rPr>
          <w:rFonts w:ascii="Arial" w:hAnsi="Arial"/>
          <w:color w:val="000000"/>
          <w:sz w:val="22"/>
          <w:szCs w:val="22"/>
        </w:rPr>
        <w:t xml:space="preserve">Les opérateurs économiques sont autorisés à transmettre par voie postale ou contre récépissé une copie de sauvegarde sur support papier ou support physique électronique. </w:t>
      </w:r>
    </w:p>
    <w:p w14:paraId="61233B51" w14:textId="77777777" w:rsidR="008C363C" w:rsidRPr="00EB6F0A" w:rsidRDefault="008C363C" w:rsidP="00824BA2">
      <w:pPr>
        <w:autoSpaceDE w:val="0"/>
        <w:autoSpaceDN w:val="0"/>
        <w:adjustRightInd w:val="0"/>
        <w:spacing w:before="60"/>
        <w:rPr>
          <w:rFonts w:ascii="Arial" w:hAnsi="Arial"/>
          <w:color w:val="000000"/>
          <w:sz w:val="22"/>
          <w:szCs w:val="22"/>
        </w:rPr>
      </w:pPr>
      <w:r w:rsidRPr="00EB6F0A">
        <w:rPr>
          <w:rFonts w:ascii="Arial" w:hAnsi="Arial"/>
          <w:color w:val="000000"/>
          <w:sz w:val="22"/>
          <w:szCs w:val="22"/>
        </w:rPr>
        <w:t xml:space="preserve">La copie de sauvegarde doit être placée dans une enveloppe cachetée comportant les mentions suivantes : </w:t>
      </w:r>
    </w:p>
    <w:p w14:paraId="1FA7703D" w14:textId="330FAF43" w:rsidR="008C363C" w:rsidRDefault="008C363C" w:rsidP="00824BA2">
      <w:pPr>
        <w:autoSpaceDE w:val="0"/>
        <w:autoSpaceDN w:val="0"/>
        <w:adjustRightInd w:val="0"/>
        <w:spacing w:after="0"/>
        <w:jc w:val="left"/>
        <w:rPr>
          <w:rFonts w:ascii="Arial" w:hAnsi="Arial"/>
          <w:b/>
          <w:bCs/>
          <w:color w:val="000000"/>
          <w:sz w:val="24"/>
          <w:szCs w:val="24"/>
        </w:rPr>
      </w:pPr>
    </w:p>
    <w:p w14:paraId="5BE013D3" w14:textId="3C474D43" w:rsidR="008C363C" w:rsidRPr="000755F5" w:rsidRDefault="008C363C" w:rsidP="00824BA2">
      <w:pPr>
        <w:pBdr>
          <w:top w:val="single" w:sz="4" w:space="1" w:color="auto"/>
          <w:left w:val="single" w:sz="4" w:space="4" w:color="auto"/>
          <w:bottom w:val="single" w:sz="4" w:space="1" w:color="auto"/>
          <w:right w:val="single" w:sz="4" w:space="4" w:color="auto"/>
        </w:pBdr>
        <w:autoSpaceDE w:val="0"/>
        <w:autoSpaceDN w:val="0"/>
        <w:adjustRightInd w:val="0"/>
        <w:spacing w:after="0"/>
        <w:jc w:val="left"/>
        <w:rPr>
          <w:rFonts w:ascii="Arial" w:hAnsi="Arial"/>
          <w:b/>
          <w:color w:val="000000"/>
          <w:sz w:val="22"/>
          <w:szCs w:val="22"/>
        </w:rPr>
      </w:pPr>
      <w:r w:rsidRPr="000755F5">
        <w:rPr>
          <w:rFonts w:ascii="Arial" w:hAnsi="Arial"/>
          <w:b/>
          <w:color w:val="000000"/>
          <w:sz w:val="22"/>
          <w:szCs w:val="22"/>
        </w:rPr>
        <w:t xml:space="preserve">NE PAS OUVRIR </w:t>
      </w:r>
      <w:r w:rsidR="00815BDE">
        <w:rPr>
          <w:rFonts w:ascii="Arial" w:hAnsi="Arial"/>
          <w:b/>
          <w:color w:val="000000"/>
          <w:sz w:val="22"/>
          <w:szCs w:val="22"/>
        </w:rPr>
        <w:t xml:space="preserve">- </w:t>
      </w:r>
      <w:r w:rsidRPr="000755F5">
        <w:rPr>
          <w:rFonts w:ascii="Arial" w:hAnsi="Arial"/>
          <w:b/>
          <w:color w:val="000000"/>
          <w:sz w:val="22"/>
          <w:szCs w:val="22"/>
        </w:rPr>
        <w:t>COPIE DE SAUVEGARDE</w:t>
      </w:r>
    </w:p>
    <w:p w14:paraId="2F9AA4C0" w14:textId="5AAF24FA" w:rsidR="00085FC1" w:rsidRPr="000755F5" w:rsidRDefault="00085FC1" w:rsidP="00824BA2">
      <w:pPr>
        <w:pBdr>
          <w:top w:val="single" w:sz="4" w:space="1" w:color="auto"/>
          <w:left w:val="single" w:sz="4" w:space="4" w:color="auto"/>
          <w:bottom w:val="single" w:sz="4" w:space="1" w:color="auto"/>
          <w:right w:val="single" w:sz="4" w:space="4" w:color="auto"/>
        </w:pBdr>
        <w:autoSpaceDE w:val="0"/>
        <w:autoSpaceDN w:val="0"/>
        <w:adjustRightInd w:val="0"/>
        <w:spacing w:after="0"/>
        <w:jc w:val="left"/>
        <w:rPr>
          <w:rFonts w:ascii="Arial" w:hAnsi="Arial"/>
          <w:b/>
          <w:color w:val="000000"/>
          <w:sz w:val="22"/>
          <w:szCs w:val="22"/>
        </w:rPr>
      </w:pPr>
    </w:p>
    <w:p w14:paraId="0C2A72C0" w14:textId="14DE250D" w:rsidR="00085FC1" w:rsidRPr="000755F5" w:rsidRDefault="00085FC1" w:rsidP="00824BA2">
      <w:pPr>
        <w:pBdr>
          <w:top w:val="single" w:sz="4" w:space="1" w:color="auto"/>
          <w:left w:val="single" w:sz="4" w:space="4" w:color="auto"/>
          <w:bottom w:val="single" w:sz="4" w:space="1" w:color="auto"/>
          <w:right w:val="single" w:sz="4" w:space="4" w:color="auto"/>
        </w:pBdr>
        <w:autoSpaceDE w:val="0"/>
        <w:autoSpaceDN w:val="0"/>
        <w:adjustRightInd w:val="0"/>
        <w:spacing w:after="0"/>
        <w:jc w:val="left"/>
        <w:rPr>
          <w:rFonts w:ascii="Arial" w:hAnsi="Arial"/>
          <w:b/>
          <w:color w:val="000000"/>
          <w:sz w:val="22"/>
          <w:szCs w:val="22"/>
        </w:rPr>
      </w:pPr>
      <w:r w:rsidRPr="000755F5">
        <w:rPr>
          <w:rFonts w:ascii="Arial" w:hAnsi="Arial"/>
          <w:b/>
          <w:color w:val="000000"/>
          <w:sz w:val="22"/>
          <w:szCs w:val="22"/>
        </w:rPr>
        <w:t>Service de la commande publique du CREPS AUVERGNE RHÔNE ALPES de VICHY</w:t>
      </w:r>
    </w:p>
    <w:p w14:paraId="317ADE1F" w14:textId="77777777" w:rsidR="00520F44" w:rsidRPr="000755F5" w:rsidRDefault="00520F44" w:rsidP="00824BA2">
      <w:pPr>
        <w:pBdr>
          <w:top w:val="single" w:sz="4" w:space="1" w:color="auto"/>
          <w:left w:val="single" w:sz="4" w:space="4" w:color="auto"/>
          <w:bottom w:val="single" w:sz="4" w:space="1" w:color="auto"/>
          <w:right w:val="single" w:sz="4" w:space="4" w:color="auto"/>
        </w:pBdr>
        <w:autoSpaceDE w:val="0"/>
        <w:autoSpaceDN w:val="0"/>
        <w:adjustRightInd w:val="0"/>
        <w:spacing w:after="0"/>
        <w:jc w:val="left"/>
        <w:rPr>
          <w:rFonts w:ascii="Arial" w:hAnsi="Arial"/>
          <w:b/>
          <w:i/>
          <w:iCs/>
          <w:color w:val="000000"/>
          <w:sz w:val="22"/>
          <w:szCs w:val="22"/>
        </w:rPr>
      </w:pPr>
    </w:p>
    <w:p w14:paraId="3E656483" w14:textId="255C55DA" w:rsidR="008C363C" w:rsidRPr="000755F5" w:rsidRDefault="008C363C" w:rsidP="00824BA2">
      <w:pPr>
        <w:pBdr>
          <w:top w:val="single" w:sz="4" w:space="1" w:color="auto"/>
          <w:left w:val="single" w:sz="4" w:space="4" w:color="auto"/>
          <w:bottom w:val="single" w:sz="4" w:space="1" w:color="auto"/>
          <w:right w:val="single" w:sz="4" w:space="4" w:color="auto"/>
        </w:pBdr>
        <w:autoSpaceDE w:val="0"/>
        <w:autoSpaceDN w:val="0"/>
        <w:adjustRightInd w:val="0"/>
        <w:spacing w:after="0"/>
        <w:jc w:val="left"/>
        <w:rPr>
          <w:rFonts w:ascii="Arial" w:hAnsi="Arial"/>
          <w:b/>
          <w:i/>
          <w:color w:val="000000"/>
          <w:sz w:val="22"/>
          <w:szCs w:val="22"/>
        </w:rPr>
      </w:pPr>
      <w:r w:rsidRPr="000755F5">
        <w:rPr>
          <w:rFonts w:ascii="Arial" w:hAnsi="Arial"/>
          <w:b/>
          <w:i/>
          <w:color w:val="000000"/>
          <w:sz w:val="22"/>
          <w:szCs w:val="22"/>
        </w:rPr>
        <w:t>Société (raison sociale de l’opérateur économique)</w:t>
      </w:r>
    </w:p>
    <w:p w14:paraId="629CA8A8" w14:textId="0B3552E7" w:rsidR="00591321" w:rsidRPr="000755F5" w:rsidRDefault="00591321" w:rsidP="00824BA2">
      <w:pPr>
        <w:pBdr>
          <w:top w:val="single" w:sz="4" w:space="1" w:color="auto"/>
          <w:left w:val="single" w:sz="4" w:space="4" w:color="auto"/>
          <w:bottom w:val="single" w:sz="4" w:space="1" w:color="auto"/>
          <w:right w:val="single" w:sz="4" w:space="4" w:color="auto"/>
        </w:pBdr>
        <w:autoSpaceDE w:val="0"/>
        <w:autoSpaceDN w:val="0"/>
        <w:adjustRightInd w:val="0"/>
        <w:spacing w:after="0"/>
        <w:jc w:val="left"/>
        <w:rPr>
          <w:rFonts w:ascii="Arial" w:hAnsi="Arial"/>
          <w:b/>
          <w:i/>
          <w:color w:val="000000"/>
          <w:sz w:val="22"/>
          <w:szCs w:val="22"/>
        </w:rPr>
      </w:pPr>
    </w:p>
    <w:p w14:paraId="2C9F9C06" w14:textId="77777777" w:rsidR="008865AC" w:rsidRPr="000755F5" w:rsidRDefault="00591321" w:rsidP="00591321">
      <w:pPr>
        <w:pBdr>
          <w:top w:val="single" w:sz="4" w:space="1" w:color="auto"/>
          <w:left w:val="single" w:sz="4" w:space="4" w:color="auto"/>
          <w:bottom w:val="single" w:sz="4" w:space="1" w:color="auto"/>
          <w:right w:val="single" w:sz="4" w:space="4" w:color="auto"/>
        </w:pBdr>
        <w:autoSpaceDE w:val="0"/>
        <w:autoSpaceDN w:val="0"/>
        <w:adjustRightInd w:val="0"/>
        <w:spacing w:after="0"/>
        <w:jc w:val="center"/>
        <w:rPr>
          <w:rFonts w:ascii="Arial" w:hAnsi="Arial"/>
          <w:b/>
          <w:sz w:val="22"/>
          <w:szCs w:val="22"/>
        </w:rPr>
      </w:pPr>
      <w:bookmarkStart w:id="32" w:name="_Hlk10194807"/>
      <w:r w:rsidRPr="000755F5">
        <w:rPr>
          <w:rFonts w:ascii="Arial" w:hAnsi="Arial"/>
          <w:b/>
          <w:sz w:val="22"/>
          <w:szCs w:val="22"/>
        </w:rPr>
        <w:t>C</w:t>
      </w:r>
      <w:r w:rsidR="00315CEF" w:rsidRPr="000755F5">
        <w:rPr>
          <w:rFonts w:ascii="Arial" w:hAnsi="Arial"/>
          <w:b/>
          <w:sz w:val="22"/>
          <w:szCs w:val="22"/>
        </w:rPr>
        <w:t xml:space="preserve">REPS </w:t>
      </w:r>
      <w:r w:rsidRPr="000755F5">
        <w:rPr>
          <w:rFonts w:ascii="Arial" w:hAnsi="Arial"/>
          <w:b/>
          <w:sz w:val="22"/>
          <w:szCs w:val="22"/>
        </w:rPr>
        <w:t>A</w:t>
      </w:r>
      <w:r w:rsidR="00315CEF" w:rsidRPr="000755F5">
        <w:rPr>
          <w:rFonts w:ascii="Arial" w:hAnsi="Arial"/>
          <w:b/>
          <w:sz w:val="22"/>
          <w:szCs w:val="22"/>
        </w:rPr>
        <w:t>UVERGNE</w:t>
      </w:r>
      <w:r w:rsidRPr="000755F5">
        <w:rPr>
          <w:rFonts w:ascii="Arial" w:hAnsi="Arial"/>
          <w:b/>
          <w:sz w:val="22"/>
          <w:szCs w:val="22"/>
        </w:rPr>
        <w:t>-R</w:t>
      </w:r>
      <w:r w:rsidR="00315CEF" w:rsidRPr="000755F5">
        <w:rPr>
          <w:rFonts w:ascii="Arial" w:hAnsi="Arial"/>
          <w:b/>
          <w:sz w:val="22"/>
          <w:szCs w:val="22"/>
        </w:rPr>
        <w:t>HÔNE</w:t>
      </w:r>
      <w:r w:rsidRPr="000755F5">
        <w:rPr>
          <w:rFonts w:ascii="Arial" w:hAnsi="Arial"/>
          <w:b/>
          <w:sz w:val="22"/>
          <w:szCs w:val="22"/>
        </w:rPr>
        <w:t>-A</w:t>
      </w:r>
      <w:r w:rsidR="00315CEF" w:rsidRPr="000755F5">
        <w:rPr>
          <w:rFonts w:ascii="Arial" w:hAnsi="Arial"/>
          <w:b/>
          <w:sz w:val="22"/>
          <w:szCs w:val="22"/>
        </w:rPr>
        <w:t>LPES de VICHY</w:t>
      </w:r>
    </w:p>
    <w:p w14:paraId="1AC248CA" w14:textId="77777777" w:rsidR="008865AC" w:rsidRPr="000755F5" w:rsidRDefault="008865AC" w:rsidP="00591321">
      <w:pPr>
        <w:pBdr>
          <w:top w:val="single" w:sz="4" w:space="1" w:color="auto"/>
          <w:left w:val="single" w:sz="4" w:space="4" w:color="auto"/>
          <w:bottom w:val="single" w:sz="4" w:space="1" w:color="auto"/>
          <w:right w:val="single" w:sz="4" w:space="4" w:color="auto"/>
        </w:pBdr>
        <w:autoSpaceDE w:val="0"/>
        <w:autoSpaceDN w:val="0"/>
        <w:adjustRightInd w:val="0"/>
        <w:spacing w:after="0"/>
        <w:jc w:val="center"/>
        <w:rPr>
          <w:rFonts w:ascii="Arial" w:hAnsi="Arial"/>
          <w:b/>
          <w:sz w:val="22"/>
          <w:szCs w:val="22"/>
        </w:rPr>
      </w:pPr>
      <w:r w:rsidRPr="000755F5">
        <w:rPr>
          <w:rFonts w:ascii="Arial" w:hAnsi="Arial"/>
          <w:b/>
          <w:sz w:val="22"/>
          <w:szCs w:val="22"/>
        </w:rPr>
        <w:t>2 route de Charmeil</w:t>
      </w:r>
    </w:p>
    <w:p w14:paraId="2785F83A" w14:textId="3D42B862" w:rsidR="00591321" w:rsidRPr="00945486" w:rsidRDefault="008865AC" w:rsidP="00591321">
      <w:pPr>
        <w:pBdr>
          <w:top w:val="single" w:sz="4" w:space="1" w:color="auto"/>
          <w:left w:val="single" w:sz="4" w:space="4" w:color="auto"/>
          <w:bottom w:val="single" w:sz="4" w:space="1" w:color="auto"/>
          <w:right w:val="single" w:sz="4" w:space="4" w:color="auto"/>
        </w:pBdr>
        <w:autoSpaceDE w:val="0"/>
        <w:autoSpaceDN w:val="0"/>
        <w:adjustRightInd w:val="0"/>
        <w:spacing w:after="0"/>
        <w:jc w:val="center"/>
        <w:rPr>
          <w:rFonts w:ascii="Arial" w:hAnsi="Arial"/>
          <w:b/>
          <w:color w:val="000000"/>
          <w:sz w:val="24"/>
          <w:szCs w:val="24"/>
        </w:rPr>
      </w:pPr>
      <w:r w:rsidRPr="000755F5">
        <w:rPr>
          <w:rFonts w:ascii="Arial" w:hAnsi="Arial"/>
          <w:b/>
          <w:sz w:val="22"/>
          <w:szCs w:val="22"/>
        </w:rPr>
        <w:t>BP 40013</w:t>
      </w:r>
      <w:r w:rsidR="00BA25B7" w:rsidRPr="000755F5">
        <w:rPr>
          <w:rFonts w:ascii="Arial" w:hAnsi="Arial"/>
          <w:b/>
          <w:sz w:val="22"/>
          <w:szCs w:val="22"/>
        </w:rPr>
        <w:br/>
      </w:r>
      <w:r w:rsidR="00591321" w:rsidRPr="000755F5">
        <w:rPr>
          <w:rFonts w:ascii="Arial" w:hAnsi="Arial"/>
          <w:b/>
          <w:sz w:val="22"/>
          <w:szCs w:val="22"/>
        </w:rPr>
        <w:t>03 321 BELLERIVE SUR ALLIER cedex</w:t>
      </w:r>
      <w:r w:rsidR="00520F44" w:rsidRPr="00945486">
        <w:rPr>
          <w:rFonts w:ascii="Arial" w:hAnsi="Arial"/>
          <w:b/>
          <w:sz w:val="24"/>
          <w:szCs w:val="24"/>
        </w:rPr>
        <w:br/>
      </w:r>
      <w:bookmarkEnd w:id="32"/>
    </w:p>
    <w:p w14:paraId="155B544A" w14:textId="7A444131" w:rsidR="008C363C" w:rsidRPr="000755F5" w:rsidRDefault="008C363C" w:rsidP="00824BA2">
      <w:pPr>
        <w:autoSpaceDE w:val="0"/>
        <w:autoSpaceDN w:val="0"/>
        <w:adjustRightInd w:val="0"/>
        <w:spacing w:before="120"/>
        <w:rPr>
          <w:rFonts w:ascii="Arial" w:hAnsi="Arial"/>
          <w:color w:val="000000"/>
          <w:sz w:val="22"/>
          <w:szCs w:val="22"/>
        </w:rPr>
      </w:pPr>
      <w:r w:rsidRPr="000755F5">
        <w:rPr>
          <w:rFonts w:ascii="Arial" w:hAnsi="Arial"/>
          <w:color w:val="000000"/>
          <w:sz w:val="22"/>
          <w:szCs w:val="22"/>
        </w:rPr>
        <w:t xml:space="preserve">La copie de sauvegarde doit parvenir en recommandé avec accusé de réception ou être déposée contre récépissé, avant la date et l’heure limites précisées en page de garde du présent RC, à l’adresse indiquée sur l’enveloppe extérieure. </w:t>
      </w:r>
    </w:p>
    <w:p w14:paraId="0420D230" w14:textId="166BCF8B" w:rsidR="00CF3F3C" w:rsidRPr="000755F5" w:rsidRDefault="00B220A3" w:rsidP="00824BA2">
      <w:pPr>
        <w:autoSpaceDE w:val="0"/>
        <w:autoSpaceDN w:val="0"/>
        <w:adjustRightInd w:val="0"/>
        <w:spacing w:before="60"/>
        <w:rPr>
          <w:rFonts w:ascii="Arial" w:hAnsi="Arial"/>
          <w:color w:val="000000"/>
          <w:sz w:val="22"/>
          <w:szCs w:val="22"/>
        </w:rPr>
      </w:pPr>
      <w:r w:rsidRPr="000755F5">
        <w:rPr>
          <w:rFonts w:ascii="Arial" w:hAnsi="Arial"/>
          <w:color w:val="000000"/>
          <w:sz w:val="22"/>
          <w:szCs w:val="22"/>
        </w:rPr>
        <w:t>Les heures de dépôt sont du lundi au vendredi entre 9 heures et 12 heures et</w:t>
      </w:r>
      <w:r w:rsidR="0011126C" w:rsidRPr="000755F5">
        <w:rPr>
          <w:rFonts w:ascii="Arial" w:hAnsi="Arial"/>
          <w:color w:val="000000"/>
          <w:sz w:val="22"/>
          <w:szCs w:val="22"/>
        </w:rPr>
        <w:t xml:space="preserve"> entre 14 heures et 17 heures</w:t>
      </w:r>
      <w:r w:rsidRPr="000755F5">
        <w:rPr>
          <w:rFonts w:ascii="Arial" w:hAnsi="Arial"/>
          <w:color w:val="000000"/>
          <w:sz w:val="22"/>
          <w:szCs w:val="22"/>
        </w:rPr>
        <w:t xml:space="preserve">, sauf jours fériés. </w:t>
      </w:r>
    </w:p>
    <w:p w14:paraId="5C3405E6" w14:textId="77777777" w:rsidR="008C363C" w:rsidRPr="000755F5" w:rsidRDefault="008C363C" w:rsidP="00824BA2">
      <w:pPr>
        <w:autoSpaceDE w:val="0"/>
        <w:autoSpaceDN w:val="0"/>
        <w:adjustRightInd w:val="0"/>
        <w:spacing w:before="60"/>
        <w:rPr>
          <w:rFonts w:ascii="Arial" w:hAnsi="Arial"/>
          <w:color w:val="000000"/>
          <w:sz w:val="22"/>
          <w:szCs w:val="22"/>
        </w:rPr>
      </w:pPr>
      <w:r w:rsidRPr="000755F5">
        <w:rPr>
          <w:rFonts w:ascii="Arial" w:hAnsi="Arial"/>
          <w:b/>
          <w:bCs/>
          <w:color w:val="000000"/>
          <w:sz w:val="22"/>
          <w:szCs w:val="22"/>
        </w:rPr>
        <w:t>Seules peuvent être prises en compte les copies de sauvegarde réceptionnées avant la date et l’heure limites de réception des offres indiquée en page de garde du présent RC</w:t>
      </w:r>
      <w:r w:rsidRPr="000755F5">
        <w:rPr>
          <w:rFonts w:ascii="Arial" w:hAnsi="Arial"/>
          <w:color w:val="000000"/>
          <w:sz w:val="22"/>
          <w:szCs w:val="22"/>
        </w:rPr>
        <w:t xml:space="preserve">. </w:t>
      </w:r>
    </w:p>
    <w:p w14:paraId="52D32697" w14:textId="241356D6" w:rsidR="008C363C" w:rsidRPr="000755F5" w:rsidRDefault="008C363C" w:rsidP="00824BA2">
      <w:pPr>
        <w:autoSpaceDE w:val="0"/>
        <w:autoSpaceDN w:val="0"/>
        <w:adjustRightInd w:val="0"/>
        <w:spacing w:before="60"/>
        <w:rPr>
          <w:rFonts w:ascii="Arial" w:hAnsi="Arial"/>
          <w:color w:val="000000"/>
          <w:sz w:val="22"/>
          <w:szCs w:val="22"/>
        </w:rPr>
      </w:pPr>
      <w:r w:rsidRPr="000755F5">
        <w:rPr>
          <w:rFonts w:ascii="Arial" w:hAnsi="Arial"/>
          <w:color w:val="000000"/>
          <w:sz w:val="22"/>
          <w:szCs w:val="22"/>
        </w:rPr>
        <w:t xml:space="preserve">La copie de sauvegarde n’est ouverte que si un programme malveillant est détecté dans la candidature ou l’offre électronique ou si la candidature ou l’offre électronique est reçue de </w:t>
      </w:r>
      <w:r w:rsidRPr="000755F5">
        <w:rPr>
          <w:rFonts w:ascii="Arial" w:hAnsi="Arial"/>
          <w:color w:val="000000"/>
          <w:sz w:val="22"/>
          <w:szCs w:val="22"/>
        </w:rPr>
        <w:lastRenderedPageBreak/>
        <w:t>façon incomplète, hors délais ou n’a pu être ouverte, sous réserve que la transmission de la candidature ou de l’offre électronique ait commencé avant la clôture de la remise des candidatures ou des offres. Si elle n’est pas ouverte, la copie de sauvegarde est détruite par l’acheteur.</w:t>
      </w:r>
    </w:p>
    <w:p w14:paraId="14F71FB2" w14:textId="77777777" w:rsidR="00CA7BD0" w:rsidRPr="00945486" w:rsidRDefault="00CA7BD0" w:rsidP="00824BA2">
      <w:pPr>
        <w:autoSpaceDE w:val="0"/>
        <w:autoSpaceDN w:val="0"/>
        <w:adjustRightInd w:val="0"/>
        <w:spacing w:before="60"/>
        <w:rPr>
          <w:rFonts w:ascii="Arial" w:hAnsi="Arial"/>
          <w:color w:val="000000"/>
          <w:sz w:val="24"/>
          <w:szCs w:val="24"/>
        </w:rPr>
      </w:pPr>
    </w:p>
    <w:p w14:paraId="6388F040" w14:textId="07198C5F" w:rsidR="004219C2" w:rsidRPr="00945486" w:rsidRDefault="0075350E" w:rsidP="00293B16">
      <w:pPr>
        <w:pStyle w:val="SECTIONTITRE1"/>
        <w:numPr>
          <w:ilvl w:val="0"/>
          <w:numId w:val="32"/>
        </w:numPr>
        <w:ind w:left="0" w:firstLine="0"/>
        <w:rPr>
          <w:rFonts w:ascii="Arial" w:hAnsi="Arial"/>
          <w:sz w:val="24"/>
          <w:szCs w:val="24"/>
        </w:rPr>
      </w:pPr>
      <w:bookmarkStart w:id="33" w:name="_Toc120536046"/>
      <w:bookmarkEnd w:id="27"/>
      <w:r w:rsidRPr="00945486">
        <w:rPr>
          <w:rFonts w:ascii="Arial" w:hAnsi="Arial"/>
          <w:sz w:val="24"/>
          <w:szCs w:val="24"/>
        </w:rPr>
        <w:t>jugement des offres et</w:t>
      </w:r>
      <w:r w:rsidR="004219C2" w:rsidRPr="00945486">
        <w:rPr>
          <w:rFonts w:ascii="Arial" w:hAnsi="Arial"/>
          <w:sz w:val="24"/>
          <w:szCs w:val="24"/>
        </w:rPr>
        <w:t xml:space="preserve"> attribution du marché</w:t>
      </w:r>
      <w:bookmarkEnd w:id="28"/>
      <w:bookmarkEnd w:id="33"/>
    </w:p>
    <w:p w14:paraId="1775C2BC" w14:textId="66EF7B9A" w:rsidR="004219C2" w:rsidRPr="00945486" w:rsidRDefault="008366FA" w:rsidP="00293B16">
      <w:pPr>
        <w:pStyle w:val="StyleStyleTitre210ptCarAvant6ptAprs6pt"/>
        <w:numPr>
          <w:ilvl w:val="1"/>
          <w:numId w:val="37"/>
        </w:numPr>
        <w:ind w:left="993" w:hanging="426"/>
        <w:rPr>
          <w:rFonts w:ascii="Arial" w:hAnsi="Arial"/>
          <w:sz w:val="24"/>
          <w:szCs w:val="24"/>
        </w:rPr>
      </w:pPr>
      <w:bookmarkStart w:id="34" w:name="_Ref233015258"/>
      <w:bookmarkStart w:id="35" w:name="_Toc297207485"/>
      <w:bookmarkStart w:id="36" w:name="_Toc120536047"/>
      <w:bookmarkStart w:id="37" w:name="_Ref233016331"/>
      <w:r w:rsidRPr="00945486">
        <w:rPr>
          <w:rFonts w:ascii="Arial" w:hAnsi="Arial"/>
          <w:sz w:val="24"/>
          <w:szCs w:val="24"/>
        </w:rPr>
        <w:t>Jugement</w:t>
      </w:r>
      <w:r w:rsidR="004219C2" w:rsidRPr="00945486">
        <w:rPr>
          <w:rFonts w:ascii="Arial" w:hAnsi="Arial"/>
          <w:sz w:val="24"/>
          <w:szCs w:val="24"/>
        </w:rPr>
        <w:t xml:space="preserve"> des candidat</w:t>
      </w:r>
      <w:bookmarkEnd w:id="34"/>
      <w:bookmarkEnd w:id="35"/>
      <w:r w:rsidRPr="00945486">
        <w:rPr>
          <w:rFonts w:ascii="Arial" w:hAnsi="Arial"/>
          <w:sz w:val="24"/>
          <w:szCs w:val="24"/>
        </w:rPr>
        <w:t>ures</w:t>
      </w:r>
      <w:bookmarkEnd w:id="36"/>
    </w:p>
    <w:p w14:paraId="3C167D7A" w14:textId="65FE53AA" w:rsidR="008366FA" w:rsidRPr="003A2AB5" w:rsidRDefault="008366FA" w:rsidP="008366FA">
      <w:pPr>
        <w:rPr>
          <w:rFonts w:ascii="Arial" w:hAnsi="Arial"/>
          <w:sz w:val="22"/>
          <w:szCs w:val="22"/>
        </w:rPr>
      </w:pPr>
      <w:r w:rsidRPr="003A2AB5">
        <w:rPr>
          <w:rFonts w:ascii="Arial" w:hAnsi="Arial"/>
          <w:sz w:val="22"/>
          <w:szCs w:val="22"/>
        </w:rPr>
        <w:t>Si le pouvoir adjudicateur constate que des pièces relatives à la candidature, dont la production était réclamée, sont absentes ou incomplètes, le candidat pourra être invité à compléter son dossier dans un délai approprié. Si passé ce délai le dossier n’est pas complet, la candidature sera déclarée irrecevable et sera éliminée.</w:t>
      </w:r>
    </w:p>
    <w:p w14:paraId="68DC8349" w14:textId="77777777" w:rsidR="00CA7BD0" w:rsidRPr="00945486" w:rsidRDefault="00CA7BD0" w:rsidP="008366FA">
      <w:pPr>
        <w:rPr>
          <w:rFonts w:ascii="Arial" w:hAnsi="Arial"/>
          <w:sz w:val="24"/>
          <w:szCs w:val="24"/>
        </w:rPr>
      </w:pPr>
    </w:p>
    <w:p w14:paraId="15D1B057" w14:textId="0C0D2C1E" w:rsidR="00E319EB" w:rsidRPr="00945486" w:rsidRDefault="007B686B" w:rsidP="00293B16">
      <w:pPr>
        <w:pStyle w:val="StyleStyleTitre210ptCarAvant6ptAprs6pt"/>
        <w:numPr>
          <w:ilvl w:val="1"/>
          <w:numId w:val="37"/>
        </w:numPr>
        <w:ind w:left="993" w:hanging="426"/>
        <w:rPr>
          <w:rFonts w:ascii="Arial" w:hAnsi="Arial"/>
          <w:sz w:val="24"/>
          <w:szCs w:val="24"/>
        </w:rPr>
      </w:pPr>
      <w:bookmarkStart w:id="38" w:name="_Toc120536048"/>
      <w:bookmarkStart w:id="39" w:name="_Toc297207486"/>
      <w:r w:rsidRPr="00945486">
        <w:rPr>
          <w:rFonts w:ascii="Arial" w:hAnsi="Arial"/>
          <w:sz w:val="24"/>
          <w:szCs w:val="24"/>
        </w:rPr>
        <w:t>Critères de jugement des offres</w:t>
      </w:r>
      <w:bookmarkEnd w:id="38"/>
    </w:p>
    <w:p w14:paraId="33685DC2" w14:textId="54C0B791" w:rsidR="007B686B" w:rsidRPr="00C81D63" w:rsidRDefault="00C062B9" w:rsidP="007B686B">
      <w:pPr>
        <w:rPr>
          <w:rFonts w:ascii="Arial" w:hAnsi="Arial"/>
          <w:sz w:val="22"/>
          <w:szCs w:val="22"/>
        </w:rPr>
      </w:pPr>
      <w:r w:rsidRPr="00C81D63">
        <w:rPr>
          <w:rFonts w:ascii="Arial" w:hAnsi="Arial"/>
          <w:sz w:val="22"/>
          <w:szCs w:val="22"/>
        </w:rPr>
        <w:t xml:space="preserve">Les offres sont analysées et classées en fonction des critères suivants : </w:t>
      </w:r>
    </w:p>
    <w:tbl>
      <w:tblPr>
        <w:tblStyle w:val="Tableausimple1"/>
        <w:tblW w:w="0" w:type="auto"/>
        <w:shd w:val="clear" w:color="auto" w:fill="FFFFFF" w:themeFill="background1"/>
        <w:tblLook w:val="04A0" w:firstRow="1" w:lastRow="0" w:firstColumn="1" w:lastColumn="0" w:noHBand="0" w:noVBand="1"/>
      </w:tblPr>
      <w:tblGrid>
        <w:gridCol w:w="6932"/>
        <w:gridCol w:w="1988"/>
      </w:tblGrid>
      <w:tr w:rsidR="00F809FA" w:rsidRPr="00945486" w14:paraId="43C697BF" w14:textId="77777777" w:rsidTr="00ED1D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9" w:type="dxa"/>
            <w:shd w:val="clear" w:color="auto" w:fill="FFFFFF" w:themeFill="background1"/>
          </w:tcPr>
          <w:p w14:paraId="6E6857A8" w14:textId="77777777" w:rsidR="00F809FA" w:rsidRPr="00945486" w:rsidRDefault="00F809FA" w:rsidP="00891508">
            <w:pPr>
              <w:pStyle w:val="Titretableau"/>
              <w:rPr>
                <w:rFonts w:cs="Arial"/>
                <w:color w:val="auto"/>
                <w:sz w:val="24"/>
                <w:szCs w:val="24"/>
              </w:rPr>
            </w:pPr>
            <w:r w:rsidRPr="00945486">
              <w:rPr>
                <w:rFonts w:cs="Arial"/>
                <w:color w:val="auto"/>
                <w:sz w:val="24"/>
                <w:szCs w:val="24"/>
              </w:rPr>
              <w:t xml:space="preserve">Critères </w:t>
            </w:r>
          </w:p>
        </w:tc>
        <w:tc>
          <w:tcPr>
            <w:tcW w:w="2001" w:type="dxa"/>
            <w:shd w:val="clear" w:color="auto" w:fill="FFFFFF" w:themeFill="background1"/>
          </w:tcPr>
          <w:p w14:paraId="33F7C829" w14:textId="77777777" w:rsidR="00F809FA" w:rsidRPr="00945486" w:rsidRDefault="00F809FA" w:rsidP="00891508">
            <w:pPr>
              <w:pStyle w:val="Titretableau"/>
              <w:cnfStyle w:val="100000000000" w:firstRow="1" w:lastRow="0" w:firstColumn="0" w:lastColumn="0" w:oddVBand="0" w:evenVBand="0" w:oddHBand="0" w:evenHBand="0" w:firstRowFirstColumn="0" w:firstRowLastColumn="0" w:lastRowFirstColumn="0" w:lastRowLastColumn="0"/>
              <w:rPr>
                <w:rFonts w:cs="Arial"/>
                <w:color w:val="auto"/>
                <w:sz w:val="24"/>
                <w:szCs w:val="24"/>
              </w:rPr>
            </w:pPr>
            <w:r w:rsidRPr="00945486">
              <w:rPr>
                <w:rFonts w:cs="Arial"/>
                <w:color w:val="auto"/>
                <w:sz w:val="24"/>
                <w:szCs w:val="24"/>
              </w:rPr>
              <w:t>Pondération</w:t>
            </w:r>
          </w:p>
        </w:tc>
      </w:tr>
      <w:tr w:rsidR="00F809FA" w:rsidRPr="00945486" w14:paraId="0C70C649" w14:textId="77777777" w:rsidTr="00ED1D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9" w:type="dxa"/>
            <w:shd w:val="clear" w:color="auto" w:fill="FFFFFF" w:themeFill="background1"/>
          </w:tcPr>
          <w:p w14:paraId="34B865D6" w14:textId="641961A2" w:rsidR="00F809FA" w:rsidRPr="00EB6F0A" w:rsidRDefault="00F809FA" w:rsidP="00891508">
            <w:pPr>
              <w:pStyle w:val="textetableau"/>
              <w:jc w:val="left"/>
              <w:rPr>
                <w:rFonts w:cs="Arial"/>
                <w:color w:val="auto"/>
              </w:rPr>
            </w:pPr>
            <w:r w:rsidRPr="00EB6F0A">
              <w:rPr>
                <w:rFonts w:cs="Arial"/>
                <w:color w:val="auto"/>
              </w:rPr>
              <w:t xml:space="preserve">Prix </w:t>
            </w:r>
            <w:r w:rsidR="00ED1D62" w:rsidRPr="00EB6F0A">
              <w:rPr>
                <w:rFonts w:cs="Arial"/>
                <w:color w:val="auto"/>
              </w:rPr>
              <w:t>(noté sur 4</w:t>
            </w:r>
            <w:r w:rsidR="004B2DE2" w:rsidRPr="00EB6F0A">
              <w:rPr>
                <w:rFonts w:cs="Arial"/>
                <w:color w:val="auto"/>
              </w:rPr>
              <w:t>0</w:t>
            </w:r>
            <w:r w:rsidRPr="00EB6F0A">
              <w:rPr>
                <w:rFonts w:cs="Arial"/>
                <w:color w:val="auto"/>
              </w:rPr>
              <w:t>)</w:t>
            </w:r>
          </w:p>
          <w:p w14:paraId="3F5C7A94" w14:textId="6A1D9DD9" w:rsidR="00A94449" w:rsidRDefault="00D00A97" w:rsidP="00891508">
            <w:pPr>
              <w:pStyle w:val="textetableau"/>
              <w:jc w:val="both"/>
              <w:rPr>
                <w:rFonts w:cs="Arial"/>
                <w:bCs w:val="0"/>
                <w:color w:val="auto"/>
              </w:rPr>
            </w:pPr>
            <w:r>
              <w:rPr>
                <w:rFonts w:cs="Arial"/>
                <w:b w:val="0"/>
                <w:color w:val="auto"/>
              </w:rPr>
              <w:t>A</w:t>
            </w:r>
            <w:r w:rsidR="00A94449">
              <w:rPr>
                <w:rFonts w:cs="Arial"/>
                <w:b w:val="0"/>
                <w:color w:val="auto"/>
              </w:rPr>
              <w:t>pprécié sur la base d</w:t>
            </w:r>
            <w:r w:rsidR="0056477B">
              <w:rPr>
                <w:rFonts w:cs="Arial"/>
                <w:b w:val="0"/>
                <w:color w:val="auto"/>
              </w:rPr>
              <w:t xml:space="preserve">u montant total </w:t>
            </w:r>
            <w:r>
              <w:rPr>
                <w:rFonts w:cs="Arial"/>
                <w:b w:val="0"/>
                <w:color w:val="auto"/>
              </w:rPr>
              <w:t xml:space="preserve">du DQE </w:t>
            </w:r>
            <w:r w:rsidR="0056477B">
              <w:rPr>
                <w:rFonts w:cs="Arial"/>
                <w:b w:val="0"/>
                <w:color w:val="auto"/>
              </w:rPr>
              <w:t>intégrant le cout annuel des prestations régulières à prix forfaitaires et de prestation</w:t>
            </w:r>
            <w:r w:rsidR="00E8655B">
              <w:rPr>
                <w:rFonts w:cs="Arial"/>
                <w:b w:val="0"/>
                <w:color w:val="auto"/>
              </w:rPr>
              <w:t>s</w:t>
            </w:r>
            <w:r w:rsidR="0056477B">
              <w:rPr>
                <w:rFonts w:cs="Arial"/>
                <w:b w:val="0"/>
                <w:color w:val="auto"/>
              </w:rPr>
              <w:t xml:space="preserve"> sur commande </w:t>
            </w:r>
            <w:r w:rsidR="00293B16">
              <w:rPr>
                <w:rFonts w:cs="Arial"/>
                <w:b w:val="0"/>
                <w:color w:val="auto"/>
              </w:rPr>
              <w:t>à prix unitaire.</w:t>
            </w:r>
          </w:p>
          <w:p w14:paraId="2127885A" w14:textId="171DB73A" w:rsidR="00F809FA" w:rsidRPr="00CA7BD0" w:rsidRDefault="00F809FA" w:rsidP="00891508">
            <w:pPr>
              <w:pStyle w:val="textetableau"/>
              <w:jc w:val="both"/>
              <w:rPr>
                <w:rFonts w:cs="Arial"/>
                <w:b w:val="0"/>
                <w:color w:val="auto"/>
                <w:sz w:val="24"/>
                <w:szCs w:val="24"/>
              </w:rPr>
            </w:pPr>
            <w:r w:rsidRPr="00EB6F0A">
              <w:rPr>
                <w:rFonts w:cs="Arial"/>
                <w:b w:val="0"/>
                <w:color w:val="auto"/>
              </w:rPr>
              <w:t xml:space="preserve">Les notes des différents candidats seront attribuées en fonction de l’offre du moins disant. Celui-ci obtiendra la note maximale </w:t>
            </w:r>
            <w:r w:rsidR="003402CC" w:rsidRPr="00EB6F0A">
              <w:rPr>
                <w:rFonts w:cs="Arial"/>
                <w:b w:val="0"/>
                <w:color w:val="auto"/>
              </w:rPr>
              <w:t>pour</w:t>
            </w:r>
            <w:r w:rsidRPr="00EB6F0A">
              <w:rPr>
                <w:rFonts w:cs="Arial"/>
                <w:b w:val="0"/>
                <w:color w:val="auto"/>
              </w:rPr>
              <w:t xml:space="preserve"> le critère prix. La note des autres candidats sera déterminée par application de la formule suivante</w:t>
            </w:r>
            <w:r w:rsidRPr="00CA7BD0">
              <w:rPr>
                <w:rFonts w:cs="Arial"/>
                <w:b w:val="0"/>
                <w:color w:val="auto"/>
                <w:sz w:val="24"/>
                <w:szCs w:val="24"/>
              </w:rPr>
              <w:t> :</w:t>
            </w:r>
          </w:p>
          <w:p w14:paraId="04A6B4B9" w14:textId="06E6243C" w:rsidR="00F809FA" w:rsidRPr="00945486" w:rsidRDefault="00ED1D62" w:rsidP="00891508">
            <w:pPr>
              <w:pStyle w:val="textetableau"/>
              <w:rPr>
                <w:rFonts w:cs="Arial"/>
                <w:color w:val="auto"/>
                <w:sz w:val="24"/>
                <w:szCs w:val="24"/>
              </w:rPr>
            </w:pPr>
            <w:proofErr w:type="gramStart"/>
            <w:r>
              <w:rPr>
                <w:rFonts w:cs="Arial"/>
                <w:color w:val="auto"/>
                <w:sz w:val="24"/>
                <w:szCs w:val="24"/>
                <w:u w:val="single"/>
              </w:rPr>
              <w:t>offre</w:t>
            </w:r>
            <w:proofErr w:type="gramEnd"/>
            <w:r>
              <w:rPr>
                <w:rFonts w:cs="Arial"/>
                <w:color w:val="auto"/>
                <w:sz w:val="24"/>
                <w:szCs w:val="24"/>
                <w:u w:val="single"/>
              </w:rPr>
              <w:t xml:space="preserve"> la moins </w:t>
            </w:r>
            <w:proofErr w:type="spellStart"/>
            <w:r>
              <w:rPr>
                <w:rFonts w:cs="Arial"/>
                <w:color w:val="auto"/>
                <w:sz w:val="24"/>
                <w:szCs w:val="24"/>
                <w:u w:val="single"/>
              </w:rPr>
              <w:t>disante</w:t>
            </w:r>
            <w:proofErr w:type="spellEnd"/>
            <w:r>
              <w:rPr>
                <w:rFonts w:cs="Arial"/>
                <w:color w:val="auto"/>
                <w:sz w:val="24"/>
                <w:szCs w:val="24"/>
                <w:u w:val="single"/>
              </w:rPr>
              <w:t xml:space="preserve"> x 4</w:t>
            </w:r>
            <w:r w:rsidR="004B2DE2" w:rsidRPr="00945486">
              <w:rPr>
                <w:rFonts w:cs="Arial"/>
                <w:color w:val="auto"/>
                <w:sz w:val="24"/>
                <w:szCs w:val="24"/>
                <w:u w:val="single"/>
              </w:rPr>
              <w:t>0</w:t>
            </w:r>
          </w:p>
          <w:p w14:paraId="0A6FD063" w14:textId="77777777" w:rsidR="00F809FA" w:rsidRPr="00945486" w:rsidRDefault="00F809FA" w:rsidP="00891508">
            <w:pPr>
              <w:pStyle w:val="textetableau"/>
              <w:rPr>
                <w:rFonts w:cs="Arial"/>
                <w:color w:val="auto"/>
                <w:sz w:val="24"/>
                <w:szCs w:val="24"/>
              </w:rPr>
            </w:pPr>
            <w:proofErr w:type="gramStart"/>
            <w:r w:rsidRPr="00945486">
              <w:rPr>
                <w:rFonts w:cs="Arial"/>
                <w:color w:val="auto"/>
                <w:sz w:val="24"/>
                <w:szCs w:val="24"/>
              </w:rPr>
              <w:t>offre</w:t>
            </w:r>
            <w:proofErr w:type="gramEnd"/>
            <w:r w:rsidRPr="00945486">
              <w:rPr>
                <w:rFonts w:cs="Arial"/>
                <w:color w:val="auto"/>
                <w:sz w:val="24"/>
                <w:szCs w:val="24"/>
              </w:rPr>
              <w:t xml:space="preserve"> du candidat</w:t>
            </w:r>
          </w:p>
          <w:p w14:paraId="53398DDE" w14:textId="77777777" w:rsidR="009D1A2B" w:rsidRDefault="00F809FA" w:rsidP="00ED1D62">
            <w:pPr>
              <w:pStyle w:val="textetableau"/>
              <w:jc w:val="left"/>
              <w:rPr>
                <w:rFonts w:cs="Arial"/>
                <w:bCs w:val="0"/>
                <w:color w:val="auto"/>
              </w:rPr>
            </w:pPr>
            <w:r w:rsidRPr="00EB6F0A">
              <w:rPr>
                <w:rFonts w:cs="Arial"/>
                <w:b w:val="0"/>
                <w:color w:val="auto"/>
              </w:rPr>
              <w:t xml:space="preserve">Offre du candidat = </w:t>
            </w:r>
            <w:r w:rsidR="009D1A2B">
              <w:rPr>
                <w:rFonts w:cs="Arial"/>
                <w:b w:val="0"/>
                <w:color w:val="auto"/>
              </w:rPr>
              <w:t>montant du DQE en € TTC.</w:t>
            </w:r>
          </w:p>
          <w:p w14:paraId="7E9A1BC3" w14:textId="62044EF2" w:rsidR="00F809FA" w:rsidRPr="00EB6F0A" w:rsidRDefault="009D1A2B" w:rsidP="00ED1D62">
            <w:pPr>
              <w:pStyle w:val="textetableau"/>
              <w:jc w:val="left"/>
              <w:rPr>
                <w:rFonts w:cs="Arial"/>
                <w:b w:val="0"/>
                <w:color w:val="auto"/>
              </w:rPr>
            </w:pPr>
            <w:r>
              <w:rPr>
                <w:rFonts w:cs="Arial"/>
                <w:b w:val="0"/>
                <w:color w:val="auto"/>
              </w:rPr>
              <w:t>La note sera arrondie à 2 chiffres après la virgule au 100eme le plus proche.</w:t>
            </w:r>
          </w:p>
        </w:tc>
        <w:tc>
          <w:tcPr>
            <w:tcW w:w="2001" w:type="dxa"/>
            <w:shd w:val="clear" w:color="auto" w:fill="FFFFFF" w:themeFill="background1"/>
          </w:tcPr>
          <w:p w14:paraId="7927F1B6" w14:textId="590C026E" w:rsidR="00F809FA" w:rsidRPr="00945486" w:rsidRDefault="00ED1D62" w:rsidP="00891508">
            <w:pPr>
              <w:pStyle w:val="textetableau"/>
              <w:cnfStyle w:val="000000100000" w:firstRow="0" w:lastRow="0" w:firstColumn="0" w:lastColumn="0" w:oddVBand="0" w:evenVBand="0" w:oddHBand="1" w:evenHBand="0" w:firstRowFirstColumn="0" w:firstRowLastColumn="0" w:lastRowFirstColumn="0" w:lastRowLastColumn="0"/>
              <w:rPr>
                <w:rFonts w:cs="Arial"/>
                <w:b/>
                <w:color w:val="auto"/>
                <w:sz w:val="24"/>
                <w:szCs w:val="24"/>
              </w:rPr>
            </w:pPr>
            <w:r>
              <w:rPr>
                <w:rFonts w:cs="Arial"/>
                <w:b/>
                <w:color w:val="auto"/>
                <w:sz w:val="24"/>
                <w:szCs w:val="24"/>
              </w:rPr>
              <w:t>4</w:t>
            </w:r>
            <w:r w:rsidR="00F809FA" w:rsidRPr="00945486">
              <w:rPr>
                <w:rFonts w:cs="Arial"/>
                <w:b/>
                <w:color w:val="auto"/>
                <w:sz w:val="24"/>
                <w:szCs w:val="24"/>
              </w:rPr>
              <w:t>0 %</w:t>
            </w:r>
          </w:p>
        </w:tc>
      </w:tr>
      <w:tr w:rsidR="00F809FA" w:rsidRPr="00945486" w14:paraId="5075B31A" w14:textId="77777777" w:rsidTr="00ED1D62">
        <w:tc>
          <w:tcPr>
            <w:cnfStyle w:val="001000000000" w:firstRow="0" w:lastRow="0" w:firstColumn="1" w:lastColumn="0" w:oddVBand="0" w:evenVBand="0" w:oddHBand="0" w:evenHBand="0" w:firstRowFirstColumn="0" w:firstRowLastColumn="0" w:lastRowFirstColumn="0" w:lastRowLastColumn="0"/>
            <w:tcW w:w="7059" w:type="dxa"/>
            <w:shd w:val="clear" w:color="auto" w:fill="FFFFFF" w:themeFill="background1"/>
          </w:tcPr>
          <w:p w14:paraId="24A7E1EE" w14:textId="77777777" w:rsidR="009D1A2B" w:rsidRDefault="00C062B9" w:rsidP="00891508">
            <w:pPr>
              <w:pStyle w:val="textetableau"/>
              <w:jc w:val="left"/>
              <w:rPr>
                <w:rFonts w:cs="Arial"/>
                <w:bCs w:val="0"/>
                <w:color w:val="auto"/>
              </w:rPr>
            </w:pPr>
            <w:r w:rsidRPr="00EB6F0A">
              <w:rPr>
                <w:rFonts w:cs="Arial"/>
                <w:color w:val="auto"/>
              </w:rPr>
              <w:t>Valeur t</w:t>
            </w:r>
            <w:r w:rsidR="003402CC" w:rsidRPr="00EB6F0A">
              <w:rPr>
                <w:rFonts w:cs="Arial"/>
                <w:color w:val="auto"/>
              </w:rPr>
              <w:t xml:space="preserve">echnique (notée sur </w:t>
            </w:r>
            <w:r w:rsidR="0056477B">
              <w:rPr>
                <w:rFonts w:cs="Arial"/>
                <w:color w:val="auto"/>
              </w:rPr>
              <w:t>5</w:t>
            </w:r>
            <w:r w:rsidR="00F809FA" w:rsidRPr="00EB6F0A">
              <w:rPr>
                <w:rFonts w:cs="Arial"/>
                <w:color w:val="auto"/>
              </w:rPr>
              <w:t>0</w:t>
            </w:r>
            <w:r w:rsidR="00F809FA" w:rsidRPr="00EB6F0A">
              <w:rPr>
                <w:rFonts w:cs="Arial"/>
                <w:b w:val="0"/>
                <w:color w:val="auto"/>
              </w:rPr>
              <w:t>)</w:t>
            </w:r>
          </w:p>
          <w:p w14:paraId="5D739909" w14:textId="060891D9" w:rsidR="00F809FA" w:rsidRPr="00EB6F0A" w:rsidRDefault="009D1A2B" w:rsidP="00891508">
            <w:pPr>
              <w:pStyle w:val="textetableau"/>
              <w:jc w:val="left"/>
              <w:rPr>
                <w:rFonts w:cs="Arial"/>
                <w:b w:val="0"/>
                <w:color w:val="auto"/>
              </w:rPr>
            </w:pPr>
            <w:r>
              <w:rPr>
                <w:rFonts w:cs="Arial"/>
                <w:b w:val="0"/>
                <w:color w:val="auto"/>
              </w:rPr>
              <w:t>A</w:t>
            </w:r>
            <w:r w:rsidR="00A92E32">
              <w:rPr>
                <w:rFonts w:cs="Arial"/>
                <w:b w:val="0"/>
                <w:color w:val="auto"/>
              </w:rPr>
              <w:t>pprécié sur</w:t>
            </w:r>
            <w:r w:rsidR="00C062B9" w:rsidRPr="00EB6F0A">
              <w:rPr>
                <w:rFonts w:cs="Arial"/>
                <w:b w:val="0"/>
                <w:color w:val="auto"/>
              </w:rPr>
              <w:t xml:space="preserve"> la base du cadre de mémoire technique </w:t>
            </w:r>
            <w:r w:rsidR="00A92E32">
              <w:rPr>
                <w:rFonts w:cs="Arial"/>
                <w:b w:val="0"/>
                <w:color w:val="auto"/>
              </w:rPr>
              <w:t xml:space="preserve">fourni par le Creps et complété </w:t>
            </w:r>
            <w:r w:rsidR="00ED1D62" w:rsidRPr="00EB6F0A">
              <w:rPr>
                <w:rFonts w:cs="Arial"/>
                <w:b w:val="0"/>
                <w:color w:val="auto"/>
              </w:rPr>
              <w:t>par les candidats</w:t>
            </w:r>
            <w:r w:rsidR="00C81D63" w:rsidRPr="00EB6F0A">
              <w:rPr>
                <w:rFonts w:cs="Arial"/>
                <w:b w:val="0"/>
                <w:color w:val="auto"/>
              </w:rPr>
              <w:t xml:space="preserve"> </w:t>
            </w:r>
            <w:r w:rsidR="00091F0B" w:rsidRPr="00EB6F0A">
              <w:rPr>
                <w:rFonts w:cs="Arial"/>
                <w:b w:val="0"/>
                <w:color w:val="auto"/>
              </w:rPr>
              <w:t xml:space="preserve">détaillant les points </w:t>
            </w:r>
            <w:r w:rsidR="00A92E32">
              <w:rPr>
                <w:rFonts w:cs="Arial"/>
                <w:b w:val="0"/>
                <w:color w:val="auto"/>
              </w:rPr>
              <w:t>listés dans le document</w:t>
            </w:r>
          </w:p>
          <w:p w14:paraId="013EB287" w14:textId="36DFE0B1" w:rsidR="00ED1D62" w:rsidRPr="00EB6F0A" w:rsidRDefault="004A0614" w:rsidP="00ED1D62">
            <w:pPr>
              <w:pStyle w:val="textetableau"/>
              <w:numPr>
                <w:ilvl w:val="0"/>
                <w:numId w:val="28"/>
              </w:numPr>
              <w:jc w:val="left"/>
              <w:rPr>
                <w:rFonts w:cs="Arial"/>
                <w:b w:val="0"/>
                <w:color w:val="auto"/>
              </w:rPr>
            </w:pPr>
            <w:r>
              <w:rPr>
                <w:rFonts w:cs="Arial"/>
                <w:b w:val="0"/>
                <w:color w:val="auto"/>
              </w:rPr>
              <w:t>M</w:t>
            </w:r>
            <w:r w:rsidR="00ED1D62" w:rsidRPr="00EB6F0A">
              <w:rPr>
                <w:rFonts w:cs="Arial"/>
                <w:b w:val="0"/>
                <w:color w:val="auto"/>
              </w:rPr>
              <w:t xml:space="preserve">oyens humains et </w:t>
            </w:r>
            <w:r w:rsidR="00A92E32">
              <w:rPr>
                <w:rFonts w:cs="Arial"/>
                <w:b w:val="0"/>
                <w:color w:val="auto"/>
              </w:rPr>
              <w:t xml:space="preserve">organisation de l’activité </w:t>
            </w:r>
            <w:r w:rsidR="00ED1D62" w:rsidRPr="00EB6F0A">
              <w:rPr>
                <w:rFonts w:cs="Arial"/>
                <w:b w:val="0"/>
                <w:color w:val="auto"/>
              </w:rPr>
              <w:t xml:space="preserve">: </w:t>
            </w:r>
            <w:r w:rsidR="00B75FB8">
              <w:rPr>
                <w:rFonts w:cs="Arial"/>
                <w:b w:val="0"/>
                <w:color w:val="auto"/>
              </w:rPr>
              <w:t>3</w:t>
            </w:r>
            <w:r w:rsidR="00A92E32">
              <w:rPr>
                <w:rFonts w:cs="Arial"/>
                <w:b w:val="0"/>
                <w:color w:val="auto"/>
              </w:rPr>
              <w:t>0</w:t>
            </w:r>
            <w:r w:rsidR="00ED1D62" w:rsidRPr="00EB6F0A">
              <w:rPr>
                <w:rFonts w:cs="Arial"/>
                <w:b w:val="0"/>
                <w:color w:val="auto"/>
              </w:rPr>
              <w:t xml:space="preserve"> pts</w:t>
            </w:r>
          </w:p>
          <w:p w14:paraId="6E7752CF" w14:textId="0965FB42" w:rsidR="00F809FA" w:rsidRPr="00EB6F0A" w:rsidRDefault="00A92E32" w:rsidP="00ED1D62">
            <w:pPr>
              <w:pStyle w:val="textetableau"/>
              <w:numPr>
                <w:ilvl w:val="0"/>
                <w:numId w:val="28"/>
              </w:numPr>
              <w:jc w:val="left"/>
              <w:rPr>
                <w:rFonts w:cs="Arial"/>
                <w:b w:val="0"/>
                <w:color w:val="auto"/>
              </w:rPr>
            </w:pPr>
            <w:r>
              <w:rPr>
                <w:rFonts w:cs="Arial"/>
                <w:b w:val="0"/>
                <w:color w:val="auto"/>
              </w:rPr>
              <w:t xml:space="preserve">Management de la qualité pour </w:t>
            </w:r>
            <w:r w:rsidR="00974854" w:rsidRPr="00EB6F0A">
              <w:rPr>
                <w:rFonts w:cs="Arial"/>
                <w:b w:val="0"/>
                <w:color w:val="auto"/>
              </w:rPr>
              <w:t xml:space="preserve">garantir </w:t>
            </w:r>
            <w:r w:rsidR="00AD490B">
              <w:rPr>
                <w:rFonts w:cs="Arial"/>
                <w:b w:val="0"/>
                <w:color w:val="auto"/>
              </w:rPr>
              <w:t>les</w:t>
            </w:r>
            <w:r w:rsidR="00974854" w:rsidRPr="00EB6F0A">
              <w:rPr>
                <w:rFonts w:cs="Arial"/>
                <w:b w:val="0"/>
                <w:color w:val="auto"/>
              </w:rPr>
              <w:t xml:space="preserve"> prestation</w:t>
            </w:r>
            <w:r w:rsidR="00AD490B">
              <w:rPr>
                <w:rFonts w:cs="Arial"/>
                <w:b w:val="0"/>
                <w:color w:val="auto"/>
              </w:rPr>
              <w:t>s</w:t>
            </w:r>
            <w:r w:rsidR="00974854" w:rsidRPr="00EB6F0A">
              <w:rPr>
                <w:rFonts w:cs="Arial"/>
                <w:b w:val="0"/>
                <w:color w:val="auto"/>
              </w:rPr>
              <w:t xml:space="preserve"> </w:t>
            </w:r>
            <w:proofErr w:type="gramStart"/>
            <w:r w:rsidR="00AD490B">
              <w:rPr>
                <w:rFonts w:cs="Arial"/>
                <w:b w:val="0"/>
                <w:color w:val="auto"/>
              </w:rPr>
              <w:t>attendues</w:t>
            </w:r>
            <w:r w:rsidR="00F809FA" w:rsidRPr="00EB6F0A">
              <w:rPr>
                <w:rFonts w:cs="Arial"/>
                <w:b w:val="0"/>
                <w:color w:val="auto"/>
              </w:rPr>
              <w:t>:</w:t>
            </w:r>
            <w:proofErr w:type="gramEnd"/>
            <w:r w:rsidR="00F809FA" w:rsidRPr="00EB6F0A">
              <w:rPr>
                <w:rFonts w:cs="Arial"/>
                <w:b w:val="0"/>
                <w:color w:val="auto"/>
              </w:rPr>
              <w:t xml:space="preserve"> </w:t>
            </w:r>
            <w:r>
              <w:rPr>
                <w:rFonts w:cs="Arial"/>
                <w:b w:val="0"/>
                <w:color w:val="auto"/>
              </w:rPr>
              <w:t>20</w:t>
            </w:r>
            <w:r w:rsidR="004B2DE2" w:rsidRPr="00EB6F0A">
              <w:rPr>
                <w:rFonts w:cs="Arial"/>
                <w:b w:val="0"/>
                <w:color w:val="auto"/>
              </w:rPr>
              <w:t xml:space="preserve"> </w:t>
            </w:r>
            <w:r w:rsidR="00F809FA" w:rsidRPr="00EB6F0A">
              <w:rPr>
                <w:rFonts w:cs="Arial"/>
                <w:b w:val="0"/>
                <w:color w:val="auto"/>
              </w:rPr>
              <w:t>pts</w:t>
            </w:r>
          </w:p>
          <w:p w14:paraId="72B0C0A3" w14:textId="77ACAF1F" w:rsidR="004B2DE2" w:rsidRPr="00945486" w:rsidRDefault="004B2DE2" w:rsidP="00B75FB8">
            <w:pPr>
              <w:pStyle w:val="textetableau"/>
              <w:ind w:left="360"/>
              <w:jc w:val="left"/>
              <w:rPr>
                <w:rFonts w:cs="Arial"/>
                <w:color w:val="auto"/>
                <w:sz w:val="24"/>
                <w:szCs w:val="24"/>
              </w:rPr>
            </w:pPr>
          </w:p>
        </w:tc>
        <w:tc>
          <w:tcPr>
            <w:tcW w:w="2001" w:type="dxa"/>
            <w:shd w:val="clear" w:color="auto" w:fill="FFFFFF" w:themeFill="background1"/>
          </w:tcPr>
          <w:p w14:paraId="01DB2DB9" w14:textId="10CC9CEB" w:rsidR="00F809FA" w:rsidRPr="00945486" w:rsidRDefault="00A94449" w:rsidP="00891508">
            <w:pPr>
              <w:pStyle w:val="textetableau"/>
              <w:cnfStyle w:val="000000000000" w:firstRow="0" w:lastRow="0" w:firstColumn="0" w:lastColumn="0" w:oddVBand="0" w:evenVBand="0" w:oddHBand="0" w:evenHBand="0" w:firstRowFirstColumn="0" w:firstRowLastColumn="0" w:lastRowFirstColumn="0" w:lastRowLastColumn="0"/>
              <w:rPr>
                <w:rFonts w:cs="Arial"/>
                <w:b/>
                <w:color w:val="auto"/>
                <w:sz w:val="24"/>
                <w:szCs w:val="24"/>
              </w:rPr>
            </w:pPr>
            <w:r>
              <w:rPr>
                <w:rFonts w:cs="Arial"/>
                <w:b/>
                <w:color w:val="auto"/>
                <w:sz w:val="24"/>
                <w:szCs w:val="24"/>
              </w:rPr>
              <w:t>5</w:t>
            </w:r>
            <w:r w:rsidR="00F809FA" w:rsidRPr="00945486">
              <w:rPr>
                <w:rFonts w:cs="Arial"/>
                <w:b/>
                <w:color w:val="auto"/>
                <w:sz w:val="24"/>
                <w:szCs w:val="24"/>
              </w:rPr>
              <w:t>0 %</w:t>
            </w:r>
          </w:p>
        </w:tc>
      </w:tr>
      <w:tr w:rsidR="00A94449" w:rsidRPr="00945486" w14:paraId="51545F28" w14:textId="77777777" w:rsidTr="00ED1D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9" w:type="dxa"/>
            <w:shd w:val="clear" w:color="auto" w:fill="FFFFFF" w:themeFill="background1"/>
          </w:tcPr>
          <w:p w14:paraId="5B6D3683" w14:textId="67DE238F" w:rsidR="009D1A2B" w:rsidRDefault="00A92E32" w:rsidP="00A92E32">
            <w:pPr>
              <w:pStyle w:val="textetableau"/>
              <w:jc w:val="left"/>
              <w:rPr>
                <w:rFonts w:cs="Arial"/>
                <w:b w:val="0"/>
                <w:bCs w:val="0"/>
                <w:color w:val="auto"/>
              </w:rPr>
            </w:pPr>
            <w:r>
              <w:rPr>
                <w:rFonts w:cs="Arial"/>
                <w:color w:val="auto"/>
              </w:rPr>
              <w:t>Actions en faveur du d</w:t>
            </w:r>
            <w:r w:rsidR="00A94449">
              <w:rPr>
                <w:rFonts w:cs="Arial"/>
                <w:color w:val="auto"/>
              </w:rPr>
              <w:t>éveloppement durable</w:t>
            </w:r>
            <w:r w:rsidR="0056477B">
              <w:rPr>
                <w:rFonts w:cs="Arial"/>
                <w:color w:val="auto"/>
              </w:rPr>
              <w:t xml:space="preserve"> </w:t>
            </w:r>
            <w:r w:rsidR="009D1A2B">
              <w:rPr>
                <w:rFonts w:cs="Arial"/>
                <w:color w:val="auto"/>
              </w:rPr>
              <w:t>(notée sur 10)</w:t>
            </w:r>
          </w:p>
          <w:p w14:paraId="47A2336C" w14:textId="07D13169" w:rsidR="00A94449" w:rsidRPr="00EB6F0A" w:rsidRDefault="00A92E32" w:rsidP="00A92E32">
            <w:pPr>
              <w:pStyle w:val="textetableau"/>
              <w:jc w:val="left"/>
              <w:rPr>
                <w:rFonts w:cs="Arial"/>
                <w:color w:val="auto"/>
              </w:rPr>
            </w:pPr>
            <w:r>
              <w:rPr>
                <w:rFonts w:cs="Arial"/>
                <w:b w:val="0"/>
                <w:color w:val="auto"/>
              </w:rPr>
              <w:t>Apprécié sur</w:t>
            </w:r>
            <w:r w:rsidRPr="00EB6F0A">
              <w:rPr>
                <w:rFonts w:cs="Arial"/>
                <w:b w:val="0"/>
                <w:color w:val="auto"/>
              </w:rPr>
              <w:t xml:space="preserve"> la base du cadre de mémoire technique </w:t>
            </w:r>
            <w:r>
              <w:rPr>
                <w:rFonts w:cs="Arial"/>
                <w:b w:val="0"/>
                <w:color w:val="auto"/>
              </w:rPr>
              <w:t xml:space="preserve">fourni par le Creps et complété </w:t>
            </w:r>
            <w:r w:rsidRPr="00EB6F0A">
              <w:rPr>
                <w:rFonts w:cs="Arial"/>
                <w:b w:val="0"/>
                <w:color w:val="auto"/>
              </w:rPr>
              <w:t xml:space="preserve">par les candidats détaillant les points </w:t>
            </w:r>
            <w:r>
              <w:rPr>
                <w:rFonts w:cs="Arial"/>
                <w:b w:val="0"/>
                <w:color w:val="auto"/>
              </w:rPr>
              <w:t>listés dans le document</w:t>
            </w:r>
          </w:p>
        </w:tc>
        <w:tc>
          <w:tcPr>
            <w:tcW w:w="2001" w:type="dxa"/>
            <w:shd w:val="clear" w:color="auto" w:fill="FFFFFF" w:themeFill="background1"/>
          </w:tcPr>
          <w:p w14:paraId="349B9FF6" w14:textId="36567D12" w:rsidR="00A94449" w:rsidRDefault="00A94449" w:rsidP="00891508">
            <w:pPr>
              <w:pStyle w:val="textetableau"/>
              <w:cnfStyle w:val="000000100000" w:firstRow="0" w:lastRow="0" w:firstColumn="0" w:lastColumn="0" w:oddVBand="0" w:evenVBand="0" w:oddHBand="1" w:evenHBand="0" w:firstRowFirstColumn="0" w:firstRowLastColumn="0" w:lastRowFirstColumn="0" w:lastRowLastColumn="0"/>
              <w:rPr>
                <w:rFonts w:cs="Arial"/>
                <w:b/>
                <w:color w:val="auto"/>
                <w:sz w:val="24"/>
                <w:szCs w:val="24"/>
              </w:rPr>
            </w:pPr>
            <w:r>
              <w:rPr>
                <w:rFonts w:cs="Arial"/>
                <w:b/>
                <w:color w:val="auto"/>
                <w:sz w:val="24"/>
                <w:szCs w:val="24"/>
              </w:rPr>
              <w:t>10%</w:t>
            </w:r>
          </w:p>
        </w:tc>
      </w:tr>
    </w:tbl>
    <w:p w14:paraId="3A3A1CE2" w14:textId="77777777" w:rsidR="00C062B9" w:rsidRPr="00945486" w:rsidRDefault="00C062B9" w:rsidP="007B686B">
      <w:pPr>
        <w:rPr>
          <w:rFonts w:ascii="Arial" w:hAnsi="Arial"/>
          <w:sz w:val="24"/>
          <w:szCs w:val="24"/>
        </w:rPr>
      </w:pPr>
    </w:p>
    <w:p w14:paraId="4A7EF9EB" w14:textId="132D476E" w:rsidR="00F809FA" w:rsidRPr="00C81D63" w:rsidRDefault="00C062B9" w:rsidP="007B686B">
      <w:pPr>
        <w:rPr>
          <w:rFonts w:ascii="Arial" w:hAnsi="Arial"/>
          <w:sz w:val="22"/>
          <w:szCs w:val="22"/>
        </w:rPr>
      </w:pPr>
      <w:r w:rsidRPr="00C81D63">
        <w:rPr>
          <w:rFonts w:ascii="Arial" w:hAnsi="Arial"/>
          <w:sz w:val="22"/>
          <w:szCs w:val="22"/>
        </w:rPr>
        <w:t xml:space="preserve">La note finale </w:t>
      </w:r>
      <w:r w:rsidR="00E2153F" w:rsidRPr="00C81D63">
        <w:rPr>
          <w:rFonts w:ascii="Arial" w:hAnsi="Arial"/>
          <w:sz w:val="22"/>
          <w:szCs w:val="22"/>
        </w:rPr>
        <w:t xml:space="preserve">totale </w:t>
      </w:r>
      <w:r w:rsidRPr="00C81D63">
        <w:rPr>
          <w:rFonts w:ascii="Arial" w:hAnsi="Arial"/>
          <w:sz w:val="22"/>
          <w:szCs w:val="22"/>
        </w:rPr>
        <w:t xml:space="preserve">attribuée est </w:t>
      </w:r>
      <w:r w:rsidR="00E2153F" w:rsidRPr="00C81D63">
        <w:rPr>
          <w:rFonts w:ascii="Arial" w:hAnsi="Arial"/>
          <w:sz w:val="22"/>
          <w:szCs w:val="22"/>
        </w:rPr>
        <w:t>notée sur</w:t>
      </w:r>
      <w:r w:rsidRPr="00C81D63">
        <w:rPr>
          <w:rFonts w:ascii="Arial" w:hAnsi="Arial"/>
          <w:sz w:val="22"/>
          <w:szCs w:val="22"/>
        </w:rPr>
        <w:t xml:space="preserve"> 100 points. </w:t>
      </w:r>
      <w:r w:rsidR="00E436D5" w:rsidRPr="00C81D63">
        <w:rPr>
          <w:rFonts w:ascii="Arial" w:hAnsi="Arial"/>
          <w:sz w:val="22"/>
          <w:szCs w:val="22"/>
        </w:rPr>
        <w:t>En cas d’égalité entre plusieurs candidats, le candidat retenu sera celui qui aura obtenu la meilleure note au critère le plus fortement pondéré</w:t>
      </w:r>
      <w:r w:rsidR="00C81D63">
        <w:rPr>
          <w:rFonts w:ascii="Arial" w:hAnsi="Arial"/>
          <w:sz w:val="22"/>
          <w:szCs w:val="22"/>
        </w:rPr>
        <w:t>.</w:t>
      </w:r>
    </w:p>
    <w:p w14:paraId="006A4877" w14:textId="4D829049" w:rsidR="00137A42" w:rsidRDefault="00137A42" w:rsidP="007B686B">
      <w:pPr>
        <w:rPr>
          <w:rFonts w:ascii="Arial" w:hAnsi="Arial"/>
          <w:sz w:val="24"/>
          <w:szCs w:val="24"/>
        </w:rPr>
      </w:pPr>
    </w:p>
    <w:p w14:paraId="07813CF3" w14:textId="64F8CB4C" w:rsidR="007B09EB" w:rsidRDefault="007B09EB" w:rsidP="007B686B">
      <w:pPr>
        <w:rPr>
          <w:rFonts w:ascii="Arial" w:hAnsi="Arial"/>
          <w:sz w:val="22"/>
          <w:szCs w:val="22"/>
        </w:rPr>
      </w:pPr>
      <w:r w:rsidRPr="007B09EB">
        <w:rPr>
          <w:rFonts w:ascii="Arial" w:hAnsi="Arial"/>
          <w:sz w:val="22"/>
          <w:szCs w:val="22"/>
        </w:rPr>
        <w:t xml:space="preserve">L’acheteur pourra, en application de l’article R.2152-2 du CCP, autoriser les candidats concernés à régulariser leur offre, dans un délai approprié, à condition qu’elle ne soit pas anormalement basse. </w:t>
      </w:r>
    </w:p>
    <w:p w14:paraId="379C218A" w14:textId="77777777" w:rsidR="00091F0B" w:rsidRPr="007B09EB" w:rsidRDefault="00091F0B" w:rsidP="007B686B">
      <w:pPr>
        <w:rPr>
          <w:rFonts w:ascii="Arial" w:hAnsi="Arial"/>
          <w:sz w:val="22"/>
          <w:szCs w:val="22"/>
        </w:rPr>
      </w:pPr>
    </w:p>
    <w:p w14:paraId="744AC7C3" w14:textId="089BC672" w:rsidR="004219C2" w:rsidRPr="00945486" w:rsidRDefault="007B686B" w:rsidP="00293B16">
      <w:pPr>
        <w:pStyle w:val="StyleStyleTitre210ptCarAvant6ptAprs6pt"/>
        <w:numPr>
          <w:ilvl w:val="1"/>
          <w:numId w:val="37"/>
        </w:numPr>
        <w:tabs>
          <w:tab w:val="left" w:pos="709"/>
          <w:tab w:val="left" w:pos="1134"/>
        </w:tabs>
        <w:ind w:left="851" w:hanging="235"/>
        <w:rPr>
          <w:rFonts w:ascii="Arial" w:hAnsi="Arial"/>
          <w:sz w:val="24"/>
          <w:szCs w:val="24"/>
        </w:rPr>
      </w:pPr>
      <w:bookmarkStart w:id="40" w:name="_Toc120536049"/>
      <w:bookmarkEnd w:id="37"/>
      <w:bookmarkEnd w:id="39"/>
      <w:r w:rsidRPr="00945486">
        <w:rPr>
          <w:rFonts w:ascii="Arial" w:hAnsi="Arial"/>
          <w:sz w:val="24"/>
          <w:szCs w:val="24"/>
        </w:rPr>
        <w:t>Négociations</w:t>
      </w:r>
      <w:bookmarkEnd w:id="40"/>
    </w:p>
    <w:p w14:paraId="27855FBC" w14:textId="7B3148EC" w:rsidR="009E1AB0" w:rsidRPr="00C81D63" w:rsidRDefault="00BE66DA" w:rsidP="007B686B">
      <w:pPr>
        <w:rPr>
          <w:rFonts w:ascii="Arial" w:hAnsi="Arial"/>
          <w:sz w:val="22"/>
          <w:szCs w:val="22"/>
        </w:rPr>
      </w:pPr>
      <w:r>
        <w:rPr>
          <w:rFonts w:ascii="Arial" w:hAnsi="Arial"/>
          <w:sz w:val="22"/>
          <w:szCs w:val="22"/>
        </w:rPr>
        <w:t>Sans objet</w:t>
      </w:r>
      <w:r w:rsidR="007B686B" w:rsidRPr="00C81D63">
        <w:rPr>
          <w:rFonts w:ascii="Arial" w:hAnsi="Arial"/>
          <w:sz w:val="22"/>
          <w:szCs w:val="22"/>
        </w:rPr>
        <w:t xml:space="preserve"> </w:t>
      </w:r>
    </w:p>
    <w:p w14:paraId="5B06070E" w14:textId="77777777" w:rsidR="00CA7BD0" w:rsidRPr="00945486" w:rsidRDefault="00CA7BD0" w:rsidP="007B686B">
      <w:pPr>
        <w:rPr>
          <w:rFonts w:ascii="Arial" w:hAnsi="Arial"/>
          <w:sz w:val="24"/>
          <w:szCs w:val="24"/>
        </w:rPr>
      </w:pPr>
    </w:p>
    <w:p w14:paraId="4F4A032B" w14:textId="58E180FB" w:rsidR="00473614" w:rsidRPr="00945486" w:rsidRDefault="00473614" w:rsidP="00293B16">
      <w:pPr>
        <w:pStyle w:val="StyleStyleTitre210ptCarAvant6ptAprs6pt"/>
        <w:numPr>
          <w:ilvl w:val="1"/>
          <w:numId w:val="37"/>
        </w:numPr>
        <w:tabs>
          <w:tab w:val="left" w:pos="1134"/>
        </w:tabs>
        <w:ind w:left="1276" w:hanging="567"/>
        <w:rPr>
          <w:rFonts w:ascii="Arial" w:hAnsi="Arial"/>
          <w:sz w:val="24"/>
          <w:szCs w:val="24"/>
        </w:rPr>
      </w:pPr>
      <w:bookmarkStart w:id="41" w:name="_Toc8126394"/>
      <w:bookmarkStart w:id="42" w:name="_Toc120536050"/>
      <w:r w:rsidRPr="00945486">
        <w:rPr>
          <w:rFonts w:ascii="Arial" w:hAnsi="Arial"/>
          <w:sz w:val="24"/>
          <w:szCs w:val="24"/>
        </w:rPr>
        <w:t xml:space="preserve">Attribution </w:t>
      </w:r>
      <w:r w:rsidR="009260EC" w:rsidRPr="00945486">
        <w:rPr>
          <w:rFonts w:ascii="Arial" w:hAnsi="Arial"/>
          <w:sz w:val="24"/>
          <w:szCs w:val="24"/>
        </w:rPr>
        <w:t>d</w:t>
      </w:r>
      <w:bookmarkEnd w:id="41"/>
      <w:bookmarkEnd w:id="42"/>
      <w:r w:rsidR="00293B16">
        <w:rPr>
          <w:rFonts w:ascii="Arial" w:hAnsi="Arial"/>
          <w:sz w:val="24"/>
          <w:szCs w:val="24"/>
        </w:rPr>
        <w:t>e l’accord-cadre</w:t>
      </w:r>
    </w:p>
    <w:p w14:paraId="53AC6860" w14:textId="1206A3DB" w:rsidR="00473614" w:rsidRPr="00C81D63" w:rsidRDefault="00B166B5" w:rsidP="00B220A3">
      <w:pPr>
        <w:spacing w:before="60"/>
        <w:rPr>
          <w:rFonts w:ascii="Arial" w:hAnsi="Arial"/>
          <w:sz w:val="22"/>
          <w:szCs w:val="22"/>
        </w:rPr>
      </w:pPr>
      <w:r w:rsidRPr="00C81D63">
        <w:rPr>
          <w:rFonts w:ascii="Arial" w:hAnsi="Arial"/>
          <w:sz w:val="22"/>
          <w:szCs w:val="22"/>
        </w:rPr>
        <w:t>L</w:t>
      </w:r>
      <w:r w:rsidR="00473614" w:rsidRPr="00C81D63">
        <w:rPr>
          <w:rFonts w:ascii="Arial" w:hAnsi="Arial"/>
          <w:sz w:val="22"/>
          <w:szCs w:val="22"/>
        </w:rPr>
        <w:t xml:space="preserve">es offres sont classées par ordre décroissant. L’offre la mieux </w:t>
      </w:r>
      <w:r w:rsidR="007B09EB">
        <w:rPr>
          <w:rFonts w:ascii="Arial" w:hAnsi="Arial"/>
          <w:sz w:val="22"/>
          <w:szCs w:val="22"/>
        </w:rPr>
        <w:t>notée</w:t>
      </w:r>
      <w:r w:rsidR="00473614" w:rsidRPr="00C81D63">
        <w:rPr>
          <w:rFonts w:ascii="Arial" w:hAnsi="Arial"/>
          <w:sz w:val="22"/>
          <w:szCs w:val="22"/>
        </w:rPr>
        <w:t xml:space="preserve"> est retenue à titre provisoire.</w:t>
      </w:r>
    </w:p>
    <w:p w14:paraId="182D0B16" w14:textId="56DC5B33" w:rsidR="00473614" w:rsidRPr="00C81D63" w:rsidRDefault="00B166B5" w:rsidP="00B220A3">
      <w:pPr>
        <w:spacing w:before="60"/>
        <w:rPr>
          <w:rFonts w:ascii="Arial" w:hAnsi="Arial"/>
          <w:sz w:val="22"/>
          <w:szCs w:val="22"/>
        </w:rPr>
      </w:pPr>
      <w:r w:rsidRPr="00C81D63">
        <w:rPr>
          <w:rFonts w:ascii="Arial" w:hAnsi="Arial"/>
          <w:sz w:val="22"/>
          <w:szCs w:val="22"/>
        </w:rPr>
        <w:t>L</w:t>
      </w:r>
      <w:r w:rsidR="00473614" w:rsidRPr="00C81D63">
        <w:rPr>
          <w:rFonts w:ascii="Arial" w:hAnsi="Arial"/>
          <w:sz w:val="22"/>
          <w:szCs w:val="22"/>
        </w:rPr>
        <w:t xml:space="preserve">’acheteur informe </w:t>
      </w:r>
      <w:r w:rsidR="008A22DA" w:rsidRPr="00C81D63">
        <w:rPr>
          <w:rFonts w:ascii="Arial" w:hAnsi="Arial"/>
          <w:sz w:val="22"/>
          <w:szCs w:val="22"/>
        </w:rPr>
        <w:t>l’attributaire retenu à titre provisoire et lui demande de fournir</w:t>
      </w:r>
      <w:r w:rsidR="00473614" w:rsidRPr="00C81D63">
        <w:rPr>
          <w:rFonts w:ascii="Arial" w:hAnsi="Arial"/>
          <w:sz w:val="22"/>
          <w:szCs w:val="22"/>
        </w:rPr>
        <w:t xml:space="preserve">, </w:t>
      </w:r>
      <w:r w:rsidR="00473614" w:rsidRPr="00C81D63">
        <w:rPr>
          <w:rFonts w:ascii="Arial" w:hAnsi="Arial"/>
          <w:sz w:val="22"/>
          <w:szCs w:val="22"/>
          <w:u w:val="single"/>
        </w:rPr>
        <w:t>si le candidat n’a pas anticipé cette demande dans son dossier de candidature</w:t>
      </w:r>
      <w:r w:rsidR="00AC25EF" w:rsidRPr="00C81D63">
        <w:rPr>
          <w:rFonts w:ascii="Arial" w:hAnsi="Arial"/>
          <w:sz w:val="22"/>
          <w:szCs w:val="22"/>
        </w:rPr>
        <w:t>,</w:t>
      </w:r>
      <w:r w:rsidR="007B09EB">
        <w:rPr>
          <w:rFonts w:ascii="Arial" w:hAnsi="Arial"/>
          <w:sz w:val="22"/>
          <w:szCs w:val="22"/>
        </w:rPr>
        <w:t xml:space="preserve"> </w:t>
      </w:r>
      <w:r w:rsidR="00AC25EF" w:rsidRPr="00C81D63">
        <w:rPr>
          <w:rFonts w:ascii="Arial" w:hAnsi="Arial"/>
          <w:sz w:val="22"/>
          <w:szCs w:val="22"/>
        </w:rPr>
        <w:t>dans un délai imparti,</w:t>
      </w:r>
      <w:r w:rsidR="00473614" w:rsidRPr="00C81D63">
        <w:rPr>
          <w:rFonts w:ascii="Arial" w:hAnsi="Arial"/>
          <w:sz w:val="22"/>
          <w:szCs w:val="22"/>
        </w:rPr>
        <w:t xml:space="preserve"> les documents </w:t>
      </w:r>
      <w:r w:rsidR="00C1284E" w:rsidRPr="00C81D63">
        <w:rPr>
          <w:rFonts w:ascii="Arial" w:hAnsi="Arial"/>
          <w:sz w:val="22"/>
          <w:szCs w:val="22"/>
        </w:rPr>
        <w:t>suivants</w:t>
      </w:r>
      <w:r w:rsidR="00473614" w:rsidRPr="00C81D63">
        <w:rPr>
          <w:rFonts w:ascii="Arial" w:hAnsi="Arial"/>
          <w:sz w:val="22"/>
          <w:szCs w:val="22"/>
        </w:rPr>
        <w:t xml:space="preserve"> :</w:t>
      </w:r>
    </w:p>
    <w:p w14:paraId="1084D578" w14:textId="77777777" w:rsidR="00DA40EC" w:rsidRPr="00C81D63" w:rsidRDefault="00DA40EC" w:rsidP="00DA40EC">
      <w:pPr>
        <w:spacing w:before="60"/>
        <w:rPr>
          <w:rFonts w:ascii="Arial" w:hAnsi="Arial"/>
          <w:sz w:val="22"/>
          <w:szCs w:val="22"/>
        </w:rPr>
      </w:pPr>
      <w:r w:rsidRPr="00C81D63">
        <w:rPr>
          <w:rFonts w:ascii="Arial" w:hAnsi="Arial"/>
          <w:sz w:val="22"/>
          <w:szCs w:val="22"/>
        </w:rPr>
        <w:t>•</w:t>
      </w:r>
      <w:r w:rsidRPr="00C81D63">
        <w:rPr>
          <w:rFonts w:ascii="Arial" w:hAnsi="Arial"/>
          <w:sz w:val="22"/>
          <w:szCs w:val="22"/>
        </w:rPr>
        <w:tab/>
        <w:t xml:space="preserve">Un document signé relatif aux pouvoirs (délégation expresse) de la personne habilitée à engager la société si le signataire n’est pas le mandataire social désigné par la loi. </w:t>
      </w:r>
    </w:p>
    <w:p w14:paraId="52FE27F9" w14:textId="77777777" w:rsidR="00DA40EC" w:rsidRPr="00C81D63" w:rsidRDefault="00DA40EC" w:rsidP="00DA40EC">
      <w:pPr>
        <w:spacing w:before="60"/>
        <w:rPr>
          <w:rFonts w:ascii="Arial" w:hAnsi="Arial"/>
          <w:sz w:val="22"/>
          <w:szCs w:val="22"/>
        </w:rPr>
      </w:pPr>
    </w:p>
    <w:p w14:paraId="7B504AF4" w14:textId="77777777" w:rsidR="00DA40EC" w:rsidRPr="00C81D63" w:rsidRDefault="00DA40EC" w:rsidP="00DA40EC">
      <w:pPr>
        <w:spacing w:before="60"/>
        <w:rPr>
          <w:rFonts w:ascii="Arial" w:hAnsi="Arial"/>
          <w:sz w:val="22"/>
          <w:szCs w:val="22"/>
        </w:rPr>
      </w:pPr>
      <w:r w:rsidRPr="00C81D63">
        <w:rPr>
          <w:rFonts w:ascii="Arial" w:hAnsi="Arial"/>
          <w:sz w:val="22"/>
          <w:szCs w:val="22"/>
        </w:rPr>
        <w:t>•</w:t>
      </w:r>
      <w:r w:rsidRPr="00C81D63">
        <w:rPr>
          <w:rFonts w:ascii="Arial" w:hAnsi="Arial"/>
          <w:sz w:val="22"/>
          <w:szCs w:val="22"/>
        </w:rPr>
        <w:tab/>
        <w:t>Une attestation de fourniture des déclarations sociales et de paiement des cotisations et contributions de sécurité sociale (attestation de vigilance téléchargeable sur www.net-entreprises.fr ou www.urssaf.fr), datant de moins de 6 mois,</w:t>
      </w:r>
    </w:p>
    <w:p w14:paraId="43E6AB46" w14:textId="77777777" w:rsidR="00DA40EC" w:rsidRPr="00C81D63" w:rsidRDefault="00DA40EC" w:rsidP="00DA40EC">
      <w:pPr>
        <w:spacing w:before="60"/>
        <w:rPr>
          <w:rFonts w:ascii="Arial" w:hAnsi="Arial"/>
          <w:sz w:val="22"/>
          <w:szCs w:val="22"/>
        </w:rPr>
      </w:pPr>
    </w:p>
    <w:p w14:paraId="0345875B" w14:textId="77777777" w:rsidR="00DA40EC" w:rsidRPr="00C81D63" w:rsidRDefault="00DA40EC" w:rsidP="00DA40EC">
      <w:pPr>
        <w:spacing w:before="60"/>
        <w:rPr>
          <w:rFonts w:ascii="Arial" w:hAnsi="Arial"/>
          <w:sz w:val="22"/>
          <w:szCs w:val="22"/>
        </w:rPr>
      </w:pPr>
      <w:r w:rsidRPr="00C81D63">
        <w:rPr>
          <w:rFonts w:ascii="Arial" w:hAnsi="Arial"/>
          <w:sz w:val="22"/>
          <w:szCs w:val="22"/>
        </w:rPr>
        <w:t>•</w:t>
      </w:r>
      <w:r w:rsidRPr="00C81D63">
        <w:rPr>
          <w:rFonts w:ascii="Arial" w:hAnsi="Arial"/>
          <w:sz w:val="22"/>
          <w:szCs w:val="22"/>
        </w:rPr>
        <w:tab/>
        <w:t>Les justificatifs fiscaux en cours de validité délivrés par les organismes concernés.</w:t>
      </w:r>
    </w:p>
    <w:p w14:paraId="1D666941" w14:textId="77777777" w:rsidR="00DA40EC" w:rsidRPr="00C81D63" w:rsidRDefault="00DA40EC" w:rsidP="00DA40EC">
      <w:pPr>
        <w:spacing w:before="60"/>
        <w:rPr>
          <w:rFonts w:ascii="Arial" w:hAnsi="Arial"/>
          <w:sz w:val="22"/>
          <w:szCs w:val="22"/>
        </w:rPr>
      </w:pPr>
    </w:p>
    <w:p w14:paraId="7CE0A91F" w14:textId="77777777" w:rsidR="00DA40EC" w:rsidRPr="00C81D63" w:rsidRDefault="00DA40EC" w:rsidP="00DA40EC">
      <w:pPr>
        <w:spacing w:before="60"/>
        <w:rPr>
          <w:rFonts w:ascii="Arial" w:hAnsi="Arial"/>
          <w:sz w:val="22"/>
          <w:szCs w:val="22"/>
        </w:rPr>
      </w:pPr>
      <w:r w:rsidRPr="00C81D63">
        <w:rPr>
          <w:rFonts w:ascii="Arial" w:hAnsi="Arial"/>
          <w:sz w:val="22"/>
          <w:szCs w:val="22"/>
        </w:rPr>
        <w:t>•</w:t>
      </w:r>
      <w:r w:rsidRPr="00C81D63">
        <w:rPr>
          <w:rFonts w:ascii="Arial" w:hAnsi="Arial"/>
          <w:sz w:val="22"/>
          <w:szCs w:val="22"/>
        </w:rPr>
        <w:tab/>
        <w:t>Lorsque l’immatriculation au registre du commerce ou des sociétés est obligatoire ou s’il s’agit d’une profession réglementée : un extrait K ou K bis datant de moins de 6 mois ou équivalent (tel qu’une carte d’identification, un devis ou un document publicitaire mentionnant le nom ou la dénomination sociale, l’adresse complète et le numéro d’immatriculation).</w:t>
      </w:r>
    </w:p>
    <w:p w14:paraId="51C4F82E" w14:textId="77777777" w:rsidR="00DA40EC" w:rsidRPr="00C81D63" w:rsidRDefault="00DA40EC" w:rsidP="00DA40EC">
      <w:pPr>
        <w:spacing w:before="60"/>
        <w:rPr>
          <w:rFonts w:ascii="Arial" w:hAnsi="Arial"/>
          <w:sz w:val="22"/>
          <w:szCs w:val="22"/>
        </w:rPr>
      </w:pPr>
    </w:p>
    <w:p w14:paraId="0C71E889" w14:textId="77777777" w:rsidR="00DA40EC" w:rsidRPr="00C81D63" w:rsidRDefault="00DA40EC" w:rsidP="00DA40EC">
      <w:pPr>
        <w:spacing w:before="60"/>
        <w:rPr>
          <w:rFonts w:ascii="Arial" w:hAnsi="Arial"/>
          <w:sz w:val="22"/>
          <w:szCs w:val="22"/>
        </w:rPr>
      </w:pPr>
      <w:r w:rsidRPr="00C81D63">
        <w:rPr>
          <w:rFonts w:ascii="Arial" w:hAnsi="Arial"/>
          <w:sz w:val="22"/>
          <w:szCs w:val="22"/>
        </w:rPr>
        <w:t>•</w:t>
      </w:r>
      <w:r w:rsidRPr="00C81D63">
        <w:rPr>
          <w:rFonts w:ascii="Arial" w:hAnsi="Arial"/>
          <w:sz w:val="22"/>
          <w:szCs w:val="22"/>
        </w:rPr>
        <w:tab/>
        <w:t xml:space="preserve">Dans le cas où le candidat emploie des travailleurs étrangers, la liste nominative des salariés étrangers employés par le candidat et soumis à l’autorisation de travail mentionnée à l’article L5221-2 du Code du Travail. Cette liste précise pour chaque salarié, sa date d’embauche, sa nationalité ainsi que le type de numéro d’ordre du titre valant autorisation de travail (article D8254-2). En cas de recours à la sous-traitance, le sous-traitant devra également fournir cette liste. </w:t>
      </w:r>
    </w:p>
    <w:p w14:paraId="08F291DC" w14:textId="77777777" w:rsidR="00DA40EC" w:rsidRPr="00C81D63" w:rsidRDefault="00DA40EC" w:rsidP="00DA40EC">
      <w:pPr>
        <w:spacing w:before="60"/>
        <w:rPr>
          <w:rFonts w:ascii="Arial" w:hAnsi="Arial"/>
          <w:sz w:val="22"/>
          <w:szCs w:val="22"/>
        </w:rPr>
      </w:pPr>
    </w:p>
    <w:p w14:paraId="1D811B5F" w14:textId="5EDACAC8" w:rsidR="00DA40EC" w:rsidRPr="00C81D63" w:rsidRDefault="00DA40EC" w:rsidP="007B09EB">
      <w:pPr>
        <w:spacing w:before="60"/>
        <w:rPr>
          <w:rFonts w:ascii="Arial" w:hAnsi="Arial"/>
          <w:sz w:val="22"/>
          <w:szCs w:val="22"/>
        </w:rPr>
      </w:pPr>
      <w:r w:rsidRPr="00C81D63">
        <w:rPr>
          <w:rFonts w:ascii="Arial" w:hAnsi="Arial"/>
          <w:sz w:val="22"/>
          <w:szCs w:val="22"/>
        </w:rPr>
        <w:t>•</w:t>
      </w:r>
      <w:r w:rsidRPr="00C81D63">
        <w:rPr>
          <w:rFonts w:ascii="Arial" w:hAnsi="Arial"/>
          <w:sz w:val="22"/>
          <w:szCs w:val="22"/>
        </w:rPr>
        <w:tab/>
      </w:r>
      <w:r w:rsidR="007B09EB">
        <w:rPr>
          <w:rFonts w:ascii="Arial" w:hAnsi="Arial"/>
          <w:sz w:val="22"/>
          <w:szCs w:val="22"/>
        </w:rPr>
        <w:t xml:space="preserve">Si le candidat est en redressement </w:t>
      </w:r>
      <w:r w:rsidR="00667C01">
        <w:rPr>
          <w:rFonts w:ascii="Arial" w:hAnsi="Arial"/>
          <w:sz w:val="22"/>
          <w:szCs w:val="22"/>
        </w:rPr>
        <w:t>judiciaire</w:t>
      </w:r>
      <w:r w:rsidR="007B09EB">
        <w:rPr>
          <w:rFonts w:ascii="Arial" w:hAnsi="Arial"/>
          <w:sz w:val="22"/>
          <w:szCs w:val="22"/>
        </w:rPr>
        <w:t>, la copie des ou du jugement prononcé.</w:t>
      </w:r>
    </w:p>
    <w:p w14:paraId="7D03DB15" w14:textId="77777777" w:rsidR="00DA40EC" w:rsidRPr="00C81D63" w:rsidRDefault="00DA40EC" w:rsidP="00DA40EC">
      <w:pPr>
        <w:spacing w:before="60"/>
        <w:rPr>
          <w:rFonts w:ascii="Arial" w:hAnsi="Arial"/>
          <w:sz w:val="22"/>
          <w:szCs w:val="22"/>
        </w:rPr>
      </w:pPr>
    </w:p>
    <w:p w14:paraId="17F8B116" w14:textId="77777777" w:rsidR="00DA40EC" w:rsidRPr="00C81D63" w:rsidRDefault="00DA40EC" w:rsidP="00DA40EC">
      <w:pPr>
        <w:spacing w:before="60"/>
        <w:rPr>
          <w:rFonts w:ascii="Arial" w:hAnsi="Arial"/>
          <w:sz w:val="22"/>
          <w:szCs w:val="22"/>
        </w:rPr>
      </w:pPr>
      <w:r w:rsidRPr="00C81D63">
        <w:rPr>
          <w:rFonts w:ascii="Arial" w:hAnsi="Arial"/>
          <w:sz w:val="22"/>
          <w:szCs w:val="22"/>
        </w:rPr>
        <w:t>•</w:t>
      </w:r>
      <w:r w:rsidRPr="00C81D63">
        <w:rPr>
          <w:rFonts w:ascii="Arial" w:hAnsi="Arial"/>
          <w:sz w:val="22"/>
          <w:szCs w:val="22"/>
        </w:rPr>
        <w:tab/>
        <w:t xml:space="preserve">Une attestation de </w:t>
      </w:r>
      <w:proofErr w:type="gramStart"/>
      <w:r w:rsidRPr="00C81D63">
        <w:rPr>
          <w:rFonts w:ascii="Arial" w:hAnsi="Arial"/>
          <w:sz w:val="22"/>
          <w:szCs w:val="22"/>
        </w:rPr>
        <w:t>non recours</w:t>
      </w:r>
      <w:proofErr w:type="gramEnd"/>
      <w:r w:rsidRPr="00C81D63">
        <w:rPr>
          <w:rFonts w:ascii="Arial" w:hAnsi="Arial"/>
          <w:sz w:val="22"/>
          <w:szCs w:val="22"/>
        </w:rPr>
        <w:t xml:space="preserve"> au travail détaché. Cette attestation doit être remise par chaque membre du groupement et par chaque sous-traitant</w:t>
      </w:r>
    </w:p>
    <w:p w14:paraId="3AAE6798" w14:textId="77777777" w:rsidR="00DA40EC" w:rsidRPr="00C81D63" w:rsidRDefault="00DA40EC" w:rsidP="00DA40EC">
      <w:pPr>
        <w:spacing w:before="60"/>
        <w:rPr>
          <w:rFonts w:ascii="Arial" w:hAnsi="Arial"/>
          <w:sz w:val="22"/>
          <w:szCs w:val="22"/>
        </w:rPr>
      </w:pPr>
    </w:p>
    <w:p w14:paraId="4FC8FA73" w14:textId="55A602A4" w:rsidR="00DA40EC" w:rsidRDefault="00DA40EC" w:rsidP="00DA40EC">
      <w:pPr>
        <w:spacing w:before="60"/>
        <w:rPr>
          <w:rFonts w:ascii="Arial" w:hAnsi="Arial"/>
          <w:sz w:val="22"/>
          <w:szCs w:val="22"/>
        </w:rPr>
      </w:pPr>
      <w:r w:rsidRPr="00C81D63">
        <w:rPr>
          <w:rFonts w:ascii="Arial" w:hAnsi="Arial"/>
          <w:sz w:val="22"/>
          <w:szCs w:val="22"/>
        </w:rPr>
        <w:t>•</w:t>
      </w:r>
      <w:r w:rsidRPr="00C81D63">
        <w:rPr>
          <w:rFonts w:ascii="Arial" w:hAnsi="Arial"/>
          <w:sz w:val="22"/>
          <w:szCs w:val="22"/>
        </w:rPr>
        <w:tab/>
        <w:t xml:space="preserve">Pour les personnes soumises à l'obligation d'assurance de responsabilité décennale prévue à l'article L241-1 du code des assurances, l'attestation d'assurance de responsabilité obligatoire, en cours de validité, prévue à l'article L243-2 du code des assurances, couvrant </w:t>
      </w:r>
      <w:r w:rsidRPr="00C81D63">
        <w:rPr>
          <w:rFonts w:ascii="Arial" w:hAnsi="Arial"/>
          <w:sz w:val="22"/>
          <w:szCs w:val="22"/>
        </w:rPr>
        <w:lastRenderedPageBreak/>
        <w:t xml:space="preserve">les activités correspondant à l'objet du marché, y compris les éventuelles prestations sous-traitées. </w:t>
      </w:r>
    </w:p>
    <w:p w14:paraId="5CC03EB8" w14:textId="77777777" w:rsidR="007B09EB" w:rsidRPr="00C81D63" w:rsidRDefault="007B09EB" w:rsidP="00DA40EC">
      <w:pPr>
        <w:spacing w:before="60"/>
        <w:rPr>
          <w:rFonts w:ascii="Arial" w:hAnsi="Arial"/>
          <w:sz w:val="22"/>
          <w:szCs w:val="22"/>
        </w:rPr>
      </w:pPr>
    </w:p>
    <w:p w14:paraId="38D228D7" w14:textId="6C3CEB83" w:rsidR="00DA40EC" w:rsidRPr="00C81D63" w:rsidRDefault="00DA40EC" w:rsidP="00DA40EC">
      <w:pPr>
        <w:spacing w:before="60"/>
        <w:rPr>
          <w:rFonts w:ascii="Arial" w:hAnsi="Arial"/>
          <w:sz w:val="22"/>
          <w:szCs w:val="22"/>
        </w:rPr>
      </w:pPr>
      <w:r w:rsidRPr="00C81D63">
        <w:rPr>
          <w:rFonts w:ascii="Arial" w:hAnsi="Arial"/>
          <w:sz w:val="22"/>
          <w:szCs w:val="22"/>
        </w:rPr>
        <w:t>•</w:t>
      </w:r>
      <w:r w:rsidRPr="00C81D63">
        <w:rPr>
          <w:rFonts w:ascii="Arial" w:hAnsi="Arial"/>
          <w:sz w:val="22"/>
          <w:szCs w:val="22"/>
        </w:rPr>
        <w:tab/>
        <w:t>En cas de groupement solidaire, l'attestation d'assurance de chaque co-traitant doit couvrir l'ensemble des activités correspondant à l'objet du marché.</w:t>
      </w:r>
    </w:p>
    <w:p w14:paraId="22EB79C8" w14:textId="77777777" w:rsidR="00DA40EC" w:rsidRPr="00C81D63" w:rsidRDefault="00DA40EC" w:rsidP="00B220A3">
      <w:pPr>
        <w:spacing w:before="60"/>
        <w:rPr>
          <w:rFonts w:ascii="Arial" w:hAnsi="Arial"/>
          <w:sz w:val="22"/>
          <w:szCs w:val="22"/>
        </w:rPr>
      </w:pPr>
    </w:p>
    <w:p w14:paraId="2F8ADBF9" w14:textId="7D173F85" w:rsidR="00473614" w:rsidRPr="00C81D63" w:rsidRDefault="00473614" w:rsidP="008366FA">
      <w:pPr>
        <w:spacing w:before="120" w:after="120"/>
        <w:rPr>
          <w:rFonts w:ascii="Arial" w:hAnsi="Arial"/>
          <w:sz w:val="22"/>
          <w:szCs w:val="22"/>
        </w:rPr>
      </w:pPr>
      <w:bookmarkStart w:id="43" w:name="_Hlk10197504"/>
      <w:r w:rsidRPr="00C81D63">
        <w:rPr>
          <w:rFonts w:ascii="Arial" w:hAnsi="Arial"/>
          <w:b/>
          <w:sz w:val="22"/>
          <w:szCs w:val="22"/>
        </w:rPr>
        <w:t>Le non-respect de ces formalités dans le délai imparti</w:t>
      </w:r>
      <w:r w:rsidRPr="00C81D63">
        <w:rPr>
          <w:rFonts w:ascii="Arial" w:hAnsi="Arial"/>
          <w:sz w:val="22"/>
          <w:szCs w:val="22"/>
        </w:rPr>
        <w:t xml:space="preserve"> entraîne le rejet de l’offre. La même demande est alors faite au soumissionnaire suivant dans le classement des offres.</w:t>
      </w:r>
    </w:p>
    <w:p w14:paraId="380BF98A" w14:textId="4E9E2B5C" w:rsidR="004219C2" w:rsidRPr="00945486" w:rsidRDefault="004219C2" w:rsidP="00293B16">
      <w:pPr>
        <w:pStyle w:val="SECTIONTITRE1"/>
        <w:numPr>
          <w:ilvl w:val="0"/>
          <w:numId w:val="37"/>
        </w:numPr>
        <w:ind w:left="0" w:firstLine="0"/>
        <w:rPr>
          <w:rFonts w:ascii="Arial" w:hAnsi="Arial"/>
          <w:sz w:val="24"/>
          <w:szCs w:val="24"/>
        </w:rPr>
      </w:pPr>
      <w:bookmarkStart w:id="44" w:name="_Toc151178410"/>
      <w:bookmarkStart w:id="45" w:name="_Toc120536051"/>
      <w:bookmarkEnd w:id="43"/>
      <w:r w:rsidRPr="00945486">
        <w:rPr>
          <w:rFonts w:ascii="Arial" w:hAnsi="Arial"/>
          <w:sz w:val="24"/>
          <w:szCs w:val="24"/>
        </w:rPr>
        <w:t>Autres renseignements</w:t>
      </w:r>
      <w:bookmarkEnd w:id="44"/>
      <w:bookmarkEnd w:id="45"/>
    </w:p>
    <w:p w14:paraId="24F24509" w14:textId="25E6E48D" w:rsidR="0011126C" w:rsidRPr="00B47EBE" w:rsidRDefault="007866F9" w:rsidP="00E85543">
      <w:pPr>
        <w:pStyle w:val="Titre2"/>
        <w:numPr>
          <w:ilvl w:val="1"/>
          <w:numId w:val="37"/>
        </w:numPr>
        <w:ind w:left="1418" w:hanging="486"/>
        <w:rPr>
          <w:rFonts w:ascii="Arial" w:hAnsi="Arial"/>
          <w:caps/>
        </w:rPr>
      </w:pPr>
      <w:bookmarkStart w:id="46" w:name="_Toc120536052"/>
      <w:r w:rsidRPr="00B47EBE">
        <w:rPr>
          <w:rFonts w:ascii="Arial" w:hAnsi="Arial"/>
        </w:rPr>
        <w:t>Echanges durant la procédure</w:t>
      </w:r>
      <w:bookmarkEnd w:id="46"/>
    </w:p>
    <w:p w14:paraId="3D2915DD" w14:textId="43BE73D8" w:rsidR="002B6230" w:rsidRPr="00667C01" w:rsidRDefault="002B6230" w:rsidP="00D231FC">
      <w:pPr>
        <w:pStyle w:val="Acheteur"/>
        <w:rPr>
          <w:rFonts w:ascii="Arial" w:hAnsi="Arial" w:cs="Arial"/>
          <w:b/>
          <w:caps/>
        </w:rPr>
      </w:pPr>
      <w:bookmarkStart w:id="47" w:name="_Toc118839846"/>
      <w:r w:rsidRPr="00667C01">
        <w:rPr>
          <w:rFonts w:ascii="Arial" w:hAnsi="Arial" w:cs="Arial"/>
        </w:rPr>
        <w:t>Durant toute la procédure, tous les échanges se feront via le profil d’acheteur</w:t>
      </w:r>
      <w:bookmarkEnd w:id="47"/>
      <w:r w:rsidR="00667C01">
        <w:rPr>
          <w:rFonts w:ascii="Arial" w:hAnsi="Arial" w:cs="Arial"/>
        </w:rPr>
        <w:t>.</w:t>
      </w:r>
    </w:p>
    <w:p w14:paraId="78B028B9" w14:textId="0E3D6AE5" w:rsidR="007866F9" w:rsidRPr="00667C01" w:rsidRDefault="002B6230" w:rsidP="00D231FC">
      <w:pPr>
        <w:pStyle w:val="Acheteur"/>
        <w:rPr>
          <w:rFonts w:ascii="Arial" w:hAnsi="Arial" w:cs="Arial"/>
          <w:b/>
          <w:caps/>
        </w:rPr>
      </w:pPr>
      <w:bookmarkStart w:id="48" w:name="_Toc118839847"/>
      <w:r w:rsidRPr="00D00A97">
        <w:rPr>
          <w:rFonts w:ascii="Arial" w:hAnsi="Arial" w:cs="Arial"/>
          <w:b/>
          <w:bCs/>
        </w:rPr>
        <w:t>Les candidats sont invités à alerter l’acheteur sur d’éventuelles erreurs matérielles ou contrariétés d’informations contenues dans les documents de la consultation afin de lever toute ambiguïté en adressant un message sur le profil acheteur</w:t>
      </w:r>
      <w:r w:rsidRPr="00667C01">
        <w:rPr>
          <w:rFonts w:ascii="Arial" w:hAnsi="Arial" w:cs="Arial"/>
        </w:rPr>
        <w:t>. En cas de problème rencontré sur la plateforme, les candidats sont invités à contacter le support technique mis en place sur le profil d'acheteur. La notification des échanges électroniques se faisant au moyen de la messagerie électronique, les candidats sont appelés</w:t>
      </w:r>
      <w:r w:rsidR="00D838C7">
        <w:rPr>
          <w:rFonts w:ascii="Arial" w:hAnsi="Arial" w:cs="Arial"/>
        </w:rPr>
        <w:t xml:space="preserve"> à une vigilance particulière. S</w:t>
      </w:r>
      <w:r w:rsidRPr="00667C01">
        <w:rPr>
          <w:rFonts w:ascii="Arial" w:hAnsi="Arial" w:cs="Arial"/>
        </w:rPr>
        <w:t>eule fait foi l’adresse électronique renseignée par les candidats lors du téléchargement du DCE sur le profil d’acheteur. Cette adresse électronique conditionne l’effectivité des échanges intervenant entre l’acheteur et chaque candidat.  Le candidat détenant un compte est responsable du paramétrage et de la surveillance de la messagerie (adresse courriel durable, redirection automatique, utilisation d’antispam) et doit s'assurer que les messages envoyés par le profil d'acheteur ne seront pas traités comme des courriels indésirables.</w:t>
      </w:r>
      <w:bookmarkEnd w:id="48"/>
    </w:p>
    <w:p w14:paraId="11C14F6C" w14:textId="77777777" w:rsidR="002B6230" w:rsidRPr="00667C01" w:rsidRDefault="002B6230" w:rsidP="00D231FC">
      <w:pPr>
        <w:pStyle w:val="Acheteur"/>
        <w:rPr>
          <w:rFonts w:ascii="Arial" w:hAnsi="Arial" w:cs="Arial"/>
          <w:color w:val="000000"/>
        </w:rPr>
      </w:pPr>
      <w:r w:rsidRPr="00667C01">
        <w:rPr>
          <w:rFonts w:ascii="Arial" w:hAnsi="Arial" w:cs="Arial"/>
          <w:color w:val="000000"/>
        </w:rPr>
        <w:t xml:space="preserve">L’acheteur préconise donc aux candidats de renseigner, lors du téléchargement du DCE, une adresse </w:t>
      </w:r>
      <w:proofErr w:type="gramStart"/>
      <w:r w:rsidRPr="00667C01">
        <w:rPr>
          <w:rFonts w:ascii="Arial" w:hAnsi="Arial" w:cs="Arial"/>
          <w:color w:val="000000"/>
        </w:rPr>
        <w:t>mail</w:t>
      </w:r>
      <w:proofErr w:type="gramEnd"/>
      <w:r w:rsidRPr="00667C01">
        <w:rPr>
          <w:rFonts w:ascii="Arial" w:hAnsi="Arial" w:cs="Arial"/>
          <w:color w:val="000000"/>
        </w:rPr>
        <w:t xml:space="preserve"> valide et consultée régulièrement afin de recevoir toutes les notifications relatives à d’éventuelles modifications du DCE, demandes de compléments ou de précisions, échanges relatifs à la négociation…). </w:t>
      </w:r>
    </w:p>
    <w:p w14:paraId="4010A91E" w14:textId="77777777" w:rsidR="002B6230" w:rsidRPr="00667C01" w:rsidRDefault="002B6230" w:rsidP="00D231FC">
      <w:pPr>
        <w:pStyle w:val="Acheteur"/>
        <w:rPr>
          <w:rFonts w:ascii="Arial" w:hAnsi="Arial" w:cs="Arial"/>
          <w:color w:val="000000"/>
        </w:rPr>
      </w:pPr>
      <w:r w:rsidRPr="00667C01">
        <w:rPr>
          <w:rFonts w:ascii="Arial" w:hAnsi="Arial" w:cs="Arial"/>
          <w:color w:val="000000"/>
        </w:rPr>
        <w:t>L’acheteur ne saurait en aucun cas être tenu responsable des conséquences de la saisie, par un candidat, d’une adresse électronique inopérante</w:t>
      </w:r>
    </w:p>
    <w:p w14:paraId="3CA1EF19" w14:textId="77777777" w:rsidR="002B6230" w:rsidRPr="00B47EBE" w:rsidRDefault="002B6230" w:rsidP="002B6230">
      <w:pPr>
        <w:rPr>
          <w:rFonts w:ascii="Arial" w:hAnsi="Arial"/>
          <w:sz w:val="24"/>
          <w:szCs w:val="24"/>
        </w:rPr>
      </w:pPr>
    </w:p>
    <w:p w14:paraId="08BB9B22" w14:textId="76982030" w:rsidR="00A9742D" w:rsidRPr="00B47EBE" w:rsidRDefault="004219C2" w:rsidP="00E85543">
      <w:pPr>
        <w:pStyle w:val="Titre2"/>
        <w:numPr>
          <w:ilvl w:val="1"/>
          <w:numId w:val="37"/>
        </w:numPr>
        <w:ind w:left="1418" w:hanging="486"/>
        <w:rPr>
          <w:rFonts w:ascii="Arial" w:hAnsi="Arial"/>
        </w:rPr>
      </w:pPr>
      <w:bookmarkStart w:id="49" w:name="_Toc222223814"/>
      <w:bookmarkStart w:id="50" w:name="_Toc309223268"/>
      <w:bookmarkStart w:id="51" w:name="_Toc120536053"/>
      <w:r w:rsidRPr="00B47EBE">
        <w:rPr>
          <w:rFonts w:ascii="Arial" w:hAnsi="Arial"/>
        </w:rPr>
        <w:t>Instance chargée des procédures de recours</w:t>
      </w:r>
      <w:bookmarkEnd w:id="49"/>
      <w:bookmarkEnd w:id="50"/>
      <w:bookmarkEnd w:id="51"/>
    </w:p>
    <w:p w14:paraId="12AA4D8C" w14:textId="77777777" w:rsidR="00A9742D" w:rsidRPr="00D838C7" w:rsidRDefault="00A9742D" w:rsidP="00A9742D">
      <w:pPr>
        <w:pStyle w:val="RedTxt"/>
        <w:spacing w:before="120"/>
        <w:rPr>
          <w:color w:val="000000"/>
          <w:sz w:val="22"/>
          <w:szCs w:val="22"/>
        </w:rPr>
      </w:pPr>
      <w:r w:rsidRPr="00D838C7">
        <w:rPr>
          <w:color w:val="000000"/>
          <w:sz w:val="22"/>
          <w:szCs w:val="22"/>
        </w:rPr>
        <w:t>Les parties s’efforceront de régler par voie amiable les différends qui pourraient survenir lors de l’exécution du présent marché.</w:t>
      </w:r>
    </w:p>
    <w:p w14:paraId="2A6DC156" w14:textId="71C1916E" w:rsidR="00A9742D" w:rsidRPr="00D838C7" w:rsidRDefault="00A9742D" w:rsidP="00A9742D">
      <w:pPr>
        <w:pStyle w:val="RedTxt"/>
        <w:spacing w:before="120"/>
        <w:rPr>
          <w:color w:val="000000"/>
          <w:sz w:val="22"/>
          <w:szCs w:val="22"/>
        </w:rPr>
      </w:pPr>
      <w:r w:rsidRPr="00D838C7">
        <w:rPr>
          <w:color w:val="000000"/>
          <w:sz w:val="22"/>
          <w:szCs w:val="22"/>
        </w:rPr>
        <w:t>En cas de litige sur l’interprétation ou l’exécution du présent marché, et après épuisement des voies de recours amiables prévues par le CC</w:t>
      </w:r>
      <w:r w:rsidR="00B172B6" w:rsidRPr="00D838C7">
        <w:rPr>
          <w:color w:val="000000"/>
          <w:sz w:val="22"/>
          <w:szCs w:val="22"/>
        </w:rPr>
        <w:t>A</w:t>
      </w:r>
      <w:r w:rsidRPr="00D838C7">
        <w:rPr>
          <w:color w:val="000000"/>
          <w:sz w:val="22"/>
          <w:szCs w:val="22"/>
        </w:rPr>
        <w:t xml:space="preserve">P et l’article 46 du CCAG/FCS, le Tribunal administratif de Clermont-Ferrand est seul compétent : </w:t>
      </w:r>
    </w:p>
    <w:p w14:paraId="4F9ED30A" w14:textId="77777777" w:rsidR="00A9742D" w:rsidRPr="00D838C7" w:rsidRDefault="00A9742D" w:rsidP="00A9742D">
      <w:pPr>
        <w:pStyle w:val="RedTxt"/>
        <w:spacing w:before="120"/>
        <w:ind w:left="360"/>
        <w:jc w:val="center"/>
        <w:rPr>
          <w:sz w:val="22"/>
          <w:szCs w:val="22"/>
        </w:rPr>
      </w:pPr>
      <w:r w:rsidRPr="00D838C7">
        <w:rPr>
          <w:sz w:val="22"/>
          <w:szCs w:val="22"/>
        </w:rPr>
        <w:t>Tribunal administratif de Clermont-Ferrand</w:t>
      </w:r>
    </w:p>
    <w:p w14:paraId="1B12F576" w14:textId="77777777" w:rsidR="00A9742D" w:rsidRPr="00D838C7" w:rsidRDefault="00A9742D" w:rsidP="00A9742D">
      <w:pPr>
        <w:pStyle w:val="RedTxt"/>
        <w:spacing w:before="120"/>
        <w:ind w:left="360"/>
        <w:jc w:val="center"/>
        <w:rPr>
          <w:sz w:val="22"/>
          <w:szCs w:val="22"/>
        </w:rPr>
      </w:pPr>
      <w:r w:rsidRPr="00D838C7">
        <w:rPr>
          <w:sz w:val="22"/>
          <w:szCs w:val="22"/>
        </w:rPr>
        <w:t xml:space="preserve">6, Cours Sablon </w:t>
      </w:r>
    </w:p>
    <w:p w14:paraId="415F66A4" w14:textId="77777777" w:rsidR="00A9742D" w:rsidRPr="00D838C7" w:rsidRDefault="00A9742D" w:rsidP="00A9742D">
      <w:pPr>
        <w:pStyle w:val="RedTxt"/>
        <w:spacing w:before="120"/>
        <w:ind w:left="360"/>
        <w:jc w:val="center"/>
        <w:rPr>
          <w:sz w:val="22"/>
          <w:szCs w:val="22"/>
        </w:rPr>
      </w:pPr>
      <w:r w:rsidRPr="00D838C7">
        <w:rPr>
          <w:sz w:val="22"/>
          <w:szCs w:val="22"/>
        </w:rPr>
        <w:t xml:space="preserve">63 000 Clermont-Ferrand / Téléphone : 04 73 14 61 00 </w:t>
      </w:r>
    </w:p>
    <w:p w14:paraId="03F172F4" w14:textId="77777777" w:rsidR="00A9742D" w:rsidRPr="00D838C7" w:rsidRDefault="00A9742D" w:rsidP="00A9742D">
      <w:pPr>
        <w:pStyle w:val="RedTxt"/>
        <w:spacing w:before="120"/>
        <w:ind w:left="360"/>
        <w:jc w:val="center"/>
        <w:rPr>
          <w:sz w:val="22"/>
          <w:szCs w:val="22"/>
        </w:rPr>
      </w:pPr>
      <w:proofErr w:type="gramStart"/>
      <w:r w:rsidRPr="00D838C7">
        <w:rPr>
          <w:sz w:val="22"/>
          <w:szCs w:val="22"/>
        </w:rPr>
        <w:t>Email</w:t>
      </w:r>
      <w:proofErr w:type="gramEnd"/>
      <w:r w:rsidRPr="00D838C7">
        <w:rPr>
          <w:sz w:val="22"/>
          <w:szCs w:val="22"/>
        </w:rPr>
        <w:t xml:space="preserve"> : </w:t>
      </w:r>
      <w:hyperlink r:id="rId18" w:history="1">
        <w:r w:rsidRPr="00D838C7">
          <w:rPr>
            <w:rStyle w:val="Lienhypertexte"/>
            <w:rFonts w:cs="Arial"/>
            <w:sz w:val="22"/>
            <w:szCs w:val="22"/>
          </w:rPr>
          <w:t>greffe.ta-clermond-ferrand@juradm.fr</w:t>
        </w:r>
      </w:hyperlink>
      <w:r w:rsidRPr="00D838C7">
        <w:rPr>
          <w:sz w:val="22"/>
          <w:szCs w:val="22"/>
        </w:rPr>
        <w:t xml:space="preserve"> </w:t>
      </w:r>
    </w:p>
    <w:sectPr w:rsidR="00A9742D" w:rsidRPr="00D838C7" w:rsidSect="009D1A2B">
      <w:footerReference w:type="default" r:id="rId19"/>
      <w:headerReference w:type="first" r:id="rId20"/>
      <w:footerReference w:type="first" r:id="rId21"/>
      <w:pgSz w:w="11907" w:h="16840" w:code="9"/>
      <w:pgMar w:top="1418" w:right="1559" w:bottom="1418" w:left="1418" w:header="567" w:footer="567"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C9C867" w14:textId="77777777" w:rsidR="00891508" w:rsidRDefault="00891508">
      <w:r>
        <w:separator/>
      </w:r>
    </w:p>
  </w:endnote>
  <w:endnote w:type="continuationSeparator" w:id="0">
    <w:p w14:paraId="57D61C4F" w14:textId="77777777" w:rsidR="00891508" w:rsidRDefault="00891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NewsGoth BT">
    <w:charset w:val="00"/>
    <w:family w:val="swiss"/>
    <w:pitch w:val="variable"/>
    <w:sig w:usb0="00000087" w:usb1="00000000" w:usb2="00000000" w:usb3="00000000" w:csb0="0000001B"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8858922"/>
      <w:docPartObj>
        <w:docPartGallery w:val="Page Numbers (Bottom of Page)"/>
        <w:docPartUnique/>
      </w:docPartObj>
    </w:sdtPr>
    <w:sdtEndPr/>
    <w:sdtContent>
      <w:sdt>
        <w:sdtPr>
          <w:id w:val="-1705238520"/>
          <w:docPartObj>
            <w:docPartGallery w:val="Page Numbers (Top of Page)"/>
            <w:docPartUnique/>
          </w:docPartObj>
        </w:sdtPr>
        <w:sdtEndPr/>
        <w:sdtContent>
          <w:p w14:paraId="27B44BF4" w14:textId="465A3020" w:rsidR="00891508" w:rsidRPr="00D10D07" w:rsidRDefault="00891508" w:rsidP="00D10D07">
            <w:pPr>
              <w:pStyle w:val="Pieddepage"/>
              <w:tabs>
                <w:tab w:val="center" w:pos="5387"/>
                <w:tab w:val="right" w:pos="9498"/>
                <w:tab w:val="right" w:pos="10490"/>
              </w:tabs>
              <w:jc w:val="center"/>
            </w:pPr>
            <w:r>
              <w:t>RC</w:t>
            </w:r>
            <w:r w:rsidR="00392631">
              <w:t xml:space="preserve"> / 202</w:t>
            </w:r>
            <w:r w:rsidR="00C72EA2">
              <w:t>5</w:t>
            </w:r>
            <w:r w:rsidR="00392631">
              <w:t>-CREPS-0</w:t>
            </w:r>
            <w:r w:rsidR="00C72EA2">
              <w:t>2</w:t>
            </w:r>
            <w:r w:rsidR="00C54857">
              <w:t xml:space="preserve">                                                                        </w:t>
            </w:r>
            <w:r w:rsidRPr="008D0CA6">
              <w:t xml:space="preserve"> Page </w:t>
            </w:r>
            <w:r w:rsidRPr="008D0CA6">
              <w:fldChar w:fldCharType="begin"/>
            </w:r>
            <w:r w:rsidRPr="008D0CA6">
              <w:instrText>PAGE</w:instrText>
            </w:r>
            <w:r w:rsidRPr="008D0CA6">
              <w:fldChar w:fldCharType="separate"/>
            </w:r>
            <w:r w:rsidR="000B07CF">
              <w:rPr>
                <w:noProof/>
              </w:rPr>
              <w:t>11</w:t>
            </w:r>
            <w:r w:rsidRPr="008D0CA6">
              <w:fldChar w:fldCharType="end"/>
            </w:r>
            <w:r w:rsidRPr="008D0CA6">
              <w:t xml:space="preserve"> sur </w:t>
            </w:r>
            <w:r w:rsidRPr="008D0CA6">
              <w:fldChar w:fldCharType="begin"/>
            </w:r>
            <w:r w:rsidRPr="008D0CA6">
              <w:instrText>NUMPAGES</w:instrText>
            </w:r>
            <w:r w:rsidRPr="008D0CA6">
              <w:fldChar w:fldCharType="separate"/>
            </w:r>
            <w:r w:rsidR="000B07CF">
              <w:rPr>
                <w:noProof/>
              </w:rPr>
              <w:t>11</w:t>
            </w:r>
            <w:r w:rsidRPr="008D0CA6">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643C17" w14:textId="3873BCB9" w:rsidR="00891508" w:rsidRDefault="00891508" w:rsidP="00EE4B4F">
    <w:pPr>
      <w:pStyle w:val="Pieddepage"/>
      <w:jc w:val="center"/>
    </w:pPr>
    <w:r>
      <w:rPr>
        <w:sz w:val="16"/>
        <w:szCs w:val="16"/>
      </w:rPr>
      <w:t>RC</w:t>
    </w:r>
    <w:r w:rsidR="00DC020E">
      <w:rPr>
        <w:sz w:val="16"/>
        <w:szCs w:val="16"/>
      </w:rPr>
      <w:t>-Nettoyage</w:t>
    </w:r>
    <w:r w:rsidR="00E862F7">
      <w:rPr>
        <w:sz w:val="16"/>
        <w:szCs w:val="16"/>
      </w:rPr>
      <w:t xml:space="preserve"> / 202</w:t>
    </w:r>
    <w:r w:rsidR="00CC5BF5">
      <w:rPr>
        <w:sz w:val="16"/>
        <w:szCs w:val="16"/>
      </w:rPr>
      <w:t>5</w:t>
    </w:r>
    <w:r w:rsidR="00E862F7">
      <w:rPr>
        <w:sz w:val="16"/>
        <w:szCs w:val="16"/>
      </w:rPr>
      <w:t>-CREPS-0</w:t>
    </w:r>
    <w:r w:rsidR="00CC5BF5">
      <w:rPr>
        <w:sz w:val="16"/>
        <w:szCs w:val="16"/>
      </w:rPr>
      <w:t>2</w:t>
    </w:r>
    <w:r>
      <w:rPr>
        <w:sz w:val="16"/>
        <w:szCs w:val="16"/>
      </w:rPr>
      <w:t xml:space="preserve">                                                                                                 Page </w:t>
    </w:r>
    <w:r w:rsidRPr="00FE5861">
      <w:rPr>
        <w:rStyle w:val="Numrodepage"/>
        <w:rFonts w:cs="Arial"/>
        <w:sz w:val="16"/>
        <w:szCs w:val="16"/>
      </w:rPr>
      <w:fldChar w:fldCharType="begin"/>
    </w:r>
    <w:r w:rsidRPr="00FE5861">
      <w:rPr>
        <w:rStyle w:val="Numrodepage"/>
        <w:rFonts w:cs="Arial"/>
        <w:sz w:val="16"/>
        <w:szCs w:val="16"/>
      </w:rPr>
      <w:instrText xml:space="preserve"> PAGE </w:instrText>
    </w:r>
    <w:r w:rsidRPr="00FE5861">
      <w:rPr>
        <w:rStyle w:val="Numrodepage"/>
        <w:rFonts w:cs="Arial"/>
        <w:sz w:val="16"/>
        <w:szCs w:val="16"/>
      </w:rPr>
      <w:fldChar w:fldCharType="separate"/>
    </w:r>
    <w:r w:rsidR="000B07CF">
      <w:rPr>
        <w:rStyle w:val="Numrodepage"/>
        <w:rFonts w:cs="Arial"/>
        <w:noProof/>
        <w:sz w:val="16"/>
        <w:szCs w:val="16"/>
      </w:rPr>
      <w:t>1</w:t>
    </w:r>
    <w:r w:rsidRPr="00FE5861">
      <w:rPr>
        <w:rStyle w:val="Numrodepage"/>
        <w:rFonts w:cs="Arial"/>
        <w:sz w:val="16"/>
        <w:szCs w:val="16"/>
      </w:rPr>
      <w:fldChar w:fldCharType="end"/>
    </w:r>
    <w:r w:rsidRPr="00FE5861">
      <w:rPr>
        <w:rStyle w:val="Numrodepage"/>
        <w:rFonts w:cs="Arial"/>
        <w:sz w:val="16"/>
        <w:szCs w:val="16"/>
      </w:rPr>
      <w:t>/</w:t>
    </w:r>
    <w:r w:rsidRPr="00FE5861">
      <w:rPr>
        <w:rStyle w:val="Numrodepage"/>
        <w:rFonts w:cs="Arial"/>
        <w:sz w:val="16"/>
        <w:szCs w:val="16"/>
      </w:rPr>
      <w:fldChar w:fldCharType="begin"/>
    </w:r>
    <w:r w:rsidRPr="00FE5861">
      <w:rPr>
        <w:rStyle w:val="Numrodepage"/>
        <w:rFonts w:cs="Arial"/>
        <w:sz w:val="16"/>
        <w:szCs w:val="16"/>
      </w:rPr>
      <w:instrText xml:space="preserve"> NUMPAGES </w:instrText>
    </w:r>
    <w:r w:rsidRPr="00FE5861">
      <w:rPr>
        <w:rStyle w:val="Numrodepage"/>
        <w:rFonts w:cs="Arial"/>
        <w:sz w:val="16"/>
        <w:szCs w:val="16"/>
      </w:rPr>
      <w:fldChar w:fldCharType="separate"/>
    </w:r>
    <w:r w:rsidR="000B07CF">
      <w:rPr>
        <w:rStyle w:val="Numrodepage"/>
        <w:rFonts w:cs="Arial"/>
        <w:noProof/>
        <w:sz w:val="16"/>
        <w:szCs w:val="16"/>
      </w:rPr>
      <w:t>11</w:t>
    </w:r>
    <w:r w:rsidRPr="00FE5861">
      <w:rPr>
        <w:rStyle w:val="Numrodepage"/>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90C38E" w14:textId="77777777" w:rsidR="00891508" w:rsidRDefault="00891508">
      <w:r>
        <w:separator/>
      </w:r>
    </w:p>
  </w:footnote>
  <w:footnote w:type="continuationSeparator" w:id="0">
    <w:p w14:paraId="5DD45107" w14:textId="77777777" w:rsidR="00891508" w:rsidRDefault="008915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7D3F9" w14:textId="57A476E6" w:rsidR="00891508" w:rsidRDefault="00891508" w:rsidP="00B12AD8">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A3962"/>
    <w:multiLevelType w:val="hybridMultilevel"/>
    <w:tmpl w:val="62A4CDC8"/>
    <w:lvl w:ilvl="0" w:tplc="F5DA530A">
      <w:start w:val="5"/>
      <w:numFmt w:val="bullet"/>
      <w:lvlText w:val="-"/>
      <w:lvlJc w:val="left"/>
      <w:pPr>
        <w:ind w:left="720" w:hanging="360"/>
      </w:pPr>
      <w:rPr>
        <w:rFonts w:ascii="Calibri" w:eastAsiaTheme="minorHAnsi" w:hAnsi="Calibri" w:cs="Calibri"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7D35D57"/>
    <w:multiLevelType w:val="hybridMultilevel"/>
    <w:tmpl w:val="5BF422E2"/>
    <w:lvl w:ilvl="0" w:tplc="A7C49CC6">
      <w:start w:val="1"/>
      <w:numFmt w:val="bullet"/>
      <w:pStyle w:val="Enumration1"/>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312601"/>
    <w:multiLevelType w:val="hybridMultilevel"/>
    <w:tmpl w:val="A8100FAA"/>
    <w:lvl w:ilvl="0" w:tplc="BF1C42EC">
      <w:start w:val="3700"/>
      <w:numFmt w:val="decimalZero"/>
      <w:lvlText w:val="%1"/>
      <w:lvlJc w:val="left"/>
      <w:pPr>
        <w:ind w:left="960" w:hanging="60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C205161"/>
    <w:multiLevelType w:val="multilevel"/>
    <w:tmpl w:val="54D4C8D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65316F"/>
    <w:multiLevelType w:val="multilevel"/>
    <w:tmpl w:val="7C8EAF5C"/>
    <w:lvl w:ilvl="0">
      <w:start w:val="4"/>
      <w:numFmt w:val="decimal"/>
      <w:lvlText w:val="%1."/>
      <w:lvlJc w:val="left"/>
      <w:pPr>
        <w:ind w:left="420" w:hanging="420"/>
      </w:pPr>
      <w:rPr>
        <w:rFonts w:hint="default"/>
      </w:rPr>
    </w:lvl>
    <w:lvl w:ilvl="1">
      <w:start w:val="1"/>
      <w:numFmt w:val="decimal"/>
      <w:lvlText w:val="%1.%2."/>
      <w:lvlJc w:val="left"/>
      <w:pPr>
        <w:ind w:left="1652" w:hanging="720"/>
      </w:pPr>
      <w:rPr>
        <w:rFonts w:hint="default"/>
      </w:rPr>
    </w:lvl>
    <w:lvl w:ilvl="2">
      <w:start w:val="1"/>
      <w:numFmt w:val="decimal"/>
      <w:lvlText w:val="%1.%2.%3."/>
      <w:lvlJc w:val="left"/>
      <w:pPr>
        <w:ind w:left="2944" w:hanging="1080"/>
      </w:pPr>
      <w:rPr>
        <w:rFonts w:hint="default"/>
      </w:rPr>
    </w:lvl>
    <w:lvl w:ilvl="3">
      <w:start w:val="1"/>
      <w:numFmt w:val="decimal"/>
      <w:lvlText w:val="%1.%2.%3.%4."/>
      <w:lvlJc w:val="left"/>
      <w:pPr>
        <w:ind w:left="3876" w:hanging="1080"/>
      </w:pPr>
      <w:rPr>
        <w:rFonts w:hint="default"/>
      </w:rPr>
    </w:lvl>
    <w:lvl w:ilvl="4">
      <w:start w:val="1"/>
      <w:numFmt w:val="decimal"/>
      <w:lvlText w:val="%1.%2.%3.%4.%5."/>
      <w:lvlJc w:val="left"/>
      <w:pPr>
        <w:ind w:left="5168" w:hanging="1440"/>
      </w:pPr>
      <w:rPr>
        <w:rFonts w:hint="default"/>
      </w:rPr>
    </w:lvl>
    <w:lvl w:ilvl="5">
      <w:start w:val="1"/>
      <w:numFmt w:val="decimal"/>
      <w:lvlText w:val="%1.%2.%3.%4.%5.%6."/>
      <w:lvlJc w:val="left"/>
      <w:pPr>
        <w:ind w:left="6460" w:hanging="1800"/>
      </w:pPr>
      <w:rPr>
        <w:rFonts w:hint="default"/>
      </w:rPr>
    </w:lvl>
    <w:lvl w:ilvl="6">
      <w:start w:val="1"/>
      <w:numFmt w:val="decimal"/>
      <w:lvlText w:val="%1.%2.%3.%4.%5.%6.%7."/>
      <w:lvlJc w:val="left"/>
      <w:pPr>
        <w:ind w:left="7392" w:hanging="1800"/>
      </w:pPr>
      <w:rPr>
        <w:rFonts w:hint="default"/>
      </w:rPr>
    </w:lvl>
    <w:lvl w:ilvl="7">
      <w:start w:val="1"/>
      <w:numFmt w:val="decimal"/>
      <w:lvlText w:val="%1.%2.%3.%4.%5.%6.%7.%8."/>
      <w:lvlJc w:val="left"/>
      <w:pPr>
        <w:ind w:left="8684" w:hanging="2160"/>
      </w:pPr>
      <w:rPr>
        <w:rFonts w:hint="default"/>
      </w:rPr>
    </w:lvl>
    <w:lvl w:ilvl="8">
      <w:start w:val="1"/>
      <w:numFmt w:val="decimal"/>
      <w:lvlText w:val="%1.%2.%3.%4.%5.%6.%7.%8.%9."/>
      <w:lvlJc w:val="left"/>
      <w:pPr>
        <w:ind w:left="9976" w:hanging="2520"/>
      </w:pPr>
      <w:rPr>
        <w:rFonts w:hint="default"/>
      </w:rPr>
    </w:lvl>
  </w:abstractNum>
  <w:abstractNum w:abstractNumId="5" w15:restartNumberingAfterBreak="0">
    <w:nsid w:val="0C831EA0"/>
    <w:multiLevelType w:val="hybridMultilevel"/>
    <w:tmpl w:val="7298D2B0"/>
    <w:lvl w:ilvl="0" w:tplc="FB404C76">
      <w:start w:val="1"/>
      <w:numFmt w:val="bullet"/>
      <w:lvlText w:val=""/>
      <w:lvlJc w:val="left"/>
      <w:pPr>
        <w:ind w:left="720" w:hanging="360"/>
      </w:pPr>
      <w:rPr>
        <w:rFonts w:ascii="Wingdings" w:hAnsi="Wingdings" w:hint="default"/>
      </w:rPr>
    </w:lvl>
    <w:lvl w:ilvl="1" w:tplc="040C0019" w:tentative="1">
      <w:start w:val="1"/>
      <w:numFmt w:val="bullet"/>
      <w:lvlText w:val="o"/>
      <w:lvlJc w:val="left"/>
      <w:pPr>
        <w:ind w:left="1440" w:hanging="360"/>
      </w:pPr>
      <w:rPr>
        <w:rFonts w:ascii="Courier New" w:hAnsi="Courier New" w:hint="default"/>
      </w:rPr>
    </w:lvl>
    <w:lvl w:ilvl="2" w:tplc="040C001B" w:tentative="1">
      <w:start w:val="1"/>
      <w:numFmt w:val="bullet"/>
      <w:lvlText w:val=""/>
      <w:lvlJc w:val="left"/>
      <w:pPr>
        <w:ind w:left="2160" w:hanging="360"/>
      </w:pPr>
      <w:rPr>
        <w:rFonts w:ascii="Wingdings" w:hAnsi="Wingdings" w:hint="default"/>
      </w:rPr>
    </w:lvl>
    <w:lvl w:ilvl="3" w:tplc="040C000F" w:tentative="1">
      <w:start w:val="1"/>
      <w:numFmt w:val="bullet"/>
      <w:lvlText w:val=""/>
      <w:lvlJc w:val="left"/>
      <w:pPr>
        <w:ind w:left="2880" w:hanging="360"/>
      </w:pPr>
      <w:rPr>
        <w:rFonts w:ascii="Symbol" w:hAnsi="Symbol" w:hint="default"/>
      </w:rPr>
    </w:lvl>
    <w:lvl w:ilvl="4" w:tplc="040C0019" w:tentative="1">
      <w:start w:val="1"/>
      <w:numFmt w:val="bullet"/>
      <w:lvlText w:val="o"/>
      <w:lvlJc w:val="left"/>
      <w:pPr>
        <w:ind w:left="3600" w:hanging="360"/>
      </w:pPr>
      <w:rPr>
        <w:rFonts w:ascii="Courier New" w:hAnsi="Courier New" w:hint="default"/>
      </w:rPr>
    </w:lvl>
    <w:lvl w:ilvl="5" w:tplc="040C001B" w:tentative="1">
      <w:start w:val="1"/>
      <w:numFmt w:val="bullet"/>
      <w:lvlText w:val=""/>
      <w:lvlJc w:val="left"/>
      <w:pPr>
        <w:ind w:left="4320" w:hanging="360"/>
      </w:pPr>
      <w:rPr>
        <w:rFonts w:ascii="Wingdings" w:hAnsi="Wingdings" w:hint="default"/>
      </w:rPr>
    </w:lvl>
    <w:lvl w:ilvl="6" w:tplc="040C000F" w:tentative="1">
      <w:start w:val="1"/>
      <w:numFmt w:val="bullet"/>
      <w:lvlText w:val=""/>
      <w:lvlJc w:val="left"/>
      <w:pPr>
        <w:ind w:left="5040" w:hanging="360"/>
      </w:pPr>
      <w:rPr>
        <w:rFonts w:ascii="Symbol" w:hAnsi="Symbol" w:hint="default"/>
      </w:rPr>
    </w:lvl>
    <w:lvl w:ilvl="7" w:tplc="040C0019" w:tentative="1">
      <w:start w:val="1"/>
      <w:numFmt w:val="bullet"/>
      <w:lvlText w:val="o"/>
      <w:lvlJc w:val="left"/>
      <w:pPr>
        <w:ind w:left="5760" w:hanging="360"/>
      </w:pPr>
      <w:rPr>
        <w:rFonts w:ascii="Courier New" w:hAnsi="Courier New" w:hint="default"/>
      </w:rPr>
    </w:lvl>
    <w:lvl w:ilvl="8" w:tplc="040C001B" w:tentative="1">
      <w:start w:val="1"/>
      <w:numFmt w:val="bullet"/>
      <w:lvlText w:val=""/>
      <w:lvlJc w:val="left"/>
      <w:pPr>
        <w:ind w:left="6480" w:hanging="360"/>
      </w:pPr>
      <w:rPr>
        <w:rFonts w:ascii="Wingdings" w:hAnsi="Wingdings" w:hint="default"/>
      </w:rPr>
    </w:lvl>
  </w:abstractNum>
  <w:abstractNum w:abstractNumId="6" w15:restartNumberingAfterBreak="0">
    <w:nsid w:val="0D72030D"/>
    <w:multiLevelType w:val="multilevel"/>
    <w:tmpl w:val="7C461A7A"/>
    <w:lvl w:ilvl="0">
      <w:start w:val="1"/>
      <w:numFmt w:val="decimal"/>
      <w:lvlText w:val="%1."/>
      <w:lvlJc w:val="left"/>
      <w:pPr>
        <w:ind w:left="720" w:hanging="360"/>
      </w:pPr>
    </w:lvl>
    <w:lvl w:ilvl="1">
      <w:start w:val="1"/>
      <w:numFmt w:val="decimal"/>
      <w:isLgl/>
      <w:lvlText w:val="%1.%2."/>
      <w:lvlJc w:val="left"/>
      <w:pPr>
        <w:ind w:left="1112" w:hanging="720"/>
      </w:pPr>
      <w:rPr>
        <w:rFonts w:hint="default"/>
      </w:rPr>
    </w:lvl>
    <w:lvl w:ilvl="2">
      <w:start w:val="2"/>
      <w:numFmt w:val="decimal"/>
      <w:isLgl/>
      <w:lvlText w:val="%1.%2.%3."/>
      <w:lvlJc w:val="left"/>
      <w:pPr>
        <w:ind w:left="1504" w:hanging="1080"/>
      </w:pPr>
      <w:rPr>
        <w:rFonts w:hint="default"/>
      </w:rPr>
    </w:lvl>
    <w:lvl w:ilvl="3">
      <w:start w:val="1"/>
      <w:numFmt w:val="decimal"/>
      <w:isLgl/>
      <w:lvlText w:val="%1.%2.%3.%4."/>
      <w:lvlJc w:val="left"/>
      <w:pPr>
        <w:ind w:left="1536" w:hanging="1080"/>
      </w:pPr>
      <w:rPr>
        <w:rFonts w:hint="default"/>
      </w:rPr>
    </w:lvl>
    <w:lvl w:ilvl="4">
      <w:start w:val="1"/>
      <w:numFmt w:val="decimal"/>
      <w:isLgl/>
      <w:lvlText w:val="%1.%2.%3.%4.%5."/>
      <w:lvlJc w:val="left"/>
      <w:pPr>
        <w:ind w:left="1928" w:hanging="1440"/>
      </w:pPr>
      <w:rPr>
        <w:rFonts w:hint="default"/>
      </w:rPr>
    </w:lvl>
    <w:lvl w:ilvl="5">
      <w:start w:val="1"/>
      <w:numFmt w:val="decimal"/>
      <w:isLgl/>
      <w:lvlText w:val="%1.%2.%3.%4.%5.%6."/>
      <w:lvlJc w:val="left"/>
      <w:pPr>
        <w:ind w:left="2320" w:hanging="1800"/>
      </w:pPr>
      <w:rPr>
        <w:rFonts w:hint="default"/>
      </w:rPr>
    </w:lvl>
    <w:lvl w:ilvl="6">
      <w:start w:val="1"/>
      <w:numFmt w:val="decimal"/>
      <w:isLgl/>
      <w:lvlText w:val="%1.%2.%3.%4.%5.%6.%7."/>
      <w:lvlJc w:val="left"/>
      <w:pPr>
        <w:ind w:left="2352" w:hanging="1800"/>
      </w:pPr>
      <w:rPr>
        <w:rFonts w:hint="default"/>
      </w:rPr>
    </w:lvl>
    <w:lvl w:ilvl="7">
      <w:start w:val="1"/>
      <w:numFmt w:val="decimal"/>
      <w:isLgl/>
      <w:lvlText w:val="%1.%2.%3.%4.%5.%6.%7.%8."/>
      <w:lvlJc w:val="left"/>
      <w:pPr>
        <w:ind w:left="2744" w:hanging="2160"/>
      </w:pPr>
      <w:rPr>
        <w:rFonts w:hint="default"/>
      </w:rPr>
    </w:lvl>
    <w:lvl w:ilvl="8">
      <w:start w:val="1"/>
      <w:numFmt w:val="decimal"/>
      <w:isLgl/>
      <w:lvlText w:val="%1.%2.%3.%4.%5.%6.%7.%8.%9."/>
      <w:lvlJc w:val="left"/>
      <w:pPr>
        <w:ind w:left="3136" w:hanging="2520"/>
      </w:pPr>
      <w:rPr>
        <w:rFonts w:hint="default"/>
      </w:rPr>
    </w:lvl>
  </w:abstractNum>
  <w:abstractNum w:abstractNumId="7" w15:restartNumberingAfterBreak="0">
    <w:nsid w:val="0EFA3228"/>
    <w:multiLevelType w:val="multilevel"/>
    <w:tmpl w:val="504017E2"/>
    <w:lvl w:ilvl="0">
      <w:start w:val="1"/>
      <w:numFmt w:val="decimal"/>
      <w:lvlText w:val="%1."/>
      <w:lvlJc w:val="left"/>
      <w:pPr>
        <w:ind w:left="720" w:hanging="360"/>
      </w:pPr>
      <w:rPr>
        <w:rFonts w:hint="default"/>
      </w:rPr>
    </w:lvl>
    <w:lvl w:ilvl="1">
      <w:start w:val="2"/>
      <w:numFmt w:val="decimal"/>
      <w:isLgl/>
      <w:lvlText w:val="%1.%2."/>
      <w:lvlJc w:val="left"/>
      <w:pPr>
        <w:ind w:left="1145" w:hanging="785"/>
      </w:pPr>
      <w:rPr>
        <w:rFonts w:hint="default"/>
      </w:rPr>
    </w:lvl>
    <w:lvl w:ilvl="2">
      <w:start w:val="8"/>
      <w:numFmt w:val="decimal"/>
      <w:isLgl/>
      <w:lvlText w:val="%1.%2.%3."/>
      <w:lvlJc w:val="left"/>
      <w:pPr>
        <w:ind w:left="1145" w:hanging="785"/>
      </w:pPr>
      <w:rPr>
        <w:rFonts w:hint="default"/>
      </w:rPr>
    </w:lvl>
    <w:lvl w:ilvl="3">
      <w:start w:val="1"/>
      <w:numFmt w:val="decimal"/>
      <w:isLgl/>
      <w:lvlText w:val="%1.%2.%3.%4."/>
      <w:lvlJc w:val="left"/>
      <w:pPr>
        <w:ind w:left="1145" w:hanging="78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F1E1FEA"/>
    <w:multiLevelType w:val="multilevel"/>
    <w:tmpl w:val="1E1C71CC"/>
    <w:lvl w:ilvl="0">
      <w:start w:val="1"/>
      <w:numFmt w:val="decimal"/>
      <w:pStyle w:val="titreannexe"/>
      <w:suff w:val="space"/>
      <w:lvlText w:val="Annexe %1."/>
      <w:lvlJc w:val="left"/>
      <w:pPr>
        <w:ind w:left="357" w:hanging="357"/>
      </w:pPr>
      <w:rPr>
        <w:rFonts w:ascii="Arial" w:hAnsi="Arial" w:hint="default"/>
        <w:b/>
        <w:i w:val="0"/>
        <w:sz w:val="32"/>
      </w:rPr>
    </w:lvl>
    <w:lvl w:ilvl="1">
      <w:start w:val="1"/>
      <w:numFmt w:val="decimal"/>
      <w:lvlText w:val="%1.%2"/>
      <w:lvlJc w:val="left"/>
      <w:pPr>
        <w:tabs>
          <w:tab w:val="num" w:pos="0"/>
        </w:tabs>
        <w:ind w:left="578" w:hanging="576"/>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369" w:hanging="864"/>
      </w:pPr>
      <w:rPr>
        <w:rFonts w:hint="default"/>
      </w:rPr>
    </w:lvl>
    <w:lvl w:ilvl="4">
      <w:start w:val="1"/>
      <w:numFmt w:val="decimal"/>
      <w:lvlText w:val="%1.%2.%3.%4.%5"/>
      <w:lvlJc w:val="left"/>
      <w:pPr>
        <w:tabs>
          <w:tab w:val="num" w:pos="0"/>
        </w:tabs>
        <w:ind w:left="1728" w:hanging="1008"/>
      </w:pPr>
      <w:rPr>
        <w:rFonts w:hint="default"/>
      </w:rPr>
    </w:lvl>
    <w:lvl w:ilvl="5">
      <w:start w:val="1"/>
      <w:numFmt w:val="decimal"/>
      <w:lvlText w:val="%1.%2.%3.%4.%5.%6"/>
      <w:lvlJc w:val="left"/>
      <w:pPr>
        <w:tabs>
          <w:tab w:val="num" w:pos="0"/>
        </w:tabs>
        <w:ind w:left="1872" w:hanging="1152"/>
      </w:pPr>
      <w:rPr>
        <w:rFonts w:hint="default"/>
      </w:rPr>
    </w:lvl>
    <w:lvl w:ilvl="6">
      <w:start w:val="1"/>
      <w:numFmt w:val="decimal"/>
      <w:lvlText w:val="%1.%2.%3.%4.%5.%6.%7"/>
      <w:lvlJc w:val="left"/>
      <w:pPr>
        <w:tabs>
          <w:tab w:val="num" w:pos="0"/>
        </w:tabs>
        <w:ind w:left="2016" w:hanging="1296"/>
      </w:pPr>
      <w:rPr>
        <w:rFonts w:hint="default"/>
      </w:rPr>
    </w:lvl>
    <w:lvl w:ilvl="7">
      <w:start w:val="1"/>
      <w:numFmt w:val="decimal"/>
      <w:lvlText w:val="%1.%2.%3.%4.%5.%6.%7.%8"/>
      <w:lvlJc w:val="left"/>
      <w:pPr>
        <w:tabs>
          <w:tab w:val="num" w:pos="0"/>
        </w:tabs>
        <w:ind w:left="2160" w:hanging="1440"/>
      </w:pPr>
      <w:rPr>
        <w:rFonts w:hint="default"/>
      </w:rPr>
    </w:lvl>
    <w:lvl w:ilvl="8">
      <w:start w:val="1"/>
      <w:numFmt w:val="decimal"/>
      <w:lvlText w:val="%1.%2.%3.%4.%5.%6.%7.%8.%9"/>
      <w:lvlJc w:val="left"/>
      <w:pPr>
        <w:tabs>
          <w:tab w:val="num" w:pos="0"/>
        </w:tabs>
        <w:ind w:left="2304" w:hanging="1584"/>
      </w:pPr>
      <w:rPr>
        <w:rFonts w:hint="default"/>
      </w:rPr>
    </w:lvl>
  </w:abstractNum>
  <w:abstractNum w:abstractNumId="9" w15:restartNumberingAfterBreak="0">
    <w:nsid w:val="0FA14A55"/>
    <w:multiLevelType w:val="multilevel"/>
    <w:tmpl w:val="AECE9DCC"/>
    <w:lvl w:ilvl="0">
      <w:start w:val="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10" w15:restartNumberingAfterBreak="0">
    <w:nsid w:val="108149D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52138AF"/>
    <w:multiLevelType w:val="hybridMultilevel"/>
    <w:tmpl w:val="B3F0B58E"/>
    <w:lvl w:ilvl="0" w:tplc="05501F8C">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645158D"/>
    <w:multiLevelType w:val="multilevel"/>
    <w:tmpl w:val="E69C873C"/>
    <w:lvl w:ilvl="0">
      <w:start w:val="4"/>
      <w:numFmt w:val="decimal"/>
      <w:lvlText w:val="%1."/>
      <w:lvlJc w:val="left"/>
      <w:pPr>
        <w:ind w:left="630" w:hanging="630"/>
      </w:pPr>
      <w:rPr>
        <w:rFonts w:hint="default"/>
      </w:rPr>
    </w:lvl>
    <w:lvl w:ilvl="1">
      <w:start w:val="1"/>
      <w:numFmt w:val="decimal"/>
      <w:lvlText w:val="%1.%2."/>
      <w:lvlJc w:val="left"/>
      <w:pPr>
        <w:ind w:left="932" w:hanging="720"/>
      </w:pPr>
      <w:rPr>
        <w:rFonts w:hint="default"/>
      </w:rPr>
    </w:lvl>
    <w:lvl w:ilvl="2">
      <w:start w:val="2"/>
      <w:numFmt w:val="decimal"/>
      <w:lvlText w:val="%1.%2.%3."/>
      <w:lvlJc w:val="left"/>
      <w:pPr>
        <w:ind w:left="1504" w:hanging="1080"/>
      </w:pPr>
      <w:rPr>
        <w:rFonts w:hint="default"/>
      </w:rPr>
    </w:lvl>
    <w:lvl w:ilvl="3">
      <w:start w:val="1"/>
      <w:numFmt w:val="decimal"/>
      <w:lvlText w:val="%1.%2.%3.%4."/>
      <w:lvlJc w:val="left"/>
      <w:pPr>
        <w:ind w:left="1716" w:hanging="1080"/>
      </w:pPr>
      <w:rPr>
        <w:rFonts w:hint="default"/>
      </w:rPr>
    </w:lvl>
    <w:lvl w:ilvl="4">
      <w:start w:val="1"/>
      <w:numFmt w:val="decimal"/>
      <w:lvlText w:val="%1.%2.%3.%4.%5."/>
      <w:lvlJc w:val="left"/>
      <w:pPr>
        <w:ind w:left="2288" w:hanging="1440"/>
      </w:pPr>
      <w:rPr>
        <w:rFonts w:hint="default"/>
      </w:rPr>
    </w:lvl>
    <w:lvl w:ilvl="5">
      <w:start w:val="1"/>
      <w:numFmt w:val="decimal"/>
      <w:lvlText w:val="%1.%2.%3.%4.%5.%6."/>
      <w:lvlJc w:val="left"/>
      <w:pPr>
        <w:ind w:left="2860" w:hanging="1800"/>
      </w:pPr>
      <w:rPr>
        <w:rFonts w:hint="default"/>
      </w:rPr>
    </w:lvl>
    <w:lvl w:ilvl="6">
      <w:start w:val="1"/>
      <w:numFmt w:val="decimal"/>
      <w:lvlText w:val="%1.%2.%3.%4.%5.%6.%7."/>
      <w:lvlJc w:val="left"/>
      <w:pPr>
        <w:ind w:left="3072" w:hanging="1800"/>
      </w:pPr>
      <w:rPr>
        <w:rFonts w:hint="default"/>
      </w:rPr>
    </w:lvl>
    <w:lvl w:ilvl="7">
      <w:start w:val="1"/>
      <w:numFmt w:val="decimal"/>
      <w:lvlText w:val="%1.%2.%3.%4.%5.%6.%7.%8."/>
      <w:lvlJc w:val="left"/>
      <w:pPr>
        <w:ind w:left="3644" w:hanging="2160"/>
      </w:pPr>
      <w:rPr>
        <w:rFonts w:hint="default"/>
      </w:rPr>
    </w:lvl>
    <w:lvl w:ilvl="8">
      <w:start w:val="1"/>
      <w:numFmt w:val="decimal"/>
      <w:lvlText w:val="%1.%2.%3.%4.%5.%6.%7.%8.%9."/>
      <w:lvlJc w:val="left"/>
      <w:pPr>
        <w:ind w:left="4216" w:hanging="2520"/>
      </w:pPr>
      <w:rPr>
        <w:rFonts w:hint="default"/>
      </w:rPr>
    </w:lvl>
  </w:abstractNum>
  <w:abstractNum w:abstractNumId="13" w15:restartNumberingAfterBreak="0">
    <w:nsid w:val="1B7E74FA"/>
    <w:multiLevelType w:val="multilevel"/>
    <w:tmpl w:val="D09801E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14" w15:restartNumberingAfterBreak="0">
    <w:nsid w:val="1BC1679B"/>
    <w:multiLevelType w:val="multilevel"/>
    <w:tmpl w:val="86F4A764"/>
    <w:lvl w:ilvl="0">
      <w:start w:val="1"/>
      <w:numFmt w:val="upperRoman"/>
      <w:pStyle w:val="SECTIONTITRE1"/>
      <w:suff w:val="space"/>
      <w:lvlText w:val="Section %1"/>
      <w:lvlJc w:val="left"/>
      <w:pPr>
        <w:ind w:left="-426"/>
      </w:pPr>
      <w:rPr>
        <w:rFonts w:ascii="Verdana" w:hAnsi="Verdana" w:cs="Times New Roman" w:hint="default"/>
        <w:b/>
        <w:i w:val="0"/>
        <w:caps/>
        <w:sz w:val="22"/>
        <w:szCs w:val="22"/>
      </w:rPr>
    </w:lvl>
    <w:lvl w:ilvl="1">
      <w:start w:val="1"/>
      <w:numFmt w:val="decimal"/>
      <w:pStyle w:val="StyleStyleTitre210ptCarAvant6ptAprs6pt"/>
      <w:suff w:val="space"/>
      <w:lvlText w:val="%1.%2"/>
      <w:lvlJc w:val="left"/>
      <w:rPr>
        <w:rFonts w:ascii="Verdana" w:hAnsi="Verdana" w:cs="Times New Roman" w:hint="default"/>
        <w:b/>
        <w:bCs w:val="0"/>
        <w:i w:val="0"/>
        <w:iCs w:val="0"/>
        <w:caps w:val="0"/>
        <w:smallCaps w:val="0"/>
        <w:strike w:val="0"/>
        <w:dstrike w:val="0"/>
        <w:vanish w:val="0"/>
        <w:color w:val="000000"/>
        <w:spacing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suff w:val="space"/>
      <w:lvlText w:val="%1.%2.%3"/>
      <w:lvlJc w:val="left"/>
      <w:pPr>
        <w:ind w:left="-426"/>
      </w:pPr>
      <w:rPr>
        <w:rFonts w:cs="Times New Roman" w:hint="default"/>
      </w:rPr>
    </w:lvl>
    <w:lvl w:ilvl="3">
      <w:start w:val="1"/>
      <w:numFmt w:val="lowerRoman"/>
      <w:pStyle w:val="Titre4"/>
      <w:suff w:val="space"/>
      <w:lvlText w:val="%4)"/>
      <w:lvlJc w:val="left"/>
      <w:pPr>
        <w:ind w:left="-426"/>
      </w:pPr>
      <w:rPr>
        <w:rFonts w:cs="Times New Roman" w:hint="default"/>
      </w:rPr>
    </w:lvl>
    <w:lvl w:ilvl="4">
      <w:start w:val="1"/>
      <w:numFmt w:val="decimal"/>
      <w:pStyle w:val="Titre5"/>
      <w:lvlText w:val="%4).%5"/>
      <w:lvlJc w:val="left"/>
      <w:pPr>
        <w:tabs>
          <w:tab w:val="num" w:pos="-426"/>
        </w:tabs>
        <w:ind w:left="-426"/>
      </w:pPr>
      <w:rPr>
        <w:rFonts w:cs="Times New Roman" w:hint="default"/>
      </w:rPr>
    </w:lvl>
    <w:lvl w:ilvl="5">
      <w:start w:val="1"/>
      <w:numFmt w:val="decimal"/>
      <w:pStyle w:val="Titre6"/>
      <w:lvlText w:val="%4).%5.%6"/>
      <w:lvlJc w:val="left"/>
      <w:pPr>
        <w:tabs>
          <w:tab w:val="num" w:pos="-426"/>
        </w:tabs>
        <w:ind w:left="-426"/>
      </w:pPr>
      <w:rPr>
        <w:rFonts w:cs="Times New Roman" w:hint="default"/>
      </w:rPr>
    </w:lvl>
    <w:lvl w:ilvl="6">
      <w:start w:val="1"/>
      <w:numFmt w:val="decimal"/>
      <w:pStyle w:val="Titre7"/>
      <w:lvlText w:val="%4).%5.%6.%7"/>
      <w:lvlJc w:val="left"/>
      <w:pPr>
        <w:tabs>
          <w:tab w:val="num" w:pos="-426"/>
        </w:tabs>
        <w:ind w:left="-426"/>
      </w:pPr>
      <w:rPr>
        <w:rFonts w:cs="Times New Roman" w:hint="default"/>
      </w:rPr>
    </w:lvl>
    <w:lvl w:ilvl="7">
      <w:start w:val="1"/>
      <w:numFmt w:val="decimal"/>
      <w:pStyle w:val="Titre8"/>
      <w:lvlText w:val="%4).%5.%6.%7.%8"/>
      <w:lvlJc w:val="left"/>
      <w:pPr>
        <w:tabs>
          <w:tab w:val="num" w:pos="-426"/>
        </w:tabs>
        <w:ind w:left="-426"/>
      </w:pPr>
      <w:rPr>
        <w:rFonts w:cs="Times New Roman" w:hint="default"/>
      </w:rPr>
    </w:lvl>
    <w:lvl w:ilvl="8">
      <w:start w:val="1"/>
      <w:numFmt w:val="decimal"/>
      <w:pStyle w:val="Titre9"/>
      <w:lvlText w:val="%4).%5.%6.%7.%8.%9"/>
      <w:lvlJc w:val="left"/>
      <w:pPr>
        <w:tabs>
          <w:tab w:val="num" w:pos="-426"/>
        </w:tabs>
        <w:ind w:left="-426"/>
      </w:pPr>
      <w:rPr>
        <w:rFonts w:cs="Times New Roman" w:hint="default"/>
      </w:rPr>
    </w:lvl>
  </w:abstractNum>
  <w:abstractNum w:abstractNumId="15" w15:restartNumberingAfterBreak="0">
    <w:nsid w:val="218650DC"/>
    <w:multiLevelType w:val="multilevel"/>
    <w:tmpl w:val="86A4A20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95B456E"/>
    <w:multiLevelType w:val="multilevel"/>
    <w:tmpl w:val="7C42615E"/>
    <w:lvl w:ilvl="0">
      <w:start w:val="3"/>
      <w:numFmt w:val="decimal"/>
      <w:lvlText w:val="%1."/>
      <w:lvlJc w:val="left"/>
      <w:pPr>
        <w:ind w:left="585" w:hanging="585"/>
      </w:pPr>
      <w:rPr>
        <w:rFonts w:hint="default"/>
      </w:rPr>
    </w:lvl>
    <w:lvl w:ilvl="1">
      <w:start w:val="2"/>
      <w:numFmt w:val="decimal"/>
      <w:lvlText w:val="%1.%2."/>
      <w:lvlJc w:val="left"/>
      <w:pPr>
        <w:ind w:left="1473" w:hanging="720"/>
      </w:pPr>
      <w:rPr>
        <w:rFonts w:hint="default"/>
      </w:rPr>
    </w:lvl>
    <w:lvl w:ilvl="2">
      <w:start w:val="2"/>
      <w:numFmt w:val="decimal"/>
      <w:lvlText w:val="%1.%2.%3."/>
      <w:lvlJc w:val="left"/>
      <w:pPr>
        <w:ind w:left="2226" w:hanging="720"/>
      </w:pPr>
      <w:rPr>
        <w:rFonts w:hint="default"/>
      </w:rPr>
    </w:lvl>
    <w:lvl w:ilvl="3">
      <w:start w:val="1"/>
      <w:numFmt w:val="decimal"/>
      <w:lvlText w:val="%1.%2.%3.%4."/>
      <w:lvlJc w:val="left"/>
      <w:pPr>
        <w:ind w:left="3339" w:hanging="1080"/>
      </w:pPr>
      <w:rPr>
        <w:rFonts w:hint="default"/>
      </w:rPr>
    </w:lvl>
    <w:lvl w:ilvl="4">
      <w:start w:val="1"/>
      <w:numFmt w:val="decimal"/>
      <w:lvlText w:val="%1.%2.%3.%4.%5."/>
      <w:lvlJc w:val="left"/>
      <w:pPr>
        <w:ind w:left="4092" w:hanging="1080"/>
      </w:pPr>
      <w:rPr>
        <w:rFonts w:hint="default"/>
      </w:rPr>
    </w:lvl>
    <w:lvl w:ilvl="5">
      <w:start w:val="1"/>
      <w:numFmt w:val="decimal"/>
      <w:lvlText w:val="%1.%2.%3.%4.%5.%6."/>
      <w:lvlJc w:val="left"/>
      <w:pPr>
        <w:ind w:left="5205" w:hanging="1440"/>
      </w:pPr>
      <w:rPr>
        <w:rFonts w:hint="default"/>
      </w:rPr>
    </w:lvl>
    <w:lvl w:ilvl="6">
      <w:start w:val="1"/>
      <w:numFmt w:val="decimal"/>
      <w:lvlText w:val="%1.%2.%3.%4.%5.%6.%7."/>
      <w:lvlJc w:val="left"/>
      <w:pPr>
        <w:ind w:left="5958" w:hanging="1440"/>
      </w:pPr>
      <w:rPr>
        <w:rFonts w:hint="default"/>
      </w:rPr>
    </w:lvl>
    <w:lvl w:ilvl="7">
      <w:start w:val="1"/>
      <w:numFmt w:val="decimal"/>
      <w:lvlText w:val="%1.%2.%3.%4.%5.%6.%7.%8."/>
      <w:lvlJc w:val="left"/>
      <w:pPr>
        <w:ind w:left="7071" w:hanging="1800"/>
      </w:pPr>
      <w:rPr>
        <w:rFonts w:hint="default"/>
      </w:rPr>
    </w:lvl>
    <w:lvl w:ilvl="8">
      <w:start w:val="1"/>
      <w:numFmt w:val="decimal"/>
      <w:lvlText w:val="%1.%2.%3.%4.%5.%6.%7.%8.%9."/>
      <w:lvlJc w:val="left"/>
      <w:pPr>
        <w:ind w:left="8184" w:hanging="2160"/>
      </w:pPr>
      <w:rPr>
        <w:rFonts w:hint="default"/>
      </w:rPr>
    </w:lvl>
  </w:abstractNum>
  <w:abstractNum w:abstractNumId="17" w15:restartNumberingAfterBreak="0">
    <w:nsid w:val="2E2C03E3"/>
    <w:multiLevelType w:val="multilevel"/>
    <w:tmpl w:val="A3E298D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FA16A25"/>
    <w:multiLevelType w:val="hybridMultilevel"/>
    <w:tmpl w:val="BF9EC452"/>
    <w:lvl w:ilvl="0" w:tplc="F5DA530A">
      <w:start w:val="5"/>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6A10BE1"/>
    <w:multiLevelType w:val="hybridMultilevel"/>
    <w:tmpl w:val="F0DEF55A"/>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0" w15:restartNumberingAfterBreak="0">
    <w:nsid w:val="386C55A4"/>
    <w:multiLevelType w:val="hybridMultilevel"/>
    <w:tmpl w:val="1D5243CA"/>
    <w:lvl w:ilvl="0" w:tplc="3AE4BB40">
      <w:start w:val="3"/>
      <w:numFmt w:val="bullet"/>
      <w:lvlText w:val="-"/>
      <w:lvlJc w:val="left"/>
      <w:pPr>
        <w:ind w:left="717" w:hanging="360"/>
      </w:pPr>
      <w:rPr>
        <w:rFonts w:ascii="Arial" w:eastAsia="Times New Roman" w:hAnsi="Arial" w:cs="Arial" w:hint="default"/>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21" w15:restartNumberingAfterBreak="0">
    <w:nsid w:val="38CC1F72"/>
    <w:multiLevelType w:val="multilevel"/>
    <w:tmpl w:val="FD0AF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F310C6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F821A5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3682D48"/>
    <w:multiLevelType w:val="hybridMultilevel"/>
    <w:tmpl w:val="DF10EDAA"/>
    <w:lvl w:ilvl="0" w:tplc="30F20F4C">
      <w:start w:val="54"/>
      <w:numFmt w:val="bullet"/>
      <w:pStyle w:val="ListePuce1"/>
      <w:lvlText w:val="-"/>
      <w:lvlJc w:val="left"/>
      <w:pPr>
        <w:tabs>
          <w:tab w:val="num" w:pos="586"/>
        </w:tabs>
        <w:ind w:left="757" w:hanging="397"/>
      </w:pPr>
      <w:rPr>
        <w:rFonts w:ascii="Verdana" w:eastAsia="Times New Roman" w:hAnsi="Verdana" w:cs="Times New Roman" w:hint="default"/>
      </w:rPr>
    </w:lvl>
    <w:lvl w:ilvl="1" w:tplc="040C0003">
      <w:start w:val="1"/>
      <w:numFmt w:val="bullet"/>
      <w:lvlText w:val="o"/>
      <w:lvlJc w:val="left"/>
      <w:pPr>
        <w:tabs>
          <w:tab w:val="num" w:pos="1346"/>
        </w:tabs>
        <w:ind w:left="1346" w:hanging="360"/>
      </w:pPr>
      <w:rPr>
        <w:rFonts w:ascii="Courier New" w:hAnsi="Courier New" w:cs="Courier New" w:hint="default"/>
      </w:rPr>
    </w:lvl>
    <w:lvl w:ilvl="2" w:tplc="040C0005">
      <w:start w:val="1"/>
      <w:numFmt w:val="bullet"/>
      <w:lvlText w:val=""/>
      <w:lvlJc w:val="left"/>
      <w:pPr>
        <w:tabs>
          <w:tab w:val="num" w:pos="2066"/>
        </w:tabs>
        <w:ind w:left="2066" w:hanging="360"/>
      </w:pPr>
      <w:rPr>
        <w:rFonts w:ascii="Wingdings" w:hAnsi="Wingdings" w:hint="default"/>
      </w:rPr>
    </w:lvl>
    <w:lvl w:ilvl="3" w:tplc="040C0001">
      <w:start w:val="1"/>
      <w:numFmt w:val="bullet"/>
      <w:lvlText w:val=""/>
      <w:lvlJc w:val="left"/>
      <w:pPr>
        <w:tabs>
          <w:tab w:val="num" w:pos="2786"/>
        </w:tabs>
        <w:ind w:left="2786" w:hanging="360"/>
      </w:pPr>
      <w:rPr>
        <w:rFonts w:ascii="Symbol" w:hAnsi="Symbol" w:hint="default"/>
      </w:rPr>
    </w:lvl>
    <w:lvl w:ilvl="4" w:tplc="040C0003">
      <w:start w:val="1"/>
      <w:numFmt w:val="bullet"/>
      <w:lvlText w:val="o"/>
      <w:lvlJc w:val="left"/>
      <w:pPr>
        <w:tabs>
          <w:tab w:val="num" w:pos="3506"/>
        </w:tabs>
        <w:ind w:left="3506" w:hanging="360"/>
      </w:pPr>
      <w:rPr>
        <w:rFonts w:ascii="Courier New" w:hAnsi="Courier New" w:cs="Courier New" w:hint="default"/>
      </w:rPr>
    </w:lvl>
    <w:lvl w:ilvl="5" w:tplc="040C0005">
      <w:start w:val="1"/>
      <w:numFmt w:val="bullet"/>
      <w:lvlText w:val=""/>
      <w:lvlJc w:val="left"/>
      <w:pPr>
        <w:tabs>
          <w:tab w:val="num" w:pos="4226"/>
        </w:tabs>
        <w:ind w:left="4226" w:hanging="360"/>
      </w:pPr>
      <w:rPr>
        <w:rFonts w:ascii="Wingdings" w:hAnsi="Wingdings" w:hint="default"/>
      </w:rPr>
    </w:lvl>
    <w:lvl w:ilvl="6" w:tplc="040C0001">
      <w:start w:val="1"/>
      <w:numFmt w:val="bullet"/>
      <w:lvlText w:val=""/>
      <w:lvlJc w:val="left"/>
      <w:pPr>
        <w:tabs>
          <w:tab w:val="num" w:pos="4946"/>
        </w:tabs>
        <w:ind w:left="4946" w:hanging="360"/>
      </w:pPr>
      <w:rPr>
        <w:rFonts w:ascii="Symbol" w:hAnsi="Symbol" w:hint="default"/>
      </w:rPr>
    </w:lvl>
    <w:lvl w:ilvl="7" w:tplc="040C0003">
      <w:start w:val="1"/>
      <w:numFmt w:val="bullet"/>
      <w:lvlText w:val="o"/>
      <w:lvlJc w:val="left"/>
      <w:pPr>
        <w:tabs>
          <w:tab w:val="num" w:pos="5666"/>
        </w:tabs>
        <w:ind w:left="5666" w:hanging="360"/>
      </w:pPr>
      <w:rPr>
        <w:rFonts w:ascii="Courier New" w:hAnsi="Courier New" w:cs="Courier New" w:hint="default"/>
      </w:rPr>
    </w:lvl>
    <w:lvl w:ilvl="8" w:tplc="040C0005">
      <w:start w:val="1"/>
      <w:numFmt w:val="bullet"/>
      <w:lvlText w:val=""/>
      <w:lvlJc w:val="left"/>
      <w:pPr>
        <w:tabs>
          <w:tab w:val="num" w:pos="6386"/>
        </w:tabs>
        <w:ind w:left="6386" w:hanging="360"/>
      </w:pPr>
      <w:rPr>
        <w:rFonts w:ascii="Wingdings" w:hAnsi="Wingdings" w:hint="default"/>
      </w:rPr>
    </w:lvl>
  </w:abstractNum>
  <w:abstractNum w:abstractNumId="25" w15:restartNumberingAfterBreak="0">
    <w:nsid w:val="4CD84CB0"/>
    <w:multiLevelType w:val="multilevel"/>
    <w:tmpl w:val="26BA21C6"/>
    <w:lvl w:ilvl="0">
      <w:start w:val="1"/>
      <w:numFmt w:val="bullet"/>
      <w:lvlText w:val=""/>
      <w:lvlJc w:val="left"/>
      <w:pPr>
        <w:tabs>
          <w:tab w:val="num" w:pos="284"/>
        </w:tabs>
        <w:ind w:left="284" w:hanging="284"/>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0592ADC"/>
    <w:multiLevelType w:val="hybridMultilevel"/>
    <w:tmpl w:val="AAECA17A"/>
    <w:lvl w:ilvl="0" w:tplc="040C000F">
      <w:start w:val="1"/>
      <w:numFmt w:val="decimal"/>
      <w:lvlText w:val="%1."/>
      <w:lvlJc w:val="left"/>
      <w:pPr>
        <w:tabs>
          <w:tab w:val="num" w:pos="720"/>
        </w:tabs>
        <w:ind w:left="720" w:hanging="360"/>
      </w:pPr>
      <w:rPr>
        <w:rFonts w:cs="Times New Roman"/>
      </w:rPr>
    </w:lvl>
    <w:lvl w:ilvl="1" w:tplc="040C0001">
      <w:start w:val="1"/>
      <w:numFmt w:val="bullet"/>
      <w:lvlText w:val=""/>
      <w:lvlJc w:val="left"/>
      <w:pPr>
        <w:tabs>
          <w:tab w:val="num" w:pos="1440"/>
        </w:tabs>
        <w:ind w:left="1440" w:hanging="360"/>
      </w:pPr>
      <w:rPr>
        <w:rFonts w:ascii="Symbol" w:hAnsi="Symbol" w:hint="default"/>
      </w:rPr>
    </w:lvl>
    <w:lvl w:ilvl="2" w:tplc="040C001B">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B965100"/>
    <w:multiLevelType w:val="hybridMultilevel"/>
    <w:tmpl w:val="C6D8F20C"/>
    <w:lvl w:ilvl="0" w:tplc="64824F4E">
      <w:start w:val="1"/>
      <w:numFmt w:val="bullet"/>
      <w:pStyle w:val="Puce1"/>
      <w:lvlText w:val=""/>
      <w:lvlJc w:val="left"/>
      <w:pPr>
        <w:ind w:left="720" w:hanging="360"/>
      </w:pPr>
      <w:rPr>
        <w:rFonts w:ascii="Symbol" w:hAnsi="Symbol" w:hint="default"/>
        <w:color w:val="auto"/>
      </w:rPr>
    </w:lvl>
    <w:lvl w:ilvl="1" w:tplc="77BE10AC">
      <w:start w:val="1"/>
      <w:numFmt w:val="bullet"/>
      <w:pStyle w:val="Puce2"/>
      <w:lvlText w:val="o"/>
      <w:lvlJc w:val="left"/>
      <w:pPr>
        <w:ind w:left="1440" w:hanging="360"/>
      </w:pPr>
      <w:rPr>
        <w:rFonts w:ascii="Courier New" w:hAnsi="Courier New" w:cs="Courier New" w:hint="default"/>
      </w:rPr>
    </w:lvl>
    <w:lvl w:ilvl="2" w:tplc="040C0005">
      <w:start w:val="1"/>
      <w:numFmt w:val="bullet"/>
      <w:pStyle w:val="Puce3"/>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064234F"/>
    <w:multiLevelType w:val="multilevel"/>
    <w:tmpl w:val="6660DF28"/>
    <w:lvl w:ilvl="0">
      <w:start w:val="1"/>
      <w:numFmt w:val="decimal"/>
      <w:isLgl/>
      <w:suff w:val="space"/>
      <w:lvlText w:val="%1."/>
      <w:lvlJc w:val="left"/>
      <w:rPr>
        <w:rFonts w:cs="Times New Roman" w:hint="default"/>
      </w:rPr>
    </w:lvl>
    <w:lvl w:ilvl="1">
      <w:start w:val="1"/>
      <w:numFmt w:val="decimal"/>
      <w:lvlRestart w:val="0"/>
      <w:pStyle w:val="Style4"/>
      <w:suff w:val="space"/>
      <w:lvlText w:val="%1.%2"/>
      <w:lvlJc w:val="left"/>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64997FD8"/>
    <w:multiLevelType w:val="hybridMultilevel"/>
    <w:tmpl w:val="98545A0A"/>
    <w:lvl w:ilvl="0" w:tplc="040C0001">
      <w:start w:val="1"/>
      <w:numFmt w:val="bullet"/>
      <w:lvlText w:val=""/>
      <w:lvlJc w:val="left"/>
      <w:pPr>
        <w:tabs>
          <w:tab w:val="num" w:pos="720"/>
        </w:tabs>
        <w:ind w:left="720" w:hanging="360"/>
      </w:pPr>
      <w:rPr>
        <w:rFonts w:ascii="Symbol" w:hAnsi="Symbol" w:hint="default"/>
        <w:b/>
        <w:bCs/>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650716EE"/>
    <w:multiLevelType w:val="hybridMultilevel"/>
    <w:tmpl w:val="46EAFFAE"/>
    <w:lvl w:ilvl="0" w:tplc="F40AA52E">
      <w:start w:val="6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5E96BE6"/>
    <w:multiLevelType w:val="multilevel"/>
    <w:tmpl w:val="317EFB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A575BD7"/>
    <w:multiLevelType w:val="multilevel"/>
    <w:tmpl w:val="137A9628"/>
    <w:lvl w:ilvl="0">
      <w:start w:val="1"/>
      <w:numFmt w:val="decimal"/>
      <w:pStyle w:val="Annexe"/>
      <w:suff w:val="space"/>
      <w:lvlText w:val="Annexe %1"/>
      <w:lvlJc w:val="left"/>
      <w:rPr>
        <w:rFonts w:cs="Times New Roman"/>
      </w:rPr>
    </w:lvl>
    <w:lvl w:ilvl="1">
      <w:start w:val="1"/>
      <w:numFmt w:val="decimal"/>
      <w:suff w:val="space"/>
      <w:lvlText w:val="%1.%2."/>
      <w:lvlJc w:val="left"/>
      <w:rPr>
        <w:rFonts w:cs="Times New Roman"/>
      </w:rPr>
    </w:lvl>
    <w:lvl w:ilvl="2">
      <w:start w:val="1"/>
      <w:numFmt w:val="lowerLetter"/>
      <w:suff w:val="space"/>
      <w:lvlText w:val="%3) "/>
      <w:lvlJc w:val="left"/>
      <w:rPr>
        <w:rFonts w:cs="Times New Roman"/>
      </w:rPr>
    </w:lvl>
    <w:lvl w:ilvl="3">
      <w:start w:val="1"/>
      <w:numFmt w:val="decimal"/>
      <w:lvlText w:val="%3) .%4"/>
      <w:lvlJc w:val="left"/>
      <w:pPr>
        <w:tabs>
          <w:tab w:val="num" w:pos="0"/>
        </w:tabs>
      </w:pPr>
      <w:rPr>
        <w:rFonts w:cs="Times New Roman"/>
      </w:rPr>
    </w:lvl>
    <w:lvl w:ilvl="4">
      <w:start w:val="1"/>
      <w:numFmt w:val="decimal"/>
      <w:lvlText w:val="%3) .%4.%5"/>
      <w:lvlJc w:val="left"/>
      <w:pPr>
        <w:tabs>
          <w:tab w:val="num" w:pos="0"/>
        </w:tabs>
      </w:pPr>
      <w:rPr>
        <w:rFonts w:cs="Times New Roman"/>
      </w:rPr>
    </w:lvl>
    <w:lvl w:ilvl="5">
      <w:start w:val="1"/>
      <w:numFmt w:val="decimal"/>
      <w:lvlText w:val="%3) .%4.%5.%6"/>
      <w:lvlJc w:val="left"/>
      <w:pPr>
        <w:tabs>
          <w:tab w:val="num" w:pos="0"/>
        </w:tabs>
      </w:pPr>
      <w:rPr>
        <w:rFonts w:cs="Times New Roman"/>
      </w:rPr>
    </w:lvl>
    <w:lvl w:ilvl="6">
      <w:start w:val="1"/>
      <w:numFmt w:val="decimal"/>
      <w:lvlText w:val="%3) .%4.%5.%6.%7"/>
      <w:lvlJc w:val="left"/>
      <w:pPr>
        <w:tabs>
          <w:tab w:val="num" w:pos="0"/>
        </w:tabs>
      </w:pPr>
      <w:rPr>
        <w:rFonts w:cs="Times New Roman"/>
      </w:rPr>
    </w:lvl>
    <w:lvl w:ilvl="7">
      <w:start w:val="1"/>
      <w:numFmt w:val="decimal"/>
      <w:lvlText w:val="%3) .%4.%5.%6.%7.%8"/>
      <w:lvlJc w:val="left"/>
      <w:pPr>
        <w:tabs>
          <w:tab w:val="num" w:pos="0"/>
        </w:tabs>
      </w:pPr>
      <w:rPr>
        <w:rFonts w:cs="Times New Roman"/>
      </w:rPr>
    </w:lvl>
    <w:lvl w:ilvl="8">
      <w:start w:val="1"/>
      <w:numFmt w:val="decimal"/>
      <w:lvlText w:val="%3) .%4.%5.%6.%7.%8.%9"/>
      <w:lvlJc w:val="left"/>
      <w:pPr>
        <w:tabs>
          <w:tab w:val="num" w:pos="0"/>
        </w:tabs>
      </w:pPr>
      <w:rPr>
        <w:rFonts w:cs="Times New Roman"/>
      </w:rPr>
    </w:lvl>
  </w:abstractNum>
  <w:abstractNum w:abstractNumId="33" w15:restartNumberingAfterBreak="0">
    <w:nsid w:val="6C0F382D"/>
    <w:multiLevelType w:val="multilevel"/>
    <w:tmpl w:val="B6C65C18"/>
    <w:lvl w:ilvl="0">
      <w:start w:val="2"/>
      <w:numFmt w:val="decimal"/>
      <w:lvlText w:val="%1."/>
      <w:lvlJc w:val="left"/>
      <w:pPr>
        <w:ind w:left="420" w:hanging="420"/>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34" w15:restartNumberingAfterBreak="0">
    <w:nsid w:val="71DE3195"/>
    <w:multiLevelType w:val="multilevel"/>
    <w:tmpl w:val="AED6C5AA"/>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5" w15:restartNumberingAfterBreak="0">
    <w:nsid w:val="754D56C3"/>
    <w:multiLevelType w:val="multilevel"/>
    <w:tmpl w:val="040C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6" w15:restartNumberingAfterBreak="0">
    <w:nsid w:val="78FE6AD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9B14901"/>
    <w:multiLevelType w:val="multilevel"/>
    <w:tmpl w:val="F1ACE88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9F0300A"/>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C174553"/>
    <w:multiLevelType w:val="hybridMultilevel"/>
    <w:tmpl w:val="930259CE"/>
    <w:lvl w:ilvl="0" w:tplc="D806F214">
      <w:start w:val="4"/>
      <w:numFmt w:val="bullet"/>
      <w:lvlText w:val="-"/>
      <w:lvlJc w:val="left"/>
      <w:pPr>
        <w:tabs>
          <w:tab w:val="num" w:pos="360"/>
        </w:tabs>
        <w:ind w:left="360" w:hanging="360"/>
      </w:pPr>
      <w:rPr>
        <w:rFonts w:ascii="Arial" w:eastAsia="Times New Roman" w:hAnsi="Arial" w:hint="default"/>
        <w:sz w:val="20"/>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3BE4FADE">
      <w:numFmt w:val="bullet"/>
      <w:lvlText w:val="-"/>
      <w:lvlJc w:val="left"/>
      <w:pPr>
        <w:ind w:left="2760" w:hanging="600"/>
      </w:pPr>
      <w:rPr>
        <w:rFonts w:ascii="Verdana" w:eastAsia="Times New Roman" w:hAnsi="Verdana" w:cs="Aria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7E6254EB"/>
    <w:multiLevelType w:val="hybridMultilevel"/>
    <w:tmpl w:val="277663EE"/>
    <w:lvl w:ilvl="0" w:tplc="CF3EF964">
      <w:start w:val="3"/>
      <w:numFmt w:val="decimalZero"/>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F455DD5"/>
    <w:multiLevelType w:val="multilevel"/>
    <w:tmpl w:val="18F6DBDA"/>
    <w:lvl w:ilvl="0">
      <w:start w:val="3"/>
      <w:numFmt w:val="decimal"/>
      <w:lvlText w:val="%1."/>
      <w:lvlJc w:val="left"/>
      <w:pPr>
        <w:ind w:left="630" w:hanging="630"/>
      </w:pPr>
      <w:rPr>
        <w:rFonts w:hint="default"/>
      </w:rPr>
    </w:lvl>
    <w:lvl w:ilvl="1">
      <w:start w:val="2"/>
      <w:numFmt w:val="decimal"/>
      <w:lvlText w:val="%1.%2."/>
      <w:lvlJc w:val="left"/>
      <w:pPr>
        <w:ind w:left="932" w:hanging="720"/>
      </w:pPr>
      <w:rPr>
        <w:rFonts w:hint="default"/>
      </w:rPr>
    </w:lvl>
    <w:lvl w:ilvl="2">
      <w:start w:val="3"/>
      <w:numFmt w:val="decimal"/>
      <w:lvlText w:val="%1.%2.%3."/>
      <w:lvlJc w:val="left"/>
      <w:pPr>
        <w:ind w:left="1506" w:hanging="1080"/>
      </w:pPr>
      <w:rPr>
        <w:rFonts w:hint="default"/>
      </w:rPr>
    </w:lvl>
    <w:lvl w:ilvl="3">
      <w:start w:val="1"/>
      <w:numFmt w:val="decimal"/>
      <w:lvlText w:val="%1.%2.%3.%4."/>
      <w:lvlJc w:val="left"/>
      <w:pPr>
        <w:ind w:left="1716" w:hanging="1080"/>
      </w:pPr>
      <w:rPr>
        <w:rFonts w:hint="default"/>
      </w:rPr>
    </w:lvl>
    <w:lvl w:ilvl="4">
      <w:start w:val="1"/>
      <w:numFmt w:val="decimal"/>
      <w:lvlText w:val="%1.%2.%3.%4.%5."/>
      <w:lvlJc w:val="left"/>
      <w:pPr>
        <w:ind w:left="2288" w:hanging="1440"/>
      </w:pPr>
      <w:rPr>
        <w:rFonts w:hint="default"/>
      </w:rPr>
    </w:lvl>
    <w:lvl w:ilvl="5">
      <w:start w:val="1"/>
      <w:numFmt w:val="decimal"/>
      <w:lvlText w:val="%1.%2.%3.%4.%5.%6."/>
      <w:lvlJc w:val="left"/>
      <w:pPr>
        <w:ind w:left="2860" w:hanging="1800"/>
      </w:pPr>
      <w:rPr>
        <w:rFonts w:hint="default"/>
      </w:rPr>
    </w:lvl>
    <w:lvl w:ilvl="6">
      <w:start w:val="1"/>
      <w:numFmt w:val="decimal"/>
      <w:lvlText w:val="%1.%2.%3.%4.%5.%6.%7."/>
      <w:lvlJc w:val="left"/>
      <w:pPr>
        <w:ind w:left="3072" w:hanging="1800"/>
      </w:pPr>
      <w:rPr>
        <w:rFonts w:hint="default"/>
      </w:rPr>
    </w:lvl>
    <w:lvl w:ilvl="7">
      <w:start w:val="1"/>
      <w:numFmt w:val="decimal"/>
      <w:lvlText w:val="%1.%2.%3.%4.%5.%6.%7.%8."/>
      <w:lvlJc w:val="left"/>
      <w:pPr>
        <w:ind w:left="3644" w:hanging="2160"/>
      </w:pPr>
      <w:rPr>
        <w:rFonts w:hint="default"/>
      </w:rPr>
    </w:lvl>
    <w:lvl w:ilvl="8">
      <w:start w:val="1"/>
      <w:numFmt w:val="decimal"/>
      <w:lvlText w:val="%1.%2.%3.%4.%5.%6.%7.%8.%9."/>
      <w:lvlJc w:val="left"/>
      <w:pPr>
        <w:ind w:left="4216" w:hanging="2520"/>
      </w:pPr>
      <w:rPr>
        <w:rFonts w:hint="default"/>
      </w:rPr>
    </w:lvl>
  </w:abstractNum>
  <w:num w:numId="1" w16cid:durableId="346563914">
    <w:abstractNumId w:val="32"/>
  </w:num>
  <w:num w:numId="2" w16cid:durableId="377434298">
    <w:abstractNumId w:val="28"/>
  </w:num>
  <w:num w:numId="3" w16cid:durableId="1821648398">
    <w:abstractNumId w:val="35"/>
  </w:num>
  <w:num w:numId="4" w16cid:durableId="1775712208">
    <w:abstractNumId w:val="14"/>
  </w:num>
  <w:num w:numId="5" w16cid:durableId="1765150095">
    <w:abstractNumId w:val="26"/>
  </w:num>
  <w:num w:numId="6" w16cid:durableId="1541548253">
    <w:abstractNumId w:val="39"/>
  </w:num>
  <w:num w:numId="7" w16cid:durableId="1543980248">
    <w:abstractNumId w:val="13"/>
  </w:num>
  <w:num w:numId="8" w16cid:durableId="2038044606">
    <w:abstractNumId w:val="1"/>
  </w:num>
  <w:num w:numId="9" w16cid:durableId="1313871162">
    <w:abstractNumId w:val="25"/>
  </w:num>
  <w:num w:numId="10" w16cid:durableId="2113161832">
    <w:abstractNumId w:val="5"/>
  </w:num>
  <w:num w:numId="11" w16cid:durableId="1117676016">
    <w:abstractNumId w:val="6"/>
  </w:num>
  <w:num w:numId="12" w16cid:durableId="327908767">
    <w:abstractNumId w:val="8"/>
  </w:num>
  <w:num w:numId="13" w16cid:durableId="199438676">
    <w:abstractNumId w:val="24"/>
  </w:num>
  <w:num w:numId="14" w16cid:durableId="1516260355">
    <w:abstractNumId w:val="18"/>
  </w:num>
  <w:num w:numId="15" w16cid:durableId="378168601">
    <w:abstractNumId w:val="0"/>
  </w:num>
  <w:num w:numId="16" w16cid:durableId="1965965851">
    <w:abstractNumId w:val="29"/>
  </w:num>
  <w:num w:numId="17" w16cid:durableId="1195583448">
    <w:abstractNumId w:val="21"/>
  </w:num>
  <w:num w:numId="18" w16cid:durableId="1732999918">
    <w:abstractNumId w:val="37"/>
  </w:num>
  <w:num w:numId="19" w16cid:durableId="95181283">
    <w:abstractNumId w:val="31"/>
  </w:num>
  <w:num w:numId="20" w16cid:durableId="543834316">
    <w:abstractNumId w:val="15"/>
  </w:num>
  <w:num w:numId="21" w16cid:durableId="1065882948">
    <w:abstractNumId w:val="3"/>
  </w:num>
  <w:num w:numId="22" w16cid:durableId="275218401">
    <w:abstractNumId w:val="17"/>
  </w:num>
  <w:num w:numId="23" w16cid:durableId="1051342732">
    <w:abstractNumId w:val="7"/>
  </w:num>
  <w:num w:numId="24" w16cid:durableId="1987973736">
    <w:abstractNumId w:val="34"/>
  </w:num>
  <w:num w:numId="25" w16cid:durableId="514153972">
    <w:abstractNumId w:val="2"/>
  </w:num>
  <w:num w:numId="26" w16cid:durableId="790784397">
    <w:abstractNumId w:val="12"/>
  </w:num>
  <w:num w:numId="27" w16cid:durableId="1700741928">
    <w:abstractNumId w:val="27"/>
  </w:num>
  <w:num w:numId="28" w16cid:durableId="2008706945">
    <w:abstractNumId w:val="30"/>
  </w:num>
  <w:num w:numId="29" w16cid:durableId="1510291737">
    <w:abstractNumId w:val="11"/>
  </w:num>
  <w:num w:numId="30" w16cid:durableId="1996106940">
    <w:abstractNumId w:val="38"/>
  </w:num>
  <w:num w:numId="31" w16cid:durableId="825512044">
    <w:abstractNumId w:val="40"/>
  </w:num>
  <w:num w:numId="32" w16cid:durableId="31929886">
    <w:abstractNumId w:val="33"/>
  </w:num>
  <w:num w:numId="33" w16cid:durableId="1080718036">
    <w:abstractNumId w:val="10"/>
  </w:num>
  <w:num w:numId="34" w16cid:durableId="1773208115">
    <w:abstractNumId w:val="36"/>
  </w:num>
  <w:num w:numId="35" w16cid:durableId="1073283880">
    <w:abstractNumId w:val="9"/>
  </w:num>
  <w:num w:numId="36" w16cid:durableId="1186365067">
    <w:abstractNumId w:val="41"/>
  </w:num>
  <w:num w:numId="37" w16cid:durableId="1889225467">
    <w:abstractNumId w:val="4"/>
  </w:num>
  <w:num w:numId="38" w16cid:durableId="651102286">
    <w:abstractNumId w:val="23"/>
  </w:num>
  <w:num w:numId="39" w16cid:durableId="89283378">
    <w:abstractNumId w:val="20"/>
  </w:num>
  <w:num w:numId="40" w16cid:durableId="1376807421">
    <w:abstractNumId w:val="16"/>
  </w:num>
  <w:num w:numId="41" w16cid:durableId="675108451">
    <w:abstractNumId w:val="22"/>
  </w:num>
  <w:num w:numId="42" w16cid:durableId="916400692">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AA2"/>
    <w:rsid w:val="00004456"/>
    <w:rsid w:val="00005F4E"/>
    <w:rsid w:val="00007005"/>
    <w:rsid w:val="00010BEE"/>
    <w:rsid w:val="000153B9"/>
    <w:rsid w:val="000203BA"/>
    <w:rsid w:val="0002246A"/>
    <w:rsid w:val="00026363"/>
    <w:rsid w:val="00030293"/>
    <w:rsid w:val="00031553"/>
    <w:rsid w:val="000329F1"/>
    <w:rsid w:val="00032BCE"/>
    <w:rsid w:val="00033DB6"/>
    <w:rsid w:val="0003694A"/>
    <w:rsid w:val="000379CF"/>
    <w:rsid w:val="00040194"/>
    <w:rsid w:val="0004101B"/>
    <w:rsid w:val="00041CF1"/>
    <w:rsid w:val="000451E1"/>
    <w:rsid w:val="00045CE2"/>
    <w:rsid w:val="000521BF"/>
    <w:rsid w:val="00056C58"/>
    <w:rsid w:val="00056FF3"/>
    <w:rsid w:val="00061A50"/>
    <w:rsid w:val="000628E9"/>
    <w:rsid w:val="000634E1"/>
    <w:rsid w:val="00063599"/>
    <w:rsid w:val="000638F0"/>
    <w:rsid w:val="000664A1"/>
    <w:rsid w:val="00066FD2"/>
    <w:rsid w:val="00067FD0"/>
    <w:rsid w:val="00071246"/>
    <w:rsid w:val="00071534"/>
    <w:rsid w:val="0007221C"/>
    <w:rsid w:val="00072453"/>
    <w:rsid w:val="00073974"/>
    <w:rsid w:val="0007400F"/>
    <w:rsid w:val="000740FD"/>
    <w:rsid w:val="000743E9"/>
    <w:rsid w:val="00074790"/>
    <w:rsid w:val="000755F5"/>
    <w:rsid w:val="000759C6"/>
    <w:rsid w:val="00077831"/>
    <w:rsid w:val="000778EB"/>
    <w:rsid w:val="00077CC6"/>
    <w:rsid w:val="000805F5"/>
    <w:rsid w:val="00080ABE"/>
    <w:rsid w:val="00080F11"/>
    <w:rsid w:val="00082D47"/>
    <w:rsid w:val="000830F5"/>
    <w:rsid w:val="00085FC1"/>
    <w:rsid w:val="0008733E"/>
    <w:rsid w:val="0008772C"/>
    <w:rsid w:val="000918B1"/>
    <w:rsid w:val="00091F0B"/>
    <w:rsid w:val="00094B09"/>
    <w:rsid w:val="00095ABD"/>
    <w:rsid w:val="00096135"/>
    <w:rsid w:val="0009628D"/>
    <w:rsid w:val="000A4D07"/>
    <w:rsid w:val="000A5B85"/>
    <w:rsid w:val="000A6CE4"/>
    <w:rsid w:val="000B07CF"/>
    <w:rsid w:val="000B4B58"/>
    <w:rsid w:val="000B5966"/>
    <w:rsid w:val="000B5EBA"/>
    <w:rsid w:val="000B690F"/>
    <w:rsid w:val="000D0941"/>
    <w:rsid w:val="000D1809"/>
    <w:rsid w:val="000D3A53"/>
    <w:rsid w:val="000D4ED8"/>
    <w:rsid w:val="000D686F"/>
    <w:rsid w:val="000E154E"/>
    <w:rsid w:val="000E15E4"/>
    <w:rsid w:val="000E192B"/>
    <w:rsid w:val="000E2A08"/>
    <w:rsid w:val="000E6CF1"/>
    <w:rsid w:val="000E761F"/>
    <w:rsid w:val="000E77AD"/>
    <w:rsid w:val="000E7F4F"/>
    <w:rsid w:val="000F4640"/>
    <w:rsid w:val="000F55F6"/>
    <w:rsid w:val="000F5FE1"/>
    <w:rsid w:val="00101429"/>
    <w:rsid w:val="0010177F"/>
    <w:rsid w:val="0010371C"/>
    <w:rsid w:val="00106876"/>
    <w:rsid w:val="00110D73"/>
    <w:rsid w:val="0011126C"/>
    <w:rsid w:val="001121D6"/>
    <w:rsid w:val="001122E1"/>
    <w:rsid w:val="00112348"/>
    <w:rsid w:val="00116F37"/>
    <w:rsid w:val="0011723E"/>
    <w:rsid w:val="0012173C"/>
    <w:rsid w:val="001240AA"/>
    <w:rsid w:val="001246EA"/>
    <w:rsid w:val="001248E2"/>
    <w:rsid w:val="00124AA3"/>
    <w:rsid w:val="00124EC2"/>
    <w:rsid w:val="00126498"/>
    <w:rsid w:val="00126519"/>
    <w:rsid w:val="001276EE"/>
    <w:rsid w:val="00131F5C"/>
    <w:rsid w:val="00133DD4"/>
    <w:rsid w:val="00137A42"/>
    <w:rsid w:val="0014390E"/>
    <w:rsid w:val="00143D99"/>
    <w:rsid w:val="00146C14"/>
    <w:rsid w:val="00151B97"/>
    <w:rsid w:val="001533FC"/>
    <w:rsid w:val="0015355F"/>
    <w:rsid w:val="001536F4"/>
    <w:rsid w:val="00153BC5"/>
    <w:rsid w:val="0015458C"/>
    <w:rsid w:val="00154671"/>
    <w:rsid w:val="001559D4"/>
    <w:rsid w:val="00156E6D"/>
    <w:rsid w:val="00160EF9"/>
    <w:rsid w:val="00162650"/>
    <w:rsid w:val="001717D2"/>
    <w:rsid w:val="00173D4D"/>
    <w:rsid w:val="00174890"/>
    <w:rsid w:val="00174C2C"/>
    <w:rsid w:val="00174EA7"/>
    <w:rsid w:val="0017573A"/>
    <w:rsid w:val="00175AD1"/>
    <w:rsid w:val="001770E2"/>
    <w:rsid w:val="001806B7"/>
    <w:rsid w:val="0018087C"/>
    <w:rsid w:val="00181674"/>
    <w:rsid w:val="00183BD0"/>
    <w:rsid w:val="00186CF9"/>
    <w:rsid w:val="00190D9A"/>
    <w:rsid w:val="00190F74"/>
    <w:rsid w:val="0019135F"/>
    <w:rsid w:val="00192099"/>
    <w:rsid w:val="00193088"/>
    <w:rsid w:val="0019385F"/>
    <w:rsid w:val="00193D3A"/>
    <w:rsid w:val="00193FC8"/>
    <w:rsid w:val="001A06B8"/>
    <w:rsid w:val="001A0A72"/>
    <w:rsid w:val="001B02C8"/>
    <w:rsid w:val="001B0BD2"/>
    <w:rsid w:val="001B681D"/>
    <w:rsid w:val="001B6F64"/>
    <w:rsid w:val="001B7954"/>
    <w:rsid w:val="001C0271"/>
    <w:rsid w:val="001C077F"/>
    <w:rsid w:val="001C27E5"/>
    <w:rsid w:val="001C3527"/>
    <w:rsid w:val="001C59E6"/>
    <w:rsid w:val="001C6E94"/>
    <w:rsid w:val="001D442F"/>
    <w:rsid w:val="001D5B17"/>
    <w:rsid w:val="001E24BF"/>
    <w:rsid w:val="001E2A24"/>
    <w:rsid w:val="001F08F8"/>
    <w:rsid w:val="001F157F"/>
    <w:rsid w:val="001F238F"/>
    <w:rsid w:val="001F2A11"/>
    <w:rsid w:val="001F2AFC"/>
    <w:rsid w:val="001F3A53"/>
    <w:rsid w:val="001F45B6"/>
    <w:rsid w:val="001F4817"/>
    <w:rsid w:val="001F50EF"/>
    <w:rsid w:val="001F7162"/>
    <w:rsid w:val="001F73CA"/>
    <w:rsid w:val="002010BE"/>
    <w:rsid w:val="0020363D"/>
    <w:rsid w:val="00204A85"/>
    <w:rsid w:val="00205018"/>
    <w:rsid w:val="002061A9"/>
    <w:rsid w:val="002071CA"/>
    <w:rsid w:val="00207359"/>
    <w:rsid w:val="0021550F"/>
    <w:rsid w:val="0021563A"/>
    <w:rsid w:val="0022469F"/>
    <w:rsid w:val="00231BA0"/>
    <w:rsid w:val="00232418"/>
    <w:rsid w:val="00233236"/>
    <w:rsid w:val="00234B89"/>
    <w:rsid w:val="00235885"/>
    <w:rsid w:val="00240B6E"/>
    <w:rsid w:val="00245925"/>
    <w:rsid w:val="00245C2B"/>
    <w:rsid w:val="0025425B"/>
    <w:rsid w:val="002549A4"/>
    <w:rsid w:val="002556EB"/>
    <w:rsid w:val="0026212A"/>
    <w:rsid w:val="00263299"/>
    <w:rsid w:val="002648F8"/>
    <w:rsid w:val="002744DF"/>
    <w:rsid w:val="00280C6F"/>
    <w:rsid w:val="002814DC"/>
    <w:rsid w:val="00281CE8"/>
    <w:rsid w:val="00282CAF"/>
    <w:rsid w:val="00284124"/>
    <w:rsid w:val="00287639"/>
    <w:rsid w:val="00290602"/>
    <w:rsid w:val="00290AD0"/>
    <w:rsid w:val="00293B16"/>
    <w:rsid w:val="00296AA9"/>
    <w:rsid w:val="002A1661"/>
    <w:rsid w:val="002A3AAD"/>
    <w:rsid w:val="002A403A"/>
    <w:rsid w:val="002A4381"/>
    <w:rsid w:val="002A4D84"/>
    <w:rsid w:val="002B0F18"/>
    <w:rsid w:val="002B27A8"/>
    <w:rsid w:val="002B3B59"/>
    <w:rsid w:val="002B3CAE"/>
    <w:rsid w:val="002B6230"/>
    <w:rsid w:val="002C1A63"/>
    <w:rsid w:val="002C2B48"/>
    <w:rsid w:val="002C6E43"/>
    <w:rsid w:val="002D0874"/>
    <w:rsid w:val="002D0A93"/>
    <w:rsid w:val="002D2E25"/>
    <w:rsid w:val="002D6A01"/>
    <w:rsid w:val="002D7E47"/>
    <w:rsid w:val="002E4198"/>
    <w:rsid w:val="002E710B"/>
    <w:rsid w:val="002F2A81"/>
    <w:rsid w:val="002F2C08"/>
    <w:rsid w:val="002F3122"/>
    <w:rsid w:val="002F6A85"/>
    <w:rsid w:val="002F76F4"/>
    <w:rsid w:val="002F79B4"/>
    <w:rsid w:val="00304444"/>
    <w:rsid w:val="00305297"/>
    <w:rsid w:val="0031019C"/>
    <w:rsid w:val="00310B43"/>
    <w:rsid w:val="00312C57"/>
    <w:rsid w:val="00312CCF"/>
    <w:rsid w:val="003141FB"/>
    <w:rsid w:val="003154E8"/>
    <w:rsid w:val="00315CEF"/>
    <w:rsid w:val="0031600D"/>
    <w:rsid w:val="00317237"/>
    <w:rsid w:val="00317A86"/>
    <w:rsid w:val="00317ECE"/>
    <w:rsid w:val="00321E50"/>
    <w:rsid w:val="003248E5"/>
    <w:rsid w:val="003259FA"/>
    <w:rsid w:val="003300C5"/>
    <w:rsid w:val="00330F5B"/>
    <w:rsid w:val="003331F0"/>
    <w:rsid w:val="003375EC"/>
    <w:rsid w:val="00337957"/>
    <w:rsid w:val="00337AC0"/>
    <w:rsid w:val="00337E1B"/>
    <w:rsid w:val="003402CC"/>
    <w:rsid w:val="00340366"/>
    <w:rsid w:val="003404F1"/>
    <w:rsid w:val="00342E7A"/>
    <w:rsid w:val="00343B1E"/>
    <w:rsid w:val="00345B32"/>
    <w:rsid w:val="00347D81"/>
    <w:rsid w:val="00350EBD"/>
    <w:rsid w:val="0035257A"/>
    <w:rsid w:val="00353277"/>
    <w:rsid w:val="00353A7A"/>
    <w:rsid w:val="003546C6"/>
    <w:rsid w:val="00355DCD"/>
    <w:rsid w:val="003609CD"/>
    <w:rsid w:val="0036176B"/>
    <w:rsid w:val="00361777"/>
    <w:rsid w:val="003639CB"/>
    <w:rsid w:val="00365503"/>
    <w:rsid w:val="00366117"/>
    <w:rsid w:val="00371F5A"/>
    <w:rsid w:val="00373D0A"/>
    <w:rsid w:val="003742C4"/>
    <w:rsid w:val="0037441E"/>
    <w:rsid w:val="0037459C"/>
    <w:rsid w:val="0037556A"/>
    <w:rsid w:val="00375CB8"/>
    <w:rsid w:val="00376709"/>
    <w:rsid w:val="0037727A"/>
    <w:rsid w:val="00385A3A"/>
    <w:rsid w:val="00391C9E"/>
    <w:rsid w:val="00391DF5"/>
    <w:rsid w:val="00392631"/>
    <w:rsid w:val="00395CF9"/>
    <w:rsid w:val="003967C8"/>
    <w:rsid w:val="003978C1"/>
    <w:rsid w:val="003A2230"/>
    <w:rsid w:val="003A2929"/>
    <w:rsid w:val="003A2AB5"/>
    <w:rsid w:val="003A3F55"/>
    <w:rsid w:val="003A4D8E"/>
    <w:rsid w:val="003B10E1"/>
    <w:rsid w:val="003B1D30"/>
    <w:rsid w:val="003B3142"/>
    <w:rsid w:val="003B7B91"/>
    <w:rsid w:val="003C45D5"/>
    <w:rsid w:val="003C6591"/>
    <w:rsid w:val="003D0E34"/>
    <w:rsid w:val="003D2CF9"/>
    <w:rsid w:val="003D3819"/>
    <w:rsid w:val="003D4F79"/>
    <w:rsid w:val="003E2E5E"/>
    <w:rsid w:val="003E4116"/>
    <w:rsid w:val="003E4122"/>
    <w:rsid w:val="003E6CB1"/>
    <w:rsid w:val="003E7F8A"/>
    <w:rsid w:val="003F16A8"/>
    <w:rsid w:val="003F337C"/>
    <w:rsid w:val="003F4F18"/>
    <w:rsid w:val="00404427"/>
    <w:rsid w:val="00405067"/>
    <w:rsid w:val="00407A4D"/>
    <w:rsid w:val="00410599"/>
    <w:rsid w:val="00410B5A"/>
    <w:rsid w:val="004138C8"/>
    <w:rsid w:val="00415D57"/>
    <w:rsid w:val="00417604"/>
    <w:rsid w:val="00421635"/>
    <w:rsid w:val="004219C2"/>
    <w:rsid w:val="00421EC6"/>
    <w:rsid w:val="0042323D"/>
    <w:rsid w:val="0042548D"/>
    <w:rsid w:val="00426553"/>
    <w:rsid w:val="00427170"/>
    <w:rsid w:val="00427803"/>
    <w:rsid w:val="004304A8"/>
    <w:rsid w:val="00430DD9"/>
    <w:rsid w:val="00433757"/>
    <w:rsid w:val="004338CA"/>
    <w:rsid w:val="0043745C"/>
    <w:rsid w:val="004423B2"/>
    <w:rsid w:val="0044294B"/>
    <w:rsid w:val="004436FE"/>
    <w:rsid w:val="00444445"/>
    <w:rsid w:val="004455A3"/>
    <w:rsid w:val="00446D5E"/>
    <w:rsid w:val="004511DD"/>
    <w:rsid w:val="00452815"/>
    <w:rsid w:val="00453653"/>
    <w:rsid w:val="004552C3"/>
    <w:rsid w:val="00455740"/>
    <w:rsid w:val="0046006E"/>
    <w:rsid w:val="00461824"/>
    <w:rsid w:val="004624D6"/>
    <w:rsid w:val="004647A3"/>
    <w:rsid w:val="0046600B"/>
    <w:rsid w:val="00467F6C"/>
    <w:rsid w:val="004721FF"/>
    <w:rsid w:val="00472EE8"/>
    <w:rsid w:val="00473614"/>
    <w:rsid w:val="00475CBA"/>
    <w:rsid w:val="00477739"/>
    <w:rsid w:val="0048202A"/>
    <w:rsid w:val="0048345C"/>
    <w:rsid w:val="004852FC"/>
    <w:rsid w:val="00490D73"/>
    <w:rsid w:val="00492750"/>
    <w:rsid w:val="004966FC"/>
    <w:rsid w:val="00496804"/>
    <w:rsid w:val="004A0533"/>
    <w:rsid w:val="004A0614"/>
    <w:rsid w:val="004A1892"/>
    <w:rsid w:val="004A2D0C"/>
    <w:rsid w:val="004A48FE"/>
    <w:rsid w:val="004A6151"/>
    <w:rsid w:val="004A7EC3"/>
    <w:rsid w:val="004B1DE9"/>
    <w:rsid w:val="004B24A4"/>
    <w:rsid w:val="004B2967"/>
    <w:rsid w:val="004B2DE2"/>
    <w:rsid w:val="004B35EA"/>
    <w:rsid w:val="004B4030"/>
    <w:rsid w:val="004B484E"/>
    <w:rsid w:val="004B54DC"/>
    <w:rsid w:val="004C6568"/>
    <w:rsid w:val="004C7442"/>
    <w:rsid w:val="004D090E"/>
    <w:rsid w:val="004D0FDD"/>
    <w:rsid w:val="004D2A98"/>
    <w:rsid w:val="004D2E2D"/>
    <w:rsid w:val="004D44F5"/>
    <w:rsid w:val="004D5F7B"/>
    <w:rsid w:val="004D63C8"/>
    <w:rsid w:val="004D691D"/>
    <w:rsid w:val="004E0FEC"/>
    <w:rsid w:val="004E20AC"/>
    <w:rsid w:val="004E4866"/>
    <w:rsid w:val="004E7AE1"/>
    <w:rsid w:val="004F025C"/>
    <w:rsid w:val="004F3EA8"/>
    <w:rsid w:val="004F4E74"/>
    <w:rsid w:val="004F6295"/>
    <w:rsid w:val="004F75DA"/>
    <w:rsid w:val="0050292B"/>
    <w:rsid w:val="005036B2"/>
    <w:rsid w:val="0050515E"/>
    <w:rsid w:val="00506F4C"/>
    <w:rsid w:val="005203BE"/>
    <w:rsid w:val="00520F44"/>
    <w:rsid w:val="0052133D"/>
    <w:rsid w:val="00527EFA"/>
    <w:rsid w:val="00531057"/>
    <w:rsid w:val="00531F21"/>
    <w:rsid w:val="005330CD"/>
    <w:rsid w:val="0054258D"/>
    <w:rsid w:val="00542A4D"/>
    <w:rsid w:val="00546590"/>
    <w:rsid w:val="005478BD"/>
    <w:rsid w:val="00550EAE"/>
    <w:rsid w:val="00553368"/>
    <w:rsid w:val="0055389B"/>
    <w:rsid w:val="00555083"/>
    <w:rsid w:val="00556497"/>
    <w:rsid w:val="00557E3F"/>
    <w:rsid w:val="0056055A"/>
    <w:rsid w:val="005630D4"/>
    <w:rsid w:val="0056477B"/>
    <w:rsid w:val="00565DB0"/>
    <w:rsid w:val="0056727E"/>
    <w:rsid w:val="00572C08"/>
    <w:rsid w:val="00572F77"/>
    <w:rsid w:val="00580EEC"/>
    <w:rsid w:val="00583B2F"/>
    <w:rsid w:val="00584267"/>
    <w:rsid w:val="0058452F"/>
    <w:rsid w:val="00584EA0"/>
    <w:rsid w:val="00586988"/>
    <w:rsid w:val="0059019C"/>
    <w:rsid w:val="005907AD"/>
    <w:rsid w:val="00591321"/>
    <w:rsid w:val="00591679"/>
    <w:rsid w:val="00593975"/>
    <w:rsid w:val="00593EF6"/>
    <w:rsid w:val="00596503"/>
    <w:rsid w:val="005A0C6D"/>
    <w:rsid w:val="005A0D7C"/>
    <w:rsid w:val="005A0ECF"/>
    <w:rsid w:val="005A18E2"/>
    <w:rsid w:val="005A527C"/>
    <w:rsid w:val="005A7F17"/>
    <w:rsid w:val="005B18B7"/>
    <w:rsid w:val="005B34BF"/>
    <w:rsid w:val="005B38FF"/>
    <w:rsid w:val="005B5865"/>
    <w:rsid w:val="005B5DA4"/>
    <w:rsid w:val="005B6631"/>
    <w:rsid w:val="005C0D70"/>
    <w:rsid w:val="005C19CA"/>
    <w:rsid w:val="005C2C31"/>
    <w:rsid w:val="005C43E4"/>
    <w:rsid w:val="005C533C"/>
    <w:rsid w:val="005C5858"/>
    <w:rsid w:val="005C6278"/>
    <w:rsid w:val="005C67FC"/>
    <w:rsid w:val="005C7C60"/>
    <w:rsid w:val="005D4B5F"/>
    <w:rsid w:val="005D5EB6"/>
    <w:rsid w:val="005D79AD"/>
    <w:rsid w:val="005E034C"/>
    <w:rsid w:val="005E0D81"/>
    <w:rsid w:val="005E3AE1"/>
    <w:rsid w:val="005E4808"/>
    <w:rsid w:val="005E6BE6"/>
    <w:rsid w:val="005E71C6"/>
    <w:rsid w:val="005E7AA2"/>
    <w:rsid w:val="00600276"/>
    <w:rsid w:val="00601297"/>
    <w:rsid w:val="00602AE7"/>
    <w:rsid w:val="00603880"/>
    <w:rsid w:val="006060D4"/>
    <w:rsid w:val="006064C0"/>
    <w:rsid w:val="00607C92"/>
    <w:rsid w:val="00610136"/>
    <w:rsid w:val="00610C69"/>
    <w:rsid w:val="006130E1"/>
    <w:rsid w:val="00613112"/>
    <w:rsid w:val="006133F7"/>
    <w:rsid w:val="006140E2"/>
    <w:rsid w:val="00620F35"/>
    <w:rsid w:val="00621A8C"/>
    <w:rsid w:val="00626CA3"/>
    <w:rsid w:val="00627154"/>
    <w:rsid w:val="00627503"/>
    <w:rsid w:val="00627633"/>
    <w:rsid w:val="0063012D"/>
    <w:rsid w:val="006309EC"/>
    <w:rsid w:val="00630C65"/>
    <w:rsid w:val="00633960"/>
    <w:rsid w:val="00634BA8"/>
    <w:rsid w:val="0063737E"/>
    <w:rsid w:val="00644C9D"/>
    <w:rsid w:val="00645847"/>
    <w:rsid w:val="006501A8"/>
    <w:rsid w:val="0065332B"/>
    <w:rsid w:val="00653DFD"/>
    <w:rsid w:val="00656966"/>
    <w:rsid w:val="006611A2"/>
    <w:rsid w:val="00663109"/>
    <w:rsid w:val="00664490"/>
    <w:rsid w:val="006646B7"/>
    <w:rsid w:val="00664B3C"/>
    <w:rsid w:val="00664D37"/>
    <w:rsid w:val="0066611F"/>
    <w:rsid w:val="00666F56"/>
    <w:rsid w:val="00667C01"/>
    <w:rsid w:val="00670589"/>
    <w:rsid w:val="006709E6"/>
    <w:rsid w:val="00676A4B"/>
    <w:rsid w:val="00685774"/>
    <w:rsid w:val="00686934"/>
    <w:rsid w:val="00687692"/>
    <w:rsid w:val="0069114A"/>
    <w:rsid w:val="00691422"/>
    <w:rsid w:val="00697C57"/>
    <w:rsid w:val="006A59C7"/>
    <w:rsid w:val="006A5C6E"/>
    <w:rsid w:val="006A7E2C"/>
    <w:rsid w:val="006B10EA"/>
    <w:rsid w:val="006B28D6"/>
    <w:rsid w:val="006B4B0D"/>
    <w:rsid w:val="006B6F6D"/>
    <w:rsid w:val="006B7FD5"/>
    <w:rsid w:val="006C042E"/>
    <w:rsid w:val="006C20C3"/>
    <w:rsid w:val="006C240C"/>
    <w:rsid w:val="006C3880"/>
    <w:rsid w:val="006C3BBE"/>
    <w:rsid w:val="006C48A7"/>
    <w:rsid w:val="006C48EA"/>
    <w:rsid w:val="006C7058"/>
    <w:rsid w:val="006C77E6"/>
    <w:rsid w:val="006D11B8"/>
    <w:rsid w:val="006D36A9"/>
    <w:rsid w:val="006D4BBC"/>
    <w:rsid w:val="006D5BB5"/>
    <w:rsid w:val="006D7DB9"/>
    <w:rsid w:val="006E4C01"/>
    <w:rsid w:val="006E54F8"/>
    <w:rsid w:val="006E6E90"/>
    <w:rsid w:val="006F3659"/>
    <w:rsid w:val="006F3DFD"/>
    <w:rsid w:val="006F4E18"/>
    <w:rsid w:val="006F687F"/>
    <w:rsid w:val="006F6C82"/>
    <w:rsid w:val="00702758"/>
    <w:rsid w:val="00703C7E"/>
    <w:rsid w:val="0070425B"/>
    <w:rsid w:val="00705237"/>
    <w:rsid w:val="00706997"/>
    <w:rsid w:val="00707234"/>
    <w:rsid w:val="00707D12"/>
    <w:rsid w:val="00707F46"/>
    <w:rsid w:val="00710C41"/>
    <w:rsid w:val="00711B9B"/>
    <w:rsid w:val="00712B68"/>
    <w:rsid w:val="00714F52"/>
    <w:rsid w:val="00715BBE"/>
    <w:rsid w:val="00722AEE"/>
    <w:rsid w:val="0072613D"/>
    <w:rsid w:val="007270C0"/>
    <w:rsid w:val="00727580"/>
    <w:rsid w:val="00730D73"/>
    <w:rsid w:val="0073640C"/>
    <w:rsid w:val="0073687B"/>
    <w:rsid w:val="007419E6"/>
    <w:rsid w:val="00743926"/>
    <w:rsid w:val="00744B6D"/>
    <w:rsid w:val="00744BDD"/>
    <w:rsid w:val="0074573B"/>
    <w:rsid w:val="00747A43"/>
    <w:rsid w:val="00747D4D"/>
    <w:rsid w:val="007518E8"/>
    <w:rsid w:val="0075350E"/>
    <w:rsid w:val="0075546B"/>
    <w:rsid w:val="007613F9"/>
    <w:rsid w:val="00762267"/>
    <w:rsid w:val="00762658"/>
    <w:rsid w:val="00773EA2"/>
    <w:rsid w:val="00774F2A"/>
    <w:rsid w:val="007753AB"/>
    <w:rsid w:val="00781CC3"/>
    <w:rsid w:val="00783220"/>
    <w:rsid w:val="007851E8"/>
    <w:rsid w:val="007866F9"/>
    <w:rsid w:val="00786A2D"/>
    <w:rsid w:val="007874A8"/>
    <w:rsid w:val="00791324"/>
    <w:rsid w:val="00792FD3"/>
    <w:rsid w:val="00793F06"/>
    <w:rsid w:val="0079586F"/>
    <w:rsid w:val="007A09B8"/>
    <w:rsid w:val="007A3E5D"/>
    <w:rsid w:val="007B09EB"/>
    <w:rsid w:val="007B50F6"/>
    <w:rsid w:val="007B512B"/>
    <w:rsid w:val="007B686B"/>
    <w:rsid w:val="007C0949"/>
    <w:rsid w:val="007C0F68"/>
    <w:rsid w:val="007C16AE"/>
    <w:rsid w:val="007C28EE"/>
    <w:rsid w:val="007C29A4"/>
    <w:rsid w:val="007C6A8F"/>
    <w:rsid w:val="007C6FF3"/>
    <w:rsid w:val="007C710E"/>
    <w:rsid w:val="007C7E6E"/>
    <w:rsid w:val="007D3903"/>
    <w:rsid w:val="007D64F0"/>
    <w:rsid w:val="007E590D"/>
    <w:rsid w:val="007E5B57"/>
    <w:rsid w:val="007F0951"/>
    <w:rsid w:val="007F7FB8"/>
    <w:rsid w:val="00800773"/>
    <w:rsid w:val="0080550A"/>
    <w:rsid w:val="00806F93"/>
    <w:rsid w:val="00812ADE"/>
    <w:rsid w:val="00813FB4"/>
    <w:rsid w:val="0081579E"/>
    <w:rsid w:val="00815BDE"/>
    <w:rsid w:val="008239D9"/>
    <w:rsid w:val="00824BA2"/>
    <w:rsid w:val="00830456"/>
    <w:rsid w:val="008315F5"/>
    <w:rsid w:val="00832149"/>
    <w:rsid w:val="00832341"/>
    <w:rsid w:val="00833084"/>
    <w:rsid w:val="00835956"/>
    <w:rsid w:val="00835DFC"/>
    <w:rsid w:val="008366FA"/>
    <w:rsid w:val="00842340"/>
    <w:rsid w:val="00844C79"/>
    <w:rsid w:val="00845219"/>
    <w:rsid w:val="00845A27"/>
    <w:rsid w:val="00847427"/>
    <w:rsid w:val="008507CA"/>
    <w:rsid w:val="008513DC"/>
    <w:rsid w:val="00851F74"/>
    <w:rsid w:val="00855FC8"/>
    <w:rsid w:val="00861F30"/>
    <w:rsid w:val="0086218E"/>
    <w:rsid w:val="00866D7A"/>
    <w:rsid w:val="00867936"/>
    <w:rsid w:val="008706CA"/>
    <w:rsid w:val="0087080E"/>
    <w:rsid w:val="00876518"/>
    <w:rsid w:val="00877391"/>
    <w:rsid w:val="008824EB"/>
    <w:rsid w:val="00882E24"/>
    <w:rsid w:val="00885253"/>
    <w:rsid w:val="008865AC"/>
    <w:rsid w:val="00890531"/>
    <w:rsid w:val="00891508"/>
    <w:rsid w:val="008918D2"/>
    <w:rsid w:val="00894F7F"/>
    <w:rsid w:val="00895CF1"/>
    <w:rsid w:val="00896831"/>
    <w:rsid w:val="008A0D59"/>
    <w:rsid w:val="008A1F5E"/>
    <w:rsid w:val="008A22DA"/>
    <w:rsid w:val="008A35A7"/>
    <w:rsid w:val="008A4009"/>
    <w:rsid w:val="008A4175"/>
    <w:rsid w:val="008A60C4"/>
    <w:rsid w:val="008B076B"/>
    <w:rsid w:val="008B0A51"/>
    <w:rsid w:val="008B410E"/>
    <w:rsid w:val="008B5C4F"/>
    <w:rsid w:val="008C058A"/>
    <w:rsid w:val="008C2987"/>
    <w:rsid w:val="008C363C"/>
    <w:rsid w:val="008C40FB"/>
    <w:rsid w:val="008C467F"/>
    <w:rsid w:val="008C4B4A"/>
    <w:rsid w:val="008C4EF0"/>
    <w:rsid w:val="008C5065"/>
    <w:rsid w:val="008C73AF"/>
    <w:rsid w:val="008C7806"/>
    <w:rsid w:val="008D4981"/>
    <w:rsid w:val="008D5462"/>
    <w:rsid w:val="008E0AE2"/>
    <w:rsid w:val="008E0EED"/>
    <w:rsid w:val="008E4048"/>
    <w:rsid w:val="008E7B6E"/>
    <w:rsid w:val="008F19EF"/>
    <w:rsid w:val="008F1B21"/>
    <w:rsid w:val="008F22B7"/>
    <w:rsid w:val="008F407D"/>
    <w:rsid w:val="008F7F18"/>
    <w:rsid w:val="009006B7"/>
    <w:rsid w:val="00901145"/>
    <w:rsid w:val="009013FB"/>
    <w:rsid w:val="009040B6"/>
    <w:rsid w:val="0091071A"/>
    <w:rsid w:val="009108F1"/>
    <w:rsid w:val="0091117E"/>
    <w:rsid w:val="00915A07"/>
    <w:rsid w:val="00916E8F"/>
    <w:rsid w:val="0091741B"/>
    <w:rsid w:val="00917F27"/>
    <w:rsid w:val="00920B75"/>
    <w:rsid w:val="00921BB5"/>
    <w:rsid w:val="009238DA"/>
    <w:rsid w:val="00924D5C"/>
    <w:rsid w:val="009260EC"/>
    <w:rsid w:val="00927572"/>
    <w:rsid w:val="00927EEC"/>
    <w:rsid w:val="009306EE"/>
    <w:rsid w:val="00940665"/>
    <w:rsid w:val="009426F3"/>
    <w:rsid w:val="00942CE6"/>
    <w:rsid w:val="009435C4"/>
    <w:rsid w:val="009442E3"/>
    <w:rsid w:val="00944ADA"/>
    <w:rsid w:val="00945486"/>
    <w:rsid w:val="009465BC"/>
    <w:rsid w:val="00946DD2"/>
    <w:rsid w:val="00951B38"/>
    <w:rsid w:val="009526D2"/>
    <w:rsid w:val="009539E5"/>
    <w:rsid w:val="009558F4"/>
    <w:rsid w:val="00957A30"/>
    <w:rsid w:val="0096006F"/>
    <w:rsid w:val="009616E2"/>
    <w:rsid w:val="00961EFF"/>
    <w:rsid w:val="00966412"/>
    <w:rsid w:val="0096641B"/>
    <w:rsid w:val="00970D94"/>
    <w:rsid w:val="009727D5"/>
    <w:rsid w:val="0097289F"/>
    <w:rsid w:val="00974854"/>
    <w:rsid w:val="00974AFF"/>
    <w:rsid w:val="00975521"/>
    <w:rsid w:val="0097665C"/>
    <w:rsid w:val="00976666"/>
    <w:rsid w:val="00982661"/>
    <w:rsid w:val="00991602"/>
    <w:rsid w:val="0099209F"/>
    <w:rsid w:val="00992FA7"/>
    <w:rsid w:val="009936B3"/>
    <w:rsid w:val="00993B18"/>
    <w:rsid w:val="00994883"/>
    <w:rsid w:val="00997587"/>
    <w:rsid w:val="009A0130"/>
    <w:rsid w:val="009A21FF"/>
    <w:rsid w:val="009A2D7D"/>
    <w:rsid w:val="009A31F1"/>
    <w:rsid w:val="009A3CF3"/>
    <w:rsid w:val="009A6964"/>
    <w:rsid w:val="009A798D"/>
    <w:rsid w:val="009B0548"/>
    <w:rsid w:val="009B22FA"/>
    <w:rsid w:val="009B39C0"/>
    <w:rsid w:val="009B4055"/>
    <w:rsid w:val="009D1A2B"/>
    <w:rsid w:val="009D23A0"/>
    <w:rsid w:val="009D437C"/>
    <w:rsid w:val="009E0473"/>
    <w:rsid w:val="009E0D95"/>
    <w:rsid w:val="009E0FD2"/>
    <w:rsid w:val="009E17BE"/>
    <w:rsid w:val="009E1AB0"/>
    <w:rsid w:val="009E2244"/>
    <w:rsid w:val="009E2C81"/>
    <w:rsid w:val="009F1480"/>
    <w:rsid w:val="009F3427"/>
    <w:rsid w:val="009F74E0"/>
    <w:rsid w:val="00A03650"/>
    <w:rsid w:val="00A03913"/>
    <w:rsid w:val="00A05228"/>
    <w:rsid w:val="00A10832"/>
    <w:rsid w:val="00A10ED5"/>
    <w:rsid w:val="00A10F3E"/>
    <w:rsid w:val="00A122E0"/>
    <w:rsid w:val="00A12CFB"/>
    <w:rsid w:val="00A13620"/>
    <w:rsid w:val="00A15511"/>
    <w:rsid w:val="00A16E26"/>
    <w:rsid w:val="00A20E25"/>
    <w:rsid w:val="00A2205C"/>
    <w:rsid w:val="00A2274C"/>
    <w:rsid w:val="00A23131"/>
    <w:rsid w:val="00A23783"/>
    <w:rsid w:val="00A23E40"/>
    <w:rsid w:val="00A24F79"/>
    <w:rsid w:val="00A270B0"/>
    <w:rsid w:val="00A309A2"/>
    <w:rsid w:val="00A35844"/>
    <w:rsid w:val="00A37B89"/>
    <w:rsid w:val="00A424B5"/>
    <w:rsid w:val="00A448F4"/>
    <w:rsid w:val="00A452E7"/>
    <w:rsid w:val="00A464AE"/>
    <w:rsid w:val="00A50BB5"/>
    <w:rsid w:val="00A5257A"/>
    <w:rsid w:val="00A5439E"/>
    <w:rsid w:val="00A54593"/>
    <w:rsid w:val="00A54C37"/>
    <w:rsid w:val="00A55AB3"/>
    <w:rsid w:val="00A56510"/>
    <w:rsid w:val="00A570A3"/>
    <w:rsid w:val="00A6162C"/>
    <w:rsid w:val="00A623A0"/>
    <w:rsid w:val="00A65BFA"/>
    <w:rsid w:val="00A66E30"/>
    <w:rsid w:val="00A674C2"/>
    <w:rsid w:val="00A70007"/>
    <w:rsid w:val="00A70A3B"/>
    <w:rsid w:val="00A70EE6"/>
    <w:rsid w:val="00A7267B"/>
    <w:rsid w:val="00A73F7C"/>
    <w:rsid w:val="00A770D8"/>
    <w:rsid w:val="00A81784"/>
    <w:rsid w:val="00A82D58"/>
    <w:rsid w:val="00A83B64"/>
    <w:rsid w:val="00A8458C"/>
    <w:rsid w:val="00A85C2F"/>
    <w:rsid w:val="00A861A5"/>
    <w:rsid w:val="00A90856"/>
    <w:rsid w:val="00A92E32"/>
    <w:rsid w:val="00A94449"/>
    <w:rsid w:val="00A9471B"/>
    <w:rsid w:val="00A96EA3"/>
    <w:rsid w:val="00A9742D"/>
    <w:rsid w:val="00A97C39"/>
    <w:rsid w:val="00AA3468"/>
    <w:rsid w:val="00AA48F7"/>
    <w:rsid w:val="00AA6CA0"/>
    <w:rsid w:val="00AB11A8"/>
    <w:rsid w:val="00AB46D6"/>
    <w:rsid w:val="00AB6804"/>
    <w:rsid w:val="00AB684C"/>
    <w:rsid w:val="00AC21BD"/>
    <w:rsid w:val="00AC25EF"/>
    <w:rsid w:val="00AC2685"/>
    <w:rsid w:val="00AC2703"/>
    <w:rsid w:val="00AC4D18"/>
    <w:rsid w:val="00AC7E23"/>
    <w:rsid w:val="00AD2A40"/>
    <w:rsid w:val="00AD2CD0"/>
    <w:rsid w:val="00AD3AFE"/>
    <w:rsid w:val="00AD48D0"/>
    <w:rsid w:val="00AD490B"/>
    <w:rsid w:val="00AD611A"/>
    <w:rsid w:val="00AE0CE4"/>
    <w:rsid w:val="00AE1831"/>
    <w:rsid w:val="00AE34AB"/>
    <w:rsid w:val="00AE6816"/>
    <w:rsid w:val="00AE6F38"/>
    <w:rsid w:val="00AF05C9"/>
    <w:rsid w:val="00AF477B"/>
    <w:rsid w:val="00AF4A07"/>
    <w:rsid w:val="00AF6B1F"/>
    <w:rsid w:val="00B001A2"/>
    <w:rsid w:val="00B00BE1"/>
    <w:rsid w:val="00B023DD"/>
    <w:rsid w:val="00B0492B"/>
    <w:rsid w:val="00B07FA5"/>
    <w:rsid w:val="00B11C44"/>
    <w:rsid w:val="00B12925"/>
    <w:rsid w:val="00B12AD8"/>
    <w:rsid w:val="00B15742"/>
    <w:rsid w:val="00B15897"/>
    <w:rsid w:val="00B15EFC"/>
    <w:rsid w:val="00B166B5"/>
    <w:rsid w:val="00B16B2D"/>
    <w:rsid w:val="00B172B6"/>
    <w:rsid w:val="00B20C83"/>
    <w:rsid w:val="00B220A3"/>
    <w:rsid w:val="00B23276"/>
    <w:rsid w:val="00B232D3"/>
    <w:rsid w:val="00B23F15"/>
    <w:rsid w:val="00B24F7C"/>
    <w:rsid w:val="00B2568A"/>
    <w:rsid w:val="00B306B1"/>
    <w:rsid w:val="00B30BEB"/>
    <w:rsid w:val="00B31424"/>
    <w:rsid w:val="00B346D0"/>
    <w:rsid w:val="00B36120"/>
    <w:rsid w:val="00B3676B"/>
    <w:rsid w:val="00B36F88"/>
    <w:rsid w:val="00B40B8C"/>
    <w:rsid w:val="00B41741"/>
    <w:rsid w:val="00B42753"/>
    <w:rsid w:val="00B43257"/>
    <w:rsid w:val="00B4451E"/>
    <w:rsid w:val="00B45222"/>
    <w:rsid w:val="00B45253"/>
    <w:rsid w:val="00B47B12"/>
    <w:rsid w:val="00B47EBE"/>
    <w:rsid w:val="00B51788"/>
    <w:rsid w:val="00B52B3F"/>
    <w:rsid w:val="00B54C5A"/>
    <w:rsid w:val="00B578CB"/>
    <w:rsid w:val="00B60610"/>
    <w:rsid w:val="00B631DE"/>
    <w:rsid w:val="00B7018D"/>
    <w:rsid w:val="00B72368"/>
    <w:rsid w:val="00B73C17"/>
    <w:rsid w:val="00B75FB8"/>
    <w:rsid w:val="00B77F23"/>
    <w:rsid w:val="00B82A02"/>
    <w:rsid w:val="00B83255"/>
    <w:rsid w:val="00B851B6"/>
    <w:rsid w:val="00B87BBC"/>
    <w:rsid w:val="00B94272"/>
    <w:rsid w:val="00B953A4"/>
    <w:rsid w:val="00B9664B"/>
    <w:rsid w:val="00B96E4C"/>
    <w:rsid w:val="00B977D2"/>
    <w:rsid w:val="00BA10CA"/>
    <w:rsid w:val="00BA25B7"/>
    <w:rsid w:val="00BA34A2"/>
    <w:rsid w:val="00BA3EAA"/>
    <w:rsid w:val="00BA3ED2"/>
    <w:rsid w:val="00BB0188"/>
    <w:rsid w:val="00BB36E6"/>
    <w:rsid w:val="00BB4F7B"/>
    <w:rsid w:val="00BC10CD"/>
    <w:rsid w:val="00BC163B"/>
    <w:rsid w:val="00BC339A"/>
    <w:rsid w:val="00BC58F1"/>
    <w:rsid w:val="00BC7222"/>
    <w:rsid w:val="00BC7F20"/>
    <w:rsid w:val="00BC7F42"/>
    <w:rsid w:val="00BD1562"/>
    <w:rsid w:val="00BD4F60"/>
    <w:rsid w:val="00BD5ABA"/>
    <w:rsid w:val="00BD7900"/>
    <w:rsid w:val="00BE0C78"/>
    <w:rsid w:val="00BE58B9"/>
    <w:rsid w:val="00BE66DA"/>
    <w:rsid w:val="00BE69FB"/>
    <w:rsid w:val="00BE7902"/>
    <w:rsid w:val="00BF06D1"/>
    <w:rsid w:val="00BF21E4"/>
    <w:rsid w:val="00BF7948"/>
    <w:rsid w:val="00BF7A79"/>
    <w:rsid w:val="00C004B1"/>
    <w:rsid w:val="00C00F54"/>
    <w:rsid w:val="00C02011"/>
    <w:rsid w:val="00C0242B"/>
    <w:rsid w:val="00C03402"/>
    <w:rsid w:val="00C03AB7"/>
    <w:rsid w:val="00C03AF1"/>
    <w:rsid w:val="00C05616"/>
    <w:rsid w:val="00C062B9"/>
    <w:rsid w:val="00C06EDC"/>
    <w:rsid w:val="00C07923"/>
    <w:rsid w:val="00C1284E"/>
    <w:rsid w:val="00C14414"/>
    <w:rsid w:val="00C153F8"/>
    <w:rsid w:val="00C21FF2"/>
    <w:rsid w:val="00C2459D"/>
    <w:rsid w:val="00C359F6"/>
    <w:rsid w:val="00C37049"/>
    <w:rsid w:val="00C37FF5"/>
    <w:rsid w:val="00C41919"/>
    <w:rsid w:val="00C42706"/>
    <w:rsid w:val="00C4691D"/>
    <w:rsid w:val="00C46FE3"/>
    <w:rsid w:val="00C51E71"/>
    <w:rsid w:val="00C540A1"/>
    <w:rsid w:val="00C54857"/>
    <w:rsid w:val="00C57A66"/>
    <w:rsid w:val="00C656CA"/>
    <w:rsid w:val="00C65F3D"/>
    <w:rsid w:val="00C6638F"/>
    <w:rsid w:val="00C70FDD"/>
    <w:rsid w:val="00C72EA2"/>
    <w:rsid w:val="00C732C6"/>
    <w:rsid w:val="00C73AB7"/>
    <w:rsid w:val="00C768E5"/>
    <w:rsid w:val="00C76FE3"/>
    <w:rsid w:val="00C80501"/>
    <w:rsid w:val="00C808A8"/>
    <w:rsid w:val="00C819FC"/>
    <w:rsid w:val="00C81D63"/>
    <w:rsid w:val="00C831CA"/>
    <w:rsid w:val="00C8606B"/>
    <w:rsid w:val="00C868E1"/>
    <w:rsid w:val="00C9065D"/>
    <w:rsid w:val="00C937C1"/>
    <w:rsid w:val="00CA171C"/>
    <w:rsid w:val="00CA306B"/>
    <w:rsid w:val="00CA3AB1"/>
    <w:rsid w:val="00CA439E"/>
    <w:rsid w:val="00CA4A9A"/>
    <w:rsid w:val="00CA7BD0"/>
    <w:rsid w:val="00CB4BD8"/>
    <w:rsid w:val="00CB5EAA"/>
    <w:rsid w:val="00CB5F6A"/>
    <w:rsid w:val="00CB6210"/>
    <w:rsid w:val="00CB6919"/>
    <w:rsid w:val="00CB72AA"/>
    <w:rsid w:val="00CC20D2"/>
    <w:rsid w:val="00CC3081"/>
    <w:rsid w:val="00CC4743"/>
    <w:rsid w:val="00CC5BF5"/>
    <w:rsid w:val="00CC6D33"/>
    <w:rsid w:val="00CC6FC1"/>
    <w:rsid w:val="00CD0696"/>
    <w:rsid w:val="00CD1A9A"/>
    <w:rsid w:val="00CD1CA2"/>
    <w:rsid w:val="00CD2CFF"/>
    <w:rsid w:val="00CE507C"/>
    <w:rsid w:val="00CE5A7A"/>
    <w:rsid w:val="00CE7C4F"/>
    <w:rsid w:val="00CF057A"/>
    <w:rsid w:val="00CF14B5"/>
    <w:rsid w:val="00CF1B59"/>
    <w:rsid w:val="00CF1D3D"/>
    <w:rsid w:val="00CF1E55"/>
    <w:rsid w:val="00CF3F3C"/>
    <w:rsid w:val="00CF57A9"/>
    <w:rsid w:val="00CF68DB"/>
    <w:rsid w:val="00CF7294"/>
    <w:rsid w:val="00CF74EC"/>
    <w:rsid w:val="00CF7B50"/>
    <w:rsid w:val="00D00A97"/>
    <w:rsid w:val="00D01279"/>
    <w:rsid w:val="00D016CC"/>
    <w:rsid w:val="00D023DF"/>
    <w:rsid w:val="00D02838"/>
    <w:rsid w:val="00D043CC"/>
    <w:rsid w:val="00D06C78"/>
    <w:rsid w:val="00D06E02"/>
    <w:rsid w:val="00D102A6"/>
    <w:rsid w:val="00D10D07"/>
    <w:rsid w:val="00D13BFE"/>
    <w:rsid w:val="00D14D68"/>
    <w:rsid w:val="00D15E01"/>
    <w:rsid w:val="00D179BD"/>
    <w:rsid w:val="00D2036A"/>
    <w:rsid w:val="00D21178"/>
    <w:rsid w:val="00D231FC"/>
    <w:rsid w:val="00D23CD8"/>
    <w:rsid w:val="00D26943"/>
    <w:rsid w:val="00D26C5F"/>
    <w:rsid w:val="00D339AE"/>
    <w:rsid w:val="00D34C80"/>
    <w:rsid w:val="00D37D31"/>
    <w:rsid w:val="00D460AC"/>
    <w:rsid w:val="00D46329"/>
    <w:rsid w:val="00D46763"/>
    <w:rsid w:val="00D51D23"/>
    <w:rsid w:val="00D530DA"/>
    <w:rsid w:val="00D547E8"/>
    <w:rsid w:val="00D57038"/>
    <w:rsid w:val="00D6114A"/>
    <w:rsid w:val="00D62A1A"/>
    <w:rsid w:val="00D62C0B"/>
    <w:rsid w:val="00D636DB"/>
    <w:rsid w:val="00D63FAF"/>
    <w:rsid w:val="00D65687"/>
    <w:rsid w:val="00D65F88"/>
    <w:rsid w:val="00D6754D"/>
    <w:rsid w:val="00D67A66"/>
    <w:rsid w:val="00D73AA0"/>
    <w:rsid w:val="00D764CB"/>
    <w:rsid w:val="00D803CA"/>
    <w:rsid w:val="00D80FA3"/>
    <w:rsid w:val="00D8136A"/>
    <w:rsid w:val="00D838C7"/>
    <w:rsid w:val="00D86C1A"/>
    <w:rsid w:val="00D90D1A"/>
    <w:rsid w:val="00D93A36"/>
    <w:rsid w:val="00D93FC8"/>
    <w:rsid w:val="00D9680B"/>
    <w:rsid w:val="00D96C29"/>
    <w:rsid w:val="00DA3F2F"/>
    <w:rsid w:val="00DA40EC"/>
    <w:rsid w:val="00DA4D2F"/>
    <w:rsid w:val="00DA4FCF"/>
    <w:rsid w:val="00DB07D2"/>
    <w:rsid w:val="00DB6355"/>
    <w:rsid w:val="00DC020E"/>
    <w:rsid w:val="00DC148E"/>
    <w:rsid w:val="00DC5224"/>
    <w:rsid w:val="00DC687C"/>
    <w:rsid w:val="00DC6A51"/>
    <w:rsid w:val="00DD0B6A"/>
    <w:rsid w:val="00DD3019"/>
    <w:rsid w:val="00DD372A"/>
    <w:rsid w:val="00DD37F1"/>
    <w:rsid w:val="00DD5B34"/>
    <w:rsid w:val="00DD5EF1"/>
    <w:rsid w:val="00DD645F"/>
    <w:rsid w:val="00DD7438"/>
    <w:rsid w:val="00DE3C89"/>
    <w:rsid w:val="00DE629A"/>
    <w:rsid w:val="00DF1372"/>
    <w:rsid w:val="00DF16FB"/>
    <w:rsid w:val="00DF1F88"/>
    <w:rsid w:val="00DF25B6"/>
    <w:rsid w:val="00E001ED"/>
    <w:rsid w:val="00E00B4A"/>
    <w:rsid w:val="00E0121E"/>
    <w:rsid w:val="00E03D79"/>
    <w:rsid w:val="00E04B9C"/>
    <w:rsid w:val="00E05D4E"/>
    <w:rsid w:val="00E11DDE"/>
    <w:rsid w:val="00E2153F"/>
    <w:rsid w:val="00E23E0F"/>
    <w:rsid w:val="00E2402B"/>
    <w:rsid w:val="00E24CFE"/>
    <w:rsid w:val="00E319EB"/>
    <w:rsid w:val="00E324A2"/>
    <w:rsid w:val="00E329C4"/>
    <w:rsid w:val="00E33606"/>
    <w:rsid w:val="00E33A6A"/>
    <w:rsid w:val="00E3710F"/>
    <w:rsid w:val="00E436D5"/>
    <w:rsid w:val="00E454F6"/>
    <w:rsid w:val="00E51655"/>
    <w:rsid w:val="00E53B08"/>
    <w:rsid w:val="00E54D25"/>
    <w:rsid w:val="00E617D5"/>
    <w:rsid w:val="00E62400"/>
    <w:rsid w:val="00E62970"/>
    <w:rsid w:val="00E62B30"/>
    <w:rsid w:val="00E700CF"/>
    <w:rsid w:val="00E7238F"/>
    <w:rsid w:val="00E80615"/>
    <w:rsid w:val="00E85543"/>
    <w:rsid w:val="00E855A5"/>
    <w:rsid w:val="00E86043"/>
    <w:rsid w:val="00E862F7"/>
    <w:rsid w:val="00E864FA"/>
    <w:rsid w:val="00E8655B"/>
    <w:rsid w:val="00E86588"/>
    <w:rsid w:val="00E92B83"/>
    <w:rsid w:val="00E931AD"/>
    <w:rsid w:val="00E95C93"/>
    <w:rsid w:val="00E9609F"/>
    <w:rsid w:val="00E9790E"/>
    <w:rsid w:val="00EA19EB"/>
    <w:rsid w:val="00EA2143"/>
    <w:rsid w:val="00EA69FF"/>
    <w:rsid w:val="00EA6B6D"/>
    <w:rsid w:val="00EA6F2B"/>
    <w:rsid w:val="00EA7412"/>
    <w:rsid w:val="00EB271F"/>
    <w:rsid w:val="00EB2C7C"/>
    <w:rsid w:val="00EB452C"/>
    <w:rsid w:val="00EB51C4"/>
    <w:rsid w:val="00EB6F0A"/>
    <w:rsid w:val="00EB7E5A"/>
    <w:rsid w:val="00EC09AF"/>
    <w:rsid w:val="00EC4A20"/>
    <w:rsid w:val="00EC68DF"/>
    <w:rsid w:val="00ED0C56"/>
    <w:rsid w:val="00ED1D62"/>
    <w:rsid w:val="00ED2BAE"/>
    <w:rsid w:val="00ED70C9"/>
    <w:rsid w:val="00EE1290"/>
    <w:rsid w:val="00EE253B"/>
    <w:rsid w:val="00EE373C"/>
    <w:rsid w:val="00EE3A34"/>
    <w:rsid w:val="00EE4B4F"/>
    <w:rsid w:val="00EE5AF5"/>
    <w:rsid w:val="00EE6BA5"/>
    <w:rsid w:val="00EF1166"/>
    <w:rsid w:val="00EF4D6B"/>
    <w:rsid w:val="00EF52D7"/>
    <w:rsid w:val="00EF5522"/>
    <w:rsid w:val="00EF629E"/>
    <w:rsid w:val="00EF6F32"/>
    <w:rsid w:val="00EF6F7E"/>
    <w:rsid w:val="00F002CB"/>
    <w:rsid w:val="00F00E56"/>
    <w:rsid w:val="00F01B94"/>
    <w:rsid w:val="00F0235E"/>
    <w:rsid w:val="00F041A0"/>
    <w:rsid w:val="00F04919"/>
    <w:rsid w:val="00F05D0F"/>
    <w:rsid w:val="00F062A5"/>
    <w:rsid w:val="00F07BB9"/>
    <w:rsid w:val="00F10BD7"/>
    <w:rsid w:val="00F12E5B"/>
    <w:rsid w:val="00F160E1"/>
    <w:rsid w:val="00F2232C"/>
    <w:rsid w:val="00F22411"/>
    <w:rsid w:val="00F24CD6"/>
    <w:rsid w:val="00F25F04"/>
    <w:rsid w:val="00F25FFF"/>
    <w:rsid w:val="00F270F9"/>
    <w:rsid w:val="00F278F6"/>
    <w:rsid w:val="00F310F4"/>
    <w:rsid w:val="00F3132F"/>
    <w:rsid w:val="00F37533"/>
    <w:rsid w:val="00F3780E"/>
    <w:rsid w:val="00F421D4"/>
    <w:rsid w:val="00F43F8A"/>
    <w:rsid w:val="00F4779D"/>
    <w:rsid w:val="00F47B21"/>
    <w:rsid w:val="00F53552"/>
    <w:rsid w:val="00F539F6"/>
    <w:rsid w:val="00F53FA1"/>
    <w:rsid w:val="00F54879"/>
    <w:rsid w:val="00F55528"/>
    <w:rsid w:val="00F55F1A"/>
    <w:rsid w:val="00F56AA2"/>
    <w:rsid w:val="00F645C2"/>
    <w:rsid w:val="00F64608"/>
    <w:rsid w:val="00F65464"/>
    <w:rsid w:val="00F7331B"/>
    <w:rsid w:val="00F73E55"/>
    <w:rsid w:val="00F74A43"/>
    <w:rsid w:val="00F80176"/>
    <w:rsid w:val="00F809FA"/>
    <w:rsid w:val="00F84011"/>
    <w:rsid w:val="00F84AAC"/>
    <w:rsid w:val="00F84D4F"/>
    <w:rsid w:val="00F878B4"/>
    <w:rsid w:val="00F93DD4"/>
    <w:rsid w:val="00F9704C"/>
    <w:rsid w:val="00FB0387"/>
    <w:rsid w:val="00FB0DF3"/>
    <w:rsid w:val="00FB44F0"/>
    <w:rsid w:val="00FB4A65"/>
    <w:rsid w:val="00FB5D2B"/>
    <w:rsid w:val="00FC1077"/>
    <w:rsid w:val="00FC3054"/>
    <w:rsid w:val="00FC36FA"/>
    <w:rsid w:val="00FC64A9"/>
    <w:rsid w:val="00FD3493"/>
    <w:rsid w:val="00FD47E4"/>
    <w:rsid w:val="00FD517A"/>
    <w:rsid w:val="00FD7C0C"/>
    <w:rsid w:val="00FE061B"/>
    <w:rsid w:val="00FE4D01"/>
    <w:rsid w:val="00FE5861"/>
    <w:rsid w:val="00FF0BE5"/>
    <w:rsid w:val="00FF0CF7"/>
    <w:rsid w:val="00FF35B1"/>
    <w:rsid w:val="00FF4C4F"/>
    <w:rsid w:val="35DFBAA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3EF4704"/>
  <w15:docId w15:val="{C9800A20-EFE6-4851-86A2-668807115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230"/>
    <w:pPr>
      <w:spacing w:after="60"/>
      <w:jc w:val="both"/>
    </w:pPr>
    <w:rPr>
      <w:rFonts w:ascii="Verdana" w:hAnsi="Verdana" w:cs="Arial"/>
    </w:rPr>
  </w:style>
  <w:style w:type="paragraph" w:styleId="Titre1">
    <w:name w:val="heading 1"/>
    <w:aliases w:val="Titre 1 Article 1,Article 1"/>
    <w:basedOn w:val="Normal"/>
    <w:link w:val="Titre1Car"/>
    <w:uiPriority w:val="99"/>
    <w:qFormat/>
    <w:rsid w:val="00C732C6"/>
    <w:pPr>
      <w:tabs>
        <w:tab w:val="left" w:pos="431"/>
      </w:tabs>
      <w:spacing w:before="240" w:after="120"/>
      <w:outlineLvl w:val="0"/>
    </w:pPr>
    <w:rPr>
      <w:rFonts w:ascii="Arial" w:hAnsi="Arial"/>
      <w:b/>
      <w:bCs/>
      <w:caps/>
      <w:sz w:val="28"/>
      <w:szCs w:val="28"/>
    </w:rPr>
  </w:style>
  <w:style w:type="paragraph" w:styleId="Titre2">
    <w:name w:val="heading 2"/>
    <w:basedOn w:val="Normal"/>
    <w:next w:val="Normal"/>
    <w:link w:val="Titre2Car"/>
    <w:uiPriority w:val="99"/>
    <w:qFormat/>
    <w:rsid w:val="009936B3"/>
    <w:pPr>
      <w:keepNext/>
      <w:spacing w:before="240"/>
      <w:outlineLvl w:val="1"/>
    </w:pPr>
    <w:rPr>
      <w:b/>
      <w:bCs/>
      <w:sz w:val="24"/>
    </w:rPr>
  </w:style>
  <w:style w:type="paragraph" w:styleId="Titre3">
    <w:name w:val="heading 3"/>
    <w:basedOn w:val="Normal"/>
    <w:link w:val="Titre3Car"/>
    <w:qFormat/>
    <w:rsid w:val="009936B3"/>
    <w:pPr>
      <w:keepNext/>
      <w:numPr>
        <w:ilvl w:val="2"/>
        <w:numId w:val="4"/>
      </w:numPr>
      <w:spacing w:before="120" w:after="120"/>
      <w:outlineLvl w:val="2"/>
    </w:pPr>
    <w:rPr>
      <w:b/>
      <w:bCs/>
      <w:i/>
      <w:iCs/>
    </w:rPr>
  </w:style>
  <w:style w:type="paragraph" w:styleId="Titre4">
    <w:name w:val="heading 4"/>
    <w:basedOn w:val="Normal"/>
    <w:next w:val="Normal"/>
    <w:link w:val="Titre4Car"/>
    <w:qFormat/>
    <w:rsid w:val="009936B3"/>
    <w:pPr>
      <w:keepNext/>
      <w:numPr>
        <w:ilvl w:val="3"/>
        <w:numId w:val="4"/>
      </w:numPr>
      <w:outlineLvl w:val="3"/>
    </w:pPr>
    <w:rPr>
      <w:b/>
      <w:bCs/>
      <w:color w:val="000000"/>
    </w:rPr>
  </w:style>
  <w:style w:type="paragraph" w:styleId="Titre5">
    <w:name w:val="heading 5"/>
    <w:basedOn w:val="Normal"/>
    <w:next w:val="Normal"/>
    <w:link w:val="Titre5Car"/>
    <w:qFormat/>
    <w:rsid w:val="009936B3"/>
    <w:pPr>
      <w:keepNext/>
      <w:numPr>
        <w:ilvl w:val="4"/>
        <w:numId w:val="4"/>
      </w:numPr>
      <w:jc w:val="center"/>
      <w:outlineLvl w:val="4"/>
    </w:pPr>
    <w:rPr>
      <w:b/>
      <w:bCs/>
      <w:color w:val="000000"/>
    </w:rPr>
  </w:style>
  <w:style w:type="paragraph" w:styleId="Titre6">
    <w:name w:val="heading 6"/>
    <w:basedOn w:val="Normal"/>
    <w:next w:val="Normal"/>
    <w:link w:val="Titre6Car"/>
    <w:qFormat/>
    <w:rsid w:val="009936B3"/>
    <w:pPr>
      <w:keepNext/>
      <w:numPr>
        <w:ilvl w:val="5"/>
        <w:numId w:val="4"/>
      </w:numPr>
      <w:outlineLvl w:val="5"/>
    </w:pPr>
    <w:rPr>
      <w:b/>
      <w:bCs/>
      <w:color w:val="000000"/>
    </w:rPr>
  </w:style>
  <w:style w:type="paragraph" w:styleId="Titre7">
    <w:name w:val="heading 7"/>
    <w:basedOn w:val="Normal"/>
    <w:next w:val="Normal"/>
    <w:link w:val="Titre7Car"/>
    <w:qFormat/>
    <w:rsid w:val="009936B3"/>
    <w:pPr>
      <w:numPr>
        <w:ilvl w:val="6"/>
        <w:numId w:val="4"/>
      </w:numPr>
      <w:spacing w:before="240"/>
      <w:jc w:val="left"/>
      <w:outlineLvl w:val="6"/>
    </w:pPr>
    <w:rPr>
      <w:rFonts w:ascii="Times New Roman" w:hAnsi="Times New Roman" w:cs="Times New Roman"/>
      <w:sz w:val="24"/>
      <w:szCs w:val="24"/>
    </w:rPr>
  </w:style>
  <w:style w:type="paragraph" w:styleId="Titre8">
    <w:name w:val="heading 8"/>
    <w:basedOn w:val="Normal"/>
    <w:next w:val="Normal"/>
    <w:link w:val="Titre8Car"/>
    <w:qFormat/>
    <w:rsid w:val="009936B3"/>
    <w:pPr>
      <w:numPr>
        <w:ilvl w:val="7"/>
        <w:numId w:val="4"/>
      </w:numPr>
      <w:spacing w:before="240"/>
      <w:jc w:val="left"/>
      <w:outlineLvl w:val="7"/>
    </w:pPr>
    <w:rPr>
      <w:rFonts w:ascii="Times New Roman" w:hAnsi="Times New Roman" w:cs="Times New Roman"/>
      <w:i/>
      <w:iCs/>
      <w:sz w:val="24"/>
      <w:szCs w:val="24"/>
    </w:rPr>
  </w:style>
  <w:style w:type="paragraph" w:styleId="Titre9">
    <w:name w:val="heading 9"/>
    <w:basedOn w:val="Normal"/>
    <w:next w:val="Normal"/>
    <w:link w:val="Titre9Car"/>
    <w:qFormat/>
    <w:rsid w:val="009936B3"/>
    <w:pPr>
      <w:numPr>
        <w:ilvl w:val="8"/>
        <w:numId w:val="4"/>
      </w:numPr>
      <w:spacing w:before="240"/>
      <w:jc w:val="left"/>
      <w:outlineLvl w:val="8"/>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
    <w:basedOn w:val="Policepardfaut"/>
    <w:link w:val="Titre1"/>
    <w:uiPriority w:val="99"/>
    <w:locked/>
    <w:rsid w:val="0011723E"/>
    <w:rPr>
      <w:rFonts w:ascii="Cambria" w:hAnsi="Cambria" w:cs="Times New Roman"/>
      <w:b/>
      <w:bCs/>
      <w:kern w:val="32"/>
      <w:sz w:val="32"/>
      <w:szCs w:val="32"/>
    </w:rPr>
  </w:style>
  <w:style w:type="character" w:customStyle="1" w:styleId="Titre2Car">
    <w:name w:val="Titre 2 Car"/>
    <w:basedOn w:val="Policepardfaut"/>
    <w:link w:val="Titre2"/>
    <w:uiPriority w:val="99"/>
    <w:locked/>
    <w:rsid w:val="00C732C6"/>
    <w:rPr>
      <w:rFonts w:ascii="Verdana" w:hAnsi="Verdana" w:cs="Arial"/>
      <w:b/>
      <w:bCs/>
      <w:sz w:val="24"/>
      <w:lang w:val="fr-FR" w:eastAsia="fr-FR" w:bidi="ar-SA"/>
    </w:rPr>
  </w:style>
  <w:style w:type="character" w:customStyle="1" w:styleId="Titre3Car">
    <w:name w:val="Titre 3 Car"/>
    <w:basedOn w:val="Policepardfaut"/>
    <w:link w:val="Titre3"/>
    <w:locked/>
    <w:rsid w:val="0011723E"/>
    <w:rPr>
      <w:rFonts w:ascii="Verdana" w:hAnsi="Verdana" w:cs="Arial"/>
      <w:b/>
      <w:bCs/>
      <w:i/>
      <w:iCs/>
    </w:rPr>
  </w:style>
  <w:style w:type="character" w:customStyle="1" w:styleId="Titre4Car">
    <w:name w:val="Titre 4 Car"/>
    <w:basedOn w:val="Policepardfaut"/>
    <w:link w:val="Titre4"/>
    <w:locked/>
    <w:rsid w:val="0011723E"/>
    <w:rPr>
      <w:rFonts w:ascii="Verdana" w:hAnsi="Verdana" w:cs="Arial"/>
      <w:b/>
      <w:bCs/>
      <w:color w:val="000000"/>
    </w:rPr>
  </w:style>
  <w:style w:type="character" w:customStyle="1" w:styleId="Titre5Car">
    <w:name w:val="Titre 5 Car"/>
    <w:basedOn w:val="Policepardfaut"/>
    <w:link w:val="Titre5"/>
    <w:locked/>
    <w:rsid w:val="0011723E"/>
    <w:rPr>
      <w:rFonts w:ascii="Verdana" w:hAnsi="Verdana" w:cs="Arial"/>
      <w:b/>
      <w:bCs/>
      <w:color w:val="000000"/>
    </w:rPr>
  </w:style>
  <w:style w:type="character" w:customStyle="1" w:styleId="Titre6Car">
    <w:name w:val="Titre 6 Car"/>
    <w:basedOn w:val="Policepardfaut"/>
    <w:link w:val="Titre6"/>
    <w:locked/>
    <w:rsid w:val="0011723E"/>
    <w:rPr>
      <w:rFonts w:ascii="Verdana" w:hAnsi="Verdana" w:cs="Arial"/>
      <w:b/>
      <w:bCs/>
      <w:color w:val="000000"/>
    </w:rPr>
  </w:style>
  <w:style w:type="character" w:customStyle="1" w:styleId="Titre7Car">
    <w:name w:val="Titre 7 Car"/>
    <w:basedOn w:val="Policepardfaut"/>
    <w:link w:val="Titre7"/>
    <w:locked/>
    <w:rsid w:val="0011723E"/>
    <w:rPr>
      <w:sz w:val="24"/>
      <w:szCs w:val="24"/>
    </w:rPr>
  </w:style>
  <w:style w:type="character" w:customStyle="1" w:styleId="Titre8Car">
    <w:name w:val="Titre 8 Car"/>
    <w:basedOn w:val="Policepardfaut"/>
    <w:link w:val="Titre8"/>
    <w:locked/>
    <w:rsid w:val="0011723E"/>
    <w:rPr>
      <w:i/>
      <w:iCs/>
      <w:sz w:val="24"/>
      <w:szCs w:val="24"/>
    </w:rPr>
  </w:style>
  <w:style w:type="character" w:customStyle="1" w:styleId="Titre9Car">
    <w:name w:val="Titre 9 Car"/>
    <w:basedOn w:val="Policepardfaut"/>
    <w:link w:val="Titre9"/>
    <w:locked/>
    <w:rsid w:val="0011723E"/>
    <w:rPr>
      <w:rFonts w:ascii="Verdana" w:hAnsi="Verdana" w:cs="Arial"/>
      <w:sz w:val="22"/>
      <w:szCs w:val="22"/>
    </w:rPr>
  </w:style>
  <w:style w:type="paragraph" w:customStyle="1" w:styleId="Annexe">
    <w:name w:val="Annexe"/>
    <w:basedOn w:val="Normal"/>
    <w:uiPriority w:val="99"/>
    <w:rsid w:val="003A3F55"/>
    <w:pPr>
      <w:keepNext/>
      <w:numPr>
        <w:numId w:val="1"/>
      </w:numPr>
      <w:spacing w:before="480" w:after="240"/>
    </w:pPr>
    <w:rPr>
      <w:rFonts w:ascii="Arial" w:hAnsi="Arial"/>
      <w:b/>
      <w:bCs/>
      <w:sz w:val="28"/>
      <w:szCs w:val="28"/>
    </w:rPr>
  </w:style>
  <w:style w:type="paragraph" w:styleId="Pieddepage">
    <w:name w:val="footer"/>
    <w:basedOn w:val="Normal"/>
    <w:link w:val="PieddepageCar"/>
    <w:uiPriority w:val="99"/>
    <w:rsid w:val="00AA3468"/>
    <w:pPr>
      <w:pBdr>
        <w:top w:val="single" w:sz="4" w:space="1" w:color="auto"/>
      </w:pBdr>
      <w:tabs>
        <w:tab w:val="center" w:pos="4252"/>
        <w:tab w:val="right" w:pos="8504"/>
      </w:tabs>
    </w:pPr>
    <w:rPr>
      <w:sz w:val="18"/>
      <w:szCs w:val="18"/>
    </w:rPr>
  </w:style>
  <w:style w:type="character" w:customStyle="1" w:styleId="PieddepageCar">
    <w:name w:val="Pied de page Car"/>
    <w:basedOn w:val="Policepardfaut"/>
    <w:link w:val="Pieddepage"/>
    <w:uiPriority w:val="99"/>
    <w:locked/>
    <w:rsid w:val="0011723E"/>
    <w:rPr>
      <w:rFonts w:ascii="Verdana" w:hAnsi="Verdana" w:cs="Arial"/>
      <w:sz w:val="20"/>
      <w:szCs w:val="20"/>
    </w:rPr>
  </w:style>
  <w:style w:type="paragraph" w:styleId="TM1">
    <w:name w:val="toc 1"/>
    <w:basedOn w:val="Normal"/>
    <w:next w:val="Normal"/>
    <w:autoRedefine/>
    <w:uiPriority w:val="39"/>
    <w:rsid w:val="0069114A"/>
    <w:pPr>
      <w:tabs>
        <w:tab w:val="right" w:pos="9072"/>
      </w:tabs>
      <w:spacing w:before="120" w:after="120"/>
      <w:jc w:val="left"/>
    </w:pPr>
    <w:rPr>
      <w:b/>
      <w:bCs/>
      <w:caps/>
      <w:noProof/>
    </w:rPr>
  </w:style>
  <w:style w:type="paragraph" w:styleId="TM2">
    <w:name w:val="toc 2"/>
    <w:basedOn w:val="Normal"/>
    <w:next w:val="Normal"/>
    <w:autoRedefine/>
    <w:uiPriority w:val="39"/>
    <w:rsid w:val="00F43F8A"/>
    <w:pPr>
      <w:tabs>
        <w:tab w:val="right" w:pos="9072"/>
      </w:tabs>
      <w:spacing w:after="0"/>
      <w:jc w:val="left"/>
    </w:pPr>
    <w:rPr>
      <w:smallCaps/>
    </w:rPr>
  </w:style>
  <w:style w:type="paragraph" w:customStyle="1" w:styleId="pagedegarde1">
    <w:name w:val="page_de_garde_1"/>
    <w:basedOn w:val="Normal"/>
    <w:uiPriority w:val="99"/>
    <w:rsid w:val="0017573A"/>
    <w:pPr>
      <w:widowControl w:val="0"/>
      <w:jc w:val="center"/>
    </w:pPr>
    <w:rPr>
      <w:b/>
      <w:bCs/>
      <w:sz w:val="32"/>
      <w:szCs w:val="32"/>
    </w:rPr>
  </w:style>
  <w:style w:type="paragraph" w:customStyle="1" w:styleId="pagedegarde2">
    <w:name w:val="page_de_garde_2"/>
    <w:basedOn w:val="pagedegarde1"/>
    <w:uiPriority w:val="99"/>
    <w:rsid w:val="0017573A"/>
    <w:pPr>
      <w:pBdr>
        <w:top w:val="single" w:sz="6" w:space="1" w:color="auto"/>
        <w:left w:val="single" w:sz="6" w:space="1" w:color="auto"/>
        <w:bottom w:val="single" w:sz="6" w:space="1" w:color="auto"/>
        <w:right w:val="single" w:sz="6" w:space="1" w:color="auto"/>
      </w:pBdr>
    </w:pPr>
  </w:style>
  <w:style w:type="paragraph" w:styleId="En-tte">
    <w:name w:val="header"/>
    <w:basedOn w:val="Normal"/>
    <w:link w:val="En-tteCar"/>
    <w:rsid w:val="003A3F55"/>
    <w:pPr>
      <w:tabs>
        <w:tab w:val="center" w:pos="4536"/>
        <w:tab w:val="right" w:pos="9072"/>
      </w:tabs>
    </w:pPr>
  </w:style>
  <w:style w:type="character" w:customStyle="1" w:styleId="En-tteCar">
    <w:name w:val="En-tête Car"/>
    <w:basedOn w:val="Policepardfaut"/>
    <w:link w:val="En-tte"/>
    <w:semiHidden/>
    <w:locked/>
    <w:rsid w:val="0011723E"/>
    <w:rPr>
      <w:rFonts w:ascii="Verdana" w:hAnsi="Verdana" w:cs="Arial"/>
      <w:sz w:val="20"/>
      <w:szCs w:val="20"/>
    </w:rPr>
  </w:style>
  <w:style w:type="paragraph" w:styleId="Corpsdetexte">
    <w:name w:val="Body Text"/>
    <w:basedOn w:val="Normal"/>
    <w:link w:val="CorpsdetexteCar"/>
    <w:uiPriority w:val="99"/>
    <w:rsid w:val="003A3F55"/>
    <w:rPr>
      <w:b/>
      <w:bCs/>
      <w:i/>
      <w:iCs/>
      <w:color w:val="000000"/>
    </w:rPr>
  </w:style>
  <w:style w:type="character" w:customStyle="1" w:styleId="CorpsdetexteCar">
    <w:name w:val="Corps de texte Car"/>
    <w:basedOn w:val="Policepardfaut"/>
    <w:link w:val="Corpsdetexte"/>
    <w:uiPriority w:val="99"/>
    <w:semiHidden/>
    <w:locked/>
    <w:rsid w:val="0011723E"/>
    <w:rPr>
      <w:rFonts w:ascii="Verdana" w:hAnsi="Verdana" w:cs="Arial"/>
      <w:sz w:val="20"/>
      <w:szCs w:val="20"/>
    </w:rPr>
  </w:style>
  <w:style w:type="paragraph" w:styleId="Corpsdetexte2">
    <w:name w:val="Body Text 2"/>
    <w:basedOn w:val="Normal"/>
    <w:link w:val="Corpsdetexte2Car"/>
    <w:uiPriority w:val="99"/>
    <w:rsid w:val="003A3F55"/>
    <w:rPr>
      <w:i/>
      <w:iCs/>
      <w:color w:val="000000"/>
    </w:rPr>
  </w:style>
  <w:style w:type="character" w:customStyle="1" w:styleId="Corpsdetexte2Car">
    <w:name w:val="Corps de texte 2 Car"/>
    <w:basedOn w:val="Policepardfaut"/>
    <w:link w:val="Corpsdetexte2"/>
    <w:uiPriority w:val="99"/>
    <w:semiHidden/>
    <w:locked/>
    <w:rsid w:val="0011723E"/>
    <w:rPr>
      <w:rFonts w:ascii="Verdana" w:hAnsi="Verdana" w:cs="Arial"/>
      <w:sz w:val="20"/>
      <w:szCs w:val="20"/>
    </w:rPr>
  </w:style>
  <w:style w:type="paragraph" w:styleId="Corpsdetexte3">
    <w:name w:val="Body Text 3"/>
    <w:basedOn w:val="Normal"/>
    <w:link w:val="Corpsdetexte3Car"/>
    <w:uiPriority w:val="99"/>
    <w:rsid w:val="003A3F55"/>
    <w:rPr>
      <w:color w:val="000000"/>
    </w:rPr>
  </w:style>
  <w:style w:type="character" w:customStyle="1" w:styleId="Corpsdetexte3Car">
    <w:name w:val="Corps de texte 3 Car"/>
    <w:basedOn w:val="Policepardfaut"/>
    <w:link w:val="Corpsdetexte3"/>
    <w:uiPriority w:val="99"/>
    <w:semiHidden/>
    <w:locked/>
    <w:rsid w:val="0011723E"/>
    <w:rPr>
      <w:rFonts w:ascii="Verdana" w:hAnsi="Verdana" w:cs="Arial"/>
      <w:sz w:val="16"/>
      <w:szCs w:val="16"/>
    </w:rPr>
  </w:style>
  <w:style w:type="character" w:styleId="Numrodepage">
    <w:name w:val="page number"/>
    <w:basedOn w:val="Policepardfaut"/>
    <w:uiPriority w:val="99"/>
    <w:rsid w:val="003A3F55"/>
    <w:rPr>
      <w:rFonts w:cs="Times New Roman"/>
    </w:rPr>
  </w:style>
  <w:style w:type="table" w:styleId="Grilledutableau">
    <w:name w:val="Table Grid"/>
    <w:basedOn w:val="TableauNormal"/>
    <w:rsid w:val="005E7AA2"/>
    <w:pPr>
      <w:spacing w:after="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semiHidden/>
    <w:rsid w:val="00D043CC"/>
    <w:pPr>
      <w:spacing w:after="0"/>
      <w:jc w:val="left"/>
    </w:pPr>
  </w:style>
  <w:style w:type="character" w:customStyle="1" w:styleId="NotedebasdepageCar">
    <w:name w:val="Note de bas de page Car"/>
    <w:basedOn w:val="Policepardfaut"/>
    <w:link w:val="Notedebasdepage"/>
    <w:semiHidden/>
    <w:locked/>
    <w:rsid w:val="0011723E"/>
    <w:rPr>
      <w:rFonts w:ascii="Verdana" w:hAnsi="Verdana" w:cs="Arial"/>
      <w:sz w:val="20"/>
      <w:szCs w:val="20"/>
    </w:rPr>
  </w:style>
  <w:style w:type="character" w:styleId="Appelnotedebasdep">
    <w:name w:val="footnote reference"/>
    <w:basedOn w:val="Policepardfaut"/>
    <w:semiHidden/>
    <w:rsid w:val="00D043CC"/>
    <w:rPr>
      <w:rFonts w:cs="Times New Roman"/>
      <w:vertAlign w:val="superscript"/>
    </w:rPr>
  </w:style>
  <w:style w:type="character" w:styleId="Lienhypertexte">
    <w:name w:val="Hyperlink"/>
    <w:basedOn w:val="Policepardfaut"/>
    <w:uiPriority w:val="99"/>
    <w:rsid w:val="0017573A"/>
    <w:rPr>
      <w:rFonts w:cs="Times New Roman"/>
      <w:color w:val="0000FF"/>
      <w:u w:val="single"/>
    </w:rPr>
  </w:style>
  <w:style w:type="paragraph" w:customStyle="1" w:styleId="Style2">
    <w:name w:val="Style2"/>
    <w:basedOn w:val="Titre2"/>
    <w:link w:val="Style2Car"/>
    <w:uiPriority w:val="99"/>
    <w:rsid w:val="00282CAF"/>
  </w:style>
  <w:style w:type="paragraph" w:customStyle="1" w:styleId="Style3">
    <w:name w:val="Style3"/>
    <w:basedOn w:val="Normal"/>
    <w:uiPriority w:val="99"/>
    <w:rsid w:val="00942CE6"/>
    <w:pPr>
      <w:keepNext/>
      <w:spacing w:before="240"/>
      <w:outlineLvl w:val="1"/>
    </w:pPr>
    <w:rPr>
      <w:b/>
      <w:bCs/>
      <w:sz w:val="24"/>
    </w:rPr>
  </w:style>
  <w:style w:type="paragraph" w:customStyle="1" w:styleId="TitreAnnexe0">
    <w:name w:val="Titre Annexe"/>
    <w:basedOn w:val="Normal"/>
    <w:rsid w:val="00071534"/>
    <w:rPr>
      <w:b/>
      <w:bCs/>
      <w:sz w:val="32"/>
      <w:szCs w:val="32"/>
    </w:rPr>
  </w:style>
  <w:style w:type="paragraph" w:customStyle="1" w:styleId="Style4">
    <w:name w:val="Style4"/>
    <w:basedOn w:val="Titre2"/>
    <w:uiPriority w:val="99"/>
    <w:rsid w:val="005C7C60"/>
    <w:pPr>
      <w:numPr>
        <w:ilvl w:val="1"/>
        <w:numId w:val="2"/>
      </w:numPr>
    </w:pPr>
  </w:style>
  <w:style w:type="paragraph" w:customStyle="1" w:styleId="Style5">
    <w:name w:val="Style5"/>
    <w:basedOn w:val="Normal"/>
    <w:uiPriority w:val="99"/>
    <w:rsid w:val="00975521"/>
    <w:rPr>
      <w:rFonts w:ascii="Arial" w:hAnsi="Arial"/>
    </w:rPr>
  </w:style>
  <w:style w:type="paragraph" w:customStyle="1" w:styleId="Style6">
    <w:name w:val="Style6"/>
    <w:basedOn w:val="Normal"/>
    <w:uiPriority w:val="99"/>
    <w:rsid w:val="00975521"/>
    <w:rPr>
      <w:rFonts w:ascii="Arial" w:hAnsi="Arial"/>
    </w:rPr>
  </w:style>
  <w:style w:type="paragraph" w:customStyle="1" w:styleId="Style7">
    <w:name w:val="Style7"/>
    <w:basedOn w:val="Normal"/>
    <w:uiPriority w:val="99"/>
    <w:rsid w:val="00975521"/>
    <w:rPr>
      <w:rFonts w:ascii="Arial" w:hAnsi="Arial"/>
    </w:rPr>
  </w:style>
  <w:style w:type="paragraph" w:customStyle="1" w:styleId="Titrannexe2">
    <w:name w:val="Titrannexe 2"/>
    <w:basedOn w:val="Titre1"/>
    <w:uiPriority w:val="99"/>
    <w:rsid w:val="00071534"/>
    <w:rPr>
      <w:caps w:val="0"/>
    </w:rPr>
  </w:style>
  <w:style w:type="paragraph" w:customStyle="1" w:styleId="Titre2Titre211Car">
    <w:name w:val="Titre 2.Titre 2 §1.§1 Car"/>
    <w:basedOn w:val="Normal"/>
    <w:next w:val="Normal"/>
    <w:link w:val="Titre2Titre211CarCar"/>
    <w:uiPriority w:val="99"/>
    <w:rsid w:val="00337E1B"/>
    <w:pPr>
      <w:keepNext/>
      <w:widowControl w:val="0"/>
      <w:overflowPunct w:val="0"/>
      <w:autoSpaceDE w:val="0"/>
      <w:autoSpaceDN w:val="0"/>
      <w:adjustRightInd w:val="0"/>
      <w:spacing w:before="240"/>
      <w:textAlignment w:val="baseline"/>
    </w:pPr>
    <w:rPr>
      <w:b/>
      <w:bCs/>
      <w:sz w:val="24"/>
      <w:szCs w:val="24"/>
    </w:rPr>
  </w:style>
  <w:style w:type="paragraph" w:customStyle="1" w:styleId="StyleTitre2Avant12ptAprs3pt">
    <w:name w:val="Style Titre 2 + Avant : 12 pt Après : 3 pt"/>
    <w:basedOn w:val="Titre2"/>
    <w:next w:val="Normal"/>
    <w:uiPriority w:val="99"/>
    <w:rsid w:val="00337E1B"/>
    <w:pPr>
      <w:tabs>
        <w:tab w:val="center" w:pos="1701"/>
      </w:tabs>
      <w:overflowPunct w:val="0"/>
      <w:autoSpaceDE w:val="0"/>
      <w:autoSpaceDN w:val="0"/>
      <w:adjustRightInd w:val="0"/>
      <w:ind w:left="576" w:hanging="576"/>
      <w:textAlignment w:val="baseline"/>
      <w:outlineLvl w:val="9"/>
    </w:pPr>
    <w:rPr>
      <w:szCs w:val="24"/>
    </w:rPr>
  </w:style>
  <w:style w:type="character" w:customStyle="1" w:styleId="Titre2Titre211CarCar">
    <w:name w:val="Titre 2.Titre 2 §1.§1 Car Car"/>
    <w:basedOn w:val="Policepardfaut"/>
    <w:link w:val="Titre2Titre211Car"/>
    <w:uiPriority w:val="99"/>
    <w:locked/>
    <w:rsid w:val="00337E1B"/>
    <w:rPr>
      <w:rFonts w:ascii="Arial" w:hAnsi="Arial" w:cs="Arial"/>
      <w:b/>
      <w:bCs/>
      <w:sz w:val="24"/>
      <w:szCs w:val="24"/>
      <w:lang w:val="fr-FR" w:eastAsia="fr-FR" w:bidi="ar-SA"/>
    </w:rPr>
  </w:style>
  <w:style w:type="paragraph" w:styleId="Retraitcorpsdetexte">
    <w:name w:val="Body Text Indent"/>
    <w:basedOn w:val="Normal"/>
    <w:link w:val="RetraitcorpsdetexteCar"/>
    <w:uiPriority w:val="99"/>
    <w:rsid w:val="001536F4"/>
    <w:pPr>
      <w:spacing w:after="120"/>
      <w:ind w:left="283"/>
    </w:pPr>
  </w:style>
  <w:style w:type="character" w:customStyle="1" w:styleId="RetraitcorpsdetexteCar">
    <w:name w:val="Retrait corps de texte Car"/>
    <w:basedOn w:val="Policepardfaut"/>
    <w:link w:val="Retraitcorpsdetexte"/>
    <w:uiPriority w:val="99"/>
    <w:semiHidden/>
    <w:locked/>
    <w:rsid w:val="0011723E"/>
    <w:rPr>
      <w:rFonts w:ascii="Verdana" w:hAnsi="Verdana" w:cs="Arial"/>
      <w:sz w:val="20"/>
      <w:szCs w:val="20"/>
    </w:rPr>
  </w:style>
  <w:style w:type="paragraph" w:customStyle="1" w:styleId="TitrAnnexe">
    <w:name w:val="TitrAnnexe"/>
    <w:basedOn w:val="Normal"/>
    <w:uiPriority w:val="99"/>
    <w:rsid w:val="001536F4"/>
    <w:pPr>
      <w:keepNext/>
      <w:widowControl w:val="0"/>
      <w:overflowPunct w:val="0"/>
      <w:autoSpaceDE w:val="0"/>
      <w:autoSpaceDN w:val="0"/>
      <w:adjustRightInd w:val="0"/>
      <w:spacing w:before="480" w:after="120"/>
      <w:jc w:val="center"/>
      <w:textAlignment w:val="baseline"/>
    </w:pPr>
    <w:rPr>
      <w:b/>
      <w:bCs/>
      <w:caps/>
      <w:kern w:val="28"/>
      <w:sz w:val="28"/>
      <w:szCs w:val="28"/>
    </w:rPr>
  </w:style>
  <w:style w:type="paragraph" w:styleId="Lgende">
    <w:name w:val="caption"/>
    <w:basedOn w:val="Normal"/>
    <w:next w:val="Normal"/>
    <w:uiPriority w:val="99"/>
    <w:qFormat/>
    <w:rsid w:val="001536F4"/>
    <w:pPr>
      <w:widowControl w:val="0"/>
      <w:overflowPunct w:val="0"/>
      <w:autoSpaceDE w:val="0"/>
      <w:autoSpaceDN w:val="0"/>
      <w:adjustRightInd w:val="0"/>
      <w:spacing w:before="60"/>
      <w:textAlignment w:val="baseline"/>
    </w:pPr>
    <w:rPr>
      <w:rFonts w:ascii="Times New Roman" w:hAnsi="Times New Roman" w:cs="Times New Roman"/>
      <w:b/>
      <w:bCs/>
      <w:sz w:val="24"/>
      <w:szCs w:val="24"/>
    </w:rPr>
  </w:style>
  <w:style w:type="character" w:styleId="Lienhypertextesuivivisit">
    <w:name w:val="FollowedHyperlink"/>
    <w:basedOn w:val="Policepardfaut"/>
    <w:uiPriority w:val="99"/>
    <w:rsid w:val="00B42753"/>
    <w:rPr>
      <w:rFonts w:cs="Times New Roman"/>
      <w:color w:val="800080"/>
      <w:u w:val="single"/>
    </w:rPr>
  </w:style>
  <w:style w:type="paragraph" w:customStyle="1" w:styleId="StyleTitre1CentrAvant0cmSuspendu05cmAprs6">
    <w:name w:val="Style Titre 1 + Centré Avant : 0 cm Suspendu : 05 cm Après : 6 ..."/>
    <w:basedOn w:val="Titre1"/>
    <w:uiPriority w:val="99"/>
    <w:rsid w:val="00601297"/>
    <w:pPr>
      <w:keepNext/>
      <w:tabs>
        <w:tab w:val="clear" w:pos="431"/>
        <w:tab w:val="num" w:pos="360"/>
        <w:tab w:val="center" w:pos="1701"/>
      </w:tabs>
      <w:spacing w:before="360" w:after="360"/>
      <w:ind w:left="360" w:hanging="360"/>
      <w:jc w:val="center"/>
    </w:pPr>
    <w:rPr>
      <w:rFonts w:ascii="Verdana" w:hAnsi="Verdana" w:cs="Times New Roman"/>
      <w:caps w:val="0"/>
      <w:smallCaps/>
      <w:sz w:val="20"/>
      <w:szCs w:val="24"/>
    </w:rPr>
  </w:style>
  <w:style w:type="character" w:customStyle="1" w:styleId="Style2Car">
    <w:name w:val="Style2 Car"/>
    <w:basedOn w:val="Titre2Car"/>
    <w:link w:val="Style2"/>
    <w:uiPriority w:val="99"/>
    <w:locked/>
    <w:rsid w:val="00601297"/>
    <w:rPr>
      <w:rFonts w:ascii="Verdana" w:hAnsi="Verdana" w:cs="Arial"/>
      <w:b/>
      <w:bCs/>
      <w:sz w:val="24"/>
      <w:lang w:val="fr-FR" w:eastAsia="fr-FR" w:bidi="ar-SA"/>
    </w:rPr>
  </w:style>
  <w:style w:type="paragraph" w:customStyle="1" w:styleId="CarCarCarCar">
    <w:name w:val="Car Car Car Car"/>
    <w:basedOn w:val="Normal"/>
    <w:uiPriority w:val="99"/>
    <w:rsid w:val="00B20C83"/>
    <w:pPr>
      <w:spacing w:after="160" w:line="240" w:lineRule="exact"/>
      <w:jc w:val="left"/>
    </w:pPr>
    <w:rPr>
      <w:rFonts w:ascii="Tahoma" w:hAnsi="Tahoma" w:cs="Times New Roman"/>
      <w:lang w:val="en-US" w:eastAsia="en-US"/>
    </w:rPr>
  </w:style>
  <w:style w:type="paragraph" w:customStyle="1" w:styleId="CarCarCar">
    <w:name w:val="Car Car Car"/>
    <w:basedOn w:val="Normal"/>
    <w:uiPriority w:val="99"/>
    <w:rsid w:val="00475CBA"/>
    <w:pPr>
      <w:framePr w:wrap="notBeside" w:vAnchor="text" w:hAnchor="text" w:y="1"/>
      <w:spacing w:after="240"/>
    </w:pPr>
    <w:rPr>
      <w:rFonts w:cs="Times New Roman"/>
      <w:b/>
      <w:caps/>
      <w:sz w:val="24"/>
      <w:lang w:eastAsia="en-US"/>
    </w:rPr>
  </w:style>
  <w:style w:type="paragraph" w:customStyle="1" w:styleId="StyleTitre210ptCar">
    <w:name w:val="Style Titre 2 + 10 pt Car"/>
    <w:basedOn w:val="Titre2"/>
    <w:link w:val="StyleTitre210ptCarCar"/>
    <w:uiPriority w:val="99"/>
    <w:rsid w:val="000D686F"/>
    <w:rPr>
      <w:sz w:val="20"/>
    </w:rPr>
  </w:style>
  <w:style w:type="character" w:customStyle="1" w:styleId="StyleTitre210ptCarCar">
    <w:name w:val="Style Titre 2 + 10 pt Car Car"/>
    <w:basedOn w:val="Titre2Car"/>
    <w:link w:val="StyleTitre210ptCar"/>
    <w:uiPriority w:val="99"/>
    <w:locked/>
    <w:rsid w:val="000D686F"/>
    <w:rPr>
      <w:rFonts w:ascii="Verdana" w:hAnsi="Verdana" w:cs="Arial"/>
      <w:b/>
      <w:bCs/>
      <w:sz w:val="24"/>
      <w:lang w:val="fr-FR" w:eastAsia="fr-FR" w:bidi="ar-SA"/>
    </w:rPr>
  </w:style>
  <w:style w:type="paragraph" w:customStyle="1" w:styleId="StyleStyle210pt">
    <w:name w:val="Style Style2 + 10 pt"/>
    <w:basedOn w:val="Style2"/>
    <w:next w:val="Normal"/>
    <w:link w:val="StyleStyle210ptCar"/>
    <w:uiPriority w:val="99"/>
    <w:rsid w:val="0099209F"/>
    <w:pPr>
      <w:spacing w:before="120" w:after="120"/>
    </w:pPr>
    <w:rPr>
      <w:sz w:val="20"/>
    </w:rPr>
  </w:style>
  <w:style w:type="paragraph" w:customStyle="1" w:styleId="SECTIONTITRE1">
    <w:name w:val="SECTION TITRE 1"/>
    <w:basedOn w:val="Titre1"/>
    <w:rsid w:val="00520F44"/>
    <w:pPr>
      <w:keepNext/>
      <w:keepLines/>
      <w:numPr>
        <w:numId w:val="4"/>
      </w:numPr>
      <w:spacing w:after="240"/>
    </w:pPr>
    <w:rPr>
      <w:rFonts w:ascii="Verdana" w:hAnsi="Verdana"/>
      <w:sz w:val="22"/>
      <w:szCs w:val="22"/>
    </w:rPr>
  </w:style>
  <w:style w:type="paragraph" w:customStyle="1" w:styleId="StyleStyleTitre210ptToutenmajuscule">
    <w:name w:val="Style Style Titre 2 + 10 pt + Tout en majuscule"/>
    <w:basedOn w:val="StyleTitre210ptCar"/>
    <w:uiPriority w:val="99"/>
    <w:rsid w:val="00961EFF"/>
  </w:style>
  <w:style w:type="paragraph" w:customStyle="1" w:styleId="Corpsdetexte21">
    <w:name w:val="Corps de texte 21"/>
    <w:basedOn w:val="Normal"/>
    <w:uiPriority w:val="99"/>
    <w:rsid w:val="0070425B"/>
    <w:pPr>
      <w:overflowPunct w:val="0"/>
      <w:autoSpaceDE w:val="0"/>
      <w:autoSpaceDN w:val="0"/>
      <w:adjustRightInd w:val="0"/>
      <w:spacing w:before="60"/>
      <w:textAlignment w:val="baseline"/>
    </w:pPr>
    <w:rPr>
      <w:rFonts w:ascii="Times New Roman" w:hAnsi="Times New Roman" w:cs="Times New Roman"/>
      <w:sz w:val="24"/>
    </w:rPr>
  </w:style>
  <w:style w:type="paragraph" w:styleId="Textedebulles">
    <w:name w:val="Balloon Text"/>
    <w:basedOn w:val="Normal"/>
    <w:link w:val="TextedebullesCar"/>
    <w:uiPriority w:val="99"/>
    <w:semiHidden/>
    <w:rsid w:val="0070425B"/>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11723E"/>
    <w:rPr>
      <w:rFonts w:cs="Arial"/>
      <w:sz w:val="2"/>
    </w:rPr>
  </w:style>
  <w:style w:type="paragraph" w:customStyle="1" w:styleId="CarCarCarCarCarCar1CarCarCar">
    <w:name w:val="Car Car Car Car Car Car1 Car Car Car"/>
    <w:basedOn w:val="Normal"/>
    <w:uiPriority w:val="99"/>
    <w:rsid w:val="0070425B"/>
    <w:pPr>
      <w:spacing w:after="160" w:line="240" w:lineRule="exact"/>
      <w:jc w:val="left"/>
    </w:pPr>
    <w:rPr>
      <w:rFonts w:ascii="Tahoma" w:hAnsi="Tahoma" w:cs="Times New Roman"/>
      <w:lang w:val="en-US" w:eastAsia="en-US"/>
    </w:rPr>
  </w:style>
  <w:style w:type="paragraph" w:customStyle="1" w:styleId="CarCarCarCarCarCar1CarCarCarCarCarCar">
    <w:name w:val="Car Car Car Car Car Car1 Car Car Car Car Car Car"/>
    <w:basedOn w:val="Normal"/>
    <w:uiPriority w:val="99"/>
    <w:rsid w:val="008B410E"/>
    <w:pPr>
      <w:spacing w:after="160" w:line="240" w:lineRule="exact"/>
      <w:jc w:val="left"/>
    </w:pPr>
    <w:rPr>
      <w:rFonts w:ascii="Tahoma" w:hAnsi="Tahoma" w:cs="Times New Roman"/>
      <w:lang w:val="en-US" w:eastAsia="en-US"/>
    </w:rPr>
  </w:style>
  <w:style w:type="character" w:customStyle="1" w:styleId="StyleStyle210ptCar">
    <w:name w:val="Style Style2 + 10 pt Car"/>
    <w:basedOn w:val="Style2Car"/>
    <w:link w:val="StyleStyle210pt"/>
    <w:uiPriority w:val="99"/>
    <w:locked/>
    <w:rsid w:val="006A5C6E"/>
    <w:rPr>
      <w:rFonts w:ascii="Verdana" w:hAnsi="Verdana" w:cs="Arial"/>
      <w:b/>
      <w:bCs/>
      <w:sz w:val="24"/>
      <w:lang w:val="fr-FR" w:eastAsia="fr-FR" w:bidi="ar-SA"/>
    </w:rPr>
  </w:style>
  <w:style w:type="paragraph" w:customStyle="1" w:styleId="StyleStyle3LatinTimesNewRomanComplexeTimesNewRoman">
    <w:name w:val="Style Style3 + (Latin) Times New Roman (Complexe) Times New Roman..."/>
    <w:basedOn w:val="Normal"/>
    <w:uiPriority w:val="99"/>
    <w:rsid w:val="002A4381"/>
    <w:pPr>
      <w:spacing w:before="240" w:after="240"/>
      <w:ind w:left="284"/>
    </w:pPr>
    <w:rPr>
      <w:rFonts w:ascii="Times New Roman" w:hAnsi="Times New Roman" w:cs="Times New Roman"/>
      <w:b/>
      <w:bCs/>
      <w:sz w:val="24"/>
      <w:szCs w:val="24"/>
    </w:rPr>
  </w:style>
  <w:style w:type="paragraph" w:customStyle="1" w:styleId="retrait2">
    <w:name w:val="retrait 2"/>
    <w:basedOn w:val="Normal"/>
    <w:uiPriority w:val="99"/>
    <w:rsid w:val="00B60610"/>
    <w:pPr>
      <w:spacing w:after="120"/>
      <w:ind w:left="567" w:hanging="284"/>
    </w:pPr>
    <w:rPr>
      <w:rFonts w:ascii="Arial" w:hAnsi="Arial" w:cs="Times New Roman"/>
    </w:rPr>
  </w:style>
  <w:style w:type="paragraph" w:customStyle="1" w:styleId="CarCar">
    <w:name w:val="Car Car"/>
    <w:basedOn w:val="Normal"/>
    <w:uiPriority w:val="99"/>
    <w:rsid w:val="0055389B"/>
    <w:pPr>
      <w:spacing w:after="160" w:line="240" w:lineRule="exact"/>
    </w:pPr>
    <w:rPr>
      <w:rFonts w:ascii="Tahoma" w:hAnsi="Tahoma" w:cs="Times New Roman"/>
      <w:lang w:val="en-US" w:eastAsia="en-US"/>
    </w:rPr>
  </w:style>
  <w:style w:type="paragraph" w:styleId="Retraitnormal">
    <w:name w:val="Normal Indent"/>
    <w:basedOn w:val="Normal"/>
    <w:uiPriority w:val="99"/>
    <w:rsid w:val="00072453"/>
    <w:pPr>
      <w:overflowPunct w:val="0"/>
      <w:autoSpaceDE w:val="0"/>
      <w:autoSpaceDN w:val="0"/>
      <w:adjustRightInd w:val="0"/>
      <w:spacing w:before="60"/>
      <w:ind w:left="284"/>
      <w:textAlignment w:val="baseline"/>
    </w:pPr>
    <w:rPr>
      <w:rFonts w:cs="Times New Roman"/>
    </w:rPr>
  </w:style>
  <w:style w:type="paragraph" w:customStyle="1" w:styleId="Rub2">
    <w:name w:val="Rub2"/>
    <w:basedOn w:val="Normal"/>
    <w:next w:val="Normal"/>
    <w:uiPriority w:val="99"/>
    <w:rsid w:val="00B83255"/>
    <w:pPr>
      <w:tabs>
        <w:tab w:val="left" w:pos="709"/>
        <w:tab w:val="left" w:pos="5670"/>
        <w:tab w:val="left" w:pos="6663"/>
        <w:tab w:val="left" w:pos="7088"/>
      </w:tabs>
      <w:spacing w:after="0"/>
      <w:ind w:right="-596"/>
      <w:jc w:val="left"/>
    </w:pPr>
    <w:rPr>
      <w:rFonts w:ascii="Times New Roman" w:hAnsi="Times New Roman" w:cs="Times New Roman"/>
      <w:smallCaps/>
    </w:rPr>
  </w:style>
  <w:style w:type="paragraph" w:customStyle="1" w:styleId="CarCarCarCarCarCarCar">
    <w:name w:val="Car Car Car Car Car Car Car"/>
    <w:basedOn w:val="Normal"/>
    <w:uiPriority w:val="99"/>
    <w:rsid w:val="0010371C"/>
    <w:pPr>
      <w:spacing w:after="160" w:line="240" w:lineRule="exact"/>
      <w:jc w:val="left"/>
    </w:pPr>
    <w:rPr>
      <w:rFonts w:ascii="Tahoma" w:hAnsi="Tahoma" w:cs="Times New Roman"/>
      <w:sz w:val="22"/>
      <w:lang w:val="en-US" w:eastAsia="en-US"/>
    </w:rPr>
  </w:style>
  <w:style w:type="paragraph" w:customStyle="1" w:styleId="CarCarCar1">
    <w:name w:val="Car Car Car1"/>
    <w:basedOn w:val="Normal"/>
    <w:uiPriority w:val="99"/>
    <w:rsid w:val="00AA3468"/>
    <w:pPr>
      <w:framePr w:wrap="notBeside" w:vAnchor="text" w:hAnchor="text" w:y="1"/>
      <w:suppressAutoHyphens/>
      <w:spacing w:after="240"/>
    </w:pPr>
    <w:rPr>
      <w:rFonts w:cs="Times New Roman"/>
      <w:b/>
      <w:caps/>
      <w:sz w:val="24"/>
      <w:lang w:eastAsia="en-US"/>
    </w:rPr>
  </w:style>
  <w:style w:type="paragraph" w:customStyle="1" w:styleId="StyleStyleTitre210ptCarAvant6ptAprs6pt">
    <w:name w:val="Style Style Titre 2 + 10 pt Car + Avant : 6 pt Après : 6 pt"/>
    <w:basedOn w:val="StyleTitre210ptCar"/>
    <w:next w:val="Normal"/>
    <w:rsid w:val="009936B3"/>
    <w:pPr>
      <w:numPr>
        <w:ilvl w:val="1"/>
        <w:numId w:val="4"/>
      </w:numPr>
      <w:spacing w:before="120" w:after="120"/>
    </w:pPr>
  </w:style>
  <w:style w:type="paragraph" w:customStyle="1" w:styleId="Texte1">
    <w:name w:val="Texte 1"/>
    <w:basedOn w:val="Normal"/>
    <w:uiPriority w:val="99"/>
    <w:rsid w:val="00AD3AFE"/>
    <w:pPr>
      <w:keepLines/>
      <w:spacing w:before="240" w:after="0"/>
    </w:pPr>
    <w:rPr>
      <w:rFonts w:cs="Times New Roman"/>
      <w:szCs w:val="24"/>
    </w:rPr>
  </w:style>
  <w:style w:type="numbering" w:styleId="111111">
    <w:name w:val="Outline List 2"/>
    <w:basedOn w:val="Aucuneliste"/>
    <w:uiPriority w:val="99"/>
    <w:semiHidden/>
    <w:unhideWhenUsed/>
    <w:rsid w:val="00EB23B4"/>
    <w:pPr>
      <w:numPr>
        <w:numId w:val="3"/>
      </w:numPr>
    </w:pPr>
  </w:style>
  <w:style w:type="paragraph" w:customStyle="1" w:styleId="CarCar1CarCarCarCarCarCarCarCarCarCar">
    <w:name w:val="Car Car1 Car Car Car Car Car Car Car Car Car Car"/>
    <w:basedOn w:val="Normal"/>
    <w:rsid w:val="00CA4A9A"/>
    <w:pPr>
      <w:widowControl w:val="0"/>
      <w:adjustRightInd w:val="0"/>
      <w:spacing w:after="160" w:line="240" w:lineRule="exact"/>
      <w:textAlignment w:val="baseline"/>
    </w:pPr>
    <w:rPr>
      <w:rFonts w:ascii="Tahoma" w:hAnsi="Tahoma" w:cs="Times New Roman"/>
      <w:lang w:val="en-US" w:eastAsia="en-US"/>
    </w:rPr>
  </w:style>
  <w:style w:type="paragraph" w:styleId="Paragraphedeliste">
    <w:name w:val="List Paragraph"/>
    <w:aliases w:val="Paragraphe de liste num,Paragraphe de liste 1,Listes,texte de base,Bullet point_CMN,normal,PADE_liste,Normal bullet 2,lp1,1st level - Bullet List Paragraph,Lettre d'introduction,Bullet EY,List L1,Yellow Bullet,Bullet list,Puce focus"/>
    <w:basedOn w:val="Normal"/>
    <w:link w:val="ParagraphedelisteCar"/>
    <w:uiPriority w:val="34"/>
    <w:qFormat/>
    <w:rsid w:val="007F7FB8"/>
    <w:pPr>
      <w:spacing w:before="60"/>
      <w:ind w:left="720"/>
      <w:contextualSpacing/>
    </w:pPr>
    <w:rPr>
      <w:rFonts w:cs="Times New Roman"/>
      <w:szCs w:val="24"/>
    </w:rPr>
  </w:style>
  <w:style w:type="paragraph" w:customStyle="1" w:styleId="Corpsdetexte-CCRU">
    <w:name w:val="Corps de texte - CC RU"/>
    <w:basedOn w:val="Normal"/>
    <w:autoRedefine/>
    <w:rsid w:val="003967C8"/>
    <w:pPr>
      <w:spacing w:before="120" w:after="0"/>
    </w:pPr>
    <w:rPr>
      <w:rFonts w:ascii="Arial" w:hAnsi="Arial"/>
      <w:bCs/>
      <w:szCs w:val="24"/>
    </w:rPr>
  </w:style>
  <w:style w:type="paragraph" w:customStyle="1" w:styleId="Citia">
    <w:name w:val="Citia"/>
    <w:basedOn w:val="SECTIONTITRE1"/>
    <w:rsid w:val="003967C8"/>
  </w:style>
  <w:style w:type="paragraph" w:customStyle="1" w:styleId="norm">
    <w:name w:val="norm"/>
    <w:basedOn w:val="TitrAnnexe"/>
    <w:rsid w:val="005B5865"/>
  </w:style>
  <w:style w:type="paragraph" w:customStyle="1" w:styleId="CarCar1CarCarCarCarCarCarCarCarCarCar0">
    <w:name w:val="Car Car1 Car Car Car Car Car Car Car Car Car Car0"/>
    <w:basedOn w:val="Normal"/>
    <w:rsid w:val="0037459C"/>
    <w:pPr>
      <w:widowControl w:val="0"/>
      <w:adjustRightInd w:val="0"/>
      <w:spacing w:after="160" w:line="240" w:lineRule="exact"/>
      <w:textAlignment w:val="baseline"/>
    </w:pPr>
    <w:rPr>
      <w:rFonts w:ascii="Tahoma" w:hAnsi="Tahoma" w:cs="Times New Roman"/>
      <w:lang w:val="en-US" w:eastAsia="en-US"/>
    </w:rPr>
  </w:style>
  <w:style w:type="character" w:styleId="Marquedecommentaire">
    <w:name w:val="annotation reference"/>
    <w:basedOn w:val="Policepardfaut"/>
    <w:uiPriority w:val="99"/>
    <w:semiHidden/>
    <w:unhideWhenUsed/>
    <w:rsid w:val="00927572"/>
    <w:rPr>
      <w:sz w:val="18"/>
      <w:szCs w:val="18"/>
    </w:rPr>
  </w:style>
  <w:style w:type="paragraph" w:styleId="Commentaire">
    <w:name w:val="annotation text"/>
    <w:basedOn w:val="Normal"/>
    <w:link w:val="CommentaireCar"/>
    <w:unhideWhenUsed/>
    <w:rsid w:val="00927572"/>
    <w:rPr>
      <w:sz w:val="24"/>
      <w:szCs w:val="24"/>
    </w:rPr>
  </w:style>
  <w:style w:type="character" w:customStyle="1" w:styleId="CommentaireCar">
    <w:name w:val="Commentaire Car"/>
    <w:basedOn w:val="Policepardfaut"/>
    <w:link w:val="Commentaire"/>
    <w:rsid w:val="00927572"/>
    <w:rPr>
      <w:rFonts w:ascii="Verdana" w:hAnsi="Verdana" w:cs="Arial"/>
      <w:sz w:val="24"/>
      <w:szCs w:val="24"/>
    </w:rPr>
  </w:style>
  <w:style w:type="paragraph" w:styleId="Objetducommentaire">
    <w:name w:val="annotation subject"/>
    <w:basedOn w:val="Commentaire"/>
    <w:next w:val="Commentaire"/>
    <w:link w:val="ObjetducommentaireCar"/>
    <w:uiPriority w:val="99"/>
    <w:semiHidden/>
    <w:unhideWhenUsed/>
    <w:rsid w:val="00927572"/>
    <w:rPr>
      <w:b/>
      <w:bCs/>
      <w:sz w:val="20"/>
      <w:szCs w:val="20"/>
    </w:rPr>
  </w:style>
  <w:style w:type="character" w:customStyle="1" w:styleId="ObjetducommentaireCar">
    <w:name w:val="Objet du commentaire Car"/>
    <w:basedOn w:val="CommentaireCar"/>
    <w:link w:val="Objetducommentaire"/>
    <w:uiPriority w:val="99"/>
    <w:semiHidden/>
    <w:rsid w:val="00927572"/>
    <w:rPr>
      <w:rFonts w:ascii="Verdana" w:hAnsi="Verdana" w:cs="Arial"/>
      <w:b/>
      <w:bCs/>
      <w:sz w:val="24"/>
      <w:szCs w:val="24"/>
    </w:rPr>
  </w:style>
  <w:style w:type="paragraph" w:styleId="Rvision">
    <w:name w:val="Revision"/>
    <w:hidden/>
    <w:uiPriority w:val="99"/>
    <w:semiHidden/>
    <w:rsid w:val="00927572"/>
    <w:rPr>
      <w:rFonts w:ascii="Verdana" w:hAnsi="Verdana" w:cs="Arial"/>
    </w:rPr>
  </w:style>
  <w:style w:type="paragraph" w:customStyle="1" w:styleId="Acheteur">
    <w:name w:val="Acheteur"/>
    <w:basedOn w:val="Normal"/>
    <w:link w:val="AcheteurCar"/>
    <w:qFormat/>
    <w:rsid w:val="0091741B"/>
    <w:pPr>
      <w:widowControl w:val="0"/>
      <w:spacing w:before="60"/>
    </w:pPr>
    <w:rPr>
      <w:rFonts w:asciiTheme="minorHAnsi" w:hAnsiTheme="minorHAnsi" w:cs="Times New Roman"/>
      <w:sz w:val="22"/>
    </w:rPr>
  </w:style>
  <w:style w:type="character" w:customStyle="1" w:styleId="AcheteurCar">
    <w:name w:val="Acheteur Car"/>
    <w:basedOn w:val="Policepardfaut"/>
    <w:link w:val="Acheteur"/>
    <w:rsid w:val="0091741B"/>
    <w:rPr>
      <w:rFonts w:asciiTheme="minorHAnsi" w:hAnsiTheme="minorHAnsi"/>
      <w:sz w:val="22"/>
    </w:rPr>
  </w:style>
  <w:style w:type="character" w:customStyle="1" w:styleId="ParagraphedelisteCar">
    <w:name w:val="Paragraphe de liste Car"/>
    <w:aliases w:val="Paragraphe de liste num Car,Paragraphe de liste 1 Car,Listes Car,texte de base Car,Bullet point_CMN Car,normal Car,PADE_liste Car,Normal bullet 2 Car,lp1 Car,1st level - Bullet List Paragraph Car,Lettre d'introduction Car"/>
    <w:basedOn w:val="Policepardfaut"/>
    <w:link w:val="Paragraphedeliste"/>
    <w:uiPriority w:val="34"/>
    <w:qFormat/>
    <w:rsid w:val="008C363C"/>
    <w:rPr>
      <w:rFonts w:ascii="Verdana" w:hAnsi="Verdana"/>
      <w:szCs w:val="24"/>
    </w:rPr>
  </w:style>
  <w:style w:type="character" w:styleId="Accentuation">
    <w:name w:val="Emphasis"/>
    <w:basedOn w:val="Policepardfaut"/>
    <w:qFormat/>
    <w:locked/>
    <w:rsid w:val="008C363C"/>
    <w:rPr>
      <w:i/>
      <w:iCs/>
    </w:rPr>
  </w:style>
  <w:style w:type="paragraph" w:customStyle="1" w:styleId="RedTxt">
    <w:name w:val="RedTxt"/>
    <w:basedOn w:val="Normal"/>
    <w:rsid w:val="00473614"/>
    <w:pPr>
      <w:keepLines/>
      <w:widowControl w:val="0"/>
      <w:autoSpaceDE w:val="0"/>
      <w:autoSpaceDN w:val="0"/>
      <w:adjustRightInd w:val="0"/>
      <w:spacing w:after="0"/>
      <w:jc w:val="left"/>
    </w:pPr>
    <w:rPr>
      <w:rFonts w:ascii="Arial" w:hAnsi="Arial"/>
      <w:sz w:val="18"/>
      <w:szCs w:val="18"/>
    </w:rPr>
  </w:style>
  <w:style w:type="character" w:customStyle="1" w:styleId="Enumration1Car">
    <w:name w:val="Enumération 1 Car"/>
    <w:link w:val="Enumration1"/>
    <w:rsid w:val="00473614"/>
    <w:rPr>
      <w:rFonts w:ascii="Arial" w:hAnsi="Arial" w:cs="Arial"/>
      <w:sz w:val="22"/>
      <w:szCs w:val="24"/>
    </w:rPr>
  </w:style>
  <w:style w:type="paragraph" w:customStyle="1" w:styleId="Enumration1">
    <w:name w:val="Enumération 1"/>
    <w:basedOn w:val="Normal"/>
    <w:link w:val="Enumration1Car"/>
    <w:qFormat/>
    <w:rsid w:val="00473614"/>
    <w:pPr>
      <w:numPr>
        <w:numId w:val="8"/>
      </w:numPr>
      <w:tabs>
        <w:tab w:val="left" w:pos="284"/>
      </w:tabs>
      <w:spacing w:before="120" w:after="0"/>
    </w:pPr>
    <w:rPr>
      <w:rFonts w:ascii="Arial" w:hAnsi="Arial"/>
      <w:sz w:val="22"/>
      <w:szCs w:val="24"/>
    </w:rPr>
  </w:style>
  <w:style w:type="paragraph" w:customStyle="1" w:styleId="titreannexe">
    <w:name w:val="titre annexe"/>
    <w:basedOn w:val="Normal"/>
    <w:next w:val="Normal"/>
    <w:rsid w:val="00DC687C"/>
    <w:pPr>
      <w:numPr>
        <w:numId w:val="12"/>
      </w:numPr>
      <w:spacing w:before="120" w:after="240"/>
      <w:ind w:left="0" w:firstLine="0"/>
    </w:pPr>
    <w:rPr>
      <w:rFonts w:ascii="Arial" w:hAnsi="Arial" w:cs="Times New Roman"/>
      <w:b/>
      <w:sz w:val="32"/>
      <w:szCs w:val="24"/>
    </w:rPr>
  </w:style>
  <w:style w:type="paragraph" w:customStyle="1" w:styleId="CANBT">
    <w:name w:val="CANBT"/>
    <w:basedOn w:val="Normal"/>
    <w:link w:val="CANBTCar"/>
    <w:qFormat/>
    <w:rsid w:val="00DC687C"/>
    <w:pPr>
      <w:widowControl w:val="0"/>
      <w:spacing w:after="120"/>
    </w:pPr>
    <w:rPr>
      <w:rFonts w:cs="Times New Roman"/>
    </w:rPr>
  </w:style>
  <w:style w:type="character" w:customStyle="1" w:styleId="CANBTCar">
    <w:name w:val="CANBT Car"/>
    <w:basedOn w:val="Policepardfaut"/>
    <w:link w:val="CANBT"/>
    <w:rsid w:val="00DC687C"/>
    <w:rPr>
      <w:rFonts w:ascii="Verdana" w:hAnsi="Verdana"/>
    </w:rPr>
  </w:style>
  <w:style w:type="character" w:customStyle="1" w:styleId="Mentionnonrsolue1">
    <w:name w:val="Mention non résolue1"/>
    <w:basedOn w:val="Policepardfaut"/>
    <w:uiPriority w:val="99"/>
    <w:semiHidden/>
    <w:unhideWhenUsed/>
    <w:rsid w:val="003978C1"/>
    <w:rPr>
      <w:color w:val="605E5C"/>
      <w:shd w:val="clear" w:color="auto" w:fill="E1DFDD"/>
    </w:rPr>
  </w:style>
  <w:style w:type="paragraph" w:customStyle="1" w:styleId="ListePuce1">
    <w:name w:val="Liste Puce 1"/>
    <w:basedOn w:val="Normal"/>
    <w:rsid w:val="007C0949"/>
    <w:pPr>
      <w:numPr>
        <w:numId w:val="13"/>
      </w:numPr>
      <w:overflowPunct w:val="0"/>
      <w:autoSpaceDE w:val="0"/>
      <w:autoSpaceDN w:val="0"/>
      <w:adjustRightInd w:val="0"/>
      <w:spacing w:before="60"/>
    </w:pPr>
    <w:rPr>
      <w:rFonts w:asciiTheme="minorHAnsi" w:hAnsiTheme="minorHAnsi" w:cs="Times New Roman"/>
      <w:sz w:val="22"/>
    </w:rPr>
  </w:style>
  <w:style w:type="paragraph" w:customStyle="1" w:styleId="Default">
    <w:name w:val="Default"/>
    <w:rsid w:val="002C6E43"/>
    <w:pPr>
      <w:autoSpaceDE w:val="0"/>
      <w:autoSpaceDN w:val="0"/>
      <w:adjustRightInd w:val="0"/>
    </w:pPr>
    <w:rPr>
      <w:rFonts w:ascii="Verdana" w:hAnsi="Verdana" w:cs="Verdana"/>
      <w:color w:val="000000"/>
      <w:sz w:val="24"/>
      <w:szCs w:val="24"/>
    </w:rPr>
  </w:style>
  <w:style w:type="paragraph" w:customStyle="1" w:styleId="paragraph">
    <w:name w:val="paragraph"/>
    <w:basedOn w:val="Normal"/>
    <w:rsid w:val="007B50F6"/>
    <w:pPr>
      <w:spacing w:before="100" w:beforeAutospacing="1" w:after="100" w:afterAutospacing="1"/>
      <w:jc w:val="left"/>
    </w:pPr>
    <w:rPr>
      <w:rFonts w:ascii="Times New Roman" w:hAnsi="Times New Roman" w:cs="Times New Roman"/>
      <w:sz w:val="24"/>
      <w:szCs w:val="24"/>
    </w:rPr>
  </w:style>
  <w:style w:type="character" w:customStyle="1" w:styleId="normaltextrun">
    <w:name w:val="normaltextrun"/>
    <w:basedOn w:val="Policepardfaut"/>
    <w:rsid w:val="007B50F6"/>
  </w:style>
  <w:style w:type="character" w:customStyle="1" w:styleId="eop">
    <w:name w:val="eop"/>
    <w:basedOn w:val="Policepardfaut"/>
    <w:rsid w:val="007B50F6"/>
  </w:style>
  <w:style w:type="character" w:customStyle="1" w:styleId="cf01">
    <w:name w:val="cf01"/>
    <w:basedOn w:val="Policepardfaut"/>
    <w:rsid w:val="000B4B58"/>
    <w:rPr>
      <w:rFonts w:ascii="Segoe UI" w:hAnsi="Segoe UI" w:cs="Segoe UI" w:hint="default"/>
      <w:sz w:val="18"/>
      <w:szCs w:val="18"/>
    </w:rPr>
  </w:style>
  <w:style w:type="character" w:customStyle="1" w:styleId="Mentionnonrsolue2">
    <w:name w:val="Mention non résolue2"/>
    <w:basedOn w:val="Policepardfaut"/>
    <w:uiPriority w:val="99"/>
    <w:semiHidden/>
    <w:unhideWhenUsed/>
    <w:rsid w:val="000B4B58"/>
    <w:rPr>
      <w:color w:val="605E5C"/>
      <w:shd w:val="clear" w:color="auto" w:fill="E1DFDD"/>
    </w:rPr>
  </w:style>
  <w:style w:type="paragraph" w:styleId="Titre">
    <w:name w:val="Title"/>
    <w:basedOn w:val="Normal"/>
    <w:next w:val="Normal"/>
    <w:link w:val="TitreCar"/>
    <w:uiPriority w:val="10"/>
    <w:qFormat/>
    <w:locked/>
    <w:rsid w:val="00DE629A"/>
    <w:pPr>
      <w:pBdr>
        <w:bottom w:val="single" w:sz="8" w:space="4" w:color="auto"/>
      </w:pBdr>
      <w:spacing w:before="1320" w:after="300" w:line="280" w:lineRule="atLeast"/>
      <w:contextualSpacing/>
      <w:jc w:val="center"/>
    </w:pPr>
    <w:rPr>
      <w:rFonts w:ascii="Arial" w:eastAsiaTheme="majorEastAsia" w:hAnsi="Arial" w:cstheme="majorBidi"/>
      <w:spacing w:val="5"/>
      <w:kern w:val="28"/>
      <w:sz w:val="40"/>
      <w:szCs w:val="52"/>
      <w:lang w:eastAsia="en-US"/>
    </w:rPr>
  </w:style>
  <w:style w:type="character" w:customStyle="1" w:styleId="TitreCar">
    <w:name w:val="Titre Car"/>
    <w:basedOn w:val="Policepardfaut"/>
    <w:link w:val="Titre"/>
    <w:uiPriority w:val="10"/>
    <w:rsid w:val="00DE629A"/>
    <w:rPr>
      <w:rFonts w:ascii="Arial" w:eastAsiaTheme="majorEastAsia" w:hAnsi="Arial" w:cstheme="majorBidi"/>
      <w:spacing w:val="5"/>
      <w:kern w:val="28"/>
      <w:sz w:val="40"/>
      <w:szCs w:val="52"/>
      <w:lang w:eastAsia="en-US"/>
    </w:rPr>
  </w:style>
  <w:style w:type="paragraph" w:styleId="Sous-titre">
    <w:name w:val="Subtitle"/>
    <w:basedOn w:val="Titre"/>
    <w:next w:val="Normal"/>
    <w:link w:val="Sous-titreCar"/>
    <w:uiPriority w:val="11"/>
    <w:qFormat/>
    <w:locked/>
    <w:rsid w:val="00DE629A"/>
    <w:pPr>
      <w:pBdr>
        <w:bottom w:val="none" w:sz="0" w:space="0" w:color="auto"/>
      </w:pBdr>
      <w:spacing w:before="1080" w:after="120"/>
      <w:contextualSpacing w:val="0"/>
    </w:pPr>
    <w:rPr>
      <w:rFonts w:eastAsia="Times New Roman" w:cs="Times New Roman"/>
      <w:caps/>
      <w:color w:val="548DD4" w:themeColor="text2" w:themeTint="99"/>
      <w:spacing w:val="0"/>
      <w:kern w:val="0"/>
      <w:sz w:val="52"/>
      <w:lang w:eastAsia="fr-FR"/>
    </w:rPr>
  </w:style>
  <w:style w:type="character" w:customStyle="1" w:styleId="Sous-titreCar">
    <w:name w:val="Sous-titre Car"/>
    <w:basedOn w:val="Policepardfaut"/>
    <w:link w:val="Sous-titre"/>
    <w:uiPriority w:val="11"/>
    <w:rsid w:val="00DE629A"/>
    <w:rPr>
      <w:rFonts w:ascii="Arial" w:hAnsi="Arial"/>
      <w:caps/>
      <w:color w:val="548DD4" w:themeColor="text2" w:themeTint="99"/>
      <w:sz w:val="52"/>
      <w:szCs w:val="52"/>
    </w:rPr>
  </w:style>
  <w:style w:type="paragraph" w:customStyle="1" w:styleId="textecentr">
    <w:name w:val="texte centré"/>
    <w:basedOn w:val="Normal"/>
    <w:qFormat/>
    <w:rsid w:val="00DE629A"/>
    <w:pPr>
      <w:spacing w:before="60" w:after="120" w:line="280" w:lineRule="atLeast"/>
      <w:ind w:right="-425"/>
      <w:jc w:val="center"/>
    </w:pPr>
    <w:rPr>
      <w:rFonts w:ascii="Arial" w:hAnsi="Arial" w:cs="Times New Roman"/>
      <w:sz w:val="24"/>
      <w:szCs w:val="24"/>
    </w:rPr>
  </w:style>
  <w:style w:type="paragraph" w:customStyle="1" w:styleId="AdresseRRA">
    <w:name w:val="Adresse_RRA"/>
    <w:basedOn w:val="Normal"/>
    <w:uiPriority w:val="99"/>
    <w:rsid w:val="00DE629A"/>
    <w:pPr>
      <w:spacing w:after="0"/>
      <w:jc w:val="center"/>
    </w:pPr>
    <w:rPr>
      <w:rFonts w:ascii="NewsGoth BT" w:hAnsi="NewsGoth BT" w:cs="Times New Roman"/>
      <w:b/>
      <w:bCs/>
      <w:sz w:val="18"/>
      <w:szCs w:val="18"/>
    </w:rPr>
  </w:style>
  <w:style w:type="paragraph" w:customStyle="1" w:styleId="Standard">
    <w:name w:val="Standard"/>
    <w:rsid w:val="00921BB5"/>
    <w:pPr>
      <w:suppressAutoHyphens/>
      <w:autoSpaceDN w:val="0"/>
      <w:spacing w:after="120" w:line="280" w:lineRule="atLeast"/>
      <w:jc w:val="both"/>
    </w:pPr>
    <w:rPr>
      <w:rFonts w:ascii="Arial" w:eastAsia="Arial" w:hAnsi="Arial" w:cs="Arial"/>
      <w:kern w:val="3"/>
      <w:sz w:val="22"/>
      <w:szCs w:val="22"/>
      <w:lang w:eastAsia="en-US"/>
    </w:rPr>
  </w:style>
  <w:style w:type="paragraph" w:customStyle="1" w:styleId="Puce1">
    <w:name w:val="Puce1"/>
    <w:basedOn w:val="Paragraphedeliste"/>
    <w:qFormat/>
    <w:rsid w:val="00830456"/>
    <w:pPr>
      <w:numPr>
        <w:numId w:val="27"/>
      </w:numPr>
      <w:tabs>
        <w:tab w:val="num" w:pos="360"/>
      </w:tabs>
      <w:spacing w:before="0" w:after="120" w:line="280" w:lineRule="atLeast"/>
      <w:ind w:left="284" w:hanging="284"/>
    </w:pPr>
    <w:rPr>
      <w:rFonts w:ascii="Arial" w:eastAsiaTheme="minorHAnsi" w:hAnsi="Arial" w:cstheme="minorBidi"/>
      <w:sz w:val="22"/>
      <w:szCs w:val="22"/>
      <w:lang w:eastAsia="en-US"/>
    </w:rPr>
  </w:style>
  <w:style w:type="paragraph" w:customStyle="1" w:styleId="Puce2">
    <w:name w:val="Puce2"/>
    <w:basedOn w:val="Puce1"/>
    <w:qFormat/>
    <w:rsid w:val="00830456"/>
    <w:pPr>
      <w:numPr>
        <w:ilvl w:val="1"/>
      </w:numPr>
      <w:tabs>
        <w:tab w:val="num" w:pos="360"/>
      </w:tabs>
      <w:ind w:left="851" w:hanging="284"/>
    </w:pPr>
  </w:style>
  <w:style w:type="paragraph" w:customStyle="1" w:styleId="Puce3">
    <w:name w:val="Puce3"/>
    <w:basedOn w:val="Puce2"/>
    <w:qFormat/>
    <w:rsid w:val="00830456"/>
    <w:pPr>
      <w:numPr>
        <w:ilvl w:val="2"/>
      </w:numPr>
      <w:tabs>
        <w:tab w:val="num" w:pos="360"/>
      </w:tabs>
    </w:pPr>
  </w:style>
  <w:style w:type="paragraph" w:customStyle="1" w:styleId="Titretableau">
    <w:name w:val="Titre tableau"/>
    <w:basedOn w:val="Normal"/>
    <w:qFormat/>
    <w:rsid w:val="00F809FA"/>
    <w:pPr>
      <w:spacing w:after="120" w:line="280" w:lineRule="atLeast"/>
      <w:jc w:val="center"/>
    </w:pPr>
    <w:rPr>
      <w:rFonts w:ascii="Arial" w:eastAsiaTheme="minorHAnsi" w:hAnsi="Arial" w:cstheme="minorBidi"/>
      <w:b/>
      <w:bCs/>
      <w:color w:val="365F91" w:themeColor="accent1" w:themeShade="BF"/>
      <w:sz w:val="22"/>
      <w:szCs w:val="22"/>
      <w:lang w:eastAsia="en-US"/>
    </w:rPr>
  </w:style>
  <w:style w:type="paragraph" w:customStyle="1" w:styleId="textetableau">
    <w:name w:val="texte tableau"/>
    <w:basedOn w:val="Normal"/>
    <w:qFormat/>
    <w:rsid w:val="00F809FA"/>
    <w:pPr>
      <w:spacing w:after="120" w:line="280" w:lineRule="atLeast"/>
      <w:jc w:val="center"/>
    </w:pPr>
    <w:rPr>
      <w:rFonts w:ascii="Arial" w:eastAsiaTheme="minorHAnsi" w:hAnsi="Arial" w:cstheme="minorBidi"/>
      <w:color w:val="365F91" w:themeColor="accent1" w:themeShade="BF"/>
      <w:sz w:val="22"/>
      <w:szCs w:val="22"/>
      <w:lang w:eastAsia="en-US"/>
    </w:rPr>
  </w:style>
  <w:style w:type="table" w:styleId="Tableausimple1">
    <w:name w:val="Plain Table 1"/>
    <w:basedOn w:val="TableauNormal"/>
    <w:uiPriority w:val="41"/>
    <w:rsid w:val="00F809FA"/>
    <w:pPr>
      <w:jc w:val="center"/>
    </w:pPr>
    <w:rPr>
      <w:rFonts w:asciiTheme="minorHAnsi" w:eastAsiaTheme="minorHAnsi"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Noir">
    <w:name w:val="Titre Noir"/>
    <w:basedOn w:val="Normal"/>
    <w:qFormat/>
    <w:rsid w:val="009E0FD2"/>
    <w:pPr>
      <w:framePr w:hSpace="141" w:wrap="around" w:vAnchor="page" w:hAnchor="page" w:x="1547" w:y="3189"/>
      <w:spacing w:after="120" w:line="280" w:lineRule="atLeast"/>
    </w:pPr>
    <w:rPr>
      <w:rFonts w:ascii="Arial" w:eastAsiaTheme="minorHAnsi" w:hAnsi="Arial" w:cs="Times New Roman"/>
      <w:b/>
      <w:sz w:val="44"/>
      <w:szCs w:val="44"/>
      <w:lang w:eastAsia="en-US"/>
    </w:rPr>
  </w:style>
  <w:style w:type="paragraph" w:customStyle="1" w:styleId="TitrePice">
    <w:name w:val="Titre Pièce"/>
    <w:basedOn w:val="Normal"/>
    <w:qFormat/>
    <w:rsid w:val="009E0FD2"/>
    <w:pPr>
      <w:framePr w:hSpace="141" w:wrap="around" w:vAnchor="page" w:hAnchor="page" w:x="1547" w:y="3189"/>
      <w:spacing w:after="120" w:line="280" w:lineRule="atLeast"/>
    </w:pPr>
    <w:rPr>
      <w:rFonts w:ascii="Arial" w:eastAsiaTheme="minorHAnsi" w:hAnsi="Arial" w:cstheme="minorBidi"/>
      <w:b/>
      <w:sz w:val="32"/>
      <w:szCs w:val="32"/>
      <w:lang w:val="en-GB" w:eastAsia="en-US"/>
    </w:rPr>
  </w:style>
  <w:style w:type="character" w:styleId="lev">
    <w:name w:val="Strong"/>
    <w:basedOn w:val="Policepardfaut"/>
    <w:qFormat/>
    <w:locked/>
    <w:rsid w:val="00CB6210"/>
    <w:rPr>
      <w:b/>
      <w:bCs/>
    </w:rPr>
  </w:style>
  <w:style w:type="character" w:styleId="Titredulivre">
    <w:name w:val="Book Title"/>
    <w:basedOn w:val="Policepardfaut"/>
    <w:uiPriority w:val="33"/>
    <w:qFormat/>
    <w:rsid w:val="00844C79"/>
    <w:rPr>
      <w:b/>
      <w:bCs/>
      <w:i/>
      <w:iCs/>
      <w:spacing w:val="5"/>
    </w:rPr>
  </w:style>
  <w:style w:type="character" w:styleId="Mentionnonrsolue">
    <w:name w:val="Unresolved Mention"/>
    <w:basedOn w:val="Policepardfaut"/>
    <w:uiPriority w:val="99"/>
    <w:semiHidden/>
    <w:unhideWhenUsed/>
    <w:rsid w:val="00E03D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0032">
      <w:bodyDiv w:val="1"/>
      <w:marLeft w:val="0"/>
      <w:marRight w:val="0"/>
      <w:marTop w:val="0"/>
      <w:marBottom w:val="0"/>
      <w:divBdr>
        <w:top w:val="none" w:sz="0" w:space="0" w:color="auto"/>
        <w:left w:val="none" w:sz="0" w:space="0" w:color="auto"/>
        <w:bottom w:val="none" w:sz="0" w:space="0" w:color="auto"/>
        <w:right w:val="none" w:sz="0" w:space="0" w:color="auto"/>
      </w:divBdr>
    </w:div>
    <w:div w:id="73019630">
      <w:bodyDiv w:val="1"/>
      <w:marLeft w:val="0"/>
      <w:marRight w:val="0"/>
      <w:marTop w:val="0"/>
      <w:marBottom w:val="0"/>
      <w:divBdr>
        <w:top w:val="none" w:sz="0" w:space="0" w:color="auto"/>
        <w:left w:val="none" w:sz="0" w:space="0" w:color="auto"/>
        <w:bottom w:val="none" w:sz="0" w:space="0" w:color="auto"/>
        <w:right w:val="none" w:sz="0" w:space="0" w:color="auto"/>
      </w:divBdr>
      <w:divsChild>
        <w:div w:id="1957372230">
          <w:marLeft w:val="0"/>
          <w:marRight w:val="0"/>
          <w:marTop w:val="0"/>
          <w:marBottom w:val="0"/>
          <w:divBdr>
            <w:top w:val="none" w:sz="0" w:space="0" w:color="auto"/>
            <w:left w:val="none" w:sz="0" w:space="0" w:color="auto"/>
            <w:bottom w:val="none" w:sz="0" w:space="0" w:color="auto"/>
            <w:right w:val="none" w:sz="0" w:space="0" w:color="auto"/>
          </w:divBdr>
        </w:div>
        <w:div w:id="809782350">
          <w:marLeft w:val="0"/>
          <w:marRight w:val="0"/>
          <w:marTop w:val="0"/>
          <w:marBottom w:val="0"/>
          <w:divBdr>
            <w:top w:val="none" w:sz="0" w:space="0" w:color="auto"/>
            <w:left w:val="none" w:sz="0" w:space="0" w:color="auto"/>
            <w:bottom w:val="none" w:sz="0" w:space="0" w:color="auto"/>
            <w:right w:val="none" w:sz="0" w:space="0" w:color="auto"/>
          </w:divBdr>
        </w:div>
        <w:div w:id="2047288036">
          <w:marLeft w:val="0"/>
          <w:marRight w:val="0"/>
          <w:marTop w:val="0"/>
          <w:marBottom w:val="0"/>
          <w:divBdr>
            <w:top w:val="none" w:sz="0" w:space="0" w:color="auto"/>
            <w:left w:val="none" w:sz="0" w:space="0" w:color="auto"/>
            <w:bottom w:val="none" w:sz="0" w:space="0" w:color="auto"/>
            <w:right w:val="none" w:sz="0" w:space="0" w:color="auto"/>
          </w:divBdr>
        </w:div>
        <w:div w:id="1143083330">
          <w:marLeft w:val="0"/>
          <w:marRight w:val="0"/>
          <w:marTop w:val="0"/>
          <w:marBottom w:val="0"/>
          <w:divBdr>
            <w:top w:val="none" w:sz="0" w:space="0" w:color="auto"/>
            <w:left w:val="none" w:sz="0" w:space="0" w:color="auto"/>
            <w:bottom w:val="none" w:sz="0" w:space="0" w:color="auto"/>
            <w:right w:val="none" w:sz="0" w:space="0" w:color="auto"/>
          </w:divBdr>
        </w:div>
        <w:div w:id="1552233590">
          <w:marLeft w:val="0"/>
          <w:marRight w:val="0"/>
          <w:marTop w:val="0"/>
          <w:marBottom w:val="0"/>
          <w:divBdr>
            <w:top w:val="none" w:sz="0" w:space="0" w:color="auto"/>
            <w:left w:val="none" w:sz="0" w:space="0" w:color="auto"/>
            <w:bottom w:val="none" w:sz="0" w:space="0" w:color="auto"/>
            <w:right w:val="none" w:sz="0" w:space="0" w:color="auto"/>
          </w:divBdr>
        </w:div>
        <w:div w:id="296377851">
          <w:marLeft w:val="0"/>
          <w:marRight w:val="0"/>
          <w:marTop w:val="0"/>
          <w:marBottom w:val="0"/>
          <w:divBdr>
            <w:top w:val="none" w:sz="0" w:space="0" w:color="auto"/>
            <w:left w:val="none" w:sz="0" w:space="0" w:color="auto"/>
            <w:bottom w:val="none" w:sz="0" w:space="0" w:color="auto"/>
            <w:right w:val="none" w:sz="0" w:space="0" w:color="auto"/>
          </w:divBdr>
        </w:div>
      </w:divsChild>
    </w:div>
    <w:div w:id="108086507">
      <w:bodyDiv w:val="1"/>
      <w:marLeft w:val="0"/>
      <w:marRight w:val="0"/>
      <w:marTop w:val="0"/>
      <w:marBottom w:val="0"/>
      <w:divBdr>
        <w:top w:val="none" w:sz="0" w:space="0" w:color="auto"/>
        <w:left w:val="none" w:sz="0" w:space="0" w:color="auto"/>
        <w:bottom w:val="none" w:sz="0" w:space="0" w:color="auto"/>
        <w:right w:val="none" w:sz="0" w:space="0" w:color="auto"/>
      </w:divBdr>
    </w:div>
    <w:div w:id="153419865">
      <w:bodyDiv w:val="1"/>
      <w:marLeft w:val="0"/>
      <w:marRight w:val="0"/>
      <w:marTop w:val="0"/>
      <w:marBottom w:val="0"/>
      <w:divBdr>
        <w:top w:val="none" w:sz="0" w:space="0" w:color="auto"/>
        <w:left w:val="none" w:sz="0" w:space="0" w:color="auto"/>
        <w:bottom w:val="none" w:sz="0" w:space="0" w:color="auto"/>
        <w:right w:val="none" w:sz="0" w:space="0" w:color="auto"/>
      </w:divBdr>
    </w:div>
    <w:div w:id="186261982">
      <w:bodyDiv w:val="1"/>
      <w:marLeft w:val="0"/>
      <w:marRight w:val="0"/>
      <w:marTop w:val="0"/>
      <w:marBottom w:val="0"/>
      <w:divBdr>
        <w:top w:val="none" w:sz="0" w:space="0" w:color="auto"/>
        <w:left w:val="none" w:sz="0" w:space="0" w:color="auto"/>
        <w:bottom w:val="none" w:sz="0" w:space="0" w:color="auto"/>
        <w:right w:val="none" w:sz="0" w:space="0" w:color="auto"/>
      </w:divBdr>
    </w:div>
    <w:div w:id="205991959">
      <w:bodyDiv w:val="1"/>
      <w:marLeft w:val="0"/>
      <w:marRight w:val="0"/>
      <w:marTop w:val="0"/>
      <w:marBottom w:val="0"/>
      <w:divBdr>
        <w:top w:val="none" w:sz="0" w:space="0" w:color="auto"/>
        <w:left w:val="none" w:sz="0" w:space="0" w:color="auto"/>
        <w:bottom w:val="none" w:sz="0" w:space="0" w:color="auto"/>
        <w:right w:val="none" w:sz="0" w:space="0" w:color="auto"/>
      </w:divBdr>
    </w:div>
    <w:div w:id="362217958">
      <w:bodyDiv w:val="1"/>
      <w:marLeft w:val="0"/>
      <w:marRight w:val="0"/>
      <w:marTop w:val="0"/>
      <w:marBottom w:val="0"/>
      <w:divBdr>
        <w:top w:val="none" w:sz="0" w:space="0" w:color="auto"/>
        <w:left w:val="none" w:sz="0" w:space="0" w:color="auto"/>
        <w:bottom w:val="none" w:sz="0" w:space="0" w:color="auto"/>
        <w:right w:val="none" w:sz="0" w:space="0" w:color="auto"/>
      </w:divBdr>
    </w:div>
    <w:div w:id="703753510">
      <w:bodyDiv w:val="1"/>
      <w:marLeft w:val="0"/>
      <w:marRight w:val="0"/>
      <w:marTop w:val="0"/>
      <w:marBottom w:val="0"/>
      <w:divBdr>
        <w:top w:val="none" w:sz="0" w:space="0" w:color="auto"/>
        <w:left w:val="none" w:sz="0" w:space="0" w:color="auto"/>
        <w:bottom w:val="none" w:sz="0" w:space="0" w:color="auto"/>
        <w:right w:val="none" w:sz="0" w:space="0" w:color="auto"/>
      </w:divBdr>
    </w:div>
    <w:div w:id="961182327">
      <w:marLeft w:val="0"/>
      <w:marRight w:val="0"/>
      <w:marTop w:val="0"/>
      <w:marBottom w:val="0"/>
      <w:divBdr>
        <w:top w:val="none" w:sz="0" w:space="0" w:color="auto"/>
        <w:left w:val="none" w:sz="0" w:space="0" w:color="auto"/>
        <w:bottom w:val="none" w:sz="0" w:space="0" w:color="auto"/>
        <w:right w:val="none" w:sz="0" w:space="0" w:color="auto"/>
      </w:divBdr>
    </w:div>
    <w:div w:id="1004816742">
      <w:bodyDiv w:val="1"/>
      <w:marLeft w:val="0"/>
      <w:marRight w:val="0"/>
      <w:marTop w:val="0"/>
      <w:marBottom w:val="0"/>
      <w:divBdr>
        <w:top w:val="none" w:sz="0" w:space="0" w:color="auto"/>
        <w:left w:val="none" w:sz="0" w:space="0" w:color="auto"/>
        <w:bottom w:val="none" w:sz="0" w:space="0" w:color="auto"/>
        <w:right w:val="none" w:sz="0" w:space="0" w:color="auto"/>
      </w:divBdr>
    </w:div>
    <w:div w:id="1078096780">
      <w:bodyDiv w:val="1"/>
      <w:marLeft w:val="0"/>
      <w:marRight w:val="0"/>
      <w:marTop w:val="0"/>
      <w:marBottom w:val="0"/>
      <w:divBdr>
        <w:top w:val="none" w:sz="0" w:space="0" w:color="auto"/>
        <w:left w:val="none" w:sz="0" w:space="0" w:color="auto"/>
        <w:bottom w:val="none" w:sz="0" w:space="0" w:color="auto"/>
        <w:right w:val="none" w:sz="0" w:space="0" w:color="auto"/>
      </w:divBdr>
    </w:div>
    <w:div w:id="1149789061">
      <w:bodyDiv w:val="1"/>
      <w:marLeft w:val="0"/>
      <w:marRight w:val="0"/>
      <w:marTop w:val="0"/>
      <w:marBottom w:val="0"/>
      <w:divBdr>
        <w:top w:val="none" w:sz="0" w:space="0" w:color="auto"/>
        <w:left w:val="none" w:sz="0" w:space="0" w:color="auto"/>
        <w:bottom w:val="none" w:sz="0" w:space="0" w:color="auto"/>
        <w:right w:val="none" w:sz="0" w:space="0" w:color="auto"/>
      </w:divBdr>
    </w:div>
    <w:div w:id="1288706164">
      <w:bodyDiv w:val="1"/>
      <w:marLeft w:val="0"/>
      <w:marRight w:val="0"/>
      <w:marTop w:val="0"/>
      <w:marBottom w:val="0"/>
      <w:divBdr>
        <w:top w:val="none" w:sz="0" w:space="0" w:color="auto"/>
        <w:left w:val="none" w:sz="0" w:space="0" w:color="auto"/>
        <w:bottom w:val="none" w:sz="0" w:space="0" w:color="auto"/>
        <w:right w:val="none" w:sz="0" w:space="0" w:color="auto"/>
      </w:divBdr>
    </w:div>
    <w:div w:id="1291091012">
      <w:bodyDiv w:val="1"/>
      <w:marLeft w:val="0"/>
      <w:marRight w:val="0"/>
      <w:marTop w:val="0"/>
      <w:marBottom w:val="0"/>
      <w:divBdr>
        <w:top w:val="none" w:sz="0" w:space="0" w:color="auto"/>
        <w:left w:val="none" w:sz="0" w:space="0" w:color="auto"/>
        <w:bottom w:val="none" w:sz="0" w:space="0" w:color="auto"/>
        <w:right w:val="none" w:sz="0" w:space="0" w:color="auto"/>
      </w:divBdr>
    </w:div>
    <w:div w:id="1422336653">
      <w:bodyDiv w:val="1"/>
      <w:marLeft w:val="0"/>
      <w:marRight w:val="0"/>
      <w:marTop w:val="0"/>
      <w:marBottom w:val="0"/>
      <w:divBdr>
        <w:top w:val="none" w:sz="0" w:space="0" w:color="auto"/>
        <w:left w:val="none" w:sz="0" w:space="0" w:color="auto"/>
        <w:bottom w:val="none" w:sz="0" w:space="0" w:color="auto"/>
        <w:right w:val="none" w:sz="0" w:space="0" w:color="auto"/>
      </w:divBdr>
    </w:div>
    <w:div w:id="1445266323">
      <w:bodyDiv w:val="1"/>
      <w:marLeft w:val="0"/>
      <w:marRight w:val="0"/>
      <w:marTop w:val="0"/>
      <w:marBottom w:val="0"/>
      <w:divBdr>
        <w:top w:val="none" w:sz="0" w:space="0" w:color="auto"/>
        <w:left w:val="none" w:sz="0" w:space="0" w:color="auto"/>
        <w:bottom w:val="none" w:sz="0" w:space="0" w:color="auto"/>
        <w:right w:val="none" w:sz="0" w:space="0" w:color="auto"/>
      </w:divBdr>
    </w:div>
    <w:div w:id="1461071009">
      <w:bodyDiv w:val="1"/>
      <w:marLeft w:val="0"/>
      <w:marRight w:val="0"/>
      <w:marTop w:val="0"/>
      <w:marBottom w:val="0"/>
      <w:divBdr>
        <w:top w:val="none" w:sz="0" w:space="0" w:color="auto"/>
        <w:left w:val="none" w:sz="0" w:space="0" w:color="auto"/>
        <w:bottom w:val="none" w:sz="0" w:space="0" w:color="auto"/>
        <w:right w:val="none" w:sz="0" w:space="0" w:color="auto"/>
      </w:divBdr>
    </w:div>
    <w:div w:id="1553956475">
      <w:bodyDiv w:val="1"/>
      <w:marLeft w:val="0"/>
      <w:marRight w:val="0"/>
      <w:marTop w:val="0"/>
      <w:marBottom w:val="0"/>
      <w:divBdr>
        <w:top w:val="none" w:sz="0" w:space="0" w:color="auto"/>
        <w:left w:val="none" w:sz="0" w:space="0" w:color="auto"/>
        <w:bottom w:val="none" w:sz="0" w:space="0" w:color="auto"/>
        <w:right w:val="none" w:sz="0" w:space="0" w:color="auto"/>
      </w:divBdr>
    </w:div>
    <w:div w:id="1604532192">
      <w:bodyDiv w:val="1"/>
      <w:marLeft w:val="0"/>
      <w:marRight w:val="0"/>
      <w:marTop w:val="0"/>
      <w:marBottom w:val="0"/>
      <w:divBdr>
        <w:top w:val="none" w:sz="0" w:space="0" w:color="auto"/>
        <w:left w:val="none" w:sz="0" w:space="0" w:color="auto"/>
        <w:bottom w:val="none" w:sz="0" w:space="0" w:color="auto"/>
        <w:right w:val="none" w:sz="0" w:space="0" w:color="auto"/>
      </w:divBdr>
    </w:div>
    <w:div w:id="1711147827">
      <w:bodyDiv w:val="1"/>
      <w:marLeft w:val="0"/>
      <w:marRight w:val="0"/>
      <w:marTop w:val="0"/>
      <w:marBottom w:val="0"/>
      <w:divBdr>
        <w:top w:val="none" w:sz="0" w:space="0" w:color="auto"/>
        <w:left w:val="none" w:sz="0" w:space="0" w:color="auto"/>
        <w:bottom w:val="none" w:sz="0" w:space="0" w:color="auto"/>
        <w:right w:val="none" w:sz="0" w:space="0" w:color="auto"/>
      </w:divBdr>
    </w:div>
    <w:div w:id="1730031870">
      <w:bodyDiv w:val="1"/>
      <w:marLeft w:val="0"/>
      <w:marRight w:val="0"/>
      <w:marTop w:val="0"/>
      <w:marBottom w:val="0"/>
      <w:divBdr>
        <w:top w:val="none" w:sz="0" w:space="0" w:color="auto"/>
        <w:left w:val="none" w:sz="0" w:space="0" w:color="auto"/>
        <w:bottom w:val="none" w:sz="0" w:space="0" w:color="auto"/>
        <w:right w:val="none" w:sz="0" w:space="0" w:color="auto"/>
      </w:divBdr>
    </w:div>
    <w:div w:id="1764916185">
      <w:bodyDiv w:val="1"/>
      <w:marLeft w:val="0"/>
      <w:marRight w:val="0"/>
      <w:marTop w:val="0"/>
      <w:marBottom w:val="0"/>
      <w:divBdr>
        <w:top w:val="none" w:sz="0" w:space="0" w:color="auto"/>
        <w:left w:val="none" w:sz="0" w:space="0" w:color="auto"/>
        <w:bottom w:val="none" w:sz="0" w:space="0" w:color="auto"/>
        <w:right w:val="none" w:sz="0" w:space="0" w:color="auto"/>
      </w:divBdr>
    </w:div>
    <w:div w:id="2053385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reps-vichy.sports.gouv.fr/creps.marches-publics" TargetMode="External"/><Relationship Id="rId18" Type="http://schemas.openxmlformats.org/officeDocument/2006/relationships/hyperlink" Target="mailto:greffe.ta-clermond-ferrand@juradm.fr"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marches@creps-vichy.sports.gouv.fr" TargetMode="External"/><Relationship Id="rId17" Type="http://schemas.openxmlformats.org/officeDocument/2006/relationships/hyperlink" Target="http://www.marches-publics.gouv.fr" TargetMode="External"/><Relationship Id="rId2" Type="http://schemas.openxmlformats.org/officeDocument/2006/relationships/customXml" Target="../customXml/item2.xml"/><Relationship Id="rId16" Type="http://schemas.openxmlformats.org/officeDocument/2006/relationships/hyperlink" Target="https://www.creps-vichy.sports.gouv.fr/creps.marches-public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https://www.marches-publics.gouv.fr/?page=Entreprise.EntrepriseAdvancedSearch&amp;AllCons&amp;id=2785843&amp;orgAcronyme=h8j"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arches-publics.gouv.f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2B0C760609DF4DAD6B584F878A84E8" ma:contentTypeVersion="10" ma:contentTypeDescription="Crée un document." ma:contentTypeScope="" ma:versionID="ab8d778fe1b90d47b0229faa5f711538">
  <xsd:schema xmlns:xsd="http://www.w3.org/2001/XMLSchema" xmlns:xs="http://www.w3.org/2001/XMLSchema" xmlns:p="http://schemas.microsoft.com/office/2006/metadata/properties" xmlns:ns2="a7d20b8e-f6c1-45bc-a25a-3f2bc1eecbd2" xmlns:ns3="3ef250a4-49f1-4d99-8af4-8816288064e9" targetNamespace="http://schemas.microsoft.com/office/2006/metadata/properties" ma:root="true" ma:fieldsID="7b48b9bf57cc9142ef25ce3b2b098dfc" ns2:_="" ns3:_="">
    <xsd:import namespace="a7d20b8e-f6c1-45bc-a25a-3f2bc1eecbd2"/>
    <xsd:import namespace="3ef250a4-49f1-4d99-8af4-8816288064e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d20b8e-f6c1-45bc-a25a-3f2bc1eecb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133d8194-5e91-40f8-a6cb-d5df2da7f4e9"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ef250a4-49f1-4d99-8af4-8816288064e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92c80bf-43af-4261-ad9e-702f5743a676}" ma:internalName="TaxCatchAll" ma:showField="CatchAllData" ma:web="3ef250a4-49f1-4d99-8af4-8816288064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7d20b8e-f6c1-45bc-a25a-3f2bc1eecbd2">
      <Terms xmlns="http://schemas.microsoft.com/office/infopath/2007/PartnerControls"/>
    </lcf76f155ced4ddcb4097134ff3c332f>
    <TaxCatchAll xmlns="3ef250a4-49f1-4d99-8af4-8816288064e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8109FF-3FDB-400A-B38D-2CF2AF17D2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d20b8e-f6c1-45bc-a25a-3f2bc1eecbd2"/>
    <ds:schemaRef ds:uri="3ef250a4-49f1-4d99-8af4-8816288064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401B25-5C8B-4AB5-B52A-52FE3CDA9909}">
  <ds:schemaRefs>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http://purl.org/dc/terms/"/>
    <ds:schemaRef ds:uri="http://schemas.microsoft.com/office/2006/metadata/properties"/>
    <ds:schemaRef ds:uri="3ef250a4-49f1-4d99-8af4-8816288064e9"/>
    <ds:schemaRef ds:uri="a7d20b8e-f6c1-45bc-a25a-3f2bc1eecbd2"/>
    <ds:schemaRef ds:uri="http://purl.org/dc/dcmitype/"/>
    <ds:schemaRef ds:uri="http://purl.org/dc/elements/1.1/"/>
  </ds:schemaRefs>
</ds:datastoreItem>
</file>

<file path=customXml/itemProps3.xml><?xml version="1.0" encoding="utf-8"?>
<ds:datastoreItem xmlns:ds="http://schemas.openxmlformats.org/officeDocument/2006/customXml" ds:itemID="{672E8BCA-81E8-4287-A0F3-C719A651E19B}">
  <ds:schemaRefs>
    <ds:schemaRef ds:uri="http://schemas.microsoft.com/sharepoint/v3/contenttype/forms"/>
  </ds:schemaRefs>
</ds:datastoreItem>
</file>

<file path=customXml/itemProps4.xml><?xml version="1.0" encoding="utf-8"?>
<ds:datastoreItem xmlns:ds="http://schemas.openxmlformats.org/officeDocument/2006/customXml" ds:itemID="{28C979C9-F359-4470-B6E8-3F88124C9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792</TotalTime>
  <Pages>11</Pages>
  <Words>3487</Words>
  <Characters>20952</Characters>
  <Application>Microsoft Office Word</Application>
  <DocSecurity>0</DocSecurity>
  <Lines>174</Lines>
  <Paragraphs>48</Paragraphs>
  <ScaleCrop>false</ScaleCrop>
  <HeadingPairs>
    <vt:vector size="2" baseType="variant">
      <vt:variant>
        <vt:lpstr>Titre</vt:lpstr>
      </vt:variant>
      <vt:variant>
        <vt:i4>1</vt:i4>
      </vt:variant>
    </vt:vector>
  </HeadingPairs>
  <TitlesOfParts>
    <vt:vector size="1" baseType="lpstr">
      <vt:lpstr>GESTION DU SERVICE DE RESTAURATION DU CREPS AUVERGNE RHONE ALPES DE VICHY</vt:lpstr>
    </vt:vector>
  </TitlesOfParts>
  <Company>SICIO</Company>
  <LinksUpToDate>false</LinksUpToDate>
  <CharactersWithSpaces>24391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GESTION DU SERVICE DE RESTAURATION DU CREPS AUVERGNE RHONE ALPES DE VICHY</dc:title>
  <dc:subject/>
  <dc:creator>Arielle  FEUILLAS</dc:creator>
  <cp:keywords/>
  <dc:description/>
  <cp:lastModifiedBy>Sophie CHARTIER</cp:lastModifiedBy>
  <cp:revision>177</cp:revision>
  <cp:lastPrinted>2022-11-30T12:46:00Z</cp:lastPrinted>
  <dcterms:created xsi:type="dcterms:W3CDTF">2022-11-08T14:16:00Z</dcterms:created>
  <dcterms:modified xsi:type="dcterms:W3CDTF">2025-06-11T07:55:00Z</dcterms:modified>
  <cp:category/>
  <cp:contentStatus>v0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0x0101000F2B0C760609DF4DAD6B584F878A84E8</vt:lpwstr>
  </property>
  <property fmtid="{D5CDD505-2E9C-101B-9397-08002B2CF9AE}" pid="3" name="MediaServiceImageTags">
    <vt:lpwstr/>
  </property>
</Properties>
</file>