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4339C" w14:textId="77777777" w:rsidR="00A56CC0" w:rsidRDefault="00A56CC0" w:rsidP="00E86BC0"/>
    <w:p w14:paraId="2BDCCE7A" w14:textId="511B801E" w:rsidR="00E72CBA" w:rsidRPr="00843537" w:rsidRDefault="00A56CC0" w:rsidP="00E72CBA">
      <w:pPr>
        <w:tabs>
          <w:tab w:val="left" w:pos="1005"/>
          <w:tab w:val="right" w:pos="9360"/>
        </w:tabs>
        <w:rPr>
          <w:b/>
          <w:bCs/>
          <w:sz w:val="32"/>
          <w:szCs w:val="32"/>
        </w:rPr>
      </w:pPr>
      <w:r>
        <w:tab/>
      </w:r>
      <w:r>
        <w:tab/>
      </w:r>
      <w:r w:rsidR="006C1C90">
        <w:rPr>
          <w:b/>
          <w:bCs/>
          <w:sz w:val="32"/>
          <w:szCs w:val="32"/>
        </w:rPr>
        <w:t>Cadre de réponse</w:t>
      </w:r>
      <w:r w:rsidR="004417EE">
        <w:rPr>
          <w:b/>
          <w:bCs/>
          <w:sz w:val="32"/>
          <w:szCs w:val="32"/>
        </w:rPr>
        <w:t xml:space="preserve"> technique</w:t>
      </w:r>
    </w:p>
    <w:p w14:paraId="50E9D9E3" w14:textId="0E756B47" w:rsidR="00E72CBA" w:rsidRPr="00843537" w:rsidRDefault="00E72CBA" w:rsidP="00E72CBA">
      <w:pPr>
        <w:pBdr>
          <w:bottom w:val="single" w:sz="18" w:space="17" w:color="auto"/>
        </w:pBdr>
        <w:tabs>
          <w:tab w:val="left" w:pos="540"/>
          <w:tab w:val="right" w:pos="9360"/>
        </w:tabs>
        <w:rPr>
          <w:sz w:val="40"/>
          <w:szCs w:val="40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4417EE">
        <w:rPr>
          <w:b/>
          <w:bCs/>
          <w:sz w:val="32"/>
          <w:szCs w:val="32"/>
        </w:rPr>
        <w:t xml:space="preserve">Valant Mémoire Technique </w:t>
      </w:r>
      <w:r w:rsidR="00433214">
        <w:rPr>
          <w:b/>
          <w:bCs/>
          <w:sz w:val="32"/>
          <w:szCs w:val="32"/>
        </w:rPr>
        <w:t>(annexe n°3</w:t>
      </w:r>
      <w:r w:rsidR="006C1C90">
        <w:rPr>
          <w:b/>
          <w:bCs/>
          <w:sz w:val="32"/>
          <w:szCs w:val="32"/>
        </w:rPr>
        <w:t xml:space="preserve"> à l’AE)</w:t>
      </w:r>
    </w:p>
    <w:p w14:paraId="3658C2D1" w14:textId="77777777" w:rsidR="00E72CBA" w:rsidRPr="00E50C1C" w:rsidRDefault="00E72CBA" w:rsidP="00E72CBA">
      <w:pPr>
        <w:tabs>
          <w:tab w:val="right" w:pos="9360"/>
        </w:tabs>
        <w:rPr>
          <w:rFonts w:cs="Calibri"/>
        </w:rPr>
      </w:pPr>
    </w:p>
    <w:p w14:paraId="06368E3E" w14:textId="77777777" w:rsidR="00E72CBA" w:rsidRPr="00E50C1C" w:rsidRDefault="00E72CBA" w:rsidP="00E72CBA">
      <w:pPr>
        <w:tabs>
          <w:tab w:val="right" w:pos="9360"/>
        </w:tabs>
        <w:rPr>
          <w:rFonts w:cs="Calibri"/>
        </w:rPr>
      </w:pPr>
    </w:p>
    <w:p w14:paraId="75FB8A7B" w14:textId="77777777" w:rsidR="00A56CC0" w:rsidRPr="00E72CBA" w:rsidRDefault="00A56CC0" w:rsidP="00E72CBA">
      <w:pPr>
        <w:tabs>
          <w:tab w:val="left" w:pos="1005"/>
          <w:tab w:val="right" w:pos="9360"/>
        </w:tabs>
        <w:jc w:val="left"/>
        <w:rPr>
          <w:rFonts w:ascii="Calibri" w:hAnsi="Calibri" w:cs="Times New Roman"/>
          <w:b/>
          <w:bCs/>
          <w:sz w:val="32"/>
          <w:szCs w:val="32"/>
        </w:rPr>
      </w:pPr>
    </w:p>
    <w:p w14:paraId="08DE35B9" w14:textId="77777777" w:rsidR="00A56CC0" w:rsidRPr="00E50C1C" w:rsidRDefault="00A56CC0" w:rsidP="00E86BC0"/>
    <w:p w14:paraId="4FBFB4E0" w14:textId="77777777" w:rsidR="00A56CC0" w:rsidRPr="00E50C1C" w:rsidRDefault="00A56CC0" w:rsidP="00E86BC0"/>
    <w:p w14:paraId="088AD7D6" w14:textId="77777777" w:rsidR="00A56CC0" w:rsidRPr="00E50C1C" w:rsidRDefault="00A56CC0" w:rsidP="00E86BC0"/>
    <w:p w14:paraId="5186D3C7" w14:textId="77777777" w:rsidR="00A56CC0" w:rsidRPr="00E50C1C" w:rsidRDefault="00A56CC0" w:rsidP="00E86BC0"/>
    <w:p w14:paraId="691CF133" w14:textId="77777777" w:rsidR="009E4DC9" w:rsidRPr="009E4DC9" w:rsidRDefault="009E4DC9" w:rsidP="009E4DC9">
      <w:pPr>
        <w:jc w:val="center"/>
        <w:rPr>
          <w:b/>
          <w:sz w:val="32"/>
        </w:rPr>
      </w:pPr>
    </w:p>
    <w:p w14:paraId="0A5C3D2B" w14:textId="1011CEE6" w:rsidR="00085193" w:rsidRDefault="009E4DC9" w:rsidP="009E4DC9">
      <w:pPr>
        <w:jc w:val="center"/>
        <w:rPr>
          <w:b/>
          <w:sz w:val="32"/>
        </w:rPr>
      </w:pPr>
      <w:r w:rsidRPr="009E4DC9">
        <w:rPr>
          <w:b/>
          <w:sz w:val="32"/>
        </w:rPr>
        <w:t xml:space="preserve">Fourniture et Maintenance des onduleurs implantés dans les bâtiments des </w:t>
      </w:r>
      <w:r w:rsidR="00235982">
        <w:rPr>
          <w:b/>
          <w:sz w:val="32"/>
        </w:rPr>
        <w:t>Caisses Primaire</w:t>
      </w:r>
      <w:r w:rsidR="00930A27">
        <w:rPr>
          <w:b/>
          <w:sz w:val="32"/>
        </w:rPr>
        <w:t>s</w:t>
      </w:r>
      <w:r w:rsidR="00235982">
        <w:rPr>
          <w:b/>
          <w:sz w:val="32"/>
        </w:rPr>
        <w:t xml:space="preserve"> d’Assurance Maladie</w:t>
      </w:r>
      <w:r w:rsidRPr="009E4DC9">
        <w:rPr>
          <w:b/>
          <w:sz w:val="32"/>
        </w:rPr>
        <w:t xml:space="preserve"> de</w:t>
      </w:r>
      <w:r w:rsidR="00235982">
        <w:rPr>
          <w:b/>
          <w:sz w:val="32"/>
        </w:rPr>
        <w:t xml:space="preserve"> la</w:t>
      </w:r>
      <w:r w:rsidRPr="009E4DC9">
        <w:rPr>
          <w:b/>
          <w:sz w:val="32"/>
        </w:rPr>
        <w:t xml:space="preserve"> </w:t>
      </w:r>
      <w:proofErr w:type="spellStart"/>
      <w:r w:rsidRPr="009E4DC9">
        <w:rPr>
          <w:b/>
          <w:sz w:val="32"/>
        </w:rPr>
        <w:t>Nouvelle-Aquitaine</w:t>
      </w:r>
      <w:proofErr w:type="spellEnd"/>
    </w:p>
    <w:p w14:paraId="7EDF69C0" w14:textId="77777777" w:rsidR="009E4DC9" w:rsidRDefault="009E4DC9" w:rsidP="009E4DC9">
      <w:pPr>
        <w:jc w:val="center"/>
        <w:rPr>
          <w:rFonts w:ascii="Calibri" w:hAnsi="Calibri" w:cs="Calibri"/>
          <w:b/>
          <w:bCs/>
          <w:i/>
          <w:sz w:val="22"/>
          <w:szCs w:val="36"/>
          <w:lang w:eastAsia="zh-CN"/>
        </w:rPr>
      </w:pPr>
    </w:p>
    <w:p w14:paraId="06DA7499" w14:textId="680990CD" w:rsidR="00E72CBA" w:rsidRDefault="00E72CBA" w:rsidP="00E86BC0"/>
    <w:p w14:paraId="4574DFFA" w14:textId="24C61FD2" w:rsidR="006C1C90" w:rsidRDefault="006C1C90" w:rsidP="00E86BC0"/>
    <w:p w14:paraId="4F95AC79" w14:textId="1646C3E1" w:rsidR="006C1C90" w:rsidRPr="006C1C90" w:rsidRDefault="006C1C90" w:rsidP="006C1C90">
      <w:pPr>
        <w:rPr>
          <w:b/>
          <w:color w:val="FF0000"/>
          <w:sz w:val="22"/>
        </w:rPr>
      </w:pPr>
      <w:r w:rsidRPr="006C1C90">
        <w:rPr>
          <w:b/>
          <w:color w:val="FF0000"/>
          <w:sz w:val="22"/>
        </w:rPr>
        <w:t>Annexe n°</w:t>
      </w:r>
      <w:r w:rsidR="00433214">
        <w:rPr>
          <w:b/>
          <w:color w:val="FF0000"/>
          <w:sz w:val="22"/>
        </w:rPr>
        <w:t>3</w:t>
      </w:r>
      <w:r w:rsidRPr="006C1C90">
        <w:rPr>
          <w:b/>
          <w:color w:val="FF0000"/>
          <w:sz w:val="22"/>
        </w:rPr>
        <w:t xml:space="preserve"> à l'AE : Cadre de réponse technique val</w:t>
      </w:r>
      <w:r w:rsidR="005F22BA">
        <w:rPr>
          <w:b/>
          <w:color w:val="FF0000"/>
          <w:sz w:val="22"/>
        </w:rPr>
        <w:t>an</w:t>
      </w:r>
      <w:bookmarkStart w:id="0" w:name="_GoBack"/>
      <w:bookmarkEnd w:id="0"/>
      <w:r w:rsidR="005F22BA">
        <w:rPr>
          <w:b/>
          <w:color w:val="FF0000"/>
          <w:sz w:val="22"/>
        </w:rPr>
        <w:t>t mémoire technique</w:t>
      </w:r>
    </w:p>
    <w:p w14:paraId="3C067B8B" w14:textId="77777777" w:rsidR="006C1C90" w:rsidRPr="006C1C90" w:rsidRDefault="006C1C90" w:rsidP="006C1C90">
      <w:pPr>
        <w:rPr>
          <w:sz w:val="22"/>
        </w:rPr>
      </w:pPr>
    </w:p>
    <w:p w14:paraId="5FBE5850" w14:textId="77777777" w:rsidR="006C1C90" w:rsidRPr="006C1C90" w:rsidRDefault="006C1C90" w:rsidP="006C1C90">
      <w:pPr>
        <w:rPr>
          <w:sz w:val="22"/>
        </w:rPr>
      </w:pPr>
      <w:r w:rsidRPr="006C1C90">
        <w:rPr>
          <w:b/>
          <w:color w:val="FF0000"/>
          <w:sz w:val="22"/>
        </w:rPr>
        <w:t>Consigne :</w:t>
      </w:r>
      <w:r w:rsidRPr="006C1C90">
        <w:rPr>
          <w:color w:val="FF0000"/>
          <w:sz w:val="22"/>
        </w:rPr>
        <w:t xml:space="preserve"> </w:t>
      </w:r>
      <w:r w:rsidRPr="006C1C90">
        <w:rPr>
          <w:sz w:val="22"/>
        </w:rPr>
        <w:t xml:space="preserve">Cette feuille correspond à l’offre technique du titulaire. </w:t>
      </w:r>
    </w:p>
    <w:p w14:paraId="244EE695" w14:textId="77777777" w:rsidR="006C1C90" w:rsidRPr="006C1C90" w:rsidRDefault="006C1C90" w:rsidP="006C1C90">
      <w:pPr>
        <w:rPr>
          <w:sz w:val="22"/>
        </w:rPr>
      </w:pPr>
      <w:r w:rsidRPr="006C1C90">
        <w:rPr>
          <w:color w:val="FF0000"/>
          <w:sz w:val="22"/>
        </w:rPr>
        <w:t xml:space="preserve">&gt; </w:t>
      </w:r>
      <w:r w:rsidRPr="006C1C90">
        <w:rPr>
          <w:sz w:val="22"/>
        </w:rPr>
        <w:t xml:space="preserve">Le soumissionnaire </w:t>
      </w:r>
      <w:r w:rsidRPr="006C1C90">
        <w:rPr>
          <w:b/>
          <w:sz w:val="22"/>
          <w:u w:val="single"/>
        </w:rPr>
        <w:t>doit impérativement répondre à chaque sous-critère</w:t>
      </w:r>
      <w:r w:rsidRPr="006C1C90">
        <w:rPr>
          <w:sz w:val="22"/>
        </w:rPr>
        <w:t xml:space="preserve"> du présent cadre de réponse technique.</w:t>
      </w:r>
    </w:p>
    <w:p w14:paraId="539F3684" w14:textId="5FAB7DA2" w:rsid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>Pour répondre aux sous-</w:t>
      </w:r>
      <w:r w:rsidR="001B14F8" w:rsidRPr="006C1C90">
        <w:rPr>
          <w:b/>
          <w:sz w:val="22"/>
        </w:rPr>
        <w:t>critères</w:t>
      </w:r>
      <w:r w:rsidRPr="006C1C90">
        <w:rPr>
          <w:b/>
          <w:sz w:val="22"/>
        </w:rPr>
        <w:t xml:space="preserve">, le soumissionnaire devra compléter les </w:t>
      </w:r>
      <w:r>
        <w:rPr>
          <w:b/>
          <w:sz w:val="22"/>
        </w:rPr>
        <w:t>cases blanches,</w:t>
      </w:r>
      <w:r w:rsidRPr="006C1C90">
        <w:rPr>
          <w:b/>
          <w:sz w:val="22"/>
        </w:rPr>
        <w:t xml:space="preserve"> de la partie détails/commentaires pour expliquer sa réponse. </w:t>
      </w:r>
    </w:p>
    <w:p w14:paraId="01F09CBA" w14:textId="3E5EBDAC" w:rsidR="006C1C90" w:rsidRP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 xml:space="preserve">Le soumissionnaire à la possibilité de renvoyer à des documents complémentaires, à condition que ces documents soient un complément de réponse. </w:t>
      </w:r>
    </w:p>
    <w:p w14:paraId="506F0FBF" w14:textId="77777777" w:rsidR="006C1C90" w:rsidRDefault="006C1C90" w:rsidP="006C1C90">
      <w:pPr>
        <w:rPr>
          <w:b/>
          <w:sz w:val="22"/>
        </w:rPr>
      </w:pPr>
    </w:p>
    <w:p w14:paraId="06B940B3" w14:textId="3EC2C0E6" w:rsidR="006C1C90" w:rsidRPr="006C1C90" w:rsidRDefault="006C1C90" w:rsidP="006C1C90">
      <w:pPr>
        <w:rPr>
          <w:b/>
          <w:sz w:val="22"/>
        </w:rPr>
      </w:pPr>
      <w:r w:rsidRPr="006C1C90">
        <w:rPr>
          <w:b/>
          <w:sz w:val="22"/>
        </w:rPr>
        <w:t>Chaque réponse sera prise en compte lors de l'analyse des offres.</w:t>
      </w:r>
    </w:p>
    <w:p w14:paraId="0BF3BE31" w14:textId="77777777" w:rsidR="006C1C90" w:rsidRPr="006C1C90" w:rsidRDefault="006C1C90" w:rsidP="006C1C90">
      <w:pPr>
        <w:rPr>
          <w:sz w:val="22"/>
        </w:rPr>
      </w:pPr>
    </w:p>
    <w:p w14:paraId="5C6B30CC" w14:textId="77777777" w:rsidR="007E3729" w:rsidRDefault="006C1C90" w:rsidP="006C1C90">
      <w:pPr>
        <w:rPr>
          <w:b/>
          <w:color w:val="FF0000"/>
          <w:sz w:val="22"/>
        </w:rPr>
      </w:pPr>
      <w:r w:rsidRPr="006C1C90">
        <w:rPr>
          <w:b/>
          <w:color w:val="FF0000"/>
          <w:sz w:val="22"/>
        </w:rPr>
        <w:t>Pour rappel le cadre de réponse technique est un</w:t>
      </w:r>
      <w:r w:rsidR="007E3729">
        <w:rPr>
          <w:b/>
          <w:color w:val="FF0000"/>
          <w:sz w:val="22"/>
        </w:rPr>
        <w:t>e pièce obligatoire de l'offre.</w:t>
      </w:r>
    </w:p>
    <w:p w14:paraId="21DFF5AD" w14:textId="39BC6F72" w:rsidR="006C1C90" w:rsidRPr="006C1C90" w:rsidRDefault="007E3729" w:rsidP="006C1C90">
      <w:pPr>
        <w:rPr>
          <w:color w:val="FF0000"/>
          <w:sz w:val="22"/>
        </w:rPr>
      </w:pPr>
      <w:r>
        <w:rPr>
          <w:b/>
          <w:color w:val="FF0000"/>
          <w:sz w:val="22"/>
        </w:rPr>
        <w:t xml:space="preserve">L’absence de réponse rend l’offre </w:t>
      </w:r>
      <w:proofErr w:type="gramStart"/>
      <w:r>
        <w:rPr>
          <w:b/>
          <w:color w:val="FF0000"/>
          <w:sz w:val="22"/>
        </w:rPr>
        <w:t xml:space="preserve">du soumissionnaire </w:t>
      </w:r>
      <w:r w:rsidR="006C1C90" w:rsidRPr="006C1C90">
        <w:rPr>
          <w:b/>
          <w:color w:val="FF0000"/>
          <w:sz w:val="22"/>
        </w:rPr>
        <w:t>irrégulière</w:t>
      </w:r>
      <w:proofErr w:type="gramEnd"/>
      <w:r>
        <w:rPr>
          <w:b/>
          <w:color w:val="FF0000"/>
          <w:sz w:val="22"/>
        </w:rPr>
        <w:t>.</w:t>
      </w:r>
    </w:p>
    <w:p w14:paraId="62C82A03" w14:textId="03AA2D02" w:rsidR="006C1C90" w:rsidRDefault="006C1C90" w:rsidP="00E86BC0"/>
    <w:p w14:paraId="328D49EB" w14:textId="46FB2DAF" w:rsidR="006C1C90" w:rsidRDefault="006C1C90" w:rsidP="00E86BC0"/>
    <w:p w14:paraId="2D147927" w14:textId="6B61A907" w:rsidR="006C1C90" w:rsidRDefault="006C1C90" w:rsidP="00E86BC0"/>
    <w:p w14:paraId="1C9E5653" w14:textId="4EC700C4" w:rsidR="006C1C90" w:rsidRDefault="006C1C90" w:rsidP="00E86BC0"/>
    <w:p w14:paraId="38638FCC" w14:textId="3F0BE7C7" w:rsidR="006C1C90" w:rsidRDefault="006C1C90" w:rsidP="00E86BC0"/>
    <w:p w14:paraId="46C7976E" w14:textId="7060E98D" w:rsidR="006C1C90" w:rsidRDefault="006C1C90" w:rsidP="00E86BC0"/>
    <w:p w14:paraId="50ECB75D" w14:textId="1BE053CC" w:rsidR="006C1C90" w:rsidRDefault="006C1C90" w:rsidP="00E86BC0"/>
    <w:p w14:paraId="49B1BDAC" w14:textId="7B9C0100" w:rsidR="005F22BA" w:rsidRDefault="005F22BA" w:rsidP="008A5EB3"/>
    <w:p w14:paraId="2ADF5569" w14:textId="58C31665" w:rsidR="008A5EB3" w:rsidRDefault="008A5EB3" w:rsidP="008A5EB3"/>
    <w:p w14:paraId="4F3EF330" w14:textId="3A191582" w:rsidR="008A5EB3" w:rsidRDefault="008A5EB3" w:rsidP="008A5EB3"/>
    <w:p w14:paraId="6F0D5113" w14:textId="61F71923" w:rsidR="008A5EB3" w:rsidRDefault="008A5EB3" w:rsidP="008A5EB3">
      <w:pPr>
        <w:rPr>
          <w:rFonts w:cs="Calibri"/>
          <w:b/>
          <w:bCs/>
          <w:sz w:val="32"/>
          <w:szCs w:val="32"/>
        </w:rPr>
      </w:pPr>
    </w:p>
    <w:p w14:paraId="61B26918" w14:textId="77777777" w:rsidR="005F22BA" w:rsidRDefault="005F22BA" w:rsidP="00E72CBA">
      <w:pPr>
        <w:jc w:val="right"/>
        <w:rPr>
          <w:rFonts w:cs="Calibri"/>
          <w:b/>
          <w:bCs/>
          <w:sz w:val="32"/>
          <w:szCs w:val="32"/>
        </w:rPr>
      </w:pPr>
    </w:p>
    <w:p w14:paraId="116F5BDF" w14:textId="77777777" w:rsidR="00846ABA" w:rsidRDefault="00846ABA" w:rsidP="00E72CBA">
      <w:pPr>
        <w:jc w:val="right"/>
        <w:rPr>
          <w:rFonts w:cs="Calibri"/>
          <w:b/>
          <w:bCs/>
          <w:sz w:val="32"/>
          <w:szCs w:val="32"/>
        </w:rPr>
      </w:pPr>
    </w:p>
    <w:p w14:paraId="48B5711E" w14:textId="77777777" w:rsidR="00260AA6" w:rsidRDefault="00260AA6" w:rsidP="006E219F">
      <w:pPr>
        <w:tabs>
          <w:tab w:val="right" w:pos="9360"/>
        </w:tabs>
        <w:jc w:val="right"/>
        <w:rPr>
          <w:b/>
          <w:bCs/>
          <w:sz w:val="32"/>
          <w:szCs w:val="32"/>
        </w:rPr>
      </w:pPr>
    </w:p>
    <w:p w14:paraId="2F9C67D2" w14:textId="46DEB33C" w:rsidR="00E72CBA" w:rsidRPr="00260AA6" w:rsidRDefault="00D63A7E" w:rsidP="00260AA6">
      <w:pPr>
        <w:tabs>
          <w:tab w:val="right" w:pos="9360"/>
        </w:tabs>
        <w:jc w:val="right"/>
        <w:rPr>
          <w:b/>
          <w:bCs/>
          <w:sz w:val="32"/>
          <w:szCs w:val="32"/>
        </w:rPr>
      </w:pPr>
      <w:r w:rsidRPr="00107BF9">
        <w:rPr>
          <w:b/>
          <w:bCs/>
          <w:sz w:val="32"/>
          <w:szCs w:val="32"/>
        </w:rPr>
        <w:t>Marché</w:t>
      </w:r>
      <w:r w:rsidR="009E4DC9">
        <w:rPr>
          <w:b/>
          <w:bCs/>
          <w:sz w:val="32"/>
          <w:szCs w:val="32"/>
        </w:rPr>
        <w:t xml:space="preserve"> régional n°01_2025</w:t>
      </w:r>
      <w:r w:rsidR="005F22BA">
        <w:rPr>
          <w:b/>
          <w:bCs/>
          <w:sz w:val="32"/>
          <w:szCs w:val="32"/>
        </w:rPr>
        <w:t>PS_PrA</w:t>
      </w:r>
      <w:r w:rsidRPr="00107BF9">
        <w:rPr>
          <w:b/>
          <w:bCs/>
          <w:sz w:val="32"/>
          <w:szCs w:val="32"/>
        </w:rPr>
        <w:t xml:space="preserve">  </w:t>
      </w:r>
    </w:p>
    <w:p w14:paraId="76A77068" w14:textId="51CCDDBB" w:rsidR="009E4DC9" w:rsidRDefault="009E4DC9" w:rsidP="006E219F">
      <w:pPr>
        <w:tabs>
          <w:tab w:val="right" w:pos="9360"/>
        </w:tabs>
        <w:jc w:val="right"/>
        <w:rPr>
          <w:rFonts w:cs="Calibri"/>
          <w:b/>
          <w:bCs/>
          <w:sz w:val="32"/>
          <w:szCs w:val="32"/>
        </w:rPr>
        <w:sectPr w:rsidR="009E4DC9" w:rsidSect="00A56CC0">
          <w:headerReference w:type="default" r:id="rId8"/>
          <w:footerReference w:type="default" r:id="rId9"/>
          <w:pgSz w:w="11906" w:h="16838" w:code="9"/>
          <w:pgMar w:top="1134" w:right="1134" w:bottom="1134" w:left="1134" w:header="709" w:footer="567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5"/>
        <w:gridCol w:w="5862"/>
        <w:gridCol w:w="1411"/>
      </w:tblGrid>
      <w:tr w:rsidR="006C1C90" w14:paraId="77708BDA" w14:textId="77777777" w:rsidTr="00177054">
        <w:trPr>
          <w:gridAfter w:val="1"/>
          <w:wAfter w:w="1411" w:type="dxa"/>
          <w:trHeight w:val="567"/>
        </w:trPr>
        <w:tc>
          <w:tcPr>
            <w:tcW w:w="8217" w:type="dxa"/>
            <w:gridSpan w:val="2"/>
            <w:shd w:val="clear" w:color="auto" w:fill="17365D" w:themeFill="text2" w:themeFillShade="BF"/>
            <w:vAlign w:val="center"/>
          </w:tcPr>
          <w:p w14:paraId="2C1E0199" w14:textId="77777777" w:rsidR="009E4DC9" w:rsidRPr="009E4DC9" w:rsidRDefault="009E4DC9" w:rsidP="009E4DC9">
            <w:pPr>
              <w:jc w:val="left"/>
              <w:rPr>
                <w:b/>
              </w:rPr>
            </w:pPr>
            <w:r w:rsidRPr="009E4DC9">
              <w:rPr>
                <w:b/>
              </w:rPr>
              <w:lastRenderedPageBreak/>
              <w:t>Sous-critère n°1 : La méthodologie de travail dédiée pour la réalisation des prestations et mode opératoire (Interventions préventives/curatives/urgente) pour respecter les délais d’exécutions</w:t>
            </w:r>
          </w:p>
          <w:p w14:paraId="71662A45" w14:textId="16300F85" w:rsidR="006C1C90" w:rsidRPr="006C1C90" w:rsidRDefault="009E4DC9" w:rsidP="009E4DC9">
            <w:pPr>
              <w:jc w:val="left"/>
              <w:rPr>
                <w:b/>
              </w:rPr>
            </w:pPr>
            <w:r w:rsidRPr="009E4DC9">
              <w:rPr>
                <w:b/>
              </w:rPr>
              <w:t>garanties sur les prestations</w:t>
            </w:r>
          </w:p>
        </w:tc>
      </w:tr>
      <w:tr w:rsidR="006C1C90" w14:paraId="64A3ED85" w14:textId="77777777" w:rsidTr="00177054">
        <w:trPr>
          <w:gridAfter w:val="1"/>
          <w:wAfter w:w="1411" w:type="dxa"/>
          <w:trHeight w:val="283"/>
        </w:trPr>
        <w:tc>
          <w:tcPr>
            <w:tcW w:w="2355" w:type="dxa"/>
            <w:shd w:val="clear" w:color="auto" w:fill="BFBFBF" w:themeFill="background1" w:themeFillShade="BF"/>
            <w:vAlign w:val="center"/>
          </w:tcPr>
          <w:p w14:paraId="33B234E3" w14:textId="369F8517" w:rsidR="006C1C90" w:rsidRPr="006C1C90" w:rsidRDefault="006C1C90" w:rsidP="006C1C90">
            <w:pPr>
              <w:jc w:val="left"/>
              <w:rPr>
                <w:b/>
              </w:rPr>
            </w:pPr>
            <w:r w:rsidRPr="006C1C90">
              <w:rPr>
                <w:b/>
              </w:rPr>
              <w:t>Critères</w:t>
            </w:r>
          </w:p>
        </w:tc>
        <w:tc>
          <w:tcPr>
            <w:tcW w:w="5862" w:type="dxa"/>
            <w:shd w:val="clear" w:color="auto" w:fill="BFBFBF" w:themeFill="background1" w:themeFillShade="BF"/>
            <w:vAlign w:val="center"/>
          </w:tcPr>
          <w:p w14:paraId="56A3CAB2" w14:textId="07A192C4" w:rsidR="006C1C90" w:rsidRPr="006C1C90" w:rsidRDefault="006C1C90" w:rsidP="006C1C90">
            <w:pPr>
              <w:jc w:val="left"/>
              <w:rPr>
                <w:b/>
              </w:rPr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6C1C90" w14:paraId="66518BB4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7FDC05DE" w14:textId="32F12CA6" w:rsidR="006C1C90" w:rsidRDefault="005F22BA" w:rsidP="006C1C90">
            <w:pPr>
              <w:jc w:val="left"/>
            </w:pPr>
            <w:r w:rsidRPr="005F22BA">
              <w:t>Compréhension du besoin</w:t>
            </w:r>
          </w:p>
        </w:tc>
        <w:tc>
          <w:tcPr>
            <w:tcW w:w="5862" w:type="dxa"/>
            <w:vAlign w:val="center"/>
          </w:tcPr>
          <w:p w14:paraId="460F8504" w14:textId="77777777" w:rsidR="00516C72" w:rsidRDefault="006C1C90" w:rsidP="006C1C90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 w:rsidR="00516C72"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 w:rsidR="00516C72"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6DA0DD6" w14:textId="68BD6D1B" w:rsidR="006C1C90" w:rsidRDefault="006C1C90" w:rsidP="006C1C90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6C1C90" w14:paraId="7A30D730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4564F793" w14:textId="77777777" w:rsidR="006C1C90" w:rsidRDefault="005F22BA" w:rsidP="0082303F">
            <w:pPr>
              <w:jc w:val="left"/>
            </w:pPr>
            <w:r w:rsidRPr="005F22BA">
              <w:t>Modalités d'organisation, d'exécution et de pilotage</w:t>
            </w:r>
            <w:r w:rsidR="0082303F">
              <w:t xml:space="preserve"> au regard du périmètre du marché (marché régional) </w:t>
            </w:r>
          </w:p>
          <w:p w14:paraId="616964BC" w14:textId="32641ACD" w:rsidR="00A069F4" w:rsidRDefault="00A069F4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3A5F7942" w14:textId="77777777" w:rsidR="00516C72" w:rsidRDefault="00516C72" w:rsidP="00516C72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34A732A" w14:textId="7BBBA879" w:rsidR="006C1C90" w:rsidRDefault="00516C72" w:rsidP="00516C72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6C1C90" w14:paraId="1E07D764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2B52B4E2" w14:textId="77777777" w:rsidR="00A069F4" w:rsidRDefault="00A069F4" w:rsidP="006C1C90">
            <w:pPr>
              <w:jc w:val="left"/>
            </w:pPr>
          </w:p>
          <w:p w14:paraId="698DEF43" w14:textId="347B223B" w:rsidR="006C1C90" w:rsidRDefault="009E4DC9" w:rsidP="006C1C90">
            <w:pPr>
              <w:jc w:val="left"/>
            </w:pPr>
            <w:r>
              <w:t>Mode opératoire de l’intervention préventive (</w:t>
            </w:r>
            <w:proofErr w:type="spellStart"/>
            <w:r>
              <w:t>process</w:t>
            </w:r>
            <w:proofErr w:type="spellEnd"/>
            <w:r>
              <w:t>, méthode, délai, nb techniciens</w:t>
            </w:r>
            <w:r w:rsidR="00B14627">
              <w:t xml:space="preserve"> par organismes</w:t>
            </w:r>
            <w:r w:rsidR="003B2310">
              <w:t>, moyens techniques utilisés</w:t>
            </w:r>
            <w:r>
              <w:t>)</w:t>
            </w:r>
          </w:p>
          <w:p w14:paraId="7E631F31" w14:textId="77777777" w:rsidR="00A069F4" w:rsidRDefault="00A069F4" w:rsidP="006C1C90">
            <w:pPr>
              <w:jc w:val="left"/>
            </w:pPr>
          </w:p>
          <w:p w14:paraId="3EBC50D6" w14:textId="6DCD7735" w:rsidR="00A069F4" w:rsidRDefault="00A069F4" w:rsidP="006C1C90">
            <w:pPr>
              <w:jc w:val="left"/>
            </w:pPr>
          </w:p>
        </w:tc>
        <w:tc>
          <w:tcPr>
            <w:tcW w:w="5862" w:type="dxa"/>
            <w:vAlign w:val="center"/>
          </w:tcPr>
          <w:p w14:paraId="3D873E35" w14:textId="77777777" w:rsidR="00516C72" w:rsidRDefault="00516C72" w:rsidP="00516C72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975FA15" w14:textId="086A48EE" w:rsidR="006C1C90" w:rsidRDefault="00516C72" w:rsidP="00516C72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9E4DC9" w14:paraId="31D36EAE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2E7D12C1" w14:textId="77777777" w:rsidR="00A069F4" w:rsidRDefault="00A069F4" w:rsidP="005F22BA">
            <w:pPr>
              <w:jc w:val="left"/>
            </w:pPr>
          </w:p>
          <w:p w14:paraId="2612B4EE" w14:textId="77777777" w:rsidR="00A069F4" w:rsidRDefault="00A069F4" w:rsidP="005F22BA">
            <w:pPr>
              <w:jc w:val="left"/>
            </w:pPr>
          </w:p>
          <w:p w14:paraId="344ED093" w14:textId="492E0711" w:rsidR="009E4DC9" w:rsidRDefault="009E4DC9" w:rsidP="005F22BA">
            <w:pPr>
              <w:jc w:val="left"/>
            </w:pPr>
            <w:r>
              <w:t>Mode opératoire de l’intervention curative (</w:t>
            </w:r>
            <w:proofErr w:type="spellStart"/>
            <w:r>
              <w:t>process</w:t>
            </w:r>
            <w:proofErr w:type="spellEnd"/>
            <w:r>
              <w:t>, méthode, délai, nb techniciens</w:t>
            </w:r>
            <w:r w:rsidR="003B2310">
              <w:t>, moyens techniques utilisés</w:t>
            </w:r>
            <w:r>
              <w:t>)</w:t>
            </w:r>
          </w:p>
          <w:p w14:paraId="23C62417" w14:textId="77777777" w:rsidR="00A069F4" w:rsidRDefault="00A069F4" w:rsidP="005F22BA">
            <w:pPr>
              <w:jc w:val="left"/>
            </w:pPr>
          </w:p>
          <w:p w14:paraId="3B63F9FB" w14:textId="68D08D35" w:rsidR="00A069F4" w:rsidRPr="005F22BA" w:rsidRDefault="00A069F4" w:rsidP="005F22BA">
            <w:pPr>
              <w:jc w:val="left"/>
            </w:pPr>
          </w:p>
        </w:tc>
        <w:tc>
          <w:tcPr>
            <w:tcW w:w="5862" w:type="dxa"/>
            <w:vAlign w:val="center"/>
          </w:tcPr>
          <w:p w14:paraId="2CFF6AC9" w14:textId="77777777" w:rsidR="009E4DC9" w:rsidRDefault="009E4DC9" w:rsidP="009E4DC9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579EF06" w14:textId="5DB06A26" w:rsidR="009E4DC9" w:rsidRPr="006C1C90" w:rsidRDefault="009E4DC9" w:rsidP="009E4DC9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9E4DC9" w14:paraId="04589E6F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066A8C9F" w14:textId="77777777" w:rsidR="00A069F4" w:rsidRDefault="00A069F4" w:rsidP="005F22BA">
            <w:pPr>
              <w:jc w:val="left"/>
            </w:pPr>
          </w:p>
          <w:p w14:paraId="36F7832F" w14:textId="77777777" w:rsidR="00A069F4" w:rsidRDefault="00A069F4" w:rsidP="005F22BA">
            <w:pPr>
              <w:jc w:val="left"/>
            </w:pPr>
          </w:p>
          <w:p w14:paraId="5699A6A1" w14:textId="77777777" w:rsidR="009E4DC9" w:rsidRDefault="009E4DC9" w:rsidP="005F22BA">
            <w:pPr>
              <w:jc w:val="left"/>
            </w:pPr>
            <w:r>
              <w:t>Mode opératoire de l’intervention urgente (</w:t>
            </w:r>
            <w:proofErr w:type="spellStart"/>
            <w:r>
              <w:t>process</w:t>
            </w:r>
            <w:proofErr w:type="spellEnd"/>
            <w:r>
              <w:t>,</w:t>
            </w:r>
            <w:r w:rsidR="003B2310">
              <w:t xml:space="preserve"> méthode, délai, nb techniciens, moyens techniques utilisés</w:t>
            </w:r>
          </w:p>
          <w:p w14:paraId="23A6C890" w14:textId="77777777" w:rsidR="00A069F4" w:rsidRDefault="00A069F4" w:rsidP="005F22BA">
            <w:pPr>
              <w:jc w:val="left"/>
            </w:pPr>
          </w:p>
          <w:p w14:paraId="393EF9C7" w14:textId="34AB1DE6" w:rsidR="00A069F4" w:rsidRPr="005F22BA" w:rsidRDefault="00A069F4" w:rsidP="005F22BA">
            <w:pPr>
              <w:jc w:val="left"/>
            </w:pPr>
          </w:p>
        </w:tc>
        <w:tc>
          <w:tcPr>
            <w:tcW w:w="5862" w:type="dxa"/>
            <w:vAlign w:val="center"/>
          </w:tcPr>
          <w:p w14:paraId="145C612F" w14:textId="77777777" w:rsidR="009E4DC9" w:rsidRDefault="009E4DC9" w:rsidP="009E4DC9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0011392" w14:textId="37090AC3" w:rsidR="009E4DC9" w:rsidRPr="006C1C90" w:rsidRDefault="009E4DC9" w:rsidP="009E4DC9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7DDE6ECD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2074FD71" w14:textId="3F4109FF" w:rsidR="0082303F" w:rsidRDefault="0082303F" w:rsidP="0082303F">
            <w:pPr>
              <w:jc w:val="left"/>
            </w:pPr>
            <w:r>
              <w:t>Méthodologie de recherche de pannes</w:t>
            </w:r>
          </w:p>
        </w:tc>
        <w:tc>
          <w:tcPr>
            <w:tcW w:w="5862" w:type="dxa"/>
            <w:vAlign w:val="center"/>
          </w:tcPr>
          <w:p w14:paraId="2BCC7EBB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32BAED1" w14:textId="5F268E3E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1B1EEEC2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50BCF694" w14:textId="0473C920" w:rsidR="0082303F" w:rsidRPr="004C4D68" w:rsidRDefault="00A069F4" w:rsidP="00177054">
            <w:pPr>
              <w:jc w:val="left"/>
            </w:pPr>
            <w:r>
              <w:t>Type</w:t>
            </w:r>
            <w:r w:rsidR="006A2170">
              <w:t>, durée</w:t>
            </w:r>
            <w:r>
              <w:t xml:space="preserve"> </w:t>
            </w:r>
            <w:r w:rsidR="006A2170">
              <w:t xml:space="preserve">et contenu </w:t>
            </w:r>
            <w:r>
              <w:t>de</w:t>
            </w:r>
            <w:r w:rsidR="006A2170">
              <w:t>s</w:t>
            </w:r>
            <w:r>
              <w:t xml:space="preserve"> </w:t>
            </w:r>
            <w:r w:rsidR="0082303F">
              <w:t xml:space="preserve">Garanties </w:t>
            </w:r>
            <w:r w:rsidR="00177054">
              <w:t xml:space="preserve">pour le </w:t>
            </w:r>
            <w:r>
              <w:t>m</w:t>
            </w:r>
            <w:r w:rsidR="00177054">
              <w:t>atériel</w:t>
            </w:r>
            <w:r w:rsidR="0082303F">
              <w:t xml:space="preserve"> </w:t>
            </w:r>
          </w:p>
        </w:tc>
        <w:tc>
          <w:tcPr>
            <w:tcW w:w="5862" w:type="dxa"/>
            <w:vAlign w:val="center"/>
          </w:tcPr>
          <w:p w14:paraId="3F4D91FB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C4C6DD8" w14:textId="1DE629DF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0134CB44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609570BD" w14:textId="2DF84AAB" w:rsidR="0082303F" w:rsidRDefault="0082303F" w:rsidP="0082303F">
            <w:pPr>
              <w:jc w:val="left"/>
            </w:pPr>
            <w:r w:rsidRPr="004C4D68">
              <w:t>Les moyens techniques affectés à la réalisation des prestations</w:t>
            </w:r>
            <w:r>
              <w:t xml:space="preserve"> (transports, équipements</w:t>
            </w:r>
            <w:r w:rsidR="001E62F5">
              <w:t>, outil de suivi, espace client</w:t>
            </w:r>
            <w:r w:rsidR="00A069F4">
              <w:t>)</w:t>
            </w:r>
          </w:p>
          <w:p w14:paraId="4780C1B1" w14:textId="6A1FCA01" w:rsidR="00A069F4" w:rsidRPr="004C4D68" w:rsidRDefault="00A069F4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238FBDFB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1937679" w14:textId="5C78057F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A069F4" w14:paraId="5B5A0E4D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0831F504" w14:textId="0A493C9A" w:rsidR="00A069F4" w:rsidRDefault="00A069F4" w:rsidP="0082303F">
            <w:pPr>
              <w:jc w:val="left"/>
            </w:pPr>
            <w:r>
              <w:lastRenderedPageBreak/>
              <w:t>Moyens matériels affectés à la réalisation des prestations (</w:t>
            </w:r>
            <w:r w:rsidRPr="00A069F4">
              <w:rPr>
                <w:b/>
              </w:rPr>
              <w:t>possibilité de fournir une annexe en complément</w:t>
            </w:r>
            <w:r>
              <w:t xml:space="preserve">) </w:t>
            </w:r>
          </w:p>
          <w:p w14:paraId="355184F5" w14:textId="30BE1B81" w:rsidR="00A069F4" w:rsidRPr="004C4D68" w:rsidRDefault="00A069F4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54BA606E" w14:textId="77777777" w:rsidR="00A069F4" w:rsidRDefault="00A069F4" w:rsidP="00A069F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3666C6B" w14:textId="0D123042" w:rsidR="00A069F4" w:rsidRPr="006C1C90" w:rsidRDefault="00A069F4" w:rsidP="00A069F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0FE762B2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628B69CC" w14:textId="3AE7A607" w:rsidR="0082303F" w:rsidRDefault="0082303F" w:rsidP="0082303F">
            <w:pPr>
              <w:jc w:val="left"/>
            </w:pPr>
            <w:r>
              <w:t>Gestion des pièces détachées</w:t>
            </w:r>
            <w:r w:rsidR="00A069F4">
              <w:t xml:space="preserve"> (lieu, </w:t>
            </w:r>
            <w:proofErr w:type="spellStart"/>
            <w:r w:rsidR="00A069F4">
              <w:t>process</w:t>
            </w:r>
            <w:proofErr w:type="spellEnd"/>
            <w:r w:rsidR="00A069F4">
              <w:t xml:space="preserve"> de commandes, </w:t>
            </w:r>
            <w:r w:rsidR="00E913F8">
              <w:t xml:space="preserve">stocks, </w:t>
            </w:r>
            <w:r w:rsidR="00A069F4">
              <w:t>disponibilité</w:t>
            </w:r>
            <w:r w:rsidR="001E62F5">
              <w:t>, capacité à fournir les pièces de rechanges rapidement</w:t>
            </w:r>
            <w:r w:rsidR="00A069F4">
              <w:t>)</w:t>
            </w:r>
            <w:r>
              <w:t xml:space="preserve"> </w:t>
            </w:r>
          </w:p>
          <w:p w14:paraId="0ADA0544" w14:textId="089BF825" w:rsidR="0082303F" w:rsidRPr="005F22BA" w:rsidRDefault="0082303F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67C37E21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908C12A" w14:textId="51CAA156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57402F2E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1E78D784" w14:textId="1BDD0E94" w:rsidR="0082303F" w:rsidRPr="005F22BA" w:rsidRDefault="0082303F" w:rsidP="0082303F">
            <w:pPr>
              <w:jc w:val="left"/>
            </w:pPr>
            <w:r w:rsidRPr="005F22BA">
              <w:t>Modalités de déplacement</w:t>
            </w:r>
          </w:p>
        </w:tc>
        <w:tc>
          <w:tcPr>
            <w:tcW w:w="5862" w:type="dxa"/>
            <w:vAlign w:val="center"/>
          </w:tcPr>
          <w:p w14:paraId="7247563E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CF0A6EA" w14:textId="35C48EDF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7DEF8E90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5A85C25C" w14:textId="0431CEEA" w:rsidR="0082303F" w:rsidRPr="005F22BA" w:rsidRDefault="0082303F" w:rsidP="0082303F">
            <w:pPr>
              <w:jc w:val="left"/>
            </w:pPr>
            <w:r>
              <w:t>Exemple de rapport de maintenance onduleur à fournir</w:t>
            </w:r>
          </w:p>
        </w:tc>
        <w:tc>
          <w:tcPr>
            <w:tcW w:w="5862" w:type="dxa"/>
            <w:vAlign w:val="center"/>
          </w:tcPr>
          <w:p w14:paraId="587E3CCE" w14:textId="4527ACA7" w:rsidR="00A069F4" w:rsidRPr="00177054" w:rsidRDefault="0082303F" w:rsidP="0082303F">
            <w:pPr>
              <w:jc w:val="left"/>
              <w:rPr>
                <w:color w:val="FFC000"/>
              </w:rPr>
            </w:pPr>
            <w:r w:rsidRPr="00177054">
              <w:rPr>
                <w:color w:val="FFC000"/>
              </w:rPr>
              <w:t>A fournir en annexe</w:t>
            </w:r>
          </w:p>
        </w:tc>
      </w:tr>
      <w:tr w:rsidR="0082303F" w14:paraId="7778EC1B" w14:textId="77777777" w:rsidTr="00D51D4E">
        <w:trPr>
          <w:trHeight w:val="567"/>
        </w:trPr>
        <w:tc>
          <w:tcPr>
            <w:tcW w:w="8217" w:type="dxa"/>
            <w:gridSpan w:val="2"/>
            <w:shd w:val="clear" w:color="auto" w:fill="17365D" w:themeFill="text2" w:themeFillShade="BF"/>
            <w:vAlign w:val="center"/>
          </w:tcPr>
          <w:p w14:paraId="57E04974" w14:textId="1F3BC628" w:rsidR="0082303F" w:rsidRPr="006C1C90" w:rsidRDefault="0082303F" w:rsidP="0082303F">
            <w:pPr>
              <w:jc w:val="left"/>
              <w:rPr>
                <w:b/>
              </w:rPr>
            </w:pPr>
            <w:r w:rsidRPr="009E4DC9">
              <w:rPr>
                <w:b/>
              </w:rPr>
              <w:t xml:space="preserve">Sous-critère n°2 :  Les moyens humains affectés à la réalisation des prestations : composition de l’équipe et qualification professionnelle </w:t>
            </w:r>
          </w:p>
        </w:tc>
        <w:tc>
          <w:tcPr>
            <w:tcW w:w="1411" w:type="dxa"/>
            <w:tcBorders>
              <w:top w:val="nil"/>
              <w:right w:val="nil"/>
            </w:tcBorders>
          </w:tcPr>
          <w:p w14:paraId="526ED2F6" w14:textId="2B4D4FB3" w:rsidR="0082303F" w:rsidRDefault="0082303F" w:rsidP="00177054">
            <w:pPr>
              <w:spacing w:before="120"/>
              <w:ind w:left="284" w:hanging="284"/>
            </w:pPr>
            <w:r w:rsidRPr="009E4DC9">
              <w:t xml:space="preserve"> </w:t>
            </w:r>
          </w:p>
        </w:tc>
      </w:tr>
      <w:tr w:rsidR="0082303F" w14:paraId="22DC9601" w14:textId="77777777" w:rsidTr="00177054">
        <w:trPr>
          <w:gridAfter w:val="1"/>
          <w:wAfter w:w="1411" w:type="dxa"/>
          <w:trHeight w:val="283"/>
        </w:trPr>
        <w:tc>
          <w:tcPr>
            <w:tcW w:w="2355" w:type="dxa"/>
            <w:shd w:val="clear" w:color="auto" w:fill="BFBFBF" w:themeFill="background1" w:themeFillShade="BF"/>
            <w:vAlign w:val="center"/>
          </w:tcPr>
          <w:p w14:paraId="25D8E269" w14:textId="1AEC8588" w:rsidR="0082303F" w:rsidRPr="006C1C90" w:rsidRDefault="0082303F" w:rsidP="0082303F">
            <w:pPr>
              <w:jc w:val="left"/>
              <w:rPr>
                <w:b/>
              </w:rPr>
            </w:pPr>
            <w:r w:rsidRPr="006C1C90">
              <w:rPr>
                <w:b/>
              </w:rPr>
              <w:t>Critères</w:t>
            </w:r>
          </w:p>
        </w:tc>
        <w:tc>
          <w:tcPr>
            <w:tcW w:w="5862" w:type="dxa"/>
            <w:shd w:val="clear" w:color="auto" w:fill="BFBFBF" w:themeFill="background1" w:themeFillShade="BF"/>
            <w:vAlign w:val="center"/>
          </w:tcPr>
          <w:p w14:paraId="0C729576" w14:textId="5C413E93" w:rsidR="0082303F" w:rsidRPr="006C1C90" w:rsidRDefault="0082303F" w:rsidP="0082303F">
            <w:pPr>
              <w:jc w:val="left"/>
              <w:rPr>
                <w:b/>
              </w:rPr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82303F" w14:paraId="1FF17638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55D3E3F9" w14:textId="76906CEA" w:rsidR="0082303F" w:rsidRDefault="0082303F" w:rsidP="0082303F">
            <w:pPr>
              <w:jc w:val="left"/>
            </w:pPr>
            <w:r>
              <w:t>Moyens humains de l’entreprise</w:t>
            </w:r>
            <w:r w:rsidR="001E62F5">
              <w:t xml:space="preserve"> (encadrement)</w:t>
            </w:r>
            <w:r w:rsidR="00B14627">
              <w:t xml:space="preserve"> – Organigramme </w:t>
            </w:r>
          </w:p>
        </w:tc>
        <w:tc>
          <w:tcPr>
            <w:tcW w:w="5862" w:type="dxa"/>
            <w:vAlign w:val="center"/>
          </w:tcPr>
          <w:p w14:paraId="290248CB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CDDB18E" w14:textId="57AF6A10" w:rsidR="0082303F" w:rsidRDefault="0082303F" w:rsidP="0082303F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1AE4C696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38861737" w14:textId="0E552418" w:rsidR="0082303F" w:rsidRDefault="0082303F" w:rsidP="00E913F8">
            <w:pPr>
              <w:jc w:val="left"/>
            </w:pPr>
            <w:r>
              <w:t>Moyens humains affectés à la réalisation de la mission objet du marché (</w:t>
            </w:r>
            <w:r w:rsidR="00E913F8">
              <w:t>Liste de technicien</w:t>
            </w:r>
            <w:r w:rsidR="007C0243">
              <w:t xml:space="preserve">s </w:t>
            </w:r>
            <w:r w:rsidR="00E913F8">
              <w:t>par secteur avec les</w:t>
            </w:r>
            <w:r>
              <w:t xml:space="preserve"> </w:t>
            </w:r>
            <w:r w:rsidR="00E913F8">
              <w:t xml:space="preserve">CV, </w:t>
            </w:r>
            <w:r>
              <w:t>qualifications, habilitations)</w:t>
            </w:r>
          </w:p>
        </w:tc>
        <w:tc>
          <w:tcPr>
            <w:tcW w:w="5862" w:type="dxa"/>
            <w:vAlign w:val="center"/>
          </w:tcPr>
          <w:p w14:paraId="4592115E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0B356809" w14:textId="0FB122FC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B14627" w14:paraId="278A0DD0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1A870189" w14:textId="48305D8E" w:rsidR="00B14627" w:rsidRDefault="00B14627" w:rsidP="0082303F">
            <w:pPr>
              <w:jc w:val="left"/>
            </w:pPr>
            <w:r>
              <w:t>Répartition des techniciens par organismes objet du marché</w:t>
            </w:r>
          </w:p>
        </w:tc>
        <w:tc>
          <w:tcPr>
            <w:tcW w:w="5862" w:type="dxa"/>
            <w:vAlign w:val="center"/>
          </w:tcPr>
          <w:p w14:paraId="4DEBC24E" w14:textId="77777777" w:rsidR="00B14627" w:rsidRDefault="00B14627" w:rsidP="00B14627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852B22C" w14:textId="688A1542" w:rsidR="00B14627" w:rsidRPr="006C1C90" w:rsidRDefault="00B14627" w:rsidP="00B14627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0929A216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47C28FA0" w14:textId="77777777" w:rsidR="0082303F" w:rsidRDefault="0082303F" w:rsidP="0082303F">
            <w:pPr>
              <w:jc w:val="left"/>
            </w:pPr>
          </w:p>
          <w:p w14:paraId="4C216609" w14:textId="0920BB6A" w:rsidR="0082303F" w:rsidRDefault="0082303F" w:rsidP="0082303F">
            <w:pPr>
              <w:jc w:val="left"/>
            </w:pPr>
            <w:r>
              <w:t>Interlocuteur dédié.</w:t>
            </w:r>
          </w:p>
          <w:p w14:paraId="531693A1" w14:textId="006209DF" w:rsidR="0082303F" w:rsidRDefault="0082303F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15EBF5D8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42A6321" w14:textId="18432561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1FE882B1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6F3CAC31" w14:textId="77777777" w:rsidR="0082303F" w:rsidRDefault="0082303F" w:rsidP="0082303F">
            <w:pPr>
              <w:jc w:val="left"/>
            </w:pPr>
            <w:r>
              <w:t>Politique de remplacement et gestion des absences</w:t>
            </w:r>
          </w:p>
          <w:p w14:paraId="5770D64A" w14:textId="69013AE1" w:rsidR="0082303F" w:rsidRDefault="0082303F" w:rsidP="0082303F">
            <w:pPr>
              <w:jc w:val="left"/>
            </w:pPr>
          </w:p>
        </w:tc>
        <w:tc>
          <w:tcPr>
            <w:tcW w:w="5862" w:type="dxa"/>
            <w:vAlign w:val="center"/>
          </w:tcPr>
          <w:p w14:paraId="30A888DF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1ED9ADAD" w14:textId="4C97A5A8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108DE276" w14:textId="77777777" w:rsidTr="00177054">
        <w:trPr>
          <w:gridAfter w:val="1"/>
          <w:wAfter w:w="1411" w:type="dxa"/>
          <w:trHeight w:val="615"/>
        </w:trPr>
        <w:tc>
          <w:tcPr>
            <w:tcW w:w="8217" w:type="dxa"/>
            <w:gridSpan w:val="2"/>
            <w:shd w:val="clear" w:color="auto" w:fill="17365D" w:themeFill="text2" w:themeFillShade="BF"/>
            <w:vAlign w:val="center"/>
          </w:tcPr>
          <w:p w14:paraId="5C6457EC" w14:textId="00B41CB2" w:rsidR="0082303F" w:rsidRPr="006C1C90" w:rsidRDefault="0082303F" w:rsidP="0082303F">
            <w:pPr>
              <w:jc w:val="left"/>
              <w:rPr>
                <w:b/>
              </w:rPr>
            </w:pPr>
            <w:r w:rsidRPr="009E4DC9">
              <w:rPr>
                <w:b/>
              </w:rPr>
              <w:t>Sous-critère n°3 : L’organisation prévue incluant le planning prévisionnel ainsi que les modalités de réponse à une demande d’intervention non programmée</w:t>
            </w:r>
          </w:p>
        </w:tc>
      </w:tr>
      <w:tr w:rsidR="0082303F" w14:paraId="677B53CE" w14:textId="77777777" w:rsidTr="00177054">
        <w:trPr>
          <w:gridAfter w:val="1"/>
          <w:wAfter w:w="1411" w:type="dxa"/>
          <w:trHeight w:val="283"/>
        </w:trPr>
        <w:tc>
          <w:tcPr>
            <w:tcW w:w="2355" w:type="dxa"/>
            <w:shd w:val="clear" w:color="auto" w:fill="BFBFBF" w:themeFill="background1" w:themeFillShade="BF"/>
            <w:vAlign w:val="center"/>
          </w:tcPr>
          <w:p w14:paraId="727FE53D" w14:textId="321F9CCB" w:rsidR="0082303F" w:rsidRDefault="0082303F" w:rsidP="0082303F">
            <w:pPr>
              <w:jc w:val="left"/>
            </w:pPr>
            <w:r w:rsidRPr="006C1C90">
              <w:rPr>
                <w:b/>
              </w:rPr>
              <w:t>Critères</w:t>
            </w:r>
          </w:p>
        </w:tc>
        <w:tc>
          <w:tcPr>
            <w:tcW w:w="5862" w:type="dxa"/>
            <w:shd w:val="clear" w:color="auto" w:fill="BFBFBF" w:themeFill="background1" w:themeFillShade="BF"/>
            <w:vAlign w:val="center"/>
          </w:tcPr>
          <w:p w14:paraId="2F8A4B66" w14:textId="732B2F67" w:rsidR="0082303F" w:rsidRDefault="0082303F" w:rsidP="0082303F">
            <w:pPr>
              <w:jc w:val="left"/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82303F" w14:paraId="2B34E47F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15CC3799" w14:textId="06AD01B8" w:rsidR="0082303F" w:rsidRDefault="0082303F" w:rsidP="0082303F">
            <w:pPr>
              <w:jc w:val="left"/>
            </w:pPr>
            <w:r w:rsidRPr="005F22BA">
              <w:t>Délais d’exécution par étape et par niveau d’externalisation</w:t>
            </w:r>
          </w:p>
        </w:tc>
        <w:tc>
          <w:tcPr>
            <w:tcW w:w="5862" w:type="dxa"/>
            <w:vAlign w:val="center"/>
          </w:tcPr>
          <w:p w14:paraId="4FFC01F0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67D97C9" w14:textId="11E32976" w:rsidR="0082303F" w:rsidRDefault="0082303F" w:rsidP="0082303F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2B5F13BE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28F76255" w14:textId="2CF721AE" w:rsidR="0082303F" w:rsidRPr="005F22BA" w:rsidRDefault="0082303F" w:rsidP="0082303F">
            <w:pPr>
              <w:jc w:val="left"/>
            </w:pPr>
            <w:r>
              <w:lastRenderedPageBreak/>
              <w:t>Délais de réalisation de la mission</w:t>
            </w:r>
          </w:p>
        </w:tc>
        <w:tc>
          <w:tcPr>
            <w:tcW w:w="5862" w:type="dxa"/>
            <w:vAlign w:val="center"/>
          </w:tcPr>
          <w:p w14:paraId="2D739582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584312B" w14:textId="463B59BE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82303F" w14:paraId="1AF5F4B2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0EE2B440" w14:textId="755F85B0" w:rsidR="0082303F" w:rsidRPr="005F22BA" w:rsidRDefault="0082303F" w:rsidP="0082303F">
            <w:pPr>
              <w:jc w:val="left"/>
            </w:pPr>
            <w:r>
              <w:t xml:space="preserve">Méthodologie de réponse à une demande </w:t>
            </w:r>
            <w:r w:rsidR="00177054">
              <w:t>d’intervention non programmée et non urgente</w:t>
            </w:r>
            <w:r w:rsidR="009A622A">
              <w:t xml:space="preserve"> (méthode, délais)</w:t>
            </w:r>
          </w:p>
        </w:tc>
        <w:tc>
          <w:tcPr>
            <w:tcW w:w="5862" w:type="dxa"/>
            <w:vAlign w:val="center"/>
          </w:tcPr>
          <w:p w14:paraId="2E77825B" w14:textId="77777777" w:rsidR="0082303F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A29A6EF" w14:textId="39D0A750" w:rsidR="0082303F" w:rsidRPr="006C1C90" w:rsidRDefault="0082303F" w:rsidP="0082303F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14:paraId="6ED3DE72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0823F5C3" w14:textId="45B84E65" w:rsidR="00177054" w:rsidRDefault="00177054" w:rsidP="00177054">
            <w:pPr>
              <w:jc w:val="left"/>
            </w:pPr>
            <w:r>
              <w:t>Méthodologie de réponse à une demande d’intervention non programmée et urgente</w:t>
            </w:r>
            <w:r w:rsidR="009A622A">
              <w:t xml:space="preserve"> (méthode, délais) </w:t>
            </w:r>
          </w:p>
        </w:tc>
        <w:tc>
          <w:tcPr>
            <w:tcW w:w="5862" w:type="dxa"/>
            <w:vAlign w:val="center"/>
          </w:tcPr>
          <w:p w14:paraId="79AA9C76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6697F661" w14:textId="21414B90" w:rsidR="00177054" w:rsidRPr="006C1C90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:rsidRPr="006C1C90" w14:paraId="254CF7E3" w14:textId="77777777" w:rsidTr="00177054">
        <w:trPr>
          <w:gridAfter w:val="1"/>
          <w:wAfter w:w="1411" w:type="dxa"/>
          <w:trHeight w:val="283"/>
        </w:trPr>
        <w:tc>
          <w:tcPr>
            <w:tcW w:w="8217" w:type="dxa"/>
            <w:gridSpan w:val="2"/>
            <w:shd w:val="clear" w:color="auto" w:fill="002060"/>
            <w:vAlign w:val="center"/>
          </w:tcPr>
          <w:p w14:paraId="70270DE5" w14:textId="618B118B" w:rsidR="00177054" w:rsidRPr="006C1C90" w:rsidRDefault="00177054" w:rsidP="00177054">
            <w:pPr>
              <w:jc w:val="left"/>
              <w:rPr>
                <w:b/>
              </w:rPr>
            </w:pPr>
            <w:r w:rsidRPr="00A069F4">
              <w:rPr>
                <w:b/>
                <w:color w:val="FFFFFF" w:themeColor="background1"/>
              </w:rPr>
              <w:t>Sous-critère n°4</w:t>
            </w:r>
            <w:r>
              <w:rPr>
                <w:b/>
                <w:color w:val="FFFFFF" w:themeColor="background1"/>
              </w:rPr>
              <w:t xml:space="preserve"> : Qualité environnementale </w:t>
            </w:r>
          </w:p>
        </w:tc>
      </w:tr>
      <w:tr w:rsidR="00177054" w:rsidRPr="006C1C90" w14:paraId="29BC32EB" w14:textId="77777777" w:rsidTr="00177054">
        <w:trPr>
          <w:gridAfter w:val="1"/>
          <w:wAfter w:w="1411" w:type="dxa"/>
          <w:trHeight w:val="283"/>
        </w:trPr>
        <w:tc>
          <w:tcPr>
            <w:tcW w:w="2355" w:type="dxa"/>
            <w:shd w:val="clear" w:color="auto" w:fill="BFBFBF" w:themeFill="background1" w:themeFillShade="BF"/>
            <w:vAlign w:val="center"/>
          </w:tcPr>
          <w:p w14:paraId="1DAE5ED0" w14:textId="77777777" w:rsidR="00177054" w:rsidRPr="006C1C90" w:rsidRDefault="00177054" w:rsidP="00177054">
            <w:pPr>
              <w:jc w:val="left"/>
              <w:rPr>
                <w:b/>
              </w:rPr>
            </w:pPr>
            <w:r w:rsidRPr="006C1C90">
              <w:rPr>
                <w:b/>
              </w:rPr>
              <w:t>Critères</w:t>
            </w:r>
          </w:p>
        </w:tc>
        <w:tc>
          <w:tcPr>
            <w:tcW w:w="5862" w:type="dxa"/>
            <w:shd w:val="clear" w:color="auto" w:fill="BFBFBF" w:themeFill="background1" w:themeFillShade="BF"/>
            <w:vAlign w:val="center"/>
          </w:tcPr>
          <w:p w14:paraId="45780DF4" w14:textId="77777777" w:rsidR="00177054" w:rsidRPr="006C1C90" w:rsidRDefault="00177054" w:rsidP="00177054">
            <w:pPr>
              <w:jc w:val="left"/>
              <w:rPr>
                <w:b/>
              </w:rPr>
            </w:pPr>
            <w:r w:rsidRPr="006C1C90">
              <w:rPr>
                <w:b/>
              </w:rPr>
              <w:t>Détail</w:t>
            </w:r>
            <w:r>
              <w:rPr>
                <w:b/>
              </w:rPr>
              <w:t>s</w:t>
            </w:r>
            <w:r w:rsidRPr="006C1C90">
              <w:rPr>
                <w:b/>
              </w:rPr>
              <w:t xml:space="preserve"> et commentaires</w:t>
            </w:r>
          </w:p>
        </w:tc>
      </w:tr>
      <w:tr w:rsidR="00177054" w14:paraId="6F811120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33FA1CB7" w14:textId="67FBD46F" w:rsidR="00177054" w:rsidRDefault="00177054" w:rsidP="00177054">
            <w:pPr>
              <w:jc w:val="left"/>
            </w:pPr>
            <w:r>
              <w:t>Présentation des mesures de compensations des émissions carbones proposées dans l’exécution des prestations (regroupement de trajets des employés, flotte de véhicules…)</w:t>
            </w:r>
          </w:p>
        </w:tc>
        <w:tc>
          <w:tcPr>
            <w:tcW w:w="5862" w:type="dxa"/>
            <w:vAlign w:val="center"/>
          </w:tcPr>
          <w:p w14:paraId="1D2C6CED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C5B8EC6" w14:textId="77777777" w:rsidR="00177054" w:rsidRDefault="00177054" w:rsidP="00177054">
            <w:pPr>
              <w:jc w:val="left"/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14:paraId="428A1654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4005B860" w14:textId="60093D40" w:rsidR="00177054" w:rsidRDefault="00177054" w:rsidP="00177054">
            <w:pPr>
              <w:jc w:val="left"/>
            </w:pPr>
            <w:r>
              <w:t>Gestion des déchets D3E</w:t>
            </w:r>
          </w:p>
        </w:tc>
        <w:tc>
          <w:tcPr>
            <w:tcW w:w="5862" w:type="dxa"/>
            <w:vAlign w:val="center"/>
          </w:tcPr>
          <w:p w14:paraId="79884403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367F0907" w14:textId="7BA62A79" w:rsidR="00177054" w:rsidRPr="006C1C90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14:paraId="0CB64179" w14:textId="77777777" w:rsidTr="00177054">
        <w:trPr>
          <w:gridAfter w:val="1"/>
          <w:wAfter w:w="1411" w:type="dxa"/>
          <w:trHeight w:val="1118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5C46FE23" w14:textId="77777777" w:rsidR="00177054" w:rsidRDefault="00177054" w:rsidP="00177054">
            <w:pPr>
              <w:jc w:val="left"/>
            </w:pPr>
          </w:p>
          <w:p w14:paraId="7F028CB0" w14:textId="055AB02D" w:rsidR="00177054" w:rsidRDefault="00177054" w:rsidP="00177054">
            <w:pPr>
              <w:jc w:val="left"/>
            </w:pPr>
            <w:r>
              <w:t xml:space="preserve">Politique de recyclage des onduleurs </w:t>
            </w:r>
            <w:r w:rsidR="00B14627">
              <w:t>et pièces détachées</w:t>
            </w:r>
          </w:p>
          <w:p w14:paraId="7DA47D21" w14:textId="77777777" w:rsidR="00177054" w:rsidRDefault="00177054" w:rsidP="00177054">
            <w:pPr>
              <w:jc w:val="left"/>
            </w:pPr>
          </w:p>
          <w:p w14:paraId="6E628A7D" w14:textId="364B3106" w:rsidR="00177054" w:rsidRDefault="00177054" w:rsidP="00177054">
            <w:pPr>
              <w:jc w:val="left"/>
            </w:pPr>
          </w:p>
        </w:tc>
        <w:tc>
          <w:tcPr>
            <w:tcW w:w="5862" w:type="dxa"/>
            <w:vAlign w:val="center"/>
          </w:tcPr>
          <w:p w14:paraId="3C4D712B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5567DDD6" w14:textId="01FB64C1" w:rsidR="00177054" w:rsidRPr="006C1C90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B14627" w14:paraId="525D9915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3F261598" w14:textId="69DB9A6A" w:rsidR="00B14627" w:rsidRDefault="00B14627" w:rsidP="00B14627">
            <w:pPr>
              <w:jc w:val="left"/>
            </w:pPr>
            <w:r>
              <w:t>Politique de recyclage des pièces détachées</w:t>
            </w:r>
          </w:p>
          <w:p w14:paraId="65211B6F" w14:textId="77777777" w:rsidR="00B14627" w:rsidRDefault="00B14627" w:rsidP="00177054">
            <w:pPr>
              <w:jc w:val="left"/>
            </w:pPr>
          </w:p>
        </w:tc>
        <w:tc>
          <w:tcPr>
            <w:tcW w:w="5862" w:type="dxa"/>
            <w:vAlign w:val="center"/>
          </w:tcPr>
          <w:p w14:paraId="48FAAD13" w14:textId="77777777" w:rsidR="00B14627" w:rsidRDefault="00B14627" w:rsidP="00B14627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42264CD0" w14:textId="53CE8645" w:rsidR="00B14627" w:rsidRPr="006C1C90" w:rsidRDefault="00B14627" w:rsidP="00B14627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14:paraId="55DB98E5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0072E7A3" w14:textId="5AD5133C" w:rsidR="00177054" w:rsidRDefault="00177054" w:rsidP="00177054">
            <w:pPr>
              <w:jc w:val="left"/>
            </w:pPr>
            <w:r>
              <w:t>Politique de gestion de la performance énergétique</w:t>
            </w:r>
            <w:r w:rsidR="00B14627">
              <w:t xml:space="preserve"> du matériel objet de la prestation</w:t>
            </w:r>
            <w:r>
              <w:t xml:space="preserve"> </w:t>
            </w:r>
          </w:p>
          <w:p w14:paraId="4BCDA3E1" w14:textId="1785BB66" w:rsidR="00177054" w:rsidRDefault="00177054" w:rsidP="00177054">
            <w:pPr>
              <w:jc w:val="left"/>
            </w:pPr>
          </w:p>
        </w:tc>
        <w:tc>
          <w:tcPr>
            <w:tcW w:w="5862" w:type="dxa"/>
            <w:vAlign w:val="center"/>
          </w:tcPr>
          <w:p w14:paraId="44707AA3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2B14BE77" w14:textId="2A1D96A8" w:rsidR="00177054" w:rsidRPr="006C1C90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177054" w14:paraId="15BE9B95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4804B91E" w14:textId="56713FEB" w:rsidR="00177054" w:rsidRDefault="00177054" w:rsidP="00177054">
            <w:pPr>
              <w:jc w:val="left"/>
            </w:pPr>
            <w:r>
              <w:t>Politique sociale RSE</w:t>
            </w:r>
          </w:p>
        </w:tc>
        <w:tc>
          <w:tcPr>
            <w:tcW w:w="5862" w:type="dxa"/>
            <w:vAlign w:val="center"/>
          </w:tcPr>
          <w:p w14:paraId="3EAEA465" w14:textId="77777777" w:rsidR="00177054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</w:t>
            </w:r>
            <w:r>
              <w:rPr>
                <w:color w:val="808080" w:themeColor="background1" w:themeShade="80"/>
              </w:rPr>
              <w:t>ssionnaire est invité à étayer l</w:t>
            </w:r>
            <w:r w:rsidRPr="006C1C90">
              <w:rPr>
                <w:color w:val="808080" w:themeColor="background1" w:themeShade="80"/>
              </w:rPr>
              <w:t>a réponse</w:t>
            </w:r>
            <w:r>
              <w:rPr>
                <w:color w:val="808080" w:themeColor="background1" w:themeShade="80"/>
              </w:rPr>
              <w:t xml:space="preserve"> au critère de gauche, uniquement</w:t>
            </w:r>
            <w:r w:rsidRPr="006C1C90">
              <w:rPr>
                <w:color w:val="808080" w:themeColor="background1" w:themeShade="80"/>
              </w:rPr>
              <w:t xml:space="preserve"> dans cette zone. </w:t>
            </w:r>
          </w:p>
          <w:p w14:paraId="783EA14A" w14:textId="4CE59B9F" w:rsidR="00177054" w:rsidRPr="006C1C90" w:rsidRDefault="00177054" w:rsidP="00177054">
            <w:pPr>
              <w:jc w:val="left"/>
              <w:rPr>
                <w:color w:val="808080" w:themeColor="background1" w:themeShade="80"/>
              </w:rPr>
            </w:pPr>
            <w:r w:rsidRPr="006C1C9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  <w:tr w:rsidR="00C15240" w14:paraId="6AC9951A" w14:textId="77777777" w:rsidTr="00177054">
        <w:trPr>
          <w:gridAfter w:val="1"/>
          <w:wAfter w:w="1411" w:type="dxa"/>
        </w:trPr>
        <w:tc>
          <w:tcPr>
            <w:tcW w:w="2355" w:type="dxa"/>
            <w:shd w:val="clear" w:color="auto" w:fill="DBE5F1" w:themeFill="accent1" w:themeFillTint="33"/>
            <w:vAlign w:val="center"/>
          </w:tcPr>
          <w:p w14:paraId="6D13AF72" w14:textId="07ABBDBF" w:rsidR="00C15240" w:rsidRDefault="00C15240" w:rsidP="00177054">
            <w:pPr>
              <w:jc w:val="left"/>
            </w:pPr>
          </w:p>
          <w:p w14:paraId="4255A6BC" w14:textId="78E6A232" w:rsidR="00C15240" w:rsidRPr="00C15240" w:rsidRDefault="00C15240" w:rsidP="00177054">
            <w:pPr>
              <w:jc w:val="left"/>
            </w:pPr>
            <w:r w:rsidRPr="00C15240">
              <w:rPr>
                <w:bCs/>
              </w:rPr>
              <w:t xml:space="preserve">Des axes d’amélioration et orientations prévus dans le cadre du déploiement du plan de Progrès (performances techniques, économiques, environnementales, </w:t>
            </w:r>
            <w:r w:rsidRPr="00C15240">
              <w:rPr>
                <w:bCs/>
              </w:rPr>
              <w:lastRenderedPageBreak/>
              <w:t>sociales et organisationnelles</w:t>
            </w:r>
          </w:p>
          <w:p w14:paraId="303C2792" w14:textId="10D7376A" w:rsidR="00C15240" w:rsidRPr="00C15240" w:rsidRDefault="00C15240" w:rsidP="00177054">
            <w:pPr>
              <w:jc w:val="left"/>
            </w:pPr>
            <w:r w:rsidRPr="00C15240">
              <w:t>(Article 13 du CCAP)</w:t>
            </w:r>
          </w:p>
          <w:p w14:paraId="10656343" w14:textId="15F69844" w:rsidR="00C15240" w:rsidRDefault="00C15240" w:rsidP="00177054">
            <w:pPr>
              <w:jc w:val="left"/>
            </w:pPr>
          </w:p>
        </w:tc>
        <w:tc>
          <w:tcPr>
            <w:tcW w:w="5862" w:type="dxa"/>
            <w:vAlign w:val="center"/>
          </w:tcPr>
          <w:p w14:paraId="54777C84" w14:textId="77777777" w:rsidR="00C15240" w:rsidRPr="00C15240" w:rsidRDefault="00C15240" w:rsidP="00C15240">
            <w:pPr>
              <w:jc w:val="left"/>
              <w:rPr>
                <w:color w:val="808080" w:themeColor="background1" w:themeShade="80"/>
              </w:rPr>
            </w:pPr>
            <w:r w:rsidRPr="00C15240">
              <w:rPr>
                <w:color w:val="808080" w:themeColor="background1" w:themeShade="80"/>
              </w:rPr>
              <w:lastRenderedPageBreak/>
              <w:t xml:space="preserve">Le soumissionnaire est invité à étayer la réponse au critère de gauche, uniquement dans cette zone. </w:t>
            </w:r>
          </w:p>
          <w:p w14:paraId="1C9DBF88" w14:textId="06F0C746" w:rsidR="00C15240" w:rsidRPr="006C1C90" w:rsidRDefault="00C15240" w:rsidP="00C15240">
            <w:pPr>
              <w:jc w:val="left"/>
              <w:rPr>
                <w:color w:val="808080" w:themeColor="background1" w:themeShade="80"/>
              </w:rPr>
            </w:pPr>
            <w:r w:rsidRPr="00C15240">
              <w:rPr>
                <w:color w:val="808080" w:themeColor="background1" w:themeShade="80"/>
              </w:rPr>
              <w:t>Le soumissionnaire est libre de modifier la taille de la cellule pour apporter la meilleure réponse et/ou insérer des images.</w:t>
            </w:r>
          </w:p>
        </w:tc>
      </w:tr>
    </w:tbl>
    <w:p w14:paraId="6C1482FF" w14:textId="77777777" w:rsidR="00643FA9" w:rsidRDefault="00643FA9" w:rsidP="006C1C90"/>
    <w:sectPr w:rsidR="00643FA9" w:rsidSect="00630505">
      <w:headerReference w:type="default" r:id="rId10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99A35" w14:textId="77777777" w:rsidR="00EF3A08" w:rsidRDefault="00EF3A08" w:rsidP="00E86BC0">
      <w:r>
        <w:separator/>
      </w:r>
    </w:p>
    <w:p w14:paraId="63BD9A8D" w14:textId="77777777" w:rsidR="00EF3A08" w:rsidRDefault="00EF3A08" w:rsidP="00E86BC0"/>
  </w:endnote>
  <w:endnote w:type="continuationSeparator" w:id="0">
    <w:p w14:paraId="32840D1F" w14:textId="77777777" w:rsidR="00EF3A08" w:rsidRDefault="00EF3A08" w:rsidP="00E86BC0">
      <w:r>
        <w:continuationSeparator/>
      </w:r>
    </w:p>
    <w:p w14:paraId="0EF83F99" w14:textId="77777777" w:rsidR="00EF3A08" w:rsidRDefault="00EF3A08" w:rsidP="00E86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EF3A08" w:rsidRPr="0028267B" w14:paraId="5331C044" w14:textId="77777777" w:rsidTr="00EF40DD">
      <w:trPr>
        <w:trHeight w:val="983"/>
      </w:trPr>
      <w:tc>
        <w:tcPr>
          <w:tcW w:w="1701" w:type="dxa"/>
          <w:shd w:val="clear" w:color="auto" w:fill="auto"/>
          <w:vAlign w:val="center"/>
        </w:tcPr>
        <w:p w14:paraId="4EA0B2D3" w14:textId="2EF55677" w:rsidR="00EF3A08" w:rsidRPr="0028267B" w:rsidRDefault="00EF3A08" w:rsidP="00EF40DD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</w:p>
      </w:tc>
      <w:tc>
        <w:tcPr>
          <w:tcW w:w="8080" w:type="dxa"/>
        </w:tcPr>
        <w:p w14:paraId="51B1E541" w14:textId="77777777" w:rsidR="009E4DC9" w:rsidRPr="009E4DC9" w:rsidRDefault="009E4DC9" w:rsidP="009E4DC9">
          <w:pPr>
            <w:jc w:val="right"/>
            <w:rPr>
              <w:b/>
              <w:bCs/>
              <w:sz w:val="12"/>
              <w:szCs w:val="12"/>
            </w:rPr>
          </w:pPr>
        </w:p>
        <w:p w14:paraId="30B4BDAA" w14:textId="04602E03" w:rsidR="009E4DC9" w:rsidRPr="009E4DC9" w:rsidRDefault="009E4DC9" w:rsidP="009E4DC9">
          <w:pPr>
            <w:jc w:val="right"/>
            <w:rPr>
              <w:b/>
              <w:bCs/>
              <w:sz w:val="12"/>
              <w:szCs w:val="12"/>
            </w:rPr>
          </w:pPr>
          <w:r w:rsidRPr="009E4DC9">
            <w:rPr>
              <w:b/>
              <w:bCs/>
              <w:sz w:val="12"/>
              <w:szCs w:val="12"/>
            </w:rPr>
            <w:t xml:space="preserve">Fourniture et Maintenance des onduleurs </w:t>
          </w:r>
          <w:r w:rsidRPr="009E4DC9">
            <w:rPr>
              <w:b/>
              <w:sz w:val="12"/>
              <w:szCs w:val="12"/>
            </w:rPr>
            <w:t xml:space="preserve">implantés dans les bâtiments des </w:t>
          </w:r>
          <w:r w:rsidR="00D51D4E">
            <w:rPr>
              <w:b/>
              <w:sz w:val="12"/>
              <w:szCs w:val="12"/>
            </w:rPr>
            <w:t>CPAM</w:t>
          </w:r>
          <w:r w:rsidRPr="009E4DC9">
            <w:rPr>
              <w:b/>
              <w:sz w:val="12"/>
              <w:szCs w:val="12"/>
            </w:rPr>
            <w:t xml:space="preserve"> de </w:t>
          </w:r>
          <w:proofErr w:type="spellStart"/>
          <w:r w:rsidRPr="009E4DC9">
            <w:rPr>
              <w:b/>
              <w:sz w:val="12"/>
              <w:szCs w:val="12"/>
            </w:rPr>
            <w:t>Nouvelle-Aquitaine</w:t>
          </w:r>
          <w:proofErr w:type="spellEnd"/>
        </w:p>
        <w:p w14:paraId="36BC59DA" w14:textId="183C1954" w:rsidR="00EF3A08" w:rsidRPr="0091177D" w:rsidRDefault="009E4DC9" w:rsidP="005F22BA">
          <w:pPr>
            <w:ind w:left="-108"/>
            <w:jc w:val="right"/>
            <w:rPr>
              <w:bCs/>
              <w:i/>
              <w:sz w:val="12"/>
              <w:szCs w:val="12"/>
            </w:rPr>
          </w:pPr>
          <w:proofErr w:type="gramStart"/>
          <w:r>
            <w:rPr>
              <w:sz w:val="12"/>
              <w:szCs w:val="12"/>
            </w:rPr>
            <w:t>n</w:t>
          </w:r>
          <w:proofErr w:type="gramEnd"/>
          <w:r>
            <w:rPr>
              <w:sz w:val="12"/>
              <w:szCs w:val="12"/>
            </w:rPr>
            <w:t>°01_2025</w:t>
          </w:r>
          <w:r w:rsidR="005F22BA" w:rsidRPr="005A273A">
            <w:rPr>
              <w:sz w:val="12"/>
              <w:szCs w:val="12"/>
            </w:rPr>
            <w:t>PS_PrA</w:t>
          </w:r>
          <w:r w:rsidR="00EF3A08" w:rsidRPr="00BC7E46">
            <w:rPr>
              <w:sz w:val="12"/>
              <w:szCs w:val="12"/>
            </w:rPr>
            <w:t xml:space="preserve"> </w:t>
          </w:r>
        </w:p>
        <w:p w14:paraId="72CFC08E" w14:textId="0518C9AC" w:rsidR="00EF3A08" w:rsidRPr="00392137" w:rsidRDefault="006C1C90" w:rsidP="00A3240B">
          <w:pPr>
            <w:pStyle w:val="Pieddepage"/>
            <w:contextualSpacing/>
            <w:jc w:val="right"/>
            <w:rPr>
              <w:rFonts w:cs="Calibri"/>
              <w:sz w:val="12"/>
              <w:szCs w:val="12"/>
            </w:rPr>
          </w:pPr>
          <w:r>
            <w:rPr>
              <w:rFonts w:cs="Calibri"/>
              <w:sz w:val="12"/>
              <w:szCs w:val="12"/>
            </w:rPr>
            <w:t>Cadre de réponse – (annexe n°</w:t>
          </w:r>
          <w:r w:rsidR="00433214">
            <w:rPr>
              <w:rFonts w:cs="Calibri"/>
              <w:sz w:val="12"/>
              <w:szCs w:val="12"/>
            </w:rPr>
            <w:t>3</w:t>
          </w:r>
          <w:r>
            <w:rPr>
              <w:rFonts w:cs="Calibri"/>
              <w:sz w:val="12"/>
              <w:szCs w:val="12"/>
            </w:rPr>
            <w:t xml:space="preserve"> à l’AE)</w:t>
          </w:r>
        </w:p>
        <w:p w14:paraId="271B08EA" w14:textId="43AC97E3" w:rsidR="00EF3A08" w:rsidRPr="00501A7C" w:rsidRDefault="00EF3A08" w:rsidP="00A3240B">
          <w:pPr>
            <w:jc w:val="right"/>
            <w:rPr>
              <w:rFonts w:cs="Calibri"/>
              <w:bCs/>
              <w:sz w:val="12"/>
              <w:szCs w:val="12"/>
            </w:rPr>
          </w:pPr>
          <w:r w:rsidRPr="00392137">
            <w:rPr>
              <w:rFonts w:cs="Calibri"/>
              <w:sz w:val="12"/>
              <w:szCs w:val="12"/>
            </w:rPr>
            <w:t xml:space="preserve">Page 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PAGE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930A27">
            <w:rPr>
              <w:rFonts w:cs="Calibri"/>
              <w:noProof/>
              <w:sz w:val="12"/>
              <w:szCs w:val="12"/>
            </w:rPr>
            <w:t>3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  <w:r w:rsidRPr="00392137">
            <w:rPr>
              <w:rFonts w:cs="Calibri"/>
              <w:sz w:val="12"/>
              <w:szCs w:val="12"/>
            </w:rPr>
            <w:t>/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NUMPAGES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930A27">
            <w:rPr>
              <w:rFonts w:cs="Calibri"/>
              <w:noProof/>
              <w:sz w:val="12"/>
              <w:szCs w:val="12"/>
            </w:rPr>
            <w:t>5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</w:p>
      </w:tc>
    </w:tr>
  </w:tbl>
  <w:p w14:paraId="36A9C094" w14:textId="77777777" w:rsidR="00EF3A08" w:rsidRPr="00A56CC0" w:rsidRDefault="00EF3A0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42722" w14:textId="77777777" w:rsidR="00EF3A08" w:rsidRDefault="00EF3A08" w:rsidP="00E86BC0">
      <w:r>
        <w:separator/>
      </w:r>
    </w:p>
    <w:p w14:paraId="345E2163" w14:textId="77777777" w:rsidR="00EF3A08" w:rsidRDefault="00EF3A08" w:rsidP="00E86BC0"/>
  </w:footnote>
  <w:footnote w:type="continuationSeparator" w:id="0">
    <w:p w14:paraId="4B3CCF39" w14:textId="77777777" w:rsidR="00EF3A08" w:rsidRDefault="00EF3A08" w:rsidP="00E86BC0">
      <w:r>
        <w:continuationSeparator/>
      </w:r>
    </w:p>
    <w:p w14:paraId="76E6A0E9" w14:textId="77777777" w:rsidR="00EF3A08" w:rsidRDefault="00EF3A08" w:rsidP="00E86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285B" w14:textId="68154DC5" w:rsidR="00EF3A08" w:rsidRDefault="00B10BCC">
    <w:pPr>
      <w:pStyle w:val="En-tte"/>
    </w:pPr>
    <w:r w:rsidRPr="00B10BCC">
      <w:rPr>
        <w:noProof/>
      </w:rPr>
      <w:drawing>
        <wp:inline distT="0" distB="0" distL="0" distR="0" wp14:anchorId="6561BAB9" wp14:editId="65BF5EE4">
          <wp:extent cx="1973766" cy="602128"/>
          <wp:effectExtent l="0" t="0" r="7620" b="7620"/>
          <wp:docPr id="2" name="Image 2" descr="C:\Users\NOVOTNY-07172\AppData\Local\Microsoft\Windows\INetCache\Content.Outlook\1WEQCQ5J\logo-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VOTNY-07172\AppData\Local\Microsoft\Windows\INetCache\Content.Outlook\1WEQCQ5J\logo-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73" cy="604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D2F8E" w14:textId="77777777" w:rsidR="00EF3A08" w:rsidRDefault="00EF3A08" w:rsidP="00E86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B76AF"/>
    <w:multiLevelType w:val="hybridMultilevel"/>
    <w:tmpl w:val="0F326088"/>
    <w:lvl w:ilvl="0" w:tplc="565EB5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07814"/>
    <w:multiLevelType w:val="hybridMultilevel"/>
    <w:tmpl w:val="9F5E49E0"/>
    <w:lvl w:ilvl="0" w:tplc="6AF0E3BC">
      <w:start w:val="1"/>
      <w:numFmt w:val="bullet"/>
      <w:pStyle w:val="numration1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376207FE">
      <w:start w:val="1"/>
      <w:numFmt w:val="bullet"/>
      <w:pStyle w:val="numration2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EC9C9C54">
      <w:start w:val="1"/>
      <w:numFmt w:val="bullet"/>
      <w:pStyle w:val="numration3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03D16D2"/>
    <w:multiLevelType w:val="multilevel"/>
    <w:tmpl w:val="B7A85438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86A5CC1"/>
    <w:multiLevelType w:val="hybridMultilevel"/>
    <w:tmpl w:val="B410732C"/>
    <w:lvl w:ilvl="0" w:tplc="01EC17A0">
      <w:start w:val="1"/>
      <w:numFmt w:val="decimal"/>
      <w:pStyle w:val="1311"/>
      <w:lvlText w:val="8.3.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C0"/>
    <w:rsid w:val="00002B13"/>
    <w:rsid w:val="00002B6E"/>
    <w:rsid w:val="00003FEC"/>
    <w:rsid w:val="00006948"/>
    <w:rsid w:val="00007115"/>
    <w:rsid w:val="00007A30"/>
    <w:rsid w:val="00007A5D"/>
    <w:rsid w:val="000118B1"/>
    <w:rsid w:val="00013EB7"/>
    <w:rsid w:val="00014886"/>
    <w:rsid w:val="00015AE3"/>
    <w:rsid w:val="00021D71"/>
    <w:rsid w:val="00023679"/>
    <w:rsid w:val="00025146"/>
    <w:rsid w:val="00030F9B"/>
    <w:rsid w:val="000320FE"/>
    <w:rsid w:val="00036CE4"/>
    <w:rsid w:val="000375DB"/>
    <w:rsid w:val="000430D5"/>
    <w:rsid w:val="000455A0"/>
    <w:rsid w:val="0005099C"/>
    <w:rsid w:val="0005285E"/>
    <w:rsid w:val="00054D7B"/>
    <w:rsid w:val="00054F40"/>
    <w:rsid w:val="000553DD"/>
    <w:rsid w:val="00056F3E"/>
    <w:rsid w:val="00062091"/>
    <w:rsid w:val="00064B20"/>
    <w:rsid w:val="000656F4"/>
    <w:rsid w:val="00066559"/>
    <w:rsid w:val="00067FAC"/>
    <w:rsid w:val="00071D8E"/>
    <w:rsid w:val="00072440"/>
    <w:rsid w:val="00076A27"/>
    <w:rsid w:val="00077CD3"/>
    <w:rsid w:val="00081D8D"/>
    <w:rsid w:val="000840B6"/>
    <w:rsid w:val="00085193"/>
    <w:rsid w:val="0008593A"/>
    <w:rsid w:val="00086397"/>
    <w:rsid w:val="00086B68"/>
    <w:rsid w:val="00090FD6"/>
    <w:rsid w:val="000929A2"/>
    <w:rsid w:val="00094A59"/>
    <w:rsid w:val="000A272B"/>
    <w:rsid w:val="000A35C6"/>
    <w:rsid w:val="000A384D"/>
    <w:rsid w:val="000A5C07"/>
    <w:rsid w:val="000B2D48"/>
    <w:rsid w:val="000B6B6D"/>
    <w:rsid w:val="000B7011"/>
    <w:rsid w:val="000C0EB7"/>
    <w:rsid w:val="000C1968"/>
    <w:rsid w:val="000C1BF7"/>
    <w:rsid w:val="000C22F5"/>
    <w:rsid w:val="000C31F0"/>
    <w:rsid w:val="000C5A6F"/>
    <w:rsid w:val="000C7A8A"/>
    <w:rsid w:val="000D136D"/>
    <w:rsid w:val="000D13A8"/>
    <w:rsid w:val="000D670E"/>
    <w:rsid w:val="000E0525"/>
    <w:rsid w:val="000E10BB"/>
    <w:rsid w:val="000E3683"/>
    <w:rsid w:val="000E3B9D"/>
    <w:rsid w:val="000E6C44"/>
    <w:rsid w:val="000E7380"/>
    <w:rsid w:val="000E7D8D"/>
    <w:rsid w:val="000E7E84"/>
    <w:rsid w:val="000F0CBB"/>
    <w:rsid w:val="000F1FC3"/>
    <w:rsid w:val="000F2909"/>
    <w:rsid w:val="000F32FB"/>
    <w:rsid w:val="000F3FA2"/>
    <w:rsid w:val="000F5134"/>
    <w:rsid w:val="000F67E7"/>
    <w:rsid w:val="000F7434"/>
    <w:rsid w:val="0010155B"/>
    <w:rsid w:val="001037FD"/>
    <w:rsid w:val="00103881"/>
    <w:rsid w:val="00103B61"/>
    <w:rsid w:val="00105E11"/>
    <w:rsid w:val="00106F16"/>
    <w:rsid w:val="001070BE"/>
    <w:rsid w:val="00107BF9"/>
    <w:rsid w:val="00110222"/>
    <w:rsid w:val="001109FD"/>
    <w:rsid w:val="00111CF5"/>
    <w:rsid w:val="001146A4"/>
    <w:rsid w:val="00115580"/>
    <w:rsid w:val="00116F98"/>
    <w:rsid w:val="0012059D"/>
    <w:rsid w:val="0012066C"/>
    <w:rsid w:val="0012290C"/>
    <w:rsid w:val="00124695"/>
    <w:rsid w:val="00125353"/>
    <w:rsid w:val="00125455"/>
    <w:rsid w:val="00126A29"/>
    <w:rsid w:val="00127F55"/>
    <w:rsid w:val="0013217B"/>
    <w:rsid w:val="00132249"/>
    <w:rsid w:val="00135527"/>
    <w:rsid w:val="00142C36"/>
    <w:rsid w:val="001467E2"/>
    <w:rsid w:val="001468E6"/>
    <w:rsid w:val="001548B1"/>
    <w:rsid w:val="00157AA2"/>
    <w:rsid w:val="00163D47"/>
    <w:rsid w:val="00164378"/>
    <w:rsid w:val="001661A1"/>
    <w:rsid w:val="0017118F"/>
    <w:rsid w:val="00173234"/>
    <w:rsid w:val="00175F02"/>
    <w:rsid w:val="001764D7"/>
    <w:rsid w:val="00177054"/>
    <w:rsid w:val="0018520D"/>
    <w:rsid w:val="00185409"/>
    <w:rsid w:val="00186491"/>
    <w:rsid w:val="00187E93"/>
    <w:rsid w:val="00191C06"/>
    <w:rsid w:val="001921C5"/>
    <w:rsid w:val="00194DAA"/>
    <w:rsid w:val="00194E3A"/>
    <w:rsid w:val="0019500F"/>
    <w:rsid w:val="0019584F"/>
    <w:rsid w:val="00197778"/>
    <w:rsid w:val="00197F93"/>
    <w:rsid w:val="001A248D"/>
    <w:rsid w:val="001A3068"/>
    <w:rsid w:val="001A7D27"/>
    <w:rsid w:val="001B14F8"/>
    <w:rsid w:val="001B1540"/>
    <w:rsid w:val="001B5F6A"/>
    <w:rsid w:val="001B66C4"/>
    <w:rsid w:val="001B7517"/>
    <w:rsid w:val="001C0D8F"/>
    <w:rsid w:val="001C1864"/>
    <w:rsid w:val="001C2677"/>
    <w:rsid w:val="001C5474"/>
    <w:rsid w:val="001C627A"/>
    <w:rsid w:val="001C73AC"/>
    <w:rsid w:val="001D1DD4"/>
    <w:rsid w:val="001D4713"/>
    <w:rsid w:val="001D54B9"/>
    <w:rsid w:val="001E1552"/>
    <w:rsid w:val="001E2826"/>
    <w:rsid w:val="001E62F5"/>
    <w:rsid w:val="001E7A03"/>
    <w:rsid w:val="001F0E34"/>
    <w:rsid w:val="001F21D1"/>
    <w:rsid w:val="001F6728"/>
    <w:rsid w:val="00203B43"/>
    <w:rsid w:val="0021033A"/>
    <w:rsid w:val="00211C51"/>
    <w:rsid w:val="00214137"/>
    <w:rsid w:val="00216DAD"/>
    <w:rsid w:val="00217688"/>
    <w:rsid w:val="00222D61"/>
    <w:rsid w:val="00226F87"/>
    <w:rsid w:val="002272AF"/>
    <w:rsid w:val="00232597"/>
    <w:rsid w:val="002335EF"/>
    <w:rsid w:val="00234F45"/>
    <w:rsid w:val="00234FBD"/>
    <w:rsid w:val="00235213"/>
    <w:rsid w:val="00235826"/>
    <w:rsid w:val="00235982"/>
    <w:rsid w:val="0023650C"/>
    <w:rsid w:val="002430C0"/>
    <w:rsid w:val="002439BF"/>
    <w:rsid w:val="002471A1"/>
    <w:rsid w:val="0025079D"/>
    <w:rsid w:val="00252571"/>
    <w:rsid w:val="00253031"/>
    <w:rsid w:val="00253E88"/>
    <w:rsid w:val="002544C3"/>
    <w:rsid w:val="00260AA6"/>
    <w:rsid w:val="00261EE9"/>
    <w:rsid w:val="00262F64"/>
    <w:rsid w:val="00264F9D"/>
    <w:rsid w:val="002655A1"/>
    <w:rsid w:val="002663B5"/>
    <w:rsid w:val="00267572"/>
    <w:rsid w:val="00267A3C"/>
    <w:rsid w:val="0027010D"/>
    <w:rsid w:val="00273B0F"/>
    <w:rsid w:val="00274281"/>
    <w:rsid w:val="002778D9"/>
    <w:rsid w:val="002801D0"/>
    <w:rsid w:val="002826B8"/>
    <w:rsid w:val="002855B9"/>
    <w:rsid w:val="0028592D"/>
    <w:rsid w:val="00286255"/>
    <w:rsid w:val="00286937"/>
    <w:rsid w:val="00287C4E"/>
    <w:rsid w:val="00292B5B"/>
    <w:rsid w:val="00294686"/>
    <w:rsid w:val="002956DC"/>
    <w:rsid w:val="00297D80"/>
    <w:rsid w:val="002A0BDF"/>
    <w:rsid w:val="002A1A4A"/>
    <w:rsid w:val="002A24BB"/>
    <w:rsid w:val="002A675F"/>
    <w:rsid w:val="002B1496"/>
    <w:rsid w:val="002B35B6"/>
    <w:rsid w:val="002B50ED"/>
    <w:rsid w:val="002B6E01"/>
    <w:rsid w:val="002C1200"/>
    <w:rsid w:val="002C69E4"/>
    <w:rsid w:val="002C6A9E"/>
    <w:rsid w:val="002C7192"/>
    <w:rsid w:val="002D1A6D"/>
    <w:rsid w:val="002D31D9"/>
    <w:rsid w:val="002D3726"/>
    <w:rsid w:val="002E0134"/>
    <w:rsid w:val="002E20F1"/>
    <w:rsid w:val="002E3A33"/>
    <w:rsid w:val="002E3EF3"/>
    <w:rsid w:val="002E6344"/>
    <w:rsid w:val="002F18C7"/>
    <w:rsid w:val="002F2DBD"/>
    <w:rsid w:val="002F616A"/>
    <w:rsid w:val="00300CBB"/>
    <w:rsid w:val="00304390"/>
    <w:rsid w:val="003045E9"/>
    <w:rsid w:val="0030559B"/>
    <w:rsid w:val="003102DF"/>
    <w:rsid w:val="0031266D"/>
    <w:rsid w:val="00312C72"/>
    <w:rsid w:val="00313373"/>
    <w:rsid w:val="00315789"/>
    <w:rsid w:val="00315FF9"/>
    <w:rsid w:val="0031664C"/>
    <w:rsid w:val="003218AA"/>
    <w:rsid w:val="00326994"/>
    <w:rsid w:val="00326CFB"/>
    <w:rsid w:val="003321EB"/>
    <w:rsid w:val="00336B11"/>
    <w:rsid w:val="00341FDA"/>
    <w:rsid w:val="00345648"/>
    <w:rsid w:val="003460CC"/>
    <w:rsid w:val="00353672"/>
    <w:rsid w:val="00355FC1"/>
    <w:rsid w:val="00357A28"/>
    <w:rsid w:val="00357A6C"/>
    <w:rsid w:val="0036172C"/>
    <w:rsid w:val="00362B23"/>
    <w:rsid w:val="0036354D"/>
    <w:rsid w:val="0036400F"/>
    <w:rsid w:val="00365041"/>
    <w:rsid w:val="003659A7"/>
    <w:rsid w:val="00365C94"/>
    <w:rsid w:val="0037178C"/>
    <w:rsid w:val="003725DC"/>
    <w:rsid w:val="00373134"/>
    <w:rsid w:val="003751B1"/>
    <w:rsid w:val="00375F4F"/>
    <w:rsid w:val="003763B3"/>
    <w:rsid w:val="00380AF9"/>
    <w:rsid w:val="003828D9"/>
    <w:rsid w:val="003843EA"/>
    <w:rsid w:val="00386234"/>
    <w:rsid w:val="0038781F"/>
    <w:rsid w:val="00387F20"/>
    <w:rsid w:val="00391AE5"/>
    <w:rsid w:val="00396390"/>
    <w:rsid w:val="00397337"/>
    <w:rsid w:val="003A0E96"/>
    <w:rsid w:val="003A1136"/>
    <w:rsid w:val="003A32B6"/>
    <w:rsid w:val="003A36F7"/>
    <w:rsid w:val="003A3FF6"/>
    <w:rsid w:val="003A526D"/>
    <w:rsid w:val="003B2310"/>
    <w:rsid w:val="003B32DE"/>
    <w:rsid w:val="003B40B5"/>
    <w:rsid w:val="003B633D"/>
    <w:rsid w:val="003B7944"/>
    <w:rsid w:val="003C04B0"/>
    <w:rsid w:val="003C28D9"/>
    <w:rsid w:val="003C385D"/>
    <w:rsid w:val="003C38F8"/>
    <w:rsid w:val="003C40AF"/>
    <w:rsid w:val="003C4178"/>
    <w:rsid w:val="003C5B81"/>
    <w:rsid w:val="003C7ABE"/>
    <w:rsid w:val="003D0082"/>
    <w:rsid w:val="003D33C7"/>
    <w:rsid w:val="003D3B73"/>
    <w:rsid w:val="003D7273"/>
    <w:rsid w:val="003E0B15"/>
    <w:rsid w:val="003E134B"/>
    <w:rsid w:val="003E320E"/>
    <w:rsid w:val="003E49E9"/>
    <w:rsid w:val="003E4F75"/>
    <w:rsid w:val="003E7086"/>
    <w:rsid w:val="003E71F8"/>
    <w:rsid w:val="003F1450"/>
    <w:rsid w:val="003F2614"/>
    <w:rsid w:val="004000A1"/>
    <w:rsid w:val="004000E5"/>
    <w:rsid w:val="00405709"/>
    <w:rsid w:val="00405CB2"/>
    <w:rsid w:val="00411604"/>
    <w:rsid w:val="004122D1"/>
    <w:rsid w:val="004133F0"/>
    <w:rsid w:val="00415C20"/>
    <w:rsid w:val="00416192"/>
    <w:rsid w:val="00417318"/>
    <w:rsid w:val="00420319"/>
    <w:rsid w:val="0042318B"/>
    <w:rsid w:val="0042403E"/>
    <w:rsid w:val="0042667A"/>
    <w:rsid w:val="00426799"/>
    <w:rsid w:val="0043017C"/>
    <w:rsid w:val="00430B22"/>
    <w:rsid w:val="00432029"/>
    <w:rsid w:val="004326D7"/>
    <w:rsid w:val="00433214"/>
    <w:rsid w:val="00433FB9"/>
    <w:rsid w:val="00435358"/>
    <w:rsid w:val="0044017F"/>
    <w:rsid w:val="004417EE"/>
    <w:rsid w:val="00442345"/>
    <w:rsid w:val="0044644A"/>
    <w:rsid w:val="00446D94"/>
    <w:rsid w:val="0044734E"/>
    <w:rsid w:val="004478AA"/>
    <w:rsid w:val="004502C2"/>
    <w:rsid w:val="004503D7"/>
    <w:rsid w:val="00450502"/>
    <w:rsid w:val="00450C37"/>
    <w:rsid w:val="00453BDE"/>
    <w:rsid w:val="00454010"/>
    <w:rsid w:val="0045413F"/>
    <w:rsid w:val="00455C63"/>
    <w:rsid w:val="00456D15"/>
    <w:rsid w:val="0046198C"/>
    <w:rsid w:val="00461B34"/>
    <w:rsid w:val="00463BE7"/>
    <w:rsid w:val="00466128"/>
    <w:rsid w:val="00466332"/>
    <w:rsid w:val="0047469C"/>
    <w:rsid w:val="004802C0"/>
    <w:rsid w:val="00481087"/>
    <w:rsid w:val="00483461"/>
    <w:rsid w:val="00484EB9"/>
    <w:rsid w:val="00485BAC"/>
    <w:rsid w:val="00486CA7"/>
    <w:rsid w:val="0049337F"/>
    <w:rsid w:val="00493BC3"/>
    <w:rsid w:val="0049426E"/>
    <w:rsid w:val="0049606E"/>
    <w:rsid w:val="004A4075"/>
    <w:rsid w:val="004A6960"/>
    <w:rsid w:val="004B3188"/>
    <w:rsid w:val="004B513A"/>
    <w:rsid w:val="004B6084"/>
    <w:rsid w:val="004B638F"/>
    <w:rsid w:val="004B71B5"/>
    <w:rsid w:val="004C2DCE"/>
    <w:rsid w:val="004C4D68"/>
    <w:rsid w:val="004C53AD"/>
    <w:rsid w:val="004C54FC"/>
    <w:rsid w:val="004D1876"/>
    <w:rsid w:val="004D2E24"/>
    <w:rsid w:val="004D2F56"/>
    <w:rsid w:val="004D42E6"/>
    <w:rsid w:val="004D4DB9"/>
    <w:rsid w:val="004D7CD5"/>
    <w:rsid w:val="004E3EBC"/>
    <w:rsid w:val="004E60D1"/>
    <w:rsid w:val="004E6B6B"/>
    <w:rsid w:val="004E7414"/>
    <w:rsid w:val="004E7B28"/>
    <w:rsid w:val="004F1122"/>
    <w:rsid w:val="004F3448"/>
    <w:rsid w:val="004F4EC0"/>
    <w:rsid w:val="004F7449"/>
    <w:rsid w:val="00500ECF"/>
    <w:rsid w:val="00501F58"/>
    <w:rsid w:val="005034CF"/>
    <w:rsid w:val="005040A4"/>
    <w:rsid w:val="00504CFB"/>
    <w:rsid w:val="00505BFF"/>
    <w:rsid w:val="00507D6D"/>
    <w:rsid w:val="00510551"/>
    <w:rsid w:val="00516C72"/>
    <w:rsid w:val="00520A36"/>
    <w:rsid w:val="0052341F"/>
    <w:rsid w:val="00524DF7"/>
    <w:rsid w:val="00526DB9"/>
    <w:rsid w:val="005307C9"/>
    <w:rsid w:val="00530BBC"/>
    <w:rsid w:val="00531387"/>
    <w:rsid w:val="00531651"/>
    <w:rsid w:val="00532C46"/>
    <w:rsid w:val="00540A1C"/>
    <w:rsid w:val="00546139"/>
    <w:rsid w:val="005504F5"/>
    <w:rsid w:val="00552D93"/>
    <w:rsid w:val="005576B4"/>
    <w:rsid w:val="005579B0"/>
    <w:rsid w:val="00560B8B"/>
    <w:rsid w:val="00560C32"/>
    <w:rsid w:val="005628BF"/>
    <w:rsid w:val="005634AF"/>
    <w:rsid w:val="00566A4D"/>
    <w:rsid w:val="00567167"/>
    <w:rsid w:val="005674A0"/>
    <w:rsid w:val="00570AF6"/>
    <w:rsid w:val="00571E2F"/>
    <w:rsid w:val="00571E44"/>
    <w:rsid w:val="00572998"/>
    <w:rsid w:val="00575F2E"/>
    <w:rsid w:val="005761BA"/>
    <w:rsid w:val="0057683A"/>
    <w:rsid w:val="005770A9"/>
    <w:rsid w:val="005774C1"/>
    <w:rsid w:val="00581BE6"/>
    <w:rsid w:val="0058412E"/>
    <w:rsid w:val="00584858"/>
    <w:rsid w:val="00585AC3"/>
    <w:rsid w:val="00586B75"/>
    <w:rsid w:val="00586E63"/>
    <w:rsid w:val="00591A6D"/>
    <w:rsid w:val="00591D7A"/>
    <w:rsid w:val="005973A2"/>
    <w:rsid w:val="005A1C0A"/>
    <w:rsid w:val="005A5018"/>
    <w:rsid w:val="005A5175"/>
    <w:rsid w:val="005A6327"/>
    <w:rsid w:val="005A7C78"/>
    <w:rsid w:val="005B029F"/>
    <w:rsid w:val="005B02CC"/>
    <w:rsid w:val="005B0C46"/>
    <w:rsid w:val="005B115F"/>
    <w:rsid w:val="005B11A1"/>
    <w:rsid w:val="005B432D"/>
    <w:rsid w:val="005B5503"/>
    <w:rsid w:val="005B64FB"/>
    <w:rsid w:val="005B7212"/>
    <w:rsid w:val="005B7790"/>
    <w:rsid w:val="005C005D"/>
    <w:rsid w:val="005C09FF"/>
    <w:rsid w:val="005C2B15"/>
    <w:rsid w:val="005C7C0D"/>
    <w:rsid w:val="005D0FAB"/>
    <w:rsid w:val="005D2D8B"/>
    <w:rsid w:val="005D6857"/>
    <w:rsid w:val="005D6ABA"/>
    <w:rsid w:val="005E105B"/>
    <w:rsid w:val="005E26A2"/>
    <w:rsid w:val="005E4D67"/>
    <w:rsid w:val="005E5F6D"/>
    <w:rsid w:val="005E70B6"/>
    <w:rsid w:val="005F0CC3"/>
    <w:rsid w:val="005F22BA"/>
    <w:rsid w:val="005F2B1C"/>
    <w:rsid w:val="005F780D"/>
    <w:rsid w:val="0060068F"/>
    <w:rsid w:val="00604C03"/>
    <w:rsid w:val="00605625"/>
    <w:rsid w:val="006073BF"/>
    <w:rsid w:val="006074A6"/>
    <w:rsid w:val="006102D7"/>
    <w:rsid w:val="00612D27"/>
    <w:rsid w:val="00613F56"/>
    <w:rsid w:val="00615203"/>
    <w:rsid w:val="006224E7"/>
    <w:rsid w:val="00625834"/>
    <w:rsid w:val="00627528"/>
    <w:rsid w:val="00630505"/>
    <w:rsid w:val="006316F4"/>
    <w:rsid w:val="006341FA"/>
    <w:rsid w:val="00635BD3"/>
    <w:rsid w:val="00643253"/>
    <w:rsid w:val="00643FA9"/>
    <w:rsid w:val="006443EC"/>
    <w:rsid w:val="00650F47"/>
    <w:rsid w:val="0065317F"/>
    <w:rsid w:val="00657EB5"/>
    <w:rsid w:val="006602FA"/>
    <w:rsid w:val="00662493"/>
    <w:rsid w:val="00673355"/>
    <w:rsid w:val="006757AA"/>
    <w:rsid w:val="00676D91"/>
    <w:rsid w:val="0068268A"/>
    <w:rsid w:val="0068625A"/>
    <w:rsid w:val="00686FD2"/>
    <w:rsid w:val="00693E01"/>
    <w:rsid w:val="00696481"/>
    <w:rsid w:val="006A2160"/>
    <w:rsid w:val="006A2170"/>
    <w:rsid w:val="006A2564"/>
    <w:rsid w:val="006A404E"/>
    <w:rsid w:val="006A6755"/>
    <w:rsid w:val="006A7A47"/>
    <w:rsid w:val="006A7BA7"/>
    <w:rsid w:val="006B1AD1"/>
    <w:rsid w:val="006C0AD8"/>
    <w:rsid w:val="006C1C90"/>
    <w:rsid w:val="006C6A13"/>
    <w:rsid w:val="006C78B5"/>
    <w:rsid w:val="006D2CB2"/>
    <w:rsid w:val="006D2D6E"/>
    <w:rsid w:val="006D2F70"/>
    <w:rsid w:val="006D721E"/>
    <w:rsid w:val="006D790C"/>
    <w:rsid w:val="006D7A2D"/>
    <w:rsid w:val="006E1598"/>
    <w:rsid w:val="006E1EBE"/>
    <w:rsid w:val="006E219F"/>
    <w:rsid w:val="006E745F"/>
    <w:rsid w:val="006F07BD"/>
    <w:rsid w:val="006F1931"/>
    <w:rsid w:val="006F23B4"/>
    <w:rsid w:val="006F2EFE"/>
    <w:rsid w:val="006F3612"/>
    <w:rsid w:val="006F3B03"/>
    <w:rsid w:val="006F4C08"/>
    <w:rsid w:val="006F738A"/>
    <w:rsid w:val="006F7A18"/>
    <w:rsid w:val="007019A0"/>
    <w:rsid w:val="0071048B"/>
    <w:rsid w:val="0071071F"/>
    <w:rsid w:val="007125FB"/>
    <w:rsid w:val="007138E0"/>
    <w:rsid w:val="00714C66"/>
    <w:rsid w:val="00715611"/>
    <w:rsid w:val="007203D0"/>
    <w:rsid w:val="0072100E"/>
    <w:rsid w:val="0072189E"/>
    <w:rsid w:val="00722325"/>
    <w:rsid w:val="0072280E"/>
    <w:rsid w:val="00722A0E"/>
    <w:rsid w:val="007266F8"/>
    <w:rsid w:val="00726FB1"/>
    <w:rsid w:val="00733F30"/>
    <w:rsid w:val="00735E4A"/>
    <w:rsid w:val="007363F1"/>
    <w:rsid w:val="00736EDD"/>
    <w:rsid w:val="00740871"/>
    <w:rsid w:val="00744B76"/>
    <w:rsid w:val="00745D05"/>
    <w:rsid w:val="00745D11"/>
    <w:rsid w:val="007463BD"/>
    <w:rsid w:val="00754610"/>
    <w:rsid w:val="00755A2F"/>
    <w:rsid w:val="00757BDC"/>
    <w:rsid w:val="00761911"/>
    <w:rsid w:val="00765106"/>
    <w:rsid w:val="00766292"/>
    <w:rsid w:val="00771B96"/>
    <w:rsid w:val="0077236B"/>
    <w:rsid w:val="00773CF3"/>
    <w:rsid w:val="00773E30"/>
    <w:rsid w:val="00774C62"/>
    <w:rsid w:val="00777378"/>
    <w:rsid w:val="00780147"/>
    <w:rsid w:val="00783921"/>
    <w:rsid w:val="00784C7A"/>
    <w:rsid w:val="00791541"/>
    <w:rsid w:val="00793152"/>
    <w:rsid w:val="007931E8"/>
    <w:rsid w:val="00796CBB"/>
    <w:rsid w:val="007A0674"/>
    <w:rsid w:val="007A29E3"/>
    <w:rsid w:val="007A5A9F"/>
    <w:rsid w:val="007B1E76"/>
    <w:rsid w:val="007B2690"/>
    <w:rsid w:val="007B26FA"/>
    <w:rsid w:val="007B3A42"/>
    <w:rsid w:val="007B628E"/>
    <w:rsid w:val="007B6423"/>
    <w:rsid w:val="007B72E2"/>
    <w:rsid w:val="007C0243"/>
    <w:rsid w:val="007C04BD"/>
    <w:rsid w:val="007C15EC"/>
    <w:rsid w:val="007C1916"/>
    <w:rsid w:val="007C56AA"/>
    <w:rsid w:val="007C68D9"/>
    <w:rsid w:val="007D0B35"/>
    <w:rsid w:val="007D1FB5"/>
    <w:rsid w:val="007D221C"/>
    <w:rsid w:val="007D3239"/>
    <w:rsid w:val="007D746C"/>
    <w:rsid w:val="007E09DF"/>
    <w:rsid w:val="007E0A90"/>
    <w:rsid w:val="007E2756"/>
    <w:rsid w:val="007E3729"/>
    <w:rsid w:val="007E4B1A"/>
    <w:rsid w:val="007E76BF"/>
    <w:rsid w:val="007F05E1"/>
    <w:rsid w:val="007F09CB"/>
    <w:rsid w:val="007F1B48"/>
    <w:rsid w:val="007F288F"/>
    <w:rsid w:val="007F5432"/>
    <w:rsid w:val="007F565E"/>
    <w:rsid w:val="00801FE4"/>
    <w:rsid w:val="008028DB"/>
    <w:rsid w:val="0080313F"/>
    <w:rsid w:val="0081458D"/>
    <w:rsid w:val="008153FF"/>
    <w:rsid w:val="008155F5"/>
    <w:rsid w:val="00816C9D"/>
    <w:rsid w:val="00817285"/>
    <w:rsid w:val="00821C0E"/>
    <w:rsid w:val="00822C96"/>
    <w:rsid w:val="00822FD7"/>
    <w:rsid w:val="0082303F"/>
    <w:rsid w:val="0082385C"/>
    <w:rsid w:val="00823AA2"/>
    <w:rsid w:val="00830832"/>
    <w:rsid w:val="008329EE"/>
    <w:rsid w:val="0083443C"/>
    <w:rsid w:val="0083747E"/>
    <w:rsid w:val="00837F67"/>
    <w:rsid w:val="00840144"/>
    <w:rsid w:val="008454C9"/>
    <w:rsid w:val="00845E64"/>
    <w:rsid w:val="0084621B"/>
    <w:rsid w:val="00846ABA"/>
    <w:rsid w:val="00847230"/>
    <w:rsid w:val="00855C00"/>
    <w:rsid w:val="00856BB4"/>
    <w:rsid w:val="00862C01"/>
    <w:rsid w:val="00863EEC"/>
    <w:rsid w:val="0086533B"/>
    <w:rsid w:val="008660BB"/>
    <w:rsid w:val="008703CC"/>
    <w:rsid w:val="00871FF0"/>
    <w:rsid w:val="00874EE6"/>
    <w:rsid w:val="00876ED8"/>
    <w:rsid w:val="008816F7"/>
    <w:rsid w:val="00886C50"/>
    <w:rsid w:val="008969BB"/>
    <w:rsid w:val="008A3136"/>
    <w:rsid w:val="008A31A6"/>
    <w:rsid w:val="008A5AA6"/>
    <w:rsid w:val="008A5EB3"/>
    <w:rsid w:val="008B2174"/>
    <w:rsid w:val="008B2369"/>
    <w:rsid w:val="008B4CEE"/>
    <w:rsid w:val="008B5519"/>
    <w:rsid w:val="008C011E"/>
    <w:rsid w:val="008C0C70"/>
    <w:rsid w:val="008C1A0E"/>
    <w:rsid w:val="008C26C6"/>
    <w:rsid w:val="008C6C3D"/>
    <w:rsid w:val="008D0641"/>
    <w:rsid w:val="008D0B6D"/>
    <w:rsid w:val="008D1EA2"/>
    <w:rsid w:val="008D3847"/>
    <w:rsid w:val="008D39B6"/>
    <w:rsid w:val="008E4075"/>
    <w:rsid w:val="008E477A"/>
    <w:rsid w:val="008E5643"/>
    <w:rsid w:val="008E5E3F"/>
    <w:rsid w:val="008F18B7"/>
    <w:rsid w:val="008F3308"/>
    <w:rsid w:val="008F57C8"/>
    <w:rsid w:val="008F73D6"/>
    <w:rsid w:val="00903FC1"/>
    <w:rsid w:val="0091177D"/>
    <w:rsid w:val="00911A47"/>
    <w:rsid w:val="00912021"/>
    <w:rsid w:val="00915283"/>
    <w:rsid w:val="00916AE8"/>
    <w:rsid w:val="009174FA"/>
    <w:rsid w:val="00925634"/>
    <w:rsid w:val="009265CC"/>
    <w:rsid w:val="00926DC4"/>
    <w:rsid w:val="00927514"/>
    <w:rsid w:val="00930A27"/>
    <w:rsid w:val="00933850"/>
    <w:rsid w:val="009353A0"/>
    <w:rsid w:val="009369A7"/>
    <w:rsid w:val="00936E5E"/>
    <w:rsid w:val="00937FA4"/>
    <w:rsid w:val="00943257"/>
    <w:rsid w:val="009439A8"/>
    <w:rsid w:val="00943EF9"/>
    <w:rsid w:val="009516BA"/>
    <w:rsid w:val="009538A4"/>
    <w:rsid w:val="00955860"/>
    <w:rsid w:val="00960B79"/>
    <w:rsid w:val="00960E9D"/>
    <w:rsid w:val="009631BA"/>
    <w:rsid w:val="00963885"/>
    <w:rsid w:val="009718E1"/>
    <w:rsid w:val="009747FA"/>
    <w:rsid w:val="00974868"/>
    <w:rsid w:val="009750F5"/>
    <w:rsid w:val="0098220A"/>
    <w:rsid w:val="00984791"/>
    <w:rsid w:val="0098595F"/>
    <w:rsid w:val="0098686F"/>
    <w:rsid w:val="00992F5D"/>
    <w:rsid w:val="0099306A"/>
    <w:rsid w:val="0099471F"/>
    <w:rsid w:val="0099501D"/>
    <w:rsid w:val="009950DD"/>
    <w:rsid w:val="00995989"/>
    <w:rsid w:val="00996E91"/>
    <w:rsid w:val="009A5E7A"/>
    <w:rsid w:val="009A622A"/>
    <w:rsid w:val="009A73FE"/>
    <w:rsid w:val="009A7AAF"/>
    <w:rsid w:val="009B339C"/>
    <w:rsid w:val="009B6956"/>
    <w:rsid w:val="009C1CBB"/>
    <w:rsid w:val="009C2001"/>
    <w:rsid w:val="009C41C3"/>
    <w:rsid w:val="009D1E42"/>
    <w:rsid w:val="009D37CA"/>
    <w:rsid w:val="009D386B"/>
    <w:rsid w:val="009E3DA1"/>
    <w:rsid w:val="009E3F18"/>
    <w:rsid w:val="009E47D1"/>
    <w:rsid w:val="009E4DC9"/>
    <w:rsid w:val="009F600B"/>
    <w:rsid w:val="00A005E3"/>
    <w:rsid w:val="00A00A5E"/>
    <w:rsid w:val="00A02AF6"/>
    <w:rsid w:val="00A032C7"/>
    <w:rsid w:val="00A03C0A"/>
    <w:rsid w:val="00A045A8"/>
    <w:rsid w:val="00A069F4"/>
    <w:rsid w:val="00A07671"/>
    <w:rsid w:val="00A10B9E"/>
    <w:rsid w:val="00A116F3"/>
    <w:rsid w:val="00A17981"/>
    <w:rsid w:val="00A21C8E"/>
    <w:rsid w:val="00A23D6D"/>
    <w:rsid w:val="00A30950"/>
    <w:rsid w:val="00A31987"/>
    <w:rsid w:val="00A3240B"/>
    <w:rsid w:val="00A327A2"/>
    <w:rsid w:val="00A33117"/>
    <w:rsid w:val="00A34308"/>
    <w:rsid w:val="00A3576E"/>
    <w:rsid w:val="00A35852"/>
    <w:rsid w:val="00A3735C"/>
    <w:rsid w:val="00A42F8E"/>
    <w:rsid w:val="00A52064"/>
    <w:rsid w:val="00A526A0"/>
    <w:rsid w:val="00A52B21"/>
    <w:rsid w:val="00A52FED"/>
    <w:rsid w:val="00A53CB3"/>
    <w:rsid w:val="00A544F7"/>
    <w:rsid w:val="00A56CC0"/>
    <w:rsid w:val="00A621EC"/>
    <w:rsid w:val="00A62366"/>
    <w:rsid w:val="00A628CF"/>
    <w:rsid w:val="00A62E46"/>
    <w:rsid w:val="00A67F6F"/>
    <w:rsid w:val="00A70496"/>
    <w:rsid w:val="00A75E68"/>
    <w:rsid w:val="00A75F26"/>
    <w:rsid w:val="00A76980"/>
    <w:rsid w:val="00A769B8"/>
    <w:rsid w:val="00A77A15"/>
    <w:rsid w:val="00A80C57"/>
    <w:rsid w:val="00A81BBA"/>
    <w:rsid w:val="00A872BE"/>
    <w:rsid w:val="00A908F6"/>
    <w:rsid w:val="00A92C82"/>
    <w:rsid w:val="00A93CE4"/>
    <w:rsid w:val="00A940EB"/>
    <w:rsid w:val="00AB1ECB"/>
    <w:rsid w:val="00AB1FDF"/>
    <w:rsid w:val="00AB32F0"/>
    <w:rsid w:val="00AB3D31"/>
    <w:rsid w:val="00AB5E48"/>
    <w:rsid w:val="00AB67A5"/>
    <w:rsid w:val="00AB6F3E"/>
    <w:rsid w:val="00AB7208"/>
    <w:rsid w:val="00AB746C"/>
    <w:rsid w:val="00AC13AD"/>
    <w:rsid w:val="00AC75A5"/>
    <w:rsid w:val="00AD2502"/>
    <w:rsid w:val="00AD3CB2"/>
    <w:rsid w:val="00AD3FFE"/>
    <w:rsid w:val="00AD673A"/>
    <w:rsid w:val="00AD7BCD"/>
    <w:rsid w:val="00AE1C06"/>
    <w:rsid w:val="00AE2DC4"/>
    <w:rsid w:val="00AE6D4A"/>
    <w:rsid w:val="00AF16ED"/>
    <w:rsid w:val="00AF27EA"/>
    <w:rsid w:val="00AF29C7"/>
    <w:rsid w:val="00AF3048"/>
    <w:rsid w:val="00AF51FD"/>
    <w:rsid w:val="00B0056C"/>
    <w:rsid w:val="00B0531A"/>
    <w:rsid w:val="00B05BC0"/>
    <w:rsid w:val="00B068FB"/>
    <w:rsid w:val="00B07C8F"/>
    <w:rsid w:val="00B10148"/>
    <w:rsid w:val="00B10BCC"/>
    <w:rsid w:val="00B12679"/>
    <w:rsid w:val="00B12F85"/>
    <w:rsid w:val="00B1414B"/>
    <w:rsid w:val="00B14627"/>
    <w:rsid w:val="00B1790F"/>
    <w:rsid w:val="00B216D0"/>
    <w:rsid w:val="00B22242"/>
    <w:rsid w:val="00B2333F"/>
    <w:rsid w:val="00B23975"/>
    <w:rsid w:val="00B24A54"/>
    <w:rsid w:val="00B26211"/>
    <w:rsid w:val="00B3629A"/>
    <w:rsid w:val="00B36A55"/>
    <w:rsid w:val="00B42C05"/>
    <w:rsid w:val="00B43979"/>
    <w:rsid w:val="00B43E5F"/>
    <w:rsid w:val="00B44E8B"/>
    <w:rsid w:val="00B4536C"/>
    <w:rsid w:val="00B507A0"/>
    <w:rsid w:val="00B52AA7"/>
    <w:rsid w:val="00B5507F"/>
    <w:rsid w:val="00B55B62"/>
    <w:rsid w:val="00B55E50"/>
    <w:rsid w:val="00B55FEA"/>
    <w:rsid w:val="00B571F1"/>
    <w:rsid w:val="00B62431"/>
    <w:rsid w:val="00B62C4C"/>
    <w:rsid w:val="00B63770"/>
    <w:rsid w:val="00B6389D"/>
    <w:rsid w:val="00B67929"/>
    <w:rsid w:val="00B7052D"/>
    <w:rsid w:val="00B72B69"/>
    <w:rsid w:val="00B7441B"/>
    <w:rsid w:val="00B7579E"/>
    <w:rsid w:val="00B77B7B"/>
    <w:rsid w:val="00B77FD0"/>
    <w:rsid w:val="00B80ED2"/>
    <w:rsid w:val="00B83B1C"/>
    <w:rsid w:val="00B842CB"/>
    <w:rsid w:val="00B87EA8"/>
    <w:rsid w:val="00B92343"/>
    <w:rsid w:val="00B92B13"/>
    <w:rsid w:val="00B957ED"/>
    <w:rsid w:val="00BA036C"/>
    <w:rsid w:val="00BA0D22"/>
    <w:rsid w:val="00BA38A2"/>
    <w:rsid w:val="00BB2887"/>
    <w:rsid w:val="00BB2A00"/>
    <w:rsid w:val="00BB3568"/>
    <w:rsid w:val="00BB5284"/>
    <w:rsid w:val="00BC08F7"/>
    <w:rsid w:val="00BC09B0"/>
    <w:rsid w:val="00BC358E"/>
    <w:rsid w:val="00BC7E46"/>
    <w:rsid w:val="00BD1458"/>
    <w:rsid w:val="00BD1E29"/>
    <w:rsid w:val="00BD3ADE"/>
    <w:rsid w:val="00BD4823"/>
    <w:rsid w:val="00BD53FD"/>
    <w:rsid w:val="00BE0A75"/>
    <w:rsid w:val="00BE0C81"/>
    <w:rsid w:val="00BE0CAB"/>
    <w:rsid w:val="00BE19D6"/>
    <w:rsid w:val="00BE2A56"/>
    <w:rsid w:val="00BE464F"/>
    <w:rsid w:val="00BE5054"/>
    <w:rsid w:val="00BE597D"/>
    <w:rsid w:val="00BE6DF2"/>
    <w:rsid w:val="00BE775A"/>
    <w:rsid w:val="00BF5D0D"/>
    <w:rsid w:val="00C014D3"/>
    <w:rsid w:val="00C043BC"/>
    <w:rsid w:val="00C06197"/>
    <w:rsid w:val="00C13805"/>
    <w:rsid w:val="00C13DF5"/>
    <w:rsid w:val="00C15240"/>
    <w:rsid w:val="00C16EA9"/>
    <w:rsid w:val="00C24A62"/>
    <w:rsid w:val="00C24FC5"/>
    <w:rsid w:val="00C25A97"/>
    <w:rsid w:val="00C30046"/>
    <w:rsid w:val="00C31A39"/>
    <w:rsid w:val="00C333CF"/>
    <w:rsid w:val="00C36162"/>
    <w:rsid w:val="00C36BC0"/>
    <w:rsid w:val="00C36D9E"/>
    <w:rsid w:val="00C41A1B"/>
    <w:rsid w:val="00C43A76"/>
    <w:rsid w:val="00C46043"/>
    <w:rsid w:val="00C514AD"/>
    <w:rsid w:val="00C51E8C"/>
    <w:rsid w:val="00C52D96"/>
    <w:rsid w:val="00C54058"/>
    <w:rsid w:val="00C55182"/>
    <w:rsid w:val="00C57D60"/>
    <w:rsid w:val="00C57E05"/>
    <w:rsid w:val="00C6020D"/>
    <w:rsid w:val="00C7018E"/>
    <w:rsid w:val="00C72259"/>
    <w:rsid w:val="00C72FF8"/>
    <w:rsid w:val="00C7319C"/>
    <w:rsid w:val="00C73FA6"/>
    <w:rsid w:val="00C748E0"/>
    <w:rsid w:val="00C75542"/>
    <w:rsid w:val="00C777ED"/>
    <w:rsid w:val="00C80FC9"/>
    <w:rsid w:val="00C865F2"/>
    <w:rsid w:val="00C87A9A"/>
    <w:rsid w:val="00C91F5E"/>
    <w:rsid w:val="00C92DF4"/>
    <w:rsid w:val="00C954BC"/>
    <w:rsid w:val="00C978A8"/>
    <w:rsid w:val="00C97F0E"/>
    <w:rsid w:val="00CA04F8"/>
    <w:rsid w:val="00CA407C"/>
    <w:rsid w:val="00CB41C8"/>
    <w:rsid w:val="00CB55D2"/>
    <w:rsid w:val="00CB663A"/>
    <w:rsid w:val="00CB6D03"/>
    <w:rsid w:val="00CC1FB0"/>
    <w:rsid w:val="00CC1FCF"/>
    <w:rsid w:val="00CC20DE"/>
    <w:rsid w:val="00CC24D8"/>
    <w:rsid w:val="00CC3B10"/>
    <w:rsid w:val="00CC412C"/>
    <w:rsid w:val="00CC709F"/>
    <w:rsid w:val="00CD3CF5"/>
    <w:rsid w:val="00CE21B9"/>
    <w:rsid w:val="00CE7B23"/>
    <w:rsid w:val="00CE7BFF"/>
    <w:rsid w:val="00CF0A83"/>
    <w:rsid w:val="00CF303A"/>
    <w:rsid w:val="00CF4752"/>
    <w:rsid w:val="00CF5DD8"/>
    <w:rsid w:val="00CF6DE0"/>
    <w:rsid w:val="00D015A1"/>
    <w:rsid w:val="00D02765"/>
    <w:rsid w:val="00D03BED"/>
    <w:rsid w:val="00D0545B"/>
    <w:rsid w:val="00D12F59"/>
    <w:rsid w:val="00D13962"/>
    <w:rsid w:val="00D1473F"/>
    <w:rsid w:val="00D24029"/>
    <w:rsid w:val="00D255C4"/>
    <w:rsid w:val="00D25AC6"/>
    <w:rsid w:val="00D31925"/>
    <w:rsid w:val="00D33026"/>
    <w:rsid w:val="00D34372"/>
    <w:rsid w:val="00D35132"/>
    <w:rsid w:val="00D35C51"/>
    <w:rsid w:val="00D35CDE"/>
    <w:rsid w:val="00D36346"/>
    <w:rsid w:val="00D40547"/>
    <w:rsid w:val="00D45A83"/>
    <w:rsid w:val="00D46234"/>
    <w:rsid w:val="00D462C4"/>
    <w:rsid w:val="00D462DF"/>
    <w:rsid w:val="00D46421"/>
    <w:rsid w:val="00D500D6"/>
    <w:rsid w:val="00D51D4E"/>
    <w:rsid w:val="00D526CA"/>
    <w:rsid w:val="00D5464C"/>
    <w:rsid w:val="00D5547C"/>
    <w:rsid w:val="00D60C08"/>
    <w:rsid w:val="00D6201B"/>
    <w:rsid w:val="00D62564"/>
    <w:rsid w:val="00D63A7E"/>
    <w:rsid w:val="00D63C80"/>
    <w:rsid w:val="00D63DC1"/>
    <w:rsid w:val="00D64747"/>
    <w:rsid w:val="00D65D45"/>
    <w:rsid w:val="00D729F4"/>
    <w:rsid w:val="00D760BA"/>
    <w:rsid w:val="00D762A3"/>
    <w:rsid w:val="00D77005"/>
    <w:rsid w:val="00D7761F"/>
    <w:rsid w:val="00D77E26"/>
    <w:rsid w:val="00D80C67"/>
    <w:rsid w:val="00D8425D"/>
    <w:rsid w:val="00D876BF"/>
    <w:rsid w:val="00D900EA"/>
    <w:rsid w:val="00D92BB1"/>
    <w:rsid w:val="00D9772F"/>
    <w:rsid w:val="00DA2EFF"/>
    <w:rsid w:val="00DA3C6A"/>
    <w:rsid w:val="00DA3FF8"/>
    <w:rsid w:val="00DA526C"/>
    <w:rsid w:val="00DA5EB0"/>
    <w:rsid w:val="00DA6504"/>
    <w:rsid w:val="00DA6B06"/>
    <w:rsid w:val="00DB11DB"/>
    <w:rsid w:val="00DB1E83"/>
    <w:rsid w:val="00DB2DA5"/>
    <w:rsid w:val="00DB45FE"/>
    <w:rsid w:val="00DB72A8"/>
    <w:rsid w:val="00DC0C4A"/>
    <w:rsid w:val="00DD51B9"/>
    <w:rsid w:val="00DD5ED3"/>
    <w:rsid w:val="00DD72F6"/>
    <w:rsid w:val="00DE05B4"/>
    <w:rsid w:val="00DE2C83"/>
    <w:rsid w:val="00DE3CD4"/>
    <w:rsid w:val="00DE4F02"/>
    <w:rsid w:val="00DE53DA"/>
    <w:rsid w:val="00DE639B"/>
    <w:rsid w:val="00DF306C"/>
    <w:rsid w:val="00DF730B"/>
    <w:rsid w:val="00E01A27"/>
    <w:rsid w:val="00E03322"/>
    <w:rsid w:val="00E07CC0"/>
    <w:rsid w:val="00E115C6"/>
    <w:rsid w:val="00E1644B"/>
    <w:rsid w:val="00E17059"/>
    <w:rsid w:val="00E2223C"/>
    <w:rsid w:val="00E273BB"/>
    <w:rsid w:val="00E3050B"/>
    <w:rsid w:val="00E3560C"/>
    <w:rsid w:val="00E376FB"/>
    <w:rsid w:val="00E42377"/>
    <w:rsid w:val="00E42DA2"/>
    <w:rsid w:val="00E455E9"/>
    <w:rsid w:val="00E521F3"/>
    <w:rsid w:val="00E544D9"/>
    <w:rsid w:val="00E54D8B"/>
    <w:rsid w:val="00E55573"/>
    <w:rsid w:val="00E60EBF"/>
    <w:rsid w:val="00E60EF6"/>
    <w:rsid w:val="00E614C7"/>
    <w:rsid w:val="00E617AC"/>
    <w:rsid w:val="00E65410"/>
    <w:rsid w:val="00E72CBA"/>
    <w:rsid w:val="00E73103"/>
    <w:rsid w:val="00E73ABC"/>
    <w:rsid w:val="00E76277"/>
    <w:rsid w:val="00E76929"/>
    <w:rsid w:val="00E866D6"/>
    <w:rsid w:val="00E86BC0"/>
    <w:rsid w:val="00E913F8"/>
    <w:rsid w:val="00E91685"/>
    <w:rsid w:val="00E91D57"/>
    <w:rsid w:val="00E94C30"/>
    <w:rsid w:val="00E96741"/>
    <w:rsid w:val="00E96AC8"/>
    <w:rsid w:val="00E97890"/>
    <w:rsid w:val="00EA5D77"/>
    <w:rsid w:val="00EA77DA"/>
    <w:rsid w:val="00EA7F25"/>
    <w:rsid w:val="00EB0A9C"/>
    <w:rsid w:val="00EB1A8A"/>
    <w:rsid w:val="00EB39F3"/>
    <w:rsid w:val="00EB4539"/>
    <w:rsid w:val="00EB5723"/>
    <w:rsid w:val="00EB73E6"/>
    <w:rsid w:val="00EC118B"/>
    <w:rsid w:val="00EC26B4"/>
    <w:rsid w:val="00EC68BA"/>
    <w:rsid w:val="00ED2243"/>
    <w:rsid w:val="00ED2EF3"/>
    <w:rsid w:val="00ED2F49"/>
    <w:rsid w:val="00ED3F03"/>
    <w:rsid w:val="00ED40CD"/>
    <w:rsid w:val="00ED7861"/>
    <w:rsid w:val="00EE1C7F"/>
    <w:rsid w:val="00EE297E"/>
    <w:rsid w:val="00EE369A"/>
    <w:rsid w:val="00EE48C7"/>
    <w:rsid w:val="00EF01F1"/>
    <w:rsid w:val="00EF034D"/>
    <w:rsid w:val="00EF0CC1"/>
    <w:rsid w:val="00EF133D"/>
    <w:rsid w:val="00EF1AD9"/>
    <w:rsid w:val="00EF1EBB"/>
    <w:rsid w:val="00EF1F37"/>
    <w:rsid w:val="00EF300C"/>
    <w:rsid w:val="00EF3A08"/>
    <w:rsid w:val="00EF40DD"/>
    <w:rsid w:val="00EF49D1"/>
    <w:rsid w:val="00EF4C80"/>
    <w:rsid w:val="00EF5116"/>
    <w:rsid w:val="00EF60B2"/>
    <w:rsid w:val="00EF6469"/>
    <w:rsid w:val="00F04295"/>
    <w:rsid w:val="00F068E2"/>
    <w:rsid w:val="00F10284"/>
    <w:rsid w:val="00F10536"/>
    <w:rsid w:val="00F10CEE"/>
    <w:rsid w:val="00F10D82"/>
    <w:rsid w:val="00F1261F"/>
    <w:rsid w:val="00F127F9"/>
    <w:rsid w:val="00F13442"/>
    <w:rsid w:val="00F17D0A"/>
    <w:rsid w:val="00F20D24"/>
    <w:rsid w:val="00F2442F"/>
    <w:rsid w:val="00F24BA2"/>
    <w:rsid w:val="00F27C70"/>
    <w:rsid w:val="00F343DC"/>
    <w:rsid w:val="00F34BCC"/>
    <w:rsid w:val="00F40142"/>
    <w:rsid w:val="00F401F5"/>
    <w:rsid w:val="00F4420F"/>
    <w:rsid w:val="00F45C18"/>
    <w:rsid w:val="00F47536"/>
    <w:rsid w:val="00F47FAD"/>
    <w:rsid w:val="00F51A6C"/>
    <w:rsid w:val="00F56721"/>
    <w:rsid w:val="00F56D45"/>
    <w:rsid w:val="00F5740A"/>
    <w:rsid w:val="00F643AD"/>
    <w:rsid w:val="00F644B1"/>
    <w:rsid w:val="00F67AD7"/>
    <w:rsid w:val="00F72139"/>
    <w:rsid w:val="00F72E3F"/>
    <w:rsid w:val="00F80D39"/>
    <w:rsid w:val="00F8246B"/>
    <w:rsid w:val="00F83DFD"/>
    <w:rsid w:val="00F87D90"/>
    <w:rsid w:val="00F9094B"/>
    <w:rsid w:val="00F9154A"/>
    <w:rsid w:val="00F91DC0"/>
    <w:rsid w:val="00F97DB6"/>
    <w:rsid w:val="00FA210D"/>
    <w:rsid w:val="00FA29F8"/>
    <w:rsid w:val="00FA2BF7"/>
    <w:rsid w:val="00FA3E74"/>
    <w:rsid w:val="00FA4C6F"/>
    <w:rsid w:val="00FA6C53"/>
    <w:rsid w:val="00FB07AF"/>
    <w:rsid w:val="00FB204F"/>
    <w:rsid w:val="00FB4194"/>
    <w:rsid w:val="00FC355C"/>
    <w:rsid w:val="00FC7B70"/>
    <w:rsid w:val="00FC7BAB"/>
    <w:rsid w:val="00FD0E28"/>
    <w:rsid w:val="00FD3485"/>
    <w:rsid w:val="00FD47AB"/>
    <w:rsid w:val="00FD7265"/>
    <w:rsid w:val="00FE6B4A"/>
    <w:rsid w:val="00FE7795"/>
    <w:rsid w:val="00FF4226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106029EA"/>
  <w15:docId w15:val="{E4E4C47A-4994-4FF6-9866-FD8A9FB3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BC0"/>
    <w:pPr>
      <w:spacing w:before="0"/>
      <w:ind w:left="0" w:firstLine="0"/>
    </w:pPr>
    <w:rPr>
      <w:rFonts w:eastAsia="Times New Roman" w:cstheme="minorHAnsi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02B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E10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AF16ED"/>
    <w:pPr>
      <w:keepNext/>
      <w:overflowPunct w:val="0"/>
      <w:autoSpaceDE w:val="0"/>
      <w:autoSpaceDN w:val="0"/>
      <w:adjustRightInd w:val="0"/>
      <w:ind w:right="-1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2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1">
    <w:name w:val="1.1"/>
    <w:basedOn w:val="Paragraphedeliste"/>
    <w:link w:val="11Car"/>
    <w:autoRedefine/>
    <w:qFormat/>
    <w:rsid w:val="00300CBB"/>
    <w:pPr>
      <w:keepNext/>
      <w:numPr>
        <w:ilvl w:val="1"/>
        <w:numId w:val="1"/>
      </w:numPr>
      <w:outlineLvl w:val="1"/>
    </w:pPr>
    <w:rPr>
      <w:rFonts w:ascii="Calibri" w:eastAsia="Times New Roman" w:hAnsi="Calibri" w:cs="Calibri"/>
      <w:b/>
      <w:bCs/>
      <w:iCs/>
      <w:sz w:val="22"/>
    </w:rPr>
  </w:style>
  <w:style w:type="character" w:customStyle="1" w:styleId="11Car">
    <w:name w:val="1.1 Car"/>
    <w:basedOn w:val="Policepardfaut"/>
    <w:link w:val="11"/>
    <w:rsid w:val="00300CBB"/>
    <w:rPr>
      <w:rFonts w:ascii="Calibri" w:eastAsia="Times New Roman" w:hAnsi="Calibri" w:cs="Calibri"/>
      <w:b/>
      <w:bCs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EB5723"/>
    <w:pPr>
      <w:ind w:left="720" w:hanging="284"/>
      <w:contextualSpacing/>
    </w:pPr>
    <w:rPr>
      <w:rFonts w:eastAsiaTheme="minorHAnsi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05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50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630505"/>
    <w:pPr>
      <w:tabs>
        <w:tab w:val="left" w:pos="4962"/>
      </w:tabs>
      <w:overflowPunct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30505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ARTICLECCAPCCTP">
    <w:name w:val="ARTICLE CCAP/CCTP..."/>
    <w:basedOn w:val="Normal"/>
    <w:link w:val="ARTICLECCAPCCTPCar"/>
    <w:qFormat/>
    <w:rsid w:val="000F0CBB"/>
    <w:pPr>
      <w:keepNext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left" w:pos="1134"/>
        <w:tab w:val="num" w:pos="1440"/>
      </w:tabs>
      <w:ind w:left="432" w:hanging="432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0F0CBB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Texte">
    <w:name w:val="Texte"/>
    <w:basedOn w:val="Texte1"/>
    <w:link w:val="TexteCar"/>
    <w:qFormat/>
    <w:rsid w:val="000F0CBB"/>
  </w:style>
  <w:style w:type="paragraph" w:customStyle="1" w:styleId="Texte1">
    <w:name w:val="Texte 1"/>
    <w:basedOn w:val="Corpsdetexte"/>
    <w:link w:val="Texte1Car"/>
    <w:qFormat/>
    <w:rsid w:val="000F0CBB"/>
    <w:pPr>
      <w:tabs>
        <w:tab w:val="clear" w:pos="4962"/>
      </w:tabs>
    </w:pPr>
    <w:rPr>
      <w:rFonts w:asciiTheme="minorHAnsi" w:hAnsiTheme="minorHAnsi" w:cstheme="minorHAnsi"/>
      <w:sz w:val="20"/>
      <w:szCs w:val="20"/>
    </w:rPr>
  </w:style>
  <w:style w:type="character" w:customStyle="1" w:styleId="TexteCar">
    <w:name w:val="Texte Car"/>
    <w:basedOn w:val="Policepardfaut"/>
    <w:link w:val="Texte"/>
    <w:rsid w:val="000F0CBB"/>
    <w:rPr>
      <w:rFonts w:eastAsia="Times New Roman" w:cstheme="minorHAnsi"/>
      <w:sz w:val="20"/>
      <w:szCs w:val="20"/>
      <w:lang w:eastAsia="fr-FR"/>
    </w:rPr>
  </w:style>
  <w:style w:type="character" w:styleId="Marquedecommentaire">
    <w:name w:val="annotation reference"/>
    <w:uiPriority w:val="99"/>
    <w:rsid w:val="000F0CBB"/>
    <w:rPr>
      <w:sz w:val="16"/>
      <w:szCs w:val="16"/>
    </w:rPr>
  </w:style>
  <w:style w:type="character" w:customStyle="1" w:styleId="Texte1Car">
    <w:name w:val="Texte 1 Car"/>
    <w:basedOn w:val="CorpsdetexteCar"/>
    <w:link w:val="Texte1"/>
    <w:rsid w:val="000F0CBB"/>
    <w:rPr>
      <w:rFonts w:ascii="Arial" w:eastAsia="Times New Roman" w:hAnsi="Arial" w:cstheme="minorHAnsi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rsid w:val="000F0CBB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uiPriority w:val="99"/>
    <w:rsid w:val="000F0CBB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0F0CB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AF16E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F16ED"/>
    <w:rPr>
      <w:rFonts w:ascii="Calibri" w:eastAsia="Times New Roman" w:hAnsi="Calibri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AF16E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F16ED"/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rsid w:val="00AF16E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981"/>
    <w:pPr>
      <w:overflowPunct/>
      <w:autoSpaceDE/>
      <w:autoSpaceDN/>
      <w:adjustRightInd/>
      <w:spacing w:after="160"/>
      <w:ind w:left="2160"/>
    </w:pPr>
    <w:rPr>
      <w:rFonts w:ascii="Calibri" w:hAnsi="Calibr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7981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1311">
    <w:name w:val="13.1.1."/>
    <w:basedOn w:val="11"/>
    <w:link w:val="1311Car"/>
    <w:qFormat/>
    <w:rsid w:val="00C54058"/>
    <w:pPr>
      <w:numPr>
        <w:ilvl w:val="0"/>
        <w:numId w:val="2"/>
      </w:numPr>
    </w:pPr>
  </w:style>
  <w:style w:type="character" w:customStyle="1" w:styleId="1311Car">
    <w:name w:val="13.1.1. Car"/>
    <w:basedOn w:val="11Car"/>
    <w:link w:val="1311"/>
    <w:rsid w:val="00C54058"/>
    <w:rPr>
      <w:rFonts w:ascii="Calibri" w:eastAsia="Times New Roman" w:hAnsi="Calibri" w:cs="Calibri"/>
      <w:b/>
      <w:bCs/>
      <w:iCs/>
    </w:rPr>
  </w:style>
  <w:style w:type="paragraph" w:customStyle="1" w:styleId="SousarticleCCP">
    <w:name w:val="Sous article CCP"/>
    <w:basedOn w:val="Normal"/>
    <w:link w:val="SousarticleCCPCar"/>
    <w:qFormat/>
    <w:rsid w:val="0012066C"/>
    <w:pPr>
      <w:tabs>
        <w:tab w:val="left" w:pos="567"/>
      </w:tabs>
      <w:spacing w:before="120" w:after="120"/>
    </w:pPr>
    <w:rPr>
      <w:rFonts w:cs="Arial"/>
      <w:szCs w:val="22"/>
    </w:rPr>
  </w:style>
  <w:style w:type="character" w:customStyle="1" w:styleId="SousarticleCCPCar">
    <w:name w:val="Sous article CCP Car"/>
    <w:basedOn w:val="Policepardfaut"/>
    <w:link w:val="SousarticleCCP"/>
    <w:rsid w:val="0012066C"/>
    <w:rPr>
      <w:rFonts w:ascii="Calibri" w:eastAsia="Times New Roman" w:hAnsi="Calibri" w:cs="Arial"/>
      <w:sz w:val="20"/>
      <w:lang w:eastAsia="fr-FR"/>
    </w:rPr>
  </w:style>
  <w:style w:type="paragraph" w:customStyle="1" w:styleId="RedTxt">
    <w:name w:val="RedTxt"/>
    <w:basedOn w:val="Normal"/>
    <w:rsid w:val="0012066C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45D05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B513A"/>
    <w:rPr>
      <w:sz w:val="20"/>
    </w:rPr>
  </w:style>
  <w:style w:type="paragraph" w:styleId="Notedebasdepage">
    <w:name w:val="footnote text"/>
    <w:basedOn w:val="Normal"/>
    <w:link w:val="NotedebasdepageCar"/>
    <w:semiHidden/>
    <w:rsid w:val="004B513A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semiHidden/>
    <w:rsid w:val="004B513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4B513A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3B633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0E10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Listepuces">
    <w:name w:val="List Bullet"/>
    <w:basedOn w:val="Normal"/>
    <w:autoRedefine/>
    <w:rsid w:val="007A5A9F"/>
    <w:rPr>
      <w:i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22FD7"/>
    <w:pPr>
      <w:tabs>
        <w:tab w:val="right" w:leader="dot" w:pos="9628"/>
      </w:tabs>
      <w:spacing w:before="120"/>
      <w:ind w:left="851" w:hanging="851"/>
    </w:pPr>
    <w:rPr>
      <w:b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63D47"/>
    <w:pPr>
      <w:pBdr>
        <w:bottom w:val="single" w:sz="12" w:space="3" w:color="auto"/>
      </w:pBdr>
      <w:tabs>
        <w:tab w:val="left" w:pos="1276"/>
        <w:tab w:val="right" w:leader="dot" w:pos="9628"/>
      </w:tabs>
      <w:spacing w:before="240"/>
      <w:ind w:left="1276" w:hanging="1276"/>
    </w:pPr>
    <w:rPr>
      <w:b/>
      <w:bCs/>
      <w:cap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hapitre">
    <w:name w:val="Chapitre"/>
    <w:basedOn w:val="ARTICLECCAPCCTP"/>
    <w:link w:val="ChapitreCar"/>
    <w:qFormat/>
    <w:rsid w:val="007A5A9F"/>
    <w:pPr>
      <w:pBdr>
        <w:top w:val="none" w:sz="0" w:space="0" w:color="auto"/>
        <w:left w:val="none" w:sz="0" w:space="0" w:color="auto"/>
        <w:bottom w:val="single" w:sz="12" w:space="6" w:color="auto"/>
        <w:right w:val="none" w:sz="0" w:space="0" w:color="auto"/>
      </w:pBdr>
      <w:tabs>
        <w:tab w:val="clear" w:pos="1440"/>
      </w:tabs>
      <w:ind w:firstLine="0"/>
      <w:jc w:val="right"/>
    </w:pPr>
    <w:rPr>
      <w:sz w:val="28"/>
      <w:szCs w:val="28"/>
    </w:rPr>
  </w:style>
  <w:style w:type="character" w:customStyle="1" w:styleId="ChapitreCar">
    <w:name w:val="Chapitre Car"/>
    <w:basedOn w:val="ARTICLECCAPCCTPCar"/>
    <w:link w:val="Chapitre"/>
    <w:rsid w:val="007A5A9F"/>
    <w:rPr>
      <w:rFonts w:ascii="Calibri" w:eastAsia="Times New Roman" w:hAnsi="Calibri" w:cs="Calibri"/>
      <w:b/>
      <w:bCs/>
      <w:caps/>
      <w:kern w:val="32"/>
      <w:sz w:val="28"/>
      <w:szCs w:val="28"/>
      <w:shd w:val="clear" w:color="auto" w:fill="FFFFFF" w:themeFill="background1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3460CC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628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628E"/>
    <w:rPr>
      <w:rFonts w:ascii="Calibri" w:eastAsia="Times New Roman" w:hAnsi="Calibri" w:cs="Times New Roman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E4F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E4F02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HAPITRETITRE">
    <w:name w:val="CHAPITRE/TITRE"/>
    <w:basedOn w:val="Normal"/>
    <w:link w:val="CHAPITRETITRECar"/>
    <w:qFormat/>
    <w:rsid w:val="00002B6E"/>
    <w:pPr>
      <w:pBdr>
        <w:bottom w:val="single" w:sz="12" w:space="6" w:color="auto"/>
      </w:pBdr>
      <w:tabs>
        <w:tab w:val="left" w:pos="4962"/>
      </w:tabs>
      <w:jc w:val="right"/>
    </w:pPr>
    <w:rPr>
      <w:b/>
      <w:caps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02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CHAPITRETITRECar">
    <w:name w:val="CHAPITRE/TITRE Car"/>
    <w:basedOn w:val="Policepardfaut"/>
    <w:link w:val="CHAPITRETITRE"/>
    <w:rsid w:val="00002B6E"/>
    <w:rPr>
      <w:rFonts w:eastAsia="Times New Roman" w:cstheme="minorHAnsi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22FD7"/>
    <w:pPr>
      <w:tabs>
        <w:tab w:val="left" w:pos="851"/>
        <w:tab w:val="right" w:leader="dot" w:pos="9628"/>
      </w:tabs>
      <w:ind w:left="403"/>
    </w:pPr>
  </w:style>
  <w:style w:type="paragraph" w:customStyle="1" w:styleId="ParagraphesArticles">
    <w:name w:val="Paragraphes / Articles"/>
    <w:basedOn w:val="Corpsdetexte"/>
    <w:link w:val="ParagraphesArticlesCar"/>
    <w:qFormat/>
    <w:rsid w:val="00676D91"/>
    <w:pPr>
      <w:tabs>
        <w:tab w:val="clear" w:pos="4962"/>
      </w:tabs>
      <w:overflowPunct/>
      <w:autoSpaceDE/>
      <w:autoSpaceDN/>
      <w:adjustRightInd/>
      <w:spacing w:after="160" w:line="288" w:lineRule="auto"/>
      <w:ind w:left="-42"/>
    </w:pPr>
    <w:rPr>
      <w:rFonts w:ascii="Calibri" w:hAnsi="Calibri" w:cs="Calibri"/>
      <w:sz w:val="20"/>
    </w:rPr>
  </w:style>
  <w:style w:type="character" w:customStyle="1" w:styleId="ParagraphesArticlesCar">
    <w:name w:val="Paragraphes / Articles Car"/>
    <w:basedOn w:val="CorpsdetexteCar"/>
    <w:link w:val="ParagraphesArticles"/>
    <w:rsid w:val="00676D91"/>
    <w:rPr>
      <w:rFonts w:ascii="Calibri" w:eastAsia="Times New Roman" w:hAnsi="Calibri" w:cs="Calibri"/>
      <w:sz w:val="20"/>
      <w:szCs w:val="24"/>
      <w:lang w:eastAsia="fr-FR"/>
    </w:rPr>
  </w:style>
  <w:style w:type="paragraph" w:customStyle="1" w:styleId="Default">
    <w:name w:val="Default"/>
    <w:rsid w:val="00CF4752"/>
    <w:pPr>
      <w:autoSpaceDE w:val="0"/>
      <w:autoSpaceDN w:val="0"/>
      <w:adjustRightInd w:val="0"/>
      <w:spacing w:before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table" w:customStyle="1" w:styleId="Grilledutableau22">
    <w:name w:val="Grille du tableau22"/>
    <w:basedOn w:val="TableauNormal"/>
    <w:next w:val="Grilledutableau"/>
    <w:uiPriority w:val="59"/>
    <w:rsid w:val="00D34372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2">
    <w:name w:val="Light Shading Accent 2"/>
    <w:basedOn w:val="TableauNormal"/>
    <w:uiPriority w:val="60"/>
    <w:rsid w:val="007B2690"/>
    <w:pPr>
      <w:spacing w:before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3">
    <w:name w:val="Light List Accent 3"/>
    <w:basedOn w:val="TableauNormal"/>
    <w:uiPriority w:val="61"/>
    <w:rsid w:val="007B2690"/>
    <w:pPr>
      <w:spacing w:before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ramemoyenne2-Accent3">
    <w:name w:val="Medium Shading 2 Accent 3"/>
    <w:basedOn w:val="TableauNormal"/>
    <w:uiPriority w:val="64"/>
    <w:rsid w:val="007B2690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moyenne3-Accent3">
    <w:name w:val="Medium Grid 3 Accent 3"/>
    <w:basedOn w:val="TableauNormal"/>
    <w:uiPriority w:val="69"/>
    <w:rsid w:val="007B2690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Titre4Car">
    <w:name w:val="Titre 4 Car"/>
    <w:basedOn w:val="Policepardfaut"/>
    <w:link w:val="Titre4"/>
    <w:uiPriority w:val="9"/>
    <w:rsid w:val="004D2F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D2F56"/>
    <w:pPr>
      <w:spacing w:after="90"/>
      <w:jc w:val="left"/>
    </w:pPr>
    <w:rPr>
      <w:rFonts w:ascii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432029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9D386B"/>
    <w:pPr>
      <w:widowControl w:val="0"/>
      <w:autoSpaceDE w:val="0"/>
      <w:autoSpaceDN w:val="0"/>
      <w:spacing w:before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D386B"/>
    <w:pPr>
      <w:widowControl w:val="0"/>
      <w:autoSpaceDE w:val="0"/>
      <w:autoSpaceDN w:val="0"/>
      <w:ind w:left="107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umration1">
    <w:name w:val="énumération 1"/>
    <w:basedOn w:val="Paragraphedeliste"/>
    <w:uiPriority w:val="99"/>
    <w:rsid w:val="00EF1AD9"/>
    <w:pPr>
      <w:keepLines/>
      <w:numPr>
        <w:numId w:val="3"/>
      </w:numPr>
      <w:tabs>
        <w:tab w:val="left" w:pos="1985"/>
      </w:tabs>
      <w:spacing w:before="60"/>
      <w:ind w:left="1985" w:hanging="284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ration10">
    <w:name w:val="énumération1"/>
    <w:basedOn w:val="numration1"/>
    <w:qFormat/>
    <w:rsid w:val="00EF1AD9"/>
    <w:pPr>
      <w:spacing w:before="0"/>
    </w:pPr>
  </w:style>
  <w:style w:type="paragraph" w:customStyle="1" w:styleId="numration2">
    <w:name w:val="énumération 2"/>
    <w:basedOn w:val="numration1"/>
    <w:qFormat/>
    <w:rsid w:val="00EF1AD9"/>
    <w:pPr>
      <w:numPr>
        <w:ilvl w:val="1"/>
      </w:numPr>
      <w:tabs>
        <w:tab w:val="clear" w:pos="1985"/>
        <w:tab w:val="left" w:pos="2552"/>
      </w:tabs>
      <w:ind w:left="2552" w:hanging="284"/>
    </w:pPr>
  </w:style>
  <w:style w:type="paragraph" w:customStyle="1" w:styleId="numration3">
    <w:name w:val="énumération3"/>
    <w:basedOn w:val="Normal"/>
    <w:qFormat/>
    <w:rsid w:val="00EF1AD9"/>
    <w:pPr>
      <w:keepLines/>
      <w:numPr>
        <w:ilvl w:val="2"/>
        <w:numId w:val="3"/>
      </w:numPr>
      <w:tabs>
        <w:tab w:val="left" w:pos="3119"/>
      </w:tabs>
      <w:ind w:left="3119" w:hanging="284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1874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207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4636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395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729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9278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FC52-4D09-4B9D-89F6-0A796C85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5</Pages>
  <Words>1570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"TIBERTI-06362"</dc:creator>
  <cp:lastModifiedBy>NOVOTNY LAURYN (CPAM GIRONDE)</cp:lastModifiedBy>
  <cp:revision>17</cp:revision>
  <cp:lastPrinted>2022-01-31T15:46:00Z</cp:lastPrinted>
  <dcterms:created xsi:type="dcterms:W3CDTF">2025-05-30T10:07:00Z</dcterms:created>
  <dcterms:modified xsi:type="dcterms:W3CDTF">2025-06-24T08:30:00Z</dcterms:modified>
</cp:coreProperties>
</file>