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5477C2" w:rsidRDefault="009B1CD0" w:rsidP="005477C2">
      <w:pPr>
        <w:pStyle w:val="fcase1ertab"/>
        <w:tabs>
          <w:tab w:val="clear" w:pos="426"/>
          <w:tab w:val="left" w:pos="0"/>
        </w:tabs>
        <w:spacing w:before="120"/>
        <w:ind w:left="0" w:firstLine="0"/>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sidRPr="0084619D">
        <w:rPr>
          <w:rFonts w:ascii="Arial" w:hAnsi="Arial" w:cs="Arial"/>
        </w:rPr>
        <w:t xml:space="preserve">Objet </w:t>
      </w:r>
      <w:r w:rsidR="00CD185D" w:rsidRPr="0084619D">
        <w:rPr>
          <w:rFonts w:ascii="Arial" w:hAnsi="Arial" w:cs="Arial"/>
          <w:bCs/>
        </w:rPr>
        <w:t xml:space="preserve">du marché </w:t>
      </w:r>
      <w:r w:rsidR="00FE48C9" w:rsidRPr="0084619D">
        <w:rPr>
          <w:rFonts w:ascii="Arial" w:hAnsi="Arial" w:cs="Arial"/>
          <w:bCs/>
        </w:rPr>
        <w:t>public</w:t>
      </w:r>
      <w:r w:rsidR="005477C2">
        <w:rPr>
          <w:rFonts w:ascii="Arial" w:hAnsi="Arial" w:cs="Arial"/>
          <w:bCs/>
        </w:rPr>
        <w:t> </w:t>
      </w:r>
    </w:p>
    <w:p w:rsidR="005477C2" w:rsidRPr="002440D7" w:rsidRDefault="005477C2" w:rsidP="005477C2">
      <w:pPr>
        <w:pStyle w:val="fcase1ertab"/>
        <w:tabs>
          <w:tab w:val="clear" w:pos="426"/>
          <w:tab w:val="left" w:pos="0"/>
        </w:tabs>
        <w:spacing w:before="120"/>
        <w:ind w:left="0" w:firstLine="0"/>
        <w:rPr>
          <w:rFonts w:ascii="Arial" w:hAnsi="Arial" w:cs="Arial"/>
          <w:bCs/>
        </w:rPr>
      </w:pPr>
      <w:r w:rsidRPr="007D37A2">
        <w:rPr>
          <w:rFonts w:ascii="Arial" w:hAnsi="Arial" w:cs="Arial"/>
          <w:bCs/>
        </w:rPr>
        <w:t>Fourniture de dispositifs médicaux pour ophtalmologie pour les établissements et structures associées du GHT44</w:t>
      </w:r>
    </w:p>
    <w:p w:rsidR="005477C2" w:rsidRDefault="005477C2" w:rsidP="005477C2">
      <w:pPr>
        <w:rPr>
          <w:rFonts w:ascii="Arial" w:hAnsi="Arial" w:cs="Arial"/>
          <w:b/>
          <w:bCs/>
        </w:rPr>
      </w:pPr>
    </w:p>
    <w:p w:rsidR="009B1CD0" w:rsidRDefault="009B1CD0" w:rsidP="006C4338">
      <w:pPr>
        <w:tabs>
          <w:tab w:val="left" w:pos="426"/>
          <w:tab w:val="left" w:pos="851"/>
        </w:tabs>
        <w:jc w:val="both"/>
        <w:rPr>
          <w:rFonts w:ascii="Arial" w:hAnsi="Arial" w:cs="Arial"/>
          <w:i/>
          <w:sz w:val="18"/>
          <w:szCs w:val="18"/>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48726F" w:rsidRDefault="00283836" w:rsidP="0048726F">
      <w:pPr>
        <w:pStyle w:val="fcasegauche"/>
        <w:numPr>
          <w:ilvl w:val="0"/>
          <w:numId w:val="5"/>
        </w:numPr>
        <w:tabs>
          <w:tab w:val="left" w:pos="851"/>
        </w:tabs>
        <w:spacing w:after="0"/>
        <w:rPr>
          <w:rFonts w:ascii="Arial" w:hAnsi="Arial" w:cs="Arial"/>
        </w:rPr>
      </w:pPr>
      <w:sdt>
        <w:sdtPr>
          <w:rPr>
            <w:rFonts w:ascii="Arial" w:hAnsi="Arial" w:cs="Arial"/>
          </w:rPr>
          <w:id w:val="289486257"/>
          <w14:checkbox>
            <w14:checked w14:val="1"/>
            <w14:checkedState w14:val="2612" w14:font="MS Gothic"/>
            <w14:uncheckedState w14:val="2610" w14:font="MS Gothic"/>
          </w14:checkbox>
        </w:sdtPr>
        <w:sdtEndPr/>
        <w:sdtContent>
          <w:r w:rsidR="0048726F">
            <w:rPr>
              <w:rFonts w:ascii="MS Gothic" w:eastAsia="MS Gothic" w:hAnsi="MS Gothic" w:cs="Arial" w:hint="eastAsia"/>
            </w:rPr>
            <w:t>☒</w:t>
          </w:r>
        </w:sdtContent>
      </w:sdt>
      <w:r w:rsidR="0048726F">
        <w:rPr>
          <w:rFonts w:ascii="Arial" w:hAnsi="Arial" w:cs="Arial"/>
        </w:rPr>
        <w:tab/>
        <w:t xml:space="preserve">au lot n°…….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p w:rsidR="009B1CD0" w:rsidRDefault="009B1CD0" w:rsidP="009B45B9">
      <w:pPr>
        <w:tabs>
          <w:tab w:val="left" w:pos="426"/>
          <w:tab w:val="left" w:pos="851"/>
        </w:tabs>
        <w:jc w:val="both"/>
        <w:rPr>
          <w:rFonts w:ascii="Arial" w:hAnsi="Arial" w:cs="Arial"/>
        </w:rPr>
      </w:pPr>
    </w:p>
    <w:p w:rsidR="009B1CD0" w:rsidRDefault="00283836"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84619D">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F4EA5" w:rsidRPr="0084619D" w:rsidRDefault="00283836"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4619D" w:rsidRPr="0084619D">
            <w:rPr>
              <w:rFonts w:ascii="MS Gothic" w:eastAsia="MS Gothic" w:hAnsi="MS Gothic" w:cs="Arial" w:hint="eastAsia"/>
            </w:rPr>
            <w:t>☒</w:t>
          </w:r>
        </w:sdtContent>
      </w:sdt>
      <w:r w:rsidR="0084619D" w:rsidRPr="0084619D">
        <w:rPr>
          <w:rFonts w:ascii="Arial" w:hAnsi="Arial" w:cs="Arial"/>
        </w:rPr>
        <w:t xml:space="preserve"> </w:t>
      </w:r>
      <w:r w:rsidR="009F4EA5" w:rsidRPr="0084619D">
        <w:rPr>
          <w:rFonts w:ascii="Arial" w:hAnsi="Arial" w:cs="Arial"/>
        </w:rPr>
        <w:t>CCP n°</w:t>
      </w:r>
      <w:r w:rsidR="0084619D" w:rsidRPr="0084619D">
        <w:rPr>
          <w:rFonts w:ascii="Arial" w:hAnsi="Arial" w:cs="Arial"/>
        </w:rPr>
        <w:t>AOO</w:t>
      </w:r>
      <w:r w:rsidR="009F4EA5" w:rsidRPr="0084619D">
        <w:rPr>
          <w:rFonts w:ascii="Arial" w:hAnsi="Arial" w:cs="Arial"/>
        </w:rPr>
        <w:t>-2</w:t>
      </w:r>
      <w:r w:rsidR="0084619D" w:rsidRPr="0084619D">
        <w:rPr>
          <w:rFonts w:ascii="Arial" w:hAnsi="Arial" w:cs="Arial"/>
        </w:rPr>
        <w:t>5056</w:t>
      </w:r>
    </w:p>
    <w:p w:rsidR="009F4EA5" w:rsidRDefault="00283836"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4619D" w:rsidRPr="0084619D">
            <w:rPr>
              <w:rFonts w:ascii="MS Gothic" w:eastAsia="MS Gothic" w:hAnsi="MS Gothic" w:cs="Arial" w:hint="eastAsia"/>
            </w:rPr>
            <w:t>☒</w:t>
          </w:r>
        </w:sdtContent>
      </w:sdt>
      <w:r w:rsidR="009F4EA5" w:rsidRPr="0084619D">
        <w:rPr>
          <w:rFonts w:ascii="Arial" w:hAnsi="Arial" w:cs="Arial"/>
        </w:rPr>
        <w:t xml:space="preserve">CCAG-FCS </w:t>
      </w:r>
      <w:r w:rsidR="009F4EA5">
        <w:rPr>
          <w:rFonts w:ascii="Arial" w:hAnsi="Arial" w:cs="Arial"/>
        </w:rPr>
        <w:t>(</w:t>
      </w:r>
      <w:r w:rsidR="009F4EA5" w:rsidRPr="00990CEC">
        <w:rPr>
          <w:b/>
          <w:bCs/>
        </w:rPr>
        <w:t>Arrêté du 30 mars 2021 portant approbation du cahier des clauses administratives générales des marchés publics de fournitures courantes et de services</w:t>
      </w:r>
      <w:r w:rsidR="009F4EA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283836" w:rsidP="006B5057">
      <w:pPr>
        <w:tabs>
          <w:tab w:val="left" w:pos="851"/>
        </w:tabs>
        <w:ind w:left="851"/>
        <w:jc w:val="both"/>
        <w:rPr>
          <w:rFonts w:ascii="Arial" w:hAnsi="Arial" w:cs="Arial"/>
        </w:rPr>
      </w:pPr>
      <w:sdt>
        <w:sdtPr>
          <w:rPr>
            <w:rFonts w:ascii="Arial" w:hAnsi="Arial" w:cs="Arial"/>
          </w:rPr>
          <w:id w:val="1685012769"/>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283836"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83836"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83836"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283836"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83836"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114287488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Non</w:t>
      </w:r>
      <w:r>
        <w:tab/>
      </w:r>
      <w:r>
        <w:tab/>
      </w:r>
      <w:r>
        <w:tab/>
      </w:r>
      <w:sdt>
        <w:sdtPr>
          <w:id w:val="86402776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8726F">
      <w:pPr>
        <w:tabs>
          <w:tab w:val="left" w:pos="576"/>
          <w:tab w:val="left" w:pos="851"/>
        </w:tabs>
        <w:jc w:val="both"/>
        <w:rPr>
          <w:rFonts w:ascii="Arial" w:hAnsi="Arial" w:cs="Arial"/>
          <w:b/>
          <w:highlight w:val="yellow"/>
        </w:rPr>
      </w:pPr>
      <w:r w:rsidRPr="0048726F">
        <w:rPr>
          <w:rFonts w:ascii="Arial" w:hAnsi="Arial" w:cs="Arial"/>
        </w:rPr>
        <w:t xml:space="preserve">La durée d’exécution du marché </w:t>
      </w:r>
      <w:r w:rsidR="00FE48C9" w:rsidRPr="0048726F">
        <w:rPr>
          <w:rFonts w:ascii="Arial" w:hAnsi="Arial" w:cs="Arial"/>
        </w:rPr>
        <w:t>public</w:t>
      </w:r>
      <w:r w:rsidRPr="0048726F">
        <w:rPr>
          <w:rFonts w:ascii="Arial" w:hAnsi="Arial" w:cs="Arial"/>
        </w:rPr>
        <w:t xml:space="preserve"> est de</w:t>
      </w:r>
      <w:r w:rsidR="0048726F" w:rsidRPr="0048726F">
        <w:rPr>
          <w:rFonts w:ascii="Arial" w:hAnsi="Arial" w:cs="Arial"/>
        </w:rPr>
        <w:t> </w:t>
      </w:r>
      <w:r w:rsidR="0048726F" w:rsidRPr="00C675BA">
        <w:rPr>
          <w:rFonts w:ascii="Arial" w:hAnsi="Arial" w:cs="Arial"/>
        </w:rPr>
        <w:t>:</w:t>
      </w:r>
      <w:r w:rsidRPr="00C675BA">
        <w:rPr>
          <w:rFonts w:ascii="Arial" w:hAnsi="Arial" w:cs="Arial"/>
        </w:rPr>
        <w:t xml:space="preserve"> </w:t>
      </w:r>
      <w:r w:rsidR="00C675BA" w:rsidRPr="00C675BA">
        <w:rPr>
          <w:rFonts w:ascii="Arial" w:hAnsi="Arial" w:cs="Arial"/>
        </w:rPr>
        <w:t>cf. article 2.1</w:t>
      </w:r>
      <w:r w:rsidR="0048726F" w:rsidRPr="00C675BA">
        <w:rPr>
          <w:rFonts w:ascii="Arial" w:hAnsi="Arial" w:cs="Arial"/>
        </w:rPr>
        <w:t xml:space="preserve"> </w:t>
      </w:r>
      <w:r w:rsidR="00C675BA" w:rsidRPr="00C675BA">
        <w:rPr>
          <w:rFonts w:ascii="Arial" w:hAnsi="Arial" w:cs="Arial"/>
        </w:rPr>
        <w:t>CCP n°AOO-25056</w:t>
      </w:r>
      <w:r w:rsidR="0048726F" w:rsidRPr="00C675BA">
        <w:rPr>
          <w:rFonts w:ascii="Arial" w:hAnsi="Arial" w:cs="Arial"/>
        </w:rPr>
        <w:t>.</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83836"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8383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83836"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83836"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283836"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283836"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Centre Hospitalier Universitaire de Nantes</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(Etablissement support du GHT44)</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5 allée de l’île Gloriette</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F4EA5" w:rsidRDefault="009F4EA5" w:rsidP="009F4EA5">
      <w:pPr>
        <w:tabs>
          <w:tab w:val="left" w:pos="851"/>
        </w:tabs>
        <w:jc w:val="both"/>
        <w:rPr>
          <w:rFonts w:ascii="Arial" w:hAnsi="Arial" w:cs="Arial"/>
        </w:rPr>
      </w:pPr>
      <w:r w:rsidRPr="00CF3E6C">
        <w:rPr>
          <w:rFonts w:ascii="Arial" w:hAnsi="Arial" w:cs="Arial"/>
        </w:rPr>
        <w:t>Le Directeur Général du CHU de Nantes ou son représentant dûment habilité</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9F4EA5" w:rsidRPr="00CF3E6C" w:rsidRDefault="009F4EA5" w:rsidP="009F4EA5">
      <w:pPr>
        <w:tabs>
          <w:tab w:val="left" w:pos="851"/>
        </w:tabs>
        <w:jc w:val="both"/>
        <w:rPr>
          <w:rFonts w:ascii="Arial" w:hAnsi="Arial" w:cs="Arial"/>
        </w:rPr>
      </w:pPr>
      <w:r w:rsidRPr="00CF3E6C">
        <w:rPr>
          <w:rFonts w:ascii="Arial" w:hAnsi="Arial" w:cs="Arial"/>
        </w:rPr>
        <w:t>Le Directeur Général du CHU de Nantes ou son représentant dûment habilité</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Centre Hospitalier Universitaire de Nantes</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Bâtiment Providence</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85 rue saint Jacques</w:t>
      </w:r>
    </w:p>
    <w:p w:rsidR="000E253A" w:rsidRPr="00CF3E6C" w:rsidRDefault="000E253A" w:rsidP="000E253A">
      <w:pPr>
        <w:keepNext/>
        <w:jc w:val="both"/>
        <w:outlineLvl w:val="0"/>
        <w:rPr>
          <w:rFonts w:ascii="Arial" w:hAnsi="Arial" w:cs="Arial"/>
        </w:rPr>
      </w:pPr>
      <w:r w:rsidRPr="00CF3E6C">
        <w:rPr>
          <w:rFonts w:ascii="Arial" w:hAnsi="Arial" w:cs="Arial"/>
          <w:b/>
          <w:bCs/>
        </w:rPr>
        <w:t>44093 Nantes cedex</w:t>
      </w:r>
    </w:p>
    <w:p w:rsidR="000E253A" w:rsidRPr="00CF3E6C" w:rsidRDefault="000E253A" w:rsidP="000E253A">
      <w:r w:rsidRPr="00CF3E6C">
        <w:t>bureau.desmarches@chu-nantes.fr</w:t>
      </w:r>
    </w:p>
    <w:p w:rsidR="004B6471" w:rsidRPr="00CF3E6C" w:rsidRDefault="004B6471" w:rsidP="004B6471">
      <w:r w:rsidRPr="00CF3E6C">
        <w:t>Tél : 02.40.84.68.87 et 02.40.84.66.19</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0E253A" w:rsidRDefault="000E253A" w:rsidP="000E253A">
      <w:pPr>
        <w:pStyle w:val="fcase2metab"/>
        <w:rPr>
          <w:rFonts w:ascii="Arial" w:hAnsi="Arial" w:cs="Arial"/>
        </w:rPr>
      </w:pPr>
      <w:r w:rsidRPr="00CF3E6C">
        <w:rPr>
          <w:rFonts w:ascii="Arial" w:hAnsi="Arial" w:cs="Arial"/>
        </w:rPr>
        <w:t>Se référer à l’annexe</w:t>
      </w:r>
      <w:r w:rsidR="00CF3E6C" w:rsidRPr="00CF3E6C">
        <w:rPr>
          <w:rFonts w:ascii="Arial" w:hAnsi="Arial" w:cs="Arial"/>
        </w:rPr>
        <w:t xml:space="preserve"> 4</w:t>
      </w:r>
      <w:r w:rsidRPr="00CF3E6C">
        <w:rPr>
          <w:rFonts w:ascii="Arial" w:hAnsi="Arial" w:cs="Arial"/>
        </w:rPr>
        <w:t xml:space="preserve"> </w:t>
      </w:r>
      <w:r w:rsidR="00CF3E6C">
        <w:rPr>
          <w:rFonts w:ascii="Arial" w:hAnsi="Arial" w:cs="Arial"/>
        </w:rPr>
        <w:t>du CCP.</w:t>
      </w:r>
    </w:p>
    <w:p w:rsidR="0048726F" w:rsidRDefault="0048726F" w:rsidP="000E253A">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w:t>
      </w:r>
      <w:bookmarkStart w:id="0" w:name="_GoBack"/>
      <w:bookmarkEnd w:id="0"/>
      <w:r w:rsidR="00283836">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83836">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3836">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21527A"/>
    <w:rsid w:val="0021797C"/>
    <w:rsid w:val="00225A1A"/>
    <w:rsid w:val="00283836"/>
    <w:rsid w:val="002904AF"/>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7169"/>
    <w:rsid w:val="004B6471"/>
    <w:rsid w:val="004C5755"/>
    <w:rsid w:val="004E75A6"/>
    <w:rsid w:val="00514DAF"/>
    <w:rsid w:val="00532EC7"/>
    <w:rsid w:val="00541CA3"/>
    <w:rsid w:val="005477C2"/>
    <w:rsid w:val="005546A9"/>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4619D"/>
    <w:rsid w:val="00876A73"/>
    <w:rsid w:val="0089040D"/>
    <w:rsid w:val="008B2A38"/>
    <w:rsid w:val="00930A5C"/>
    <w:rsid w:val="00934503"/>
    <w:rsid w:val="00972598"/>
    <w:rsid w:val="00983FF3"/>
    <w:rsid w:val="009B1CD0"/>
    <w:rsid w:val="009B45B9"/>
    <w:rsid w:val="009C4738"/>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675BA"/>
    <w:rsid w:val="00C83930"/>
    <w:rsid w:val="00C91060"/>
    <w:rsid w:val="00C911FE"/>
    <w:rsid w:val="00CD185D"/>
    <w:rsid w:val="00CD46CC"/>
    <w:rsid w:val="00CE67FD"/>
    <w:rsid w:val="00CF3E6C"/>
    <w:rsid w:val="00D26AD2"/>
    <w:rsid w:val="00D337D7"/>
    <w:rsid w:val="00D367E8"/>
    <w:rsid w:val="00D412FD"/>
    <w:rsid w:val="00D46BC7"/>
    <w:rsid w:val="00D90A0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69D9F96"/>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08881-B94F-4487-922F-ACB434EC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4</Pages>
  <Words>1340</Words>
  <Characters>7375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8698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LEBLANC Lola</cp:lastModifiedBy>
  <cp:revision>11</cp:revision>
  <cp:lastPrinted>2016-11-04T12:53:00Z</cp:lastPrinted>
  <dcterms:created xsi:type="dcterms:W3CDTF">2021-03-03T15:13:00Z</dcterms:created>
  <dcterms:modified xsi:type="dcterms:W3CDTF">2025-06-12T14:50:00Z</dcterms:modified>
</cp:coreProperties>
</file>