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588ADBB7" w:rsidR="009D60D5" w:rsidRPr="001B5605" w:rsidRDefault="005E5A27"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F537D5">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F537D5">
              <w:rPr>
                <w:rFonts w:asciiTheme="minorHAnsi" w:hAnsiTheme="minorHAnsi"/>
                <w:b/>
                <w:smallCaps/>
                <w:sz w:val="24"/>
              </w:rPr>
              <w:t>Numéro</w:t>
            </w:r>
            <w:r w:rsidR="009433E7" w:rsidRPr="00F537D5">
              <w:rPr>
                <w:rFonts w:asciiTheme="minorHAnsi" w:hAnsiTheme="minorHAnsi"/>
                <w:b/>
                <w:smallCaps/>
                <w:sz w:val="24"/>
              </w:rPr>
              <w:t xml:space="preserve"> </w:t>
            </w:r>
            <w:r w:rsidRPr="00F537D5">
              <w:rPr>
                <w:rFonts w:asciiTheme="minorHAnsi" w:hAnsiTheme="minorHAnsi"/>
                <w:b/>
                <w:smallCaps/>
                <w:sz w:val="24"/>
              </w:rPr>
              <w:t>:</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6B4F9207" w:rsidR="00741D2D" w:rsidRPr="001B5605" w:rsidRDefault="003414A1" w:rsidP="003414A1">
            <w:pPr>
              <w:rPr>
                <w:rFonts w:asciiTheme="minorHAnsi" w:hAnsiTheme="minorHAnsi" w:cs="Arial"/>
                <w:sz w:val="24"/>
              </w:rPr>
            </w:pPr>
            <w:r>
              <w:rPr>
                <w:rFonts w:ascii="Calibri" w:eastAsia="Times New Roman" w:hAnsi="Calibri" w:cs="Calibri"/>
                <w:sz w:val="22"/>
                <w:szCs w:val="22"/>
              </w:rPr>
              <w:t>A</w:t>
            </w:r>
            <w:r w:rsidR="00F537D5" w:rsidRPr="00F537D5">
              <w:rPr>
                <w:rFonts w:ascii="Calibri" w:eastAsia="Times New Roman" w:hAnsi="Calibri" w:cs="Calibri"/>
                <w:sz w:val="22"/>
                <w:szCs w:val="22"/>
              </w:rPr>
              <w:t>ppui à l’opérationnalisation d’accès</w:t>
            </w:r>
            <w:r w:rsidR="00F537D5" w:rsidRPr="00F537D5">
              <w:rPr>
                <w:rFonts w:ascii="Calibri" w:eastAsia="Times New Roman" w:hAnsi="Calibri" w:cs="Calibri"/>
                <w:b/>
                <w:bCs/>
                <w:sz w:val="22"/>
                <w:szCs w:val="22"/>
              </w:rPr>
              <w:t xml:space="preserve"> au financement des filières agricoles</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66A20210"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DU CONTRAT :</w:t>
            </w:r>
            <w:bookmarkEnd w:id="2"/>
          </w:p>
          <w:p w14:paraId="7E809CC5" w14:textId="1F1EFFBF"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0345FF3C" w:rsidR="00554974" w:rsidRPr="00F537D5"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F537D5">
              <w:rPr>
                <w:rFonts w:asciiTheme="minorHAnsi" w:hAnsiTheme="minorHAnsi" w:cstheme="minorHAnsi"/>
                <w:sz w:val="22"/>
                <w:szCs w:val="22"/>
              </w:rPr>
              <w:t xml:space="preserve">la </w:t>
            </w:r>
            <w:r w:rsidR="00F537D5" w:rsidRPr="00F537D5">
              <w:rPr>
                <w:rFonts w:asciiTheme="minorHAnsi" w:hAnsiTheme="minorHAnsi" w:cstheme="minorHAnsi"/>
                <w:sz w:val="22"/>
                <w:szCs w:val="22"/>
              </w:rPr>
              <w:t>procédure</w:t>
            </w:r>
            <w:r w:rsidRPr="00F537D5">
              <w:rPr>
                <w:rFonts w:asciiTheme="minorHAnsi" w:hAnsiTheme="minorHAnsi" w:cstheme="minorHAnsi"/>
                <w:sz w:val="22"/>
                <w:szCs w:val="22"/>
              </w:rPr>
              <w:t xml:space="preserve"> adaptée en application </w:t>
            </w:r>
            <w:r w:rsidR="00554974" w:rsidRPr="00F537D5">
              <w:rPr>
                <w:rFonts w:asciiTheme="minorHAnsi" w:hAnsiTheme="minorHAnsi" w:cstheme="minorHAnsi"/>
                <w:sz w:val="22"/>
                <w:szCs w:val="22"/>
              </w:rPr>
              <w:t>des articles L. 2123-1 et R. 2123-1 au R. 2123-7 du CCP</w:t>
            </w:r>
            <w:r w:rsidR="00F537D5">
              <w:rPr>
                <w:rFonts w:asciiTheme="minorHAnsi" w:hAnsiTheme="minorHAnsi" w:cstheme="minorHAnsi"/>
                <w:sz w:val="22"/>
                <w:szCs w:val="22"/>
              </w:rPr>
              <w:t>.</w:t>
            </w:r>
          </w:p>
          <w:p w14:paraId="42614EF7" w14:textId="3CFAB811"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74953141" w14:textId="62972B2B" w:rsidR="00607F87"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98557816" w:history="1">
            <w:r w:rsidR="00607F87" w:rsidRPr="00A43F48">
              <w:rPr>
                <w:rStyle w:val="Lienhypertexte"/>
                <w:b/>
                <w:caps/>
                <w:noProof/>
              </w:rPr>
              <w:t>conditions PARTICULIERES – acte d’engagement</w:t>
            </w:r>
            <w:r w:rsidR="00607F87">
              <w:rPr>
                <w:noProof/>
                <w:webHidden/>
              </w:rPr>
              <w:tab/>
            </w:r>
            <w:r w:rsidR="00607F87">
              <w:rPr>
                <w:noProof/>
                <w:webHidden/>
              </w:rPr>
              <w:fldChar w:fldCharType="begin"/>
            </w:r>
            <w:r w:rsidR="00607F87">
              <w:rPr>
                <w:noProof/>
                <w:webHidden/>
              </w:rPr>
              <w:instrText xml:space="preserve"> PAGEREF _Toc198557816 \h </w:instrText>
            </w:r>
            <w:r w:rsidR="00607F87">
              <w:rPr>
                <w:noProof/>
                <w:webHidden/>
              </w:rPr>
            </w:r>
            <w:r w:rsidR="00607F87">
              <w:rPr>
                <w:noProof/>
                <w:webHidden/>
              </w:rPr>
              <w:fldChar w:fldCharType="separate"/>
            </w:r>
            <w:r w:rsidR="00607F87">
              <w:rPr>
                <w:noProof/>
                <w:webHidden/>
              </w:rPr>
              <w:t>4</w:t>
            </w:r>
            <w:r w:rsidR="00607F87">
              <w:rPr>
                <w:noProof/>
                <w:webHidden/>
              </w:rPr>
              <w:fldChar w:fldCharType="end"/>
            </w:r>
          </w:hyperlink>
        </w:p>
        <w:p w14:paraId="1A8F7FA7" w14:textId="265A695C"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17" w:history="1">
            <w:r w:rsidR="00607F87" w:rsidRPr="00A43F48">
              <w:rPr>
                <w:rStyle w:val="Lienhypertexte"/>
                <w:b/>
                <w:caps/>
                <w:noProof/>
              </w:rPr>
              <w:t>ARTICLE 1 :</w:t>
            </w:r>
            <w:r w:rsidR="00607F87">
              <w:rPr>
                <w:rFonts w:asciiTheme="minorHAnsi" w:eastAsiaTheme="minorEastAsia" w:hAnsiTheme="minorHAnsi" w:cstheme="minorBidi"/>
                <w:noProof/>
                <w:sz w:val="22"/>
                <w:szCs w:val="22"/>
              </w:rPr>
              <w:tab/>
            </w:r>
            <w:r w:rsidR="00607F87" w:rsidRPr="00A43F48">
              <w:rPr>
                <w:rStyle w:val="Lienhypertexte"/>
                <w:b/>
                <w:caps/>
                <w:noProof/>
              </w:rPr>
              <w:t>Objet du contrat</w:t>
            </w:r>
            <w:r w:rsidR="00607F87">
              <w:rPr>
                <w:noProof/>
                <w:webHidden/>
              </w:rPr>
              <w:tab/>
            </w:r>
            <w:r w:rsidR="00607F87">
              <w:rPr>
                <w:noProof/>
                <w:webHidden/>
              </w:rPr>
              <w:fldChar w:fldCharType="begin"/>
            </w:r>
            <w:r w:rsidR="00607F87">
              <w:rPr>
                <w:noProof/>
                <w:webHidden/>
              </w:rPr>
              <w:instrText xml:space="preserve"> PAGEREF _Toc198557817 \h </w:instrText>
            </w:r>
            <w:r w:rsidR="00607F87">
              <w:rPr>
                <w:noProof/>
                <w:webHidden/>
              </w:rPr>
            </w:r>
            <w:r w:rsidR="00607F87">
              <w:rPr>
                <w:noProof/>
                <w:webHidden/>
              </w:rPr>
              <w:fldChar w:fldCharType="separate"/>
            </w:r>
            <w:r w:rsidR="00607F87">
              <w:rPr>
                <w:noProof/>
                <w:webHidden/>
              </w:rPr>
              <w:t>5</w:t>
            </w:r>
            <w:r w:rsidR="00607F87">
              <w:rPr>
                <w:noProof/>
                <w:webHidden/>
              </w:rPr>
              <w:fldChar w:fldCharType="end"/>
            </w:r>
          </w:hyperlink>
        </w:p>
        <w:p w14:paraId="0E20F905" w14:textId="1392CA87"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18" w:history="1">
            <w:r w:rsidR="00607F87" w:rsidRPr="00A43F48">
              <w:rPr>
                <w:rStyle w:val="Lienhypertexte"/>
                <w:b/>
                <w:caps/>
                <w:noProof/>
              </w:rPr>
              <w:t>ARTICLE 2 :</w:t>
            </w:r>
            <w:r w:rsidR="00607F87">
              <w:rPr>
                <w:rFonts w:asciiTheme="minorHAnsi" w:eastAsiaTheme="minorEastAsia" w:hAnsiTheme="minorHAnsi" w:cstheme="minorBidi"/>
                <w:noProof/>
                <w:sz w:val="22"/>
                <w:szCs w:val="22"/>
              </w:rPr>
              <w:tab/>
            </w:r>
            <w:r w:rsidR="00607F87" w:rsidRPr="00A43F48">
              <w:rPr>
                <w:rStyle w:val="Lienhypertexte"/>
                <w:b/>
                <w:caps/>
                <w:noProof/>
              </w:rPr>
              <w:t>Documents contractuels</w:t>
            </w:r>
            <w:r w:rsidR="00607F87">
              <w:rPr>
                <w:noProof/>
                <w:webHidden/>
              </w:rPr>
              <w:tab/>
            </w:r>
            <w:r w:rsidR="00607F87">
              <w:rPr>
                <w:noProof/>
                <w:webHidden/>
              </w:rPr>
              <w:fldChar w:fldCharType="begin"/>
            </w:r>
            <w:r w:rsidR="00607F87">
              <w:rPr>
                <w:noProof/>
                <w:webHidden/>
              </w:rPr>
              <w:instrText xml:space="preserve"> PAGEREF _Toc198557818 \h </w:instrText>
            </w:r>
            <w:r w:rsidR="00607F87">
              <w:rPr>
                <w:noProof/>
                <w:webHidden/>
              </w:rPr>
            </w:r>
            <w:r w:rsidR="00607F87">
              <w:rPr>
                <w:noProof/>
                <w:webHidden/>
              </w:rPr>
              <w:fldChar w:fldCharType="separate"/>
            </w:r>
            <w:r w:rsidR="00607F87">
              <w:rPr>
                <w:noProof/>
                <w:webHidden/>
              </w:rPr>
              <w:t>5</w:t>
            </w:r>
            <w:r w:rsidR="00607F87">
              <w:rPr>
                <w:noProof/>
                <w:webHidden/>
              </w:rPr>
              <w:fldChar w:fldCharType="end"/>
            </w:r>
          </w:hyperlink>
        </w:p>
        <w:p w14:paraId="21FDF602" w14:textId="40D4DD5A"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19" w:history="1">
            <w:r w:rsidR="00607F87" w:rsidRPr="00A43F48">
              <w:rPr>
                <w:rStyle w:val="Lienhypertexte"/>
                <w:b/>
                <w:caps/>
                <w:noProof/>
              </w:rPr>
              <w:t>ARTICLE 3 :</w:t>
            </w:r>
            <w:r w:rsidR="00607F87">
              <w:rPr>
                <w:rFonts w:asciiTheme="minorHAnsi" w:eastAsiaTheme="minorEastAsia" w:hAnsiTheme="minorHAnsi" w:cstheme="minorBidi"/>
                <w:noProof/>
                <w:sz w:val="22"/>
                <w:szCs w:val="22"/>
              </w:rPr>
              <w:tab/>
            </w:r>
            <w:r w:rsidR="00607F87" w:rsidRPr="00A43F48">
              <w:rPr>
                <w:rStyle w:val="Lienhypertexte"/>
                <w:b/>
                <w:caps/>
                <w:noProof/>
              </w:rPr>
              <w:t>CaractÉristiques gÉnÉrales du contrat</w:t>
            </w:r>
            <w:r w:rsidR="00607F87">
              <w:rPr>
                <w:noProof/>
                <w:webHidden/>
              </w:rPr>
              <w:tab/>
            </w:r>
            <w:r w:rsidR="00607F87">
              <w:rPr>
                <w:noProof/>
                <w:webHidden/>
              </w:rPr>
              <w:fldChar w:fldCharType="begin"/>
            </w:r>
            <w:r w:rsidR="00607F87">
              <w:rPr>
                <w:noProof/>
                <w:webHidden/>
              </w:rPr>
              <w:instrText xml:space="preserve"> PAGEREF _Toc198557819 \h </w:instrText>
            </w:r>
            <w:r w:rsidR="00607F87">
              <w:rPr>
                <w:noProof/>
                <w:webHidden/>
              </w:rPr>
            </w:r>
            <w:r w:rsidR="00607F87">
              <w:rPr>
                <w:noProof/>
                <w:webHidden/>
              </w:rPr>
              <w:fldChar w:fldCharType="separate"/>
            </w:r>
            <w:r w:rsidR="00607F87">
              <w:rPr>
                <w:noProof/>
                <w:webHidden/>
              </w:rPr>
              <w:t>6</w:t>
            </w:r>
            <w:r w:rsidR="00607F87">
              <w:rPr>
                <w:noProof/>
                <w:webHidden/>
              </w:rPr>
              <w:fldChar w:fldCharType="end"/>
            </w:r>
          </w:hyperlink>
        </w:p>
        <w:p w14:paraId="26D35F41" w14:textId="2C6CD4EE" w:rsidR="00607F87" w:rsidRDefault="005E5A27">
          <w:pPr>
            <w:pStyle w:val="TM2"/>
            <w:rPr>
              <w:noProof/>
            </w:rPr>
          </w:pPr>
          <w:hyperlink w:anchor="_Toc198557820" w:history="1">
            <w:r w:rsidR="00607F87" w:rsidRPr="00A43F48">
              <w:rPr>
                <w:rStyle w:val="Lienhypertexte"/>
                <w:noProof/>
              </w:rPr>
              <w:t>Forme du contrat</w:t>
            </w:r>
            <w:r w:rsidR="00607F87">
              <w:rPr>
                <w:noProof/>
                <w:webHidden/>
              </w:rPr>
              <w:tab/>
            </w:r>
            <w:r w:rsidR="00607F87">
              <w:rPr>
                <w:noProof/>
                <w:webHidden/>
              </w:rPr>
              <w:fldChar w:fldCharType="begin"/>
            </w:r>
            <w:r w:rsidR="00607F87">
              <w:rPr>
                <w:noProof/>
                <w:webHidden/>
              </w:rPr>
              <w:instrText xml:space="preserve"> PAGEREF _Toc198557820 \h </w:instrText>
            </w:r>
            <w:r w:rsidR="00607F87">
              <w:rPr>
                <w:noProof/>
                <w:webHidden/>
              </w:rPr>
            </w:r>
            <w:r w:rsidR="00607F87">
              <w:rPr>
                <w:noProof/>
                <w:webHidden/>
              </w:rPr>
              <w:fldChar w:fldCharType="separate"/>
            </w:r>
            <w:r w:rsidR="00607F87">
              <w:rPr>
                <w:noProof/>
                <w:webHidden/>
              </w:rPr>
              <w:t>6</w:t>
            </w:r>
            <w:r w:rsidR="00607F87">
              <w:rPr>
                <w:noProof/>
                <w:webHidden/>
              </w:rPr>
              <w:fldChar w:fldCharType="end"/>
            </w:r>
          </w:hyperlink>
        </w:p>
        <w:p w14:paraId="15FA00C1" w14:textId="13217426" w:rsidR="00607F87" w:rsidRDefault="005E5A27">
          <w:pPr>
            <w:pStyle w:val="TM2"/>
            <w:rPr>
              <w:noProof/>
            </w:rPr>
          </w:pPr>
          <w:hyperlink w:anchor="_Toc198557821" w:history="1">
            <w:r w:rsidR="00607F87" w:rsidRPr="00A43F48">
              <w:rPr>
                <w:rStyle w:val="Lienhypertexte"/>
                <w:noProof/>
              </w:rPr>
              <w:t>Durée du contrat</w:t>
            </w:r>
            <w:r w:rsidR="00607F87">
              <w:rPr>
                <w:noProof/>
                <w:webHidden/>
              </w:rPr>
              <w:tab/>
            </w:r>
            <w:r w:rsidR="00607F87">
              <w:rPr>
                <w:noProof/>
                <w:webHidden/>
              </w:rPr>
              <w:fldChar w:fldCharType="begin"/>
            </w:r>
            <w:r w:rsidR="00607F87">
              <w:rPr>
                <w:noProof/>
                <w:webHidden/>
              </w:rPr>
              <w:instrText xml:space="preserve"> PAGEREF _Toc198557821 \h </w:instrText>
            </w:r>
            <w:r w:rsidR="00607F87">
              <w:rPr>
                <w:noProof/>
                <w:webHidden/>
              </w:rPr>
            </w:r>
            <w:r w:rsidR="00607F87">
              <w:rPr>
                <w:noProof/>
                <w:webHidden/>
              </w:rPr>
              <w:fldChar w:fldCharType="separate"/>
            </w:r>
            <w:r w:rsidR="00607F87">
              <w:rPr>
                <w:noProof/>
                <w:webHidden/>
              </w:rPr>
              <w:t>6</w:t>
            </w:r>
            <w:r w:rsidR="00607F87">
              <w:rPr>
                <w:noProof/>
                <w:webHidden/>
              </w:rPr>
              <w:fldChar w:fldCharType="end"/>
            </w:r>
          </w:hyperlink>
        </w:p>
        <w:p w14:paraId="32FBB22C" w14:textId="32501179" w:rsidR="00607F87" w:rsidRDefault="005E5A27">
          <w:pPr>
            <w:pStyle w:val="TM2"/>
            <w:rPr>
              <w:noProof/>
            </w:rPr>
          </w:pPr>
          <w:hyperlink w:anchor="_Toc198557822" w:history="1">
            <w:r w:rsidR="00607F87" w:rsidRPr="00A43F48">
              <w:rPr>
                <w:rStyle w:val="Lienhypertexte"/>
                <w:noProof/>
              </w:rPr>
              <w:t>Déclenchement et délai d’exécution des prestations</w:t>
            </w:r>
            <w:r w:rsidR="00607F87">
              <w:rPr>
                <w:noProof/>
                <w:webHidden/>
              </w:rPr>
              <w:tab/>
            </w:r>
            <w:r w:rsidR="00607F87">
              <w:rPr>
                <w:noProof/>
                <w:webHidden/>
              </w:rPr>
              <w:fldChar w:fldCharType="begin"/>
            </w:r>
            <w:r w:rsidR="00607F87">
              <w:rPr>
                <w:noProof/>
                <w:webHidden/>
              </w:rPr>
              <w:instrText xml:space="preserve"> PAGEREF _Toc198557822 \h </w:instrText>
            </w:r>
            <w:r w:rsidR="00607F87">
              <w:rPr>
                <w:noProof/>
                <w:webHidden/>
              </w:rPr>
            </w:r>
            <w:r w:rsidR="00607F87">
              <w:rPr>
                <w:noProof/>
                <w:webHidden/>
              </w:rPr>
              <w:fldChar w:fldCharType="separate"/>
            </w:r>
            <w:r w:rsidR="00607F87">
              <w:rPr>
                <w:noProof/>
                <w:webHidden/>
              </w:rPr>
              <w:t>6</w:t>
            </w:r>
            <w:r w:rsidR="00607F87">
              <w:rPr>
                <w:noProof/>
                <w:webHidden/>
              </w:rPr>
              <w:fldChar w:fldCharType="end"/>
            </w:r>
          </w:hyperlink>
        </w:p>
        <w:p w14:paraId="7CEF1573" w14:textId="70025782"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23" w:history="1">
            <w:r w:rsidR="00607F87" w:rsidRPr="00A43F48">
              <w:rPr>
                <w:rStyle w:val="Lienhypertexte"/>
                <w:b/>
                <w:caps/>
                <w:noProof/>
              </w:rPr>
              <w:t>ARTICLE 4 :</w:t>
            </w:r>
            <w:r w:rsidR="00607F87">
              <w:rPr>
                <w:rFonts w:asciiTheme="minorHAnsi" w:eastAsiaTheme="minorEastAsia" w:hAnsiTheme="minorHAnsi" w:cstheme="minorBidi"/>
                <w:noProof/>
                <w:sz w:val="22"/>
                <w:szCs w:val="22"/>
              </w:rPr>
              <w:tab/>
            </w:r>
            <w:r w:rsidR="00607F87" w:rsidRPr="00A43F48">
              <w:rPr>
                <w:rStyle w:val="Lienhypertexte"/>
                <w:b/>
                <w:caps/>
                <w:noProof/>
              </w:rPr>
              <w:t>Dispositions financiÈres</w:t>
            </w:r>
            <w:r w:rsidR="00607F87">
              <w:rPr>
                <w:noProof/>
                <w:webHidden/>
              </w:rPr>
              <w:tab/>
            </w:r>
            <w:r w:rsidR="00607F87">
              <w:rPr>
                <w:noProof/>
                <w:webHidden/>
              </w:rPr>
              <w:fldChar w:fldCharType="begin"/>
            </w:r>
            <w:r w:rsidR="00607F87">
              <w:rPr>
                <w:noProof/>
                <w:webHidden/>
              </w:rPr>
              <w:instrText xml:space="preserve"> PAGEREF _Toc198557823 \h </w:instrText>
            </w:r>
            <w:r w:rsidR="00607F87">
              <w:rPr>
                <w:noProof/>
                <w:webHidden/>
              </w:rPr>
            </w:r>
            <w:r w:rsidR="00607F87">
              <w:rPr>
                <w:noProof/>
                <w:webHidden/>
              </w:rPr>
              <w:fldChar w:fldCharType="separate"/>
            </w:r>
            <w:r w:rsidR="00607F87">
              <w:rPr>
                <w:noProof/>
                <w:webHidden/>
              </w:rPr>
              <w:t>6</w:t>
            </w:r>
            <w:r w:rsidR="00607F87">
              <w:rPr>
                <w:noProof/>
                <w:webHidden/>
              </w:rPr>
              <w:fldChar w:fldCharType="end"/>
            </w:r>
          </w:hyperlink>
        </w:p>
        <w:p w14:paraId="7B16EA50" w14:textId="2194D6F9" w:rsidR="00607F87" w:rsidRDefault="005E5A27">
          <w:pPr>
            <w:pStyle w:val="TM2"/>
            <w:rPr>
              <w:noProof/>
            </w:rPr>
          </w:pPr>
          <w:hyperlink w:anchor="_Toc198557824" w:history="1">
            <w:r w:rsidR="00607F87" w:rsidRPr="00A43F48">
              <w:rPr>
                <w:rStyle w:val="Lienhypertexte"/>
                <w:noProof/>
              </w:rPr>
              <w:t>Montant du contrat</w:t>
            </w:r>
            <w:r w:rsidR="00607F87">
              <w:rPr>
                <w:noProof/>
                <w:webHidden/>
              </w:rPr>
              <w:tab/>
            </w:r>
            <w:r w:rsidR="00607F87">
              <w:rPr>
                <w:noProof/>
                <w:webHidden/>
              </w:rPr>
              <w:fldChar w:fldCharType="begin"/>
            </w:r>
            <w:r w:rsidR="00607F87">
              <w:rPr>
                <w:noProof/>
                <w:webHidden/>
              </w:rPr>
              <w:instrText xml:space="preserve"> PAGEREF _Toc198557824 \h </w:instrText>
            </w:r>
            <w:r w:rsidR="00607F87">
              <w:rPr>
                <w:noProof/>
                <w:webHidden/>
              </w:rPr>
            </w:r>
            <w:r w:rsidR="00607F87">
              <w:rPr>
                <w:noProof/>
                <w:webHidden/>
              </w:rPr>
              <w:fldChar w:fldCharType="separate"/>
            </w:r>
            <w:r w:rsidR="00607F87">
              <w:rPr>
                <w:noProof/>
                <w:webHidden/>
              </w:rPr>
              <w:t>6</w:t>
            </w:r>
            <w:r w:rsidR="00607F87">
              <w:rPr>
                <w:noProof/>
                <w:webHidden/>
              </w:rPr>
              <w:fldChar w:fldCharType="end"/>
            </w:r>
          </w:hyperlink>
        </w:p>
        <w:p w14:paraId="392803E9" w14:textId="728ECD4C" w:rsidR="00607F87" w:rsidRDefault="005E5A27">
          <w:pPr>
            <w:pStyle w:val="TM2"/>
            <w:rPr>
              <w:noProof/>
            </w:rPr>
          </w:pPr>
          <w:hyperlink w:anchor="_Toc198557825" w:history="1">
            <w:r w:rsidR="00607F87" w:rsidRPr="00A43F48">
              <w:rPr>
                <w:rStyle w:val="Lienhypertexte"/>
                <w:noProof/>
              </w:rPr>
              <w:t>Avance</w:t>
            </w:r>
            <w:r w:rsidR="00607F87">
              <w:rPr>
                <w:noProof/>
                <w:webHidden/>
              </w:rPr>
              <w:tab/>
            </w:r>
            <w:r w:rsidR="00607F87">
              <w:rPr>
                <w:noProof/>
                <w:webHidden/>
              </w:rPr>
              <w:fldChar w:fldCharType="begin"/>
            </w:r>
            <w:r w:rsidR="00607F87">
              <w:rPr>
                <w:noProof/>
                <w:webHidden/>
              </w:rPr>
              <w:instrText xml:space="preserve"> PAGEREF _Toc198557825 \h </w:instrText>
            </w:r>
            <w:r w:rsidR="00607F87">
              <w:rPr>
                <w:noProof/>
                <w:webHidden/>
              </w:rPr>
            </w:r>
            <w:r w:rsidR="00607F87">
              <w:rPr>
                <w:noProof/>
                <w:webHidden/>
              </w:rPr>
              <w:fldChar w:fldCharType="separate"/>
            </w:r>
            <w:r w:rsidR="00607F87">
              <w:rPr>
                <w:noProof/>
                <w:webHidden/>
              </w:rPr>
              <w:t>7</w:t>
            </w:r>
            <w:r w:rsidR="00607F87">
              <w:rPr>
                <w:noProof/>
                <w:webHidden/>
              </w:rPr>
              <w:fldChar w:fldCharType="end"/>
            </w:r>
          </w:hyperlink>
        </w:p>
        <w:p w14:paraId="4F2ADD6E" w14:textId="7B6543F8" w:rsidR="00607F87" w:rsidRDefault="005E5A27">
          <w:pPr>
            <w:pStyle w:val="TM2"/>
            <w:rPr>
              <w:noProof/>
            </w:rPr>
          </w:pPr>
          <w:hyperlink w:anchor="_Toc198557826" w:history="1">
            <w:r w:rsidR="00607F87" w:rsidRPr="00A43F48">
              <w:rPr>
                <w:rStyle w:val="Lienhypertexte"/>
                <w:noProof/>
              </w:rPr>
              <w:t>Modalités de paiement</w:t>
            </w:r>
            <w:r w:rsidR="00607F87">
              <w:rPr>
                <w:noProof/>
                <w:webHidden/>
              </w:rPr>
              <w:tab/>
            </w:r>
            <w:r w:rsidR="00607F87">
              <w:rPr>
                <w:noProof/>
                <w:webHidden/>
              </w:rPr>
              <w:fldChar w:fldCharType="begin"/>
            </w:r>
            <w:r w:rsidR="00607F87">
              <w:rPr>
                <w:noProof/>
                <w:webHidden/>
              </w:rPr>
              <w:instrText xml:space="preserve"> PAGEREF _Toc198557826 \h </w:instrText>
            </w:r>
            <w:r w:rsidR="00607F87">
              <w:rPr>
                <w:noProof/>
                <w:webHidden/>
              </w:rPr>
            </w:r>
            <w:r w:rsidR="00607F87">
              <w:rPr>
                <w:noProof/>
                <w:webHidden/>
              </w:rPr>
              <w:fldChar w:fldCharType="separate"/>
            </w:r>
            <w:r w:rsidR="00607F87">
              <w:rPr>
                <w:noProof/>
                <w:webHidden/>
              </w:rPr>
              <w:t>7</w:t>
            </w:r>
            <w:r w:rsidR="00607F87">
              <w:rPr>
                <w:noProof/>
                <w:webHidden/>
              </w:rPr>
              <w:fldChar w:fldCharType="end"/>
            </w:r>
          </w:hyperlink>
        </w:p>
        <w:p w14:paraId="3A7DB25B" w14:textId="7ECAF203" w:rsidR="00607F87" w:rsidRDefault="005E5A27">
          <w:pPr>
            <w:pStyle w:val="TM2"/>
            <w:rPr>
              <w:noProof/>
            </w:rPr>
          </w:pPr>
          <w:hyperlink w:anchor="_Toc198557827" w:history="1">
            <w:r w:rsidR="00607F87" w:rsidRPr="00A43F48">
              <w:rPr>
                <w:rStyle w:val="Lienhypertexte"/>
                <w:noProof/>
              </w:rPr>
              <w:t>Délais de paiement et intérêts moratoires</w:t>
            </w:r>
            <w:r w:rsidR="00607F87">
              <w:rPr>
                <w:noProof/>
                <w:webHidden/>
              </w:rPr>
              <w:tab/>
            </w:r>
            <w:r w:rsidR="00607F87">
              <w:rPr>
                <w:noProof/>
                <w:webHidden/>
              </w:rPr>
              <w:fldChar w:fldCharType="begin"/>
            </w:r>
            <w:r w:rsidR="00607F87">
              <w:rPr>
                <w:noProof/>
                <w:webHidden/>
              </w:rPr>
              <w:instrText xml:space="preserve"> PAGEREF _Toc198557827 \h </w:instrText>
            </w:r>
            <w:r w:rsidR="00607F87">
              <w:rPr>
                <w:noProof/>
                <w:webHidden/>
              </w:rPr>
            </w:r>
            <w:r w:rsidR="00607F87">
              <w:rPr>
                <w:noProof/>
                <w:webHidden/>
              </w:rPr>
              <w:fldChar w:fldCharType="separate"/>
            </w:r>
            <w:r w:rsidR="00607F87">
              <w:rPr>
                <w:noProof/>
                <w:webHidden/>
              </w:rPr>
              <w:t>7</w:t>
            </w:r>
            <w:r w:rsidR="00607F87">
              <w:rPr>
                <w:noProof/>
                <w:webHidden/>
              </w:rPr>
              <w:fldChar w:fldCharType="end"/>
            </w:r>
          </w:hyperlink>
        </w:p>
        <w:p w14:paraId="03302E65" w14:textId="4BCCB0C3" w:rsidR="00607F87" w:rsidRDefault="005E5A27">
          <w:pPr>
            <w:pStyle w:val="TM2"/>
            <w:rPr>
              <w:noProof/>
            </w:rPr>
          </w:pPr>
          <w:hyperlink w:anchor="_Toc198557828" w:history="1">
            <w:r w:rsidR="00607F87" w:rsidRPr="00A43F48">
              <w:rPr>
                <w:rStyle w:val="Lienhypertexte"/>
                <w:noProof/>
              </w:rPr>
              <w:t>Présentation des demandes de paiement</w:t>
            </w:r>
            <w:r w:rsidR="00607F87">
              <w:rPr>
                <w:noProof/>
                <w:webHidden/>
              </w:rPr>
              <w:tab/>
            </w:r>
            <w:r w:rsidR="00607F87">
              <w:rPr>
                <w:noProof/>
                <w:webHidden/>
              </w:rPr>
              <w:fldChar w:fldCharType="begin"/>
            </w:r>
            <w:r w:rsidR="00607F87">
              <w:rPr>
                <w:noProof/>
                <w:webHidden/>
              </w:rPr>
              <w:instrText xml:space="preserve"> PAGEREF _Toc198557828 \h </w:instrText>
            </w:r>
            <w:r w:rsidR="00607F87">
              <w:rPr>
                <w:noProof/>
                <w:webHidden/>
              </w:rPr>
            </w:r>
            <w:r w:rsidR="00607F87">
              <w:rPr>
                <w:noProof/>
                <w:webHidden/>
              </w:rPr>
              <w:fldChar w:fldCharType="separate"/>
            </w:r>
            <w:r w:rsidR="00607F87">
              <w:rPr>
                <w:noProof/>
                <w:webHidden/>
              </w:rPr>
              <w:t>7</w:t>
            </w:r>
            <w:r w:rsidR="00607F87">
              <w:rPr>
                <w:noProof/>
                <w:webHidden/>
              </w:rPr>
              <w:fldChar w:fldCharType="end"/>
            </w:r>
          </w:hyperlink>
        </w:p>
        <w:p w14:paraId="6A708A4B" w14:textId="6526287F" w:rsidR="00607F87" w:rsidRDefault="005E5A27">
          <w:pPr>
            <w:pStyle w:val="TM2"/>
            <w:rPr>
              <w:noProof/>
            </w:rPr>
          </w:pPr>
          <w:hyperlink w:anchor="_Toc198557829" w:history="1">
            <w:r w:rsidR="00607F87" w:rsidRPr="00A43F48">
              <w:rPr>
                <w:rStyle w:val="Lienhypertexte"/>
                <w:noProof/>
              </w:rPr>
              <w:t>Virement bancaire</w:t>
            </w:r>
            <w:r w:rsidR="00607F87">
              <w:rPr>
                <w:noProof/>
                <w:webHidden/>
              </w:rPr>
              <w:tab/>
            </w:r>
            <w:r w:rsidR="00607F87">
              <w:rPr>
                <w:noProof/>
                <w:webHidden/>
              </w:rPr>
              <w:fldChar w:fldCharType="begin"/>
            </w:r>
            <w:r w:rsidR="00607F87">
              <w:rPr>
                <w:noProof/>
                <w:webHidden/>
              </w:rPr>
              <w:instrText xml:space="preserve"> PAGEREF _Toc198557829 \h </w:instrText>
            </w:r>
            <w:r w:rsidR="00607F87">
              <w:rPr>
                <w:noProof/>
                <w:webHidden/>
              </w:rPr>
            </w:r>
            <w:r w:rsidR="00607F87">
              <w:rPr>
                <w:noProof/>
                <w:webHidden/>
              </w:rPr>
              <w:fldChar w:fldCharType="separate"/>
            </w:r>
            <w:r w:rsidR="00607F87">
              <w:rPr>
                <w:noProof/>
                <w:webHidden/>
              </w:rPr>
              <w:t>8</w:t>
            </w:r>
            <w:r w:rsidR="00607F87">
              <w:rPr>
                <w:noProof/>
                <w:webHidden/>
              </w:rPr>
              <w:fldChar w:fldCharType="end"/>
            </w:r>
          </w:hyperlink>
        </w:p>
        <w:p w14:paraId="7A764286" w14:textId="43742E88" w:rsidR="00607F87" w:rsidRDefault="005E5A27">
          <w:pPr>
            <w:pStyle w:val="TM2"/>
            <w:rPr>
              <w:noProof/>
            </w:rPr>
          </w:pPr>
          <w:hyperlink w:anchor="_Toc198557830" w:history="1">
            <w:r w:rsidR="00607F87" w:rsidRPr="00A43F48">
              <w:rPr>
                <w:rStyle w:val="Lienhypertexte"/>
                <w:noProof/>
              </w:rPr>
              <w:t>Taxe sur la valeur ajoutée</w:t>
            </w:r>
            <w:r w:rsidR="00607F87">
              <w:rPr>
                <w:noProof/>
                <w:webHidden/>
              </w:rPr>
              <w:tab/>
            </w:r>
            <w:r w:rsidR="00607F87">
              <w:rPr>
                <w:noProof/>
                <w:webHidden/>
              </w:rPr>
              <w:fldChar w:fldCharType="begin"/>
            </w:r>
            <w:r w:rsidR="00607F87">
              <w:rPr>
                <w:noProof/>
                <w:webHidden/>
              </w:rPr>
              <w:instrText xml:space="preserve"> PAGEREF _Toc198557830 \h </w:instrText>
            </w:r>
            <w:r w:rsidR="00607F87">
              <w:rPr>
                <w:noProof/>
                <w:webHidden/>
              </w:rPr>
            </w:r>
            <w:r w:rsidR="00607F87">
              <w:rPr>
                <w:noProof/>
                <w:webHidden/>
              </w:rPr>
              <w:fldChar w:fldCharType="separate"/>
            </w:r>
            <w:r w:rsidR="00607F87">
              <w:rPr>
                <w:noProof/>
                <w:webHidden/>
              </w:rPr>
              <w:t>9</w:t>
            </w:r>
            <w:r w:rsidR="00607F87">
              <w:rPr>
                <w:noProof/>
                <w:webHidden/>
              </w:rPr>
              <w:fldChar w:fldCharType="end"/>
            </w:r>
          </w:hyperlink>
        </w:p>
        <w:p w14:paraId="25E31960" w14:textId="0BA3C54A" w:rsidR="00607F87" w:rsidRDefault="005E5A27">
          <w:pPr>
            <w:pStyle w:val="TM2"/>
            <w:rPr>
              <w:noProof/>
            </w:rPr>
          </w:pPr>
          <w:hyperlink w:anchor="_Toc198557831" w:history="1">
            <w:r w:rsidR="00607F87" w:rsidRPr="00A43F48">
              <w:rPr>
                <w:rStyle w:val="Lienhypertexte"/>
                <w:noProof/>
              </w:rPr>
              <w:t>Impôts et taxes</w:t>
            </w:r>
            <w:r w:rsidR="00607F87">
              <w:rPr>
                <w:noProof/>
                <w:webHidden/>
              </w:rPr>
              <w:tab/>
            </w:r>
            <w:r w:rsidR="00607F87">
              <w:rPr>
                <w:noProof/>
                <w:webHidden/>
              </w:rPr>
              <w:fldChar w:fldCharType="begin"/>
            </w:r>
            <w:r w:rsidR="00607F87">
              <w:rPr>
                <w:noProof/>
                <w:webHidden/>
              </w:rPr>
              <w:instrText xml:space="preserve"> PAGEREF _Toc198557831 \h </w:instrText>
            </w:r>
            <w:r w:rsidR="00607F87">
              <w:rPr>
                <w:noProof/>
                <w:webHidden/>
              </w:rPr>
            </w:r>
            <w:r w:rsidR="00607F87">
              <w:rPr>
                <w:noProof/>
                <w:webHidden/>
              </w:rPr>
              <w:fldChar w:fldCharType="separate"/>
            </w:r>
            <w:r w:rsidR="00607F87">
              <w:rPr>
                <w:noProof/>
                <w:webHidden/>
              </w:rPr>
              <w:t>9</w:t>
            </w:r>
            <w:r w:rsidR="00607F87">
              <w:rPr>
                <w:noProof/>
                <w:webHidden/>
              </w:rPr>
              <w:fldChar w:fldCharType="end"/>
            </w:r>
          </w:hyperlink>
        </w:p>
        <w:p w14:paraId="145133BF" w14:textId="72C920B5"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32" w:history="1">
            <w:r w:rsidR="00607F87" w:rsidRPr="00A43F48">
              <w:rPr>
                <w:rStyle w:val="Lienhypertexte"/>
                <w:b/>
                <w:caps/>
                <w:noProof/>
              </w:rPr>
              <w:t>ARTICLE 5 :</w:t>
            </w:r>
            <w:r w:rsidR="00607F87">
              <w:rPr>
                <w:rFonts w:asciiTheme="minorHAnsi" w:eastAsiaTheme="minorEastAsia" w:hAnsiTheme="minorHAnsi" w:cstheme="minorBidi"/>
                <w:noProof/>
                <w:sz w:val="22"/>
                <w:szCs w:val="22"/>
              </w:rPr>
              <w:tab/>
            </w:r>
            <w:r w:rsidR="00607F87" w:rsidRPr="00A43F48">
              <w:rPr>
                <w:rStyle w:val="Lienhypertexte"/>
                <w:b/>
                <w:caps/>
                <w:noProof/>
              </w:rPr>
              <w:t>opÉrations de vÉrification et d’admission</w:t>
            </w:r>
            <w:r w:rsidR="00607F87">
              <w:rPr>
                <w:noProof/>
                <w:webHidden/>
              </w:rPr>
              <w:tab/>
            </w:r>
            <w:r w:rsidR="00607F87">
              <w:rPr>
                <w:noProof/>
                <w:webHidden/>
              </w:rPr>
              <w:fldChar w:fldCharType="begin"/>
            </w:r>
            <w:r w:rsidR="00607F87">
              <w:rPr>
                <w:noProof/>
                <w:webHidden/>
              </w:rPr>
              <w:instrText xml:space="preserve"> PAGEREF _Toc198557832 \h </w:instrText>
            </w:r>
            <w:r w:rsidR="00607F87">
              <w:rPr>
                <w:noProof/>
                <w:webHidden/>
              </w:rPr>
            </w:r>
            <w:r w:rsidR="00607F87">
              <w:rPr>
                <w:noProof/>
                <w:webHidden/>
              </w:rPr>
              <w:fldChar w:fldCharType="separate"/>
            </w:r>
            <w:r w:rsidR="00607F87">
              <w:rPr>
                <w:noProof/>
                <w:webHidden/>
              </w:rPr>
              <w:t>9</w:t>
            </w:r>
            <w:r w:rsidR="00607F87">
              <w:rPr>
                <w:noProof/>
                <w:webHidden/>
              </w:rPr>
              <w:fldChar w:fldCharType="end"/>
            </w:r>
          </w:hyperlink>
        </w:p>
        <w:p w14:paraId="0A3ADEE3" w14:textId="05CBFC9F" w:rsidR="00607F87" w:rsidRDefault="005E5A27">
          <w:pPr>
            <w:pStyle w:val="TM2"/>
            <w:rPr>
              <w:noProof/>
            </w:rPr>
          </w:pPr>
          <w:hyperlink w:anchor="_Toc198557833" w:history="1">
            <w:r w:rsidR="00607F87" w:rsidRPr="00A43F48">
              <w:rPr>
                <w:rStyle w:val="Lienhypertexte"/>
                <w:rFonts w:cstheme="minorHAnsi"/>
                <w:noProof/>
              </w:rPr>
              <w:t>Opérations de vérification</w:t>
            </w:r>
            <w:r w:rsidR="00607F87">
              <w:rPr>
                <w:noProof/>
                <w:webHidden/>
              </w:rPr>
              <w:tab/>
            </w:r>
            <w:r w:rsidR="00607F87">
              <w:rPr>
                <w:noProof/>
                <w:webHidden/>
              </w:rPr>
              <w:fldChar w:fldCharType="begin"/>
            </w:r>
            <w:r w:rsidR="00607F87">
              <w:rPr>
                <w:noProof/>
                <w:webHidden/>
              </w:rPr>
              <w:instrText xml:space="preserve"> PAGEREF _Toc198557833 \h </w:instrText>
            </w:r>
            <w:r w:rsidR="00607F87">
              <w:rPr>
                <w:noProof/>
                <w:webHidden/>
              </w:rPr>
            </w:r>
            <w:r w:rsidR="00607F87">
              <w:rPr>
                <w:noProof/>
                <w:webHidden/>
              </w:rPr>
              <w:fldChar w:fldCharType="separate"/>
            </w:r>
            <w:r w:rsidR="00607F87">
              <w:rPr>
                <w:noProof/>
                <w:webHidden/>
              </w:rPr>
              <w:t>9</w:t>
            </w:r>
            <w:r w:rsidR="00607F87">
              <w:rPr>
                <w:noProof/>
                <w:webHidden/>
              </w:rPr>
              <w:fldChar w:fldCharType="end"/>
            </w:r>
          </w:hyperlink>
        </w:p>
        <w:p w14:paraId="0F855C4C" w14:textId="1C8939FD" w:rsidR="00607F87" w:rsidRDefault="005E5A27">
          <w:pPr>
            <w:pStyle w:val="TM2"/>
            <w:rPr>
              <w:noProof/>
            </w:rPr>
          </w:pPr>
          <w:hyperlink w:anchor="_Toc198557834" w:history="1">
            <w:r w:rsidR="00607F87" w:rsidRPr="00A43F48">
              <w:rPr>
                <w:rStyle w:val="Lienhypertexte"/>
                <w:rFonts w:cstheme="minorHAnsi"/>
                <w:noProof/>
              </w:rPr>
              <w:t>Admission des prestations et des fournitures</w:t>
            </w:r>
            <w:r w:rsidR="00607F87">
              <w:rPr>
                <w:noProof/>
                <w:webHidden/>
              </w:rPr>
              <w:tab/>
            </w:r>
            <w:r w:rsidR="00607F87">
              <w:rPr>
                <w:noProof/>
                <w:webHidden/>
              </w:rPr>
              <w:fldChar w:fldCharType="begin"/>
            </w:r>
            <w:r w:rsidR="00607F87">
              <w:rPr>
                <w:noProof/>
                <w:webHidden/>
              </w:rPr>
              <w:instrText xml:space="preserve"> PAGEREF _Toc198557834 \h </w:instrText>
            </w:r>
            <w:r w:rsidR="00607F87">
              <w:rPr>
                <w:noProof/>
                <w:webHidden/>
              </w:rPr>
            </w:r>
            <w:r w:rsidR="00607F87">
              <w:rPr>
                <w:noProof/>
                <w:webHidden/>
              </w:rPr>
              <w:fldChar w:fldCharType="separate"/>
            </w:r>
            <w:r w:rsidR="00607F87">
              <w:rPr>
                <w:noProof/>
                <w:webHidden/>
              </w:rPr>
              <w:t>9</w:t>
            </w:r>
            <w:r w:rsidR="00607F87">
              <w:rPr>
                <w:noProof/>
                <w:webHidden/>
              </w:rPr>
              <w:fldChar w:fldCharType="end"/>
            </w:r>
          </w:hyperlink>
        </w:p>
        <w:p w14:paraId="0A327B12" w14:textId="7CCBAD4B"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35" w:history="1">
            <w:r w:rsidR="00607F87" w:rsidRPr="00A43F48">
              <w:rPr>
                <w:rStyle w:val="Lienhypertexte"/>
                <w:b/>
                <w:caps/>
                <w:noProof/>
              </w:rPr>
              <w:t>ARTICLE 6 :</w:t>
            </w:r>
            <w:r w:rsidR="00607F87">
              <w:rPr>
                <w:rFonts w:asciiTheme="minorHAnsi" w:eastAsiaTheme="minorEastAsia" w:hAnsiTheme="minorHAnsi" w:cstheme="minorBidi"/>
                <w:noProof/>
                <w:sz w:val="22"/>
                <w:szCs w:val="22"/>
              </w:rPr>
              <w:tab/>
            </w:r>
            <w:r w:rsidR="00607F87" w:rsidRPr="00A43F48">
              <w:rPr>
                <w:rStyle w:val="Lienhypertexte"/>
                <w:b/>
                <w:caps/>
                <w:noProof/>
              </w:rPr>
              <w:t>ModalitÉs spÉcifiques d’exécution</w:t>
            </w:r>
            <w:r w:rsidR="00607F87">
              <w:rPr>
                <w:noProof/>
                <w:webHidden/>
              </w:rPr>
              <w:tab/>
            </w:r>
            <w:r w:rsidR="00607F87">
              <w:rPr>
                <w:noProof/>
                <w:webHidden/>
              </w:rPr>
              <w:fldChar w:fldCharType="begin"/>
            </w:r>
            <w:r w:rsidR="00607F87">
              <w:rPr>
                <w:noProof/>
                <w:webHidden/>
              </w:rPr>
              <w:instrText xml:space="preserve"> PAGEREF _Toc198557835 \h </w:instrText>
            </w:r>
            <w:r w:rsidR="00607F87">
              <w:rPr>
                <w:noProof/>
                <w:webHidden/>
              </w:rPr>
            </w:r>
            <w:r w:rsidR="00607F87">
              <w:rPr>
                <w:noProof/>
                <w:webHidden/>
              </w:rPr>
              <w:fldChar w:fldCharType="separate"/>
            </w:r>
            <w:r w:rsidR="00607F87">
              <w:rPr>
                <w:noProof/>
                <w:webHidden/>
              </w:rPr>
              <w:t>9</w:t>
            </w:r>
            <w:r w:rsidR="00607F87">
              <w:rPr>
                <w:noProof/>
                <w:webHidden/>
              </w:rPr>
              <w:fldChar w:fldCharType="end"/>
            </w:r>
          </w:hyperlink>
        </w:p>
        <w:p w14:paraId="4DA82280" w14:textId="534340D0" w:rsidR="00607F87" w:rsidRDefault="005E5A27">
          <w:pPr>
            <w:pStyle w:val="TM2"/>
            <w:rPr>
              <w:noProof/>
            </w:rPr>
          </w:pPr>
          <w:hyperlink w:anchor="_Toc198557836" w:history="1">
            <w:r w:rsidR="00607F87" w:rsidRPr="00A43F48">
              <w:rPr>
                <w:rStyle w:val="Lienhypertexte"/>
                <w:rFonts w:cstheme="minorHAnsi"/>
                <w:noProof/>
              </w:rPr>
              <w:t>Tableau des livrables</w:t>
            </w:r>
            <w:r w:rsidR="00607F87">
              <w:rPr>
                <w:noProof/>
                <w:webHidden/>
              </w:rPr>
              <w:tab/>
            </w:r>
            <w:r w:rsidR="00607F87">
              <w:rPr>
                <w:noProof/>
                <w:webHidden/>
              </w:rPr>
              <w:fldChar w:fldCharType="begin"/>
            </w:r>
            <w:r w:rsidR="00607F87">
              <w:rPr>
                <w:noProof/>
                <w:webHidden/>
              </w:rPr>
              <w:instrText xml:space="preserve"> PAGEREF _Toc198557836 \h </w:instrText>
            </w:r>
            <w:r w:rsidR="00607F87">
              <w:rPr>
                <w:noProof/>
                <w:webHidden/>
              </w:rPr>
            </w:r>
            <w:r w:rsidR="00607F87">
              <w:rPr>
                <w:noProof/>
                <w:webHidden/>
              </w:rPr>
              <w:fldChar w:fldCharType="separate"/>
            </w:r>
            <w:r w:rsidR="00607F87">
              <w:rPr>
                <w:noProof/>
                <w:webHidden/>
              </w:rPr>
              <w:t>9</w:t>
            </w:r>
            <w:r w:rsidR="00607F87">
              <w:rPr>
                <w:noProof/>
                <w:webHidden/>
              </w:rPr>
              <w:fldChar w:fldCharType="end"/>
            </w:r>
          </w:hyperlink>
        </w:p>
        <w:p w14:paraId="464074D9" w14:textId="78D1BA0C" w:rsidR="00607F87" w:rsidRDefault="005E5A27">
          <w:pPr>
            <w:pStyle w:val="TM2"/>
            <w:rPr>
              <w:noProof/>
            </w:rPr>
          </w:pPr>
          <w:hyperlink w:anchor="_Toc198557837" w:history="1">
            <w:r w:rsidR="00607F87" w:rsidRPr="00A43F48">
              <w:rPr>
                <w:rStyle w:val="Lienhypertexte"/>
                <w:rFonts w:cstheme="minorHAnsi"/>
                <w:noProof/>
              </w:rPr>
              <w:t>Expert en charge de l’exécution de la mission</w:t>
            </w:r>
            <w:r w:rsidR="00607F87">
              <w:rPr>
                <w:noProof/>
                <w:webHidden/>
              </w:rPr>
              <w:tab/>
            </w:r>
            <w:r w:rsidR="00607F87">
              <w:rPr>
                <w:noProof/>
                <w:webHidden/>
              </w:rPr>
              <w:fldChar w:fldCharType="begin"/>
            </w:r>
            <w:r w:rsidR="00607F87">
              <w:rPr>
                <w:noProof/>
                <w:webHidden/>
              </w:rPr>
              <w:instrText xml:space="preserve"> PAGEREF _Toc198557837 \h </w:instrText>
            </w:r>
            <w:r w:rsidR="00607F87">
              <w:rPr>
                <w:noProof/>
                <w:webHidden/>
              </w:rPr>
            </w:r>
            <w:r w:rsidR="00607F87">
              <w:rPr>
                <w:noProof/>
                <w:webHidden/>
              </w:rPr>
              <w:fldChar w:fldCharType="separate"/>
            </w:r>
            <w:r w:rsidR="00607F87">
              <w:rPr>
                <w:noProof/>
                <w:webHidden/>
              </w:rPr>
              <w:t>10</w:t>
            </w:r>
            <w:r w:rsidR="00607F87">
              <w:rPr>
                <w:noProof/>
                <w:webHidden/>
              </w:rPr>
              <w:fldChar w:fldCharType="end"/>
            </w:r>
          </w:hyperlink>
        </w:p>
        <w:p w14:paraId="31CF7556" w14:textId="021CC706" w:rsidR="00607F87" w:rsidRDefault="005E5A27">
          <w:pPr>
            <w:pStyle w:val="TM2"/>
            <w:rPr>
              <w:noProof/>
            </w:rPr>
          </w:pPr>
          <w:hyperlink w:anchor="_Toc198557838" w:history="1">
            <w:r w:rsidR="00607F87" w:rsidRPr="00A43F48">
              <w:rPr>
                <w:rStyle w:val="Lienhypertexte"/>
                <w:rFonts w:cstheme="minorHAnsi"/>
                <w:noProof/>
              </w:rPr>
              <w:t>Lieu d’exécution</w:t>
            </w:r>
            <w:r w:rsidR="00607F87">
              <w:rPr>
                <w:noProof/>
                <w:webHidden/>
              </w:rPr>
              <w:tab/>
            </w:r>
            <w:r w:rsidR="00607F87">
              <w:rPr>
                <w:noProof/>
                <w:webHidden/>
              </w:rPr>
              <w:fldChar w:fldCharType="begin"/>
            </w:r>
            <w:r w:rsidR="00607F87">
              <w:rPr>
                <w:noProof/>
                <w:webHidden/>
              </w:rPr>
              <w:instrText xml:space="preserve"> PAGEREF _Toc198557838 \h </w:instrText>
            </w:r>
            <w:r w:rsidR="00607F87">
              <w:rPr>
                <w:noProof/>
                <w:webHidden/>
              </w:rPr>
            </w:r>
            <w:r w:rsidR="00607F87">
              <w:rPr>
                <w:noProof/>
                <w:webHidden/>
              </w:rPr>
              <w:fldChar w:fldCharType="separate"/>
            </w:r>
            <w:r w:rsidR="00607F87">
              <w:rPr>
                <w:noProof/>
                <w:webHidden/>
              </w:rPr>
              <w:t>10</w:t>
            </w:r>
            <w:r w:rsidR="00607F87">
              <w:rPr>
                <w:noProof/>
                <w:webHidden/>
              </w:rPr>
              <w:fldChar w:fldCharType="end"/>
            </w:r>
          </w:hyperlink>
        </w:p>
        <w:p w14:paraId="7ED5292C" w14:textId="2CCB939D" w:rsidR="00607F87" w:rsidRDefault="005E5A27">
          <w:pPr>
            <w:pStyle w:val="TM2"/>
            <w:rPr>
              <w:noProof/>
            </w:rPr>
          </w:pPr>
          <w:hyperlink w:anchor="_Toc198557839" w:history="1">
            <w:r w:rsidR="00607F87" w:rsidRPr="00A43F48">
              <w:rPr>
                <w:rStyle w:val="Lienhypertexte"/>
                <w:rFonts w:cstheme="minorHAnsi"/>
                <w:noProof/>
              </w:rPr>
              <w:t>Langue du contrat</w:t>
            </w:r>
            <w:r w:rsidR="00607F87">
              <w:rPr>
                <w:noProof/>
                <w:webHidden/>
              </w:rPr>
              <w:tab/>
            </w:r>
            <w:r w:rsidR="00607F87">
              <w:rPr>
                <w:noProof/>
                <w:webHidden/>
              </w:rPr>
              <w:fldChar w:fldCharType="begin"/>
            </w:r>
            <w:r w:rsidR="00607F87">
              <w:rPr>
                <w:noProof/>
                <w:webHidden/>
              </w:rPr>
              <w:instrText xml:space="preserve"> PAGEREF _Toc198557839 \h </w:instrText>
            </w:r>
            <w:r w:rsidR="00607F87">
              <w:rPr>
                <w:noProof/>
                <w:webHidden/>
              </w:rPr>
            </w:r>
            <w:r w:rsidR="00607F87">
              <w:rPr>
                <w:noProof/>
                <w:webHidden/>
              </w:rPr>
              <w:fldChar w:fldCharType="separate"/>
            </w:r>
            <w:r w:rsidR="00607F87">
              <w:rPr>
                <w:noProof/>
                <w:webHidden/>
              </w:rPr>
              <w:t>10</w:t>
            </w:r>
            <w:r w:rsidR="00607F87">
              <w:rPr>
                <w:noProof/>
                <w:webHidden/>
              </w:rPr>
              <w:fldChar w:fldCharType="end"/>
            </w:r>
          </w:hyperlink>
        </w:p>
        <w:p w14:paraId="52998162" w14:textId="37853A1F" w:rsidR="00607F87" w:rsidRDefault="005E5A27">
          <w:pPr>
            <w:pStyle w:val="TM2"/>
            <w:rPr>
              <w:noProof/>
            </w:rPr>
          </w:pPr>
          <w:hyperlink w:anchor="_Toc198557840" w:history="1">
            <w:r w:rsidR="00607F87" w:rsidRPr="00A43F48">
              <w:rPr>
                <w:rStyle w:val="Lienhypertexte"/>
                <w:rFonts w:cstheme="minorHAnsi"/>
                <w:noProof/>
              </w:rPr>
              <w:t xml:space="preserve">Engagement du </w:t>
            </w:r>
            <w:r w:rsidR="00607F87" w:rsidRPr="00A43F48">
              <w:rPr>
                <w:rStyle w:val="Lienhypertexte"/>
                <w:rFonts w:cstheme="minorHAnsi"/>
                <w:smallCaps/>
                <w:noProof/>
              </w:rPr>
              <w:t>Contractant</w:t>
            </w:r>
            <w:r w:rsidR="00607F87">
              <w:rPr>
                <w:noProof/>
                <w:webHidden/>
              </w:rPr>
              <w:tab/>
            </w:r>
            <w:r w:rsidR="00607F87">
              <w:rPr>
                <w:noProof/>
                <w:webHidden/>
              </w:rPr>
              <w:fldChar w:fldCharType="begin"/>
            </w:r>
            <w:r w:rsidR="00607F87">
              <w:rPr>
                <w:noProof/>
                <w:webHidden/>
              </w:rPr>
              <w:instrText xml:space="preserve"> PAGEREF _Toc198557840 \h </w:instrText>
            </w:r>
            <w:r w:rsidR="00607F87">
              <w:rPr>
                <w:noProof/>
                <w:webHidden/>
              </w:rPr>
            </w:r>
            <w:r w:rsidR="00607F87">
              <w:rPr>
                <w:noProof/>
                <w:webHidden/>
              </w:rPr>
              <w:fldChar w:fldCharType="separate"/>
            </w:r>
            <w:r w:rsidR="00607F87">
              <w:rPr>
                <w:noProof/>
                <w:webHidden/>
              </w:rPr>
              <w:t>10</w:t>
            </w:r>
            <w:r w:rsidR="00607F87">
              <w:rPr>
                <w:noProof/>
                <w:webHidden/>
              </w:rPr>
              <w:fldChar w:fldCharType="end"/>
            </w:r>
          </w:hyperlink>
        </w:p>
        <w:p w14:paraId="660564F1" w14:textId="78D44F1D" w:rsidR="00607F87" w:rsidRDefault="005E5A27">
          <w:pPr>
            <w:pStyle w:val="TM2"/>
            <w:rPr>
              <w:noProof/>
            </w:rPr>
          </w:pPr>
          <w:hyperlink w:anchor="_Toc198557841" w:history="1">
            <w:r w:rsidR="00607F87" w:rsidRPr="00A43F48">
              <w:rPr>
                <w:rStyle w:val="Lienhypertexte"/>
                <w:rFonts w:cstheme="minorHAnsi"/>
                <w:noProof/>
              </w:rPr>
              <w:t>Confidentialité</w:t>
            </w:r>
            <w:r w:rsidR="00607F87">
              <w:rPr>
                <w:noProof/>
                <w:webHidden/>
              </w:rPr>
              <w:tab/>
            </w:r>
            <w:r w:rsidR="00607F87">
              <w:rPr>
                <w:noProof/>
                <w:webHidden/>
              </w:rPr>
              <w:fldChar w:fldCharType="begin"/>
            </w:r>
            <w:r w:rsidR="00607F87">
              <w:rPr>
                <w:noProof/>
                <w:webHidden/>
              </w:rPr>
              <w:instrText xml:space="preserve"> PAGEREF _Toc198557841 \h </w:instrText>
            </w:r>
            <w:r w:rsidR="00607F87">
              <w:rPr>
                <w:noProof/>
                <w:webHidden/>
              </w:rPr>
            </w:r>
            <w:r w:rsidR="00607F87">
              <w:rPr>
                <w:noProof/>
                <w:webHidden/>
              </w:rPr>
              <w:fldChar w:fldCharType="separate"/>
            </w:r>
            <w:r w:rsidR="00607F87">
              <w:rPr>
                <w:noProof/>
                <w:webHidden/>
              </w:rPr>
              <w:t>10</w:t>
            </w:r>
            <w:r w:rsidR="00607F87">
              <w:rPr>
                <w:noProof/>
                <w:webHidden/>
              </w:rPr>
              <w:fldChar w:fldCharType="end"/>
            </w:r>
          </w:hyperlink>
        </w:p>
        <w:p w14:paraId="77FE514E" w14:textId="1390AF91" w:rsidR="00607F87" w:rsidRDefault="005E5A27">
          <w:pPr>
            <w:pStyle w:val="TM2"/>
            <w:rPr>
              <w:noProof/>
            </w:rPr>
          </w:pPr>
          <w:hyperlink w:anchor="_Toc198557842" w:history="1">
            <w:r w:rsidR="00607F87" w:rsidRPr="00A43F48">
              <w:rPr>
                <w:rStyle w:val="Lienhypertexte"/>
                <w:rFonts w:cstheme="minorHAnsi"/>
                <w:noProof/>
              </w:rPr>
              <w:t>Fournitures documents</w:t>
            </w:r>
            <w:r w:rsidR="00607F87">
              <w:rPr>
                <w:noProof/>
                <w:webHidden/>
              </w:rPr>
              <w:tab/>
            </w:r>
            <w:r w:rsidR="00607F87">
              <w:rPr>
                <w:noProof/>
                <w:webHidden/>
              </w:rPr>
              <w:fldChar w:fldCharType="begin"/>
            </w:r>
            <w:r w:rsidR="00607F87">
              <w:rPr>
                <w:noProof/>
                <w:webHidden/>
              </w:rPr>
              <w:instrText xml:space="preserve"> PAGEREF _Toc198557842 \h </w:instrText>
            </w:r>
            <w:r w:rsidR="00607F87">
              <w:rPr>
                <w:noProof/>
                <w:webHidden/>
              </w:rPr>
            </w:r>
            <w:r w:rsidR="00607F87">
              <w:rPr>
                <w:noProof/>
                <w:webHidden/>
              </w:rPr>
              <w:fldChar w:fldCharType="separate"/>
            </w:r>
            <w:r w:rsidR="00607F87">
              <w:rPr>
                <w:noProof/>
                <w:webHidden/>
              </w:rPr>
              <w:t>11</w:t>
            </w:r>
            <w:r w:rsidR="00607F87">
              <w:rPr>
                <w:noProof/>
                <w:webHidden/>
              </w:rPr>
              <w:fldChar w:fldCharType="end"/>
            </w:r>
          </w:hyperlink>
        </w:p>
        <w:p w14:paraId="728222C8" w14:textId="5C86FD3E" w:rsidR="00607F87" w:rsidRDefault="005E5A27">
          <w:pPr>
            <w:pStyle w:val="TM2"/>
            <w:rPr>
              <w:noProof/>
            </w:rPr>
          </w:pPr>
          <w:hyperlink w:anchor="_Toc198557843" w:history="1">
            <w:r w:rsidR="00607F87" w:rsidRPr="00A43F48">
              <w:rPr>
                <w:rStyle w:val="Lienhypertexte"/>
                <w:rFonts w:cstheme="minorHAnsi"/>
                <w:noProof/>
              </w:rPr>
              <w:t>Assurance</w:t>
            </w:r>
            <w:r w:rsidR="00607F87">
              <w:rPr>
                <w:noProof/>
                <w:webHidden/>
              </w:rPr>
              <w:tab/>
            </w:r>
            <w:r w:rsidR="00607F87">
              <w:rPr>
                <w:noProof/>
                <w:webHidden/>
              </w:rPr>
              <w:fldChar w:fldCharType="begin"/>
            </w:r>
            <w:r w:rsidR="00607F87">
              <w:rPr>
                <w:noProof/>
                <w:webHidden/>
              </w:rPr>
              <w:instrText xml:space="preserve"> PAGEREF _Toc198557843 \h </w:instrText>
            </w:r>
            <w:r w:rsidR="00607F87">
              <w:rPr>
                <w:noProof/>
                <w:webHidden/>
              </w:rPr>
            </w:r>
            <w:r w:rsidR="00607F87">
              <w:rPr>
                <w:noProof/>
                <w:webHidden/>
              </w:rPr>
              <w:fldChar w:fldCharType="separate"/>
            </w:r>
            <w:r w:rsidR="00607F87">
              <w:rPr>
                <w:noProof/>
                <w:webHidden/>
              </w:rPr>
              <w:t>11</w:t>
            </w:r>
            <w:r w:rsidR="00607F87">
              <w:rPr>
                <w:noProof/>
                <w:webHidden/>
              </w:rPr>
              <w:fldChar w:fldCharType="end"/>
            </w:r>
          </w:hyperlink>
        </w:p>
        <w:p w14:paraId="057D3FD5" w14:textId="290C7B8D" w:rsidR="00607F87" w:rsidRDefault="005E5A27">
          <w:pPr>
            <w:pStyle w:val="TM2"/>
            <w:rPr>
              <w:noProof/>
            </w:rPr>
          </w:pPr>
          <w:hyperlink w:anchor="_Toc198557844" w:history="1">
            <w:r w:rsidR="00607F87" w:rsidRPr="00A43F48">
              <w:rPr>
                <w:rStyle w:val="Lienhypertexte"/>
                <w:rFonts w:cstheme="minorHAnsi"/>
                <w:noProof/>
              </w:rPr>
              <w:t>Point de contact et communication</w:t>
            </w:r>
            <w:r w:rsidR="00607F87">
              <w:rPr>
                <w:noProof/>
                <w:webHidden/>
              </w:rPr>
              <w:tab/>
            </w:r>
            <w:r w:rsidR="00607F87">
              <w:rPr>
                <w:noProof/>
                <w:webHidden/>
              </w:rPr>
              <w:fldChar w:fldCharType="begin"/>
            </w:r>
            <w:r w:rsidR="00607F87">
              <w:rPr>
                <w:noProof/>
                <w:webHidden/>
              </w:rPr>
              <w:instrText xml:space="preserve"> PAGEREF _Toc198557844 \h </w:instrText>
            </w:r>
            <w:r w:rsidR="00607F87">
              <w:rPr>
                <w:noProof/>
                <w:webHidden/>
              </w:rPr>
            </w:r>
            <w:r w:rsidR="00607F87">
              <w:rPr>
                <w:noProof/>
                <w:webHidden/>
              </w:rPr>
              <w:fldChar w:fldCharType="separate"/>
            </w:r>
            <w:r w:rsidR="00607F87">
              <w:rPr>
                <w:noProof/>
                <w:webHidden/>
              </w:rPr>
              <w:t>11</w:t>
            </w:r>
            <w:r w:rsidR="00607F87">
              <w:rPr>
                <w:noProof/>
                <w:webHidden/>
              </w:rPr>
              <w:fldChar w:fldCharType="end"/>
            </w:r>
          </w:hyperlink>
        </w:p>
        <w:p w14:paraId="31067485" w14:textId="44970E2C" w:rsidR="00607F87" w:rsidRDefault="005E5A27">
          <w:pPr>
            <w:pStyle w:val="TM2"/>
            <w:rPr>
              <w:noProof/>
            </w:rPr>
          </w:pPr>
          <w:hyperlink w:anchor="_Toc198557845" w:history="1">
            <w:r w:rsidR="00607F87" w:rsidRPr="00A43F48">
              <w:rPr>
                <w:rStyle w:val="Lienhypertexte"/>
                <w:rFonts w:cstheme="minorHAnsi"/>
                <w:noProof/>
              </w:rPr>
              <w:t>Engagement contre la déforestation</w:t>
            </w:r>
            <w:r w:rsidR="00607F87">
              <w:rPr>
                <w:noProof/>
                <w:webHidden/>
              </w:rPr>
              <w:tab/>
            </w:r>
            <w:r w:rsidR="00607F87">
              <w:rPr>
                <w:noProof/>
                <w:webHidden/>
              </w:rPr>
              <w:fldChar w:fldCharType="begin"/>
            </w:r>
            <w:r w:rsidR="00607F87">
              <w:rPr>
                <w:noProof/>
                <w:webHidden/>
              </w:rPr>
              <w:instrText xml:space="preserve"> PAGEREF _Toc198557845 \h </w:instrText>
            </w:r>
            <w:r w:rsidR="00607F87">
              <w:rPr>
                <w:noProof/>
                <w:webHidden/>
              </w:rPr>
            </w:r>
            <w:r w:rsidR="00607F87">
              <w:rPr>
                <w:noProof/>
                <w:webHidden/>
              </w:rPr>
              <w:fldChar w:fldCharType="separate"/>
            </w:r>
            <w:r w:rsidR="00607F87">
              <w:rPr>
                <w:noProof/>
                <w:webHidden/>
              </w:rPr>
              <w:t>12</w:t>
            </w:r>
            <w:r w:rsidR="00607F87">
              <w:rPr>
                <w:noProof/>
                <w:webHidden/>
              </w:rPr>
              <w:fldChar w:fldCharType="end"/>
            </w:r>
          </w:hyperlink>
        </w:p>
        <w:p w14:paraId="5FB0D740" w14:textId="19378D5C"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46" w:history="1">
            <w:r w:rsidR="00607F87" w:rsidRPr="00A43F48">
              <w:rPr>
                <w:rStyle w:val="Lienhypertexte"/>
                <w:b/>
                <w:caps/>
                <w:noProof/>
              </w:rPr>
              <w:t>ARTICLE 7 :</w:t>
            </w:r>
            <w:r w:rsidR="00607F87">
              <w:rPr>
                <w:rFonts w:asciiTheme="minorHAnsi" w:eastAsiaTheme="minorEastAsia" w:hAnsiTheme="minorHAnsi" w:cstheme="minorBidi"/>
                <w:noProof/>
                <w:sz w:val="22"/>
                <w:szCs w:val="22"/>
              </w:rPr>
              <w:tab/>
            </w:r>
            <w:r w:rsidR="00607F87" w:rsidRPr="00A43F48">
              <w:rPr>
                <w:rStyle w:val="Lienhypertexte"/>
                <w:b/>
                <w:caps/>
                <w:noProof/>
              </w:rPr>
              <w:t>Clause de réexamen</w:t>
            </w:r>
            <w:r w:rsidR="00607F87">
              <w:rPr>
                <w:noProof/>
                <w:webHidden/>
              </w:rPr>
              <w:tab/>
            </w:r>
            <w:r w:rsidR="00607F87">
              <w:rPr>
                <w:noProof/>
                <w:webHidden/>
              </w:rPr>
              <w:fldChar w:fldCharType="begin"/>
            </w:r>
            <w:r w:rsidR="00607F87">
              <w:rPr>
                <w:noProof/>
                <w:webHidden/>
              </w:rPr>
              <w:instrText xml:space="preserve"> PAGEREF _Toc198557846 \h </w:instrText>
            </w:r>
            <w:r w:rsidR="00607F87">
              <w:rPr>
                <w:noProof/>
                <w:webHidden/>
              </w:rPr>
            </w:r>
            <w:r w:rsidR="00607F87">
              <w:rPr>
                <w:noProof/>
                <w:webHidden/>
              </w:rPr>
              <w:fldChar w:fldCharType="separate"/>
            </w:r>
            <w:r w:rsidR="00607F87">
              <w:rPr>
                <w:noProof/>
                <w:webHidden/>
              </w:rPr>
              <w:t>12</w:t>
            </w:r>
            <w:r w:rsidR="00607F87">
              <w:rPr>
                <w:noProof/>
                <w:webHidden/>
              </w:rPr>
              <w:fldChar w:fldCharType="end"/>
            </w:r>
          </w:hyperlink>
        </w:p>
        <w:p w14:paraId="1E3E904A" w14:textId="6B1FD282"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47" w:history="1">
            <w:r w:rsidR="00607F87" w:rsidRPr="00A43F48">
              <w:rPr>
                <w:rStyle w:val="Lienhypertexte"/>
                <w:b/>
                <w:caps/>
                <w:noProof/>
              </w:rPr>
              <w:t>ARTICLE 8 :</w:t>
            </w:r>
            <w:r w:rsidR="00607F87">
              <w:rPr>
                <w:rFonts w:asciiTheme="minorHAnsi" w:eastAsiaTheme="minorEastAsia" w:hAnsiTheme="minorHAnsi" w:cstheme="minorBidi"/>
                <w:noProof/>
                <w:sz w:val="22"/>
                <w:szCs w:val="22"/>
              </w:rPr>
              <w:tab/>
            </w:r>
            <w:r w:rsidR="00607F87" w:rsidRPr="00A43F48">
              <w:rPr>
                <w:rStyle w:val="Lienhypertexte"/>
                <w:b/>
                <w:caps/>
                <w:noProof/>
              </w:rPr>
              <w:t>RÉalisation de prestations similaires</w:t>
            </w:r>
            <w:r w:rsidR="00607F87">
              <w:rPr>
                <w:noProof/>
                <w:webHidden/>
              </w:rPr>
              <w:tab/>
            </w:r>
            <w:r w:rsidR="00607F87">
              <w:rPr>
                <w:noProof/>
                <w:webHidden/>
              </w:rPr>
              <w:fldChar w:fldCharType="begin"/>
            </w:r>
            <w:r w:rsidR="00607F87">
              <w:rPr>
                <w:noProof/>
                <w:webHidden/>
              </w:rPr>
              <w:instrText xml:space="preserve"> PAGEREF _Toc198557847 \h </w:instrText>
            </w:r>
            <w:r w:rsidR="00607F87">
              <w:rPr>
                <w:noProof/>
                <w:webHidden/>
              </w:rPr>
            </w:r>
            <w:r w:rsidR="00607F87">
              <w:rPr>
                <w:noProof/>
                <w:webHidden/>
              </w:rPr>
              <w:fldChar w:fldCharType="separate"/>
            </w:r>
            <w:r w:rsidR="00607F87">
              <w:rPr>
                <w:noProof/>
                <w:webHidden/>
              </w:rPr>
              <w:t>13</w:t>
            </w:r>
            <w:r w:rsidR="00607F87">
              <w:rPr>
                <w:noProof/>
                <w:webHidden/>
              </w:rPr>
              <w:fldChar w:fldCharType="end"/>
            </w:r>
          </w:hyperlink>
        </w:p>
        <w:p w14:paraId="613218C9" w14:textId="48F8BBA8"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48" w:history="1">
            <w:r w:rsidR="00607F87" w:rsidRPr="00A43F48">
              <w:rPr>
                <w:rStyle w:val="Lienhypertexte"/>
                <w:b/>
                <w:caps/>
                <w:noProof/>
              </w:rPr>
              <w:t>ARTICLE 9 :</w:t>
            </w:r>
            <w:r w:rsidR="00607F87">
              <w:rPr>
                <w:rFonts w:asciiTheme="minorHAnsi" w:eastAsiaTheme="minorEastAsia" w:hAnsiTheme="minorHAnsi" w:cstheme="minorBidi"/>
                <w:noProof/>
                <w:sz w:val="22"/>
                <w:szCs w:val="22"/>
              </w:rPr>
              <w:tab/>
            </w:r>
            <w:r w:rsidR="00607F87" w:rsidRPr="00A43F48">
              <w:rPr>
                <w:rStyle w:val="Lienhypertexte"/>
                <w:b/>
                <w:caps/>
                <w:noProof/>
              </w:rPr>
              <w:t>pÉnalitÉs</w:t>
            </w:r>
            <w:r w:rsidR="00607F87">
              <w:rPr>
                <w:noProof/>
                <w:webHidden/>
              </w:rPr>
              <w:tab/>
            </w:r>
            <w:r w:rsidR="00607F87">
              <w:rPr>
                <w:noProof/>
                <w:webHidden/>
              </w:rPr>
              <w:fldChar w:fldCharType="begin"/>
            </w:r>
            <w:r w:rsidR="00607F87">
              <w:rPr>
                <w:noProof/>
                <w:webHidden/>
              </w:rPr>
              <w:instrText xml:space="preserve"> PAGEREF _Toc198557848 \h </w:instrText>
            </w:r>
            <w:r w:rsidR="00607F87">
              <w:rPr>
                <w:noProof/>
                <w:webHidden/>
              </w:rPr>
            </w:r>
            <w:r w:rsidR="00607F87">
              <w:rPr>
                <w:noProof/>
                <w:webHidden/>
              </w:rPr>
              <w:fldChar w:fldCharType="separate"/>
            </w:r>
            <w:r w:rsidR="00607F87">
              <w:rPr>
                <w:noProof/>
                <w:webHidden/>
              </w:rPr>
              <w:t>13</w:t>
            </w:r>
            <w:r w:rsidR="00607F87">
              <w:rPr>
                <w:noProof/>
                <w:webHidden/>
              </w:rPr>
              <w:fldChar w:fldCharType="end"/>
            </w:r>
          </w:hyperlink>
        </w:p>
        <w:p w14:paraId="59EDAFCF" w14:textId="6366CB3A" w:rsidR="00607F87" w:rsidRDefault="005E5A27">
          <w:pPr>
            <w:pStyle w:val="TM2"/>
            <w:rPr>
              <w:noProof/>
            </w:rPr>
          </w:pPr>
          <w:hyperlink w:anchor="_Toc198557849" w:history="1">
            <w:r w:rsidR="00607F87" w:rsidRPr="00A43F48">
              <w:rPr>
                <w:rStyle w:val="Lienhypertexte"/>
                <w:noProof/>
              </w:rPr>
              <w:t>Pénalités sur livrables documentaires périodiques</w:t>
            </w:r>
            <w:r w:rsidR="00607F87">
              <w:rPr>
                <w:noProof/>
                <w:webHidden/>
              </w:rPr>
              <w:tab/>
            </w:r>
            <w:r w:rsidR="00607F87">
              <w:rPr>
                <w:noProof/>
                <w:webHidden/>
              </w:rPr>
              <w:fldChar w:fldCharType="begin"/>
            </w:r>
            <w:r w:rsidR="00607F87">
              <w:rPr>
                <w:noProof/>
                <w:webHidden/>
              </w:rPr>
              <w:instrText xml:space="preserve"> PAGEREF _Toc198557849 \h </w:instrText>
            </w:r>
            <w:r w:rsidR="00607F87">
              <w:rPr>
                <w:noProof/>
                <w:webHidden/>
              </w:rPr>
            </w:r>
            <w:r w:rsidR="00607F87">
              <w:rPr>
                <w:noProof/>
                <w:webHidden/>
              </w:rPr>
              <w:fldChar w:fldCharType="separate"/>
            </w:r>
            <w:r w:rsidR="00607F87">
              <w:rPr>
                <w:noProof/>
                <w:webHidden/>
              </w:rPr>
              <w:t>13</w:t>
            </w:r>
            <w:r w:rsidR="00607F87">
              <w:rPr>
                <w:noProof/>
                <w:webHidden/>
              </w:rPr>
              <w:fldChar w:fldCharType="end"/>
            </w:r>
          </w:hyperlink>
        </w:p>
        <w:p w14:paraId="0E7E7B68" w14:textId="6EF37E49" w:rsidR="00607F87" w:rsidRDefault="005E5A27">
          <w:pPr>
            <w:pStyle w:val="TM2"/>
            <w:rPr>
              <w:noProof/>
            </w:rPr>
          </w:pPr>
          <w:hyperlink w:anchor="_Toc198557850" w:history="1">
            <w:r w:rsidR="00607F87" w:rsidRPr="00A43F48">
              <w:rPr>
                <w:rStyle w:val="Lienhypertexte"/>
                <w:noProof/>
              </w:rPr>
              <w:t>Pénalités sur remise d’un livrable final</w:t>
            </w:r>
            <w:r w:rsidR="00607F87">
              <w:rPr>
                <w:noProof/>
                <w:webHidden/>
              </w:rPr>
              <w:tab/>
            </w:r>
            <w:r w:rsidR="00607F87">
              <w:rPr>
                <w:noProof/>
                <w:webHidden/>
              </w:rPr>
              <w:fldChar w:fldCharType="begin"/>
            </w:r>
            <w:r w:rsidR="00607F87">
              <w:rPr>
                <w:noProof/>
                <w:webHidden/>
              </w:rPr>
              <w:instrText xml:space="preserve"> PAGEREF _Toc198557850 \h </w:instrText>
            </w:r>
            <w:r w:rsidR="00607F87">
              <w:rPr>
                <w:noProof/>
                <w:webHidden/>
              </w:rPr>
            </w:r>
            <w:r w:rsidR="00607F87">
              <w:rPr>
                <w:noProof/>
                <w:webHidden/>
              </w:rPr>
              <w:fldChar w:fldCharType="separate"/>
            </w:r>
            <w:r w:rsidR="00607F87">
              <w:rPr>
                <w:noProof/>
                <w:webHidden/>
              </w:rPr>
              <w:t>13</w:t>
            </w:r>
            <w:r w:rsidR="00607F87">
              <w:rPr>
                <w:noProof/>
                <w:webHidden/>
              </w:rPr>
              <w:fldChar w:fldCharType="end"/>
            </w:r>
          </w:hyperlink>
        </w:p>
        <w:p w14:paraId="25510B24" w14:textId="2FB526BF"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51" w:history="1">
            <w:r w:rsidR="00607F87" w:rsidRPr="00A43F48">
              <w:rPr>
                <w:rStyle w:val="Lienhypertexte"/>
                <w:b/>
                <w:caps/>
                <w:noProof/>
              </w:rPr>
              <w:t>ARTICLE 10 :</w:t>
            </w:r>
            <w:r w:rsidR="00607F87">
              <w:rPr>
                <w:rFonts w:asciiTheme="minorHAnsi" w:eastAsiaTheme="minorEastAsia" w:hAnsiTheme="minorHAnsi" w:cstheme="minorBidi"/>
                <w:noProof/>
                <w:sz w:val="22"/>
                <w:szCs w:val="22"/>
              </w:rPr>
              <w:tab/>
            </w:r>
            <w:r w:rsidR="00607F87" w:rsidRPr="00A43F48">
              <w:rPr>
                <w:rStyle w:val="Lienhypertexte"/>
                <w:b/>
                <w:caps/>
                <w:noProof/>
              </w:rPr>
              <w:t>propriÉtÉ intellectuelle</w:t>
            </w:r>
            <w:r w:rsidR="00607F87">
              <w:rPr>
                <w:noProof/>
                <w:webHidden/>
              </w:rPr>
              <w:tab/>
            </w:r>
            <w:r w:rsidR="00607F87">
              <w:rPr>
                <w:noProof/>
                <w:webHidden/>
              </w:rPr>
              <w:fldChar w:fldCharType="begin"/>
            </w:r>
            <w:r w:rsidR="00607F87">
              <w:rPr>
                <w:noProof/>
                <w:webHidden/>
              </w:rPr>
              <w:instrText xml:space="preserve"> PAGEREF _Toc198557851 \h </w:instrText>
            </w:r>
            <w:r w:rsidR="00607F87">
              <w:rPr>
                <w:noProof/>
                <w:webHidden/>
              </w:rPr>
            </w:r>
            <w:r w:rsidR="00607F87">
              <w:rPr>
                <w:noProof/>
                <w:webHidden/>
              </w:rPr>
              <w:fldChar w:fldCharType="separate"/>
            </w:r>
            <w:r w:rsidR="00607F87">
              <w:rPr>
                <w:noProof/>
                <w:webHidden/>
              </w:rPr>
              <w:t>13</w:t>
            </w:r>
            <w:r w:rsidR="00607F87">
              <w:rPr>
                <w:noProof/>
                <w:webHidden/>
              </w:rPr>
              <w:fldChar w:fldCharType="end"/>
            </w:r>
          </w:hyperlink>
        </w:p>
        <w:p w14:paraId="31252D0F" w14:textId="39BEDA05" w:rsidR="00607F87" w:rsidRDefault="005E5A27">
          <w:pPr>
            <w:pStyle w:val="TM2"/>
            <w:rPr>
              <w:noProof/>
            </w:rPr>
          </w:pPr>
          <w:hyperlink w:anchor="_Toc198557852" w:history="1">
            <w:r w:rsidR="00607F87" w:rsidRPr="00A43F48">
              <w:rPr>
                <w:rStyle w:val="Lienhypertexte"/>
                <w:noProof/>
              </w:rPr>
              <w:t>Définitions</w:t>
            </w:r>
            <w:r w:rsidR="00607F87">
              <w:rPr>
                <w:noProof/>
                <w:webHidden/>
              </w:rPr>
              <w:tab/>
            </w:r>
            <w:r w:rsidR="00607F87">
              <w:rPr>
                <w:noProof/>
                <w:webHidden/>
              </w:rPr>
              <w:fldChar w:fldCharType="begin"/>
            </w:r>
            <w:r w:rsidR="00607F87">
              <w:rPr>
                <w:noProof/>
                <w:webHidden/>
              </w:rPr>
              <w:instrText xml:space="preserve"> PAGEREF _Toc198557852 \h </w:instrText>
            </w:r>
            <w:r w:rsidR="00607F87">
              <w:rPr>
                <w:noProof/>
                <w:webHidden/>
              </w:rPr>
            </w:r>
            <w:r w:rsidR="00607F87">
              <w:rPr>
                <w:noProof/>
                <w:webHidden/>
              </w:rPr>
              <w:fldChar w:fldCharType="separate"/>
            </w:r>
            <w:r w:rsidR="00607F87">
              <w:rPr>
                <w:noProof/>
                <w:webHidden/>
              </w:rPr>
              <w:t>13</w:t>
            </w:r>
            <w:r w:rsidR="00607F87">
              <w:rPr>
                <w:noProof/>
                <w:webHidden/>
              </w:rPr>
              <w:fldChar w:fldCharType="end"/>
            </w:r>
          </w:hyperlink>
        </w:p>
        <w:p w14:paraId="7A3E6F23" w14:textId="3F179010" w:rsidR="00607F87" w:rsidRDefault="005E5A27">
          <w:pPr>
            <w:pStyle w:val="TM2"/>
            <w:rPr>
              <w:noProof/>
            </w:rPr>
          </w:pPr>
          <w:hyperlink w:anchor="_Toc198557853" w:history="1">
            <w:r w:rsidR="00607F87" w:rsidRPr="00A43F48">
              <w:rPr>
                <w:rStyle w:val="Lienhypertexte"/>
                <w:noProof/>
              </w:rPr>
              <w:t>Propriété des résultats</w:t>
            </w:r>
            <w:r w:rsidR="00607F87">
              <w:rPr>
                <w:noProof/>
                <w:webHidden/>
              </w:rPr>
              <w:tab/>
            </w:r>
            <w:r w:rsidR="00607F87">
              <w:rPr>
                <w:noProof/>
                <w:webHidden/>
              </w:rPr>
              <w:fldChar w:fldCharType="begin"/>
            </w:r>
            <w:r w:rsidR="00607F87">
              <w:rPr>
                <w:noProof/>
                <w:webHidden/>
              </w:rPr>
              <w:instrText xml:space="preserve"> PAGEREF _Toc198557853 \h </w:instrText>
            </w:r>
            <w:r w:rsidR="00607F87">
              <w:rPr>
                <w:noProof/>
                <w:webHidden/>
              </w:rPr>
            </w:r>
            <w:r w:rsidR="00607F87">
              <w:rPr>
                <w:noProof/>
                <w:webHidden/>
              </w:rPr>
              <w:fldChar w:fldCharType="separate"/>
            </w:r>
            <w:r w:rsidR="00607F87">
              <w:rPr>
                <w:noProof/>
                <w:webHidden/>
              </w:rPr>
              <w:t>14</w:t>
            </w:r>
            <w:r w:rsidR="00607F87">
              <w:rPr>
                <w:noProof/>
                <w:webHidden/>
              </w:rPr>
              <w:fldChar w:fldCharType="end"/>
            </w:r>
          </w:hyperlink>
        </w:p>
        <w:p w14:paraId="483A97FC" w14:textId="7664BA54" w:rsidR="00607F87" w:rsidRDefault="005E5A27">
          <w:pPr>
            <w:pStyle w:val="TM2"/>
            <w:rPr>
              <w:noProof/>
            </w:rPr>
          </w:pPr>
          <w:hyperlink w:anchor="_Toc198557854" w:history="1">
            <w:r w:rsidR="00607F87" w:rsidRPr="00A43F48">
              <w:rPr>
                <w:rStyle w:val="Lienhypertexte"/>
                <w:noProof/>
              </w:rPr>
              <w:t>Exploitation des résultats</w:t>
            </w:r>
            <w:r w:rsidR="00607F87">
              <w:rPr>
                <w:noProof/>
                <w:webHidden/>
              </w:rPr>
              <w:tab/>
            </w:r>
            <w:r w:rsidR="00607F87">
              <w:rPr>
                <w:noProof/>
                <w:webHidden/>
              </w:rPr>
              <w:fldChar w:fldCharType="begin"/>
            </w:r>
            <w:r w:rsidR="00607F87">
              <w:rPr>
                <w:noProof/>
                <w:webHidden/>
              </w:rPr>
              <w:instrText xml:space="preserve"> PAGEREF _Toc198557854 \h </w:instrText>
            </w:r>
            <w:r w:rsidR="00607F87">
              <w:rPr>
                <w:noProof/>
                <w:webHidden/>
              </w:rPr>
            </w:r>
            <w:r w:rsidR="00607F87">
              <w:rPr>
                <w:noProof/>
                <w:webHidden/>
              </w:rPr>
              <w:fldChar w:fldCharType="separate"/>
            </w:r>
            <w:r w:rsidR="00607F87">
              <w:rPr>
                <w:noProof/>
                <w:webHidden/>
              </w:rPr>
              <w:t>14</w:t>
            </w:r>
            <w:r w:rsidR="00607F87">
              <w:rPr>
                <w:noProof/>
                <w:webHidden/>
              </w:rPr>
              <w:fldChar w:fldCharType="end"/>
            </w:r>
          </w:hyperlink>
        </w:p>
        <w:p w14:paraId="0AE58B92" w14:textId="6265D2DE" w:rsidR="00607F87" w:rsidRDefault="005E5A27">
          <w:pPr>
            <w:pStyle w:val="TM2"/>
            <w:rPr>
              <w:noProof/>
            </w:rPr>
          </w:pPr>
          <w:hyperlink w:anchor="_Toc198557855" w:history="1">
            <w:r w:rsidR="00607F87" w:rsidRPr="00A43F48">
              <w:rPr>
                <w:rStyle w:val="Lienhypertexte"/>
                <w:noProof/>
              </w:rPr>
              <w:t>Licence sur les Droits Préexistants</w:t>
            </w:r>
            <w:r w:rsidR="00607F87">
              <w:rPr>
                <w:noProof/>
                <w:webHidden/>
              </w:rPr>
              <w:tab/>
            </w:r>
            <w:r w:rsidR="00607F87">
              <w:rPr>
                <w:noProof/>
                <w:webHidden/>
              </w:rPr>
              <w:fldChar w:fldCharType="begin"/>
            </w:r>
            <w:r w:rsidR="00607F87">
              <w:rPr>
                <w:noProof/>
                <w:webHidden/>
              </w:rPr>
              <w:instrText xml:space="preserve"> PAGEREF _Toc198557855 \h </w:instrText>
            </w:r>
            <w:r w:rsidR="00607F87">
              <w:rPr>
                <w:noProof/>
                <w:webHidden/>
              </w:rPr>
            </w:r>
            <w:r w:rsidR="00607F87">
              <w:rPr>
                <w:noProof/>
                <w:webHidden/>
              </w:rPr>
              <w:fldChar w:fldCharType="separate"/>
            </w:r>
            <w:r w:rsidR="00607F87">
              <w:rPr>
                <w:noProof/>
                <w:webHidden/>
              </w:rPr>
              <w:t>14</w:t>
            </w:r>
            <w:r w:rsidR="00607F87">
              <w:rPr>
                <w:noProof/>
                <w:webHidden/>
              </w:rPr>
              <w:fldChar w:fldCharType="end"/>
            </w:r>
          </w:hyperlink>
        </w:p>
        <w:p w14:paraId="23281E88" w14:textId="0DADA919" w:rsidR="00607F87" w:rsidRDefault="005E5A27">
          <w:pPr>
            <w:pStyle w:val="TM2"/>
            <w:rPr>
              <w:noProof/>
            </w:rPr>
          </w:pPr>
          <w:hyperlink w:anchor="_Toc198557856" w:history="1">
            <w:r w:rsidR="00607F87" w:rsidRPr="00A43F48">
              <w:rPr>
                <w:rStyle w:val="Lienhypertexte"/>
                <w:noProof/>
              </w:rPr>
              <w:t>Garanties</w:t>
            </w:r>
            <w:r w:rsidR="00607F87">
              <w:rPr>
                <w:noProof/>
                <w:webHidden/>
              </w:rPr>
              <w:tab/>
            </w:r>
            <w:r w:rsidR="00607F87">
              <w:rPr>
                <w:noProof/>
                <w:webHidden/>
              </w:rPr>
              <w:fldChar w:fldCharType="begin"/>
            </w:r>
            <w:r w:rsidR="00607F87">
              <w:rPr>
                <w:noProof/>
                <w:webHidden/>
              </w:rPr>
              <w:instrText xml:space="preserve"> PAGEREF _Toc198557856 \h </w:instrText>
            </w:r>
            <w:r w:rsidR="00607F87">
              <w:rPr>
                <w:noProof/>
                <w:webHidden/>
              </w:rPr>
            </w:r>
            <w:r w:rsidR="00607F87">
              <w:rPr>
                <w:noProof/>
                <w:webHidden/>
              </w:rPr>
              <w:fldChar w:fldCharType="separate"/>
            </w:r>
            <w:r w:rsidR="00607F87">
              <w:rPr>
                <w:noProof/>
                <w:webHidden/>
              </w:rPr>
              <w:t>15</w:t>
            </w:r>
            <w:r w:rsidR="00607F87">
              <w:rPr>
                <w:noProof/>
                <w:webHidden/>
              </w:rPr>
              <w:fldChar w:fldCharType="end"/>
            </w:r>
          </w:hyperlink>
        </w:p>
        <w:p w14:paraId="55280D9D" w14:textId="64DF4223" w:rsidR="00607F87" w:rsidRDefault="005E5A27">
          <w:pPr>
            <w:pStyle w:val="TM2"/>
            <w:rPr>
              <w:noProof/>
            </w:rPr>
          </w:pPr>
          <w:hyperlink w:anchor="_Toc198557857" w:history="1">
            <w:r w:rsidR="00607F87" w:rsidRPr="00A43F48">
              <w:rPr>
                <w:rStyle w:val="Lienhypertexte"/>
                <w:noProof/>
              </w:rPr>
              <w:t>Droits à l’image</w:t>
            </w:r>
            <w:r w:rsidR="00607F87">
              <w:rPr>
                <w:noProof/>
                <w:webHidden/>
              </w:rPr>
              <w:tab/>
            </w:r>
            <w:r w:rsidR="00607F87">
              <w:rPr>
                <w:noProof/>
                <w:webHidden/>
              </w:rPr>
              <w:fldChar w:fldCharType="begin"/>
            </w:r>
            <w:r w:rsidR="00607F87">
              <w:rPr>
                <w:noProof/>
                <w:webHidden/>
              </w:rPr>
              <w:instrText xml:space="preserve"> PAGEREF _Toc198557857 \h </w:instrText>
            </w:r>
            <w:r w:rsidR="00607F87">
              <w:rPr>
                <w:noProof/>
                <w:webHidden/>
              </w:rPr>
            </w:r>
            <w:r w:rsidR="00607F87">
              <w:rPr>
                <w:noProof/>
                <w:webHidden/>
              </w:rPr>
              <w:fldChar w:fldCharType="separate"/>
            </w:r>
            <w:r w:rsidR="00607F87">
              <w:rPr>
                <w:noProof/>
                <w:webHidden/>
              </w:rPr>
              <w:t>15</w:t>
            </w:r>
            <w:r w:rsidR="00607F87">
              <w:rPr>
                <w:noProof/>
                <w:webHidden/>
              </w:rPr>
              <w:fldChar w:fldCharType="end"/>
            </w:r>
          </w:hyperlink>
        </w:p>
        <w:p w14:paraId="7C9F2170" w14:textId="3DC4ED9B"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58" w:history="1">
            <w:r w:rsidR="00607F87" w:rsidRPr="00A43F48">
              <w:rPr>
                <w:rStyle w:val="Lienhypertexte"/>
                <w:b/>
                <w:caps/>
                <w:noProof/>
              </w:rPr>
              <w:t>ARTICLE 11 :</w:t>
            </w:r>
            <w:r w:rsidR="00607F87">
              <w:rPr>
                <w:rFonts w:asciiTheme="minorHAnsi" w:eastAsiaTheme="minorEastAsia" w:hAnsiTheme="minorHAnsi" w:cstheme="minorBidi"/>
                <w:noProof/>
                <w:sz w:val="22"/>
                <w:szCs w:val="22"/>
              </w:rPr>
              <w:tab/>
            </w:r>
            <w:r w:rsidR="00607F87" w:rsidRPr="00A43F48">
              <w:rPr>
                <w:rStyle w:val="Lienhypertexte"/>
                <w:b/>
                <w:caps/>
                <w:noProof/>
              </w:rPr>
              <w:t>RÉsiliation du contrat</w:t>
            </w:r>
            <w:r w:rsidR="00607F87">
              <w:rPr>
                <w:noProof/>
                <w:webHidden/>
              </w:rPr>
              <w:tab/>
            </w:r>
            <w:r w:rsidR="00607F87">
              <w:rPr>
                <w:noProof/>
                <w:webHidden/>
              </w:rPr>
              <w:fldChar w:fldCharType="begin"/>
            </w:r>
            <w:r w:rsidR="00607F87">
              <w:rPr>
                <w:noProof/>
                <w:webHidden/>
              </w:rPr>
              <w:instrText xml:space="preserve"> PAGEREF _Toc198557858 \h </w:instrText>
            </w:r>
            <w:r w:rsidR="00607F87">
              <w:rPr>
                <w:noProof/>
                <w:webHidden/>
              </w:rPr>
            </w:r>
            <w:r w:rsidR="00607F87">
              <w:rPr>
                <w:noProof/>
                <w:webHidden/>
              </w:rPr>
              <w:fldChar w:fldCharType="separate"/>
            </w:r>
            <w:r w:rsidR="00607F87">
              <w:rPr>
                <w:noProof/>
                <w:webHidden/>
              </w:rPr>
              <w:t>15</w:t>
            </w:r>
            <w:r w:rsidR="00607F87">
              <w:rPr>
                <w:noProof/>
                <w:webHidden/>
              </w:rPr>
              <w:fldChar w:fldCharType="end"/>
            </w:r>
          </w:hyperlink>
        </w:p>
        <w:p w14:paraId="7FD2CAFB" w14:textId="0AF62BB0" w:rsidR="00607F87" w:rsidRDefault="005E5A27">
          <w:pPr>
            <w:pStyle w:val="TM2"/>
            <w:rPr>
              <w:noProof/>
            </w:rPr>
          </w:pPr>
          <w:hyperlink w:anchor="_Toc198557859" w:history="1">
            <w:r w:rsidR="00607F87" w:rsidRPr="00A43F48">
              <w:rPr>
                <w:rStyle w:val="Lienhypertexte"/>
                <w:rFonts w:cstheme="minorHAnsi"/>
                <w:noProof/>
              </w:rPr>
              <w:t>Modalités générales de résiliation</w:t>
            </w:r>
            <w:r w:rsidR="00607F87">
              <w:rPr>
                <w:noProof/>
                <w:webHidden/>
              </w:rPr>
              <w:tab/>
            </w:r>
            <w:r w:rsidR="00607F87">
              <w:rPr>
                <w:noProof/>
                <w:webHidden/>
              </w:rPr>
              <w:fldChar w:fldCharType="begin"/>
            </w:r>
            <w:r w:rsidR="00607F87">
              <w:rPr>
                <w:noProof/>
                <w:webHidden/>
              </w:rPr>
              <w:instrText xml:space="preserve"> PAGEREF _Toc198557859 \h </w:instrText>
            </w:r>
            <w:r w:rsidR="00607F87">
              <w:rPr>
                <w:noProof/>
                <w:webHidden/>
              </w:rPr>
            </w:r>
            <w:r w:rsidR="00607F87">
              <w:rPr>
                <w:noProof/>
                <w:webHidden/>
              </w:rPr>
              <w:fldChar w:fldCharType="separate"/>
            </w:r>
            <w:r w:rsidR="00607F87">
              <w:rPr>
                <w:noProof/>
                <w:webHidden/>
              </w:rPr>
              <w:t>15</w:t>
            </w:r>
            <w:r w:rsidR="00607F87">
              <w:rPr>
                <w:noProof/>
                <w:webHidden/>
              </w:rPr>
              <w:fldChar w:fldCharType="end"/>
            </w:r>
          </w:hyperlink>
        </w:p>
        <w:p w14:paraId="54C204C8" w14:textId="0DBF8112" w:rsidR="00607F87" w:rsidRDefault="005E5A27">
          <w:pPr>
            <w:pStyle w:val="TM2"/>
            <w:rPr>
              <w:noProof/>
            </w:rPr>
          </w:pPr>
          <w:hyperlink w:anchor="_Toc198557860" w:history="1">
            <w:r w:rsidR="00607F87" w:rsidRPr="00A43F48">
              <w:rPr>
                <w:rStyle w:val="Lienhypertexte"/>
                <w:rFonts w:cstheme="minorHAnsi"/>
                <w:noProof/>
              </w:rPr>
              <w:t>Résiliation du contrat en cas d’indisponibilité de l’expert désigné</w:t>
            </w:r>
            <w:r w:rsidR="00607F87">
              <w:rPr>
                <w:noProof/>
                <w:webHidden/>
              </w:rPr>
              <w:tab/>
            </w:r>
            <w:r w:rsidR="00607F87">
              <w:rPr>
                <w:noProof/>
                <w:webHidden/>
              </w:rPr>
              <w:fldChar w:fldCharType="begin"/>
            </w:r>
            <w:r w:rsidR="00607F87">
              <w:rPr>
                <w:noProof/>
                <w:webHidden/>
              </w:rPr>
              <w:instrText xml:space="preserve"> PAGEREF _Toc198557860 \h </w:instrText>
            </w:r>
            <w:r w:rsidR="00607F87">
              <w:rPr>
                <w:noProof/>
                <w:webHidden/>
              </w:rPr>
            </w:r>
            <w:r w:rsidR="00607F87">
              <w:rPr>
                <w:noProof/>
                <w:webHidden/>
              </w:rPr>
              <w:fldChar w:fldCharType="separate"/>
            </w:r>
            <w:r w:rsidR="00607F87">
              <w:rPr>
                <w:noProof/>
                <w:webHidden/>
              </w:rPr>
              <w:t>15</w:t>
            </w:r>
            <w:r w:rsidR="00607F87">
              <w:rPr>
                <w:noProof/>
                <w:webHidden/>
              </w:rPr>
              <w:fldChar w:fldCharType="end"/>
            </w:r>
          </w:hyperlink>
        </w:p>
        <w:p w14:paraId="323E4167" w14:textId="22AA4BB7" w:rsidR="00607F87" w:rsidRDefault="005E5A27">
          <w:pPr>
            <w:pStyle w:val="TM2"/>
            <w:rPr>
              <w:noProof/>
            </w:rPr>
          </w:pPr>
          <w:hyperlink w:anchor="_Toc198557861" w:history="1">
            <w:r w:rsidR="00607F87" w:rsidRPr="00A43F48">
              <w:rPr>
                <w:rStyle w:val="Lienhypertexte"/>
                <w:rFonts w:cstheme="minorHAnsi"/>
                <w:noProof/>
              </w:rPr>
              <w:t>Procédure</w:t>
            </w:r>
            <w:r w:rsidR="00607F87">
              <w:rPr>
                <w:noProof/>
                <w:webHidden/>
              </w:rPr>
              <w:tab/>
            </w:r>
            <w:r w:rsidR="00607F87">
              <w:rPr>
                <w:noProof/>
                <w:webHidden/>
              </w:rPr>
              <w:fldChar w:fldCharType="begin"/>
            </w:r>
            <w:r w:rsidR="00607F87">
              <w:rPr>
                <w:noProof/>
                <w:webHidden/>
              </w:rPr>
              <w:instrText xml:space="preserve"> PAGEREF _Toc198557861 \h </w:instrText>
            </w:r>
            <w:r w:rsidR="00607F87">
              <w:rPr>
                <w:noProof/>
                <w:webHidden/>
              </w:rPr>
            </w:r>
            <w:r w:rsidR="00607F87">
              <w:rPr>
                <w:noProof/>
                <w:webHidden/>
              </w:rPr>
              <w:fldChar w:fldCharType="separate"/>
            </w:r>
            <w:r w:rsidR="00607F87">
              <w:rPr>
                <w:noProof/>
                <w:webHidden/>
              </w:rPr>
              <w:t>15</w:t>
            </w:r>
            <w:r w:rsidR="00607F87">
              <w:rPr>
                <w:noProof/>
                <w:webHidden/>
              </w:rPr>
              <w:fldChar w:fldCharType="end"/>
            </w:r>
          </w:hyperlink>
        </w:p>
        <w:p w14:paraId="195FD09B" w14:textId="22F50765"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62" w:history="1">
            <w:r w:rsidR="00607F87" w:rsidRPr="00A43F48">
              <w:rPr>
                <w:rStyle w:val="Lienhypertexte"/>
                <w:b/>
                <w:caps/>
                <w:noProof/>
              </w:rPr>
              <w:t>ARTICLE 12 :</w:t>
            </w:r>
            <w:r w:rsidR="00607F87">
              <w:rPr>
                <w:rFonts w:asciiTheme="minorHAnsi" w:eastAsiaTheme="minorEastAsia" w:hAnsiTheme="minorHAnsi" w:cstheme="minorBidi"/>
                <w:noProof/>
                <w:sz w:val="22"/>
                <w:szCs w:val="22"/>
              </w:rPr>
              <w:tab/>
            </w:r>
            <w:r w:rsidR="00607F87" w:rsidRPr="00A43F48">
              <w:rPr>
                <w:rStyle w:val="Lienhypertexte"/>
                <w:b/>
                <w:caps/>
                <w:noProof/>
              </w:rPr>
              <w:t>Mesures et responsabilités en matière de sûreté et de sécurité</w:t>
            </w:r>
            <w:r w:rsidR="00607F87">
              <w:rPr>
                <w:noProof/>
                <w:webHidden/>
              </w:rPr>
              <w:tab/>
            </w:r>
            <w:r w:rsidR="00607F87">
              <w:rPr>
                <w:noProof/>
                <w:webHidden/>
              </w:rPr>
              <w:fldChar w:fldCharType="begin"/>
            </w:r>
            <w:r w:rsidR="00607F87">
              <w:rPr>
                <w:noProof/>
                <w:webHidden/>
              </w:rPr>
              <w:instrText xml:space="preserve"> PAGEREF _Toc198557862 \h </w:instrText>
            </w:r>
            <w:r w:rsidR="00607F87">
              <w:rPr>
                <w:noProof/>
                <w:webHidden/>
              </w:rPr>
            </w:r>
            <w:r w:rsidR="00607F87">
              <w:rPr>
                <w:noProof/>
                <w:webHidden/>
              </w:rPr>
              <w:fldChar w:fldCharType="separate"/>
            </w:r>
            <w:r w:rsidR="00607F87">
              <w:rPr>
                <w:noProof/>
                <w:webHidden/>
              </w:rPr>
              <w:t>16</w:t>
            </w:r>
            <w:r w:rsidR="00607F87">
              <w:rPr>
                <w:noProof/>
                <w:webHidden/>
              </w:rPr>
              <w:fldChar w:fldCharType="end"/>
            </w:r>
          </w:hyperlink>
        </w:p>
        <w:p w14:paraId="0BD28907" w14:textId="691A7BA0"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63" w:history="1">
            <w:r w:rsidR="00607F87" w:rsidRPr="00A43F48">
              <w:rPr>
                <w:rStyle w:val="Lienhypertexte"/>
                <w:b/>
                <w:caps/>
                <w:noProof/>
              </w:rPr>
              <w:t>ARTICLE 13 :</w:t>
            </w:r>
            <w:r w:rsidR="00607F87">
              <w:rPr>
                <w:rFonts w:asciiTheme="minorHAnsi" w:eastAsiaTheme="minorEastAsia" w:hAnsiTheme="minorHAnsi" w:cstheme="minorBidi"/>
                <w:noProof/>
                <w:sz w:val="22"/>
                <w:szCs w:val="22"/>
              </w:rPr>
              <w:tab/>
            </w:r>
            <w:r w:rsidR="00607F87" w:rsidRPr="00A43F48">
              <w:rPr>
                <w:rStyle w:val="Lienhypertexte"/>
                <w:b/>
                <w:caps/>
                <w:noProof/>
              </w:rPr>
              <w:t>Éthique</w:t>
            </w:r>
            <w:r w:rsidR="00607F87">
              <w:rPr>
                <w:noProof/>
                <w:webHidden/>
              </w:rPr>
              <w:tab/>
            </w:r>
            <w:r w:rsidR="00607F87">
              <w:rPr>
                <w:noProof/>
                <w:webHidden/>
              </w:rPr>
              <w:fldChar w:fldCharType="begin"/>
            </w:r>
            <w:r w:rsidR="00607F87">
              <w:rPr>
                <w:noProof/>
                <w:webHidden/>
              </w:rPr>
              <w:instrText xml:space="preserve"> PAGEREF _Toc198557863 \h </w:instrText>
            </w:r>
            <w:r w:rsidR="00607F87">
              <w:rPr>
                <w:noProof/>
                <w:webHidden/>
              </w:rPr>
            </w:r>
            <w:r w:rsidR="00607F87">
              <w:rPr>
                <w:noProof/>
                <w:webHidden/>
              </w:rPr>
              <w:fldChar w:fldCharType="separate"/>
            </w:r>
            <w:r w:rsidR="00607F87">
              <w:rPr>
                <w:noProof/>
                <w:webHidden/>
              </w:rPr>
              <w:t>16</w:t>
            </w:r>
            <w:r w:rsidR="00607F87">
              <w:rPr>
                <w:noProof/>
                <w:webHidden/>
              </w:rPr>
              <w:fldChar w:fldCharType="end"/>
            </w:r>
          </w:hyperlink>
        </w:p>
        <w:p w14:paraId="26DF864B" w14:textId="7503C4B8"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64" w:history="1">
            <w:r w:rsidR="00607F87" w:rsidRPr="00A43F48">
              <w:rPr>
                <w:rStyle w:val="Lienhypertexte"/>
                <w:b/>
                <w:caps/>
                <w:noProof/>
              </w:rPr>
              <w:t>ARTICLE 14 :</w:t>
            </w:r>
            <w:r w:rsidR="00607F87">
              <w:rPr>
                <w:rFonts w:asciiTheme="minorHAnsi" w:eastAsiaTheme="minorEastAsia" w:hAnsiTheme="minorHAnsi" w:cstheme="minorBidi"/>
                <w:noProof/>
                <w:sz w:val="22"/>
                <w:szCs w:val="22"/>
              </w:rPr>
              <w:tab/>
            </w:r>
            <w:r w:rsidR="00607F87" w:rsidRPr="00A43F48">
              <w:rPr>
                <w:rStyle w:val="Lienhypertexte"/>
                <w:b/>
                <w:caps/>
                <w:noProof/>
              </w:rPr>
              <w:t>DÉrogationS au CCAG</w:t>
            </w:r>
            <w:r w:rsidR="00607F87">
              <w:rPr>
                <w:noProof/>
                <w:webHidden/>
              </w:rPr>
              <w:tab/>
            </w:r>
            <w:r w:rsidR="00607F87">
              <w:rPr>
                <w:noProof/>
                <w:webHidden/>
              </w:rPr>
              <w:fldChar w:fldCharType="begin"/>
            </w:r>
            <w:r w:rsidR="00607F87">
              <w:rPr>
                <w:noProof/>
                <w:webHidden/>
              </w:rPr>
              <w:instrText xml:space="preserve"> PAGEREF _Toc198557864 \h </w:instrText>
            </w:r>
            <w:r w:rsidR="00607F87">
              <w:rPr>
                <w:noProof/>
                <w:webHidden/>
              </w:rPr>
            </w:r>
            <w:r w:rsidR="00607F87">
              <w:rPr>
                <w:noProof/>
                <w:webHidden/>
              </w:rPr>
              <w:fldChar w:fldCharType="separate"/>
            </w:r>
            <w:r w:rsidR="00607F87">
              <w:rPr>
                <w:noProof/>
                <w:webHidden/>
              </w:rPr>
              <w:t>16</w:t>
            </w:r>
            <w:r w:rsidR="00607F87">
              <w:rPr>
                <w:noProof/>
                <w:webHidden/>
              </w:rPr>
              <w:fldChar w:fldCharType="end"/>
            </w:r>
          </w:hyperlink>
        </w:p>
        <w:p w14:paraId="682FC04A" w14:textId="0371B911"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65" w:history="1">
            <w:r w:rsidR="00607F87" w:rsidRPr="00A43F48">
              <w:rPr>
                <w:rStyle w:val="Lienhypertexte"/>
                <w:b/>
                <w:caps/>
                <w:noProof/>
              </w:rPr>
              <w:t>ARTICLE 15 :</w:t>
            </w:r>
            <w:r w:rsidR="00607F87">
              <w:rPr>
                <w:rFonts w:asciiTheme="minorHAnsi" w:eastAsiaTheme="minorEastAsia" w:hAnsiTheme="minorHAnsi" w:cstheme="minorBidi"/>
                <w:noProof/>
                <w:sz w:val="22"/>
                <w:szCs w:val="22"/>
              </w:rPr>
              <w:tab/>
            </w:r>
            <w:r w:rsidR="00607F87" w:rsidRPr="00A43F48">
              <w:rPr>
                <w:rStyle w:val="Lienhypertexte"/>
                <w:b/>
                <w:caps/>
                <w:noProof/>
              </w:rPr>
              <w:t>AUDIT</w:t>
            </w:r>
            <w:r w:rsidR="00607F87">
              <w:rPr>
                <w:noProof/>
                <w:webHidden/>
              </w:rPr>
              <w:tab/>
            </w:r>
            <w:r w:rsidR="00607F87">
              <w:rPr>
                <w:noProof/>
                <w:webHidden/>
              </w:rPr>
              <w:fldChar w:fldCharType="begin"/>
            </w:r>
            <w:r w:rsidR="00607F87">
              <w:rPr>
                <w:noProof/>
                <w:webHidden/>
              </w:rPr>
              <w:instrText xml:space="preserve"> PAGEREF _Toc198557865 \h </w:instrText>
            </w:r>
            <w:r w:rsidR="00607F87">
              <w:rPr>
                <w:noProof/>
                <w:webHidden/>
              </w:rPr>
            </w:r>
            <w:r w:rsidR="00607F87">
              <w:rPr>
                <w:noProof/>
                <w:webHidden/>
              </w:rPr>
              <w:fldChar w:fldCharType="separate"/>
            </w:r>
            <w:r w:rsidR="00607F87">
              <w:rPr>
                <w:noProof/>
                <w:webHidden/>
              </w:rPr>
              <w:t>16</w:t>
            </w:r>
            <w:r w:rsidR="00607F87">
              <w:rPr>
                <w:noProof/>
                <w:webHidden/>
              </w:rPr>
              <w:fldChar w:fldCharType="end"/>
            </w:r>
          </w:hyperlink>
        </w:p>
        <w:p w14:paraId="0AF0B6F2" w14:textId="2A0C9617"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66" w:history="1">
            <w:r w:rsidR="00607F87" w:rsidRPr="00A43F48">
              <w:rPr>
                <w:rStyle w:val="Lienhypertexte"/>
                <w:b/>
                <w:caps/>
                <w:noProof/>
              </w:rPr>
              <w:t>ARTICLE 16 :</w:t>
            </w:r>
            <w:r w:rsidR="00607F87">
              <w:rPr>
                <w:rFonts w:asciiTheme="minorHAnsi" w:eastAsiaTheme="minorEastAsia" w:hAnsiTheme="minorHAnsi" w:cstheme="minorBidi"/>
                <w:noProof/>
                <w:sz w:val="22"/>
                <w:szCs w:val="22"/>
              </w:rPr>
              <w:tab/>
            </w:r>
            <w:r w:rsidR="00607F87" w:rsidRPr="00A43F48">
              <w:rPr>
                <w:rStyle w:val="Lienhypertexte"/>
                <w:b/>
                <w:caps/>
                <w:noProof/>
              </w:rPr>
              <w:t>RÈglement des litiges - DROIT Français APPLICABLE</w:t>
            </w:r>
            <w:r w:rsidR="00607F87">
              <w:rPr>
                <w:noProof/>
                <w:webHidden/>
              </w:rPr>
              <w:tab/>
            </w:r>
            <w:r w:rsidR="00607F87">
              <w:rPr>
                <w:noProof/>
                <w:webHidden/>
              </w:rPr>
              <w:fldChar w:fldCharType="begin"/>
            </w:r>
            <w:r w:rsidR="00607F87">
              <w:rPr>
                <w:noProof/>
                <w:webHidden/>
              </w:rPr>
              <w:instrText xml:space="preserve"> PAGEREF _Toc198557866 \h </w:instrText>
            </w:r>
            <w:r w:rsidR="00607F87">
              <w:rPr>
                <w:noProof/>
                <w:webHidden/>
              </w:rPr>
            </w:r>
            <w:r w:rsidR="00607F87">
              <w:rPr>
                <w:noProof/>
                <w:webHidden/>
              </w:rPr>
              <w:fldChar w:fldCharType="separate"/>
            </w:r>
            <w:r w:rsidR="00607F87">
              <w:rPr>
                <w:noProof/>
                <w:webHidden/>
              </w:rPr>
              <w:t>17</w:t>
            </w:r>
            <w:r w:rsidR="00607F87">
              <w:rPr>
                <w:noProof/>
                <w:webHidden/>
              </w:rPr>
              <w:fldChar w:fldCharType="end"/>
            </w:r>
          </w:hyperlink>
        </w:p>
        <w:p w14:paraId="4FA71025" w14:textId="2D84AF24" w:rsidR="00607F87" w:rsidRDefault="005E5A27">
          <w:pPr>
            <w:pStyle w:val="TM1"/>
            <w:tabs>
              <w:tab w:val="left" w:pos="1540"/>
              <w:tab w:val="right" w:leader="dot" w:pos="9736"/>
            </w:tabs>
            <w:rPr>
              <w:rFonts w:asciiTheme="minorHAnsi" w:eastAsiaTheme="minorEastAsia" w:hAnsiTheme="minorHAnsi" w:cstheme="minorBidi"/>
              <w:noProof/>
              <w:sz w:val="22"/>
              <w:szCs w:val="22"/>
            </w:rPr>
          </w:pPr>
          <w:hyperlink w:anchor="_Toc198557867" w:history="1">
            <w:r w:rsidR="00607F87" w:rsidRPr="00A43F48">
              <w:rPr>
                <w:rStyle w:val="Lienhypertexte"/>
                <w:b/>
                <w:caps/>
                <w:noProof/>
              </w:rPr>
              <w:t>ARTICLE 17 :</w:t>
            </w:r>
            <w:r w:rsidR="00607F87">
              <w:rPr>
                <w:rFonts w:asciiTheme="minorHAnsi" w:eastAsiaTheme="minorEastAsia" w:hAnsiTheme="minorHAnsi" w:cstheme="minorBidi"/>
                <w:noProof/>
                <w:sz w:val="22"/>
                <w:szCs w:val="22"/>
              </w:rPr>
              <w:tab/>
            </w:r>
            <w:r w:rsidR="00607F87" w:rsidRPr="00A43F48">
              <w:rPr>
                <w:rStyle w:val="Lienhypertexte"/>
                <w:b/>
                <w:caps/>
                <w:noProof/>
              </w:rPr>
              <w:t>Dispositions finales</w:t>
            </w:r>
            <w:r w:rsidR="00607F87">
              <w:rPr>
                <w:noProof/>
                <w:webHidden/>
              </w:rPr>
              <w:tab/>
            </w:r>
            <w:r w:rsidR="00607F87">
              <w:rPr>
                <w:noProof/>
                <w:webHidden/>
              </w:rPr>
              <w:fldChar w:fldCharType="begin"/>
            </w:r>
            <w:r w:rsidR="00607F87">
              <w:rPr>
                <w:noProof/>
                <w:webHidden/>
              </w:rPr>
              <w:instrText xml:space="preserve"> PAGEREF _Toc198557867 \h </w:instrText>
            </w:r>
            <w:r w:rsidR="00607F87">
              <w:rPr>
                <w:noProof/>
                <w:webHidden/>
              </w:rPr>
            </w:r>
            <w:r w:rsidR="00607F87">
              <w:rPr>
                <w:noProof/>
                <w:webHidden/>
              </w:rPr>
              <w:fldChar w:fldCharType="separate"/>
            </w:r>
            <w:r w:rsidR="00607F87">
              <w:rPr>
                <w:noProof/>
                <w:webHidden/>
              </w:rPr>
              <w:t>17</w:t>
            </w:r>
            <w:r w:rsidR="00607F87">
              <w:rPr>
                <w:noProof/>
                <w:webHidden/>
              </w:rPr>
              <w:fldChar w:fldCharType="end"/>
            </w:r>
          </w:hyperlink>
        </w:p>
        <w:p w14:paraId="5723380D" w14:textId="1EA950BF" w:rsidR="00607F87" w:rsidRDefault="005E5A27">
          <w:pPr>
            <w:pStyle w:val="TM2"/>
            <w:rPr>
              <w:noProof/>
            </w:rPr>
          </w:pPr>
          <w:hyperlink w:anchor="_Toc198557868" w:history="1">
            <w:r w:rsidR="00607F87" w:rsidRPr="00A43F48">
              <w:rPr>
                <w:rStyle w:val="Lienhypertexte"/>
                <w:noProof/>
              </w:rPr>
              <w:t>Déclaration</w:t>
            </w:r>
            <w:r w:rsidR="00607F87">
              <w:rPr>
                <w:noProof/>
                <w:webHidden/>
              </w:rPr>
              <w:tab/>
            </w:r>
            <w:r w:rsidR="00607F87">
              <w:rPr>
                <w:noProof/>
                <w:webHidden/>
              </w:rPr>
              <w:fldChar w:fldCharType="begin"/>
            </w:r>
            <w:r w:rsidR="00607F87">
              <w:rPr>
                <w:noProof/>
                <w:webHidden/>
              </w:rPr>
              <w:instrText xml:space="preserve"> PAGEREF _Toc198557868 \h </w:instrText>
            </w:r>
            <w:r w:rsidR="00607F87">
              <w:rPr>
                <w:noProof/>
                <w:webHidden/>
              </w:rPr>
            </w:r>
            <w:r w:rsidR="00607F87">
              <w:rPr>
                <w:noProof/>
                <w:webHidden/>
              </w:rPr>
              <w:fldChar w:fldCharType="separate"/>
            </w:r>
            <w:r w:rsidR="00607F87">
              <w:rPr>
                <w:noProof/>
                <w:webHidden/>
              </w:rPr>
              <w:t>17</w:t>
            </w:r>
            <w:r w:rsidR="00607F87">
              <w:rPr>
                <w:noProof/>
                <w:webHidden/>
              </w:rPr>
              <w:fldChar w:fldCharType="end"/>
            </w:r>
          </w:hyperlink>
        </w:p>
        <w:p w14:paraId="7D2A380A" w14:textId="6E301947" w:rsidR="00607F87" w:rsidRDefault="005E5A27">
          <w:pPr>
            <w:pStyle w:val="TM1"/>
            <w:tabs>
              <w:tab w:val="right" w:leader="dot" w:pos="9736"/>
            </w:tabs>
            <w:rPr>
              <w:rFonts w:asciiTheme="minorHAnsi" w:eastAsiaTheme="minorEastAsia" w:hAnsiTheme="minorHAnsi" w:cstheme="minorBidi"/>
              <w:noProof/>
              <w:sz w:val="22"/>
              <w:szCs w:val="22"/>
            </w:rPr>
          </w:pPr>
          <w:hyperlink w:anchor="_Toc198557869" w:history="1">
            <w:r w:rsidR="00607F87" w:rsidRPr="00A43F48">
              <w:rPr>
                <w:rStyle w:val="Lienhypertexte"/>
                <w:b/>
                <w:caps/>
                <w:noProof/>
              </w:rPr>
              <w:t>Annexe 1 : Cahier des charges</w:t>
            </w:r>
            <w:r w:rsidR="00607F87">
              <w:rPr>
                <w:noProof/>
                <w:webHidden/>
              </w:rPr>
              <w:tab/>
            </w:r>
            <w:r w:rsidR="00607F87">
              <w:rPr>
                <w:noProof/>
                <w:webHidden/>
              </w:rPr>
              <w:fldChar w:fldCharType="begin"/>
            </w:r>
            <w:r w:rsidR="00607F87">
              <w:rPr>
                <w:noProof/>
                <w:webHidden/>
              </w:rPr>
              <w:instrText xml:space="preserve"> PAGEREF _Toc198557869 \h </w:instrText>
            </w:r>
            <w:r w:rsidR="00607F87">
              <w:rPr>
                <w:noProof/>
                <w:webHidden/>
              </w:rPr>
            </w:r>
            <w:r w:rsidR="00607F87">
              <w:rPr>
                <w:noProof/>
                <w:webHidden/>
              </w:rPr>
              <w:fldChar w:fldCharType="separate"/>
            </w:r>
            <w:r w:rsidR="00607F87">
              <w:rPr>
                <w:noProof/>
                <w:webHidden/>
              </w:rPr>
              <w:t>20</w:t>
            </w:r>
            <w:r w:rsidR="00607F87">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98557816"/>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471"/>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471"/>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3EB4AAD0" w14:textId="77777777" w:rsidR="00607F87" w:rsidRDefault="00607F87" w:rsidP="00607F87">
      <w:pPr>
        <w:widowControl w:val="0"/>
        <w:spacing w:before="120"/>
        <w:rPr>
          <w:rFonts w:asciiTheme="minorHAnsi" w:hAnsiTheme="minorHAnsi" w:cs="Arial"/>
          <w:sz w:val="22"/>
        </w:rPr>
      </w:pPr>
    </w:p>
    <w:p w14:paraId="294C21FD" w14:textId="400FF19B" w:rsidR="00607F87" w:rsidRPr="00607F87" w:rsidRDefault="00607F87" w:rsidP="00607F87">
      <w:pPr>
        <w:widowControl w:val="0"/>
        <w:spacing w:before="120"/>
        <w:rPr>
          <w:rFonts w:asciiTheme="minorHAnsi" w:hAnsiTheme="minorHAnsi" w:cs="Arial"/>
          <w:sz w:val="22"/>
        </w:rPr>
      </w:pPr>
      <w:r w:rsidRPr="00607F87">
        <w:rPr>
          <w:rFonts w:asciiTheme="minorHAnsi" w:hAnsiTheme="minorHAnsi" w:cs="Arial"/>
          <w:sz w:val="22"/>
        </w:rPr>
        <w:t>Le présent Contrat de prestation de services s’inscrit dans le cadre du projet de coopération ci-après dénommé le « CONTRAT PRINCIPAL », dont le code est N° CKM 1101 01J/CKM 1101 05N signé le 1er/09/2020 entre L’AFD et Expertise France, portant sur « Appui aux Filières d’exportation et au Développement Rural (AFIDEV) », mis en œuvre par EXPERTISE France.</w:t>
      </w:r>
    </w:p>
    <w:p w14:paraId="68C0B4AF" w14:textId="77777777" w:rsidR="00607F87" w:rsidRPr="00607F87" w:rsidRDefault="00607F87" w:rsidP="00607F87">
      <w:pPr>
        <w:widowControl w:val="0"/>
        <w:spacing w:before="120"/>
        <w:rPr>
          <w:rFonts w:asciiTheme="minorHAnsi" w:hAnsiTheme="minorHAnsi" w:cs="Arial"/>
          <w:sz w:val="22"/>
        </w:rPr>
      </w:pPr>
      <w:r w:rsidRPr="00607F87">
        <w:rPr>
          <w:rFonts w:asciiTheme="minorHAnsi" w:hAnsiTheme="minorHAnsi" w:cs="Arial"/>
          <w:sz w:val="22"/>
        </w:rPr>
        <w:t>Expertise France demande au Contractant qui l’accepte, de réaliser au titre du présent Contrat les prestations décrites dans l’annexe technique jointe « Cahier des charges ».</w:t>
      </w:r>
    </w:p>
    <w:p w14:paraId="665BF18F" w14:textId="580B1EDE" w:rsidR="00416A7A" w:rsidRPr="00A86E43" w:rsidRDefault="00416A7A" w:rsidP="00416A7A">
      <w:pPr>
        <w:spacing w:before="120"/>
        <w:jc w:val="both"/>
        <w:rPr>
          <w:rFonts w:asciiTheme="minorHAnsi" w:hAnsiTheme="minorHAnsi" w:cs="Arial"/>
          <w:sz w:val="22"/>
        </w:rPr>
      </w:pP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98557817"/>
      <w:r w:rsidRPr="00A86E43">
        <w:rPr>
          <w:rFonts w:asciiTheme="minorHAnsi" w:hAnsiTheme="minorHAnsi"/>
          <w:b/>
          <w:caps/>
          <w:sz w:val="24"/>
          <w:u w:val="single"/>
        </w:rPr>
        <w:lastRenderedPageBreak/>
        <w:t>Objet du contrat</w:t>
      </w:r>
      <w:bookmarkEnd w:id="5"/>
    </w:p>
    <w:p w14:paraId="34E60E59" w14:textId="7B666FC1"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3414A1" w:rsidRPr="00DA089E">
        <w:rPr>
          <w:rFonts w:asciiTheme="minorHAnsi" w:hAnsiTheme="minorHAnsi" w:cs="Arial"/>
          <w:b/>
          <w:i/>
        </w:rPr>
        <w:t>A</w:t>
      </w:r>
      <w:r w:rsidR="00F537D5" w:rsidRPr="00DA089E">
        <w:rPr>
          <w:rFonts w:asciiTheme="minorHAnsi" w:hAnsiTheme="minorHAnsi" w:cs="Arial"/>
          <w:b/>
          <w:i/>
        </w:rPr>
        <w:t>ppui à l’opérationnalisation d’accès au financement des filières agricoles</w:t>
      </w:r>
      <w:r w:rsidR="00DE0E61" w:rsidRPr="00A86E43">
        <w:rPr>
          <w:rFonts w:asciiTheme="minorHAnsi" w:hAnsiTheme="minorHAnsi" w:cs="Arial"/>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98557818"/>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2CB75EEE" w:rsidR="00656639" w:rsidRPr="00A86E43" w:rsidRDefault="00F537D5"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0809D40" w:rsidR="00656639" w:rsidRDefault="00F537D5"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11D8EB3" w14:textId="00124908" w:rsidR="00741779" w:rsidRPr="00A86E43" w:rsidRDefault="0074177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2 ci-joint :  offre technique et financière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6D5FE117"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98557819"/>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98557820"/>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571DD225"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F537D5">
        <w:rPr>
          <w:rFonts w:asciiTheme="minorHAnsi" w:hAnsiTheme="minorHAnsi" w:cstheme="minorHAnsi"/>
          <w:szCs w:val="22"/>
        </w:rPr>
        <w:t>marché public de services</w:t>
      </w:r>
      <w:r w:rsidR="005F0451" w:rsidRPr="00A86E43">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F537D5">
        <w:rPr>
          <w:rFonts w:asciiTheme="minorHAnsi" w:hAnsiTheme="minorHAnsi" w:cstheme="minorHAnsi"/>
          <w:szCs w:val="22"/>
        </w:rPr>
        <w:t>.</w:t>
      </w:r>
    </w:p>
    <w:p w14:paraId="17F522E8" w14:textId="77777777" w:rsidR="00E26D16" w:rsidRPr="00E26D16" w:rsidRDefault="00E26D16" w:rsidP="00E26D16">
      <w:pPr>
        <w:pStyle w:val="v"/>
        <w:widowControl w:val="0"/>
        <w:ind w:left="556" w:firstLine="0"/>
        <w:rPr>
          <w:rFonts w:asciiTheme="minorHAnsi" w:hAnsiTheme="minorHAnsi" w:cstheme="minorHAnsi"/>
          <w:sz w:val="16"/>
          <w:szCs w:val="22"/>
        </w:rPr>
      </w:pPr>
      <w:bookmarkStart w:id="11" w:name="_Toc392669632"/>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2" w:name="_Toc198557821"/>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00617DC9"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AD5CEF" w:rsidRPr="00DA089E">
        <w:rPr>
          <w:rFonts w:asciiTheme="minorHAnsi" w:hAnsiTheme="minorHAnsi" w:cs="Arial"/>
          <w:b/>
        </w:rPr>
        <w:t xml:space="preserve">16 mois </w:t>
      </w:r>
      <w:r w:rsidR="00AD5CEF">
        <w:rPr>
          <w:rFonts w:asciiTheme="minorHAnsi" w:hAnsiTheme="minorHAnsi" w:cs="Arial"/>
        </w:rPr>
        <w:t xml:space="preserve">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AD5CEF">
        <w:rPr>
          <w:rFonts w:asciiTheme="minorHAnsi" w:hAnsiTheme="minorHAnsi" w:cs="Arial"/>
          <w:smallCaps/>
        </w:rPr>
        <w:t>France</w:t>
      </w:r>
      <w:r w:rsidR="00AD5CEF">
        <w:rPr>
          <w:rFonts w:asciiTheme="minorHAnsi" w:hAnsiTheme="minorHAnsi" w:cs="Arial"/>
        </w:rPr>
        <w:t xml:space="preserve"> </w:t>
      </w:r>
      <w:r w:rsidRPr="00A86E43">
        <w:rPr>
          <w:rFonts w:asciiTheme="minorHAnsi" w:hAnsiTheme="minorHAnsi" w:cs="Arial"/>
        </w:rPr>
        <w:t xml:space="preserve">du </w:t>
      </w:r>
      <w:r w:rsidRPr="00A86E43">
        <w:rPr>
          <w:rFonts w:asciiTheme="minorHAnsi" w:hAnsiTheme="minorHAnsi" w:cs="Arial"/>
          <w:highlight w:val="yellow"/>
        </w:rPr>
        <w:t>XX/XX/XXXX</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2BCC520" w:rsidR="001E12A9" w:rsidRPr="00A86E43" w:rsidRDefault="001E12A9" w:rsidP="001E12A9">
      <w:pPr>
        <w:pStyle w:val="Titre2"/>
        <w:spacing w:before="120" w:after="60"/>
        <w:rPr>
          <w:rFonts w:asciiTheme="minorHAnsi" w:hAnsiTheme="minorHAnsi"/>
          <w:sz w:val="22"/>
        </w:rPr>
      </w:pPr>
      <w:bookmarkStart w:id="13" w:name="_Toc198557822"/>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045BB9C0"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AD5CEF">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B30BC2" w:rsidRPr="00A86E43">
        <w:rPr>
          <w:rFonts w:asciiTheme="minorHAnsi" w:hAnsiTheme="minorHAnsi" w:cs="Arial"/>
        </w:rPr>
        <w:t xml:space="preserve">est fixé à </w:t>
      </w:r>
      <w:r w:rsidR="00AD5CEF">
        <w:rPr>
          <w:rFonts w:asciiTheme="minorHAnsi" w:hAnsiTheme="minorHAnsi" w:cs="Arial"/>
        </w:rPr>
        <w:t xml:space="preserve">16 mois à compter </w:t>
      </w:r>
      <w:r w:rsidR="00B30BC2" w:rsidRPr="00A86E43">
        <w:rPr>
          <w:rFonts w:asciiTheme="minorHAnsi" w:hAnsiTheme="minorHAnsi" w:cs="Arial"/>
        </w:rPr>
        <w:t xml:space="preserve">de la date de notification du présent </w:t>
      </w:r>
      <w:r w:rsidR="00AD5CEF">
        <w:rPr>
          <w:rFonts w:asciiTheme="minorHAnsi" w:hAnsiTheme="minorHAnsi" w:cs="Arial"/>
          <w:smallCaps/>
        </w:rPr>
        <w:t xml:space="preserve">contrat. </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98557823"/>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98557824"/>
      <w:r w:rsidRPr="00A86E43">
        <w:rPr>
          <w:rFonts w:asciiTheme="minorHAnsi" w:hAnsiTheme="minorHAnsi"/>
          <w:sz w:val="22"/>
        </w:rPr>
        <w:t>Montant du contrat</w:t>
      </w:r>
      <w:bookmarkEnd w:id="15"/>
      <w:bookmarkEnd w:id="16"/>
      <w:bookmarkEnd w:id="17"/>
    </w:p>
    <w:p w14:paraId="0BF7BD6E" w14:textId="5657B50E"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6D6C2987" w14:textId="4582FA6F" w:rsidR="00D23E07" w:rsidRPr="00A86E43" w:rsidRDefault="00123D1A" w:rsidP="00DA089E">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w:t>
      </w:r>
      <w:r w:rsidR="007006A4">
        <w:rPr>
          <w:rFonts w:asciiTheme="minorHAnsi" w:hAnsiTheme="minorHAnsi" w:cstheme="minorHAnsi"/>
          <w:szCs w:val="22"/>
        </w:rPr>
        <w:t xml:space="preserve"> </w:t>
      </w:r>
      <w:r w:rsidR="007006A4">
        <w:rPr>
          <w:rFonts w:asciiTheme="minorHAnsi" w:hAnsiTheme="minorHAnsi" w:cs="Calibri"/>
          <w:szCs w:val="22"/>
        </w:rPr>
        <w:t xml:space="preserve">et/ou à la livraison des fournitures </w:t>
      </w:r>
      <w:r w:rsidRPr="00A86E43">
        <w:rPr>
          <w:rFonts w:asciiTheme="minorHAnsi" w:hAnsiTheme="minorHAnsi" w:cstheme="minorHAnsi"/>
          <w:szCs w:val="22"/>
        </w:rPr>
        <w:t>correspondantes.</w:t>
      </w:r>
    </w:p>
    <w:p w14:paraId="50B02091" w14:textId="66567600" w:rsidR="007006A4" w:rsidRPr="00A86E43" w:rsidRDefault="007006A4" w:rsidP="00DA089E">
      <w:pPr>
        <w:pStyle w:val="Titre2"/>
        <w:spacing w:line="276" w:lineRule="auto"/>
        <w:rPr>
          <w:rFonts w:asciiTheme="minorHAnsi" w:hAnsiTheme="minorHAnsi" w:cstheme="minorHAnsi"/>
          <w:szCs w:val="22"/>
        </w:rPr>
      </w:pPr>
      <w:bookmarkStart w:id="18" w:name="_Toc192463770"/>
      <w:r>
        <w:rPr>
          <w:rFonts w:asciiTheme="minorHAnsi" w:hAnsiTheme="minorHAnsi"/>
          <w:sz w:val="22"/>
        </w:rPr>
        <w:t>Forme des prix</w:t>
      </w:r>
      <w:bookmarkEnd w:id="18"/>
    </w:p>
    <w:p w14:paraId="71F68E4E" w14:textId="30D81F38" w:rsidR="000A6D39" w:rsidRPr="00DA089E" w:rsidRDefault="007006A4" w:rsidP="00DA089E">
      <w:pPr>
        <w:widowControl w:val="0"/>
        <w:numPr>
          <w:ilvl w:val="12"/>
          <w:numId w:val="0"/>
        </w:numPr>
        <w:overflowPunct w:val="0"/>
        <w:autoSpaceDE w:val="0"/>
        <w:autoSpaceDN w:val="0"/>
        <w:adjustRightInd w:val="0"/>
        <w:spacing w:line="276" w:lineRule="auto"/>
        <w:textAlignment w:val="baseline"/>
        <w:rPr>
          <w:rFonts w:asciiTheme="minorHAnsi" w:hAnsiTheme="minorHAnsi" w:cstheme="minorHAnsi"/>
          <w:sz w:val="22"/>
          <w:szCs w:val="22"/>
        </w:rPr>
      </w:pPr>
      <w:r w:rsidRPr="007006A4">
        <w:rPr>
          <w:rFonts w:asciiTheme="minorHAnsi" w:hAnsiTheme="minorHAnsi" w:cstheme="minorHAnsi"/>
          <w:szCs w:val="22"/>
        </w:rPr>
        <w:t xml:space="preserve">      </w:t>
      </w:r>
      <w:r w:rsidRPr="00716AF6">
        <w:rPr>
          <w:rFonts w:asciiTheme="minorHAnsi" w:hAnsiTheme="minorHAnsi" w:cstheme="minorHAnsi"/>
          <w:szCs w:val="22"/>
        </w:rPr>
        <w:t xml:space="preserve">      </w:t>
      </w:r>
      <w:bookmarkStart w:id="19" w:name="_Toc392669637"/>
      <w:r w:rsidR="000A6D39" w:rsidRPr="00DA089E">
        <w:rPr>
          <w:rFonts w:asciiTheme="minorHAnsi" w:hAnsiTheme="minorHAnsi" w:cstheme="minorHAnsi"/>
          <w:sz w:val="22"/>
          <w:szCs w:val="22"/>
        </w:rPr>
        <w:t>Les prix sont</w:t>
      </w:r>
      <w:r w:rsidR="00064FD8" w:rsidRPr="00DA089E">
        <w:rPr>
          <w:rFonts w:asciiTheme="minorHAnsi" w:hAnsiTheme="minorHAnsi" w:cstheme="minorHAnsi"/>
          <w:sz w:val="22"/>
          <w:szCs w:val="22"/>
        </w:rPr>
        <w:t xml:space="preserve"> réputés</w:t>
      </w:r>
      <w:r w:rsidR="000A6D39" w:rsidRPr="00DA089E">
        <w:rPr>
          <w:rFonts w:asciiTheme="minorHAnsi" w:hAnsiTheme="minorHAnsi" w:cstheme="minorHAnsi"/>
          <w:sz w:val="22"/>
          <w:szCs w:val="22"/>
        </w:rPr>
        <w:t xml:space="preserve"> fermes</w:t>
      </w:r>
      <w:r w:rsidR="00064FD8" w:rsidRPr="00DA089E">
        <w:rPr>
          <w:rFonts w:asciiTheme="minorHAnsi" w:hAnsiTheme="minorHAnsi" w:cstheme="minorHAnsi"/>
          <w:sz w:val="22"/>
          <w:szCs w:val="22"/>
        </w:rPr>
        <w:t xml:space="preserve"> et</w:t>
      </w:r>
      <w:r w:rsidR="00853098" w:rsidRPr="00DA089E">
        <w:rPr>
          <w:rFonts w:asciiTheme="minorHAnsi" w:hAnsiTheme="minorHAnsi" w:cstheme="minorHAnsi"/>
          <w:sz w:val="22"/>
          <w:szCs w:val="22"/>
        </w:rPr>
        <w:t xml:space="preserve"> </w:t>
      </w:r>
      <w:r w:rsidR="000A6D39" w:rsidRPr="00DA089E">
        <w:rPr>
          <w:rFonts w:asciiTheme="minorHAnsi" w:hAnsiTheme="minorHAnsi" w:cstheme="minorHAnsi"/>
          <w:sz w:val="22"/>
          <w:szCs w:val="22"/>
        </w:rPr>
        <w:t>non-actualisables</w:t>
      </w:r>
      <w:r w:rsidR="00853098" w:rsidRPr="00DA089E">
        <w:rPr>
          <w:rFonts w:asciiTheme="minorHAnsi" w:hAnsiTheme="minorHAnsi" w:cstheme="minorHAnsi"/>
          <w:sz w:val="22"/>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98557825"/>
      <w:r w:rsidRPr="00A86E43">
        <w:rPr>
          <w:rFonts w:asciiTheme="minorHAnsi" w:hAnsiTheme="minorHAnsi"/>
          <w:sz w:val="22"/>
        </w:rPr>
        <w:t>Avance</w:t>
      </w:r>
      <w:bookmarkEnd w:id="20"/>
    </w:p>
    <w:p w14:paraId="0F90FA4C" w14:textId="342EA8D2" w:rsidR="003231C9" w:rsidRPr="00DA089E" w:rsidRDefault="003231C9" w:rsidP="00D830F2">
      <w:pPr>
        <w:pStyle w:val="u"/>
        <w:widowControl w:val="0"/>
        <w:numPr>
          <w:ilvl w:val="12"/>
          <w:numId w:val="0"/>
        </w:numPr>
        <w:spacing w:after="120"/>
        <w:ind w:left="561"/>
        <w:jc w:val="left"/>
        <w:rPr>
          <w:rFonts w:asciiTheme="minorHAnsi" w:hAnsiTheme="minorHAnsi" w:cstheme="minorHAnsi"/>
          <w:szCs w:val="22"/>
        </w:rPr>
      </w:pPr>
      <w:r w:rsidRPr="00716AF6">
        <w:rPr>
          <w:rFonts w:asciiTheme="minorHAnsi" w:hAnsiTheme="minorHAnsi" w:cstheme="minorHAnsi"/>
          <w:szCs w:val="22"/>
        </w:rPr>
        <w:t xml:space="preserve">Une avance de </w:t>
      </w:r>
      <w:r w:rsidR="0003018F" w:rsidRPr="00921BD6">
        <w:rPr>
          <w:rFonts w:asciiTheme="minorHAnsi" w:hAnsiTheme="minorHAnsi" w:cstheme="minorHAnsi"/>
          <w:b/>
          <w:szCs w:val="22"/>
        </w:rPr>
        <w:t>20</w:t>
      </w:r>
      <w:r w:rsidR="00921BD6">
        <w:rPr>
          <w:rFonts w:asciiTheme="minorHAnsi" w:hAnsiTheme="minorHAnsi" w:cstheme="minorHAnsi"/>
          <w:b/>
          <w:szCs w:val="22"/>
        </w:rPr>
        <w:t xml:space="preserve"> </w:t>
      </w:r>
      <w:r w:rsidR="0003018F">
        <w:rPr>
          <w:rFonts w:asciiTheme="minorHAnsi" w:hAnsiTheme="minorHAnsi" w:cstheme="minorHAnsi"/>
          <w:b/>
          <w:szCs w:val="22"/>
        </w:rPr>
        <w:t>%</w:t>
      </w:r>
      <w:r w:rsidR="00921BD6">
        <w:rPr>
          <w:rFonts w:asciiTheme="minorHAnsi" w:hAnsiTheme="minorHAnsi" w:cstheme="minorHAnsi"/>
          <w:b/>
          <w:szCs w:val="22"/>
        </w:rPr>
        <w:t xml:space="preserve"> </w:t>
      </w:r>
      <w:r w:rsidRPr="00716AF6">
        <w:rPr>
          <w:rFonts w:asciiTheme="minorHAnsi" w:hAnsiTheme="minorHAnsi" w:cstheme="minorHAnsi"/>
          <w:szCs w:val="22"/>
        </w:rPr>
        <w:t xml:space="preserve">est accordée au </w:t>
      </w:r>
      <w:r w:rsidR="00AA21AB" w:rsidRPr="00716AF6">
        <w:rPr>
          <w:rFonts w:asciiTheme="minorHAnsi" w:hAnsiTheme="minorHAnsi" w:cstheme="minorHAnsi"/>
          <w:smallCaps/>
          <w:szCs w:val="22"/>
        </w:rPr>
        <w:t>Contractant</w:t>
      </w:r>
      <w:r w:rsidRPr="00716AF6">
        <w:rPr>
          <w:rFonts w:asciiTheme="minorHAnsi" w:hAnsiTheme="minorHAnsi" w:cstheme="minorHAnsi"/>
          <w:szCs w:val="22"/>
        </w:rPr>
        <w:t xml:space="preserve"> à compter de la notification du présent </w:t>
      </w:r>
      <w:r w:rsidR="00FE5DF2" w:rsidRPr="00DA089E">
        <w:rPr>
          <w:rFonts w:asciiTheme="minorHAnsi" w:hAnsiTheme="minorHAnsi" w:cstheme="minorHAnsi"/>
          <w:szCs w:val="22"/>
        </w:rPr>
        <w:t>Contrat</w:t>
      </w:r>
      <w:r w:rsidRPr="00DA089E">
        <w:rPr>
          <w:rFonts w:asciiTheme="minorHAnsi" w:hAnsiTheme="minorHAnsi" w:cstheme="minorHAnsi"/>
          <w:szCs w:val="22"/>
        </w:rPr>
        <w:t xml:space="preserve">. </w:t>
      </w:r>
    </w:p>
    <w:p w14:paraId="0646EE39" w14:textId="77777777" w:rsidR="002712EA" w:rsidRPr="00A86E43" w:rsidRDefault="002712EA" w:rsidP="002712EA">
      <w:pPr>
        <w:pStyle w:val="Titre2"/>
        <w:spacing w:before="120" w:after="60"/>
        <w:rPr>
          <w:rFonts w:asciiTheme="minorHAnsi" w:hAnsiTheme="minorHAnsi"/>
          <w:sz w:val="22"/>
        </w:rPr>
      </w:pPr>
      <w:bookmarkStart w:id="21" w:name="_Toc198557826"/>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5D202302"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w:t>
      </w:r>
      <w:r w:rsidR="003414A1">
        <w:rPr>
          <w:rFonts w:asciiTheme="minorHAnsi" w:hAnsiTheme="minorHAnsi" w:cs="Arial"/>
          <w:szCs w:val="22"/>
        </w:rPr>
        <w:t xml:space="preserve">correspondants aux montants des livrables validés par le projet </w:t>
      </w:r>
      <w:r w:rsidRPr="00A86E43">
        <w:rPr>
          <w:rFonts w:asciiTheme="minorHAnsi" w:hAnsiTheme="minorHAnsi" w:cs="Arial"/>
          <w:szCs w:val="22"/>
        </w:rPr>
        <w:t xml:space="preserve">pourront être versés au </w:t>
      </w:r>
      <w:r w:rsidR="00AA21AB" w:rsidRPr="003A0706">
        <w:rPr>
          <w:rFonts w:asciiTheme="minorHAnsi" w:hAnsiTheme="minorHAnsi" w:cs="Arial"/>
          <w:smallCaps/>
          <w:szCs w:val="22"/>
        </w:rPr>
        <w:t>Contractant</w:t>
      </w:r>
      <w:r w:rsidR="003414A1">
        <w:rPr>
          <w:rFonts w:asciiTheme="minorHAnsi" w:hAnsiTheme="minorHAnsi" w:cs="Arial"/>
          <w:smallCaps/>
          <w:szCs w:val="22"/>
        </w:rPr>
        <w:t xml:space="preserve"> sur </w:t>
      </w:r>
      <w:r w:rsidR="00111A01">
        <w:rPr>
          <w:rFonts w:asciiTheme="minorHAnsi" w:hAnsiTheme="minorHAnsi" w:cs="Arial"/>
          <w:smallCaps/>
          <w:szCs w:val="22"/>
        </w:rPr>
        <w:t>présentation</w:t>
      </w:r>
      <w:r w:rsidR="003414A1">
        <w:rPr>
          <w:rFonts w:asciiTheme="minorHAnsi" w:hAnsiTheme="minorHAnsi" w:cs="Arial"/>
          <w:smallCaps/>
          <w:szCs w:val="22"/>
        </w:rPr>
        <w:t xml:space="preserve"> de facture</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 xml:space="preserve">Expertise </w:t>
      </w:r>
      <w:r w:rsidR="00CE73DB" w:rsidRPr="00CE73DB">
        <w:rPr>
          <w:rFonts w:asciiTheme="minorHAnsi" w:hAnsiTheme="minorHAnsi" w:cs="Arial"/>
          <w:smallCaps/>
          <w:szCs w:val="22"/>
        </w:rPr>
        <w:lastRenderedPageBreak/>
        <w:t>France</w:t>
      </w:r>
      <w:r w:rsidRPr="00A86E43">
        <w:rPr>
          <w:rFonts w:asciiTheme="minorHAnsi" w:hAnsiTheme="minorHAnsi" w:cs="Arial"/>
          <w:szCs w:val="22"/>
        </w:rPr>
        <w:t>.</w:t>
      </w:r>
    </w:p>
    <w:p w14:paraId="5FEBA760"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7C38D0FA"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D830F2" w:rsidRPr="00A86E43">
        <w:rPr>
          <w:rFonts w:asciiTheme="minorHAnsi" w:hAnsiTheme="minorHAnsi" w:cs="Arial"/>
          <w:szCs w:val="22"/>
        </w:rPr>
        <w:t xml:space="preserve"> du contrat</w:t>
      </w:r>
      <w:r w:rsidR="00C16CF4">
        <w:rPr>
          <w:rFonts w:asciiTheme="minorHAnsi" w:hAnsiTheme="minorHAnsi" w:cs="Arial"/>
          <w:szCs w:val="22"/>
        </w:rPr>
        <w:t>.</w:t>
      </w:r>
    </w:p>
    <w:p w14:paraId="6526080B" w14:textId="77777777"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B2D27DD" w14:textId="77777777" w:rsidR="00D66452" w:rsidRPr="008C0849" w:rsidRDefault="00D66452" w:rsidP="00A86E43">
      <w:pPr>
        <w:pStyle w:val="u"/>
        <w:widowControl w:val="0"/>
        <w:ind w:left="0"/>
        <w:rPr>
          <w:rFonts w:asciiTheme="minorHAnsi" w:hAnsiTheme="minorHAnsi" w:cs="Arial"/>
          <w:b/>
          <w:sz w:val="16"/>
        </w:rPr>
      </w:pP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98557827"/>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98557828"/>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28F101F9"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1CB9A952" w14:textId="3DD25F52" w:rsidR="0007670D" w:rsidRPr="00DA089E" w:rsidRDefault="0007670D" w:rsidP="00DA089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1164FFB8" w14:textId="68750F6B" w:rsidR="00E9728E"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w:t>
      </w:r>
      <w:r w:rsidR="00E9728E">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fournitures vendues, et/ou des prestations effectuées...</w:t>
      </w:r>
    </w:p>
    <w:p w14:paraId="40629809" w14:textId="1B0D90A7" w:rsidR="0007670D" w:rsidRPr="00DA089E" w:rsidRDefault="0007670D" w:rsidP="00DA089E">
      <w:pPr>
        <w:widowControl w:val="0"/>
        <w:overflowPunct w:val="0"/>
        <w:autoSpaceDE w:val="0"/>
        <w:autoSpaceDN w:val="0"/>
        <w:adjustRightInd w:val="0"/>
        <w:spacing w:before="120" w:line="240" w:lineRule="auto"/>
        <w:ind w:left="927"/>
        <w:jc w:val="both"/>
        <w:textAlignment w:val="baseline"/>
        <w:rPr>
          <w:rFonts w:asciiTheme="minorHAnsi" w:eastAsia="Times New Roman" w:hAnsiTheme="minorHAnsi" w:cstheme="minorHAnsi"/>
          <w:sz w:val="22"/>
        </w:rPr>
      </w:pPr>
      <w:r w:rsidRPr="00DA089E">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DA089E">
        <w:rPr>
          <w:rFonts w:asciiTheme="minorHAnsi" w:eastAsia="Times New Roman" w:hAnsiTheme="minorHAnsi" w:cstheme="minorHAnsi"/>
          <w:sz w:val="22"/>
        </w:rPr>
        <w:t>la fiche tiers</w:t>
      </w:r>
      <w:proofErr w:type="gramEnd"/>
      <w:r w:rsidRPr="00DA089E">
        <w:rPr>
          <w:rFonts w:asciiTheme="minorHAnsi" w:eastAsia="Times New Roman" w:hAnsiTheme="minorHAnsi" w:cstheme="minorHAnsi"/>
          <w:sz w:val="22"/>
        </w:rPr>
        <w:t xml:space="preserve"> obligatoirement complétée.</w:t>
      </w:r>
    </w:p>
    <w:p w14:paraId="2257B7DC" w14:textId="77777777" w:rsidR="00E9728E" w:rsidRDefault="00E9728E" w:rsidP="0007670D">
      <w:pPr>
        <w:pStyle w:val="u"/>
        <w:widowControl w:val="0"/>
        <w:numPr>
          <w:ilvl w:val="12"/>
          <w:numId w:val="0"/>
        </w:numPr>
        <w:spacing w:after="120"/>
        <w:ind w:left="561"/>
        <w:rPr>
          <w:rFonts w:asciiTheme="minorHAnsi" w:hAnsiTheme="minorHAnsi" w:cstheme="minorHAnsi"/>
        </w:rPr>
      </w:pPr>
    </w:p>
    <w:p w14:paraId="13045DCA" w14:textId="77777777" w:rsidR="00E9728E" w:rsidRPr="00E9728E" w:rsidRDefault="00E9728E" w:rsidP="00E9728E">
      <w:pPr>
        <w:pStyle w:val="u"/>
        <w:numPr>
          <w:ilvl w:val="12"/>
          <w:numId w:val="0"/>
        </w:numPr>
        <w:ind w:left="561"/>
        <w:rPr>
          <w:rFonts w:asciiTheme="minorHAnsi" w:hAnsiTheme="minorHAnsi" w:cstheme="minorHAnsi"/>
        </w:rPr>
      </w:pPr>
      <w:r w:rsidRPr="00E9728E">
        <w:rPr>
          <w:rFonts w:asciiTheme="minorHAnsi" w:hAnsiTheme="minorHAnsi" w:cstheme="minorHAnsi"/>
        </w:rPr>
        <w:lastRenderedPageBreak/>
        <w:t xml:space="preserve">Les factures sont déposées à l’adresse mail </w:t>
      </w:r>
      <w:hyperlink r:id="rId15" w:history="1">
        <w:r w:rsidRPr="00E9728E">
          <w:rPr>
            <w:rStyle w:val="Lienhypertexte"/>
            <w:rFonts w:asciiTheme="minorHAnsi" w:hAnsiTheme="minorHAnsi" w:cstheme="minorHAnsi"/>
            <w:b/>
          </w:rPr>
          <w:t>facturation.comores@expertisefrance.fr</w:t>
        </w:r>
      </w:hyperlink>
      <w:r w:rsidRPr="00E9728E">
        <w:rPr>
          <w:rFonts w:asciiTheme="minorHAnsi" w:hAnsiTheme="minorHAnsi" w:cstheme="minorHAnsi"/>
          <w:b/>
        </w:rPr>
        <w:t xml:space="preserve"> </w:t>
      </w:r>
      <w:r w:rsidRPr="00E9728E">
        <w:rPr>
          <w:rFonts w:asciiTheme="minorHAnsi" w:hAnsiTheme="minorHAnsi" w:cstheme="minorHAnsi"/>
        </w:rPr>
        <w:t xml:space="preserve">, et mentionne obligatoirement le code référencé dans l’article « Point de contact » correspondant au projet d’Expertise France Moroni pour le compte duquel est passé le contrat. </w:t>
      </w:r>
    </w:p>
    <w:p w14:paraId="7BBB95FA" w14:textId="77777777" w:rsidR="00E9728E" w:rsidRDefault="00E9728E" w:rsidP="00E9728E">
      <w:pPr>
        <w:pStyle w:val="u"/>
        <w:numPr>
          <w:ilvl w:val="12"/>
          <w:numId w:val="0"/>
        </w:numPr>
        <w:ind w:left="561"/>
        <w:rPr>
          <w:rFonts w:asciiTheme="minorHAnsi" w:hAnsiTheme="minorHAnsi" w:cstheme="minorHAnsi"/>
        </w:rPr>
      </w:pPr>
    </w:p>
    <w:p w14:paraId="298EB892" w14:textId="3A1611F4" w:rsidR="00E9728E" w:rsidRPr="00E9728E" w:rsidRDefault="00E9728E" w:rsidP="00E9728E">
      <w:pPr>
        <w:pStyle w:val="u"/>
        <w:numPr>
          <w:ilvl w:val="12"/>
          <w:numId w:val="0"/>
        </w:numPr>
        <w:ind w:left="561"/>
        <w:rPr>
          <w:rFonts w:asciiTheme="minorHAnsi" w:hAnsiTheme="minorHAnsi" w:cstheme="minorHAnsi"/>
        </w:rPr>
      </w:pPr>
      <w:r w:rsidRPr="00E9728E">
        <w:rPr>
          <w:rFonts w:asciiTheme="minorHAnsi" w:hAnsiTheme="minorHAnsi" w:cstheme="minorHAnsi"/>
        </w:rPr>
        <w:t xml:space="preserve">Le Contractant mettra en copie, à l’envoi de sa facture à l’adresse désignée ci-dessus, l’adresse du point de contact désigné à l’article «  </w:t>
      </w:r>
      <w:r w:rsidRPr="00E9728E">
        <w:rPr>
          <w:rFonts w:asciiTheme="minorHAnsi" w:hAnsiTheme="minorHAnsi" w:cstheme="minorHAnsi"/>
        </w:rPr>
        <w:fldChar w:fldCharType="begin"/>
      </w:r>
      <w:r w:rsidRPr="00E9728E">
        <w:rPr>
          <w:rFonts w:asciiTheme="minorHAnsi" w:hAnsiTheme="minorHAnsi" w:cstheme="minorHAnsi"/>
        </w:rPr>
        <w:instrText xml:space="preserve"> REF _Ref464060009 \h  \* MERGEFORMAT </w:instrText>
      </w:r>
      <w:r w:rsidRPr="00E9728E">
        <w:rPr>
          <w:rFonts w:asciiTheme="minorHAnsi" w:hAnsiTheme="minorHAnsi" w:cstheme="minorHAnsi"/>
        </w:rPr>
      </w:r>
      <w:r w:rsidRPr="00E9728E">
        <w:rPr>
          <w:rFonts w:asciiTheme="minorHAnsi" w:hAnsiTheme="minorHAnsi" w:cstheme="minorHAnsi"/>
        </w:rPr>
        <w:fldChar w:fldCharType="separate"/>
      </w:r>
      <w:r w:rsidRPr="00E9728E">
        <w:rPr>
          <w:rFonts w:asciiTheme="minorHAnsi" w:hAnsiTheme="minorHAnsi" w:cstheme="minorHAnsi"/>
        </w:rPr>
        <w:t>Point de contact et communication</w:t>
      </w:r>
      <w:r w:rsidRPr="00E9728E">
        <w:rPr>
          <w:rFonts w:asciiTheme="minorHAnsi" w:hAnsiTheme="minorHAnsi" w:cstheme="minorHAnsi"/>
        </w:rPr>
        <w:fldChar w:fldCharType="end"/>
      </w:r>
      <w:r w:rsidRPr="00E9728E">
        <w:rPr>
          <w:rFonts w:asciiTheme="minorHAnsi" w:hAnsiTheme="minorHAnsi" w:cstheme="minorHAnsi"/>
        </w:rPr>
        <w:t xml:space="preserve"> ».  </w:t>
      </w:r>
    </w:p>
    <w:p w14:paraId="13F62790" w14:textId="77777777" w:rsidR="00E9728E" w:rsidRDefault="00E9728E" w:rsidP="00A1761D">
      <w:pPr>
        <w:pStyle w:val="u"/>
        <w:widowControl w:val="0"/>
        <w:numPr>
          <w:ilvl w:val="12"/>
          <w:numId w:val="0"/>
        </w:numPr>
        <w:spacing w:after="120"/>
        <w:ind w:left="561"/>
        <w:rPr>
          <w:rFonts w:asciiTheme="minorHAnsi" w:hAnsiTheme="minorHAnsi" w:cstheme="minorHAnsi"/>
        </w:rPr>
      </w:pP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98557829"/>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98557830"/>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35CE810D" w14:textId="2DDDDEB5" w:rsidR="0089576F" w:rsidRPr="00A86E43" w:rsidRDefault="00E541BC" w:rsidP="00716AF6">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98557831"/>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98557832"/>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98557833"/>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33B5981A"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223AD88D" w:rsidR="00D00B3A" w:rsidRPr="00A86E43" w:rsidRDefault="0003018F"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référent technique projet : Patrick DELMAS</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98557834"/>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5898E8D2"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2AD5A66F" w14:textId="47101E55" w:rsidR="0003018F" w:rsidRDefault="0003018F" w:rsidP="0003018F">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Le chef de projet Abdoul Kader ADAMOU </w:t>
      </w:r>
    </w:p>
    <w:p w14:paraId="3D6F3473" w14:textId="3BF11594" w:rsidR="00BE055A" w:rsidRDefault="00F766D6" w:rsidP="0003018F">
      <w:pPr>
        <w:pStyle w:val="u"/>
        <w:widowControl w:val="0"/>
        <w:ind w:left="1068"/>
        <w:rPr>
          <w:rFonts w:asciiTheme="minorHAnsi" w:hAnsiTheme="minorHAnsi" w:cstheme="minorHAnsi"/>
          <w:szCs w:val="22"/>
        </w:rPr>
      </w:pPr>
      <w:r w:rsidRPr="00A86E43">
        <w:rPr>
          <w:rFonts w:asciiTheme="minorHAnsi" w:hAnsiTheme="minorHAnsi" w:cstheme="minorHAnsi"/>
          <w:szCs w:val="22"/>
        </w:rPr>
        <w:lastRenderedPageBreak/>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98557835"/>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7C72F1D7" w14:textId="21D9BD7C" w:rsidR="0020554C" w:rsidRDefault="000A6914" w:rsidP="00716AF6">
      <w:pPr>
        <w:pStyle w:val="Titre2"/>
        <w:spacing w:before="120" w:after="60"/>
        <w:rPr>
          <w:rFonts w:asciiTheme="minorHAnsi" w:hAnsiTheme="minorHAnsi" w:cstheme="minorHAnsi"/>
          <w:sz w:val="22"/>
          <w:szCs w:val="22"/>
        </w:rPr>
      </w:pPr>
      <w:bookmarkStart w:id="37" w:name="_Toc198557836"/>
      <w:bookmarkStart w:id="38" w:name="_Toc392669643"/>
      <w:r w:rsidRPr="00A86E43">
        <w:rPr>
          <w:rFonts w:asciiTheme="minorHAnsi" w:hAnsiTheme="minorHAnsi" w:cstheme="minorHAnsi"/>
          <w:sz w:val="22"/>
          <w:szCs w:val="22"/>
        </w:rPr>
        <w:t>Tableau des livrables</w:t>
      </w:r>
      <w:bookmarkEnd w:id="37"/>
    </w:p>
    <w:tbl>
      <w:tblPr>
        <w:tblStyle w:val="Grilledutableau"/>
        <w:tblW w:w="0" w:type="auto"/>
        <w:tblLook w:val="04A0" w:firstRow="1" w:lastRow="0" w:firstColumn="1" w:lastColumn="0" w:noHBand="0" w:noVBand="1"/>
      </w:tblPr>
      <w:tblGrid>
        <w:gridCol w:w="9062"/>
      </w:tblGrid>
      <w:tr w:rsidR="0003018F" w:rsidRPr="0003018F" w14:paraId="6BE8EFA4" w14:textId="77777777" w:rsidTr="0003018F">
        <w:trPr>
          <w:trHeight w:val="170"/>
        </w:trPr>
        <w:tc>
          <w:tcPr>
            <w:tcW w:w="9062" w:type="dxa"/>
          </w:tcPr>
          <w:p w14:paraId="17AD3C24" w14:textId="77777777" w:rsidR="0003018F" w:rsidRPr="0003018F" w:rsidRDefault="0003018F" w:rsidP="0003018F">
            <w:pPr>
              <w:rPr>
                <w:b/>
              </w:rPr>
            </w:pPr>
            <w:r w:rsidRPr="0003018F">
              <w:rPr>
                <w:b/>
              </w:rPr>
              <w:t>Livrables</w:t>
            </w:r>
          </w:p>
        </w:tc>
      </w:tr>
      <w:tr w:rsidR="0003018F" w:rsidRPr="0003018F" w14:paraId="0D140E56" w14:textId="77777777" w:rsidTr="0003018F">
        <w:trPr>
          <w:trHeight w:val="170"/>
        </w:trPr>
        <w:tc>
          <w:tcPr>
            <w:tcW w:w="9062" w:type="dxa"/>
          </w:tcPr>
          <w:p w14:paraId="623E5A1E" w14:textId="77777777" w:rsidR="0003018F" w:rsidRPr="0003018F" w:rsidRDefault="0003018F" w:rsidP="0003018F">
            <w:pPr>
              <w:numPr>
                <w:ilvl w:val="0"/>
                <w:numId w:val="66"/>
              </w:numPr>
            </w:pPr>
            <w:r w:rsidRPr="0003018F">
              <w:t>Rapport de mission contenant les éléments répondant aux résultats attendus ci-dessus</w:t>
            </w:r>
          </w:p>
        </w:tc>
      </w:tr>
      <w:tr w:rsidR="0003018F" w:rsidRPr="0003018F" w14:paraId="47B55F05" w14:textId="77777777" w:rsidTr="0003018F">
        <w:trPr>
          <w:trHeight w:val="170"/>
        </w:trPr>
        <w:tc>
          <w:tcPr>
            <w:tcW w:w="9062" w:type="dxa"/>
          </w:tcPr>
          <w:p w14:paraId="5576C020" w14:textId="77777777" w:rsidR="0003018F" w:rsidRPr="0003018F" w:rsidRDefault="0003018F" w:rsidP="0003018F">
            <w:pPr>
              <w:numPr>
                <w:ilvl w:val="0"/>
                <w:numId w:val="66"/>
              </w:numPr>
            </w:pPr>
            <w:r w:rsidRPr="0003018F">
              <w:t>Rapport d’avancement à mi-parcours</w:t>
            </w:r>
          </w:p>
        </w:tc>
      </w:tr>
      <w:tr w:rsidR="0003018F" w:rsidRPr="0003018F" w14:paraId="0A4B7FB7" w14:textId="77777777" w:rsidTr="0003018F">
        <w:trPr>
          <w:trHeight w:val="170"/>
        </w:trPr>
        <w:tc>
          <w:tcPr>
            <w:tcW w:w="9062" w:type="dxa"/>
          </w:tcPr>
          <w:p w14:paraId="140B2307" w14:textId="77777777" w:rsidR="0003018F" w:rsidRPr="0003018F" w:rsidRDefault="0003018F" w:rsidP="0003018F">
            <w:pPr>
              <w:numPr>
                <w:ilvl w:val="0"/>
                <w:numId w:val="66"/>
              </w:numPr>
            </w:pPr>
            <w:r w:rsidRPr="0003018F">
              <w:t xml:space="preserve">Outils d’analyse pour chacune des filières de rente et du maraîchage </w:t>
            </w:r>
          </w:p>
        </w:tc>
      </w:tr>
      <w:tr w:rsidR="0003018F" w:rsidRPr="0003018F" w14:paraId="7F96AC1D" w14:textId="77777777" w:rsidTr="0003018F">
        <w:trPr>
          <w:trHeight w:val="170"/>
        </w:trPr>
        <w:tc>
          <w:tcPr>
            <w:tcW w:w="9062" w:type="dxa"/>
          </w:tcPr>
          <w:p w14:paraId="0D6F3D7D" w14:textId="77777777" w:rsidR="0003018F" w:rsidRPr="0003018F" w:rsidRDefault="0003018F" w:rsidP="0003018F">
            <w:pPr>
              <w:numPr>
                <w:ilvl w:val="0"/>
                <w:numId w:val="66"/>
              </w:numPr>
            </w:pPr>
            <w:r w:rsidRPr="0003018F">
              <w:t xml:space="preserve">Description fonctionnelle d’un mécanisme de crédit stockage et les recommandations pour sa mise en œuvre avec l’UCCIA et le secteur financier  </w:t>
            </w:r>
          </w:p>
        </w:tc>
      </w:tr>
      <w:tr w:rsidR="0003018F" w:rsidRPr="0003018F" w14:paraId="40D51395" w14:textId="77777777" w:rsidTr="0003018F">
        <w:trPr>
          <w:trHeight w:val="170"/>
        </w:trPr>
        <w:tc>
          <w:tcPr>
            <w:tcW w:w="9062" w:type="dxa"/>
          </w:tcPr>
          <w:p w14:paraId="5255CE38" w14:textId="77777777" w:rsidR="0003018F" w:rsidRPr="0003018F" w:rsidRDefault="0003018F" w:rsidP="0003018F">
            <w:pPr>
              <w:numPr>
                <w:ilvl w:val="0"/>
                <w:numId w:val="66"/>
              </w:numPr>
            </w:pPr>
            <w:r w:rsidRPr="0003018F">
              <w:t>Cahier des charges pour la mise en place d’un système digitalisé de traçabilité des produits et des stocks en lien avec le financement</w:t>
            </w:r>
          </w:p>
        </w:tc>
      </w:tr>
      <w:tr w:rsidR="0003018F" w:rsidRPr="0003018F" w14:paraId="14E5C9A7" w14:textId="77777777" w:rsidTr="0003018F">
        <w:trPr>
          <w:trHeight w:val="170"/>
        </w:trPr>
        <w:tc>
          <w:tcPr>
            <w:tcW w:w="9062" w:type="dxa"/>
          </w:tcPr>
          <w:p w14:paraId="495D21C8" w14:textId="77777777" w:rsidR="0003018F" w:rsidRPr="0003018F" w:rsidRDefault="0003018F" w:rsidP="0003018F">
            <w:pPr>
              <w:numPr>
                <w:ilvl w:val="0"/>
                <w:numId w:val="66"/>
              </w:numPr>
            </w:pPr>
            <w:r w:rsidRPr="0003018F">
              <w:t>Manuel de procédures détaillé pour un mécanisme de financement des investissements</w:t>
            </w:r>
          </w:p>
        </w:tc>
      </w:tr>
      <w:tr w:rsidR="0003018F" w:rsidRPr="0003018F" w14:paraId="19C1F71F" w14:textId="77777777" w:rsidTr="0003018F">
        <w:trPr>
          <w:trHeight w:val="535"/>
        </w:trPr>
        <w:tc>
          <w:tcPr>
            <w:tcW w:w="9062" w:type="dxa"/>
          </w:tcPr>
          <w:p w14:paraId="4E75D6E5" w14:textId="77777777" w:rsidR="0003018F" w:rsidRPr="0003018F" w:rsidRDefault="0003018F" w:rsidP="0003018F">
            <w:pPr>
              <w:numPr>
                <w:ilvl w:val="0"/>
                <w:numId w:val="66"/>
              </w:numPr>
            </w:pPr>
            <w:r w:rsidRPr="0003018F">
              <w:t>Modules de formations (outils d’analyse, éducation financière)</w:t>
            </w:r>
          </w:p>
        </w:tc>
      </w:tr>
    </w:tbl>
    <w:p w14:paraId="3946FB6A" w14:textId="77777777" w:rsidR="0003018F" w:rsidRPr="0003018F" w:rsidRDefault="0003018F" w:rsidP="0003018F"/>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9" w:name="_Toc392669642"/>
      <w:bookmarkStart w:id="40" w:name="_Toc198557837"/>
      <w:bookmarkStart w:id="41" w:name="_Toc392669644"/>
      <w:bookmarkEnd w:id="38"/>
      <w:r w:rsidRPr="00A86E43">
        <w:rPr>
          <w:rFonts w:asciiTheme="minorHAnsi" w:hAnsiTheme="minorHAnsi" w:cstheme="minorHAnsi"/>
          <w:sz w:val="22"/>
          <w:szCs w:val="22"/>
        </w:rPr>
        <w:t>Expert en charge de l’exécution de la mission</w:t>
      </w:r>
      <w:bookmarkEnd w:id="39"/>
      <w:bookmarkEnd w:id="40"/>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198557838"/>
      <w:r w:rsidRPr="00A86E43">
        <w:rPr>
          <w:rFonts w:asciiTheme="minorHAnsi" w:hAnsiTheme="minorHAnsi" w:cstheme="minorHAnsi"/>
          <w:sz w:val="22"/>
          <w:szCs w:val="22"/>
        </w:rPr>
        <w:t>Lieu d’exécution</w:t>
      </w:r>
      <w:bookmarkEnd w:id="41"/>
      <w:bookmarkEnd w:id="42"/>
    </w:p>
    <w:p w14:paraId="211EA0ED" w14:textId="12D32371"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AD5CEF">
        <w:rPr>
          <w:rFonts w:asciiTheme="minorHAnsi" w:hAnsiTheme="minorHAnsi" w:cstheme="minorHAnsi"/>
          <w:szCs w:val="22"/>
        </w:rPr>
        <w:t xml:space="preserve">Union des Comores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198557839"/>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198557840"/>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w:t>
      </w:r>
      <w:r w:rsidRPr="00A86E43">
        <w:rPr>
          <w:rFonts w:asciiTheme="minorHAnsi" w:hAnsiTheme="minorHAnsi" w:cstheme="minorHAnsi"/>
          <w:szCs w:val="22"/>
        </w:rPr>
        <w:lastRenderedPageBreak/>
        <w:t>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98557841"/>
      <w:r w:rsidRPr="00A86E43">
        <w:rPr>
          <w:rFonts w:asciiTheme="minorHAnsi" w:hAnsiTheme="minorHAnsi" w:cstheme="minorHAnsi"/>
          <w:sz w:val="22"/>
          <w:szCs w:val="22"/>
        </w:rPr>
        <w:t>Confidentialité</w:t>
      </w:r>
      <w:bookmarkEnd w:id="46"/>
      <w:bookmarkEnd w:id="47"/>
    </w:p>
    <w:p w14:paraId="02834DA2" w14:textId="4903527C"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198557842"/>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8"/>
      <w:bookmarkEnd w:id="49"/>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A105CBB" w14:textId="24B1BB45" w:rsidR="0003018F" w:rsidRPr="00180DC5" w:rsidRDefault="0003018F" w:rsidP="0003018F">
      <w:pPr>
        <w:pStyle w:val="u"/>
        <w:widowControl w:val="0"/>
        <w:numPr>
          <w:ilvl w:val="0"/>
          <w:numId w:val="13"/>
        </w:numPr>
        <w:rPr>
          <w:rFonts w:asciiTheme="minorHAnsi" w:hAnsiTheme="minorHAnsi" w:cstheme="minorHAnsi"/>
          <w:szCs w:val="22"/>
        </w:rPr>
      </w:pPr>
      <w:r w:rsidRPr="00180DC5">
        <w:rPr>
          <w:rFonts w:asciiTheme="minorHAnsi" w:hAnsiTheme="minorHAnsi" w:cstheme="minorHAnsi"/>
          <w:szCs w:val="22"/>
        </w:rPr>
        <w:t xml:space="preserve">Cahier des charges du </w:t>
      </w:r>
      <w:r w:rsidRPr="00180DC5">
        <w:rPr>
          <w:rFonts w:asciiTheme="minorHAnsi" w:hAnsiTheme="minorHAnsi" w:cstheme="minorHAnsi"/>
          <w:smallCaps/>
          <w:szCs w:val="22"/>
        </w:rPr>
        <w:t>contrat principal</w:t>
      </w:r>
    </w:p>
    <w:p w14:paraId="71E9D8BC" w14:textId="44F80624" w:rsidR="00122959" w:rsidRPr="00180DC5" w:rsidRDefault="0003018F" w:rsidP="00A1761D">
      <w:pPr>
        <w:pStyle w:val="u"/>
        <w:widowControl w:val="0"/>
        <w:numPr>
          <w:ilvl w:val="0"/>
          <w:numId w:val="13"/>
        </w:numPr>
        <w:rPr>
          <w:rFonts w:asciiTheme="minorHAnsi" w:hAnsiTheme="minorHAnsi" w:cstheme="minorHAnsi"/>
          <w:szCs w:val="22"/>
        </w:rPr>
      </w:pPr>
      <w:proofErr w:type="gramStart"/>
      <w:r w:rsidRPr="00180DC5">
        <w:rPr>
          <w:rFonts w:asciiTheme="minorHAnsi" w:hAnsiTheme="minorHAnsi" w:cstheme="minorHAnsi"/>
          <w:szCs w:val="22"/>
        </w:rPr>
        <w:lastRenderedPageBreak/>
        <w:t>le</w:t>
      </w:r>
      <w:proofErr w:type="gramEnd"/>
      <w:r w:rsidRPr="00180DC5">
        <w:rPr>
          <w:rFonts w:asciiTheme="minorHAnsi" w:hAnsiTheme="minorHAnsi" w:cstheme="minorHAnsi"/>
          <w:szCs w:val="22"/>
        </w:rPr>
        <w:t xml:space="preserve"> présent contrat </w:t>
      </w:r>
    </w:p>
    <w:p w14:paraId="332CA3C0" w14:textId="5CE62CA2" w:rsidR="00122959" w:rsidRPr="00180DC5" w:rsidRDefault="0003018F" w:rsidP="00A1761D">
      <w:pPr>
        <w:pStyle w:val="u"/>
        <w:widowControl w:val="0"/>
        <w:numPr>
          <w:ilvl w:val="0"/>
          <w:numId w:val="13"/>
        </w:numPr>
        <w:rPr>
          <w:rFonts w:asciiTheme="minorHAnsi" w:hAnsiTheme="minorHAnsi" w:cstheme="minorHAnsi"/>
          <w:szCs w:val="22"/>
        </w:rPr>
      </w:pPr>
      <w:proofErr w:type="gramStart"/>
      <w:r w:rsidRPr="00180DC5">
        <w:rPr>
          <w:rFonts w:asciiTheme="minorHAnsi" w:hAnsiTheme="minorHAnsi" w:cstheme="minorHAnsi"/>
          <w:szCs w:val="22"/>
        </w:rPr>
        <w:t>la</w:t>
      </w:r>
      <w:proofErr w:type="gramEnd"/>
      <w:r w:rsidRPr="00180DC5">
        <w:rPr>
          <w:rFonts w:asciiTheme="minorHAnsi" w:hAnsiTheme="minorHAnsi" w:cstheme="minorHAnsi"/>
          <w:szCs w:val="22"/>
        </w:rPr>
        <w:t xml:space="preserve"> lettre d’engagement</w:t>
      </w:r>
    </w:p>
    <w:p w14:paraId="054B1F9E" w14:textId="3B7FF998" w:rsidR="00180DC5" w:rsidRPr="00180DC5" w:rsidRDefault="00180DC5" w:rsidP="00A1761D">
      <w:pPr>
        <w:pStyle w:val="u"/>
        <w:widowControl w:val="0"/>
        <w:numPr>
          <w:ilvl w:val="0"/>
          <w:numId w:val="13"/>
        </w:numPr>
        <w:rPr>
          <w:rFonts w:asciiTheme="minorHAnsi" w:hAnsiTheme="minorHAnsi" w:cstheme="minorHAnsi"/>
          <w:szCs w:val="22"/>
        </w:rPr>
      </w:pPr>
      <w:proofErr w:type="gramStart"/>
      <w:r w:rsidRPr="00180DC5">
        <w:rPr>
          <w:rFonts w:asciiTheme="minorHAnsi" w:hAnsiTheme="minorHAnsi" w:cstheme="minorHAnsi"/>
          <w:szCs w:val="22"/>
        </w:rPr>
        <w:t>toute</w:t>
      </w:r>
      <w:proofErr w:type="gramEnd"/>
      <w:r w:rsidRPr="00180DC5">
        <w:rPr>
          <w:rFonts w:asciiTheme="minorHAnsi" w:hAnsiTheme="minorHAnsi" w:cstheme="minorHAnsi"/>
          <w:szCs w:val="22"/>
        </w:rPr>
        <w:t xml:space="preserve"> pièces qu’il juge utile à l’exécution de la mission</w:t>
      </w:r>
    </w:p>
    <w:p w14:paraId="27CF5280" w14:textId="427697C0" w:rsidR="0003018F" w:rsidRPr="00180DC5" w:rsidRDefault="0003018F" w:rsidP="00180DC5">
      <w:pPr>
        <w:pStyle w:val="u"/>
        <w:widowControl w:val="0"/>
        <w:ind w:left="0"/>
        <w:rPr>
          <w:rFonts w:asciiTheme="minorHAnsi" w:hAnsiTheme="minorHAnsi" w:cstheme="minorHAnsi"/>
          <w:szCs w:val="22"/>
        </w:rPr>
      </w:pP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198557843"/>
      <w:r w:rsidRPr="00A86E43">
        <w:rPr>
          <w:rFonts w:asciiTheme="minorHAnsi" w:hAnsiTheme="minorHAnsi" w:cstheme="minorHAnsi"/>
          <w:sz w:val="22"/>
          <w:szCs w:val="22"/>
        </w:rPr>
        <w:t>Assurance</w:t>
      </w:r>
      <w:bookmarkEnd w:id="50"/>
      <w:bookmarkEnd w:id="5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98557844"/>
      <w:r w:rsidRPr="00A86E43">
        <w:rPr>
          <w:rFonts w:asciiTheme="minorHAnsi" w:hAnsiTheme="minorHAnsi" w:cstheme="minorHAnsi"/>
          <w:sz w:val="22"/>
          <w:szCs w:val="22"/>
        </w:rPr>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240"/>
        <w:gridCol w:w="4239"/>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6DAC4FCD" w14:textId="7839AA8D" w:rsidR="0003018F" w:rsidRPr="00111A01" w:rsidRDefault="00111A01" w:rsidP="00B2733D">
            <w:pPr>
              <w:widowControl w:val="0"/>
              <w:numPr>
                <w:ilvl w:val="12"/>
                <w:numId w:val="0"/>
              </w:numPr>
              <w:spacing w:line="240" w:lineRule="auto"/>
              <w:jc w:val="both"/>
              <w:rPr>
                <w:rFonts w:asciiTheme="minorHAnsi" w:hAnsiTheme="minorHAnsi" w:cstheme="minorHAnsi"/>
                <w:sz w:val="22"/>
                <w:szCs w:val="22"/>
              </w:rPr>
            </w:pPr>
            <w:r w:rsidRPr="00111A01">
              <w:rPr>
                <w:rFonts w:asciiTheme="minorHAnsi" w:hAnsiTheme="minorHAnsi" w:cstheme="minorHAnsi"/>
                <w:sz w:val="22"/>
                <w:szCs w:val="22"/>
              </w:rPr>
              <w:t xml:space="preserve">Chef de Projet </w:t>
            </w:r>
            <w:r w:rsidR="0003018F" w:rsidRPr="00111A01">
              <w:rPr>
                <w:rFonts w:asciiTheme="minorHAnsi" w:hAnsiTheme="minorHAnsi" w:cstheme="minorHAnsi"/>
                <w:sz w:val="22"/>
                <w:szCs w:val="22"/>
              </w:rPr>
              <w:t>AFIDEV</w:t>
            </w:r>
          </w:p>
          <w:p w14:paraId="5BC6B06B" w14:textId="347E0445" w:rsidR="0003018F" w:rsidRPr="00111A01" w:rsidRDefault="0003018F" w:rsidP="00B2733D">
            <w:pPr>
              <w:widowControl w:val="0"/>
              <w:numPr>
                <w:ilvl w:val="12"/>
                <w:numId w:val="0"/>
              </w:numPr>
              <w:spacing w:line="240" w:lineRule="auto"/>
              <w:jc w:val="both"/>
              <w:rPr>
                <w:rFonts w:asciiTheme="minorHAnsi" w:hAnsiTheme="minorHAnsi" w:cstheme="minorHAnsi"/>
                <w:sz w:val="22"/>
                <w:szCs w:val="22"/>
              </w:rPr>
            </w:pPr>
            <w:r w:rsidRPr="00111A01">
              <w:rPr>
                <w:rFonts w:asciiTheme="minorHAnsi" w:hAnsiTheme="minorHAnsi" w:cstheme="minorHAnsi"/>
                <w:sz w:val="22"/>
                <w:szCs w:val="22"/>
              </w:rPr>
              <w:t>Abdoul Kader ADAMOU</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5" w:name="_Toc198557845"/>
      <w:r>
        <w:rPr>
          <w:rFonts w:asciiTheme="minorHAnsi" w:hAnsiTheme="minorHAnsi" w:cstheme="minorHAnsi"/>
          <w:sz w:val="22"/>
          <w:szCs w:val="22"/>
        </w:rPr>
        <w:t>Engagement contre la déforestation</w:t>
      </w:r>
      <w:bookmarkEnd w:id="5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lastRenderedPageBreak/>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98557846"/>
      <w:r w:rsidRPr="00A86E43">
        <w:rPr>
          <w:rFonts w:asciiTheme="minorHAnsi" w:hAnsiTheme="minorHAnsi"/>
          <w:b/>
          <w:caps/>
          <w:sz w:val="24"/>
          <w:u w:val="single"/>
        </w:rPr>
        <w:t>Clause de réexamen</w:t>
      </w:r>
      <w:bookmarkEnd w:id="5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4979E832" w14:textId="77777777" w:rsidR="0013411E" w:rsidRPr="0013411E" w:rsidRDefault="0013411E" w:rsidP="007828B3">
      <w:pPr>
        <w:pStyle w:val="u"/>
        <w:widowControl w:val="0"/>
        <w:numPr>
          <w:ilvl w:val="0"/>
          <w:numId w:val="67"/>
        </w:numPr>
        <w:tabs>
          <w:tab w:val="clear" w:pos="720"/>
          <w:tab w:val="num" w:pos="1134"/>
        </w:tabs>
        <w:spacing w:before="120"/>
        <w:ind w:right="-35" w:firstLine="414"/>
        <w:rPr>
          <w:rFonts w:asciiTheme="minorHAnsi" w:hAnsiTheme="minorHAnsi" w:cs="Arial"/>
          <w:szCs w:val="22"/>
        </w:rPr>
      </w:pPr>
      <w:r w:rsidRPr="0013411E">
        <w:rPr>
          <w:rFonts w:asciiTheme="minorHAnsi" w:hAnsiTheme="minorHAnsi" w:cs="Arial"/>
          <w:b/>
          <w:bCs/>
          <w:szCs w:val="22"/>
        </w:rPr>
        <w:t>La substitution d’un nouveau bordereau des prix</w:t>
      </w:r>
      <w:r w:rsidRPr="0013411E">
        <w:rPr>
          <w:rFonts w:asciiTheme="minorHAnsi" w:hAnsiTheme="minorHAnsi" w:cs="Arial"/>
          <w:szCs w:val="22"/>
        </w:rPr>
        <w:t>, en cas de suppression, de modification ou d’ajout de références dans le bordereau initial, sous réserve de l’acceptation expresse d’EXPERTISE FRANCE et dans la limite de ce qui est nécessaire à la bonne exécution du contrat ;</w:t>
      </w:r>
    </w:p>
    <w:p w14:paraId="64CD9716" w14:textId="77777777" w:rsidR="0013411E" w:rsidRPr="0013411E" w:rsidRDefault="0013411E" w:rsidP="007828B3">
      <w:pPr>
        <w:pStyle w:val="u"/>
        <w:widowControl w:val="0"/>
        <w:numPr>
          <w:ilvl w:val="0"/>
          <w:numId w:val="67"/>
        </w:numPr>
        <w:tabs>
          <w:tab w:val="clear" w:pos="720"/>
          <w:tab w:val="num" w:pos="1134"/>
        </w:tabs>
        <w:spacing w:before="120"/>
        <w:ind w:right="107" w:firstLine="414"/>
        <w:rPr>
          <w:rFonts w:asciiTheme="minorHAnsi" w:hAnsiTheme="minorHAnsi" w:cs="Arial"/>
          <w:szCs w:val="22"/>
        </w:rPr>
      </w:pPr>
      <w:r w:rsidRPr="0013411E">
        <w:rPr>
          <w:rFonts w:asciiTheme="minorHAnsi" w:hAnsiTheme="minorHAnsi" w:cs="Arial"/>
          <w:b/>
          <w:bCs/>
          <w:szCs w:val="22"/>
        </w:rPr>
        <w:t>La mise à jour d’éléments techniques</w:t>
      </w:r>
      <w:r w:rsidRPr="0013411E">
        <w:rPr>
          <w:rFonts w:asciiTheme="minorHAnsi" w:hAnsiTheme="minorHAnsi" w:cs="Arial"/>
          <w:szCs w:val="22"/>
        </w:rPr>
        <w:t>, notamment pour clarifier ou compléter les livrables attendus, sans en altérer la nature ou l’objet principal ;</w:t>
      </w:r>
    </w:p>
    <w:p w14:paraId="3E2A076D" w14:textId="77777777" w:rsidR="0013411E" w:rsidRPr="0013411E" w:rsidRDefault="0013411E" w:rsidP="007828B3">
      <w:pPr>
        <w:pStyle w:val="u"/>
        <w:widowControl w:val="0"/>
        <w:numPr>
          <w:ilvl w:val="0"/>
          <w:numId w:val="67"/>
        </w:numPr>
        <w:tabs>
          <w:tab w:val="clear" w:pos="720"/>
          <w:tab w:val="num" w:pos="1134"/>
        </w:tabs>
        <w:spacing w:before="120"/>
        <w:ind w:right="107" w:firstLine="414"/>
        <w:rPr>
          <w:rFonts w:asciiTheme="minorHAnsi" w:hAnsiTheme="minorHAnsi" w:cs="Arial"/>
          <w:szCs w:val="22"/>
        </w:rPr>
      </w:pPr>
      <w:r w:rsidRPr="0013411E">
        <w:rPr>
          <w:rFonts w:asciiTheme="minorHAnsi" w:hAnsiTheme="minorHAnsi" w:cs="Arial"/>
          <w:b/>
          <w:bCs/>
          <w:szCs w:val="22"/>
        </w:rPr>
        <w:t>L’ajustement du calendrier d’exécution de la prestation</w:t>
      </w:r>
      <w:r w:rsidRPr="0013411E">
        <w:rPr>
          <w:rFonts w:asciiTheme="minorHAnsi" w:hAnsiTheme="minorHAnsi" w:cs="Arial"/>
          <w:szCs w:val="22"/>
        </w:rPr>
        <w:t>, pour tenir compte de contraintes opérationnelles, logistiques ou institutionnelles, dès lors que ces ajustements ne remettent pas en cause l’équilibre global du contrat ;</w:t>
      </w:r>
    </w:p>
    <w:p w14:paraId="6D6BB1AB" w14:textId="77777777" w:rsidR="0013411E" w:rsidRPr="0013411E" w:rsidRDefault="0013411E" w:rsidP="007828B3">
      <w:pPr>
        <w:pStyle w:val="u"/>
        <w:widowControl w:val="0"/>
        <w:numPr>
          <w:ilvl w:val="0"/>
          <w:numId w:val="67"/>
        </w:numPr>
        <w:tabs>
          <w:tab w:val="clear" w:pos="720"/>
          <w:tab w:val="num" w:pos="1134"/>
        </w:tabs>
        <w:spacing w:before="120"/>
        <w:ind w:right="107" w:firstLine="414"/>
        <w:rPr>
          <w:rFonts w:asciiTheme="minorHAnsi" w:hAnsiTheme="minorHAnsi" w:cs="Arial"/>
          <w:szCs w:val="22"/>
        </w:rPr>
      </w:pPr>
      <w:r w:rsidRPr="0013411E">
        <w:rPr>
          <w:rFonts w:asciiTheme="minorHAnsi" w:hAnsiTheme="minorHAnsi" w:cs="Arial"/>
          <w:b/>
          <w:bCs/>
          <w:szCs w:val="22"/>
        </w:rPr>
        <w:t>L’adaptation du périmètre des missions</w:t>
      </w:r>
      <w:r w:rsidRPr="0013411E">
        <w:rPr>
          <w:rFonts w:asciiTheme="minorHAnsi" w:hAnsiTheme="minorHAnsi" w:cs="Arial"/>
          <w:szCs w:val="22"/>
        </w:rPr>
        <w:t>, lorsqu’elle est rendue nécessaire par une évolution du contexte ou des besoins du bénéficiaire, à condition que cette adaptation reste dans les limites de l’objet initial du marché ;</w:t>
      </w:r>
    </w:p>
    <w:p w14:paraId="578BDB7D" w14:textId="77777777" w:rsidR="0013411E" w:rsidRPr="0013411E" w:rsidRDefault="0013411E" w:rsidP="007828B3">
      <w:pPr>
        <w:pStyle w:val="u"/>
        <w:widowControl w:val="0"/>
        <w:numPr>
          <w:ilvl w:val="0"/>
          <w:numId w:val="67"/>
        </w:numPr>
        <w:tabs>
          <w:tab w:val="clear" w:pos="720"/>
          <w:tab w:val="num" w:pos="1134"/>
        </w:tabs>
        <w:spacing w:before="120"/>
        <w:ind w:right="107" w:firstLine="414"/>
        <w:rPr>
          <w:rFonts w:asciiTheme="minorHAnsi" w:hAnsiTheme="minorHAnsi" w:cs="Arial"/>
          <w:szCs w:val="22"/>
        </w:rPr>
      </w:pPr>
      <w:r w:rsidRPr="0013411E">
        <w:rPr>
          <w:rFonts w:asciiTheme="minorHAnsi" w:hAnsiTheme="minorHAnsi" w:cs="Arial"/>
          <w:b/>
          <w:bCs/>
          <w:szCs w:val="22"/>
        </w:rPr>
        <w:t>La modification des modalités de coordination ou de validation</w:t>
      </w:r>
      <w:r w:rsidRPr="0013411E">
        <w:rPr>
          <w:rFonts w:asciiTheme="minorHAnsi" w:hAnsiTheme="minorHAnsi" w:cs="Arial"/>
          <w:szCs w:val="22"/>
        </w:rPr>
        <w:t>, en fonction des réalités de terrain ou de l’organisation des parties prenantes ;</w:t>
      </w:r>
    </w:p>
    <w:p w14:paraId="2B7039AE" w14:textId="77777777" w:rsidR="0013411E" w:rsidRPr="0013411E" w:rsidRDefault="0013411E" w:rsidP="007828B3">
      <w:pPr>
        <w:pStyle w:val="u"/>
        <w:widowControl w:val="0"/>
        <w:numPr>
          <w:ilvl w:val="0"/>
          <w:numId w:val="67"/>
        </w:numPr>
        <w:tabs>
          <w:tab w:val="clear" w:pos="720"/>
          <w:tab w:val="num" w:pos="1134"/>
        </w:tabs>
        <w:spacing w:before="120"/>
        <w:ind w:right="107" w:firstLine="414"/>
        <w:rPr>
          <w:rFonts w:asciiTheme="minorHAnsi" w:hAnsiTheme="minorHAnsi" w:cs="Arial"/>
          <w:szCs w:val="22"/>
        </w:rPr>
      </w:pPr>
      <w:r w:rsidRPr="0013411E">
        <w:rPr>
          <w:rFonts w:asciiTheme="minorHAnsi" w:hAnsiTheme="minorHAnsi" w:cs="Arial"/>
          <w:b/>
          <w:bCs/>
          <w:szCs w:val="22"/>
        </w:rPr>
        <w:t>L’adjonction ou la substitution d’experts</w:t>
      </w:r>
      <w:r w:rsidRPr="0013411E">
        <w:rPr>
          <w:rFonts w:asciiTheme="minorHAnsi" w:hAnsiTheme="minorHAnsi" w:cs="Arial"/>
          <w:szCs w:val="22"/>
        </w:rPr>
        <w:t xml:space="preserve"> en cas d’indisponibilité ou de retrait d’un membre de l’équipe, à condition que les qualifications et expériences du remplaçant soient équivalentes ou supérieures, et validées au préalable par EXPERTISE FRANCE.</w:t>
      </w:r>
    </w:p>
    <w:p w14:paraId="2AC74079" w14:textId="31DBCA3D"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sidR="0013411E">
        <w:rPr>
          <w:rFonts w:asciiTheme="minorHAnsi" w:hAnsiTheme="minorHAnsi" w:cs="Arial"/>
          <w:szCs w:val="22"/>
        </w:rPr>
        <w:t xml:space="preserve"> (courriel)</w:t>
      </w:r>
      <w:r w:rsidR="00384549">
        <w:rPr>
          <w:rFonts w:asciiTheme="minorHAnsi" w:hAnsiTheme="minorHAnsi" w:cs="Arial"/>
          <w:szCs w:val="22"/>
        </w:rPr>
        <w:t>.</w:t>
      </w:r>
    </w:p>
    <w:p w14:paraId="57EA65C4" w14:textId="77777777" w:rsidR="007D46A1" w:rsidRDefault="007D46A1" w:rsidP="00C64382">
      <w:pPr>
        <w:pStyle w:val="u"/>
        <w:widowControl w:val="0"/>
        <w:numPr>
          <w:ilvl w:val="12"/>
          <w:numId w:val="0"/>
        </w:numPr>
        <w:spacing w:before="120"/>
        <w:ind w:left="561"/>
        <w:rPr>
          <w:rFonts w:asciiTheme="minorHAnsi" w:hAnsiTheme="minorHAnsi" w:cs="Arial"/>
          <w:szCs w:val="22"/>
        </w:rPr>
      </w:pP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98557847"/>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98557848"/>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0" w:name="_Toc198557849"/>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0"/>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1" w:name="_Toc198557850"/>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1"/>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198557851"/>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3" w:name="_Toc198557852"/>
      <w:bookmarkStart w:id="64" w:name="_Toc392669651"/>
      <w:r w:rsidRPr="00A86E43">
        <w:rPr>
          <w:rFonts w:asciiTheme="minorHAnsi" w:hAnsiTheme="minorHAnsi"/>
          <w:sz w:val="22"/>
          <w:szCs w:val="22"/>
        </w:rPr>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5" w:name="_Toc198557853"/>
      <w:r w:rsidRPr="00A86E43">
        <w:rPr>
          <w:rFonts w:asciiTheme="minorHAnsi" w:hAnsiTheme="minorHAnsi"/>
          <w:sz w:val="22"/>
          <w:szCs w:val="22"/>
        </w:rPr>
        <w:t>Propriété des résultats</w:t>
      </w:r>
      <w:bookmarkEnd w:id="65"/>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lastRenderedPageBreak/>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6" w:name="_Toc198557854"/>
      <w:r w:rsidRPr="00A86E43">
        <w:rPr>
          <w:rFonts w:asciiTheme="minorHAnsi" w:hAnsiTheme="minorHAnsi"/>
          <w:sz w:val="22"/>
          <w:szCs w:val="22"/>
        </w:rPr>
        <w:t>Exploitation des résultats</w:t>
      </w:r>
      <w:bookmarkEnd w:id="66"/>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7" w:name="_Toc198557855"/>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7"/>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8" w:name="_Toc198557856"/>
      <w:r w:rsidRPr="00A86E43">
        <w:rPr>
          <w:rFonts w:asciiTheme="minorHAnsi" w:hAnsiTheme="minorHAnsi"/>
          <w:sz w:val="22"/>
          <w:szCs w:val="22"/>
        </w:rPr>
        <w:t>Garanties</w:t>
      </w:r>
      <w:bookmarkEnd w:id="68"/>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9" w:name="_Toc198557857"/>
      <w:r w:rsidRPr="00A86E43">
        <w:rPr>
          <w:rFonts w:asciiTheme="minorHAnsi" w:hAnsiTheme="minorHAnsi"/>
          <w:sz w:val="22"/>
          <w:szCs w:val="22"/>
        </w:rPr>
        <w:lastRenderedPageBreak/>
        <w:t>Droits à l’image</w:t>
      </w:r>
      <w:bookmarkEnd w:id="69"/>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98557858"/>
      <w:bookmarkEnd w:id="6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0"/>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98557859"/>
      <w:r w:rsidRPr="00A86E43">
        <w:rPr>
          <w:rFonts w:asciiTheme="minorHAnsi" w:hAnsiTheme="minorHAnsi" w:cstheme="minorHAnsi"/>
          <w:sz w:val="22"/>
          <w:szCs w:val="22"/>
        </w:rPr>
        <w:t>Modalités générales de résiliation</w:t>
      </w:r>
      <w:bookmarkEnd w:id="71"/>
    </w:p>
    <w:p w14:paraId="1D7F1F4E" w14:textId="000D0489" w:rsidR="0000635E" w:rsidRDefault="0000635E" w:rsidP="00A1761D">
      <w:pPr>
        <w:spacing w:line="240" w:lineRule="auto"/>
        <w:ind w:left="567"/>
        <w:jc w:val="both"/>
        <w:rPr>
          <w:rFonts w:asciiTheme="minorHAnsi" w:hAnsiTheme="minorHAnsi" w:cstheme="minorHAnsi"/>
          <w:sz w:val="22"/>
          <w:szCs w:val="22"/>
        </w:rPr>
      </w:pPr>
      <w:r w:rsidRPr="007F2278">
        <w:rPr>
          <w:rFonts w:asciiTheme="minorHAnsi" w:hAnsiTheme="minorHAnsi" w:cstheme="minorHAnsi"/>
          <w:sz w:val="22"/>
          <w:szCs w:val="22"/>
        </w:rPr>
        <w:t xml:space="preserve">Le présent </w:t>
      </w:r>
      <w:r w:rsidRPr="007F2278">
        <w:rPr>
          <w:rFonts w:asciiTheme="minorHAnsi" w:hAnsiTheme="minorHAnsi" w:cstheme="minorHAnsi"/>
          <w:smallCaps/>
          <w:sz w:val="22"/>
          <w:szCs w:val="22"/>
        </w:rPr>
        <w:t>contrat</w:t>
      </w:r>
      <w:r w:rsidRPr="007F2278">
        <w:rPr>
          <w:rFonts w:asciiTheme="minorHAnsi" w:hAnsiTheme="minorHAnsi" w:cstheme="minorHAnsi"/>
          <w:sz w:val="22"/>
          <w:szCs w:val="22"/>
        </w:rPr>
        <w:t xml:space="preserve"> est soumis aux clauses de résiliation telle que défini</w:t>
      </w:r>
      <w:r w:rsidR="00884FDC" w:rsidRPr="007F2278">
        <w:rPr>
          <w:rFonts w:asciiTheme="minorHAnsi" w:hAnsiTheme="minorHAnsi" w:cstheme="minorHAnsi"/>
          <w:sz w:val="22"/>
          <w:szCs w:val="22"/>
        </w:rPr>
        <w:t>es aux articles 29 à 36 du CCAG</w:t>
      </w:r>
      <w:r w:rsidR="00B813FE" w:rsidRPr="007F2278">
        <w:rPr>
          <w:rFonts w:asciiTheme="minorHAnsi" w:hAnsiTheme="minorHAnsi" w:cstheme="minorHAnsi"/>
          <w:sz w:val="22"/>
          <w:szCs w:val="22"/>
        </w:rPr>
        <w:t xml:space="preserve"> FCS</w:t>
      </w:r>
      <w:r w:rsidRPr="007F2278">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6ABF684B"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0C75D3" w:rsidRPr="007F2278">
        <w:rPr>
          <w:rFonts w:asciiTheme="minorHAnsi" w:hAnsiTheme="minorHAnsi" w:cstheme="minorHAnsi"/>
          <w:sz w:val="22"/>
          <w:szCs w:val="22"/>
        </w:rPr>
        <w:t>42 du CCAG FCS</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98557860"/>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2"/>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2C899BDF"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désigné reste indisponible sur une durée cumulée de </w:t>
      </w:r>
      <w:r w:rsidR="00C41774">
        <w:rPr>
          <w:rFonts w:asciiTheme="minorHAnsi" w:hAnsiTheme="minorHAnsi" w:cstheme="minorHAnsi"/>
          <w:sz w:val="22"/>
          <w:szCs w:val="22"/>
        </w:rPr>
        <w:t>2</w:t>
      </w:r>
      <w:r w:rsidR="00C41774" w:rsidRPr="00A86E43">
        <w:rPr>
          <w:rFonts w:asciiTheme="minorHAnsi" w:hAnsiTheme="minorHAnsi" w:cstheme="minorHAnsi"/>
          <w:sz w:val="22"/>
          <w:szCs w:val="22"/>
        </w:rPr>
        <w:t xml:space="preserve"> </w:t>
      </w:r>
      <w:r w:rsidRPr="00A86E43">
        <w:rPr>
          <w:rFonts w:asciiTheme="minorHAnsi" w:hAnsiTheme="minorHAnsi" w:cstheme="minorHAnsi"/>
          <w:sz w:val="22"/>
          <w:szCs w:val="22"/>
        </w:rPr>
        <w:t>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3" w:name="_Toc198557861"/>
      <w:r w:rsidRPr="00A86E43">
        <w:rPr>
          <w:rFonts w:asciiTheme="minorHAnsi" w:hAnsiTheme="minorHAnsi" w:cstheme="minorHAnsi"/>
          <w:sz w:val="22"/>
          <w:szCs w:val="22"/>
        </w:rPr>
        <w:t>Procédure</w:t>
      </w:r>
      <w:bookmarkEnd w:id="73"/>
    </w:p>
    <w:p w14:paraId="1B120D18" w14:textId="03262BDE"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C41774">
        <w:rPr>
          <w:rFonts w:asciiTheme="minorHAnsi" w:eastAsia="Times New Roman" w:hAnsiTheme="minorHAnsi" w:cstheme="minorHAnsi"/>
          <w:sz w:val="22"/>
          <w:szCs w:val="22"/>
        </w:rPr>
        <w:t xml:space="preserve"> ou par courriel</w:t>
      </w:r>
      <w:r w:rsidR="002C078E" w:rsidRPr="00A86E43">
        <w:rPr>
          <w:rFonts w:asciiTheme="minorHAnsi" w:eastAsia="Times New Roman" w:hAnsiTheme="minorHAnsi" w:cstheme="minorHAnsi"/>
          <w:sz w:val="22"/>
          <w:szCs w:val="22"/>
        </w:rPr>
        <w:t>.</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98557862"/>
      <w:r w:rsidR="00386EE8" w:rsidRPr="00E41C9A">
        <w:rPr>
          <w:rFonts w:asciiTheme="minorHAnsi" w:hAnsiTheme="minorHAnsi"/>
          <w:b/>
          <w:caps/>
          <w:sz w:val="24"/>
          <w:u w:val="single"/>
        </w:rPr>
        <w:t>Mesures et responsabilités en matière de sûreté et de sécurité</w:t>
      </w:r>
      <w:bookmarkEnd w:id="7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lastRenderedPageBreak/>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98557863"/>
      <w:r w:rsidRPr="00A86E43">
        <w:rPr>
          <w:rFonts w:asciiTheme="minorHAnsi" w:hAnsiTheme="minorHAnsi"/>
          <w:b/>
          <w:caps/>
          <w:sz w:val="24"/>
          <w:u w:val="single"/>
        </w:rPr>
        <w:t>Éthique</w:t>
      </w:r>
      <w:bookmarkEnd w:id="7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7"/>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98557864"/>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3"/>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4" w:name="_Toc198557865"/>
      <w:r>
        <w:rPr>
          <w:rFonts w:asciiTheme="minorHAnsi" w:hAnsiTheme="minorHAnsi"/>
          <w:b/>
          <w:caps/>
          <w:sz w:val="24"/>
          <w:u w:val="single"/>
        </w:rPr>
        <w:t>AUDIT</w:t>
      </w:r>
      <w:bookmarkEnd w:id="124"/>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1E84EF86" w14:textId="4C503595" w:rsidR="005C157F" w:rsidRDefault="002D12FB" w:rsidP="00432814">
      <w:pPr>
        <w:pStyle w:val="u"/>
        <w:tabs>
          <w:tab w:val="left" w:pos="0"/>
        </w:tabs>
        <w:ind w:right="248"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5" w:name="_Toc198557866"/>
      <w:r w:rsidRPr="00A86E43">
        <w:rPr>
          <w:rFonts w:asciiTheme="minorHAnsi" w:hAnsiTheme="minorHAnsi"/>
          <w:b/>
          <w:caps/>
          <w:sz w:val="24"/>
          <w:u w:val="single"/>
        </w:rPr>
        <w:t>RÈglement des litiges - DROIT Français APPLICABLE</w:t>
      </w:r>
      <w:bookmarkEnd w:id="125"/>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1AB9770E" w14:textId="1BCB3D4F" w:rsidR="005C157F" w:rsidRPr="00432814" w:rsidRDefault="005C157F" w:rsidP="00432814">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98557867"/>
      <w:r w:rsidRPr="00A86E43">
        <w:rPr>
          <w:rFonts w:asciiTheme="minorHAnsi" w:hAnsiTheme="minorHAnsi"/>
          <w:b/>
          <w:caps/>
          <w:sz w:val="24"/>
          <w:u w:val="single"/>
        </w:rPr>
        <w:t>Dispositions finales</w:t>
      </w:r>
      <w:bookmarkEnd w:id="126"/>
    </w:p>
    <w:p w14:paraId="48B71179" w14:textId="77777777" w:rsidR="00800C6C" w:rsidRDefault="00800C6C" w:rsidP="00A1761D">
      <w:pPr>
        <w:pStyle w:val="Titre2"/>
        <w:spacing w:before="120" w:after="60"/>
        <w:jc w:val="both"/>
        <w:rPr>
          <w:rFonts w:asciiTheme="minorHAnsi" w:hAnsiTheme="minorHAnsi"/>
          <w:sz w:val="22"/>
          <w:szCs w:val="22"/>
        </w:rPr>
      </w:pPr>
      <w:bookmarkStart w:id="127" w:name="_Toc392669654"/>
      <w:bookmarkStart w:id="128" w:name="_Toc198557868"/>
      <w:r w:rsidRPr="00A86E43">
        <w:rPr>
          <w:rFonts w:asciiTheme="minorHAnsi" w:hAnsiTheme="minorHAnsi"/>
          <w:sz w:val="22"/>
          <w:szCs w:val="22"/>
        </w:rPr>
        <w:t>Déclaration</w:t>
      </w:r>
      <w:bookmarkEnd w:id="127"/>
      <w:bookmarkEnd w:id="128"/>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lastRenderedPageBreak/>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9"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0"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1"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2"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3"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4"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432814">
          <w:headerReference w:type="default" r:id="rId25"/>
          <w:pgSz w:w="11906" w:h="16838" w:code="9"/>
          <w:pgMar w:top="902" w:right="1274" w:bottom="720" w:left="1151" w:header="397" w:footer="907" w:gutter="0"/>
          <w:cols w:space="708"/>
          <w:docGrid w:linePitch="360"/>
        </w:sectPr>
      </w:pPr>
    </w:p>
    <w:p w14:paraId="256795A6" w14:textId="68EABCFE" w:rsidR="00BB55D6" w:rsidRDefault="00E551F2" w:rsidP="00B26786">
      <w:pPr>
        <w:pStyle w:val="v"/>
        <w:widowControl w:val="0"/>
        <w:spacing w:after="240"/>
        <w:ind w:left="0" w:firstLine="0"/>
        <w:jc w:val="left"/>
        <w:outlineLvl w:val="0"/>
        <w:rPr>
          <w:rFonts w:asciiTheme="minorHAnsi" w:hAnsiTheme="minorHAnsi"/>
          <w:b/>
          <w:caps/>
          <w:sz w:val="24"/>
        </w:rPr>
      </w:pPr>
      <w:bookmarkStart w:id="129" w:name="_Toc198557869"/>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9"/>
    </w:p>
    <w:p w14:paraId="106155E3" w14:textId="312123E0" w:rsidR="00676445" w:rsidRPr="00B26786" w:rsidRDefault="00676445" w:rsidP="00B26786">
      <w:pPr>
        <w:pStyle w:val="v"/>
        <w:widowControl w:val="0"/>
        <w:spacing w:after="240"/>
        <w:ind w:left="0" w:firstLine="0"/>
        <w:jc w:val="left"/>
        <w:outlineLvl w:val="0"/>
        <w:rPr>
          <w:rFonts w:asciiTheme="minorHAnsi" w:hAnsiTheme="minorHAnsi"/>
          <w:b/>
          <w:caps/>
          <w:sz w:val="24"/>
        </w:rPr>
      </w:pPr>
      <w:r>
        <w:rPr>
          <w:rFonts w:asciiTheme="minorHAnsi" w:hAnsiTheme="minorHAnsi"/>
          <w:b/>
          <w:caps/>
          <w:sz w:val="24"/>
        </w:rPr>
        <w:t>Annexe 2 : ANNEXE FINANCIERE</w:t>
      </w:r>
      <w:bookmarkStart w:id="130" w:name="_GoBack"/>
      <w:bookmarkEnd w:id="130"/>
    </w:p>
    <w:sectPr w:rsidR="00676445" w:rsidRPr="00B26786" w:rsidSect="002129B8">
      <w:headerReference w:type="default" r:id="rId26"/>
      <w:footerReference w:type="even" r:id="rId27"/>
      <w:footerReference w:type="default"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D1EE2" w14:textId="77777777" w:rsidR="005E5A27" w:rsidRDefault="005E5A27">
      <w:r>
        <w:separator/>
      </w:r>
    </w:p>
  </w:endnote>
  <w:endnote w:type="continuationSeparator" w:id="0">
    <w:p w14:paraId="442AC55B" w14:textId="77777777" w:rsidR="005E5A27" w:rsidRDefault="005E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w:altName w:val="﷽﷽﷽﷽﷽﷽﷽﷽"/>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03018F" w:rsidRDefault="0003018F"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46A112A1" w:rsidR="0003018F" w:rsidRDefault="0003018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76445">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76445">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03018F" w:rsidRDefault="005E5A27"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03018F" w:rsidRDefault="0003018F"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3B374445" w:rsidR="0003018F" w:rsidRDefault="0003018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26786">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26786">
              <w:rPr>
                <w:rFonts w:asciiTheme="minorHAnsi" w:hAnsiTheme="minorHAnsi"/>
                <w:b/>
                <w:bCs/>
                <w:noProof/>
                <w:sz w:val="22"/>
                <w:szCs w:val="22"/>
              </w:rPr>
              <w:t>20</w:t>
            </w:r>
            <w:r>
              <w:rPr>
                <w:rFonts w:asciiTheme="minorHAnsi" w:hAnsiTheme="minorHAnsi"/>
                <w:b/>
                <w:bCs/>
                <w:sz w:val="22"/>
                <w:szCs w:val="22"/>
              </w:rPr>
              <w:fldChar w:fldCharType="end"/>
            </w:r>
          </w:p>
          <w:p w14:paraId="464BBB64" w14:textId="7DA50AAB" w:rsidR="0003018F" w:rsidRDefault="0003018F"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03018F" w:rsidRDefault="0003018F"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03018F" w:rsidRPr="00065565" w:rsidRDefault="0003018F"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03018F" w:rsidRDefault="0003018F">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03018F" w:rsidRPr="00EE0FDD" w:rsidRDefault="0003018F"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0A9AB274" w:rsidR="0003018F" w:rsidRPr="00FF1F8E" w:rsidRDefault="0003018F"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676445">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676445">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8A7FD" w14:textId="77777777" w:rsidR="005E5A27" w:rsidRDefault="005E5A27">
      <w:r>
        <w:separator/>
      </w:r>
    </w:p>
  </w:footnote>
  <w:footnote w:type="continuationSeparator" w:id="0">
    <w:p w14:paraId="0369A759" w14:textId="77777777" w:rsidR="005E5A27" w:rsidRDefault="005E5A27">
      <w:r>
        <w:continuationSeparator/>
      </w:r>
    </w:p>
  </w:footnote>
  <w:footnote w:id="1">
    <w:p w14:paraId="73F627CC" w14:textId="77777777" w:rsidR="0003018F" w:rsidRPr="00B21564" w:rsidRDefault="0003018F"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03018F" w:rsidRPr="00A86E43" w:rsidRDefault="0003018F"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03018F" w:rsidRDefault="0003018F"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03018F" w:rsidRPr="00707B69" w:rsidRDefault="0003018F"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03018F" w:rsidRPr="00AC48DD" w:rsidRDefault="0003018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03018F" w:rsidRDefault="0003018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03018F" w:rsidRPr="00AC48DD" w:rsidRDefault="0003018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03018F" w:rsidRDefault="0003018F">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03018F" w:rsidRDefault="000301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03018F" w:rsidRPr="00707B69" w:rsidRDefault="0003018F"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03018F" w:rsidRPr="00AC48DD" w:rsidRDefault="0003018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03018F" w:rsidRDefault="0003018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03018F" w:rsidRPr="00AC48DD" w:rsidRDefault="0003018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03018F" w:rsidRPr="00707B69" w:rsidRDefault="0003018F"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03018F" w:rsidRPr="00AC48DD" w:rsidRDefault="0003018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03018F" w:rsidRDefault="0003018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6C29DB"/>
    <w:multiLevelType w:val="multilevel"/>
    <w:tmpl w:val="DCF0A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502"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96306C1"/>
    <w:multiLevelType w:val="hybridMultilevel"/>
    <w:tmpl w:val="62805D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1"/>
  </w:num>
  <w:num w:numId="3">
    <w:abstractNumId w:val="8"/>
  </w:num>
  <w:num w:numId="4">
    <w:abstractNumId w:val="41"/>
  </w:num>
  <w:num w:numId="5">
    <w:abstractNumId w:val="6"/>
  </w:num>
  <w:num w:numId="6">
    <w:abstractNumId w:val="48"/>
  </w:num>
  <w:num w:numId="7">
    <w:abstractNumId w:val="18"/>
  </w:num>
  <w:num w:numId="8">
    <w:abstractNumId w:val="30"/>
  </w:num>
  <w:num w:numId="9">
    <w:abstractNumId w:val="15"/>
  </w:num>
  <w:num w:numId="10">
    <w:abstractNumId w:val="21"/>
  </w:num>
  <w:num w:numId="11">
    <w:abstractNumId w:val="25"/>
  </w:num>
  <w:num w:numId="12">
    <w:abstractNumId w:val="20"/>
  </w:num>
  <w:num w:numId="13">
    <w:abstractNumId w:val="47"/>
  </w:num>
  <w:num w:numId="14">
    <w:abstractNumId w:val="12"/>
  </w:num>
  <w:num w:numId="15">
    <w:abstractNumId w:val="51"/>
  </w:num>
  <w:num w:numId="16">
    <w:abstractNumId w:val="33"/>
  </w:num>
  <w:num w:numId="17">
    <w:abstractNumId w:val="56"/>
  </w:num>
  <w:num w:numId="18">
    <w:abstractNumId w:val="0"/>
    <w:lvlOverride w:ilvl="0">
      <w:startOverride w:val="1"/>
    </w:lvlOverride>
  </w:num>
  <w:num w:numId="19">
    <w:abstractNumId w:val="35"/>
  </w:num>
  <w:num w:numId="20">
    <w:abstractNumId w:val="1"/>
  </w:num>
  <w:num w:numId="21">
    <w:abstractNumId w:val="58"/>
  </w:num>
  <w:num w:numId="22">
    <w:abstractNumId w:val="57"/>
  </w:num>
  <w:num w:numId="23">
    <w:abstractNumId w:val="36"/>
  </w:num>
  <w:num w:numId="24">
    <w:abstractNumId w:val="45"/>
  </w:num>
  <w:num w:numId="25">
    <w:abstractNumId w:val="17"/>
  </w:num>
  <w:num w:numId="26">
    <w:abstractNumId w:val="34"/>
  </w:num>
  <w:num w:numId="27">
    <w:abstractNumId w:val="55"/>
  </w:num>
  <w:num w:numId="28">
    <w:abstractNumId w:val="14"/>
  </w:num>
  <w:num w:numId="29">
    <w:abstractNumId w:val="11"/>
  </w:num>
  <w:num w:numId="30">
    <w:abstractNumId w:val="13"/>
  </w:num>
  <w:num w:numId="31">
    <w:abstractNumId w:val="2"/>
  </w:num>
  <w:num w:numId="32">
    <w:abstractNumId w:val="22"/>
  </w:num>
  <w:num w:numId="33">
    <w:abstractNumId w:val="23"/>
  </w:num>
  <w:num w:numId="34">
    <w:abstractNumId w:val="27"/>
  </w:num>
  <w:num w:numId="35">
    <w:abstractNumId w:val="46"/>
  </w:num>
  <w:num w:numId="36">
    <w:abstractNumId w:val="19"/>
  </w:num>
  <w:num w:numId="37">
    <w:abstractNumId w:val="39"/>
  </w:num>
  <w:num w:numId="38">
    <w:abstractNumId w:val="4"/>
  </w:num>
  <w:num w:numId="39">
    <w:abstractNumId w:val="54"/>
  </w:num>
  <w:num w:numId="40">
    <w:abstractNumId w:val="52"/>
  </w:num>
  <w:num w:numId="41">
    <w:abstractNumId w:val="49"/>
  </w:num>
  <w:num w:numId="42">
    <w:abstractNumId w:val="37"/>
  </w:num>
  <w:num w:numId="43">
    <w:abstractNumId w:val="10"/>
  </w:num>
  <w:num w:numId="44">
    <w:abstractNumId w:val="42"/>
  </w:num>
  <w:num w:numId="45">
    <w:abstractNumId w:val="11"/>
  </w:num>
  <w:num w:numId="46">
    <w:abstractNumId w:val="11"/>
  </w:num>
  <w:num w:numId="47">
    <w:abstractNumId w:val="43"/>
  </w:num>
  <w:num w:numId="48">
    <w:abstractNumId w:val="3"/>
  </w:num>
  <w:num w:numId="49">
    <w:abstractNumId w:val="32"/>
  </w:num>
  <w:num w:numId="50">
    <w:abstractNumId w:val="38"/>
  </w:num>
  <w:num w:numId="51">
    <w:abstractNumId w:val="16"/>
  </w:num>
  <w:num w:numId="52">
    <w:abstractNumId w:val="9"/>
  </w:num>
  <w:num w:numId="53">
    <w:abstractNumId w:val="28"/>
  </w:num>
  <w:num w:numId="54">
    <w:abstractNumId w:val="50"/>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0"/>
  </w:num>
  <w:num w:numId="62">
    <w:abstractNumId w:val="53"/>
  </w:num>
  <w:num w:numId="63">
    <w:abstractNumId w:val="5"/>
  </w:num>
  <w:num w:numId="64">
    <w:abstractNumId w:val="58"/>
  </w:num>
  <w:num w:numId="65">
    <w:abstractNumId w:val="58"/>
  </w:num>
  <w:num w:numId="66">
    <w:abstractNumId w:val="44"/>
  </w:num>
  <w:num w:numId="67">
    <w:abstractNumId w:val="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7DDE"/>
    <w:rsid w:val="000243D6"/>
    <w:rsid w:val="00024709"/>
    <w:rsid w:val="0003018F"/>
    <w:rsid w:val="0003445A"/>
    <w:rsid w:val="00037915"/>
    <w:rsid w:val="00043222"/>
    <w:rsid w:val="000455A6"/>
    <w:rsid w:val="000458C9"/>
    <w:rsid w:val="000461BD"/>
    <w:rsid w:val="00051787"/>
    <w:rsid w:val="00053E76"/>
    <w:rsid w:val="000569A8"/>
    <w:rsid w:val="00057125"/>
    <w:rsid w:val="00062C21"/>
    <w:rsid w:val="000631C6"/>
    <w:rsid w:val="0006442E"/>
    <w:rsid w:val="00064530"/>
    <w:rsid w:val="00064B06"/>
    <w:rsid w:val="00064D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4F3E"/>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1A01"/>
    <w:rsid w:val="00113F82"/>
    <w:rsid w:val="00115428"/>
    <w:rsid w:val="00116328"/>
    <w:rsid w:val="00122959"/>
    <w:rsid w:val="00123D1A"/>
    <w:rsid w:val="00127A5B"/>
    <w:rsid w:val="001318F1"/>
    <w:rsid w:val="00131CF0"/>
    <w:rsid w:val="00133009"/>
    <w:rsid w:val="0013411E"/>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717"/>
    <w:rsid w:val="001708DC"/>
    <w:rsid w:val="0017191E"/>
    <w:rsid w:val="00171A81"/>
    <w:rsid w:val="00171C9E"/>
    <w:rsid w:val="00172117"/>
    <w:rsid w:val="001721BB"/>
    <w:rsid w:val="001726C5"/>
    <w:rsid w:val="00173E83"/>
    <w:rsid w:val="00174613"/>
    <w:rsid w:val="00180DC5"/>
    <w:rsid w:val="0018104F"/>
    <w:rsid w:val="00183314"/>
    <w:rsid w:val="001862D1"/>
    <w:rsid w:val="001865CB"/>
    <w:rsid w:val="00187455"/>
    <w:rsid w:val="0018750E"/>
    <w:rsid w:val="00192EDE"/>
    <w:rsid w:val="00197CF8"/>
    <w:rsid w:val="001A0133"/>
    <w:rsid w:val="001B140A"/>
    <w:rsid w:val="001B5605"/>
    <w:rsid w:val="001B6DF5"/>
    <w:rsid w:val="001C7353"/>
    <w:rsid w:val="001C7BE2"/>
    <w:rsid w:val="001D458E"/>
    <w:rsid w:val="001D4CA1"/>
    <w:rsid w:val="001D7448"/>
    <w:rsid w:val="001E008E"/>
    <w:rsid w:val="001E05BA"/>
    <w:rsid w:val="001E12A9"/>
    <w:rsid w:val="001E2FD5"/>
    <w:rsid w:val="001E311F"/>
    <w:rsid w:val="001E4CCB"/>
    <w:rsid w:val="001F047E"/>
    <w:rsid w:val="001F7664"/>
    <w:rsid w:val="00202F63"/>
    <w:rsid w:val="002034EE"/>
    <w:rsid w:val="002049D5"/>
    <w:rsid w:val="00204CC9"/>
    <w:rsid w:val="0020554C"/>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4A1"/>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549"/>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A7E79"/>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2862"/>
    <w:rsid w:val="004073C5"/>
    <w:rsid w:val="0040763A"/>
    <w:rsid w:val="00413542"/>
    <w:rsid w:val="0041382E"/>
    <w:rsid w:val="00416A7A"/>
    <w:rsid w:val="00422F59"/>
    <w:rsid w:val="0042438D"/>
    <w:rsid w:val="0043112E"/>
    <w:rsid w:val="004315ED"/>
    <w:rsid w:val="00432814"/>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A27"/>
    <w:rsid w:val="005E5F3A"/>
    <w:rsid w:val="005F0451"/>
    <w:rsid w:val="005F639C"/>
    <w:rsid w:val="00602D42"/>
    <w:rsid w:val="00603A99"/>
    <w:rsid w:val="00606779"/>
    <w:rsid w:val="00607F87"/>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6445"/>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D5858"/>
    <w:rsid w:val="006E0586"/>
    <w:rsid w:val="006E2006"/>
    <w:rsid w:val="006E2037"/>
    <w:rsid w:val="006E2A49"/>
    <w:rsid w:val="006E576B"/>
    <w:rsid w:val="006E57FD"/>
    <w:rsid w:val="006F295F"/>
    <w:rsid w:val="006F6849"/>
    <w:rsid w:val="006F6F4E"/>
    <w:rsid w:val="007006A4"/>
    <w:rsid w:val="00701BF6"/>
    <w:rsid w:val="00704355"/>
    <w:rsid w:val="007056F7"/>
    <w:rsid w:val="00705EEA"/>
    <w:rsid w:val="00707B69"/>
    <w:rsid w:val="00710099"/>
    <w:rsid w:val="0071011C"/>
    <w:rsid w:val="00710801"/>
    <w:rsid w:val="00712482"/>
    <w:rsid w:val="007147AE"/>
    <w:rsid w:val="00714BF4"/>
    <w:rsid w:val="00715F99"/>
    <w:rsid w:val="00716AF6"/>
    <w:rsid w:val="00722EEA"/>
    <w:rsid w:val="00725624"/>
    <w:rsid w:val="00725B1A"/>
    <w:rsid w:val="0073128E"/>
    <w:rsid w:val="00737DB4"/>
    <w:rsid w:val="007407AA"/>
    <w:rsid w:val="00741613"/>
    <w:rsid w:val="00741779"/>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28B3"/>
    <w:rsid w:val="00783DE8"/>
    <w:rsid w:val="007925B5"/>
    <w:rsid w:val="00794721"/>
    <w:rsid w:val="00796758"/>
    <w:rsid w:val="007979DB"/>
    <w:rsid w:val="007B112F"/>
    <w:rsid w:val="007B473C"/>
    <w:rsid w:val="007B538C"/>
    <w:rsid w:val="007C42D8"/>
    <w:rsid w:val="007C47E8"/>
    <w:rsid w:val="007D3A12"/>
    <w:rsid w:val="007D46A1"/>
    <w:rsid w:val="007E01AA"/>
    <w:rsid w:val="007E2198"/>
    <w:rsid w:val="007E32DD"/>
    <w:rsid w:val="007E36A7"/>
    <w:rsid w:val="007F1475"/>
    <w:rsid w:val="007F2278"/>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1BD6"/>
    <w:rsid w:val="009243C9"/>
    <w:rsid w:val="00937474"/>
    <w:rsid w:val="00937BCF"/>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07AFF"/>
    <w:rsid w:val="00A107F3"/>
    <w:rsid w:val="00A13CD1"/>
    <w:rsid w:val="00A14A6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22DA"/>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5CEF"/>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786"/>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16CF4"/>
    <w:rsid w:val="00C20435"/>
    <w:rsid w:val="00C21011"/>
    <w:rsid w:val="00C2145A"/>
    <w:rsid w:val="00C249E5"/>
    <w:rsid w:val="00C25BF9"/>
    <w:rsid w:val="00C27993"/>
    <w:rsid w:val="00C32092"/>
    <w:rsid w:val="00C3308A"/>
    <w:rsid w:val="00C3644B"/>
    <w:rsid w:val="00C41774"/>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717F8"/>
    <w:rsid w:val="00D769A4"/>
    <w:rsid w:val="00D80144"/>
    <w:rsid w:val="00D81264"/>
    <w:rsid w:val="00D82F0A"/>
    <w:rsid w:val="00D830F2"/>
    <w:rsid w:val="00D853CB"/>
    <w:rsid w:val="00D85889"/>
    <w:rsid w:val="00D85D50"/>
    <w:rsid w:val="00D8651A"/>
    <w:rsid w:val="00D96A12"/>
    <w:rsid w:val="00D96AB7"/>
    <w:rsid w:val="00DA089E"/>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9728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7D5"/>
    <w:rsid w:val="00F53E95"/>
    <w:rsid w:val="00F54BCF"/>
    <w:rsid w:val="00F555D8"/>
    <w:rsid w:val="00F5717F"/>
    <w:rsid w:val="00F62F27"/>
    <w:rsid w:val="00F62F6C"/>
    <w:rsid w:val="00F63346"/>
    <w:rsid w:val="00F67968"/>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8981349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un.org/securitycouncil/content/un-sc-consolidated-lis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orldbank.org/en/projects-operations/procurement/debarred-firms"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facturation.comores@expertisefrance.fr" TargetMode="External"/><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sanctionsmap.eu"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gels-avoirs.dgtresor.gouv.fr/List" TargetMode="Externa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0A680-6E72-4A6A-8BB2-A045D0709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18</TotalTime>
  <Pages>20</Pages>
  <Words>6446</Words>
  <Characters>35456</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41819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Irvika LEDAGA</cp:lastModifiedBy>
  <cp:revision>30</cp:revision>
  <cp:lastPrinted>2014-11-19T14:39:00Z</cp:lastPrinted>
  <dcterms:created xsi:type="dcterms:W3CDTF">2025-05-20T13:58:00Z</dcterms:created>
  <dcterms:modified xsi:type="dcterms:W3CDTF">2025-06-05T19:32:00Z</dcterms:modified>
</cp:coreProperties>
</file>