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18127636" w14:textId="1A873C06" w:rsidR="00F229E6" w:rsidRDefault="00C96B00" w:rsidP="00F229E6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2"/>
              </w:rPr>
              <w:t>MARCHE</w:t>
            </w:r>
            <w:r w:rsidR="00F229E6">
              <w:rPr>
                <w:rFonts w:ascii="Arial" w:hAnsi="Arial" w:cs="Arial"/>
                <w:b/>
                <w:bCs/>
                <w:sz w:val="28"/>
                <w:szCs w:val="22"/>
              </w:rPr>
              <w:t xml:space="preserve"> DE TRAVAUX </w:t>
            </w:r>
          </w:p>
          <w:p w14:paraId="76D4B8E2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59C5A212" w14:textId="34DFC5B6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(passé en application des articles L.2113-10 et R.2113-1, L.2123-1 et R.2123-1 du Code de la commande publique)</w:t>
            </w:r>
            <w:bookmarkEnd w:id="5"/>
          </w:p>
          <w:p w14:paraId="6B8A8E44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7CA03B29" w14:textId="77777777" w:rsidR="00F229E6" w:rsidRPr="0032484F" w:rsidRDefault="00F229E6" w:rsidP="007C2D2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083E2E99" w14:textId="6C20A5F8" w:rsidR="007C2D2D" w:rsidRDefault="00F229E6" w:rsidP="007C2D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7C2D2D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MARCHÉ PONCTUE</w:t>
            </w:r>
            <w:r w:rsidR="00D62953">
              <w:rPr>
                <w:rFonts w:ascii="Arial" w:hAnsi="Arial" w:cs="Arial"/>
                <w:b/>
                <w:spacing w:val="60"/>
                <w:sz w:val="22"/>
                <w:szCs w:val="22"/>
              </w:rPr>
              <w:t>L N°2025-8656-00</w:t>
            </w:r>
            <w:r w:rsidR="00CB79B9">
              <w:rPr>
                <w:rFonts w:ascii="Arial" w:hAnsi="Arial" w:cs="Arial"/>
                <w:b/>
                <w:spacing w:val="60"/>
                <w:sz w:val="22"/>
                <w:szCs w:val="22"/>
              </w:rPr>
              <w:t>4</w:t>
            </w:r>
            <w:r w:rsidR="00D62953">
              <w:rPr>
                <w:rStyle w:val="Marquedecommentaire"/>
                <w:rFonts w:cs="Times"/>
                <w:szCs w:val="20"/>
              </w:rPr>
              <w:t>N)dgdfgdsg</w:t>
            </w:r>
          </w:p>
          <w:p w14:paraId="47CF8D43" w14:textId="3D9B41F5" w:rsidR="00F229E6" w:rsidRPr="004400B8" w:rsidRDefault="00C902B7" w:rsidP="007C2D2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</w:t>
            </w: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08D20DE3" w14:textId="32511D8A" w:rsidR="007C2D2D" w:rsidRPr="00FE6B21" w:rsidRDefault="007C2D2D" w:rsidP="007C2D2D">
      <w:pPr>
        <w:rPr>
          <w:rFonts w:ascii="Arial" w:hAnsi="Arial" w:cs="Arial"/>
          <w:sz w:val="20"/>
          <w:szCs w:val="20"/>
        </w:rPr>
      </w:pPr>
      <w:r w:rsidRPr="00FE6B21">
        <w:rPr>
          <w:rFonts w:ascii="Arial" w:hAnsi="Arial" w:cs="Arial"/>
          <w:sz w:val="20"/>
          <w:szCs w:val="20"/>
        </w:rPr>
        <w:t>Le présent marché a pour objet la réalisation de prestations de travaux d’infrastructure sur des routes forestières dans les forêts domaniales des unités de production de Schirmeck (67).</w:t>
      </w:r>
    </w:p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756AF17B" w14:textId="17AC1AF9" w:rsidR="00006436" w:rsidRPr="00006436" w:rsidRDefault="00006436" w:rsidP="00E44739">
      <w:pPr>
        <w:jc w:val="center"/>
        <w:rPr>
          <w:rFonts w:ascii="Arial" w:hAnsi="Arial" w:cs="Arial"/>
          <w:sz w:val="20"/>
          <w:szCs w:val="20"/>
        </w:rPr>
      </w:pPr>
      <w:r w:rsidRPr="00006436">
        <w:rPr>
          <w:rFonts w:ascii="Arial" w:hAnsi="Arial" w:cs="Arial"/>
          <w:sz w:val="20"/>
          <w:szCs w:val="20"/>
        </w:rPr>
        <w:t>Office National des Forêts</w:t>
      </w:r>
    </w:p>
    <w:p w14:paraId="22BF0182" w14:textId="77777777" w:rsidR="00006436" w:rsidRPr="00006436" w:rsidRDefault="00006436" w:rsidP="00006436">
      <w:pPr>
        <w:jc w:val="center"/>
        <w:rPr>
          <w:rFonts w:ascii="Arial" w:hAnsi="Arial" w:cs="Arial"/>
          <w:sz w:val="20"/>
          <w:szCs w:val="20"/>
        </w:rPr>
      </w:pPr>
      <w:r w:rsidRPr="00006436">
        <w:rPr>
          <w:rFonts w:ascii="Arial" w:hAnsi="Arial" w:cs="Arial"/>
          <w:sz w:val="20"/>
          <w:szCs w:val="20"/>
        </w:rPr>
        <w:t>Direction territoriale Grand-Est</w:t>
      </w:r>
    </w:p>
    <w:p w14:paraId="14A99B97" w14:textId="77777777" w:rsidR="00006436" w:rsidRPr="00006436" w:rsidRDefault="00006436" w:rsidP="00006436">
      <w:pPr>
        <w:jc w:val="center"/>
        <w:rPr>
          <w:rFonts w:ascii="Arial" w:hAnsi="Arial" w:cs="Arial"/>
          <w:sz w:val="20"/>
          <w:szCs w:val="20"/>
        </w:rPr>
      </w:pPr>
      <w:r w:rsidRPr="00006436">
        <w:rPr>
          <w:rFonts w:ascii="Arial" w:hAnsi="Arial" w:cs="Arial"/>
          <w:sz w:val="20"/>
          <w:szCs w:val="20"/>
        </w:rPr>
        <w:t>Agence Travaux Rhin-Vosges</w:t>
      </w:r>
    </w:p>
    <w:p w14:paraId="70015DDE" w14:textId="77777777" w:rsidR="00006436" w:rsidRDefault="00006436" w:rsidP="002E69ED">
      <w:pPr>
        <w:rPr>
          <w:rFonts w:ascii="Arial" w:hAnsi="Arial" w:cs="Arial"/>
          <w:sz w:val="20"/>
          <w:szCs w:val="20"/>
        </w:rPr>
      </w:pPr>
    </w:p>
    <w:p w14:paraId="78426E31" w14:textId="1583623F" w:rsidR="002E69ED" w:rsidRPr="005846A8" w:rsidRDefault="00006436" w:rsidP="002E69E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5846A8" w:rsidRPr="005846A8">
        <w:rPr>
          <w:rFonts w:ascii="Arial" w:hAnsi="Arial" w:cs="Arial"/>
          <w:sz w:val="20"/>
          <w:szCs w:val="20"/>
        </w:rPr>
        <w:t>tablissement public à caractère industriel et commercial, immatriculé sous le num</w:t>
      </w:r>
      <w:r w:rsidR="00E44739">
        <w:rPr>
          <w:rFonts w:ascii="Arial" w:hAnsi="Arial" w:cs="Arial"/>
          <w:sz w:val="20"/>
          <w:szCs w:val="20"/>
        </w:rPr>
        <w:t>éro u</w:t>
      </w:r>
      <w:r w:rsidR="005846A8" w:rsidRPr="005846A8">
        <w:rPr>
          <w:rFonts w:ascii="Arial" w:hAnsi="Arial" w:cs="Arial"/>
          <w:sz w:val="20"/>
          <w:szCs w:val="20"/>
        </w:rPr>
        <w:t xml:space="preserve">nique d’identification SIRET 662 043 116 03798 dont le siège est </w:t>
      </w:r>
      <w:r w:rsidR="00D256D4">
        <w:rPr>
          <w:rFonts w:ascii="Arial" w:hAnsi="Arial" w:cs="Arial"/>
          <w:sz w:val="20"/>
          <w:szCs w:val="20"/>
        </w:rPr>
        <w:t xml:space="preserve">au 62 route de Soufflenheim à </w:t>
      </w:r>
      <w:r w:rsidR="007C2D2D">
        <w:rPr>
          <w:rFonts w:ascii="Arial" w:hAnsi="Arial" w:cs="Arial"/>
          <w:sz w:val="20"/>
          <w:szCs w:val="20"/>
        </w:rPr>
        <w:t>Haguenau</w:t>
      </w:r>
      <w:r w:rsidR="002B6DB3">
        <w:rPr>
          <w:rFonts w:ascii="Arial" w:hAnsi="Arial" w:cs="Arial"/>
          <w:sz w:val="20"/>
          <w:szCs w:val="20"/>
        </w:rPr>
        <w:t>.</w:t>
      </w:r>
    </w:p>
    <w:p w14:paraId="278A53A0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2B90C0DF" w14:textId="7927AC5B" w:rsidR="007C2D2D" w:rsidRPr="00C8084B" w:rsidRDefault="007C2D2D" w:rsidP="002B6DB3">
      <w:pPr>
        <w:spacing w:before="200" w:after="200"/>
        <w:jc w:val="left"/>
        <w:outlineLvl w:val="0"/>
        <w:rPr>
          <w:rFonts w:ascii="Arial" w:hAnsi="Arial" w:cs="Arial"/>
          <w:sz w:val="20"/>
          <w:szCs w:val="20"/>
        </w:rPr>
        <w:sectPr w:rsidR="007C2D2D" w:rsidRPr="00C8084B" w:rsidSect="007C2D2D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  <w:r w:rsidRPr="000006E5">
        <w:rPr>
          <w:rFonts w:ascii="Arial" w:hAnsi="Arial" w:cs="Arial"/>
          <w:sz w:val="20"/>
          <w:szCs w:val="20"/>
        </w:rPr>
        <w:t xml:space="preserve">La personne signataire du marché est </w:t>
      </w:r>
      <w:r w:rsidR="00D62953">
        <w:rPr>
          <w:rFonts w:ascii="Arial" w:hAnsi="Arial" w:cs="Arial"/>
          <w:sz w:val="20"/>
          <w:szCs w:val="20"/>
        </w:rPr>
        <w:t>monsieur Christophe FOTRE, directeur territorial de la direction territoriale du Grand-Es</w:t>
      </w:r>
      <w:r w:rsidR="00015BBE">
        <w:rPr>
          <w:rFonts w:ascii="Arial" w:hAnsi="Arial" w:cs="Arial"/>
          <w:sz w:val="20"/>
          <w:szCs w:val="20"/>
        </w:rPr>
        <w:t>t</w:t>
      </w:r>
      <w:r w:rsidR="002B6DB3">
        <w:rPr>
          <w:rFonts w:ascii="Arial" w:hAnsi="Arial" w:cs="Arial"/>
          <w:sz w:val="20"/>
          <w:szCs w:val="20"/>
        </w:rPr>
        <w:t>.</w:t>
      </w:r>
    </w:p>
    <w:p w14:paraId="4664E991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b/>
          <w:sz w:val="20"/>
          <w:szCs w:val="20"/>
        </w:rPr>
      </w:pPr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28613386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articles).</w:t>
      </w:r>
      <w:r>
        <w:rPr>
          <w:rFonts w:ascii="Arial" w:hAnsi="Arial" w:cs="Arial"/>
          <w:sz w:val="20"/>
          <w:szCs w:val="20"/>
        </w:rPr>
        <w:t xml:space="preserve"> Le document doit être daté et </w:t>
      </w:r>
      <w:r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>
        <w:rPr>
          <w:rFonts w:ascii="Arial" w:hAnsi="Arial" w:cs="Arial"/>
          <w:sz w:val="20"/>
          <w:szCs w:val="20"/>
        </w:rPr>
        <w:t>.</w:t>
      </w:r>
    </w:p>
    <w:p w14:paraId="340258F9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jugeraient utiles en fin de document.</w:t>
      </w:r>
    </w:p>
    <w:p w14:paraId="591C1243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24F56AF5" w14:textId="77777777" w:rsidR="00015BBE" w:rsidRPr="00C8084B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points dont la répartition est détaillée ci-après.</w:t>
      </w:r>
    </w:p>
    <w:p w14:paraId="215E3BB2" w14:textId="4A9E0094" w:rsidR="00015BBE" w:rsidRPr="00015BBE" w:rsidRDefault="00015BBE" w:rsidP="00015B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>
        <w:rPr>
          <w:rFonts w:ascii="Arial" w:hAnsi="Arial" w:cs="Arial"/>
          <w:sz w:val="20"/>
          <w:szCs w:val="20"/>
        </w:rPr>
        <w:t>40%</w:t>
      </w:r>
      <w:r w:rsidRPr="00E23F23">
        <w:rPr>
          <w:rFonts w:ascii="Arial" w:hAnsi="Arial" w:cs="Arial"/>
          <w:sz w:val="20"/>
          <w:szCs w:val="20"/>
        </w:rPr>
        <w:t>.</w:t>
      </w:r>
    </w:p>
    <w:p w14:paraId="3724D9EE" w14:textId="77777777" w:rsidR="00015BBE" w:rsidRPr="00C8084B" w:rsidRDefault="00015BBE" w:rsidP="00015BBE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015BBE" w:rsidRPr="00C8084B" w14:paraId="05B20C3A" w14:textId="77777777" w:rsidTr="00E936DD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16205466" w14:textId="77777777" w:rsidR="00015BBE" w:rsidRPr="00EB4DC0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B4DC0">
              <w:rPr>
                <w:rFonts w:ascii="Arial" w:hAnsi="Arial"/>
                <w:sz w:val="20"/>
                <w:szCs w:val="20"/>
                <w:u w:val="none"/>
              </w:rPr>
              <w:t xml:space="preserve">Moyens materiels </w:t>
            </w:r>
            <w:r>
              <w:rPr>
                <w:rFonts w:ascii="Arial" w:hAnsi="Arial"/>
                <w:sz w:val="20"/>
                <w:szCs w:val="20"/>
                <w:u w:val="none"/>
              </w:rPr>
              <w:t>Et action en faveur de l’environnement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71528480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C8084B" w14:paraId="6DE4C377" w14:textId="77777777" w:rsidTr="00E936DD">
        <w:trPr>
          <w:cantSplit/>
        </w:trPr>
        <w:tc>
          <w:tcPr>
            <w:tcW w:w="5954" w:type="dxa"/>
            <w:vAlign w:val="center"/>
          </w:tcPr>
          <w:p w14:paraId="1A8BCBF0" w14:textId="77777777" w:rsidR="00015BBE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01B78E1" w14:textId="77777777" w:rsidR="00015BBE" w:rsidRPr="00E4107B" w:rsidRDefault="00015BBE" w:rsidP="00E936DD">
            <w:pPr>
              <w:pStyle w:val="texte1"/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matériels mobilisés pour la réalisation de la prestation (liste contractuelle – moyens devant être mis en œuvre dans l’exécution du marché). </w:t>
            </w:r>
          </w:p>
          <w:p w14:paraId="38F8F62D" w14:textId="77777777" w:rsidR="00015BBE" w:rsidRPr="00E4107B" w:rsidRDefault="00015BBE" w:rsidP="00E936DD">
            <w:pPr>
              <w:pStyle w:val="texte1"/>
              <w:jc w:val="left"/>
              <w:rPr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4208FD28" w14:textId="77777777" w:rsidR="00015BBE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BBE" w:rsidRPr="00C8084B" w14:paraId="6462BFF3" w14:textId="77777777" w:rsidTr="00E936DD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C2BA78F" w14:textId="77777777" w:rsidR="00015BBE" w:rsidRPr="00C8084B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D9D9D9" w:themeFill="background1" w:themeFillShade="D9"/>
            <w:vAlign w:val="center"/>
          </w:tcPr>
          <w:p w14:paraId="31C8188E" w14:textId="77777777" w:rsidR="00015BBE" w:rsidRPr="00E4107B" w:rsidRDefault="00015BBE" w:rsidP="00E936DD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015BBE" w:rsidRPr="00C8084B" w14:paraId="00196663" w14:textId="77777777" w:rsidTr="00E936DD">
        <w:trPr>
          <w:cantSplit/>
        </w:trPr>
        <w:tc>
          <w:tcPr>
            <w:tcW w:w="5954" w:type="dxa"/>
          </w:tcPr>
          <w:p w14:paraId="3B6AA83E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05C519A2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humains mobilisés pour la réalisation des prestations. </w:t>
            </w:r>
          </w:p>
          <w:p w14:paraId="75751DC9" w14:textId="77777777" w:rsidR="00015BBE" w:rsidRDefault="00015BBE" w:rsidP="00E936D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chef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d’équipe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904A23B" w14:textId="77777777" w:rsidR="00015BBE" w:rsidRDefault="00015BBE" w:rsidP="00E936DD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déployer pour la réalisation des prestations (curriculum vitae…)</w:t>
            </w:r>
          </w:p>
          <w:p w14:paraId="31D06ECD" w14:textId="77777777" w:rsidR="00015BBE" w:rsidRPr="00E86B9F" w:rsidRDefault="00015BBE" w:rsidP="00E936DD">
            <w:pPr>
              <w:pStyle w:val="texte1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3" w:type="dxa"/>
            <w:vAlign w:val="center"/>
          </w:tcPr>
          <w:p w14:paraId="24377F3F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5BBE" w:rsidRPr="00C8084B" w14:paraId="197D0A00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7996EA" w14:textId="77777777" w:rsidR="00015BBE" w:rsidRPr="001345FC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methodologie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F7CA0" w14:textId="77777777" w:rsidR="00015BBE" w:rsidRPr="001345FC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C8084B" w14:paraId="0CCB212A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6FD9" w14:textId="77777777" w:rsidR="00015BBE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ED0CD79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Le candidat fournira une note précisant la méthodologie mise en place par l’entrepreneur pour exécuter les travaux</w:t>
            </w:r>
          </w:p>
          <w:p w14:paraId="4B675553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>Analyse de l’opération, de ses enjeux</w:t>
            </w:r>
          </w:p>
          <w:p w14:paraId="56413E19" w14:textId="77777777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 xml:space="preserve">Analyse méthodologique conduisant à une organisation des prestations à réaliser et à un choix de matériels (engins…) ou de techniques </w:t>
            </w:r>
          </w:p>
          <w:p w14:paraId="1FF822F8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-</w:t>
            </w:r>
            <w:r w:rsidRPr="007C2D2D">
              <w:rPr>
                <w:rFonts w:ascii="Arial" w:hAnsi="Arial" w:cs="Arial"/>
                <w:sz w:val="20"/>
                <w:szCs w:val="20"/>
              </w:rPr>
              <w:tab/>
              <w:t>Présentation des mesures attestant d’une prise en compte des exigences environnementales (dont la gestion des déchets) et liées à la sécurité</w:t>
            </w:r>
          </w:p>
          <w:p w14:paraId="0D624E6D" w14:textId="77777777" w:rsidR="00015BBE" w:rsidRPr="00366F2D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candidat décrira les matériaux et fourniture employés et fournira les références et 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6645" w14:textId="77777777" w:rsidR="00015BBE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15BBE" w:rsidRPr="00C8084B" w14:paraId="7B2A55A1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C3EF4B" w14:textId="77777777" w:rsidR="00015BBE" w:rsidRPr="00C8084B" w:rsidRDefault="00015BBE" w:rsidP="00E936DD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 xml:space="preserve">PLANNING </w:t>
            </w:r>
            <w:r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0026F" w14:textId="77777777" w:rsidR="00015BBE" w:rsidRPr="00C8084B" w:rsidRDefault="00015BBE" w:rsidP="00E936DD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015BBE" w:rsidRPr="007C2D2D" w14:paraId="161361F6" w14:textId="77777777" w:rsidTr="00E936D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482A" w14:textId="77777777" w:rsidR="00123634" w:rsidRDefault="00123634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AD1D014" w14:textId="4C22EDB6" w:rsidR="00015BBE" w:rsidRPr="007C2D2D" w:rsidRDefault="00015BBE" w:rsidP="00E936D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planning détaillé d’exécution</w:t>
            </w:r>
            <w:r w:rsidRPr="007C2D2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286F53" w14:textId="28652AAD" w:rsidR="00015BBE" w:rsidRPr="007C2D2D" w:rsidRDefault="00015BBE" w:rsidP="00E936DD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>Ce planning devra impérativement faire apparaître</w:t>
            </w:r>
            <w:r w:rsidR="00090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3634" w:rsidRPr="007C2D2D">
              <w:rPr>
                <w:rFonts w:ascii="Arial" w:hAnsi="Arial" w:cs="Arial"/>
                <w:sz w:val="20"/>
                <w:szCs w:val="20"/>
              </w:rPr>
              <w:t>le mois</w:t>
            </w:r>
            <w:r w:rsidR="00123634">
              <w:rPr>
                <w:rFonts w:ascii="Arial" w:hAnsi="Arial" w:cs="Arial"/>
                <w:sz w:val="20"/>
                <w:szCs w:val="20"/>
              </w:rPr>
              <w:t>,</w:t>
            </w:r>
            <w:r w:rsidR="00123634" w:rsidRPr="007C2D2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05E3">
              <w:rPr>
                <w:rFonts w:ascii="Arial" w:hAnsi="Arial" w:cs="Arial"/>
                <w:sz w:val="20"/>
                <w:szCs w:val="20"/>
              </w:rPr>
              <w:t>l’année,</w:t>
            </w:r>
            <w:r w:rsidRPr="007C2D2D">
              <w:rPr>
                <w:rFonts w:ascii="Arial" w:hAnsi="Arial" w:cs="Arial"/>
                <w:sz w:val="20"/>
                <w:szCs w:val="20"/>
              </w:rPr>
              <w:t xml:space="preserve"> et l</w:t>
            </w:r>
            <w:r w:rsidR="000905E3">
              <w:rPr>
                <w:rFonts w:ascii="Arial" w:hAnsi="Arial" w:cs="Arial"/>
                <w:sz w:val="20"/>
                <w:szCs w:val="20"/>
              </w:rPr>
              <w:t>e numéro de</w:t>
            </w:r>
            <w:r w:rsidRPr="007C2D2D">
              <w:rPr>
                <w:rFonts w:ascii="Arial" w:hAnsi="Arial" w:cs="Arial"/>
                <w:sz w:val="20"/>
                <w:szCs w:val="20"/>
              </w:rPr>
              <w:t xml:space="preserve"> semaine de commencement des travaux</w:t>
            </w:r>
            <w:r w:rsidR="00090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3634">
              <w:rPr>
                <w:rFonts w:ascii="Arial" w:hAnsi="Arial" w:cs="Arial"/>
                <w:sz w:val="20"/>
                <w:szCs w:val="20"/>
              </w:rPr>
              <w:t>(ex : 06/2025 – Semaine 24)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C2D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4397BF" w14:textId="4620B866" w:rsidR="00015BBE" w:rsidRPr="007C2D2D" w:rsidRDefault="00015BBE" w:rsidP="00E936DD">
            <w:pPr>
              <w:pStyle w:val="texte1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C2D2D"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pour 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15/1</w:t>
            </w:r>
            <w:r w:rsidR="00832760">
              <w:rPr>
                <w:rFonts w:ascii="Arial" w:hAnsi="Arial" w:cs="Arial"/>
                <w:b/>
                <w:sz w:val="20"/>
                <w:szCs w:val="20"/>
              </w:rPr>
              <w:t>0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7C2D2D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E76B" w14:textId="77777777" w:rsidR="00015BBE" w:rsidRDefault="00015BBE" w:rsidP="00E936D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F7BE6C6" w14:textId="77777777" w:rsidR="00015BBE" w:rsidRPr="00015BBE" w:rsidRDefault="00015BBE" w:rsidP="00015BBE"/>
          <w:p w14:paraId="65E02DC2" w14:textId="77777777" w:rsidR="00015BBE" w:rsidRPr="00015BBE" w:rsidRDefault="00015BBE" w:rsidP="00015BBE"/>
          <w:p w14:paraId="4604EA2A" w14:textId="77777777" w:rsidR="00015BBE" w:rsidRPr="00015BBE" w:rsidRDefault="00015BBE" w:rsidP="00015BBE"/>
          <w:p w14:paraId="77E489FA" w14:textId="77777777" w:rsidR="00015BBE" w:rsidRDefault="00015BBE" w:rsidP="00015B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8210DD" w14:textId="77777777" w:rsidR="00015BBE" w:rsidRPr="00015BBE" w:rsidRDefault="00015BBE" w:rsidP="00015BBE"/>
          <w:p w14:paraId="46422D55" w14:textId="77777777" w:rsidR="00015BBE" w:rsidRDefault="00015BBE" w:rsidP="00015BB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215700" w14:textId="77777777" w:rsidR="00015BBE" w:rsidRPr="00015BBE" w:rsidRDefault="00015BBE" w:rsidP="00015BBE"/>
        </w:tc>
      </w:tr>
    </w:tbl>
    <w:p w14:paraId="6C8D45D9" w14:textId="77777777" w:rsidR="00181B46" w:rsidRPr="00015BBE" w:rsidRDefault="00181B46" w:rsidP="007C2D2D">
      <w:pPr>
        <w:pStyle w:val="texte1"/>
        <w:shd w:val="clear" w:color="auto" w:fill="FFFFFF"/>
        <w:spacing w:after="0"/>
        <w:ind w:right="40"/>
        <w:rPr>
          <w:rFonts w:ascii="Arial" w:hAnsi="Arial" w:cs="Arial"/>
          <w:b/>
          <w:bCs/>
          <w:sz w:val="20"/>
          <w:szCs w:val="20"/>
        </w:rPr>
      </w:pPr>
    </w:p>
    <w:sectPr w:rsidR="00181B46" w:rsidRPr="00015BBE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7945" w14:textId="77777777" w:rsidR="007C2D2D" w:rsidRDefault="007C2D2D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77DF1FFC" w14:textId="77777777" w:rsidR="007C2D2D" w:rsidRDefault="007C2D2D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1CD458FC" w14:textId="7803D87B" w:rsidR="007C2D2D" w:rsidRDefault="00E65AD5" w:rsidP="00E65AD5">
        <w:pPr>
          <w:pStyle w:val="Pieddepage"/>
          <w:tabs>
            <w:tab w:val="right" w:pos="9639"/>
          </w:tabs>
          <w:ind w:left="-142"/>
        </w:pPr>
        <w:r>
          <w:rPr>
            <w:rFonts w:asciiTheme="minorHAnsi" w:hAnsiTheme="minorHAnsi"/>
          </w:rPr>
          <w:t>Cadre de mémoire technique – 2025-8656-00</w:t>
        </w:r>
        <w:r w:rsidR="001908DB">
          <w:rPr>
            <w:rFonts w:asciiTheme="minorHAnsi" w:hAnsiTheme="minorHAnsi"/>
          </w:rPr>
          <w:t>4</w:t>
        </w:r>
        <w:r w:rsidR="007C2D2D">
          <w:rPr>
            <w:rFonts w:asciiTheme="minorHAnsi" w:hAnsiTheme="minorHAnsi"/>
          </w:rPr>
          <w:tab/>
        </w:r>
      </w:p>
    </w:sdtContent>
  </w:sdt>
  <w:p w14:paraId="19668CFF" w14:textId="77777777" w:rsidR="007C2D2D" w:rsidRDefault="007C2D2D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3E5E7" w14:textId="77777777" w:rsidR="007C2D2D" w:rsidRPr="005F6743" w:rsidRDefault="007C2D2D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28724">
    <w:abstractNumId w:val="0"/>
  </w:num>
  <w:num w:numId="2" w16cid:durableId="1919318237">
    <w:abstractNumId w:val="2"/>
  </w:num>
  <w:num w:numId="3" w16cid:durableId="514224077">
    <w:abstractNumId w:val="1"/>
  </w:num>
  <w:num w:numId="4" w16cid:durableId="1395204183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fr-FR" w:vendorID="9" w:dllVersion="512" w:checkStyle="1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06436"/>
    <w:rsid w:val="00015BBE"/>
    <w:rsid w:val="000172A2"/>
    <w:rsid w:val="00030CA8"/>
    <w:rsid w:val="000364AC"/>
    <w:rsid w:val="000412EE"/>
    <w:rsid w:val="0005014F"/>
    <w:rsid w:val="00050E66"/>
    <w:rsid w:val="000661D0"/>
    <w:rsid w:val="000778DA"/>
    <w:rsid w:val="000905E3"/>
    <w:rsid w:val="00090F9B"/>
    <w:rsid w:val="000918FC"/>
    <w:rsid w:val="00093E38"/>
    <w:rsid w:val="000B3523"/>
    <w:rsid w:val="000B5778"/>
    <w:rsid w:val="000F4DB1"/>
    <w:rsid w:val="0010673E"/>
    <w:rsid w:val="00117461"/>
    <w:rsid w:val="00123634"/>
    <w:rsid w:val="00125990"/>
    <w:rsid w:val="0013065D"/>
    <w:rsid w:val="0013700F"/>
    <w:rsid w:val="00141E7F"/>
    <w:rsid w:val="001556E3"/>
    <w:rsid w:val="00160E3E"/>
    <w:rsid w:val="00167761"/>
    <w:rsid w:val="00181B46"/>
    <w:rsid w:val="00182B06"/>
    <w:rsid w:val="0018316F"/>
    <w:rsid w:val="001908DB"/>
    <w:rsid w:val="0019171F"/>
    <w:rsid w:val="00192CA5"/>
    <w:rsid w:val="001976A4"/>
    <w:rsid w:val="001B7096"/>
    <w:rsid w:val="001C2C0F"/>
    <w:rsid w:val="001D663B"/>
    <w:rsid w:val="001D7A4D"/>
    <w:rsid w:val="001F0F09"/>
    <w:rsid w:val="001F34C6"/>
    <w:rsid w:val="0021358F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B6DB3"/>
    <w:rsid w:val="002C0315"/>
    <w:rsid w:val="002D4C71"/>
    <w:rsid w:val="002E69ED"/>
    <w:rsid w:val="00302027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2BC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10BF"/>
    <w:rsid w:val="004E3A11"/>
    <w:rsid w:val="004E3FEB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E5A68"/>
    <w:rsid w:val="005F6743"/>
    <w:rsid w:val="00600053"/>
    <w:rsid w:val="00631676"/>
    <w:rsid w:val="00633648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03FF"/>
    <w:rsid w:val="007A4517"/>
    <w:rsid w:val="007C2D2D"/>
    <w:rsid w:val="007C572B"/>
    <w:rsid w:val="007D138A"/>
    <w:rsid w:val="007E3365"/>
    <w:rsid w:val="008010C3"/>
    <w:rsid w:val="00804426"/>
    <w:rsid w:val="008056F2"/>
    <w:rsid w:val="00832760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901443"/>
    <w:rsid w:val="00906D4C"/>
    <w:rsid w:val="009154FA"/>
    <w:rsid w:val="00917FAC"/>
    <w:rsid w:val="009258F4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12D74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A2A98"/>
    <w:rsid w:val="00AB407D"/>
    <w:rsid w:val="00AB5F5A"/>
    <w:rsid w:val="00AB737E"/>
    <w:rsid w:val="00AC21E5"/>
    <w:rsid w:val="00AC2D20"/>
    <w:rsid w:val="00AE63FF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17585"/>
    <w:rsid w:val="00C35B98"/>
    <w:rsid w:val="00C431EA"/>
    <w:rsid w:val="00C51444"/>
    <w:rsid w:val="00C57E03"/>
    <w:rsid w:val="00C666C2"/>
    <w:rsid w:val="00C8084B"/>
    <w:rsid w:val="00C86334"/>
    <w:rsid w:val="00C902B7"/>
    <w:rsid w:val="00C95AE5"/>
    <w:rsid w:val="00C96B00"/>
    <w:rsid w:val="00CA1B34"/>
    <w:rsid w:val="00CB59E2"/>
    <w:rsid w:val="00CB79B9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256D4"/>
    <w:rsid w:val="00D35523"/>
    <w:rsid w:val="00D364F5"/>
    <w:rsid w:val="00D50CCD"/>
    <w:rsid w:val="00D62953"/>
    <w:rsid w:val="00D62D93"/>
    <w:rsid w:val="00D643E7"/>
    <w:rsid w:val="00D64B26"/>
    <w:rsid w:val="00D80C70"/>
    <w:rsid w:val="00D8299C"/>
    <w:rsid w:val="00D839EB"/>
    <w:rsid w:val="00D86329"/>
    <w:rsid w:val="00D92EED"/>
    <w:rsid w:val="00D94233"/>
    <w:rsid w:val="00DA28AE"/>
    <w:rsid w:val="00DB0FA0"/>
    <w:rsid w:val="00DB35CE"/>
    <w:rsid w:val="00DC330C"/>
    <w:rsid w:val="00DD13AE"/>
    <w:rsid w:val="00DD214A"/>
    <w:rsid w:val="00DD34EC"/>
    <w:rsid w:val="00DE7F04"/>
    <w:rsid w:val="00DF0ACC"/>
    <w:rsid w:val="00DF656A"/>
    <w:rsid w:val="00DF6C98"/>
    <w:rsid w:val="00E00A7C"/>
    <w:rsid w:val="00E133B2"/>
    <w:rsid w:val="00E23F23"/>
    <w:rsid w:val="00E2497F"/>
    <w:rsid w:val="00E24C5E"/>
    <w:rsid w:val="00E35148"/>
    <w:rsid w:val="00E35269"/>
    <w:rsid w:val="00E36B3C"/>
    <w:rsid w:val="00E4107B"/>
    <w:rsid w:val="00E44739"/>
    <w:rsid w:val="00E46834"/>
    <w:rsid w:val="00E51B3A"/>
    <w:rsid w:val="00E55052"/>
    <w:rsid w:val="00E63197"/>
    <w:rsid w:val="00E65AD5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02D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Rvision">
    <w:name w:val="Revision"/>
    <w:hidden/>
    <w:uiPriority w:val="99"/>
    <w:semiHidden/>
    <w:rsid w:val="00E65AD5"/>
    <w:rPr>
      <w:rFonts w:ascii="Times New (W1)" w:hAnsi="Times New (W1)"/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rsid w:val="00D256D4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D256D4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47</TotalTime>
  <Pages>2</Pages>
  <Words>444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GAROFALO Louise-Anne</cp:lastModifiedBy>
  <cp:revision>23</cp:revision>
  <cp:lastPrinted>2025-04-23T09:25:00Z</cp:lastPrinted>
  <dcterms:created xsi:type="dcterms:W3CDTF">2019-03-18T09:05:00Z</dcterms:created>
  <dcterms:modified xsi:type="dcterms:W3CDTF">2025-05-28T09:54:00Z</dcterms:modified>
</cp:coreProperties>
</file>