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B99A0" w14:textId="6FD905FE" w:rsidR="00C73044" w:rsidRDefault="004D2573" w:rsidP="00C73044">
      <w:pPr>
        <w:jc w:val="right"/>
        <w:rPr>
          <w:sz w:val="18"/>
        </w:rPr>
      </w:pPr>
      <w:bookmarkStart w:id="0" w:name="DCE"/>
      <w:r w:rsidRPr="00135673">
        <w:rPr>
          <w:sz w:val="18"/>
        </w:rPr>
        <w:t xml:space="preserve">Tribunal judiciaire de </w:t>
      </w:r>
      <w:r>
        <w:rPr>
          <w:sz w:val="18"/>
        </w:rPr>
        <w:t>Chartres</w:t>
      </w:r>
      <w:r w:rsidRPr="00135673">
        <w:rPr>
          <w:sz w:val="18"/>
        </w:rPr>
        <w:t xml:space="preserve"> – </w:t>
      </w:r>
      <w:r>
        <w:rPr>
          <w:sz w:val="18"/>
        </w:rPr>
        <w:t xml:space="preserve">Aménagement du batiment B </w:t>
      </w:r>
      <w:r w:rsidR="00617CAB">
        <w:rPr>
          <w:sz w:val="18"/>
        </w:rPr>
        <w:t>-</w:t>
      </w:r>
      <w:r w:rsidR="00C73044">
        <w:rPr>
          <w:sz w:val="18"/>
        </w:rPr>
        <w:t xml:space="preserve"> DCE : </w:t>
      </w:r>
      <w:bookmarkEnd w:id="0"/>
      <w:r w:rsidR="00042832">
        <w:rPr>
          <w:sz w:val="18"/>
        </w:rPr>
        <w:t>Annexe CCTP</w:t>
      </w:r>
      <w:r w:rsidR="00C73044">
        <w:rPr>
          <w:sz w:val="18"/>
        </w:rPr>
        <w:t xml:space="preserve"> </w:t>
      </w:r>
    </w:p>
    <w:p w14:paraId="5B117327" w14:textId="77777777" w:rsidR="00C73044" w:rsidRDefault="00C73044" w:rsidP="00C73044">
      <w:pPr>
        <w:rPr>
          <w:sz w:val="32"/>
        </w:rPr>
      </w:pPr>
    </w:p>
    <w:p w14:paraId="477B8BD0" w14:textId="77777777" w:rsidR="00C73044" w:rsidRDefault="00C73044" w:rsidP="00C73044">
      <w:pPr>
        <w:pStyle w:val="Trame"/>
        <w:ind w:right="6"/>
      </w:pPr>
      <w:r>
        <w:rPr>
          <w:sz w:val="32"/>
        </w:rPr>
        <w:t>MARCHE PUBLIC DE TRAVAUX</w:t>
      </w:r>
    </w:p>
    <w:p w14:paraId="69AF92EF" w14:textId="77777777" w:rsidR="00C73044" w:rsidRDefault="00C73044" w:rsidP="00C73044"/>
    <w:p w14:paraId="0FA4DC01" w14:textId="77777777" w:rsidR="00C73044" w:rsidRDefault="00C73044" w:rsidP="00C73044"/>
    <w:p w14:paraId="4298CB89" w14:textId="77777777" w:rsidR="00C73044" w:rsidRDefault="00C73044" w:rsidP="00C73044"/>
    <w:p w14:paraId="2CBEEB5E" w14:textId="783E6353" w:rsidR="00042832" w:rsidRDefault="00042832" w:rsidP="00C73044">
      <w:pPr>
        <w:pStyle w:val="Cadrerelief"/>
        <w:shd w:val="clear" w:color="auto" w:fill="F2F2F2"/>
        <w:jc w:val="center"/>
        <w:rPr>
          <w:b/>
          <w:sz w:val="32"/>
        </w:rPr>
      </w:pPr>
      <w:r>
        <w:rPr>
          <w:b/>
          <w:sz w:val="32"/>
        </w:rPr>
        <w:t>Annexe Clause environnementale</w:t>
      </w:r>
    </w:p>
    <w:p w14:paraId="7AC510F2" w14:textId="5A0C9D6C" w:rsidR="00C73044" w:rsidRDefault="00042832" w:rsidP="00C73044">
      <w:pPr>
        <w:pStyle w:val="Cadrerelief"/>
        <w:shd w:val="clear" w:color="auto" w:fill="F2F2F2"/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C73044">
        <w:rPr>
          <w:b/>
          <w:sz w:val="32"/>
        </w:rPr>
        <w:t xml:space="preserve">CAHIER DES CLAUSES </w:t>
      </w:r>
      <w:r>
        <w:rPr>
          <w:b/>
          <w:sz w:val="32"/>
        </w:rPr>
        <w:t xml:space="preserve">TECHNIQUES </w:t>
      </w:r>
      <w:r w:rsidR="00C73044">
        <w:rPr>
          <w:b/>
          <w:sz w:val="32"/>
        </w:rPr>
        <w:t>PARTICULIERES</w:t>
      </w:r>
    </w:p>
    <w:p w14:paraId="1C95E049" w14:textId="17579344" w:rsidR="00C73044" w:rsidRDefault="00C73044" w:rsidP="003A6763">
      <w:pPr>
        <w:pStyle w:val="Cadrerelief"/>
        <w:shd w:val="clear" w:color="auto" w:fill="F2F2F2"/>
        <w:jc w:val="center"/>
      </w:pPr>
      <w:r>
        <w:rPr>
          <w:b/>
          <w:sz w:val="32"/>
        </w:rPr>
        <w:t>(CC</w:t>
      </w:r>
      <w:r w:rsidR="00042832">
        <w:rPr>
          <w:b/>
          <w:sz w:val="32"/>
        </w:rPr>
        <w:t>TP</w:t>
      </w:r>
      <w:r>
        <w:rPr>
          <w:b/>
          <w:sz w:val="32"/>
        </w:rPr>
        <w:t>)</w:t>
      </w:r>
    </w:p>
    <w:p w14:paraId="3CCA2437" w14:textId="77777777" w:rsidR="00C73044" w:rsidRDefault="00C73044" w:rsidP="00C73044"/>
    <w:p w14:paraId="51FE5F14" w14:textId="77777777" w:rsidR="005D23AB" w:rsidRPr="00A60578" w:rsidRDefault="005D23AB" w:rsidP="005D23AB"/>
    <w:p w14:paraId="269270B6" w14:textId="77777777" w:rsidR="005D23AB" w:rsidRPr="00A60578" w:rsidRDefault="005D23AB" w:rsidP="005D23AB"/>
    <w:p w14:paraId="5AFAC5EA" w14:textId="77777777" w:rsidR="005D23AB" w:rsidRPr="00A60578" w:rsidRDefault="005D23AB" w:rsidP="005D23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23AB" w14:paraId="283947E4" w14:textId="77777777" w:rsidTr="008866E6">
        <w:tc>
          <w:tcPr>
            <w:tcW w:w="9426" w:type="dxa"/>
            <w:shd w:val="clear" w:color="auto" w:fill="CCCCCC"/>
          </w:tcPr>
          <w:p w14:paraId="61878D01" w14:textId="77777777" w:rsidR="005D23AB" w:rsidRDefault="005D23AB" w:rsidP="008866E6">
            <w:pPr>
              <w:snapToGrid w:val="0"/>
              <w:jc w:val="center"/>
              <w:rPr>
                <w:sz w:val="6"/>
                <w:szCs w:val="6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L’acheteur exerçant la maîtrise d'ouvrage</w:t>
            </w:r>
          </w:p>
        </w:tc>
      </w:tr>
      <w:tr w:rsidR="005D23AB" w14:paraId="49B2ED46" w14:textId="77777777" w:rsidTr="008866E6">
        <w:tc>
          <w:tcPr>
            <w:tcW w:w="9426" w:type="dxa"/>
            <w:shd w:val="clear" w:color="auto" w:fill="auto"/>
          </w:tcPr>
          <w:p w14:paraId="3887B837" w14:textId="77777777" w:rsidR="005D23AB" w:rsidRDefault="005D23AB" w:rsidP="008866E6">
            <w:pPr>
              <w:pStyle w:val="Reponse"/>
              <w:jc w:val="left"/>
              <w:rPr>
                <w:sz w:val="6"/>
                <w:szCs w:val="6"/>
              </w:rPr>
            </w:pPr>
          </w:p>
        </w:tc>
      </w:tr>
      <w:tr w:rsidR="005D23AB" w14:paraId="23FB53E2" w14:textId="77777777" w:rsidTr="008866E6">
        <w:tc>
          <w:tcPr>
            <w:tcW w:w="9426" w:type="dxa"/>
            <w:shd w:val="clear" w:color="auto" w:fill="auto"/>
          </w:tcPr>
          <w:p w14:paraId="7045615B" w14:textId="77777777" w:rsidR="005D23AB" w:rsidRPr="0068617F" w:rsidRDefault="005D23AB" w:rsidP="008866E6">
            <w:pPr>
              <w:ind w:left="567" w:right="497"/>
              <w:jc w:val="center"/>
            </w:pPr>
            <w:bookmarkStart w:id="1" w:name="R0_p2_a"/>
            <w:r w:rsidRPr="0068617F">
              <w:t>Ministère de la Justice - Département Immobilier de Paris</w:t>
            </w:r>
            <w:bookmarkEnd w:id="1"/>
          </w:p>
          <w:p w14:paraId="30B4D27A" w14:textId="77777777" w:rsidR="005D23AB" w:rsidRDefault="005D23AB" w:rsidP="008866E6">
            <w:pPr>
              <w:ind w:left="567" w:right="497"/>
              <w:jc w:val="center"/>
              <w:rPr>
                <w:sz w:val="6"/>
                <w:szCs w:val="6"/>
              </w:rPr>
            </w:pPr>
            <w:r w:rsidRPr="0068617F">
              <w:t>1 Quai de Corse - 75004 Paris</w:t>
            </w:r>
          </w:p>
        </w:tc>
      </w:tr>
      <w:tr w:rsidR="005D23AB" w14:paraId="238FB97E" w14:textId="77777777" w:rsidTr="008866E6">
        <w:tc>
          <w:tcPr>
            <w:tcW w:w="9426" w:type="dxa"/>
            <w:shd w:val="clear" w:color="auto" w:fill="auto"/>
          </w:tcPr>
          <w:p w14:paraId="7BCDDC77" w14:textId="77777777" w:rsidR="005D23AB" w:rsidRDefault="005D23AB" w:rsidP="008866E6">
            <w:pPr>
              <w:pStyle w:val="Reponse"/>
              <w:jc w:val="left"/>
              <w:rPr>
                <w:sz w:val="6"/>
                <w:szCs w:val="6"/>
              </w:rPr>
            </w:pPr>
          </w:p>
        </w:tc>
      </w:tr>
    </w:tbl>
    <w:p w14:paraId="5BCBDEC7" w14:textId="77777777" w:rsidR="005D23AB" w:rsidRDefault="005D23AB" w:rsidP="005D23AB"/>
    <w:p w14:paraId="372E677D" w14:textId="77777777" w:rsidR="005D23AB" w:rsidRDefault="005D23AB" w:rsidP="005D23AB"/>
    <w:tbl>
      <w:tblPr>
        <w:tblW w:w="9471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D23AB" w14:paraId="11980669" w14:textId="77777777" w:rsidTr="008866E6">
        <w:tc>
          <w:tcPr>
            <w:tcW w:w="9471" w:type="dxa"/>
            <w:shd w:val="clear" w:color="auto" w:fill="CCCCCC"/>
          </w:tcPr>
          <w:p w14:paraId="0A44EF2B" w14:textId="77777777" w:rsidR="005D23AB" w:rsidRDefault="005D23AB" w:rsidP="008866E6">
            <w:pPr>
              <w:snapToGrid w:val="0"/>
              <w:jc w:val="center"/>
              <w:rPr>
                <w:b/>
                <w:i/>
                <w:sz w:val="6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5D23AB" w14:paraId="3680CE9F" w14:textId="77777777" w:rsidTr="008866E6">
        <w:tc>
          <w:tcPr>
            <w:tcW w:w="9471" w:type="dxa"/>
            <w:shd w:val="clear" w:color="auto" w:fill="auto"/>
          </w:tcPr>
          <w:p w14:paraId="103AB00E" w14:textId="77777777" w:rsidR="005D23AB" w:rsidRDefault="005D23AB" w:rsidP="008866E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D23AB" w14:paraId="7BD89995" w14:textId="77777777" w:rsidTr="008866E6">
        <w:tc>
          <w:tcPr>
            <w:tcW w:w="9471" w:type="dxa"/>
            <w:shd w:val="clear" w:color="auto" w:fill="auto"/>
          </w:tcPr>
          <w:p w14:paraId="068372D2" w14:textId="77777777" w:rsidR="005D23AB" w:rsidRDefault="005D23AB" w:rsidP="008866E6">
            <w:pPr>
              <w:snapToGrid w:val="0"/>
              <w:ind w:left="567" w:right="499"/>
              <w:jc w:val="center"/>
              <w:rPr>
                <w:sz w:val="6"/>
              </w:rPr>
            </w:pPr>
            <w:r w:rsidRPr="0068617F">
              <w:t>Madame Elodie MONTAIN</w:t>
            </w:r>
          </w:p>
        </w:tc>
      </w:tr>
      <w:tr w:rsidR="005D23AB" w14:paraId="3F2C22A4" w14:textId="77777777" w:rsidTr="008866E6">
        <w:tc>
          <w:tcPr>
            <w:tcW w:w="9471" w:type="dxa"/>
            <w:shd w:val="clear" w:color="auto" w:fill="auto"/>
          </w:tcPr>
          <w:p w14:paraId="3F88EB48" w14:textId="77777777" w:rsidR="005D23AB" w:rsidRDefault="005D23AB" w:rsidP="008866E6">
            <w:pPr>
              <w:ind w:left="567" w:right="497"/>
              <w:jc w:val="center"/>
            </w:pPr>
            <w:r w:rsidRPr="0068617F">
              <w:t>Cheffe du département immobilier de Paris</w:t>
            </w:r>
          </w:p>
          <w:p w14:paraId="02B6F044" w14:textId="77777777" w:rsidR="005D23AB" w:rsidRDefault="005D23AB" w:rsidP="008866E6">
            <w:pPr>
              <w:snapToGrid w:val="0"/>
              <w:rPr>
                <w:sz w:val="6"/>
              </w:rPr>
            </w:pPr>
          </w:p>
        </w:tc>
      </w:tr>
    </w:tbl>
    <w:p w14:paraId="1B39C16E" w14:textId="77777777" w:rsidR="005D23AB" w:rsidRDefault="005D23AB" w:rsidP="005D23AB"/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23AB" w14:paraId="3F4CF549" w14:textId="77777777" w:rsidTr="004D2573">
        <w:tc>
          <w:tcPr>
            <w:tcW w:w="9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0648" w14:textId="77777777" w:rsidR="005D23AB" w:rsidRDefault="005D23AB" w:rsidP="008866E6">
            <w:pPr>
              <w:jc w:val="center"/>
              <w:rPr>
                <w:sz w:val="6"/>
                <w:szCs w:val="6"/>
              </w:rPr>
            </w:pPr>
          </w:p>
        </w:tc>
      </w:tr>
    </w:tbl>
    <w:p w14:paraId="066AD88D" w14:textId="77777777" w:rsidR="005D23AB" w:rsidRDefault="005D23AB" w:rsidP="005D23AB"/>
    <w:p w14:paraId="4C024355" w14:textId="77777777" w:rsidR="005D23AB" w:rsidRDefault="005D23AB" w:rsidP="005D23AB"/>
    <w:tbl>
      <w:tblPr>
        <w:tblW w:w="9471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D23AB" w14:paraId="166E3816" w14:textId="77777777" w:rsidTr="00042832">
        <w:tc>
          <w:tcPr>
            <w:tcW w:w="9471" w:type="dxa"/>
            <w:shd w:val="clear" w:color="auto" w:fill="CCCCCC"/>
          </w:tcPr>
          <w:p w14:paraId="0DDDF0DE" w14:textId="77777777" w:rsidR="005D23AB" w:rsidRDefault="005D23AB" w:rsidP="008866E6">
            <w:pPr>
              <w:snapToGrid w:val="0"/>
              <w:jc w:val="center"/>
              <w:rPr>
                <w:b/>
                <w:i/>
                <w:sz w:val="6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5D23AB" w14:paraId="1667C8B7" w14:textId="77777777" w:rsidTr="00042832">
        <w:tc>
          <w:tcPr>
            <w:tcW w:w="9471" w:type="dxa"/>
            <w:shd w:val="clear" w:color="auto" w:fill="auto"/>
          </w:tcPr>
          <w:p w14:paraId="1D6A69C1" w14:textId="77777777" w:rsidR="005D23AB" w:rsidRDefault="005D23AB" w:rsidP="008866E6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5D23AB" w14:paraId="29A445B4" w14:textId="77777777" w:rsidTr="00042832">
        <w:tc>
          <w:tcPr>
            <w:tcW w:w="9471" w:type="dxa"/>
            <w:shd w:val="clear" w:color="auto" w:fill="auto"/>
          </w:tcPr>
          <w:p w14:paraId="5A3B226B" w14:textId="73C7D7E2" w:rsidR="005D23AB" w:rsidRDefault="005D23AB" w:rsidP="008866E6">
            <w:pPr>
              <w:snapToGrid w:val="0"/>
              <w:ind w:left="567" w:right="497"/>
              <w:jc w:val="center"/>
              <w:rPr>
                <w:sz w:val="6"/>
              </w:rPr>
            </w:pPr>
          </w:p>
        </w:tc>
      </w:tr>
      <w:tr w:rsidR="005D23AB" w14:paraId="536638A7" w14:textId="77777777" w:rsidTr="00042832">
        <w:tc>
          <w:tcPr>
            <w:tcW w:w="9471" w:type="dxa"/>
            <w:shd w:val="clear" w:color="auto" w:fill="auto"/>
          </w:tcPr>
          <w:p w14:paraId="1E12D446" w14:textId="77777777" w:rsidR="005D23AB" w:rsidRDefault="005D23AB" w:rsidP="008866E6">
            <w:pPr>
              <w:snapToGrid w:val="0"/>
              <w:ind w:left="567" w:right="641"/>
              <w:rPr>
                <w:sz w:val="6"/>
              </w:rPr>
            </w:pPr>
          </w:p>
        </w:tc>
      </w:tr>
      <w:tr w:rsidR="005D23AB" w14:paraId="3D430160" w14:textId="77777777" w:rsidTr="00042832">
        <w:tc>
          <w:tcPr>
            <w:tcW w:w="9471" w:type="dxa"/>
            <w:shd w:val="clear" w:color="auto" w:fill="auto"/>
          </w:tcPr>
          <w:p w14:paraId="0FA2842A" w14:textId="11181A58" w:rsidR="004D2573" w:rsidRDefault="004D2573" w:rsidP="004D2573">
            <w:pPr>
              <w:ind w:left="567" w:right="497"/>
              <w:jc w:val="center"/>
            </w:pPr>
            <w:bookmarkStart w:id="2" w:name="_Hlk196079848"/>
            <w:r>
              <w:t>Aménagement du bâtiment B du</w:t>
            </w:r>
          </w:p>
          <w:p w14:paraId="4E556651" w14:textId="68B4FE7F" w:rsidR="005D23AB" w:rsidRDefault="004D2573" w:rsidP="004D2573">
            <w:pPr>
              <w:widowControl/>
              <w:suppressAutoHyphens w:val="0"/>
              <w:spacing w:after="160" w:line="259" w:lineRule="auto"/>
              <w:jc w:val="center"/>
              <w:rPr>
                <w:sz w:val="6"/>
              </w:rPr>
            </w:pPr>
            <w:r>
              <w:t>Tribunal judiciaire de Chartres (28)</w:t>
            </w:r>
            <w:bookmarkEnd w:id="2"/>
          </w:p>
        </w:tc>
      </w:tr>
    </w:tbl>
    <w:p w14:paraId="4E989272" w14:textId="77777777" w:rsidR="005D23AB" w:rsidRPr="00A60578" w:rsidRDefault="005D23AB" w:rsidP="005D23AB"/>
    <w:p w14:paraId="126AB55D" w14:textId="34A2E66F" w:rsidR="00C73044" w:rsidRDefault="00C73044" w:rsidP="00C73044"/>
    <w:p w14:paraId="438B226D" w14:textId="77777777" w:rsidR="00617CAB" w:rsidRDefault="00617CAB" w:rsidP="00C73044"/>
    <w:p w14:paraId="22BC78B8" w14:textId="77777777" w:rsidR="00C73044" w:rsidRDefault="00C73044" w:rsidP="00C73044"/>
    <w:p w14:paraId="336FECB5" w14:textId="77777777" w:rsidR="00C73044" w:rsidRDefault="00C73044" w:rsidP="00C73044"/>
    <w:p w14:paraId="67D8A8A1" w14:textId="77777777" w:rsidR="00C73044" w:rsidRDefault="00C73044" w:rsidP="00C73044"/>
    <w:p w14:paraId="68CBA503" w14:textId="77777777" w:rsidR="00C73044" w:rsidRDefault="00C73044" w:rsidP="00C73044">
      <w:pPr>
        <w:pageBreakBefore/>
      </w:pPr>
    </w:p>
    <w:p w14:paraId="67866171" w14:textId="18D13877" w:rsidR="00C73044" w:rsidRDefault="00042832" w:rsidP="00C73044">
      <w:pPr>
        <w:pStyle w:val="Cadrerelief"/>
        <w:shd w:val="clear" w:color="auto" w:fill="F2F2F2"/>
        <w:ind w:right="424"/>
        <w:jc w:val="center"/>
        <w:rPr>
          <w:rFonts w:ascii="Arial" w:hAnsi="Arial"/>
          <w:b/>
          <w:i/>
          <w:color w:val="000000"/>
          <w:sz w:val="20"/>
        </w:rPr>
      </w:pPr>
      <w:r>
        <w:rPr>
          <w:b/>
          <w:sz w:val="32"/>
        </w:rPr>
        <w:t>Clause environnementale</w:t>
      </w:r>
    </w:p>
    <w:p w14:paraId="4FB48FF4" w14:textId="766EADCB" w:rsidR="00693F6C" w:rsidRDefault="00693F6C" w:rsidP="00C73044">
      <w:pPr>
        <w:jc w:val="left"/>
      </w:pPr>
    </w:p>
    <w:p w14:paraId="0F0E3A50" w14:textId="2FDFC264" w:rsidR="00042832" w:rsidRDefault="00042832" w:rsidP="00C73044">
      <w:pPr>
        <w:jc w:val="left"/>
      </w:pPr>
    </w:p>
    <w:p w14:paraId="7D96D550" w14:textId="159CE77F" w:rsidR="00042832" w:rsidRDefault="00042832" w:rsidP="00042832">
      <w:r>
        <w:t>Le principe de réduction des déchets à la source et des emballages consiste à produire moins pour gérer moins et donc limiter la production des déchets.</w:t>
      </w:r>
    </w:p>
    <w:p w14:paraId="53B0C0A1" w14:textId="77777777" w:rsidR="00042832" w:rsidRDefault="00042832" w:rsidP="00042832"/>
    <w:p w14:paraId="08D79A5B" w14:textId="67D1DE32" w:rsidR="00042832" w:rsidRDefault="00042832" w:rsidP="00042832">
      <w:r>
        <w:t>Cette optimisation de la gestion des déchets de chantier se traduit notamment par la réalisation des actions suivantes :</w:t>
      </w:r>
    </w:p>
    <w:p w14:paraId="5FFAA6BE" w14:textId="01CC2C55" w:rsidR="00042832" w:rsidRDefault="00042832" w:rsidP="00042832">
      <w:pPr>
        <w:pStyle w:val="Paragraphedeliste"/>
        <w:numPr>
          <w:ilvl w:val="0"/>
          <w:numId w:val="43"/>
        </w:numPr>
      </w:pPr>
      <w:r>
        <w:t>Limitation des quantités de déchets produites par une bonne préparation du chantier (réservation, calepinage) ;</w:t>
      </w:r>
    </w:p>
    <w:p w14:paraId="6835276A" w14:textId="3497672A" w:rsidR="00042832" w:rsidRDefault="00042832" w:rsidP="00042832">
      <w:pPr>
        <w:pStyle w:val="Paragraphedeliste"/>
        <w:numPr>
          <w:ilvl w:val="0"/>
          <w:numId w:val="43"/>
        </w:numPr>
      </w:pPr>
      <w:r>
        <w:t>Tri des déchets suivants : déchets inertes, déchets d’emballages, déchets de bois non souillés ou traités, déchets métalliques, autres déchets industriels banals, déchets dangereux et toxiques ;</w:t>
      </w:r>
    </w:p>
    <w:p w14:paraId="64C4A74A" w14:textId="315A18AE" w:rsidR="00042832" w:rsidRDefault="00042832" w:rsidP="00042832">
      <w:pPr>
        <w:pStyle w:val="Paragraphedeliste"/>
        <w:numPr>
          <w:ilvl w:val="0"/>
          <w:numId w:val="43"/>
        </w:numPr>
      </w:pPr>
      <w:r>
        <w:t>Suivi des déchets avec vérification de leur destination finale et bilans réguliers (masse totale, taux de valorisation, …) ;</w:t>
      </w:r>
    </w:p>
    <w:p w14:paraId="6752B5CB" w14:textId="6A099E93" w:rsidR="00042832" w:rsidRDefault="00042832" w:rsidP="00042832">
      <w:pPr>
        <w:pStyle w:val="Paragraphedeliste"/>
        <w:numPr>
          <w:ilvl w:val="0"/>
          <w:numId w:val="43"/>
        </w:numPr>
      </w:pPr>
      <w:r>
        <w:t>Traçabilité des déchets via les bordereaux de dépôt et de suivi sur l’intégralité des déchets.</w:t>
      </w:r>
    </w:p>
    <w:p w14:paraId="138F3B23" w14:textId="77777777" w:rsidR="00042832" w:rsidRDefault="00042832" w:rsidP="00042832"/>
    <w:p w14:paraId="65AAD4D9" w14:textId="338D8DB2" w:rsidR="00042832" w:rsidRDefault="00042832" w:rsidP="00042832">
      <w:r>
        <w:t>Le titulaire doit communiquer les justificatifs attestant par tout moyen des mesures prises pour satisfaire cet objectif sur simple demande de l’acheteur public.</w:t>
      </w:r>
    </w:p>
    <w:p w14:paraId="2E066B8D" w14:textId="77777777" w:rsidR="00042832" w:rsidRDefault="00042832" w:rsidP="00042832"/>
    <w:p w14:paraId="65B48403" w14:textId="77777777" w:rsidR="00042832" w:rsidRDefault="00042832" w:rsidP="00042832">
      <w:r>
        <w:t>Dans le cadre du présent marché, il est demandé aux entreprises de :</w:t>
      </w:r>
    </w:p>
    <w:p w14:paraId="006891AF" w14:textId="7FE4554A" w:rsidR="00042832" w:rsidRDefault="00042832" w:rsidP="00042832">
      <w:pPr>
        <w:pStyle w:val="Paragraphedeliste"/>
        <w:numPr>
          <w:ilvl w:val="0"/>
          <w:numId w:val="43"/>
        </w:numPr>
      </w:pPr>
      <w:r>
        <w:t>Minimiser, le plus souvent possible, la production de déchets toxiques par le choix de techniques et matériaux adéquats ;</w:t>
      </w:r>
    </w:p>
    <w:p w14:paraId="0D627054" w14:textId="0784D9F8" w:rsidR="00042832" w:rsidRDefault="00042832" w:rsidP="00042832">
      <w:pPr>
        <w:pStyle w:val="Paragraphedeliste"/>
        <w:numPr>
          <w:ilvl w:val="0"/>
          <w:numId w:val="43"/>
        </w:numPr>
      </w:pPr>
      <w:r>
        <w:t>Utiliser autant que possible des matériaux durables et nécessitant peu d’entretien ou des techniques et produits peu générateurs de déchets ;</w:t>
      </w:r>
    </w:p>
    <w:p w14:paraId="147BEB9C" w14:textId="220F47FC" w:rsidR="00042832" w:rsidRDefault="00042832" w:rsidP="00042832">
      <w:pPr>
        <w:pStyle w:val="Paragraphedeliste"/>
        <w:numPr>
          <w:ilvl w:val="0"/>
          <w:numId w:val="43"/>
        </w:numPr>
      </w:pPr>
      <w:r>
        <w:t>Réutiliser les matériaux en l’état chaque fois que cela est possible ;</w:t>
      </w:r>
    </w:p>
    <w:p w14:paraId="386EF04C" w14:textId="3ED3C938" w:rsidR="00042832" w:rsidRDefault="00042832" w:rsidP="00042832">
      <w:pPr>
        <w:pStyle w:val="Paragraphedeliste"/>
        <w:numPr>
          <w:ilvl w:val="0"/>
          <w:numId w:val="43"/>
        </w:numPr>
      </w:pPr>
      <w:r>
        <w:t>Prévoir le plus tôt possible toutes les réservations nécessaires à la réalisation des travaux pour éviter la production de déchets supplémentaires.</w:t>
      </w:r>
    </w:p>
    <w:p w14:paraId="5DDB4AF9" w14:textId="77777777" w:rsidR="00042832" w:rsidRDefault="00042832" w:rsidP="00042832">
      <w:pPr>
        <w:pStyle w:val="Paragraphedeliste"/>
      </w:pPr>
    </w:p>
    <w:p w14:paraId="63BF0498" w14:textId="1A1816BB" w:rsidR="00042832" w:rsidRDefault="00042832" w:rsidP="00042832">
      <w:r>
        <w:t>Le titulaire doit initier une réflexion commune avec les fabricants des produits et matériaux afin de minimiser les quantités d’emballages, notamment ceux non réutilisables et difficiles à valoriser, tout en prenant compte les contraintes liées à la manutention et à l’organisation du chantier. Les critères de choix des fournisseurs doivent prendre en compte les éléments suivants :</w:t>
      </w:r>
    </w:p>
    <w:p w14:paraId="32203760" w14:textId="661B9EC0" w:rsidR="00042832" w:rsidRDefault="00042832" w:rsidP="00042832">
      <w:pPr>
        <w:pStyle w:val="Paragraphedeliste"/>
        <w:numPr>
          <w:ilvl w:val="0"/>
          <w:numId w:val="43"/>
        </w:numPr>
      </w:pPr>
      <w:r>
        <w:t>emballages réduits ;</w:t>
      </w:r>
    </w:p>
    <w:p w14:paraId="18F936E4" w14:textId="0F902C55" w:rsidR="00042832" w:rsidRDefault="00042832" w:rsidP="00042832">
      <w:pPr>
        <w:pStyle w:val="Paragraphedeliste"/>
        <w:numPr>
          <w:ilvl w:val="0"/>
          <w:numId w:val="43"/>
        </w:numPr>
      </w:pPr>
      <w:r>
        <w:t>emballages facilement valorisables ;</w:t>
      </w:r>
    </w:p>
    <w:p w14:paraId="36313A10" w14:textId="69C1D89F" w:rsidR="00042832" w:rsidRDefault="00042832" w:rsidP="00042832">
      <w:pPr>
        <w:pStyle w:val="Paragraphedeliste"/>
        <w:numPr>
          <w:ilvl w:val="0"/>
          <w:numId w:val="43"/>
        </w:numPr>
      </w:pPr>
      <w:r>
        <w:t>emballages consignés.</w:t>
      </w:r>
    </w:p>
    <w:sectPr w:rsidR="00042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403C0" w14:textId="77777777" w:rsidR="00903570" w:rsidRDefault="00903570" w:rsidP="008A0D52">
      <w:r>
        <w:separator/>
      </w:r>
    </w:p>
  </w:endnote>
  <w:endnote w:type="continuationSeparator" w:id="0">
    <w:p w14:paraId="05057BEA" w14:textId="77777777" w:rsidR="00903570" w:rsidRDefault="00903570" w:rsidP="008A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LineDraw">
    <w:altName w:val="Courier New"/>
    <w:charset w:val="02"/>
    <w:family w:val="moder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F33C" w14:textId="77777777" w:rsidR="00903570" w:rsidRDefault="00903570" w:rsidP="008A0D52">
      <w:r>
        <w:separator/>
      </w:r>
    </w:p>
  </w:footnote>
  <w:footnote w:type="continuationSeparator" w:id="0">
    <w:p w14:paraId="2D44C05D" w14:textId="77777777" w:rsidR="00903570" w:rsidRDefault="00903570" w:rsidP="008A0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02"/>
        </w:tabs>
        <w:ind w:left="802" w:hanging="363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520"/>
        </w:tabs>
        <w:ind w:left="252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600"/>
        </w:tabs>
        <w:ind w:left="360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960"/>
        </w:tabs>
        <w:ind w:left="3960" w:hanging="360"/>
      </w:pPr>
      <w:rPr>
        <w:rFonts w:ascii="StarSymbol" w:hAnsi="StarSymbol"/>
      </w:r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3"/>
    <w:multiLevelType w:val="multilevel"/>
    <w:tmpl w:val="00000013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16" w15:restartNumberingAfterBreak="0">
    <w:nsid w:val="00000016"/>
    <w:multiLevelType w:val="multilevel"/>
    <w:tmpl w:val="00000016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7"/>
    <w:multiLevelType w:val="multilevel"/>
    <w:tmpl w:val="0000001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8" w15:restartNumberingAfterBreak="0">
    <w:nsid w:val="00000018"/>
    <w:multiLevelType w:val="multilevel"/>
    <w:tmpl w:val="00000018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9"/>
    <w:multiLevelType w:val="multilevel"/>
    <w:tmpl w:val="0000001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0" w15:restartNumberingAfterBreak="0">
    <w:nsid w:val="0000001A"/>
    <w:multiLevelType w:val="multilevel"/>
    <w:tmpl w:val="0000001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1" w15:restartNumberingAfterBreak="0">
    <w:nsid w:val="0000001B"/>
    <w:multiLevelType w:val="multilevel"/>
    <w:tmpl w:val="0000001B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C"/>
    <w:multiLevelType w:val="multilevel"/>
    <w:tmpl w:val="0000001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3" w15:restartNumberingAfterBreak="0">
    <w:nsid w:val="0000001D"/>
    <w:multiLevelType w:val="multilevel"/>
    <w:tmpl w:val="0000001D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4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25" w15:restartNumberingAfterBreak="0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6" w15:restartNumberingAfterBreak="0">
    <w:nsid w:val="00000023"/>
    <w:multiLevelType w:val="multilevel"/>
    <w:tmpl w:val="00000023"/>
    <w:lvl w:ilvl="0">
      <w:start w:val="1"/>
      <w:numFmt w:val="bullet"/>
      <w:lvlText w:val=""/>
      <w:lvlJc w:val="left"/>
      <w:pPr>
        <w:tabs>
          <w:tab w:val="num" w:pos="726"/>
        </w:tabs>
        <w:ind w:left="726" w:hanging="36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4"/>
    <w:multiLevelType w:val="multilevel"/>
    <w:tmpl w:val="00000024"/>
    <w:lvl w:ilvl="0">
      <w:start w:val="1"/>
      <w:numFmt w:val="bullet"/>
      <w:lvlText w:val=""/>
      <w:lvlJc w:val="left"/>
      <w:pPr>
        <w:tabs>
          <w:tab w:val="num" w:pos="647"/>
        </w:tabs>
        <w:ind w:left="647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25"/>
    <w:multiLevelType w:val="multilevel"/>
    <w:tmpl w:val="00000025"/>
    <w:lvl w:ilvl="0">
      <w:start w:val="1"/>
      <w:numFmt w:val="bullet"/>
      <w:lvlText w:val=""/>
      <w:lvlJc w:val="left"/>
      <w:pPr>
        <w:tabs>
          <w:tab w:val="num" w:pos="647"/>
        </w:tabs>
        <w:ind w:left="647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6"/>
    <w:multiLevelType w:val="multilevel"/>
    <w:tmpl w:val="00000026"/>
    <w:lvl w:ilvl="0">
      <w:start w:val="1"/>
      <w:numFmt w:val="bullet"/>
      <w:lvlText w:val=""/>
      <w:lvlJc w:val="left"/>
      <w:pPr>
        <w:tabs>
          <w:tab w:val="num" w:pos="726"/>
        </w:tabs>
        <w:ind w:left="726" w:hanging="36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9"/>
    <w:multiLevelType w:val="multilevel"/>
    <w:tmpl w:val="00000029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A"/>
    <w:multiLevelType w:val="multilevel"/>
    <w:tmpl w:val="0000002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2" w15:restartNumberingAfterBreak="0">
    <w:nsid w:val="0000002B"/>
    <w:multiLevelType w:val="multilevel"/>
    <w:tmpl w:val="0000002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3" w15:restartNumberingAfterBreak="0">
    <w:nsid w:val="0000002C"/>
    <w:multiLevelType w:val="multilevel"/>
    <w:tmpl w:val="0000002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4" w15:restartNumberingAfterBreak="0">
    <w:nsid w:val="0000002F"/>
    <w:multiLevelType w:val="multilevel"/>
    <w:tmpl w:val="0000002F"/>
    <w:lvl w:ilvl="0">
      <w:start w:val="1"/>
      <w:numFmt w:val="bullet"/>
      <w:lvlText w:val=""/>
      <w:lvlJc w:val="left"/>
      <w:pPr>
        <w:tabs>
          <w:tab w:val="num" w:pos="726"/>
        </w:tabs>
        <w:ind w:left="726" w:hanging="36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80A268C"/>
    <w:multiLevelType w:val="hybridMultilevel"/>
    <w:tmpl w:val="E9448844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0FD57EFB"/>
    <w:multiLevelType w:val="hybridMultilevel"/>
    <w:tmpl w:val="75DAC1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D404F2B"/>
    <w:multiLevelType w:val="hybridMultilevel"/>
    <w:tmpl w:val="8598BB3E"/>
    <w:lvl w:ilvl="0" w:tplc="D0EC788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6205A1"/>
    <w:multiLevelType w:val="hybridMultilevel"/>
    <w:tmpl w:val="2F46DB3A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A8641FF"/>
    <w:multiLevelType w:val="hybridMultilevel"/>
    <w:tmpl w:val="6B38AF56"/>
    <w:lvl w:ilvl="0" w:tplc="8FBA4A0E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F407E6"/>
    <w:multiLevelType w:val="hybridMultilevel"/>
    <w:tmpl w:val="74229ECA"/>
    <w:lvl w:ilvl="0" w:tplc="A6802FC4">
      <w:start w:val="232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8"/>
        </w:tabs>
        <w:ind w:left="318" w:hanging="360"/>
      </w:pPr>
      <w:rPr>
        <w:rFonts w:ascii="Courier New" w:hAnsi="Courier New" w:cs="Courier New" w:hint="default"/>
      </w:rPr>
    </w:lvl>
    <w:lvl w:ilvl="2" w:tplc="AC00F158" w:tentative="1">
      <w:start w:val="1"/>
      <w:numFmt w:val="bullet"/>
      <w:lvlText w:val=""/>
      <w:lvlJc w:val="left"/>
      <w:pPr>
        <w:tabs>
          <w:tab w:val="num" w:pos="1038"/>
        </w:tabs>
        <w:ind w:left="1038" w:hanging="360"/>
      </w:pPr>
      <w:rPr>
        <w:rFonts w:ascii="Wingdings" w:hAnsi="Wingdings" w:hint="default"/>
      </w:rPr>
    </w:lvl>
    <w:lvl w:ilvl="3" w:tplc="B9125922" w:tentative="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</w:abstractNum>
  <w:abstractNum w:abstractNumId="41" w15:restartNumberingAfterBreak="0">
    <w:nsid w:val="684A2AC4"/>
    <w:multiLevelType w:val="hybridMultilevel"/>
    <w:tmpl w:val="AD44A0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63635B"/>
    <w:multiLevelType w:val="hybridMultilevel"/>
    <w:tmpl w:val="6052A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7"/>
  </w:num>
  <w:num w:numId="36">
    <w:abstractNumId w:val="41"/>
  </w:num>
  <w:num w:numId="37">
    <w:abstractNumId w:val="36"/>
  </w:num>
  <w:num w:numId="38">
    <w:abstractNumId w:val="42"/>
  </w:num>
  <w:num w:numId="39">
    <w:abstractNumId w:val="40"/>
  </w:num>
  <w:num w:numId="40">
    <w:abstractNumId w:val="1"/>
  </w:num>
  <w:num w:numId="41">
    <w:abstractNumId w:val="35"/>
  </w:num>
  <w:num w:numId="42">
    <w:abstractNumId w:val="38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044"/>
    <w:rsid w:val="0001177E"/>
    <w:rsid w:val="00042832"/>
    <w:rsid w:val="000838BF"/>
    <w:rsid w:val="001F5C6C"/>
    <w:rsid w:val="00251937"/>
    <w:rsid w:val="0026763E"/>
    <w:rsid w:val="00287B7E"/>
    <w:rsid w:val="002A2096"/>
    <w:rsid w:val="003A6763"/>
    <w:rsid w:val="003D670E"/>
    <w:rsid w:val="003F48CC"/>
    <w:rsid w:val="004D2573"/>
    <w:rsid w:val="004F2EFD"/>
    <w:rsid w:val="005D23AB"/>
    <w:rsid w:val="00617CAB"/>
    <w:rsid w:val="00672C46"/>
    <w:rsid w:val="00693F6C"/>
    <w:rsid w:val="00850C99"/>
    <w:rsid w:val="00883B29"/>
    <w:rsid w:val="008A0D52"/>
    <w:rsid w:val="008B24B8"/>
    <w:rsid w:val="00903570"/>
    <w:rsid w:val="00905203"/>
    <w:rsid w:val="00941DA7"/>
    <w:rsid w:val="00A247CF"/>
    <w:rsid w:val="00A61A51"/>
    <w:rsid w:val="00C73044"/>
    <w:rsid w:val="00DC702F"/>
    <w:rsid w:val="00F751C7"/>
    <w:rsid w:val="00F97DB0"/>
    <w:rsid w:val="00FD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B13E"/>
  <w15:chartTrackingRefBased/>
  <w15:docId w15:val="{59DCA061-ACE7-4485-82CE-7B62F646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77E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883B29"/>
    <w:pPr>
      <w:keepNext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883B29"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883B29"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83B29"/>
    <w:rPr>
      <w:rFonts w:ascii="Times New Roman" w:eastAsia="Arial Unicode MS" w:hAnsi="Times New Roman" w:cs="Times New Roman"/>
      <w:b/>
      <w:bCs/>
      <w:kern w:val="1"/>
      <w:sz w:val="28"/>
      <w:szCs w:val="28"/>
      <w:u w:val="single"/>
      <w:shd w:val="clear" w:color="auto" w:fill="CCCCCC"/>
    </w:rPr>
  </w:style>
  <w:style w:type="character" w:customStyle="1" w:styleId="Titre2Car">
    <w:name w:val="Titre 2 Car"/>
    <w:basedOn w:val="Policepardfaut"/>
    <w:link w:val="Titre2"/>
    <w:rsid w:val="00883B29"/>
    <w:rPr>
      <w:rFonts w:ascii="Times New Roman" w:eastAsia="Arial Unicode MS" w:hAnsi="Times New Roman" w:cs="Times New Roman"/>
      <w:b/>
      <w:bCs/>
      <w:iCs/>
      <w:kern w:val="1"/>
      <w:sz w:val="28"/>
      <w:szCs w:val="28"/>
      <w:u w:val="single"/>
    </w:rPr>
  </w:style>
  <w:style w:type="character" w:customStyle="1" w:styleId="Titre3Car">
    <w:name w:val="Titre 3 Car"/>
    <w:basedOn w:val="Policepardfaut"/>
    <w:link w:val="Titre3"/>
    <w:rsid w:val="00883B29"/>
    <w:rPr>
      <w:rFonts w:ascii="Times New Roman" w:eastAsia="Arial Unicode MS" w:hAnsi="Times New Roman" w:cs="Times New Roman"/>
      <w:bCs/>
      <w:kern w:val="1"/>
      <w:sz w:val="24"/>
      <w:szCs w:val="28"/>
    </w:rPr>
  </w:style>
  <w:style w:type="paragraph" w:customStyle="1" w:styleId="Trame">
    <w:name w:val="Trame"/>
    <w:basedOn w:val="Normal"/>
    <w:rsid w:val="00C73044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rsid w:val="00C73044"/>
    <w:pPr>
      <w:pBdr>
        <w:top w:val="double" w:sz="1" w:space="14" w:color="000000" w:shadow="1"/>
        <w:left w:val="double" w:sz="1" w:space="14" w:color="000000" w:shadow="1"/>
        <w:bottom w:val="double" w:sz="1" w:space="14" w:color="000000" w:shadow="1"/>
        <w:right w:val="double" w:sz="1" w:space="14" w:color="000000" w:shadow="1"/>
      </w:pBdr>
      <w:ind w:left="284" w:right="283"/>
    </w:pPr>
  </w:style>
  <w:style w:type="paragraph" w:customStyle="1" w:styleId="Reponse">
    <w:name w:val="Reponse"/>
    <w:basedOn w:val="Normal"/>
    <w:rsid w:val="00C73044"/>
    <w:pPr>
      <w:ind w:left="567" w:right="567"/>
    </w:pPr>
  </w:style>
  <w:style w:type="paragraph" w:styleId="Corpsdetexte">
    <w:name w:val="Body Text"/>
    <w:basedOn w:val="Normal"/>
    <w:link w:val="CorpsdetexteCar"/>
    <w:rsid w:val="00C73044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C73044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Titre10">
    <w:name w:val="Titre1"/>
    <w:basedOn w:val="Normal"/>
    <w:next w:val="Corpsdetexte"/>
    <w:rsid w:val="00C7304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ontenudetableau">
    <w:name w:val="Contenu de tableau"/>
    <w:basedOn w:val="Normal"/>
    <w:rsid w:val="00C73044"/>
    <w:pPr>
      <w:suppressLineNumbers/>
    </w:pPr>
  </w:style>
  <w:style w:type="paragraph" w:customStyle="1" w:styleId="Paragraphe">
    <w:name w:val="Paragraphe"/>
    <w:basedOn w:val="Normal"/>
    <w:qFormat/>
    <w:rsid w:val="00C73044"/>
    <w:pPr>
      <w:spacing w:before="120"/>
    </w:pPr>
  </w:style>
  <w:style w:type="paragraph" w:customStyle="1" w:styleId="Paradouble">
    <w:name w:val="Para_double"/>
    <w:basedOn w:val="Paragraphe"/>
    <w:rsid w:val="00C73044"/>
    <w:pPr>
      <w:spacing w:after="240"/>
    </w:pPr>
  </w:style>
  <w:style w:type="paragraph" w:customStyle="1" w:styleId="Parareponse">
    <w:name w:val="Para_reponse"/>
    <w:basedOn w:val="Normal"/>
    <w:rsid w:val="00C73044"/>
    <w:pPr>
      <w:spacing w:before="120" w:after="12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73044"/>
    <w:pPr>
      <w:keepLines/>
      <w:widowControl/>
      <w:shd w:val="clear" w:color="auto" w:fill="auto"/>
      <w:suppressAutoHyphens w:val="0"/>
      <w:spacing w:before="240" w:after="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u w:val="none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7304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73044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C73044"/>
    <w:pPr>
      <w:spacing w:after="100"/>
      <w:ind w:left="480"/>
    </w:pPr>
  </w:style>
  <w:style w:type="paragraph" w:styleId="TM4">
    <w:name w:val="toc 4"/>
    <w:basedOn w:val="Normal"/>
    <w:next w:val="Normal"/>
    <w:autoRedefine/>
    <w:uiPriority w:val="39"/>
    <w:unhideWhenUsed/>
    <w:rsid w:val="00C73044"/>
    <w:pPr>
      <w:widowControl/>
      <w:suppressAutoHyphens w:val="0"/>
      <w:spacing w:after="100" w:line="259" w:lineRule="auto"/>
      <w:ind w:left="66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C73044"/>
    <w:pPr>
      <w:widowControl/>
      <w:suppressAutoHyphens w:val="0"/>
      <w:spacing w:after="100" w:line="259" w:lineRule="auto"/>
      <w:ind w:left="88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C73044"/>
    <w:pPr>
      <w:widowControl/>
      <w:suppressAutoHyphens w:val="0"/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C73044"/>
    <w:pPr>
      <w:widowControl/>
      <w:suppressAutoHyphens w:val="0"/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C73044"/>
    <w:pPr>
      <w:widowControl/>
      <w:suppressAutoHyphens w:val="0"/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C73044"/>
    <w:pPr>
      <w:widowControl/>
      <w:suppressAutoHyphens w:val="0"/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fr-FR"/>
    </w:rPr>
  </w:style>
  <w:style w:type="character" w:styleId="Lienhypertexte">
    <w:name w:val="Hyperlink"/>
    <w:basedOn w:val="Policepardfaut"/>
    <w:uiPriority w:val="99"/>
    <w:unhideWhenUsed/>
    <w:rsid w:val="00C7304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A0D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0D52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A0D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A0D52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672C46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042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9AAD3-C6BD-448D-9ABB-0374EBA0E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NARDECCHIA Constance</dc:creator>
  <cp:keywords/>
  <dc:description/>
  <cp:lastModifiedBy>MOKADDEM Inès</cp:lastModifiedBy>
  <cp:revision>3</cp:revision>
  <cp:lastPrinted>2025-06-08T13:02:00Z</cp:lastPrinted>
  <dcterms:created xsi:type="dcterms:W3CDTF">2025-04-07T13:28:00Z</dcterms:created>
  <dcterms:modified xsi:type="dcterms:W3CDTF">2025-06-08T13:02:00Z</dcterms:modified>
</cp:coreProperties>
</file>