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w:t>
      </w:r>
      <w:commentRangeStart w:id="0"/>
      <w:r>
        <w:rPr>
          <w:rFonts w:ascii="Arial" w:hAnsi="Arial" w:cs="Arial"/>
          <w:sz w:val="32"/>
          <w:szCs w:val="32"/>
        </w:rPr>
        <w:t>t</w:t>
      </w:r>
      <w:commentRangeEnd w:id="0"/>
      <w:r w:rsidR="00406753">
        <w:rPr>
          <w:rStyle w:val="Marquedecommentaire"/>
          <w:rFonts w:asciiTheme="minorHAnsi" w:eastAsiaTheme="minorHAnsi" w:hAnsiTheme="minorHAnsi"/>
          <w:b w:val="0"/>
          <w:caps w:val="0"/>
        </w:rPr>
        <w:commentReference w:id="0"/>
      </w:r>
    </w:p>
    <w:p w14:paraId="5EAE7BF2" w14:textId="3D7E2FD9" w:rsidR="00BA06D4" w:rsidRPr="00BF4413" w:rsidRDefault="00737146" w:rsidP="00BF4413">
      <w:pPr>
        <w:pStyle w:val="Sansinterligne"/>
        <w:tabs>
          <w:tab w:val="right" w:pos="0"/>
        </w:tabs>
        <w:spacing w:before="480"/>
        <w:jc w:val="center"/>
        <w:rPr>
          <w:rFonts w:ascii="Arial" w:hAnsi="Arial" w:cs="Arial"/>
          <w:sz w:val="24"/>
          <w:szCs w:val="24"/>
        </w:rPr>
      </w:pPr>
      <w:bookmarkStart w:id="1"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2176E0" w:rsidRPr="008A7B55">
            <w:rPr>
              <w:rFonts w:ascii="Arial" w:hAnsi="Arial" w:cs="Arial"/>
              <w:b/>
              <w:bCs/>
              <w:sz w:val="24"/>
              <w:szCs w:val="24"/>
            </w:rPr>
            <w:t>Accord-cadre</w:t>
          </w:r>
        </w:sdtContent>
      </w:sdt>
      <w:r w:rsidR="00BA06D4" w:rsidRPr="008A7B55">
        <w:rPr>
          <w:rFonts w:ascii="Arial" w:hAnsi="Arial" w:cs="Arial"/>
          <w:sz w:val="24"/>
          <w:szCs w:val="24"/>
        </w:rPr>
        <w:t xml:space="preserve"> </w:t>
      </w:r>
      <w:r w:rsidR="00BA06D4" w:rsidRPr="009237EA">
        <w:rPr>
          <w:rFonts w:ascii="Arial" w:hAnsi="Arial" w:cs="Arial"/>
          <w:b/>
          <w:bCs/>
          <w:sz w:val="24"/>
          <w:szCs w:val="24"/>
        </w:rPr>
        <w:t xml:space="preserve">relatif </w:t>
      </w:r>
      <w:bookmarkEnd w:id="1"/>
      <w:r w:rsidR="002176E0" w:rsidRPr="009237EA">
        <w:rPr>
          <w:rFonts w:ascii="Arial" w:hAnsi="Arial" w:cs="Arial"/>
          <w:b/>
          <w:bCs/>
          <w:sz w:val="24"/>
          <w:szCs w:val="24"/>
        </w:rPr>
        <w:t xml:space="preserve"> à</w:t>
      </w:r>
      <w:r w:rsidR="002176E0">
        <w:rPr>
          <w:rFonts w:ascii="Arial" w:hAnsi="Arial" w:cs="Arial"/>
          <w:b/>
          <w:bCs/>
          <w:sz w:val="24"/>
          <w:szCs w:val="24"/>
        </w:rPr>
        <w:t xml:space="preserve"> des</w:t>
      </w:r>
      <w:r w:rsidR="002176E0" w:rsidRPr="008F3C20">
        <w:rPr>
          <w:rFonts w:ascii="Arial" w:hAnsi="Arial" w:cs="Arial"/>
          <w:b/>
          <w:bCs/>
          <w:sz w:val="24"/>
          <w:szCs w:val="24"/>
        </w:rPr>
        <w:t xml:space="preserve"> prestations de maintenance multi-technique : CVC, Electricité, Plomberie, SSI, pour les bâtiments du site ASNR de Fontenay-aux-Roses (92)</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35480898" w:rsidR="00737146" w:rsidRPr="00A26426" w:rsidRDefault="00C02E60"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2176E0">
                  <w:rPr>
                    <w:rFonts w:ascii="Arial" w:hAnsi="Arial" w:cs="Arial"/>
                    <w:sz w:val="20"/>
                    <w:szCs w:val="20"/>
                  </w:rPr>
                  <w:t>Appel d'offres ouvert</w:t>
                </w:r>
              </w:sdtContent>
            </w:sdt>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5F5D9F6E" w:rsidR="00737146" w:rsidRPr="00A26426" w:rsidRDefault="002176E0" w:rsidP="00651E0B">
            <w:pPr>
              <w:autoSpaceDE w:val="0"/>
              <w:autoSpaceDN w:val="0"/>
              <w:adjustRightInd w:val="0"/>
              <w:jc w:val="left"/>
              <w:rPr>
                <w:rFonts w:ascii="Arial" w:hAnsi="Arial" w:cs="Arial"/>
                <w:b/>
                <w:bCs/>
                <w:sz w:val="20"/>
                <w:szCs w:val="20"/>
              </w:rPr>
            </w:pPr>
            <w:r>
              <w:rPr>
                <w:rFonts w:ascii="Arial" w:hAnsi="Arial" w:cs="Arial"/>
                <w:b/>
                <w:bCs/>
                <w:sz w:val="20"/>
                <w:szCs w:val="20"/>
              </w:rPr>
              <w:t>DSSP/DFAR/SESA-FAR</w:t>
            </w:r>
          </w:p>
        </w:tc>
      </w:tr>
      <w:tr w:rsidR="009237EA" w:rsidRPr="00A26426" w14:paraId="0ABC9C51" w14:textId="77777777" w:rsidTr="00737146">
        <w:tc>
          <w:tcPr>
            <w:tcW w:w="2595" w:type="dxa"/>
            <w:shd w:val="clear" w:color="auto" w:fill="E7E6E6" w:themeFill="background2"/>
            <w:vAlign w:val="center"/>
          </w:tcPr>
          <w:p w14:paraId="1E66A584" w14:textId="49323711" w:rsidR="009237EA" w:rsidRDefault="009237EA" w:rsidP="009237EA">
            <w:pPr>
              <w:autoSpaceDE w:val="0"/>
              <w:autoSpaceDN w:val="0"/>
              <w:adjustRightInd w:val="0"/>
              <w:jc w:val="left"/>
              <w:rPr>
                <w:rFonts w:ascii="Arial" w:hAnsi="Arial" w:cs="Arial"/>
                <w:b/>
                <w:sz w:val="20"/>
                <w:szCs w:val="20"/>
              </w:rPr>
            </w:pPr>
            <w:r w:rsidRPr="003566E0">
              <w:rPr>
                <w:rFonts w:ascii="Arial" w:hAnsi="Arial" w:cs="Arial"/>
                <w:b/>
                <w:sz w:val="20"/>
                <w:szCs w:val="20"/>
              </w:rPr>
              <w:t>Nomenclature</w:t>
            </w:r>
          </w:p>
        </w:tc>
        <w:tc>
          <w:tcPr>
            <w:tcW w:w="7328" w:type="dxa"/>
            <w:shd w:val="clear" w:color="auto" w:fill="auto"/>
            <w:vAlign w:val="center"/>
          </w:tcPr>
          <w:p w14:paraId="62E87425" w14:textId="1068DA79" w:rsidR="009237EA" w:rsidRDefault="009237EA" w:rsidP="009237EA">
            <w:pPr>
              <w:autoSpaceDE w:val="0"/>
              <w:autoSpaceDN w:val="0"/>
              <w:adjustRightInd w:val="0"/>
              <w:jc w:val="left"/>
              <w:rPr>
                <w:rFonts w:ascii="Arial" w:hAnsi="Arial" w:cs="Arial"/>
                <w:b/>
                <w:bCs/>
                <w:sz w:val="20"/>
                <w:szCs w:val="20"/>
              </w:rPr>
            </w:pPr>
            <w:r>
              <w:rPr>
                <w:rFonts w:ascii="Arial" w:hAnsi="Arial" w:cs="Arial"/>
                <w:sz w:val="20"/>
                <w:szCs w:val="20"/>
              </w:rPr>
              <w:t>ASNR-2025-0</w:t>
            </w:r>
            <w:r w:rsidR="00C06050">
              <w:rPr>
                <w:rFonts w:ascii="Arial" w:hAnsi="Arial" w:cs="Arial"/>
                <w:sz w:val="20"/>
                <w:szCs w:val="20"/>
              </w:rPr>
              <w:t>3</w:t>
            </w:r>
            <w:r>
              <w:rPr>
                <w:rFonts w:ascii="Arial" w:hAnsi="Arial" w:cs="Arial"/>
                <w:sz w:val="20"/>
                <w:szCs w:val="20"/>
              </w:rPr>
              <w:t>3</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32AE178F" w14:textId="0425BF8A" w:rsidR="00FC1DC3"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97103886" w:history="1">
        <w:r w:rsidR="00FC1DC3" w:rsidRPr="005F5F91">
          <w:rPr>
            <w:rStyle w:val="Lienhypertexte"/>
          </w:rPr>
          <w:t>ARTICLE 1 : OBJET DE L’ACTE D’ENGAGEMENT</w:t>
        </w:r>
        <w:r w:rsidR="00FC1DC3">
          <w:rPr>
            <w:webHidden/>
          </w:rPr>
          <w:tab/>
        </w:r>
        <w:r w:rsidR="00FC1DC3">
          <w:rPr>
            <w:webHidden/>
          </w:rPr>
          <w:fldChar w:fldCharType="begin"/>
        </w:r>
        <w:r w:rsidR="00FC1DC3">
          <w:rPr>
            <w:webHidden/>
          </w:rPr>
          <w:instrText xml:space="preserve"> PAGEREF _Toc197103886 \h </w:instrText>
        </w:r>
        <w:r w:rsidR="00FC1DC3">
          <w:rPr>
            <w:webHidden/>
          </w:rPr>
        </w:r>
        <w:r w:rsidR="00FC1DC3">
          <w:rPr>
            <w:webHidden/>
          </w:rPr>
          <w:fldChar w:fldCharType="separate"/>
        </w:r>
        <w:r w:rsidR="00FC1DC3">
          <w:rPr>
            <w:webHidden/>
          </w:rPr>
          <w:t>3</w:t>
        </w:r>
        <w:r w:rsidR="00FC1DC3">
          <w:rPr>
            <w:webHidden/>
          </w:rPr>
          <w:fldChar w:fldCharType="end"/>
        </w:r>
      </w:hyperlink>
    </w:p>
    <w:p w14:paraId="5BCA8929" w14:textId="3E5DCE16" w:rsidR="00FC1DC3" w:rsidRDefault="00FC1DC3">
      <w:pPr>
        <w:pStyle w:val="TM1"/>
        <w:rPr>
          <w:rFonts w:asciiTheme="minorHAnsi" w:eastAsiaTheme="minorEastAsia" w:hAnsiTheme="minorHAnsi" w:cstheme="minorBidi"/>
          <w:b w:val="0"/>
          <w:bCs w:val="0"/>
          <w:kern w:val="2"/>
          <w:sz w:val="24"/>
          <w:szCs w:val="24"/>
          <w:lang w:eastAsia="fr-FR"/>
          <w14:ligatures w14:val="standardContextual"/>
        </w:rPr>
      </w:pPr>
      <w:hyperlink w:anchor="_Toc197103887" w:history="1">
        <w:r w:rsidRPr="005F5F91">
          <w:rPr>
            <w:rStyle w:val="Lienhypertexte"/>
          </w:rPr>
          <w:t>ARTICLE 2 : ENGAGEMENT DU TITULAIRE OU DU GROUPEMENT TITULAIRE</w:t>
        </w:r>
        <w:r>
          <w:rPr>
            <w:webHidden/>
          </w:rPr>
          <w:tab/>
        </w:r>
        <w:r>
          <w:rPr>
            <w:webHidden/>
          </w:rPr>
          <w:fldChar w:fldCharType="begin"/>
        </w:r>
        <w:r>
          <w:rPr>
            <w:webHidden/>
          </w:rPr>
          <w:instrText xml:space="preserve"> PAGEREF _Toc197103887 \h </w:instrText>
        </w:r>
        <w:r>
          <w:rPr>
            <w:webHidden/>
          </w:rPr>
        </w:r>
        <w:r>
          <w:rPr>
            <w:webHidden/>
          </w:rPr>
          <w:fldChar w:fldCharType="separate"/>
        </w:r>
        <w:r>
          <w:rPr>
            <w:webHidden/>
          </w:rPr>
          <w:t>4</w:t>
        </w:r>
        <w:r>
          <w:rPr>
            <w:webHidden/>
          </w:rPr>
          <w:fldChar w:fldCharType="end"/>
        </w:r>
      </w:hyperlink>
    </w:p>
    <w:p w14:paraId="03FCDD4A" w14:textId="7BBB8CBD" w:rsidR="00FC1DC3" w:rsidRDefault="00FC1DC3">
      <w:pPr>
        <w:pStyle w:val="TM1"/>
        <w:rPr>
          <w:rFonts w:asciiTheme="minorHAnsi" w:eastAsiaTheme="minorEastAsia" w:hAnsiTheme="minorHAnsi" w:cstheme="minorBidi"/>
          <w:b w:val="0"/>
          <w:bCs w:val="0"/>
          <w:kern w:val="2"/>
          <w:sz w:val="24"/>
          <w:szCs w:val="24"/>
          <w:lang w:eastAsia="fr-FR"/>
          <w14:ligatures w14:val="standardContextual"/>
        </w:rPr>
      </w:pPr>
      <w:hyperlink w:anchor="_Toc197103888" w:history="1">
        <w:r w:rsidRPr="005F5F91">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_Toc197103888 \h </w:instrText>
        </w:r>
        <w:r>
          <w:rPr>
            <w:webHidden/>
          </w:rPr>
        </w:r>
        <w:r>
          <w:rPr>
            <w:webHidden/>
          </w:rPr>
          <w:fldChar w:fldCharType="separate"/>
        </w:r>
        <w:r>
          <w:rPr>
            <w:webHidden/>
          </w:rPr>
          <w:t>10</w:t>
        </w:r>
        <w:r>
          <w:rPr>
            <w:webHidden/>
          </w:rPr>
          <w:fldChar w:fldCharType="end"/>
        </w:r>
      </w:hyperlink>
    </w:p>
    <w:p w14:paraId="16C208DF" w14:textId="50F1B377" w:rsidR="00FC1DC3" w:rsidRDefault="00FC1DC3">
      <w:pPr>
        <w:pStyle w:val="TM1"/>
        <w:rPr>
          <w:rFonts w:asciiTheme="minorHAnsi" w:eastAsiaTheme="minorEastAsia" w:hAnsiTheme="minorHAnsi" w:cstheme="minorBidi"/>
          <w:b w:val="0"/>
          <w:bCs w:val="0"/>
          <w:kern w:val="2"/>
          <w:sz w:val="24"/>
          <w:szCs w:val="24"/>
          <w:lang w:eastAsia="fr-FR"/>
          <w14:ligatures w14:val="standardContextual"/>
        </w:rPr>
      </w:pPr>
      <w:hyperlink w:anchor="_Toc197103889" w:history="1">
        <w:r w:rsidRPr="005F5F91">
          <w:rPr>
            <w:rStyle w:val="Lienhypertexte"/>
          </w:rPr>
          <w:t>ARTICLE 4 : IDENTIFICATION ET SIGNATURE DE L’ACHETEUR ET CHOIX DE L’OFFRE</w:t>
        </w:r>
        <w:r>
          <w:rPr>
            <w:webHidden/>
          </w:rPr>
          <w:tab/>
        </w:r>
        <w:r>
          <w:rPr>
            <w:webHidden/>
          </w:rPr>
          <w:fldChar w:fldCharType="begin"/>
        </w:r>
        <w:r>
          <w:rPr>
            <w:webHidden/>
          </w:rPr>
          <w:instrText xml:space="preserve"> PAGEREF _Toc197103889 \h </w:instrText>
        </w:r>
        <w:r>
          <w:rPr>
            <w:webHidden/>
          </w:rPr>
        </w:r>
        <w:r>
          <w:rPr>
            <w:webHidden/>
          </w:rPr>
          <w:fldChar w:fldCharType="separate"/>
        </w:r>
        <w:r>
          <w:rPr>
            <w:webHidden/>
          </w:rPr>
          <w:t>12</w:t>
        </w:r>
        <w:r>
          <w:rPr>
            <w:webHidden/>
          </w:rPr>
          <w:fldChar w:fldCharType="end"/>
        </w:r>
      </w:hyperlink>
    </w:p>
    <w:p w14:paraId="4653C717" w14:textId="2CDB1433"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197103886"/>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5B8593A6"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w:t>
      </w:r>
      <w:r w:rsidR="002176E0">
        <w:rPr>
          <w:rFonts w:ascii="Arial" w:hAnsi="Arial" w:cs="Arial"/>
          <w:sz w:val="20"/>
          <w:szCs w:val="20"/>
        </w:rPr>
        <w:t>accord-cadre</w:t>
      </w:r>
      <w:r w:rsidRPr="003566E0">
        <w:rPr>
          <w:rFonts w:ascii="Arial" w:hAnsi="Arial" w:cs="Arial"/>
          <w:sz w:val="20"/>
          <w:szCs w:val="20"/>
        </w:rPr>
        <w:t xml:space="preserve"> a pour objet </w:t>
      </w:r>
      <w:r w:rsidR="002176E0" w:rsidRPr="002176E0">
        <w:rPr>
          <w:rFonts w:ascii="Arial" w:hAnsi="Arial" w:cs="Arial"/>
          <w:sz w:val="20"/>
          <w:szCs w:val="20"/>
        </w:rPr>
        <w:t>à des prestations de maintenance multi-technique : CVC, Electricité, Plomberie, SSI, pour les bâtiments du site ASNR de Fontenay-aux-Roses (92)</w:t>
      </w:r>
      <w:r w:rsidR="002176E0">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68A1BD88"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à l’ensemble d</w:t>
      </w:r>
      <w:r w:rsidR="002176E0">
        <w:rPr>
          <w:rFonts w:ascii="Arial" w:hAnsi="Arial" w:cs="Arial"/>
          <w:sz w:val="20"/>
          <w:szCs w:val="20"/>
        </w:rPr>
        <w:t>e l’accord-cadre</w:t>
      </w:r>
      <w:r w:rsidRPr="00394C8C">
        <w:rPr>
          <w:rFonts w:ascii="Arial" w:hAnsi="Arial" w:cs="Arial"/>
          <w:sz w:val="20"/>
          <w:szCs w:val="20"/>
        </w:rPr>
        <w:t xml:space="preserve"> </w:t>
      </w:r>
      <w:r w:rsidRPr="00394C8C">
        <w:rPr>
          <w:rFonts w:ascii="Arial" w:hAnsi="Arial" w:cs="Arial"/>
          <w:i/>
          <w:iCs/>
          <w:sz w:val="20"/>
          <w:szCs w:val="20"/>
        </w:rPr>
        <w:t xml:space="preserve">(en cas de </w:t>
      </w:r>
      <w:r w:rsidR="00F71356" w:rsidRPr="00394C8C">
        <w:rPr>
          <w:rFonts w:ascii="Arial" w:hAnsi="Arial" w:cs="Arial"/>
          <w:i/>
          <w:iCs/>
          <w:sz w:val="20"/>
          <w:szCs w:val="20"/>
        </w:rPr>
        <w:t>non-allotissement</w:t>
      </w:r>
      <w:r w:rsidRPr="00394C8C">
        <w:rPr>
          <w:rFonts w:ascii="Arial" w:hAnsi="Arial" w:cs="Arial"/>
          <w:i/>
          <w:iCs/>
          <w:sz w:val="20"/>
          <w:szCs w:val="20"/>
        </w:rPr>
        <w:t>) </w:t>
      </w:r>
    </w:p>
    <w:p w14:paraId="7A3780AD" w14:textId="77777777" w:rsidR="00394C8C" w:rsidRPr="00394C8C" w:rsidRDefault="00394C8C" w:rsidP="00394C8C">
      <w:pPr>
        <w:tabs>
          <w:tab w:val="left" w:pos="426"/>
          <w:tab w:val="left" w:pos="851"/>
        </w:tabs>
        <w:rPr>
          <w:rFonts w:ascii="Arial" w:hAnsi="Arial" w:cs="Arial"/>
          <w:sz w:val="20"/>
          <w:szCs w:val="20"/>
        </w:rPr>
      </w:pP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7777777"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72F8DA88"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à la variante suivante : </w:t>
      </w:r>
      <w:r w:rsidRPr="00394C8C">
        <w:rPr>
          <w:rFonts w:ascii="Arial" w:hAnsi="Arial" w:cs="Arial"/>
          <w:highlight w:val="yellow"/>
        </w:rPr>
        <w:t>…</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24F59BFA" w14:textId="5AB802E3" w:rsidR="00394C8C" w:rsidRPr="00394C8C" w:rsidRDefault="00394C8C" w:rsidP="002A30D7">
      <w:pPr>
        <w:pStyle w:val="fcasegauche"/>
        <w:tabs>
          <w:tab w:val="left" w:pos="851"/>
        </w:tabs>
        <w:spacing w:after="0"/>
        <w:ind w:left="851" w:firstLine="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197103887"/>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A5E5588"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w:t>
      </w:r>
      <w:r w:rsidR="002176E0">
        <w:rPr>
          <w:rFonts w:ascii="Arial" w:hAnsi="Arial" w:cs="Arial"/>
          <w:sz w:val="20"/>
          <w:szCs w:val="20"/>
        </w:rPr>
        <w:t>e l’accord-cadre</w:t>
      </w:r>
      <w:r w:rsidRPr="00394C8C">
        <w:rPr>
          <w:rFonts w:ascii="Arial" w:hAnsi="Arial" w:cs="Arial"/>
          <w:sz w:val="20"/>
          <w:szCs w:val="20"/>
        </w:rPr>
        <w:t xml:space="preserve"> suivantes,</w:t>
      </w:r>
    </w:p>
    <w:p w14:paraId="44346C7C" w14:textId="25A3AF34"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r w:rsidR="002176E0">
        <w:rPr>
          <w:rFonts w:ascii="Arial" w:hAnsi="Arial" w:cs="Arial"/>
          <w:sz w:val="20"/>
          <w:szCs w:val="20"/>
        </w:rPr>
        <w:t>(Décomposition du Prix Forfaitaire annuel ET Bordereau des Prix Unitaires)</w:t>
      </w:r>
    </w:p>
    <w:p w14:paraId="72C1AFEE" w14:textId="168E0565"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ses annexe</w:t>
      </w:r>
      <w:r w:rsidR="002176E0">
        <w:rPr>
          <w:rFonts w:ascii="Arial" w:hAnsi="Arial" w:cs="Arial"/>
          <w:sz w:val="20"/>
          <w:szCs w:val="20"/>
        </w:rPr>
        <w:t>s</w:t>
      </w:r>
    </w:p>
    <w:p w14:paraId="5CEB44CC" w14:textId="7778D279"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référencé </w:t>
      </w:r>
      <w:r w:rsidR="00FE7A3D" w:rsidRPr="00FE7A3D">
        <w:rPr>
          <w:rFonts w:ascii="Arial" w:hAnsi="Arial" w:cs="Arial"/>
          <w:sz w:val="20"/>
          <w:szCs w:val="20"/>
        </w:rPr>
        <w:t xml:space="preserve">SESA FAR / 2025-001 CCTP </w:t>
      </w:r>
      <w:proofErr w:type="spellStart"/>
      <w:r w:rsidR="00FE7A3D" w:rsidRPr="00FE7A3D">
        <w:rPr>
          <w:rFonts w:ascii="Arial" w:hAnsi="Arial" w:cs="Arial"/>
          <w:sz w:val="20"/>
          <w:szCs w:val="20"/>
        </w:rPr>
        <w:t>MaintMultiTec</w:t>
      </w:r>
      <w:proofErr w:type="spellEnd"/>
      <w:r w:rsidR="00FE7A3D" w:rsidRPr="00FE7A3D">
        <w:rPr>
          <w:rFonts w:ascii="Arial" w:hAnsi="Arial" w:cs="Arial"/>
          <w:sz w:val="20"/>
          <w:szCs w:val="20"/>
        </w:rPr>
        <w:t xml:space="preserve"> v001</w:t>
      </w:r>
      <w:r w:rsidR="00CC1A06">
        <w:rPr>
          <w:rFonts w:ascii="Arial" w:hAnsi="Arial" w:cs="Arial"/>
          <w:sz w:val="20"/>
          <w:szCs w:val="20"/>
        </w:rPr>
        <w:t xml:space="preserve"> et se</w:t>
      </w:r>
      <w:r w:rsidR="00290068">
        <w:rPr>
          <w:rFonts w:ascii="Arial" w:hAnsi="Arial" w:cs="Arial"/>
          <w:sz w:val="20"/>
          <w:szCs w:val="20"/>
        </w:rPr>
        <w:t>s</w:t>
      </w:r>
      <w:r w:rsidR="00CC1A06">
        <w:rPr>
          <w:rFonts w:ascii="Arial" w:hAnsi="Arial" w:cs="Arial"/>
          <w:sz w:val="20"/>
          <w:szCs w:val="20"/>
        </w:rPr>
        <w:t xml:space="preserve"> annexes</w:t>
      </w:r>
      <w:r w:rsidR="00290068">
        <w:rPr>
          <w:rFonts w:ascii="Arial" w:hAnsi="Arial" w:cs="Arial"/>
          <w:sz w:val="20"/>
          <w:szCs w:val="20"/>
        </w:rPr>
        <w:t> :</w:t>
      </w:r>
    </w:p>
    <w:p w14:paraId="39053A20" w14:textId="77777777" w:rsidR="00290068" w:rsidRDefault="00290068" w:rsidP="00290068">
      <w:pPr>
        <w:pStyle w:val="Paragraphedeliste"/>
        <w:numPr>
          <w:ilvl w:val="1"/>
          <w:numId w:val="10"/>
        </w:numPr>
        <w:rPr>
          <w:rFonts w:ascii="Arial" w:hAnsi="Arial" w:cs="Arial"/>
          <w:sz w:val="20"/>
          <w:szCs w:val="20"/>
        </w:rPr>
      </w:pPr>
      <w:r w:rsidRPr="003566E0">
        <w:rPr>
          <w:rFonts w:ascii="Arial" w:hAnsi="Arial" w:cs="Arial"/>
          <w:sz w:val="20"/>
          <w:szCs w:val="20"/>
        </w:rPr>
        <w:t xml:space="preserve">Annexe n°1 : </w:t>
      </w:r>
      <w:r>
        <w:rPr>
          <w:rFonts w:ascii="Arial" w:hAnsi="Arial" w:cs="Arial"/>
          <w:sz w:val="20"/>
          <w:szCs w:val="20"/>
        </w:rPr>
        <w:t>Liste et description des équipements</w:t>
      </w:r>
    </w:p>
    <w:p w14:paraId="1893A9E8" w14:textId="77777777" w:rsidR="00290068" w:rsidRDefault="00290068" w:rsidP="00290068">
      <w:pPr>
        <w:pStyle w:val="Paragraphedeliste"/>
        <w:numPr>
          <w:ilvl w:val="2"/>
          <w:numId w:val="10"/>
        </w:numPr>
        <w:rPr>
          <w:rFonts w:ascii="Arial" w:hAnsi="Arial" w:cs="Arial"/>
          <w:sz w:val="20"/>
          <w:szCs w:val="20"/>
        </w:rPr>
      </w:pPr>
      <w:r>
        <w:rPr>
          <w:rFonts w:ascii="Arial" w:hAnsi="Arial" w:cs="Arial"/>
          <w:sz w:val="20"/>
          <w:szCs w:val="20"/>
        </w:rPr>
        <w:t>Liste du matériel</w:t>
      </w:r>
    </w:p>
    <w:p w14:paraId="73E9E4C5" w14:textId="77777777" w:rsidR="00290068" w:rsidRDefault="00290068" w:rsidP="00290068">
      <w:pPr>
        <w:pStyle w:val="Paragraphedeliste"/>
        <w:numPr>
          <w:ilvl w:val="2"/>
          <w:numId w:val="10"/>
        </w:numPr>
        <w:rPr>
          <w:rFonts w:ascii="Arial" w:hAnsi="Arial" w:cs="Arial"/>
          <w:sz w:val="20"/>
          <w:szCs w:val="20"/>
        </w:rPr>
      </w:pPr>
      <w:r>
        <w:rPr>
          <w:rFonts w:ascii="Arial" w:hAnsi="Arial" w:cs="Arial"/>
          <w:sz w:val="20"/>
          <w:szCs w:val="20"/>
        </w:rPr>
        <w:t>Liste des filtres</w:t>
      </w:r>
    </w:p>
    <w:p w14:paraId="6EFA624F" w14:textId="77777777" w:rsidR="00290068" w:rsidRPr="003566E0" w:rsidRDefault="00290068" w:rsidP="00290068">
      <w:pPr>
        <w:pStyle w:val="Paragraphedeliste"/>
        <w:numPr>
          <w:ilvl w:val="2"/>
          <w:numId w:val="10"/>
        </w:numPr>
        <w:rPr>
          <w:rFonts w:ascii="Arial" w:hAnsi="Arial" w:cs="Arial"/>
          <w:sz w:val="20"/>
          <w:szCs w:val="20"/>
        </w:rPr>
      </w:pPr>
      <w:r>
        <w:rPr>
          <w:rFonts w:ascii="Arial" w:hAnsi="Arial" w:cs="Arial"/>
          <w:sz w:val="20"/>
          <w:szCs w:val="20"/>
        </w:rPr>
        <w:t>Liste des ondulateurs</w:t>
      </w:r>
    </w:p>
    <w:p w14:paraId="169A5D93" w14:textId="77777777" w:rsidR="00290068" w:rsidRDefault="00290068" w:rsidP="00290068">
      <w:pPr>
        <w:pStyle w:val="Paragraphedeliste"/>
        <w:numPr>
          <w:ilvl w:val="1"/>
          <w:numId w:val="10"/>
        </w:numPr>
        <w:rPr>
          <w:rFonts w:ascii="Arial" w:hAnsi="Arial" w:cs="Arial"/>
          <w:sz w:val="20"/>
          <w:szCs w:val="20"/>
        </w:rPr>
      </w:pPr>
      <w:r w:rsidRPr="003566E0">
        <w:rPr>
          <w:rFonts w:ascii="Arial" w:hAnsi="Arial" w:cs="Arial"/>
          <w:sz w:val="20"/>
          <w:szCs w:val="20"/>
        </w:rPr>
        <w:t xml:space="preserve">Annexe n°2 : </w:t>
      </w:r>
      <w:r>
        <w:rPr>
          <w:rFonts w:ascii="Arial" w:hAnsi="Arial" w:cs="Arial"/>
          <w:sz w:val="20"/>
          <w:szCs w:val="20"/>
        </w:rPr>
        <w:t>Calendrier de maintenance à respecter</w:t>
      </w:r>
    </w:p>
    <w:p w14:paraId="3B048108" w14:textId="77777777" w:rsidR="00290068" w:rsidRDefault="00290068" w:rsidP="00290068">
      <w:pPr>
        <w:pStyle w:val="Paragraphedeliste"/>
        <w:numPr>
          <w:ilvl w:val="1"/>
          <w:numId w:val="10"/>
        </w:numPr>
        <w:rPr>
          <w:rFonts w:ascii="Arial" w:hAnsi="Arial" w:cs="Arial"/>
          <w:sz w:val="20"/>
          <w:szCs w:val="20"/>
        </w:rPr>
      </w:pPr>
      <w:r>
        <w:rPr>
          <w:rFonts w:ascii="Arial" w:hAnsi="Arial" w:cs="Arial"/>
          <w:sz w:val="20"/>
          <w:szCs w:val="20"/>
        </w:rPr>
        <w:t>Annexe n°3 : Test de l’autorité des vannes EC et EG</w:t>
      </w:r>
    </w:p>
    <w:p w14:paraId="36D6E553" w14:textId="77777777" w:rsidR="00290068" w:rsidRDefault="00290068" w:rsidP="00290068">
      <w:pPr>
        <w:pStyle w:val="Paragraphedeliste"/>
        <w:numPr>
          <w:ilvl w:val="1"/>
          <w:numId w:val="10"/>
        </w:numPr>
        <w:rPr>
          <w:rFonts w:ascii="Arial" w:hAnsi="Arial" w:cs="Arial"/>
          <w:sz w:val="20"/>
          <w:szCs w:val="20"/>
        </w:rPr>
      </w:pPr>
      <w:r>
        <w:rPr>
          <w:rFonts w:ascii="Arial" w:hAnsi="Arial" w:cs="Arial"/>
          <w:sz w:val="20"/>
          <w:szCs w:val="20"/>
        </w:rPr>
        <w:t>Annexe n°4 : GMAO,</w:t>
      </w:r>
    </w:p>
    <w:p w14:paraId="6D287DB0" w14:textId="77777777" w:rsidR="00290068" w:rsidRDefault="00290068" w:rsidP="00290068">
      <w:pPr>
        <w:pStyle w:val="Paragraphedeliste"/>
        <w:numPr>
          <w:ilvl w:val="1"/>
          <w:numId w:val="10"/>
        </w:numPr>
        <w:rPr>
          <w:rFonts w:ascii="Arial" w:hAnsi="Arial" w:cs="Arial"/>
          <w:sz w:val="20"/>
          <w:szCs w:val="20"/>
        </w:rPr>
      </w:pPr>
      <w:r>
        <w:rPr>
          <w:rFonts w:ascii="Arial" w:hAnsi="Arial" w:cs="Arial"/>
          <w:sz w:val="20"/>
          <w:szCs w:val="20"/>
        </w:rPr>
        <w:t>Annexe n°5 : Economie d’énergie</w:t>
      </w:r>
    </w:p>
    <w:p w14:paraId="456AAF4A" w14:textId="77777777" w:rsidR="00290068" w:rsidRDefault="00290068" w:rsidP="00290068">
      <w:pPr>
        <w:pStyle w:val="Paragraphedeliste"/>
        <w:numPr>
          <w:ilvl w:val="1"/>
          <w:numId w:val="10"/>
        </w:numPr>
        <w:rPr>
          <w:rFonts w:ascii="Arial" w:hAnsi="Arial" w:cs="Arial"/>
          <w:sz w:val="20"/>
          <w:szCs w:val="20"/>
        </w:rPr>
      </w:pPr>
      <w:r>
        <w:rPr>
          <w:rFonts w:ascii="Arial" w:hAnsi="Arial" w:cs="Arial"/>
          <w:sz w:val="20"/>
          <w:szCs w:val="20"/>
        </w:rPr>
        <w:t>Annexe n°6 : Delta pression des filtres</w:t>
      </w:r>
    </w:p>
    <w:p w14:paraId="28D38885" w14:textId="77777777" w:rsidR="00290068" w:rsidRDefault="00290068" w:rsidP="00290068">
      <w:pPr>
        <w:pStyle w:val="Paragraphedeliste"/>
        <w:numPr>
          <w:ilvl w:val="1"/>
          <w:numId w:val="10"/>
        </w:numPr>
        <w:rPr>
          <w:rFonts w:ascii="Arial" w:hAnsi="Arial" w:cs="Arial"/>
          <w:sz w:val="20"/>
          <w:szCs w:val="20"/>
        </w:rPr>
      </w:pPr>
      <w:r>
        <w:rPr>
          <w:rFonts w:ascii="Arial" w:hAnsi="Arial" w:cs="Arial"/>
          <w:sz w:val="20"/>
          <w:szCs w:val="20"/>
        </w:rPr>
        <w:t>Annexe n°7 : Fiche de réclamation Fournisseur</w:t>
      </w:r>
    </w:p>
    <w:p w14:paraId="344DADC0" w14:textId="4766F8AE" w:rsidR="00290068" w:rsidRPr="00290068" w:rsidRDefault="00290068" w:rsidP="00290068">
      <w:pPr>
        <w:pStyle w:val="Paragraphedeliste"/>
        <w:numPr>
          <w:ilvl w:val="1"/>
          <w:numId w:val="10"/>
        </w:numPr>
        <w:rPr>
          <w:rFonts w:ascii="Arial" w:hAnsi="Arial" w:cs="Arial"/>
          <w:sz w:val="20"/>
          <w:szCs w:val="20"/>
        </w:rPr>
      </w:pPr>
      <w:r>
        <w:rPr>
          <w:rFonts w:ascii="Arial" w:hAnsi="Arial" w:cs="Arial"/>
          <w:sz w:val="20"/>
          <w:szCs w:val="20"/>
        </w:rPr>
        <w:t>Annexe n°8 : Réseaux d’eau EC et EG</w:t>
      </w:r>
    </w:p>
    <w:p w14:paraId="22EE31E7" w14:textId="77777777" w:rsidR="00290068" w:rsidRPr="00394C8C" w:rsidRDefault="00290068" w:rsidP="00394C8C">
      <w:pPr>
        <w:tabs>
          <w:tab w:val="left" w:pos="851"/>
        </w:tabs>
        <w:spacing w:before="120"/>
        <w:ind w:left="1135" w:hanging="284"/>
        <w:rPr>
          <w:rFonts w:ascii="Arial" w:hAnsi="Arial" w:cs="Arial"/>
          <w:sz w:val="20"/>
          <w:szCs w:val="20"/>
        </w:rPr>
      </w:pPr>
    </w:p>
    <w:p w14:paraId="51D33043" w14:textId="0DC0AC78" w:rsidR="00394C8C" w:rsidRDefault="00394C8C" w:rsidP="00394C8C">
      <w:pPr>
        <w:tabs>
          <w:tab w:val="left" w:pos="851"/>
        </w:tabs>
        <w:spacing w:before="120"/>
        <w:ind w:left="1135" w:hanging="284"/>
        <w:rPr>
          <w:rFonts w:ascii="Arial" w:hAnsi="Arial" w:cs="Arial"/>
          <w:color w:val="FF33CC"/>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w:t>
      </w:r>
      <w:r w:rsidR="00CC1A06">
        <w:rPr>
          <w:rFonts w:ascii="Arial" w:hAnsi="Arial" w:cs="Arial"/>
          <w:sz w:val="20"/>
          <w:szCs w:val="20"/>
        </w:rPr>
        <w:t xml:space="preserve"> </w:t>
      </w:r>
      <w:sdt>
        <w:sdtPr>
          <w:rPr>
            <w:rFonts w:ascii="Arial" w:hAnsi="Arial" w:cs="Arial"/>
            <w:b/>
            <w:bCs/>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290068" w:rsidRPr="00290068">
            <w:rPr>
              <w:rFonts w:ascii="Arial" w:hAnsi="Arial" w:cs="Arial"/>
              <w:b/>
              <w:bCs/>
              <w:sz w:val="20"/>
              <w:szCs w:val="20"/>
            </w:rPr>
            <w:t>de Fournitures courantes et services</w:t>
          </w:r>
        </w:sdtContent>
      </w:sdt>
      <w:r w:rsidR="00290068">
        <w:rPr>
          <w:rFonts w:ascii="Arial" w:hAnsi="Arial" w:cs="Arial"/>
          <w:color w:val="FF33CC"/>
          <w:sz w:val="20"/>
          <w:szCs w:val="20"/>
        </w:rPr>
        <w:t>.</w:t>
      </w:r>
    </w:p>
    <w:p w14:paraId="62C85F54" w14:textId="77777777" w:rsidR="00290068" w:rsidRPr="00394C8C" w:rsidRDefault="00290068" w:rsidP="00394C8C">
      <w:pPr>
        <w:tabs>
          <w:tab w:val="left" w:pos="851"/>
        </w:tabs>
        <w:spacing w:before="120"/>
        <w:ind w:left="1135" w:hanging="284"/>
        <w:rPr>
          <w:rFonts w:ascii="Arial" w:hAnsi="Arial" w:cs="Arial"/>
          <w:sz w:val="20"/>
          <w:szCs w:val="20"/>
        </w:rPr>
      </w:pPr>
    </w:p>
    <w:p w14:paraId="63A3DD4A" w14:textId="034D396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lastRenderedPageBreak/>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3CE3AAF5" w14:textId="198D5F16"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5600DD41"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lastRenderedPageBreak/>
        <w:t>à exécuter l</w:t>
      </w:r>
      <w:r w:rsidR="00290068">
        <w:rPr>
          <w:rFonts w:ascii="Arial" w:hAnsi="Arial" w:cs="Arial"/>
        </w:rPr>
        <w:t xml:space="preserve">es </w:t>
      </w:r>
      <w:r w:rsidRPr="00394C8C">
        <w:rPr>
          <w:rFonts w:ascii="Arial" w:hAnsi="Arial" w:cs="Arial"/>
        </w:rPr>
        <w:t>prestations demandées aux prix forfaitaires (DP</w:t>
      </w:r>
      <w:r w:rsidR="00C02E60">
        <w:rPr>
          <w:rFonts w:ascii="Arial" w:hAnsi="Arial" w:cs="Arial"/>
        </w:rPr>
        <w:t>FA</w:t>
      </w:r>
      <w:r w:rsidRPr="00394C8C">
        <w:rPr>
          <w:rFonts w:ascii="Arial" w:hAnsi="Arial" w:cs="Arial"/>
        </w:rPr>
        <w:t>) et unitaires (BPU) initiaux indiqués au sein de l’annexe financière au présent acte d’engagement.</w:t>
      </w:r>
    </w:p>
    <w:p w14:paraId="0FA327B9" w14:textId="77777777" w:rsidR="00394C8C" w:rsidRDefault="00394C8C" w:rsidP="00394C8C">
      <w:pPr>
        <w:pStyle w:val="fcase1ertab"/>
        <w:tabs>
          <w:tab w:val="left" w:pos="851"/>
        </w:tabs>
        <w:ind w:left="0" w:firstLine="0"/>
        <w:rPr>
          <w:rFonts w:ascii="Arial" w:hAnsi="Arial" w:cs="Arial"/>
        </w:rPr>
      </w:pPr>
    </w:p>
    <w:p w14:paraId="013D8311" w14:textId="77777777" w:rsidR="002A30D7" w:rsidRDefault="002A30D7" w:rsidP="00394C8C">
      <w:pPr>
        <w:pStyle w:val="fcase1ertab"/>
        <w:tabs>
          <w:tab w:val="left" w:pos="851"/>
        </w:tabs>
        <w:ind w:left="0" w:firstLine="0"/>
        <w:rPr>
          <w:rFonts w:ascii="Arial" w:hAnsi="Arial" w:cs="Arial"/>
        </w:rPr>
      </w:pPr>
    </w:p>
    <w:p w14:paraId="0C9FE032" w14:textId="77777777" w:rsidR="002A30D7" w:rsidRDefault="002A30D7" w:rsidP="00394C8C">
      <w:pPr>
        <w:pStyle w:val="fcase1ertab"/>
        <w:tabs>
          <w:tab w:val="left" w:pos="851"/>
        </w:tabs>
        <w:ind w:left="0" w:firstLine="0"/>
        <w:rPr>
          <w:rFonts w:ascii="Arial" w:hAnsi="Arial" w:cs="Arial"/>
        </w:rPr>
      </w:pPr>
    </w:p>
    <w:p w14:paraId="0A060D33" w14:textId="1649B5D7" w:rsidR="002A30D7" w:rsidRDefault="002A30D7" w:rsidP="002A30D7">
      <w:pPr>
        <w:pStyle w:val="fcase1ertab"/>
        <w:tabs>
          <w:tab w:val="left" w:pos="851"/>
        </w:tabs>
        <w:ind w:left="0" w:firstLine="0"/>
        <w:rPr>
          <w:rFonts w:ascii="Arial" w:hAnsi="Arial" w:cs="Arial"/>
          <w:b/>
          <w:bCs/>
          <w:u w:val="single"/>
        </w:rPr>
      </w:pPr>
      <w:r>
        <w:rPr>
          <w:rFonts w:ascii="Arial" w:hAnsi="Arial" w:cs="Arial"/>
          <w:b/>
          <w:bCs/>
          <w:u w:val="single"/>
        </w:rPr>
        <w:t xml:space="preserve">Prix de la période de réversibilité </w:t>
      </w:r>
      <w:r w:rsidR="00A71427">
        <w:rPr>
          <w:rFonts w:ascii="Arial" w:hAnsi="Arial" w:cs="Arial"/>
          <w:b/>
          <w:bCs/>
          <w:u w:val="single"/>
        </w:rPr>
        <w:t xml:space="preserve">entrante </w:t>
      </w:r>
      <w:r>
        <w:rPr>
          <w:rFonts w:ascii="Arial" w:hAnsi="Arial" w:cs="Arial"/>
          <w:b/>
          <w:bCs/>
          <w:u w:val="single"/>
        </w:rPr>
        <w:t>de 2 mois</w:t>
      </w:r>
      <w:r w:rsidRPr="00F71356">
        <w:rPr>
          <w:rFonts w:ascii="Arial" w:hAnsi="Arial" w:cs="Arial"/>
          <w:b/>
          <w:bCs/>
          <w:u w:val="single"/>
        </w:rPr>
        <w:t>:</w:t>
      </w:r>
      <w:r>
        <w:rPr>
          <w:rFonts w:ascii="Arial" w:hAnsi="Arial" w:cs="Arial"/>
          <w:b/>
          <w:bCs/>
          <w:u w:val="single"/>
        </w:rPr>
        <w:t xml:space="preserve"> </w:t>
      </w:r>
      <w:r w:rsidRPr="002A30D7">
        <w:rPr>
          <w:rFonts w:ascii="Arial" w:hAnsi="Arial" w:cs="Arial"/>
        </w:rPr>
        <w:t>………………………………………………€ HT</w:t>
      </w:r>
    </w:p>
    <w:p w14:paraId="00FB2B3B" w14:textId="77777777" w:rsidR="002A30D7" w:rsidRDefault="002A30D7" w:rsidP="002A30D7">
      <w:pPr>
        <w:pStyle w:val="fcase1ertab"/>
        <w:tabs>
          <w:tab w:val="left" w:pos="851"/>
        </w:tabs>
        <w:ind w:left="0" w:firstLine="0"/>
        <w:rPr>
          <w:rFonts w:ascii="Arial" w:hAnsi="Arial" w:cs="Arial"/>
          <w:b/>
          <w:bCs/>
          <w:u w:val="single"/>
        </w:rPr>
      </w:pPr>
    </w:p>
    <w:p w14:paraId="6BE8D308" w14:textId="77777777" w:rsidR="002A30D7" w:rsidRPr="00F71356" w:rsidRDefault="002A30D7" w:rsidP="002A30D7">
      <w:pPr>
        <w:pStyle w:val="fcase1ertab"/>
        <w:tabs>
          <w:tab w:val="left" w:pos="851"/>
        </w:tabs>
        <w:ind w:left="0" w:firstLine="0"/>
        <w:rPr>
          <w:rFonts w:ascii="Arial" w:hAnsi="Arial" w:cs="Arial"/>
          <w:b/>
          <w:bCs/>
          <w:u w:val="single"/>
        </w:rPr>
      </w:pPr>
    </w:p>
    <w:p w14:paraId="503836EE" w14:textId="77777777" w:rsidR="002A30D7" w:rsidRDefault="002A30D7" w:rsidP="00394C8C">
      <w:pPr>
        <w:pStyle w:val="fcase1ertab"/>
        <w:tabs>
          <w:tab w:val="left" w:pos="851"/>
        </w:tabs>
        <w:ind w:left="0" w:firstLine="0"/>
        <w:rPr>
          <w:rFonts w:ascii="Arial" w:hAnsi="Arial" w:cs="Arial"/>
        </w:rPr>
      </w:pPr>
    </w:p>
    <w:p w14:paraId="7C1FC0A0" w14:textId="77777777" w:rsidR="00F71356" w:rsidRDefault="00F71356" w:rsidP="00394C8C">
      <w:pPr>
        <w:pStyle w:val="fcase1ertab"/>
        <w:tabs>
          <w:tab w:val="left" w:pos="851"/>
        </w:tabs>
        <w:ind w:left="0" w:firstLine="0"/>
        <w:rPr>
          <w:rFonts w:ascii="Arial" w:hAnsi="Arial" w:cs="Arial"/>
        </w:rPr>
      </w:pPr>
    </w:p>
    <w:p w14:paraId="43EF5719" w14:textId="0D33D0B5" w:rsidR="00F71356" w:rsidRPr="00F71356" w:rsidRDefault="00F71356" w:rsidP="00394C8C">
      <w:pPr>
        <w:pStyle w:val="fcase1ertab"/>
        <w:tabs>
          <w:tab w:val="left" w:pos="851"/>
        </w:tabs>
        <w:ind w:left="0" w:firstLine="0"/>
        <w:rPr>
          <w:rFonts w:ascii="Arial" w:hAnsi="Arial" w:cs="Arial"/>
          <w:b/>
          <w:bCs/>
          <w:u w:val="single"/>
        </w:rPr>
      </w:pPr>
      <w:r w:rsidRPr="00F71356">
        <w:rPr>
          <w:rFonts w:ascii="Arial" w:hAnsi="Arial" w:cs="Arial"/>
          <w:b/>
          <w:bCs/>
          <w:u w:val="single"/>
        </w:rPr>
        <w:t>Offre de Base:</w:t>
      </w:r>
    </w:p>
    <w:p w14:paraId="1B6E8D89" w14:textId="77777777" w:rsidR="00F71356" w:rsidRPr="00394C8C" w:rsidRDefault="00F71356"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47D7E143" w14:textId="3D676A0D"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forfaitaire de la</w:t>
      </w:r>
      <w:r w:rsidR="00290068">
        <w:rPr>
          <w:rFonts w:ascii="Arial" w:hAnsi="Arial" w:cs="Arial"/>
          <w:sz w:val="20"/>
          <w:szCs w:val="20"/>
        </w:rPr>
        <w:t xml:space="preserve"> période initiale (2 ans) d’exécution des prestations (hors reconductions éventuelles)</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00290068" w:rsidRPr="00290068">
        <w:rPr>
          <w:rFonts w:ascii="Arial" w:hAnsi="Arial" w:cs="Arial"/>
          <w:highlight w:val="green"/>
        </w:rPr>
        <w:t>…………….</w:t>
      </w:r>
      <w:r w:rsidR="00290068" w:rsidRPr="00290068">
        <w:rPr>
          <w:rFonts w:ascii="Arial" w:hAnsi="Arial" w:cs="Arial"/>
        </w:rPr>
        <w:t>.</w:t>
      </w:r>
      <w:r w:rsidRPr="00290068">
        <w:rPr>
          <w:rFonts w:ascii="Arial" w:hAnsi="Arial" w:cs="Arial"/>
        </w:rPr>
        <w:t>€</w:t>
      </w:r>
      <w:r w:rsidRPr="00394C8C">
        <w:rPr>
          <w:rFonts w:ascii="Arial" w:hAnsi="Arial" w:cs="Arial"/>
          <w:sz w:val="20"/>
          <w:szCs w:val="20"/>
        </w:rPr>
        <w:t xml:space="preserve"> HT soit </w:t>
      </w:r>
      <w:r w:rsidR="00167252" w:rsidRPr="00642F95">
        <w:rPr>
          <w:rFonts w:ascii="Arial" w:hAnsi="Arial" w:cs="Arial"/>
          <w:highlight w:val="green"/>
        </w:rPr>
        <w:t>…</w:t>
      </w:r>
      <w:r w:rsidR="00290068">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62ED5714" w14:textId="77777777" w:rsidR="00394C8C" w:rsidRPr="00394C8C" w:rsidRDefault="00394C8C" w:rsidP="00290068">
      <w:pPr>
        <w:tabs>
          <w:tab w:val="left" w:pos="426"/>
          <w:tab w:val="left" w:pos="851"/>
        </w:tabs>
        <w:spacing w:before="120"/>
        <w:rPr>
          <w:rFonts w:ascii="Arial" w:hAnsi="Arial" w:cs="Arial"/>
          <w:sz w:val="20"/>
          <w:szCs w:val="20"/>
        </w:rPr>
      </w:pPr>
    </w:p>
    <w:p w14:paraId="46328197" w14:textId="77777777" w:rsidR="00394C8C" w:rsidRPr="00394C8C" w:rsidRDefault="00394C8C" w:rsidP="00394C8C">
      <w:pPr>
        <w:tabs>
          <w:tab w:val="left" w:pos="426"/>
          <w:tab w:val="left" w:pos="851"/>
        </w:tabs>
        <w:spacing w:before="120"/>
        <w:ind w:left="1637"/>
        <w:rPr>
          <w:rFonts w:ascii="Arial" w:hAnsi="Arial" w:cs="Arial"/>
          <w:i/>
          <w:iCs/>
          <w:sz w:val="20"/>
          <w:szCs w:val="20"/>
        </w:rPr>
      </w:pPr>
      <w:r w:rsidRPr="00394C8C">
        <w:rPr>
          <w:rFonts w:ascii="Arial" w:hAnsi="Arial" w:cs="Arial"/>
          <w:i/>
          <w:iCs/>
          <w:sz w:val="20"/>
          <w:szCs w:val="20"/>
        </w:rPr>
        <w:t xml:space="preserve">Si reconduction(s) : </w:t>
      </w:r>
    </w:p>
    <w:p w14:paraId="63D11964" w14:textId="03CB742A"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forfaitaire de chaque période de reconduction</w:t>
      </w:r>
      <w:r w:rsidR="00290068">
        <w:rPr>
          <w:rFonts w:ascii="Arial" w:hAnsi="Arial" w:cs="Arial"/>
          <w:sz w:val="20"/>
          <w:szCs w:val="20"/>
        </w:rPr>
        <w:t xml:space="preserve"> ( 1 an)</w:t>
      </w:r>
      <w:r w:rsidRPr="00394C8C">
        <w:rPr>
          <w:rFonts w:ascii="Arial" w:hAnsi="Arial" w:cs="Arial"/>
          <w:sz w:val="20"/>
          <w:szCs w:val="20"/>
        </w:rPr>
        <w:t xml:space="preserve"> d</w:t>
      </w:r>
      <w:r w:rsidR="00290068">
        <w:rPr>
          <w:rFonts w:ascii="Arial" w:hAnsi="Arial" w:cs="Arial"/>
          <w:sz w:val="20"/>
          <w:szCs w:val="20"/>
        </w:rPr>
        <w:t>e l’accord-cadre</w:t>
      </w:r>
      <w:r w:rsidRPr="00394C8C">
        <w:rPr>
          <w:rFonts w:ascii="Arial" w:hAnsi="Arial" w:cs="Arial"/>
          <w:sz w:val="20"/>
          <w:szCs w:val="20"/>
        </w:rPr>
        <w:t xml:space="preserve">: </w:t>
      </w:r>
      <w:r w:rsidR="00290068" w:rsidRPr="00290068">
        <w:rPr>
          <w:rFonts w:ascii="Arial" w:hAnsi="Arial" w:cs="Arial"/>
          <w:sz w:val="20"/>
          <w:szCs w:val="20"/>
          <w:highlight w:val="green"/>
        </w:rPr>
        <w:t>………</w:t>
      </w:r>
      <w:r w:rsidR="00167252" w:rsidRPr="00290068">
        <w:rPr>
          <w:rFonts w:ascii="Arial" w:hAnsi="Arial" w:cs="Arial"/>
          <w:highlight w:val="green"/>
        </w:rPr>
        <w:t>…</w:t>
      </w:r>
      <w:r w:rsidRPr="00394C8C">
        <w:rPr>
          <w:rFonts w:ascii="Arial" w:hAnsi="Arial" w:cs="Arial"/>
          <w:sz w:val="20"/>
          <w:szCs w:val="20"/>
        </w:rPr>
        <w:t xml:space="preserve">€ HT soit </w:t>
      </w:r>
      <w:r w:rsidR="00167252" w:rsidRPr="00642F95">
        <w:rPr>
          <w:rFonts w:ascii="Arial" w:hAnsi="Arial" w:cs="Arial"/>
          <w:highlight w:val="green"/>
        </w:rPr>
        <w:t>…</w:t>
      </w:r>
      <w:r w:rsidR="00290068" w:rsidRPr="00290068">
        <w:rPr>
          <w:rFonts w:ascii="Arial" w:hAnsi="Arial" w:cs="Arial"/>
          <w:highlight w:val="green"/>
        </w:rPr>
        <w:t>………..</w:t>
      </w:r>
      <w:r w:rsidRPr="00394C8C">
        <w:rPr>
          <w:rFonts w:ascii="Arial" w:hAnsi="Arial" w:cs="Arial"/>
          <w:sz w:val="20"/>
          <w:szCs w:val="20"/>
        </w:rPr>
        <w:t>€ TTC</w:t>
      </w:r>
    </w:p>
    <w:p w14:paraId="67C7FCA0" w14:textId="77777777" w:rsidR="00394C8C" w:rsidRPr="00394C8C" w:rsidRDefault="00394C8C" w:rsidP="00394C8C">
      <w:pPr>
        <w:tabs>
          <w:tab w:val="left" w:pos="426"/>
          <w:tab w:val="left" w:pos="851"/>
        </w:tabs>
        <w:spacing w:before="120"/>
        <w:rPr>
          <w:rFonts w:ascii="Arial" w:hAnsi="Arial" w:cs="Arial"/>
          <w:i/>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578CECD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w:t>
      </w:r>
      <w:r w:rsidR="00290068">
        <w:rPr>
          <w:rFonts w:ascii="Arial" w:hAnsi="Arial" w:cs="Arial"/>
          <w:b/>
          <w:bCs/>
          <w:sz w:val="20"/>
          <w:szCs w:val="20"/>
        </w:rPr>
        <w:t xml:space="preserve">des prestations exclusivement exécutées </w:t>
      </w:r>
      <w:r w:rsidR="004C7E4D">
        <w:rPr>
          <w:rFonts w:ascii="Arial" w:hAnsi="Arial" w:cs="Arial"/>
          <w:b/>
          <w:bCs/>
          <w:sz w:val="20"/>
          <w:szCs w:val="20"/>
        </w:rPr>
        <w:t xml:space="preserve">sur la partie à bon de commandes </w:t>
      </w:r>
      <w:r w:rsidRPr="00394C8C">
        <w:rPr>
          <w:rFonts w:ascii="Arial" w:hAnsi="Arial" w:cs="Arial"/>
          <w:b/>
          <w:bCs/>
          <w:sz w:val="20"/>
          <w:szCs w:val="20"/>
        </w:rPr>
        <w:t xml:space="preserve">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65F3B202" w:rsidR="00766305" w:rsidRDefault="00766305" w:rsidP="00766305">
      <w:pPr>
        <w:pStyle w:val="fcase1ertab"/>
        <w:tabs>
          <w:tab w:val="left" w:pos="851"/>
        </w:tabs>
        <w:ind w:left="0" w:firstLine="0"/>
        <w:rPr>
          <w:rFonts w:ascii="Arial" w:hAnsi="Arial" w:cs="Arial"/>
        </w:rPr>
      </w:pPr>
      <w:r w:rsidRPr="00394C8C">
        <w:rPr>
          <w:rFonts w:ascii="Arial" w:hAnsi="Arial" w:cs="Arial"/>
        </w:rPr>
        <w:t xml:space="preserve">Les montants minimum et maximum </w:t>
      </w:r>
      <w:r w:rsidR="004C7E4D">
        <w:rPr>
          <w:rFonts w:ascii="Arial" w:hAnsi="Arial" w:cs="Arial"/>
        </w:rPr>
        <w:t xml:space="preserve">applicables exclusivement sur la partie à bon de commande </w:t>
      </w:r>
      <w:r w:rsidRPr="00394C8C">
        <w:rPr>
          <w:rFonts w:ascii="Arial" w:hAnsi="Arial" w:cs="Arial"/>
        </w:rPr>
        <w:t>de l’accord-cadre sont les suivants:</w:t>
      </w:r>
    </w:p>
    <w:p w14:paraId="2A370292" w14:textId="4078821A" w:rsidR="00766305" w:rsidRPr="004C7E4D" w:rsidRDefault="004C7E4D" w:rsidP="00766305">
      <w:pPr>
        <w:pStyle w:val="Paragraphedeliste"/>
        <w:numPr>
          <w:ilvl w:val="0"/>
          <w:numId w:val="7"/>
        </w:numPr>
        <w:rPr>
          <w:rFonts w:ascii="Arial" w:hAnsi="Arial" w:cs="Arial"/>
          <w:b/>
          <w:sz w:val="20"/>
          <w:szCs w:val="20"/>
        </w:rPr>
      </w:pPr>
      <w:r w:rsidRPr="004C7E4D">
        <w:rPr>
          <w:rStyle w:val="Textedelespacerserv"/>
          <w:rFonts w:ascii="Arial" w:hAnsi="Arial" w:cs="Arial"/>
          <w:b/>
          <w:color w:val="auto"/>
          <w:sz w:val="20"/>
          <w:szCs w:val="20"/>
        </w:rPr>
        <w:t>Sans montant minimum</w:t>
      </w:r>
      <w:r>
        <w:rPr>
          <w:rStyle w:val="Textedelespacerserv"/>
          <w:rFonts w:ascii="Arial" w:hAnsi="Arial" w:cs="Arial"/>
          <w:b/>
          <w:color w:val="auto"/>
          <w:sz w:val="20"/>
          <w:szCs w:val="20"/>
        </w:rPr>
        <w:t>, que ce soit en quantité ou en valeur.</w:t>
      </w:r>
    </w:p>
    <w:p w14:paraId="1B6A5230" w14:textId="620D517D" w:rsidR="00766305" w:rsidRPr="004C7E4D" w:rsidRDefault="004C7E4D" w:rsidP="00766305">
      <w:pPr>
        <w:pStyle w:val="Paragraphedeliste"/>
        <w:numPr>
          <w:ilvl w:val="0"/>
          <w:numId w:val="7"/>
        </w:numPr>
        <w:rPr>
          <w:rStyle w:val="Textedelespacerserv"/>
          <w:rFonts w:ascii="Arial" w:hAnsi="Arial" w:cs="Arial"/>
          <w:b/>
          <w:color w:val="auto"/>
          <w:sz w:val="20"/>
          <w:szCs w:val="20"/>
        </w:rPr>
      </w:pPr>
      <w:r w:rsidRPr="004C7E4D">
        <w:rPr>
          <w:rStyle w:val="Textedelespacerserv"/>
          <w:rFonts w:ascii="Arial" w:hAnsi="Arial" w:cs="Arial"/>
          <w:b/>
          <w:color w:val="auto"/>
          <w:sz w:val="20"/>
          <w:szCs w:val="20"/>
        </w:rPr>
        <w:t xml:space="preserve">Montant maximum, sur la durée totale, de </w:t>
      </w:r>
      <w:r>
        <w:rPr>
          <w:rStyle w:val="Textedelespacerserv"/>
          <w:rFonts w:ascii="Arial" w:hAnsi="Arial" w:cs="Arial"/>
          <w:b/>
          <w:color w:val="auto"/>
          <w:sz w:val="20"/>
          <w:szCs w:val="20"/>
        </w:rPr>
        <w:t xml:space="preserve">l’accord-cadre ( 4 ans), 5 000 000 € HT </w:t>
      </w:r>
    </w:p>
    <w:p w14:paraId="0102E9CE" w14:textId="77777777" w:rsidR="00F71356" w:rsidRDefault="00F71356" w:rsidP="00F71356">
      <w:pPr>
        <w:pStyle w:val="fcase1ertab"/>
        <w:tabs>
          <w:tab w:val="left" w:pos="851"/>
        </w:tabs>
        <w:ind w:left="0" w:firstLine="0"/>
        <w:rPr>
          <w:rFonts w:ascii="Arial" w:hAnsi="Arial" w:cs="Arial"/>
          <w:b/>
          <w:bCs/>
          <w:u w:val="single"/>
        </w:rPr>
      </w:pPr>
    </w:p>
    <w:p w14:paraId="3B0BFC8B" w14:textId="77777777" w:rsidR="00F71356" w:rsidRDefault="00F71356" w:rsidP="00F71356">
      <w:pPr>
        <w:pStyle w:val="fcase1ertab"/>
        <w:tabs>
          <w:tab w:val="left" w:pos="851"/>
        </w:tabs>
        <w:ind w:left="0" w:firstLine="0"/>
        <w:rPr>
          <w:rFonts w:ascii="Arial" w:hAnsi="Arial" w:cs="Arial"/>
          <w:b/>
          <w:bCs/>
          <w:u w:val="single"/>
        </w:rPr>
      </w:pPr>
    </w:p>
    <w:p w14:paraId="18503B84" w14:textId="77777777" w:rsidR="00F71356" w:rsidRDefault="00F71356" w:rsidP="00F71356">
      <w:pPr>
        <w:pStyle w:val="fcase1ertab"/>
        <w:tabs>
          <w:tab w:val="left" w:pos="851"/>
        </w:tabs>
        <w:ind w:left="0" w:firstLine="0"/>
        <w:rPr>
          <w:rFonts w:ascii="Arial" w:hAnsi="Arial" w:cs="Arial"/>
          <w:b/>
          <w:bCs/>
          <w:u w:val="single"/>
        </w:rPr>
      </w:pPr>
    </w:p>
    <w:p w14:paraId="21209F78" w14:textId="77777777" w:rsidR="00F71356" w:rsidRDefault="00F71356" w:rsidP="00F71356">
      <w:pPr>
        <w:pStyle w:val="fcase1ertab"/>
        <w:tabs>
          <w:tab w:val="left" w:pos="851"/>
        </w:tabs>
        <w:ind w:left="0" w:firstLine="0"/>
        <w:rPr>
          <w:rFonts w:ascii="Arial" w:hAnsi="Arial" w:cs="Arial"/>
          <w:b/>
          <w:bCs/>
          <w:u w:val="single"/>
        </w:rPr>
      </w:pPr>
    </w:p>
    <w:p w14:paraId="3184910F" w14:textId="77777777" w:rsidR="00F71356" w:rsidRDefault="00F71356" w:rsidP="00F71356">
      <w:pPr>
        <w:pStyle w:val="fcase1ertab"/>
        <w:tabs>
          <w:tab w:val="left" w:pos="851"/>
        </w:tabs>
        <w:ind w:left="0" w:firstLine="0"/>
        <w:rPr>
          <w:rFonts w:ascii="Arial" w:hAnsi="Arial" w:cs="Arial"/>
          <w:b/>
          <w:bCs/>
          <w:u w:val="single"/>
        </w:rPr>
      </w:pPr>
    </w:p>
    <w:p w14:paraId="1E68056B" w14:textId="6CBA976D" w:rsidR="00F71356" w:rsidRPr="00F71356" w:rsidRDefault="00F71356" w:rsidP="00F71356">
      <w:pPr>
        <w:pStyle w:val="fcase1ertab"/>
        <w:tabs>
          <w:tab w:val="left" w:pos="851"/>
        </w:tabs>
        <w:ind w:left="0" w:firstLine="0"/>
        <w:rPr>
          <w:rFonts w:ascii="Arial" w:hAnsi="Arial" w:cs="Arial"/>
          <w:b/>
          <w:bCs/>
          <w:u w:val="single"/>
        </w:rPr>
      </w:pPr>
      <w:r>
        <w:rPr>
          <w:rFonts w:ascii="Arial" w:hAnsi="Arial" w:cs="Arial"/>
          <w:b/>
          <w:bCs/>
          <w:u w:val="single"/>
        </w:rPr>
        <w:t>Variante libre</w:t>
      </w:r>
      <w:r w:rsidRPr="00F71356">
        <w:rPr>
          <w:rFonts w:ascii="Arial" w:hAnsi="Arial" w:cs="Arial"/>
          <w:b/>
          <w:bCs/>
          <w:u w:val="single"/>
        </w:rPr>
        <w:t>:</w:t>
      </w:r>
      <w:r w:rsidRPr="00F71356">
        <w:rPr>
          <w:rFonts w:ascii="Arial" w:hAnsi="Arial" w:cs="Arial"/>
          <w:b/>
          <w:bCs/>
        </w:rPr>
        <w:t>………………………………………………………………………………….</w:t>
      </w:r>
    </w:p>
    <w:p w14:paraId="0F85E327" w14:textId="77777777" w:rsidR="00F71356" w:rsidRDefault="00F71356" w:rsidP="00284D33">
      <w:pPr>
        <w:rPr>
          <w:rFonts w:ascii="Arial" w:hAnsi="Arial" w:cs="Arial"/>
          <w:sz w:val="20"/>
          <w:szCs w:val="20"/>
        </w:rPr>
      </w:pPr>
    </w:p>
    <w:p w14:paraId="016109FD" w14:textId="77777777" w:rsidR="00F71356" w:rsidRDefault="00F71356" w:rsidP="00284D33">
      <w:pPr>
        <w:rPr>
          <w:rFonts w:ascii="Arial" w:hAnsi="Arial" w:cs="Arial"/>
          <w:sz w:val="20"/>
          <w:szCs w:val="20"/>
        </w:rPr>
      </w:pPr>
    </w:p>
    <w:p w14:paraId="7042BA65" w14:textId="77777777" w:rsidR="00F71356" w:rsidRDefault="00F71356" w:rsidP="00284D33">
      <w:pPr>
        <w:rPr>
          <w:rFonts w:ascii="Arial" w:hAnsi="Arial" w:cs="Arial"/>
          <w:sz w:val="20"/>
          <w:szCs w:val="20"/>
        </w:rPr>
      </w:pPr>
    </w:p>
    <w:p w14:paraId="5DEDB98E" w14:textId="77777777" w:rsidR="00F71356" w:rsidRDefault="00F71356" w:rsidP="00284D33">
      <w:pPr>
        <w:rPr>
          <w:rFonts w:ascii="Arial" w:hAnsi="Arial" w:cs="Arial"/>
          <w:sz w:val="20"/>
          <w:szCs w:val="20"/>
        </w:rPr>
      </w:pPr>
    </w:p>
    <w:p w14:paraId="760EA69D" w14:textId="77777777" w:rsidR="00F71356" w:rsidRDefault="00F71356" w:rsidP="00284D33">
      <w:pPr>
        <w:rPr>
          <w:rFonts w:ascii="Arial" w:hAnsi="Arial" w:cs="Arial"/>
          <w:sz w:val="20"/>
          <w:szCs w:val="20"/>
        </w:rPr>
      </w:pPr>
    </w:p>
    <w:p w14:paraId="487626A3" w14:textId="77777777" w:rsidR="00F71356" w:rsidRDefault="00F71356" w:rsidP="00284D33">
      <w:pPr>
        <w:rPr>
          <w:rFonts w:ascii="Arial" w:hAnsi="Arial" w:cs="Arial"/>
          <w:sz w:val="20"/>
          <w:szCs w:val="20"/>
        </w:rPr>
      </w:pPr>
    </w:p>
    <w:p w14:paraId="0E962AFA" w14:textId="77777777" w:rsidR="00F71356" w:rsidRDefault="00F71356" w:rsidP="00284D33">
      <w:pPr>
        <w:rPr>
          <w:rFonts w:ascii="Arial" w:hAnsi="Arial" w:cs="Arial"/>
          <w:sz w:val="20"/>
          <w:szCs w:val="20"/>
        </w:rPr>
      </w:pP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58A1BABA"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w:t>
      </w:r>
      <w:r w:rsidR="004F5C6A">
        <w:rPr>
          <w:rFonts w:ascii="Arial" w:hAnsi="Arial" w:cs="Arial"/>
        </w:rPr>
        <w:t>e l’accord-cadre</w:t>
      </w:r>
      <w:r w:rsidRPr="004628BA">
        <w:rPr>
          <w:rFonts w:ascii="Arial" w:hAnsi="Arial" w:cs="Arial"/>
        </w:rPr>
        <w:t>,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51BF9C5A" w14:textId="6D1AA0D4"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7"/>
    <w:p w14:paraId="483DAF57" w14:textId="0FBF1973"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D41DFE">
            <w:rPr>
              <w:rFonts w:ascii="Arial" w:hAnsi="Arial" w:cs="Arial"/>
              <w:sz w:val="20"/>
              <w:szCs w:val="20"/>
            </w:rPr>
            <w:t xml:space="preserve"> et prendra fin à l'achèvement des prestations objets du présent marché.</w:t>
          </w:r>
        </w:sdtContent>
      </w:sdt>
    </w:p>
    <w:p w14:paraId="017C67C3" w14:textId="0999B0F3"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est </w:t>
      </w:r>
      <w:r w:rsidR="00D41DFE">
        <w:rPr>
          <w:rFonts w:ascii="Arial" w:hAnsi="Arial" w:cs="Arial"/>
          <w:sz w:val="20"/>
          <w:szCs w:val="20"/>
        </w:rPr>
        <w:t xml:space="preserve">postérieur à sa date de notification et démarrera à compter du </w:t>
      </w:r>
      <w:r w:rsidR="00D41DFE" w:rsidRPr="00D41DFE">
        <w:rPr>
          <w:rFonts w:ascii="Arial" w:hAnsi="Arial" w:cs="Arial"/>
          <w:b/>
          <w:bCs/>
          <w:sz w:val="20"/>
          <w:szCs w:val="20"/>
        </w:rPr>
        <w:t>1</w:t>
      </w:r>
      <w:r w:rsidR="00D41DFE" w:rsidRPr="00D41DFE">
        <w:rPr>
          <w:rFonts w:ascii="Arial" w:hAnsi="Arial" w:cs="Arial"/>
          <w:b/>
          <w:bCs/>
          <w:sz w:val="20"/>
          <w:szCs w:val="20"/>
          <w:vertAlign w:val="superscript"/>
        </w:rPr>
        <w:t>er</w:t>
      </w:r>
      <w:r w:rsidR="00D41DFE" w:rsidRPr="00D41DFE">
        <w:rPr>
          <w:rFonts w:ascii="Arial" w:hAnsi="Arial" w:cs="Arial"/>
          <w:b/>
          <w:bCs/>
          <w:sz w:val="20"/>
          <w:szCs w:val="20"/>
        </w:rPr>
        <w:t xml:space="preserve"> février 2026.</w:t>
      </w:r>
      <w:r w:rsidR="00D41DFE">
        <w:rPr>
          <w:rFonts w:ascii="Arial" w:hAnsi="Arial" w:cs="Arial"/>
          <w:sz w:val="20"/>
          <w:szCs w:val="20"/>
        </w:rPr>
        <w:t xml:space="preserve"> </w:t>
      </w:r>
      <w:r w:rsidR="00A71427" w:rsidRPr="000746C0">
        <w:rPr>
          <w:rFonts w:ascii="Arial" w:hAnsi="Arial" w:cs="Arial"/>
          <w:sz w:val="20"/>
          <w:szCs w:val="20"/>
        </w:rPr>
        <w:t>Les deux premiers mois sont consacrés à la période de réversibilité entrante dans l’hypothèse d’un changement de prestataire. Durant celle-ci, le titulaire n’est pas responsable de l’exécution des prestations de maintenance qui continue à être exécuté par le Titulaire sortant. Le nouveau titulaire prendra en charge et sera responsable d</w:t>
      </w:r>
      <w:r w:rsidR="00A71427">
        <w:rPr>
          <w:rFonts w:ascii="Arial" w:hAnsi="Arial" w:cs="Arial"/>
          <w:sz w:val="20"/>
          <w:szCs w:val="20"/>
        </w:rPr>
        <w:t>e l’exécution d</w:t>
      </w:r>
      <w:r w:rsidR="00A71427" w:rsidRPr="000746C0">
        <w:rPr>
          <w:rFonts w:ascii="Arial" w:hAnsi="Arial" w:cs="Arial"/>
          <w:sz w:val="20"/>
          <w:szCs w:val="20"/>
        </w:rPr>
        <w:t>es prestations de maintenance, à compter du 1er avril 2026.</w:t>
      </w:r>
    </w:p>
    <w:p w14:paraId="1CA55E70" w14:textId="3A0E3ABE"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D41DFE">
            <w:rPr>
              <w:rFonts w:ascii="Arial" w:hAnsi="Arial" w:cs="Arial"/>
              <w:sz w:val="20"/>
              <w:szCs w:val="20"/>
            </w:rPr>
            <w:t xml:space="preserve"> ferme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D41DFE">
            <w:rPr>
              <w:rFonts w:ascii="Arial" w:hAnsi="Arial" w:cs="Arial"/>
              <w:sz w:val="20"/>
              <w:szCs w:val="20"/>
            </w:rPr>
            <w:t>vingt-quatre (24)</w:t>
          </w:r>
        </w:sdtContent>
      </w:sdt>
      <w:r w:rsidRPr="003566E0">
        <w:rPr>
          <w:rFonts w:ascii="Arial" w:hAnsi="Arial" w:cs="Arial"/>
          <w:sz w:val="20"/>
          <w:szCs w:val="20"/>
        </w:rPr>
        <w:t xml:space="preserve"> mois à compter de la date de début d’exécution mentionnée ci-dessus</w:t>
      </w:r>
      <w:sdt>
        <w:sdtPr>
          <w:rPr>
            <w:rFonts w:ascii="Arial" w:hAnsi="Arial" w:cs="Arial"/>
            <w:sz w:val="20"/>
            <w:szCs w:val="20"/>
          </w:rPr>
          <w:alias w:val="Durée ?"/>
          <w:tag w:val="Durée ?"/>
          <w:id w:val="1258482594"/>
          <w:placeholder>
            <w:docPart w:val="A1F6B852A2E04852BD79C7BFF522D994"/>
          </w:placeholder>
          <w15:color w:val="0000FF"/>
          <w:dropDownList>
            <w:listItem w:displayText=". " w:value=". "/>
            <w:listItem w:displayText=", période de garantie incluse." w:value=", période de garantie incluse."/>
          </w:dropDownList>
        </w:sdtPr>
        <w:sdtEndPr/>
        <w:sdtContent>
          <w:r w:rsidR="00D41DFE">
            <w:rPr>
              <w:rFonts w:ascii="Arial" w:hAnsi="Arial" w:cs="Arial"/>
              <w:sz w:val="20"/>
              <w:szCs w:val="20"/>
            </w:rPr>
            <w:t xml:space="preserve">. </w:t>
          </w:r>
        </w:sdtContent>
      </w:sdt>
    </w:p>
    <w:p w14:paraId="3A4903EE" w14:textId="66F63601" w:rsidR="00A71427" w:rsidRPr="00A71427" w:rsidRDefault="00A71427" w:rsidP="001630E3">
      <w:pPr>
        <w:rPr>
          <w:rFonts w:ascii="Arial" w:hAnsi="Arial" w:cs="Arial"/>
          <w:i/>
          <w:sz w:val="20"/>
          <w:szCs w:val="20"/>
        </w:rPr>
      </w:pPr>
      <w:r w:rsidRPr="003566E0">
        <w:rPr>
          <w:rFonts w:ascii="Arial" w:hAnsi="Arial" w:cs="Arial"/>
          <w:sz w:val="20"/>
          <w:szCs w:val="20"/>
        </w:rPr>
        <w:t xml:space="preserve">Le marché </w:t>
      </w:r>
      <w:sdt>
        <w:sdtPr>
          <w:rPr>
            <w:rFonts w:ascii="Arial" w:hAnsi="Arial" w:cs="Arial"/>
            <w:b/>
            <w:bCs/>
            <w:sz w:val="20"/>
            <w:szCs w:val="20"/>
          </w:rPr>
          <w:alias w:val="Reconductible ?"/>
          <w:tag w:val="Reconductible ?"/>
          <w:id w:val="-1156833223"/>
          <w:placeholder>
            <w:docPart w:val="9CE38D41031F44578471E6D0A5DEA568"/>
          </w:placeholder>
          <w15:color w:val="FF00FF"/>
          <w:dropDownList>
            <w:listItem w:displayText="est reconductible de manière tacite" w:value="est reconductible de manière tacite"/>
            <w:listItem w:displayText="est reconductible de manière expresse" w:value="est reconductible de manière expresse"/>
            <w:listItem w:displayText="n'est pas reconductible" w:value="n'est pas reconductible"/>
          </w:dropDownList>
        </w:sdtPr>
        <w:sdtEndPr/>
        <w:sdtContent>
          <w:r>
            <w:rPr>
              <w:rFonts w:ascii="Arial" w:hAnsi="Arial" w:cs="Arial"/>
              <w:b/>
              <w:bCs/>
              <w:sz w:val="20"/>
              <w:szCs w:val="20"/>
            </w:rPr>
            <w:t>est reconductible de manière tacite</w:t>
          </w:r>
        </w:sdtContent>
      </w:sdt>
      <w:r w:rsidRPr="003566E0">
        <w:rPr>
          <w:rFonts w:ascii="Arial" w:hAnsi="Arial" w:cs="Arial"/>
          <w:i/>
          <w:sz w:val="20"/>
          <w:szCs w:val="20"/>
        </w:rPr>
        <w:t>.</w:t>
      </w:r>
    </w:p>
    <w:p w14:paraId="43AADDF2" w14:textId="2A633084" w:rsidR="001630E3" w:rsidRPr="003566E0" w:rsidRDefault="001630E3" w:rsidP="001630E3">
      <w:pPr>
        <w:rPr>
          <w:rFonts w:ascii="Arial" w:hAnsi="Arial" w:cs="Arial"/>
          <w:sz w:val="20"/>
          <w:szCs w:val="20"/>
        </w:rPr>
      </w:pPr>
      <w:r w:rsidRPr="003566E0">
        <w:rPr>
          <w:rFonts w:ascii="Arial" w:hAnsi="Arial" w:cs="Arial"/>
          <w:sz w:val="20"/>
          <w:szCs w:val="20"/>
        </w:rPr>
        <w:t xml:space="preserve">Il est reconductible </w:t>
      </w:r>
      <w:sdt>
        <w:sdtPr>
          <w:rPr>
            <w:rFonts w:ascii="Arial" w:hAnsi="Arial" w:cs="Arial"/>
            <w:b/>
            <w:bCs/>
            <w:sz w:val="20"/>
            <w:szCs w:val="20"/>
          </w:rPr>
          <w:alias w:val="un, deux, trois ou quatre fois ?"/>
          <w:tag w:val="quatre"/>
          <w:id w:val="1558040732"/>
          <w:placeholder>
            <w:docPart w:val="6BC3EFA08A334CCD990BB2E814537BE3"/>
          </w:placeholder>
          <w15:color w:val="FF0000"/>
          <w:dropDownList>
            <w:listItem w:displayText="une (1)" w:value="une (1)"/>
            <w:listItem w:displayText="deux (2)" w:value="deux (2)"/>
            <w:listItem w:displayText="trois (3)" w:value="trois (3)"/>
            <w:listItem w:displayText="quatre (4)" w:value="quatre (4)"/>
          </w:dropDownList>
        </w:sdtPr>
        <w:sdtEndPr/>
        <w:sdtContent>
          <w:r w:rsidR="00D41DFE" w:rsidRPr="00D41DFE">
            <w:rPr>
              <w:rFonts w:ascii="Arial" w:hAnsi="Arial" w:cs="Arial"/>
              <w:b/>
              <w:bCs/>
              <w:sz w:val="20"/>
              <w:szCs w:val="20"/>
            </w:rPr>
            <w:t>deux (2)</w:t>
          </w:r>
        </w:sdtContent>
      </w:sdt>
      <w:r w:rsidRPr="008D5124">
        <w:rPr>
          <w:rFonts w:ascii="Arial" w:hAnsi="Arial" w:cs="Arial"/>
          <w:color w:val="FF33CC"/>
          <w:sz w:val="20"/>
          <w:szCs w:val="20"/>
        </w:rPr>
        <w:t xml:space="preserve"> </w:t>
      </w:r>
      <w:r w:rsidRPr="003566E0">
        <w:rPr>
          <w:rFonts w:ascii="Arial" w:hAnsi="Arial" w:cs="Arial"/>
          <w:sz w:val="20"/>
          <w:szCs w:val="20"/>
        </w:rPr>
        <w:t xml:space="preserve">fois pour une durée de </w:t>
      </w:r>
      <w:sdt>
        <w:sdtPr>
          <w:rPr>
            <w:rFonts w:ascii="Arial" w:hAnsi="Arial" w:cs="Arial"/>
            <w:sz w:val="20"/>
            <w:szCs w:val="20"/>
          </w:rPr>
          <w:alias w:val="Quand c'est long c'est bon"/>
          <w:tag w:val="durée ?"/>
          <w:id w:val="1603690038"/>
          <w:placeholder>
            <w:docPart w:val="6FD53D36166B4CC4BF980C3D053D6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D41DFE">
            <w:rPr>
              <w:rFonts w:ascii="Arial" w:hAnsi="Arial" w:cs="Arial"/>
              <w:sz w:val="20"/>
              <w:szCs w:val="20"/>
            </w:rPr>
            <w:t>douze (12)</w:t>
          </w:r>
        </w:sdtContent>
      </w:sdt>
      <w:r w:rsidRPr="003566E0">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592614373"/>
          <w:placeholder>
            <w:docPart w:val="3B78A5B5BC8747139B1627F50B84DD7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rsidR="00D41DFE">
            <w:rPr>
              <w:rFonts w:ascii="Arial" w:hAnsi="Arial" w:cs="Arial"/>
              <w:sz w:val="20"/>
              <w:szCs w:val="20"/>
            </w:rPr>
            <w:t>pour chaque période de reconduction.</w:t>
          </w:r>
        </w:sdtContent>
      </w:sdt>
    </w:p>
    <w:p w14:paraId="0D1169FA" w14:textId="7FFC4964" w:rsidR="001630E3" w:rsidRPr="003566E0" w:rsidRDefault="001630E3" w:rsidP="001630E3">
      <w:pPr>
        <w:rPr>
          <w:rFonts w:ascii="Arial" w:hAnsi="Arial" w:cs="Arial"/>
          <w:sz w:val="20"/>
          <w:szCs w:val="20"/>
        </w:rPr>
      </w:pPr>
      <w:r w:rsidRPr="003566E0">
        <w:rPr>
          <w:rFonts w:ascii="Arial" w:hAnsi="Arial" w:cs="Arial"/>
          <w:sz w:val="20"/>
          <w:szCs w:val="20"/>
        </w:rPr>
        <w:t xml:space="preserve">La décision de </w:t>
      </w:r>
      <w:sdt>
        <w:sdtPr>
          <w:rPr>
            <w:rFonts w:ascii="Arial" w:hAnsi="Arial" w:cs="Arial"/>
            <w:sz w:val="20"/>
            <w:szCs w:val="20"/>
          </w:r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EndPr/>
        <w:sdtContent>
          <w:r w:rsidR="00D41DFE">
            <w:rPr>
              <w:rFonts w:ascii="Arial" w:hAnsi="Arial" w:cs="Arial"/>
              <w:sz w:val="20"/>
              <w:szCs w:val="20"/>
            </w:rPr>
            <w:t>non-reconduction</w:t>
          </w:r>
        </w:sdtContent>
      </w:sdt>
      <w:r w:rsidRPr="003566E0">
        <w:rPr>
          <w:rFonts w:ascii="Arial" w:hAnsi="Arial" w:cs="Arial"/>
          <w:sz w:val="20"/>
          <w:szCs w:val="20"/>
        </w:rPr>
        <w:t xml:space="preserve"> est prise au plus tard </w:t>
      </w:r>
      <w:sdt>
        <w:sdtPr>
          <w:rPr>
            <w:rFonts w:ascii="Arial" w:hAnsi="Arial" w:cs="Arial"/>
            <w:b/>
            <w:bCs/>
            <w:sz w:val="20"/>
            <w:szCs w:val="20"/>
          </w:rPr>
          <w:alias w:val="Quand c'est long c'est bon"/>
          <w:tag w:val="durée ?"/>
          <w:id w:val="-1990933765"/>
          <w:placeholder>
            <w:docPart w:val="096BA05114A0479FBC5C546F851508C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D41DFE" w:rsidRPr="00D41DFE">
            <w:rPr>
              <w:rFonts w:ascii="Arial" w:hAnsi="Arial" w:cs="Arial"/>
              <w:b/>
              <w:bCs/>
              <w:sz w:val="20"/>
              <w:szCs w:val="20"/>
            </w:rPr>
            <w:t>trente (30)</w:t>
          </w:r>
        </w:sdtContent>
      </w:sdt>
      <w:r w:rsidRPr="00D41DFE">
        <w:rPr>
          <w:rFonts w:ascii="Arial" w:hAnsi="Arial" w:cs="Arial"/>
          <w:sz w:val="20"/>
          <w:szCs w:val="20"/>
        </w:rPr>
        <w:t xml:space="preserve"> </w:t>
      </w:r>
      <w:r w:rsidRPr="003566E0">
        <w:rPr>
          <w:rFonts w:ascii="Arial" w:hAnsi="Arial" w:cs="Arial"/>
          <w:sz w:val="20"/>
          <w:szCs w:val="20"/>
        </w:rPr>
        <w:t>jours avant la fin de la période considérée.</w:t>
      </w:r>
    </w:p>
    <w:p w14:paraId="7894F0E6" w14:textId="0CA4EEB1" w:rsidR="00A845BF" w:rsidRPr="003566E0" w:rsidRDefault="001630E3" w:rsidP="003A7FA3">
      <w:pPr>
        <w:rPr>
          <w:rFonts w:ascii="Arial" w:hAnsi="Arial" w:cs="Arial"/>
          <w:sz w:val="20"/>
          <w:szCs w:val="20"/>
        </w:rPr>
      </w:pPr>
      <w:r w:rsidRPr="003566E0">
        <w:rPr>
          <w:rFonts w:ascii="Arial" w:hAnsi="Arial" w:cs="Arial"/>
          <w:sz w:val="20"/>
          <w:szCs w:val="20"/>
        </w:rPr>
        <w:t xml:space="preserve">La durée maximale du marché, </w:t>
      </w:r>
      <w:sdt>
        <w:sdtPr>
          <w:rPr>
            <w:rFonts w:ascii="Arial" w:hAnsi="Arial" w:cs="Arial"/>
            <w:sz w:val="20"/>
            <w:szCs w:val="20"/>
          </w:rPr>
          <w:alias w:val="Singulier ou pluriel"/>
          <w:tag w:val="Tacite ou expresse ?"/>
          <w:id w:val="1079480128"/>
          <w:placeholder>
            <w:docPart w:val="4CD6B1E788FB4C3CB3FB4FDEA902F143"/>
          </w:placeholder>
          <w15:color w:val="0000FF"/>
          <w:dropDownList>
            <w:listItem w:displayText="période de reconduction comprise" w:value="période de reconduction comprise"/>
            <w:listItem w:displayText="périodes de reconduction comprises" w:value="périodes de reconduction comprises"/>
          </w:dropDownList>
        </w:sdtPr>
        <w:sdtEndPr/>
        <w:sdtContent>
          <w:r w:rsidR="00D41DFE">
            <w:rPr>
              <w:rFonts w:ascii="Arial" w:hAnsi="Arial" w:cs="Arial"/>
              <w:sz w:val="20"/>
              <w:szCs w:val="20"/>
            </w:rPr>
            <w:t>périodes de reconduction comprises</w:t>
          </w:r>
        </w:sdtContent>
      </w:sdt>
      <w:r w:rsidRPr="003566E0">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77FBDE84CA374DEBA34251EAB728BB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D41DFE">
            <w:rPr>
              <w:rFonts w:ascii="Arial" w:hAnsi="Arial" w:cs="Arial"/>
              <w:sz w:val="20"/>
              <w:szCs w:val="20"/>
            </w:rPr>
            <w:t>quarante-huit (48)</w:t>
          </w:r>
        </w:sdtContent>
      </w:sdt>
      <w:r w:rsidRPr="003566E0">
        <w:rPr>
          <w:rFonts w:ascii="Arial" w:hAnsi="Arial" w:cs="Arial"/>
          <w:sz w:val="20"/>
          <w:szCs w:val="20"/>
        </w:rPr>
        <w:t xml:space="preserve"> mois</w:t>
      </w:r>
      <w:r w:rsidR="00A71427">
        <w:rPr>
          <w:rFonts w:ascii="Arial" w:hAnsi="Arial" w:cs="Arial"/>
          <w:sz w:val="20"/>
          <w:szCs w:val="20"/>
        </w:rPr>
        <w:t xml:space="preserve">, </w:t>
      </w:r>
      <w:r w:rsidR="00A71427" w:rsidRPr="00193114">
        <w:rPr>
          <w:rFonts w:ascii="Arial" w:hAnsi="Arial" w:cs="Arial"/>
          <w:sz w:val="20"/>
          <w:szCs w:val="20"/>
        </w:rPr>
        <w:t>hors période de réversibilité entrante (2 mois)</w:t>
      </w:r>
      <w:r w:rsidR="00A71427" w:rsidRPr="003566E0">
        <w:rPr>
          <w:rFonts w:ascii="Arial" w:hAnsi="Arial" w:cs="Arial"/>
          <w:sz w:val="20"/>
          <w:szCs w:val="20"/>
        </w:rPr>
        <w:t>.</w:t>
      </w:r>
    </w:p>
    <w:p w14:paraId="00841587" w14:textId="709971F4" w:rsidR="008E3024"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D41DFE">
            <w:rPr>
              <w:rFonts w:ascii="Arial" w:hAnsi="Arial" w:cs="Arial"/>
              <w:sz w:val="20"/>
              <w:szCs w:val="20"/>
            </w:rPr>
            <w:t>bons de commandes (aussi appelés ordre de services)</w:t>
          </w:r>
        </w:sdtContent>
      </w:sdt>
      <w:r w:rsidRPr="003566E0">
        <w:rPr>
          <w:rFonts w:ascii="Arial" w:hAnsi="Arial" w:cs="Arial"/>
          <w:sz w:val="20"/>
          <w:szCs w:val="20"/>
        </w:rPr>
        <w:t xml:space="preserve"> notifiés avant la date d’échéance de l’accord-cadre demeurent exécutables. Leur durée d’exécution ne pourra dépasser </w:t>
      </w:r>
      <w:r w:rsidR="00A71427">
        <w:rPr>
          <w:rFonts w:ascii="Arial" w:hAnsi="Arial" w:cs="Arial"/>
          <w:sz w:val="20"/>
          <w:szCs w:val="20"/>
        </w:rPr>
        <w:t>quatre</w:t>
      </w:r>
      <w:r w:rsidRPr="003566E0">
        <w:rPr>
          <w:rFonts w:ascii="Arial" w:hAnsi="Arial" w:cs="Arial"/>
          <w:sz w:val="20"/>
          <w:szCs w:val="20"/>
        </w:rPr>
        <w:t xml:space="preserve"> (</w:t>
      </w:r>
      <w:r w:rsidR="00A71427">
        <w:rPr>
          <w:rFonts w:ascii="Arial" w:hAnsi="Arial" w:cs="Arial"/>
          <w:sz w:val="20"/>
          <w:szCs w:val="20"/>
        </w:rPr>
        <w:t>4</w:t>
      </w:r>
      <w:r w:rsidRPr="003566E0">
        <w:rPr>
          <w:rFonts w:ascii="Arial" w:hAnsi="Arial" w:cs="Arial"/>
          <w:sz w:val="20"/>
          <w:szCs w:val="20"/>
        </w:rPr>
        <w:t>)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295"/>
        <w:gridCol w:w="2519"/>
        <w:gridCol w:w="2060"/>
        <w:gridCol w:w="2810"/>
      </w:tblGrid>
      <w:tr w:rsidR="00E83147" w:rsidRPr="00DC4013" w14:paraId="3F834280" w14:textId="77777777" w:rsidTr="00BF1F0B">
        <w:tc>
          <w:tcPr>
            <w:tcW w:w="2295"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519"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06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810"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BF1F0B">
        <w:tc>
          <w:tcPr>
            <w:tcW w:w="2295"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519" w:type="dxa"/>
          </w:tcPr>
          <w:p w14:paraId="6DBC5439" w14:textId="77777777" w:rsidR="00BF1F0B" w:rsidRDefault="00BF1F0B" w:rsidP="00BF1F0B">
            <w:pPr>
              <w:pStyle w:val="texte"/>
              <w:ind w:left="0"/>
              <w:rPr>
                <w:rFonts w:cs="Arial"/>
              </w:rPr>
            </w:pPr>
            <w:r>
              <w:rPr>
                <w:rFonts w:cs="Arial"/>
              </w:rPr>
              <w:t>DELVAL Hervé</w:t>
            </w:r>
          </w:p>
          <w:p w14:paraId="3BACCA28" w14:textId="6CF80E15" w:rsidR="00E83147" w:rsidRPr="00DC4013" w:rsidRDefault="00BF1F0B" w:rsidP="00BF1F0B">
            <w:pPr>
              <w:pStyle w:val="texte"/>
              <w:ind w:left="0"/>
              <w:rPr>
                <w:rFonts w:cs="Arial"/>
              </w:rPr>
            </w:pPr>
            <w:r>
              <w:rPr>
                <w:rFonts w:cs="Arial"/>
              </w:rPr>
              <w:t>ECOBICHON Sébastien</w:t>
            </w:r>
          </w:p>
        </w:tc>
        <w:tc>
          <w:tcPr>
            <w:tcW w:w="2060" w:type="dxa"/>
          </w:tcPr>
          <w:p w14:paraId="0B846ADD" w14:textId="77777777" w:rsidR="00BF1F0B" w:rsidRDefault="00BF1F0B" w:rsidP="00BF1F0B">
            <w:pPr>
              <w:pStyle w:val="texte"/>
              <w:ind w:left="0"/>
              <w:jc w:val="center"/>
              <w:rPr>
                <w:rFonts w:cs="Arial"/>
              </w:rPr>
            </w:pPr>
            <w:r>
              <w:rPr>
                <w:rFonts w:cs="Arial"/>
              </w:rPr>
              <w:t>01.58.35.92.49</w:t>
            </w:r>
          </w:p>
          <w:p w14:paraId="6ED430C7" w14:textId="72045C00" w:rsidR="00E83147" w:rsidRPr="00DC4013" w:rsidRDefault="00BF1F0B" w:rsidP="00BF1F0B">
            <w:pPr>
              <w:pStyle w:val="texte"/>
              <w:ind w:left="0"/>
              <w:jc w:val="center"/>
              <w:rPr>
                <w:rFonts w:cs="Arial"/>
              </w:rPr>
            </w:pPr>
            <w:r>
              <w:rPr>
                <w:rFonts w:cs="Arial"/>
              </w:rPr>
              <w:t>01.58.35.83.84</w:t>
            </w:r>
          </w:p>
        </w:tc>
        <w:tc>
          <w:tcPr>
            <w:tcW w:w="2810" w:type="dxa"/>
          </w:tcPr>
          <w:p w14:paraId="29166883" w14:textId="77777777" w:rsidR="00BF1F0B" w:rsidRDefault="00BF1F0B" w:rsidP="00BF1F0B">
            <w:pPr>
              <w:pStyle w:val="texte"/>
              <w:ind w:left="0"/>
              <w:jc w:val="center"/>
              <w:rPr>
                <w:rStyle w:val="Lienhypertexte"/>
                <w:rFonts w:cs="Arial"/>
              </w:rPr>
            </w:pPr>
            <w:hyperlink r:id="rId15" w:history="1">
              <w:r w:rsidRPr="00FA3738">
                <w:rPr>
                  <w:rStyle w:val="Lienhypertexte"/>
                  <w:rFonts w:cs="Arial"/>
                </w:rPr>
                <w:t>herve.delval@asnr.fr</w:t>
              </w:r>
            </w:hyperlink>
          </w:p>
          <w:p w14:paraId="5D6030BC" w14:textId="5BB429BA" w:rsidR="00E83147" w:rsidRPr="00DC4013" w:rsidRDefault="00BF1F0B" w:rsidP="00BF1F0B">
            <w:pPr>
              <w:pStyle w:val="texte"/>
              <w:ind w:left="0"/>
              <w:rPr>
                <w:rFonts w:cs="Arial"/>
              </w:rPr>
            </w:pPr>
            <w:hyperlink r:id="rId16" w:history="1">
              <w:r w:rsidRPr="00FA3738">
                <w:rPr>
                  <w:rStyle w:val="Lienhypertexte"/>
                  <w:rFonts w:cs="Arial"/>
                </w:rPr>
                <w:t>sebastien.ecobichon@asnr.fr</w:t>
              </w:r>
            </w:hyperlink>
          </w:p>
        </w:tc>
      </w:tr>
      <w:tr w:rsidR="00E83147" w:rsidRPr="00DC4013" w14:paraId="5ED257EE" w14:textId="77777777" w:rsidTr="00BF1F0B">
        <w:tc>
          <w:tcPr>
            <w:tcW w:w="2295"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519"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06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810"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44"/>
        <w:gridCol w:w="2400"/>
        <w:gridCol w:w="2431"/>
        <w:gridCol w:w="2409"/>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6A1D4E71" w:rsidR="00E83147" w:rsidRPr="00DC4013" w:rsidRDefault="00BF1F0B" w:rsidP="00E83147">
            <w:pPr>
              <w:pStyle w:val="texte"/>
              <w:ind w:left="0"/>
              <w:rPr>
                <w:rFonts w:cs="Arial"/>
              </w:rPr>
            </w:pPr>
            <w:r>
              <w:rPr>
                <w:rFonts w:cs="Arial"/>
              </w:rPr>
              <w:t>BARRAL Guillaume</w:t>
            </w:r>
          </w:p>
        </w:tc>
        <w:tc>
          <w:tcPr>
            <w:tcW w:w="2440" w:type="dxa"/>
          </w:tcPr>
          <w:p w14:paraId="333C502D" w14:textId="322B8D7F" w:rsidR="00E83147" w:rsidRPr="00DC4013" w:rsidRDefault="00BF1F0B" w:rsidP="00E83147">
            <w:pPr>
              <w:pStyle w:val="texte"/>
              <w:ind w:left="0"/>
              <w:rPr>
                <w:rFonts w:cs="Arial"/>
              </w:rPr>
            </w:pPr>
            <w:r>
              <w:rPr>
                <w:rFonts w:cs="Arial"/>
              </w:rPr>
              <w:t>01.58.35.91.56</w:t>
            </w:r>
          </w:p>
        </w:tc>
        <w:tc>
          <w:tcPr>
            <w:tcW w:w="2375" w:type="dxa"/>
          </w:tcPr>
          <w:p w14:paraId="2BDC8BDE" w14:textId="39E259E1" w:rsidR="00E83147" w:rsidRPr="00DC4013" w:rsidRDefault="00BF1F0B" w:rsidP="00E83147">
            <w:pPr>
              <w:pStyle w:val="texte"/>
              <w:ind w:left="0"/>
              <w:rPr>
                <w:rFonts w:cs="Arial"/>
              </w:rPr>
            </w:pPr>
            <w:hyperlink r:id="rId17" w:history="1">
              <w:r w:rsidRPr="00083828">
                <w:rPr>
                  <w:rStyle w:val="Lienhypertexte"/>
                </w:rPr>
                <w:t>guillaume.barral</w:t>
              </w:r>
              <w:r w:rsidRPr="00083828">
                <w:rPr>
                  <w:rStyle w:val="Lienhypertexte"/>
                  <w:rFonts w:cs="Arial"/>
                </w:rPr>
                <w:t>@asnr.fr</w:t>
              </w:r>
            </w:hyperlink>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289EBEC0" w14:textId="77777777" w:rsidR="000C0820" w:rsidRPr="00DC4013" w:rsidRDefault="000C0820" w:rsidP="000C0820">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BF1F0B" w:rsidRPr="00DC4013" w14:paraId="66761F9C" w14:textId="77777777" w:rsidTr="00651E0B">
        <w:tc>
          <w:tcPr>
            <w:tcW w:w="2544" w:type="dxa"/>
          </w:tcPr>
          <w:p w14:paraId="21ABFCA2" w14:textId="77777777" w:rsidR="00BF1F0B" w:rsidRPr="00DC4013" w:rsidRDefault="00BF1F0B" w:rsidP="00BF1F0B">
            <w:pPr>
              <w:pStyle w:val="texte"/>
              <w:ind w:left="0"/>
              <w:rPr>
                <w:rFonts w:cs="Arial"/>
              </w:rPr>
            </w:pPr>
            <w:r w:rsidRPr="00DC4013">
              <w:rPr>
                <w:rFonts w:cs="Arial"/>
              </w:rPr>
              <w:t>ASNR</w:t>
            </w:r>
          </w:p>
        </w:tc>
        <w:tc>
          <w:tcPr>
            <w:tcW w:w="7628" w:type="dxa"/>
          </w:tcPr>
          <w:p w14:paraId="5E07A5F2" w14:textId="697C0B88" w:rsidR="00BF1F0B" w:rsidRPr="00DC4013" w:rsidRDefault="00BF1F0B" w:rsidP="00BF1F0B">
            <w:pPr>
              <w:pStyle w:val="texte"/>
              <w:ind w:left="0"/>
              <w:rPr>
                <w:rFonts w:cs="Arial"/>
              </w:rPr>
            </w:pPr>
            <w:r w:rsidRPr="00F6382A">
              <w:rPr>
                <w:rFonts w:cs="Arial"/>
              </w:rPr>
              <w:t>DAF/SAC/CCA -  BP17 – 92262 FONTENAY-AU</w:t>
            </w:r>
            <w:r>
              <w:rPr>
                <w:rFonts w:cs="Arial"/>
              </w:rPr>
              <w:t>X-ROSES Cedex</w:t>
            </w:r>
          </w:p>
        </w:tc>
      </w:tr>
      <w:tr w:rsidR="00BF1F0B" w:rsidRPr="00DC4013" w14:paraId="2D27CAFE" w14:textId="77777777" w:rsidTr="00651E0B">
        <w:tc>
          <w:tcPr>
            <w:tcW w:w="2544" w:type="dxa"/>
          </w:tcPr>
          <w:p w14:paraId="5CA796AF" w14:textId="77777777" w:rsidR="00BF1F0B" w:rsidRPr="00DC4013" w:rsidRDefault="00BF1F0B" w:rsidP="00BF1F0B">
            <w:pPr>
              <w:pStyle w:val="texte"/>
              <w:ind w:left="0"/>
              <w:rPr>
                <w:rFonts w:cs="Arial"/>
              </w:rPr>
            </w:pPr>
            <w:r w:rsidRPr="00DC4013">
              <w:rPr>
                <w:rFonts w:cs="Arial"/>
              </w:rPr>
              <w:t>Opérateur économique</w:t>
            </w:r>
          </w:p>
        </w:tc>
        <w:tc>
          <w:tcPr>
            <w:tcW w:w="7628" w:type="dxa"/>
          </w:tcPr>
          <w:p w14:paraId="244CB0CF" w14:textId="3A05CF5F" w:rsidR="00BF1F0B" w:rsidRPr="00DC4013" w:rsidRDefault="00BF1F0B" w:rsidP="00BF1F0B">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7D21E1EA" w14:textId="77777777" w:rsidR="000C0820" w:rsidRDefault="000C0820"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9"/>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10" w:name="_Toc157676941"/>
      <w:bookmarkStart w:id="11" w:name="_Toc197103888"/>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8"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9"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197103889"/>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20"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2D44A29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Variante</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21"/>
      <w:footerReference w:type="default" r:id="rId22"/>
      <w:headerReference w:type="first" r:id="rId23"/>
      <w:footerReference w:type="first" r:id="rId24"/>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NGOT Pierre" w:date="2025-01-31T11:08:00Z" w:initials="PP">
    <w:p w14:paraId="0ECC1560" w14:textId="77777777" w:rsidR="00406753" w:rsidRDefault="00406753" w:rsidP="00406753">
      <w:pPr>
        <w:pStyle w:val="Commentaire"/>
        <w:jc w:val="left"/>
      </w:pPr>
      <w:r>
        <w:rPr>
          <w:rStyle w:val="Marquedecommentaire"/>
        </w:rPr>
        <w:annotationRef/>
      </w:r>
      <w:r>
        <w:rPr>
          <w:highlight w:val="yellow"/>
        </w:rPr>
        <w:t>…</w:t>
      </w:r>
      <w:r>
        <w:t xml:space="preserve"> = à compéter par la CCA</w:t>
      </w:r>
    </w:p>
    <w:p w14:paraId="465CB1F5" w14:textId="77777777" w:rsidR="00406753" w:rsidRDefault="00406753" w:rsidP="00406753">
      <w:pPr>
        <w:pStyle w:val="Commentaire"/>
        <w:jc w:val="left"/>
      </w:pPr>
    </w:p>
    <w:p w14:paraId="474DD6E9" w14:textId="77777777" w:rsidR="00406753" w:rsidRDefault="00406753" w:rsidP="00406753">
      <w:pPr>
        <w:pStyle w:val="Commentaire"/>
        <w:jc w:val="left"/>
      </w:pPr>
      <w:r>
        <w:rPr>
          <w:highlight w:val="green"/>
        </w:rPr>
        <w:t>…</w:t>
      </w:r>
      <w:r>
        <w:t xml:space="preserve"> = à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4DD6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3DE70D" w16cex:dateUtc="2025-01-31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4DD6E9" w16cid:durableId="003DE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2DB82" w14:textId="77777777" w:rsidR="00480314" w:rsidRDefault="00480314" w:rsidP="00CD6E3B">
      <w:pPr>
        <w:spacing w:after="0" w:line="240" w:lineRule="auto"/>
      </w:pPr>
      <w:r>
        <w:separator/>
      </w:r>
    </w:p>
  </w:endnote>
  <w:endnote w:type="continuationSeparator" w:id="0">
    <w:p w14:paraId="6F693C3F" w14:textId="77777777" w:rsidR="00480314" w:rsidRDefault="00480314"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8BAAF8" w14:textId="77777777" w:rsidR="00480314" w:rsidRDefault="00480314" w:rsidP="00CD6E3B">
      <w:pPr>
        <w:spacing w:after="0" w:line="240" w:lineRule="auto"/>
      </w:pPr>
      <w:r>
        <w:separator/>
      </w:r>
    </w:p>
  </w:footnote>
  <w:footnote w:type="continuationSeparator" w:id="0">
    <w:p w14:paraId="7612805A" w14:textId="77777777" w:rsidR="00480314" w:rsidRDefault="00480314"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NGOT Pierre">
    <w15:presenceInfo w15:providerId="AD" w15:userId="S::pierre.pingot@irsn.fr::4b2834c7-ea0a-4e95-8347-bdb2ee5b9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C0820"/>
    <w:rsid w:val="000D7847"/>
    <w:rsid w:val="000E4E7D"/>
    <w:rsid w:val="000E7A07"/>
    <w:rsid w:val="000F37C0"/>
    <w:rsid w:val="001105A2"/>
    <w:rsid w:val="001435DB"/>
    <w:rsid w:val="00143E8D"/>
    <w:rsid w:val="00145EE0"/>
    <w:rsid w:val="00157C8E"/>
    <w:rsid w:val="001630E3"/>
    <w:rsid w:val="00167252"/>
    <w:rsid w:val="00184C3B"/>
    <w:rsid w:val="001E30B8"/>
    <w:rsid w:val="002060A3"/>
    <w:rsid w:val="00212B33"/>
    <w:rsid w:val="002176E0"/>
    <w:rsid w:val="00224647"/>
    <w:rsid w:val="002261AD"/>
    <w:rsid w:val="00227E8B"/>
    <w:rsid w:val="00233159"/>
    <w:rsid w:val="00240241"/>
    <w:rsid w:val="00245A75"/>
    <w:rsid w:val="002462EA"/>
    <w:rsid w:val="0025101F"/>
    <w:rsid w:val="00254F0A"/>
    <w:rsid w:val="002776F7"/>
    <w:rsid w:val="00284D33"/>
    <w:rsid w:val="00290068"/>
    <w:rsid w:val="002A03AA"/>
    <w:rsid w:val="002A0F88"/>
    <w:rsid w:val="002A30D7"/>
    <w:rsid w:val="002A3F2B"/>
    <w:rsid w:val="002C31B4"/>
    <w:rsid w:val="002C464E"/>
    <w:rsid w:val="002C53DD"/>
    <w:rsid w:val="002C7AC8"/>
    <w:rsid w:val="002D0B4D"/>
    <w:rsid w:val="002E0258"/>
    <w:rsid w:val="002E331C"/>
    <w:rsid w:val="002E589E"/>
    <w:rsid w:val="002F4C6F"/>
    <w:rsid w:val="003111AB"/>
    <w:rsid w:val="00321C73"/>
    <w:rsid w:val="00324A8A"/>
    <w:rsid w:val="00332147"/>
    <w:rsid w:val="00341126"/>
    <w:rsid w:val="00341FF1"/>
    <w:rsid w:val="003533A0"/>
    <w:rsid w:val="003566E0"/>
    <w:rsid w:val="00362015"/>
    <w:rsid w:val="00363ECE"/>
    <w:rsid w:val="00367AA1"/>
    <w:rsid w:val="0037734F"/>
    <w:rsid w:val="00386B8D"/>
    <w:rsid w:val="00392078"/>
    <w:rsid w:val="00394C8C"/>
    <w:rsid w:val="003A1ED6"/>
    <w:rsid w:val="003A4B0B"/>
    <w:rsid w:val="003A4E0A"/>
    <w:rsid w:val="003A7FA3"/>
    <w:rsid w:val="0040181B"/>
    <w:rsid w:val="00402EB4"/>
    <w:rsid w:val="00406753"/>
    <w:rsid w:val="0040721A"/>
    <w:rsid w:val="004120DA"/>
    <w:rsid w:val="00413BDA"/>
    <w:rsid w:val="0045009D"/>
    <w:rsid w:val="004628BA"/>
    <w:rsid w:val="00464D77"/>
    <w:rsid w:val="004709AF"/>
    <w:rsid w:val="00480314"/>
    <w:rsid w:val="004869B5"/>
    <w:rsid w:val="004C7E4D"/>
    <w:rsid w:val="004D1144"/>
    <w:rsid w:val="004F52AE"/>
    <w:rsid w:val="004F5C6A"/>
    <w:rsid w:val="0051358C"/>
    <w:rsid w:val="0053080E"/>
    <w:rsid w:val="00537087"/>
    <w:rsid w:val="00547C08"/>
    <w:rsid w:val="0057791A"/>
    <w:rsid w:val="00583538"/>
    <w:rsid w:val="0058368E"/>
    <w:rsid w:val="0059707A"/>
    <w:rsid w:val="005A6D75"/>
    <w:rsid w:val="005B478A"/>
    <w:rsid w:val="005D273B"/>
    <w:rsid w:val="005D2B39"/>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7A24"/>
    <w:rsid w:val="00722623"/>
    <w:rsid w:val="00724CA9"/>
    <w:rsid w:val="00733F5F"/>
    <w:rsid w:val="00735980"/>
    <w:rsid w:val="00736822"/>
    <w:rsid w:val="00737146"/>
    <w:rsid w:val="00747470"/>
    <w:rsid w:val="007641E2"/>
    <w:rsid w:val="00766305"/>
    <w:rsid w:val="00774ACA"/>
    <w:rsid w:val="00775D1D"/>
    <w:rsid w:val="00775FA6"/>
    <w:rsid w:val="00785219"/>
    <w:rsid w:val="00786AD0"/>
    <w:rsid w:val="0079362C"/>
    <w:rsid w:val="00796188"/>
    <w:rsid w:val="007A50EF"/>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A7B55"/>
    <w:rsid w:val="008B0DC5"/>
    <w:rsid w:val="008C0EA4"/>
    <w:rsid w:val="008C46BE"/>
    <w:rsid w:val="008D02A7"/>
    <w:rsid w:val="008D5124"/>
    <w:rsid w:val="008E0E83"/>
    <w:rsid w:val="008E3024"/>
    <w:rsid w:val="009237EA"/>
    <w:rsid w:val="00932F94"/>
    <w:rsid w:val="00937391"/>
    <w:rsid w:val="00946006"/>
    <w:rsid w:val="00967C8A"/>
    <w:rsid w:val="00973330"/>
    <w:rsid w:val="0097483F"/>
    <w:rsid w:val="0097655D"/>
    <w:rsid w:val="00981CFE"/>
    <w:rsid w:val="00983141"/>
    <w:rsid w:val="009B0645"/>
    <w:rsid w:val="009B1CF8"/>
    <w:rsid w:val="009D0DE8"/>
    <w:rsid w:val="009D2220"/>
    <w:rsid w:val="009E1769"/>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1427"/>
    <w:rsid w:val="00A7255C"/>
    <w:rsid w:val="00A76F69"/>
    <w:rsid w:val="00A81D47"/>
    <w:rsid w:val="00A845BF"/>
    <w:rsid w:val="00AB3BDD"/>
    <w:rsid w:val="00AB43A8"/>
    <w:rsid w:val="00AC1990"/>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A7AAC"/>
    <w:rsid w:val="00BB556C"/>
    <w:rsid w:val="00BD0708"/>
    <w:rsid w:val="00BD0CC0"/>
    <w:rsid w:val="00BD4BB9"/>
    <w:rsid w:val="00BE29E5"/>
    <w:rsid w:val="00BF1F0B"/>
    <w:rsid w:val="00BF4413"/>
    <w:rsid w:val="00BF71E1"/>
    <w:rsid w:val="00C02E60"/>
    <w:rsid w:val="00C05A41"/>
    <w:rsid w:val="00C06050"/>
    <w:rsid w:val="00C06BBA"/>
    <w:rsid w:val="00C07E9B"/>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23DD3"/>
    <w:rsid w:val="00D25329"/>
    <w:rsid w:val="00D35106"/>
    <w:rsid w:val="00D41DFE"/>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A7EA6"/>
    <w:rsid w:val="00EB7292"/>
    <w:rsid w:val="00ED605E"/>
    <w:rsid w:val="00EE6ABB"/>
    <w:rsid w:val="00F04E3D"/>
    <w:rsid w:val="00F0629D"/>
    <w:rsid w:val="00F4468D"/>
    <w:rsid w:val="00F46FBD"/>
    <w:rsid w:val="00F51304"/>
    <w:rsid w:val="00F62237"/>
    <w:rsid w:val="00F6790D"/>
    <w:rsid w:val="00F71356"/>
    <w:rsid w:val="00F73DE0"/>
    <w:rsid w:val="00F84421"/>
    <w:rsid w:val="00F90D50"/>
    <w:rsid w:val="00FA4B7B"/>
    <w:rsid w:val="00FA607D"/>
    <w:rsid w:val="00FB186A"/>
    <w:rsid w:val="00FB18A5"/>
    <w:rsid w:val="00FC1DC3"/>
    <w:rsid w:val="00FE10E4"/>
    <w:rsid w:val="00FE7A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290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205440">
      <w:bodyDiv w:val="1"/>
      <w:marLeft w:val="0"/>
      <w:marRight w:val="0"/>
      <w:marTop w:val="0"/>
      <w:marBottom w:val="0"/>
      <w:divBdr>
        <w:top w:val="none" w:sz="0" w:space="0" w:color="auto"/>
        <w:left w:val="none" w:sz="0" w:space="0" w:color="auto"/>
        <w:bottom w:val="none" w:sz="0" w:space="0" w:color="auto"/>
        <w:right w:val="none" w:sz="0" w:space="0" w:color="auto"/>
      </w:divBdr>
    </w:div>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764229365">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guillaume.barral@asnr.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ebastien.ecobichon@asnr.fr"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herve.delval@asnr.fr"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 Id="rId27"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A1F6B852A2E04852BD79C7BFF522D994"/>
        <w:category>
          <w:name w:val="Général"/>
          <w:gallery w:val="placeholder"/>
        </w:category>
        <w:types>
          <w:type w:val="bbPlcHdr"/>
        </w:types>
        <w:behaviors>
          <w:behavior w:val="content"/>
        </w:behaviors>
        <w:guid w:val="{BDE52AE9-4169-48B2-BDDC-3BD88525B9AA}"/>
      </w:docPartPr>
      <w:docPartBody>
        <w:p w:rsidR="008A4768" w:rsidRDefault="00FB2BC5" w:rsidP="00FB2BC5">
          <w:pPr>
            <w:pStyle w:val="A1F6B852A2E04852BD79C7BFF522D994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6BC3EFA08A334CCD990BB2E814537BE3"/>
        <w:category>
          <w:name w:val="Général"/>
          <w:gallery w:val="placeholder"/>
        </w:category>
        <w:types>
          <w:type w:val="bbPlcHdr"/>
        </w:types>
        <w:behaviors>
          <w:behavior w:val="content"/>
        </w:behaviors>
        <w:guid w:val="{F2A09D72-CADE-4ADE-ACB5-6BB4773BB4C3}"/>
      </w:docPartPr>
      <w:docPartBody>
        <w:p w:rsidR="008A4768" w:rsidRDefault="00FB2BC5" w:rsidP="00FB2BC5">
          <w:pPr>
            <w:pStyle w:val="6BC3EFA08A334CCD990BB2E814537BE32"/>
          </w:pPr>
          <w:r w:rsidRPr="003566E0">
            <w:rPr>
              <w:rStyle w:val="Textedelespacerserv"/>
              <w:rFonts w:ascii="Arial" w:hAnsi="Arial" w:cs="Arial"/>
              <w:color w:val="0000FF"/>
              <w:sz w:val="20"/>
              <w:szCs w:val="20"/>
              <w:u w:val="single"/>
            </w:rPr>
            <w:t>CHOISIR</w:t>
          </w:r>
        </w:p>
      </w:docPartBody>
    </w:docPart>
    <w:docPart>
      <w:docPartPr>
        <w:name w:val="6FD53D36166B4CC4BF980C3D053D6AC4"/>
        <w:category>
          <w:name w:val="Général"/>
          <w:gallery w:val="placeholder"/>
        </w:category>
        <w:types>
          <w:type w:val="bbPlcHdr"/>
        </w:types>
        <w:behaviors>
          <w:behavior w:val="content"/>
        </w:behaviors>
        <w:guid w:val="{2BC436C5-AC44-4A53-B131-B07508E79A37}"/>
      </w:docPartPr>
      <w:docPartBody>
        <w:p w:rsidR="008A4768" w:rsidRDefault="00FB2BC5" w:rsidP="00FB2BC5">
          <w:pPr>
            <w:pStyle w:val="6FD53D36166B4CC4BF980C3D053D6AC42"/>
          </w:pPr>
          <w:r w:rsidRPr="003566E0">
            <w:rPr>
              <w:rStyle w:val="Textedelespacerserv"/>
              <w:rFonts w:ascii="Arial" w:hAnsi="Arial" w:cs="Arial"/>
              <w:color w:val="FF0000"/>
              <w:sz w:val="20"/>
              <w:szCs w:val="20"/>
              <w:u w:val="single"/>
            </w:rPr>
            <w:t>CHOISIR</w:t>
          </w:r>
        </w:p>
      </w:docPartBody>
    </w:docPart>
    <w:docPart>
      <w:docPartPr>
        <w:name w:val="3B78A5B5BC8747139B1627F50B84DD7A"/>
        <w:category>
          <w:name w:val="Général"/>
          <w:gallery w:val="placeholder"/>
        </w:category>
        <w:types>
          <w:type w:val="bbPlcHdr"/>
        </w:types>
        <w:behaviors>
          <w:behavior w:val="content"/>
        </w:behaviors>
        <w:guid w:val="{4AB187B9-2E76-4975-A927-36B96AC8AE92}"/>
      </w:docPartPr>
      <w:docPartBody>
        <w:p w:rsidR="008A4768" w:rsidRDefault="00FB2BC5" w:rsidP="00FB2BC5">
          <w:pPr>
            <w:pStyle w:val="3B78A5B5BC8747139B1627F50B84DD7A2"/>
          </w:pPr>
          <w:r w:rsidRPr="003566E0">
            <w:rPr>
              <w:rStyle w:val="Textedelespacerserv"/>
              <w:rFonts w:ascii="Arial" w:hAnsi="Arial" w:cs="Arial"/>
              <w:color w:val="00B050"/>
              <w:sz w:val="20"/>
              <w:szCs w:val="2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FB2BC5" w:rsidP="00FB2BC5">
          <w:pPr>
            <w:pStyle w:val="0368E5F722A044A29E4A21BDF0BCB11E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color w:val="BF4E14" w:themeColor="accent2" w:themeShade="BF"/>
              <w:sz w:val="20"/>
              <w:szCs w:val="20"/>
            </w:rPr>
            <w:t>.</w:t>
          </w:r>
        </w:p>
      </w:docPartBody>
    </w:docPart>
    <w:docPart>
      <w:docPartPr>
        <w:name w:val="096BA05114A0479FBC5C546F851508C7"/>
        <w:category>
          <w:name w:val="Général"/>
          <w:gallery w:val="placeholder"/>
        </w:category>
        <w:types>
          <w:type w:val="bbPlcHdr"/>
        </w:types>
        <w:behaviors>
          <w:behavior w:val="content"/>
        </w:behaviors>
        <w:guid w:val="{1D8A6291-D79B-46ED-8FC8-6322DEC0D847}"/>
      </w:docPartPr>
      <w:docPartBody>
        <w:p w:rsidR="008A4768" w:rsidRDefault="00FB2BC5" w:rsidP="00FB2BC5">
          <w:pPr>
            <w:pStyle w:val="096BA05114A0479FBC5C546F851508C72"/>
          </w:pPr>
          <w:r w:rsidRPr="003566E0">
            <w:rPr>
              <w:rStyle w:val="Textedelespacerserv"/>
              <w:rFonts w:ascii="Arial" w:hAnsi="Arial" w:cs="Arial"/>
              <w:color w:val="FF0000"/>
              <w:sz w:val="20"/>
              <w:szCs w:val="20"/>
              <w:u w:val="single"/>
            </w:rPr>
            <w:t>CHOISIR</w:t>
          </w:r>
        </w:p>
      </w:docPartBody>
    </w:docPart>
    <w:docPart>
      <w:docPartPr>
        <w:name w:val="4CD6B1E788FB4C3CB3FB4FDEA902F143"/>
        <w:category>
          <w:name w:val="Général"/>
          <w:gallery w:val="placeholder"/>
        </w:category>
        <w:types>
          <w:type w:val="bbPlcHdr"/>
        </w:types>
        <w:behaviors>
          <w:behavior w:val="content"/>
        </w:behaviors>
        <w:guid w:val="{BF08CD49-1FDA-468D-864C-DA928BAE5215}"/>
      </w:docPartPr>
      <w:docPartBody>
        <w:p w:rsidR="008A4768" w:rsidRDefault="00FB2BC5" w:rsidP="00FB2BC5">
          <w:pPr>
            <w:pStyle w:val="4CD6B1E788FB4C3CB3FB4FDEA902F1432"/>
          </w:pPr>
          <w:r w:rsidRPr="003566E0">
            <w:rPr>
              <w:rStyle w:val="Textedelespacerserv"/>
              <w:rFonts w:ascii="Arial" w:hAnsi="Arial" w:cs="Arial"/>
              <w:color w:val="00B050"/>
              <w:sz w:val="20"/>
              <w:szCs w:val="20"/>
              <w:u w:val="single"/>
            </w:rPr>
            <w:t>CHOISIR</w:t>
          </w:r>
        </w:p>
      </w:docPartBody>
    </w:docPart>
    <w:docPart>
      <w:docPartPr>
        <w:name w:val="77FBDE84CA374DEBA34251EAB728BB07"/>
        <w:category>
          <w:name w:val="Général"/>
          <w:gallery w:val="placeholder"/>
        </w:category>
        <w:types>
          <w:type w:val="bbPlcHdr"/>
        </w:types>
        <w:behaviors>
          <w:behavior w:val="content"/>
        </w:behaviors>
        <w:guid w:val="{A7F0FF2D-D9B2-466F-8737-9374500E25A3}"/>
      </w:docPartPr>
      <w:docPartBody>
        <w:p w:rsidR="008A4768" w:rsidRDefault="00FB2BC5" w:rsidP="00FB2BC5">
          <w:pPr>
            <w:pStyle w:val="77FBDE84CA374DEBA34251EAB728BB072"/>
          </w:pPr>
          <w:r w:rsidRPr="003566E0">
            <w:rPr>
              <w:rStyle w:val="Textedelespacerserv"/>
              <w:rFonts w:ascii="Arial" w:hAnsi="Arial" w:cs="Arial"/>
              <w:color w:val="FF0000"/>
              <w:sz w:val="20"/>
              <w:szCs w:val="20"/>
              <w:u w:val="single"/>
            </w:rPr>
            <w:t>CHOISIR</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9CE38D41031F44578471E6D0A5DEA568"/>
        <w:category>
          <w:name w:val="Général"/>
          <w:gallery w:val="placeholder"/>
        </w:category>
        <w:types>
          <w:type w:val="bbPlcHdr"/>
        </w:types>
        <w:behaviors>
          <w:behavior w:val="content"/>
        </w:behaviors>
        <w:guid w:val="{827E49B6-5E2A-45B5-BB32-9749893766F6}"/>
      </w:docPartPr>
      <w:docPartBody>
        <w:p w:rsidR="00007096" w:rsidRDefault="00B86ECA" w:rsidP="00B86ECA">
          <w:pPr>
            <w:pStyle w:val="9CE38D41031F44578471E6D0A5DEA568"/>
          </w:pPr>
          <w:r w:rsidRPr="007B3A33">
            <w:rPr>
              <w:rStyle w:val="Textedelespacerserv"/>
              <w:b/>
              <w:color w:val="BF4E14" w:themeColor="accent2" w:themeShade="BF"/>
              <w:u w:val="single"/>
            </w:rPr>
            <w:t>CHOISIR</w:t>
          </w:r>
          <w:r w:rsidRPr="007B3A33">
            <w:rPr>
              <w:rStyle w:val="Textedelespacerserv"/>
              <w:color w:val="BF4E14" w:themeColor="accent2" w:themeShade="BF"/>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07096"/>
    <w:rsid w:val="00027942"/>
    <w:rsid w:val="00084800"/>
    <w:rsid w:val="000A54E3"/>
    <w:rsid w:val="000C27EA"/>
    <w:rsid w:val="000C2FD9"/>
    <w:rsid w:val="000D7847"/>
    <w:rsid w:val="000E7A07"/>
    <w:rsid w:val="000F37C0"/>
    <w:rsid w:val="001B51A7"/>
    <w:rsid w:val="002060A3"/>
    <w:rsid w:val="00233159"/>
    <w:rsid w:val="002776F7"/>
    <w:rsid w:val="002E589E"/>
    <w:rsid w:val="003051E1"/>
    <w:rsid w:val="00324000"/>
    <w:rsid w:val="003346D8"/>
    <w:rsid w:val="00336845"/>
    <w:rsid w:val="00345336"/>
    <w:rsid w:val="0036004F"/>
    <w:rsid w:val="00363ECE"/>
    <w:rsid w:val="003A1ED6"/>
    <w:rsid w:val="003B62C2"/>
    <w:rsid w:val="003F3831"/>
    <w:rsid w:val="003F5980"/>
    <w:rsid w:val="0040181B"/>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C1990"/>
    <w:rsid w:val="00AC7D00"/>
    <w:rsid w:val="00AE5034"/>
    <w:rsid w:val="00B26C6A"/>
    <w:rsid w:val="00B37527"/>
    <w:rsid w:val="00B64393"/>
    <w:rsid w:val="00B86ECA"/>
    <w:rsid w:val="00BA7AAC"/>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B86ECA"/>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A1F6B852A2E04852BD79C7BFF522D9942">
    <w:name w:val="A1F6B852A2E04852BD79C7BFF522D9942"/>
    <w:rsid w:val="00FB2BC5"/>
    <w:pPr>
      <w:jc w:val="both"/>
    </w:pPr>
    <w:rPr>
      <w:rFonts w:eastAsiaTheme="minorHAnsi"/>
      <w:lang w:eastAsia="en-US"/>
    </w:rPr>
  </w:style>
  <w:style w:type="paragraph" w:customStyle="1" w:styleId="6BC3EFA08A334CCD990BB2E814537BE32">
    <w:name w:val="6BC3EFA08A334CCD990BB2E814537BE3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096BA05114A0479FBC5C546F851508C72">
    <w:name w:val="096BA05114A0479FBC5C546F851508C72"/>
    <w:rsid w:val="00FB2BC5"/>
    <w:pPr>
      <w:jc w:val="both"/>
    </w:pPr>
    <w:rPr>
      <w:rFonts w:eastAsiaTheme="minorHAnsi"/>
      <w:lang w:eastAsia="en-US"/>
    </w:rPr>
  </w:style>
  <w:style w:type="paragraph" w:customStyle="1" w:styleId="4CD6B1E788FB4C3CB3FB4FDEA902F1432">
    <w:name w:val="4CD6B1E788FB4C3CB3FB4FDEA902F143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9CE38D41031F44578471E6D0A5DEA568">
    <w:name w:val="9CE38D41031F44578471E6D0A5DEA568"/>
    <w:rsid w:val="00B86EC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2.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3.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4.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2116</Words>
  <Characters>11642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BARRAL Guillaume</cp:lastModifiedBy>
  <cp:revision>7</cp:revision>
  <cp:lastPrinted>2023-04-04T08:25:00Z</cp:lastPrinted>
  <dcterms:created xsi:type="dcterms:W3CDTF">2025-06-02T13:00:00Z</dcterms:created>
  <dcterms:modified xsi:type="dcterms:W3CDTF">2025-06-04T09:16:00Z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