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C05E9" w14:textId="77777777" w:rsidR="00CF7B5D" w:rsidRDefault="00CF7B5D" w:rsidP="00CF7B5D">
      <w:pPr>
        <w:pBdr>
          <w:bottom w:val="single" w:sz="12" w:space="1" w:color="auto"/>
        </w:pBdr>
        <w:tabs>
          <w:tab w:val="center" w:pos="4536"/>
        </w:tabs>
        <w:rPr>
          <w:rFonts w:ascii="Arial Narrow" w:hAnsi="Arial Narrow" w:cs="Arial Narrow"/>
          <w:b/>
          <w:color w:val="333399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DAAA052" wp14:editId="65D5134C">
            <wp:simplePos x="0" y="0"/>
            <wp:positionH relativeFrom="margin">
              <wp:align>center</wp:align>
            </wp:positionH>
            <wp:positionV relativeFrom="paragraph">
              <wp:posOffset>-154305</wp:posOffset>
            </wp:positionV>
            <wp:extent cx="775335" cy="765175"/>
            <wp:effectExtent l="0" t="0" r="571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33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hAnsi="Arial Narrow" w:cs="Arial Narrow"/>
          <w:b/>
          <w:color w:val="333399"/>
          <w:sz w:val="28"/>
          <w:szCs w:val="28"/>
        </w:rPr>
        <w:tab/>
      </w:r>
    </w:p>
    <w:p w14:paraId="156B8EAB" w14:textId="3A523C93" w:rsidR="00CF7B5D" w:rsidRDefault="00CF7B5D" w:rsidP="00CF7B5D">
      <w:pPr>
        <w:pBdr>
          <w:bottom w:val="single" w:sz="12" w:space="1" w:color="auto"/>
        </w:pBdr>
        <w:rPr>
          <w:rFonts w:ascii="Arial Narrow" w:hAnsi="Arial Narrow" w:cs="Arial Narrow"/>
          <w:b/>
          <w:color w:val="333399"/>
          <w:sz w:val="28"/>
          <w:szCs w:val="28"/>
        </w:rPr>
      </w:pPr>
    </w:p>
    <w:p w14:paraId="3B07AB36" w14:textId="263CB93C" w:rsidR="00CF7B5D" w:rsidRDefault="00CF7B5D" w:rsidP="00CF7B5D">
      <w:pPr>
        <w:pBdr>
          <w:bottom w:val="single" w:sz="12" w:space="1" w:color="auto"/>
        </w:pBdr>
        <w:rPr>
          <w:rFonts w:ascii="Arial Narrow" w:hAnsi="Arial Narrow" w:cs="Arial Narrow"/>
          <w:b/>
          <w:color w:val="333399"/>
          <w:sz w:val="28"/>
          <w:szCs w:val="28"/>
        </w:rPr>
      </w:pPr>
    </w:p>
    <w:p w14:paraId="029B096B" w14:textId="77777777" w:rsidR="00CF7B5D" w:rsidRPr="00421996" w:rsidRDefault="00CF7B5D" w:rsidP="00CF7B5D">
      <w:pPr>
        <w:pBdr>
          <w:bottom w:val="single" w:sz="12" w:space="1" w:color="auto"/>
        </w:pBdr>
        <w:rPr>
          <w:rFonts w:ascii="Arial Narrow" w:hAnsi="Arial Narrow" w:cs="Arial Narrow"/>
          <w:b/>
          <w:color w:val="333399"/>
          <w:sz w:val="28"/>
          <w:szCs w:val="28"/>
        </w:rPr>
      </w:pPr>
    </w:p>
    <w:p w14:paraId="5A4CF37C" w14:textId="77777777" w:rsidR="00CF7B5D" w:rsidRPr="00421996" w:rsidRDefault="00CF7B5D" w:rsidP="00CF7B5D">
      <w:pPr>
        <w:pBdr>
          <w:bottom w:val="single" w:sz="12" w:space="1" w:color="auto"/>
        </w:pBdr>
        <w:jc w:val="center"/>
        <w:rPr>
          <w:rFonts w:ascii="Arial Narrow" w:hAnsi="Arial Narrow" w:cs="Arial Narrow"/>
          <w:b/>
          <w:color w:val="333399"/>
          <w:sz w:val="28"/>
          <w:szCs w:val="28"/>
        </w:rPr>
      </w:pPr>
      <w:r w:rsidRPr="00421996">
        <w:rPr>
          <w:rFonts w:ascii="Arial Narrow" w:hAnsi="Arial Narrow" w:cs="Arial Narrow"/>
          <w:b/>
          <w:color w:val="333399"/>
          <w:sz w:val="28"/>
          <w:szCs w:val="28"/>
        </w:rPr>
        <w:t>CADRE DE REPONSE TECHNIQUE</w:t>
      </w:r>
    </w:p>
    <w:p w14:paraId="5525D32F" w14:textId="77777777" w:rsidR="00CF7B5D" w:rsidRPr="00421996" w:rsidRDefault="00CF7B5D" w:rsidP="00CF7B5D">
      <w:pPr>
        <w:rPr>
          <w:rFonts w:ascii="Arial Narrow" w:hAnsi="Arial Narrow" w:cs="Arial Narrow"/>
          <w:b/>
          <w:color w:val="333399"/>
          <w:sz w:val="28"/>
          <w:szCs w:val="28"/>
        </w:rPr>
      </w:pPr>
    </w:p>
    <w:p w14:paraId="27238492" w14:textId="77777777" w:rsidR="00CF7B5D" w:rsidRPr="00421996" w:rsidRDefault="00CF7B5D" w:rsidP="00CF7B5D">
      <w:pPr>
        <w:jc w:val="center"/>
        <w:rPr>
          <w:rFonts w:ascii="Arial Narrow" w:hAnsi="Arial Narrow" w:cs="Arial Narrow"/>
          <w:b/>
          <w:color w:val="333399"/>
          <w:sz w:val="28"/>
          <w:szCs w:val="28"/>
        </w:rPr>
      </w:pPr>
    </w:p>
    <w:p w14:paraId="2705C3C7" w14:textId="3F48A21F" w:rsidR="00CF7B5D" w:rsidRDefault="00CF7B5D" w:rsidP="00572659">
      <w:pPr>
        <w:spacing w:after="160" w:line="259" w:lineRule="auto"/>
        <w:ind w:firstLine="708"/>
        <w:jc w:val="center"/>
        <w:rPr>
          <w:rFonts w:ascii="Arial Narrow" w:hAnsi="Arial Narrow" w:cs="Arial Narrow"/>
          <w:b/>
          <w:color w:val="333399"/>
          <w:sz w:val="28"/>
          <w:szCs w:val="28"/>
        </w:rPr>
      </w:pPr>
      <w:r w:rsidRPr="00CF7B5D">
        <w:rPr>
          <w:rFonts w:ascii="Arial Narrow" w:hAnsi="Arial Narrow" w:cs="Arial Narrow"/>
          <w:b/>
          <w:color w:val="333399"/>
          <w:sz w:val="28"/>
          <w:szCs w:val="28"/>
        </w:rPr>
        <w:t>PRESTATIONS DE SE</w:t>
      </w:r>
      <w:r w:rsidR="0072669A">
        <w:rPr>
          <w:rFonts w:ascii="Arial Narrow" w:hAnsi="Arial Narrow" w:cs="Arial Narrow"/>
          <w:b/>
          <w:color w:val="333399"/>
          <w:sz w:val="28"/>
          <w:szCs w:val="28"/>
        </w:rPr>
        <w:t xml:space="preserve">RVICES DE CONTRÔLE LÉGAL ET DE </w:t>
      </w:r>
      <w:r w:rsidRPr="00CF7B5D">
        <w:rPr>
          <w:rFonts w:ascii="Arial Narrow" w:hAnsi="Arial Narrow" w:cs="Arial Narrow"/>
          <w:b/>
          <w:color w:val="333399"/>
          <w:sz w:val="28"/>
          <w:szCs w:val="28"/>
        </w:rPr>
        <w:t>CERTIFICATION DES COMPTES INDIVIDUELS ET CONSOLIDÉS DU CNRS</w:t>
      </w:r>
    </w:p>
    <w:p w14:paraId="06256A83" w14:textId="77777777" w:rsidR="00CF7B5D" w:rsidRPr="00CF7B5D" w:rsidRDefault="00CF7B5D" w:rsidP="00CF7B5D">
      <w:pPr>
        <w:jc w:val="center"/>
        <w:rPr>
          <w:rFonts w:ascii="Arial Narrow" w:hAnsi="Arial Narrow" w:cs="Arial Narrow"/>
          <w:b/>
          <w:color w:val="333399"/>
          <w:sz w:val="28"/>
          <w:szCs w:val="28"/>
        </w:rPr>
      </w:pPr>
      <w:r w:rsidRPr="00CF7B5D">
        <w:rPr>
          <w:rFonts w:ascii="Arial Narrow" w:hAnsi="Arial Narrow" w:cs="Arial Narrow"/>
          <w:b/>
          <w:color w:val="333399"/>
          <w:sz w:val="28"/>
          <w:szCs w:val="28"/>
        </w:rPr>
        <w:t>CONSULTATION N° 2025AOO008</w:t>
      </w:r>
    </w:p>
    <w:p w14:paraId="79750297" w14:textId="54A02B1E" w:rsidR="00B45A3B" w:rsidRPr="00381B6B" w:rsidRDefault="00B45A3B" w:rsidP="00CF7B5D">
      <w:pPr>
        <w:rPr>
          <w:rFonts w:ascii="Calibri" w:hAnsi="Calibri" w:cs="Calibri"/>
          <w:b/>
          <w:bCs/>
          <w:sz w:val="28"/>
          <w:szCs w:val="28"/>
        </w:rPr>
      </w:pPr>
    </w:p>
    <w:p w14:paraId="18F16267" w14:textId="77777777" w:rsidR="00381B6B" w:rsidRPr="008956CF" w:rsidRDefault="00381B6B" w:rsidP="00381B6B">
      <w:pPr>
        <w:widowControl w:val="0"/>
        <w:shd w:val="clear" w:color="auto" w:fill="FFFFFF"/>
        <w:autoSpaceDE w:val="0"/>
        <w:autoSpaceDN w:val="0"/>
        <w:adjustRightInd w:val="0"/>
        <w:spacing w:before="120" w:after="240" w:line="259" w:lineRule="auto"/>
        <w:ind w:left="1060" w:hanging="700"/>
        <w:jc w:val="both"/>
        <w:outlineLvl w:val="0"/>
        <w:rPr>
          <w:rFonts w:ascii="Calibri" w:hAnsi="Calibri" w:cs="Calibri"/>
          <w:b/>
          <w:bCs/>
          <w:sz w:val="24"/>
          <w:szCs w:val="28"/>
        </w:rPr>
      </w:pPr>
      <w:r w:rsidRPr="008956CF">
        <w:rPr>
          <w:rFonts w:ascii="Calibri" w:hAnsi="Calibri" w:cs="Calibri"/>
          <w:b/>
          <w:bCs/>
          <w:sz w:val="24"/>
          <w:szCs w:val="28"/>
        </w:rPr>
        <w:t xml:space="preserve">Règles d’utilisation du cadre de réponse </w:t>
      </w:r>
    </w:p>
    <w:p w14:paraId="7F58D385" w14:textId="0EDB5049" w:rsidR="00381B6B" w:rsidRPr="008956CF" w:rsidRDefault="00381B6B" w:rsidP="00381B6B">
      <w:pPr>
        <w:jc w:val="both"/>
        <w:rPr>
          <w:rFonts w:ascii="Calibri" w:eastAsia="Calibri" w:hAnsi="Calibri"/>
          <w:sz w:val="22"/>
          <w:szCs w:val="24"/>
        </w:rPr>
      </w:pPr>
      <w:r w:rsidRPr="008956CF">
        <w:rPr>
          <w:rFonts w:ascii="Calibri" w:eastAsia="Calibri" w:hAnsi="Calibri"/>
          <w:sz w:val="22"/>
          <w:szCs w:val="24"/>
        </w:rPr>
        <w:t xml:space="preserve">Les soumissionnaires </w:t>
      </w:r>
      <w:r w:rsidR="00A502AA">
        <w:rPr>
          <w:rFonts w:ascii="Calibri" w:eastAsia="Calibri" w:hAnsi="Calibri"/>
          <w:sz w:val="22"/>
          <w:szCs w:val="24"/>
        </w:rPr>
        <w:t xml:space="preserve">doivent </w:t>
      </w:r>
      <w:r w:rsidRPr="008956CF">
        <w:rPr>
          <w:rFonts w:ascii="Calibri" w:eastAsia="Calibri" w:hAnsi="Calibri"/>
          <w:sz w:val="22"/>
          <w:szCs w:val="24"/>
        </w:rPr>
        <w:t>compléter et intégrer à leur offre</w:t>
      </w:r>
      <w:r w:rsidR="00A502AA">
        <w:rPr>
          <w:rFonts w:ascii="Calibri" w:eastAsia="Calibri" w:hAnsi="Calibri"/>
          <w:sz w:val="22"/>
          <w:szCs w:val="24"/>
        </w:rPr>
        <w:t xml:space="preserve"> ce cadre de réponse technique.</w:t>
      </w:r>
      <w:r w:rsidR="008E7DE9">
        <w:rPr>
          <w:rFonts w:ascii="Calibri" w:eastAsia="Calibri" w:hAnsi="Calibri"/>
          <w:sz w:val="22"/>
          <w:szCs w:val="24"/>
        </w:rPr>
        <w:t xml:space="preserve"> L</w:t>
      </w:r>
      <w:r w:rsidRPr="008956CF">
        <w:rPr>
          <w:rFonts w:ascii="Calibri" w:eastAsia="Calibri" w:hAnsi="Calibri"/>
          <w:sz w:val="22"/>
          <w:szCs w:val="24"/>
        </w:rPr>
        <w:t xml:space="preserve">es candidats peuvent soit : </w:t>
      </w:r>
    </w:p>
    <w:p w14:paraId="0DB787CF" w14:textId="77777777" w:rsidR="00381B6B" w:rsidRPr="008956CF" w:rsidRDefault="00381B6B" w:rsidP="00381B6B">
      <w:pPr>
        <w:numPr>
          <w:ilvl w:val="0"/>
          <w:numId w:val="1"/>
        </w:numPr>
        <w:spacing w:before="120" w:after="120"/>
        <w:contextualSpacing/>
        <w:jc w:val="both"/>
        <w:rPr>
          <w:rFonts w:ascii="Calibri" w:eastAsia="Calibri" w:hAnsi="Calibri"/>
          <w:sz w:val="22"/>
          <w:szCs w:val="24"/>
        </w:rPr>
      </w:pPr>
      <w:r w:rsidRPr="008956CF">
        <w:rPr>
          <w:rFonts w:ascii="Calibri" w:eastAsia="Calibri" w:hAnsi="Calibri"/>
          <w:sz w:val="22"/>
          <w:szCs w:val="24"/>
        </w:rPr>
        <w:t xml:space="preserve">Intégrer leur offre au présent document et compléter par tout document jugé utile ; </w:t>
      </w:r>
    </w:p>
    <w:p w14:paraId="54E1D8A7" w14:textId="77777777" w:rsidR="00381B6B" w:rsidRPr="008956CF" w:rsidRDefault="00381B6B" w:rsidP="00381B6B">
      <w:pPr>
        <w:numPr>
          <w:ilvl w:val="0"/>
          <w:numId w:val="1"/>
        </w:numPr>
        <w:spacing w:before="120" w:after="120"/>
        <w:contextualSpacing/>
        <w:jc w:val="both"/>
        <w:rPr>
          <w:rFonts w:ascii="Calibri" w:eastAsia="Calibri" w:hAnsi="Calibri"/>
          <w:sz w:val="22"/>
          <w:szCs w:val="24"/>
        </w:rPr>
      </w:pPr>
      <w:r w:rsidRPr="008956CF">
        <w:rPr>
          <w:rFonts w:ascii="Calibri" w:eastAsia="Calibri" w:hAnsi="Calibri"/>
          <w:sz w:val="22"/>
          <w:szCs w:val="24"/>
        </w:rPr>
        <w:t xml:space="preserve">Indiquer précisément, pour chaque article, la référence dans leur mémoire technique ou autre document (référence du document, paragraphe, n° de page) ; </w:t>
      </w:r>
    </w:p>
    <w:p w14:paraId="7741714E" w14:textId="77777777" w:rsidR="00381B6B" w:rsidRPr="008956CF" w:rsidRDefault="00381B6B" w:rsidP="00381B6B">
      <w:pPr>
        <w:numPr>
          <w:ilvl w:val="0"/>
          <w:numId w:val="1"/>
        </w:numPr>
        <w:spacing w:before="120" w:after="120"/>
        <w:contextualSpacing/>
        <w:jc w:val="both"/>
        <w:rPr>
          <w:rFonts w:ascii="Calibri" w:eastAsia="Calibri" w:hAnsi="Calibri"/>
          <w:sz w:val="22"/>
          <w:szCs w:val="24"/>
        </w:rPr>
      </w:pPr>
      <w:r w:rsidRPr="008956CF">
        <w:rPr>
          <w:rFonts w:ascii="Calibri" w:eastAsia="Calibri" w:hAnsi="Calibri"/>
          <w:sz w:val="22"/>
          <w:szCs w:val="24"/>
        </w:rPr>
        <w:t>Produire un mémoire technique indépendant reprenant tous les axes du présent cadre de réponse et son architecture</w:t>
      </w:r>
      <w:r w:rsidR="00B85695" w:rsidRPr="008956CF">
        <w:rPr>
          <w:rFonts w:ascii="Calibri" w:eastAsia="Calibri" w:hAnsi="Calibri"/>
          <w:sz w:val="22"/>
          <w:szCs w:val="24"/>
        </w:rPr>
        <w:t xml:space="preserve">. </w:t>
      </w:r>
    </w:p>
    <w:p w14:paraId="24A4BA18" w14:textId="77777777" w:rsidR="00B85695" w:rsidRPr="008956CF" w:rsidRDefault="00B85695" w:rsidP="00B85695">
      <w:pPr>
        <w:spacing w:before="120" w:after="120"/>
        <w:ind w:left="360"/>
        <w:contextualSpacing/>
        <w:jc w:val="both"/>
        <w:rPr>
          <w:rFonts w:ascii="Calibri" w:eastAsia="Calibri" w:hAnsi="Calibri"/>
          <w:sz w:val="22"/>
          <w:szCs w:val="24"/>
        </w:rPr>
      </w:pPr>
    </w:p>
    <w:p w14:paraId="5E83EED4" w14:textId="070C8460" w:rsidR="00381B6B" w:rsidRPr="008956CF" w:rsidRDefault="00381B6B" w:rsidP="00381B6B">
      <w:pPr>
        <w:spacing w:before="120" w:after="120"/>
        <w:jc w:val="both"/>
        <w:rPr>
          <w:rFonts w:ascii="Calibri" w:eastAsia="Calibri" w:hAnsi="Calibri"/>
          <w:sz w:val="22"/>
          <w:szCs w:val="24"/>
        </w:rPr>
      </w:pPr>
      <w:r w:rsidRPr="008956CF">
        <w:rPr>
          <w:rFonts w:ascii="Calibri" w:eastAsia="Calibri" w:hAnsi="Calibri"/>
          <w:sz w:val="22"/>
          <w:szCs w:val="24"/>
        </w:rPr>
        <w:t xml:space="preserve">Les </w:t>
      </w:r>
      <w:r w:rsidR="0024174F">
        <w:rPr>
          <w:rFonts w:ascii="Calibri" w:eastAsia="Calibri" w:hAnsi="Calibri"/>
          <w:sz w:val="22"/>
          <w:szCs w:val="24"/>
        </w:rPr>
        <w:t>soumissionnaires</w:t>
      </w:r>
      <w:r w:rsidRPr="008956CF">
        <w:rPr>
          <w:rFonts w:ascii="Calibri" w:eastAsia="Calibri" w:hAnsi="Calibri"/>
          <w:sz w:val="22"/>
          <w:szCs w:val="24"/>
        </w:rPr>
        <w:t xml:space="preserve"> souhaitant participer à la consultation doivent respecter ce cadre de réponse technique (CRT) sans y apporter de modification.</w:t>
      </w:r>
    </w:p>
    <w:p w14:paraId="066E1921" w14:textId="77777777" w:rsidR="00381B6B" w:rsidRPr="008956CF" w:rsidRDefault="00381B6B" w:rsidP="00381B6B">
      <w:pPr>
        <w:spacing w:before="120" w:after="120"/>
        <w:jc w:val="both"/>
        <w:rPr>
          <w:rFonts w:ascii="Calibri" w:eastAsia="Calibri" w:hAnsi="Calibri"/>
          <w:sz w:val="22"/>
          <w:szCs w:val="24"/>
        </w:rPr>
      </w:pPr>
      <w:r w:rsidRPr="008956CF">
        <w:rPr>
          <w:rFonts w:ascii="Calibri" w:eastAsia="Calibri" w:hAnsi="Calibri"/>
          <w:sz w:val="22"/>
          <w:szCs w:val="24"/>
        </w:rPr>
        <w:t>Toute modification ou réponse dérogeant à ce cadre de réponse rendra l’offre irrégulière.</w:t>
      </w:r>
    </w:p>
    <w:p w14:paraId="48C6BFDC" w14:textId="41AD61BA" w:rsidR="00381B6B" w:rsidRPr="008956CF" w:rsidRDefault="00381B6B" w:rsidP="00381B6B">
      <w:pPr>
        <w:spacing w:before="120" w:after="120"/>
        <w:jc w:val="both"/>
        <w:rPr>
          <w:rFonts w:ascii="Calibri" w:eastAsia="Calibri" w:hAnsi="Calibri"/>
          <w:sz w:val="22"/>
          <w:szCs w:val="24"/>
        </w:rPr>
      </w:pPr>
      <w:r w:rsidRPr="008956CF">
        <w:rPr>
          <w:rFonts w:ascii="Calibri" w:eastAsia="Calibri" w:hAnsi="Calibri"/>
          <w:sz w:val="22"/>
          <w:szCs w:val="24"/>
        </w:rPr>
        <w:t>L’objectif de ce document est de définir contractuellement les engagements du candidat pour la réalisation de ce</w:t>
      </w:r>
      <w:r w:rsidR="00E530E9">
        <w:rPr>
          <w:rFonts w:ascii="Calibri" w:eastAsia="Calibri" w:hAnsi="Calibri"/>
          <w:sz w:val="22"/>
          <w:szCs w:val="24"/>
        </w:rPr>
        <w:t xml:space="preserve"> marché</w:t>
      </w:r>
      <w:r w:rsidRPr="008956CF">
        <w:rPr>
          <w:rFonts w:ascii="Calibri" w:eastAsia="Calibri" w:hAnsi="Calibri"/>
          <w:sz w:val="22"/>
          <w:szCs w:val="24"/>
        </w:rPr>
        <w:t>.</w:t>
      </w:r>
    </w:p>
    <w:p w14:paraId="7A7EF098" w14:textId="48C3AAB7" w:rsidR="00364270" w:rsidRPr="0072669A" w:rsidRDefault="00364270" w:rsidP="00381B6B">
      <w:pPr>
        <w:spacing w:before="120" w:after="120"/>
        <w:jc w:val="both"/>
        <w:rPr>
          <w:rFonts w:ascii="Calibri" w:eastAsia="Calibri" w:hAnsi="Calibri"/>
          <w:b/>
          <w:color w:val="FF0000"/>
          <w:sz w:val="22"/>
          <w:szCs w:val="24"/>
          <w:u w:val="single"/>
        </w:rPr>
      </w:pPr>
      <w:r w:rsidRPr="0072669A">
        <w:rPr>
          <w:rFonts w:ascii="Calibri" w:eastAsia="Calibri" w:hAnsi="Calibri"/>
          <w:b/>
          <w:color w:val="FF0000"/>
          <w:sz w:val="22"/>
          <w:szCs w:val="24"/>
          <w:u w:val="single"/>
        </w:rPr>
        <w:t xml:space="preserve">Les renvois à un potentiel mémoire technique sont autorisés. </w:t>
      </w:r>
    </w:p>
    <w:p w14:paraId="221703C5" w14:textId="77777777" w:rsidR="004572AF" w:rsidRPr="008956CF" w:rsidRDefault="004572AF" w:rsidP="00381B6B">
      <w:pPr>
        <w:spacing w:before="120" w:after="120"/>
        <w:jc w:val="both"/>
        <w:rPr>
          <w:rFonts w:ascii="Calibri" w:eastAsia="Calibri" w:hAnsi="Calibri"/>
          <w:sz w:val="22"/>
          <w:szCs w:val="24"/>
        </w:rPr>
      </w:pPr>
    </w:p>
    <w:p w14:paraId="76DCF293" w14:textId="77777777" w:rsidR="00DD0D95" w:rsidRPr="008956CF" w:rsidRDefault="00DD0D95" w:rsidP="00381B6B">
      <w:pPr>
        <w:jc w:val="both"/>
        <w:rPr>
          <w:rFonts w:ascii="Calibri" w:eastAsia="Calibri" w:hAnsi="Calibri"/>
          <w:sz w:val="22"/>
          <w:szCs w:val="24"/>
          <w:lang w:eastAsia="en-US"/>
        </w:rPr>
      </w:pPr>
    </w:p>
    <w:p w14:paraId="052EAE77" w14:textId="0D9DA401" w:rsidR="00364270" w:rsidRDefault="00364270" w:rsidP="00364270">
      <w:pPr>
        <w:rPr>
          <w:rFonts w:ascii="Calibri" w:hAnsi="Calibri" w:cs="Calibri"/>
          <w:b/>
          <w:bCs/>
          <w:sz w:val="28"/>
          <w:szCs w:val="28"/>
        </w:rPr>
      </w:pPr>
    </w:p>
    <w:p w14:paraId="18123FAF" w14:textId="789B6F43" w:rsidR="00381B6B" w:rsidRPr="00DD0D95" w:rsidRDefault="00381B6B" w:rsidP="00DD0D95">
      <w:pPr>
        <w:widowControl w:val="0"/>
        <w:shd w:val="clear" w:color="auto" w:fill="FFFFFF"/>
        <w:autoSpaceDE w:val="0"/>
        <w:autoSpaceDN w:val="0"/>
        <w:adjustRightInd w:val="0"/>
        <w:spacing w:before="120" w:after="240" w:line="259" w:lineRule="auto"/>
        <w:ind w:left="1060" w:hanging="700"/>
        <w:jc w:val="both"/>
        <w:outlineLvl w:val="0"/>
        <w:rPr>
          <w:rFonts w:ascii="Calibri" w:hAnsi="Calibri" w:cs="Calibri"/>
          <w:b/>
          <w:bCs/>
          <w:sz w:val="28"/>
          <w:szCs w:val="28"/>
        </w:rPr>
      </w:pPr>
      <w:r w:rsidRPr="00381B6B">
        <w:rPr>
          <w:rFonts w:ascii="Calibri" w:hAnsi="Calibri" w:cs="Calibri"/>
          <w:b/>
          <w:bCs/>
          <w:sz w:val="28"/>
          <w:szCs w:val="28"/>
        </w:rPr>
        <w:t xml:space="preserve">Identification de l’opérateur économique </w:t>
      </w:r>
    </w:p>
    <w:p w14:paraId="0F21CCC2" w14:textId="0BADDF1D" w:rsidR="00381B6B" w:rsidRPr="00381B6B" w:rsidRDefault="00381B6B" w:rsidP="00381B6B">
      <w:pPr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381B6B">
        <w:rPr>
          <w:rFonts w:ascii="Calibri" w:eastAsia="Calibri" w:hAnsi="Calibri"/>
          <w:b/>
          <w:bCs/>
          <w:sz w:val="24"/>
          <w:szCs w:val="24"/>
          <w:lang w:eastAsia="en-US"/>
        </w:rPr>
        <w:t>Nom commercial</w:t>
      </w:r>
      <w:r w:rsidRPr="00381B6B">
        <w:rPr>
          <w:rFonts w:ascii="Calibri" w:eastAsia="Calibri" w:hAnsi="Calibri"/>
          <w:sz w:val="24"/>
          <w:szCs w:val="24"/>
          <w:lang w:eastAsia="en-US"/>
        </w:rPr>
        <w:t xml:space="preserve"> : </w:t>
      </w:r>
      <w:sdt>
        <w:sdtPr>
          <w:rPr>
            <w:rFonts w:ascii="Calibri" w:eastAsia="Calibri" w:hAnsi="Calibri"/>
            <w:sz w:val="24"/>
            <w:szCs w:val="24"/>
            <w:lang w:eastAsia="en-US"/>
          </w:rPr>
          <w:id w:val="1579247225"/>
          <w:placeholder>
            <w:docPart w:val="AEE42E6F09C04FC4AD6E301E8F39D73C"/>
          </w:placeholder>
          <w:showingPlcHdr/>
        </w:sdtPr>
        <w:sdtEndPr/>
        <w:sdtContent>
          <w:r w:rsidR="00120D06" w:rsidRPr="00E0090C">
            <w:rPr>
              <w:rStyle w:val="Textedelespacerserv"/>
            </w:rPr>
            <w:t>Cliquez ou appuyez ici pour entrer du texte.</w:t>
          </w:r>
        </w:sdtContent>
      </w:sdt>
    </w:p>
    <w:p w14:paraId="1EB8DA16" w14:textId="7E2CB761" w:rsidR="00381B6B" w:rsidRPr="00381B6B" w:rsidRDefault="00381B6B" w:rsidP="00381B6B">
      <w:pPr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381B6B">
        <w:rPr>
          <w:rFonts w:ascii="Calibri" w:eastAsia="Calibri" w:hAnsi="Calibri"/>
          <w:b/>
          <w:bCs/>
          <w:sz w:val="24"/>
          <w:szCs w:val="24"/>
          <w:lang w:eastAsia="en-US"/>
        </w:rPr>
        <w:t>Adresse</w:t>
      </w:r>
      <w:r w:rsidRPr="00381B6B">
        <w:rPr>
          <w:rFonts w:ascii="Calibri" w:eastAsia="Calibri" w:hAnsi="Calibri"/>
          <w:sz w:val="24"/>
          <w:szCs w:val="24"/>
          <w:lang w:eastAsia="en-US"/>
        </w:rPr>
        <w:t xml:space="preserve"> : </w:t>
      </w:r>
      <w:sdt>
        <w:sdtPr>
          <w:rPr>
            <w:rFonts w:ascii="Calibri" w:eastAsia="Calibri" w:hAnsi="Calibri"/>
            <w:sz w:val="24"/>
            <w:szCs w:val="24"/>
            <w:lang w:eastAsia="en-US"/>
          </w:rPr>
          <w:id w:val="1424685145"/>
          <w:placeholder>
            <w:docPart w:val="AEE42E6F09C04FC4AD6E301E8F39D73C"/>
          </w:placeholder>
          <w:showingPlcHdr/>
        </w:sdtPr>
        <w:sdtEndPr/>
        <w:sdtContent>
          <w:r w:rsidR="0072669A" w:rsidRPr="00E0090C">
            <w:rPr>
              <w:rStyle w:val="Textedelespacerserv"/>
            </w:rPr>
            <w:t>Cliquez ou appuyez ici pour entrer du texte.</w:t>
          </w:r>
        </w:sdtContent>
      </w:sdt>
    </w:p>
    <w:p w14:paraId="34934CE5" w14:textId="6DFE7C7F" w:rsidR="00381B6B" w:rsidRPr="00381B6B" w:rsidRDefault="00381B6B" w:rsidP="00381B6B">
      <w:pPr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381B6B">
        <w:rPr>
          <w:rFonts w:ascii="Calibri" w:eastAsia="Calibri" w:hAnsi="Calibri"/>
          <w:b/>
          <w:bCs/>
          <w:sz w:val="24"/>
          <w:szCs w:val="24"/>
          <w:lang w:eastAsia="en-US"/>
        </w:rPr>
        <w:t>Adresse électronique</w:t>
      </w:r>
      <w:r w:rsidRPr="00381B6B">
        <w:rPr>
          <w:rFonts w:ascii="Calibri" w:eastAsia="Calibri" w:hAnsi="Calibri"/>
          <w:sz w:val="24"/>
          <w:szCs w:val="24"/>
          <w:lang w:eastAsia="en-US"/>
        </w:rPr>
        <w:t xml:space="preserve"> : </w:t>
      </w:r>
      <w:sdt>
        <w:sdtPr>
          <w:rPr>
            <w:rFonts w:ascii="Calibri" w:eastAsia="Calibri" w:hAnsi="Calibri"/>
            <w:sz w:val="24"/>
            <w:szCs w:val="24"/>
            <w:lang w:eastAsia="en-US"/>
          </w:rPr>
          <w:id w:val="-807550505"/>
          <w:placeholder>
            <w:docPart w:val="AEE42E6F09C04FC4AD6E301E8F39D73C"/>
          </w:placeholder>
          <w:showingPlcHdr/>
        </w:sdtPr>
        <w:sdtEndPr/>
        <w:sdtContent>
          <w:r w:rsidR="0072669A" w:rsidRPr="00E0090C">
            <w:rPr>
              <w:rStyle w:val="Textedelespacerserv"/>
            </w:rPr>
            <w:t>Cliquez ou appuyez ici pour entrer du texte.</w:t>
          </w:r>
        </w:sdtContent>
      </w:sdt>
    </w:p>
    <w:p w14:paraId="11F9AAEF" w14:textId="4DA69BA5" w:rsidR="00381B6B" w:rsidRDefault="00381B6B" w:rsidP="00381B6B">
      <w:pPr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381B6B">
        <w:rPr>
          <w:rFonts w:ascii="Calibri" w:eastAsia="Calibri" w:hAnsi="Calibri"/>
          <w:b/>
          <w:bCs/>
          <w:sz w:val="24"/>
          <w:szCs w:val="24"/>
          <w:lang w:eastAsia="en-US"/>
        </w:rPr>
        <w:t>Numéro de SIRET</w:t>
      </w:r>
      <w:r w:rsidRPr="00381B6B">
        <w:rPr>
          <w:rFonts w:ascii="Calibri" w:eastAsia="Calibri" w:hAnsi="Calibri"/>
          <w:sz w:val="24"/>
          <w:szCs w:val="24"/>
          <w:lang w:eastAsia="en-US"/>
        </w:rPr>
        <w:t xml:space="preserve"> : </w:t>
      </w:r>
      <w:sdt>
        <w:sdtPr>
          <w:rPr>
            <w:rFonts w:ascii="Calibri" w:eastAsia="Calibri" w:hAnsi="Calibri"/>
            <w:sz w:val="24"/>
            <w:szCs w:val="24"/>
            <w:lang w:eastAsia="en-US"/>
          </w:rPr>
          <w:id w:val="-274641238"/>
          <w:placeholder>
            <w:docPart w:val="AEE42E6F09C04FC4AD6E301E8F39D73C"/>
          </w:placeholder>
          <w:showingPlcHdr/>
        </w:sdtPr>
        <w:sdtEndPr/>
        <w:sdtContent>
          <w:r w:rsidR="00120D06" w:rsidRPr="00E0090C">
            <w:rPr>
              <w:rStyle w:val="Textedelespacerserv"/>
            </w:rPr>
            <w:t>Cliquez ou appuyez ici pour entrer du texte.</w:t>
          </w:r>
        </w:sdtContent>
      </w:sdt>
    </w:p>
    <w:p w14:paraId="78B59D27" w14:textId="1B23EB63" w:rsidR="00D80530" w:rsidRDefault="00D80530" w:rsidP="00E76306">
      <w:pPr>
        <w:rPr>
          <w:rFonts w:ascii="Calibri" w:eastAsia="Calibri" w:hAnsi="Calibri"/>
          <w:sz w:val="24"/>
          <w:szCs w:val="24"/>
          <w:lang w:eastAsia="en-US"/>
        </w:rPr>
      </w:pPr>
      <w:r>
        <w:rPr>
          <w:rFonts w:ascii="Calibri" w:eastAsia="Calibri" w:hAnsi="Calibri"/>
          <w:sz w:val="24"/>
          <w:szCs w:val="24"/>
          <w:lang w:eastAsia="en-US"/>
        </w:rPr>
        <w:br w:type="page"/>
      </w:r>
    </w:p>
    <w:p w14:paraId="1A183F17" w14:textId="77777777" w:rsidR="00677598" w:rsidRDefault="00677598" w:rsidP="00677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bookmarkStart w:id="0" w:name="_Hlk121402928"/>
    </w:p>
    <w:p w14:paraId="12E70412" w14:textId="52BA5B55" w:rsidR="00DB61EF" w:rsidRDefault="004572AF" w:rsidP="00677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AC2C0A">
        <w:rPr>
          <w:rFonts w:ascii="Calibri" w:eastAsia="Calibri" w:hAnsi="Calibri"/>
          <w:b/>
          <w:sz w:val="24"/>
          <w:szCs w:val="24"/>
          <w:lang w:eastAsia="en-US"/>
        </w:rPr>
        <w:t>Critère 1 – VALEUR TECHNIQUE</w:t>
      </w:r>
      <w:r w:rsidR="0094245A" w:rsidRPr="00AC2C0A">
        <w:rPr>
          <w:rFonts w:ascii="Calibri" w:eastAsia="Calibri" w:hAnsi="Calibri"/>
          <w:b/>
          <w:sz w:val="24"/>
          <w:szCs w:val="24"/>
          <w:lang w:eastAsia="en-US"/>
        </w:rPr>
        <w:t xml:space="preserve"> : </w:t>
      </w:r>
      <w:r w:rsidR="00AF3F6F">
        <w:rPr>
          <w:rFonts w:ascii="Calibri" w:eastAsia="Calibri" w:hAnsi="Calibri"/>
          <w:b/>
          <w:sz w:val="24"/>
          <w:szCs w:val="24"/>
          <w:lang w:eastAsia="en-US"/>
        </w:rPr>
        <w:t>55</w:t>
      </w:r>
      <w:r w:rsidR="00FF08A5">
        <w:rPr>
          <w:rFonts w:ascii="Calibri" w:eastAsia="Calibri" w:hAnsi="Calibri"/>
          <w:b/>
          <w:sz w:val="24"/>
          <w:szCs w:val="24"/>
          <w:lang w:eastAsia="en-US"/>
        </w:rPr>
        <w:t>%</w:t>
      </w:r>
    </w:p>
    <w:p w14:paraId="39820BA6" w14:textId="77777777" w:rsidR="00677598" w:rsidRPr="00AC2C0A" w:rsidRDefault="00677598" w:rsidP="00677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jc w:val="both"/>
        <w:rPr>
          <w:rFonts w:ascii="Calibri" w:eastAsia="Calibri" w:hAnsi="Calibri"/>
          <w:bCs/>
          <w:i/>
          <w:iCs/>
          <w:sz w:val="24"/>
          <w:szCs w:val="24"/>
          <w:lang w:eastAsia="en-US"/>
        </w:rPr>
      </w:pPr>
    </w:p>
    <w:bookmarkEnd w:id="0"/>
    <w:p w14:paraId="7AAB178E" w14:textId="1B9C52A0" w:rsidR="00BB3F4D" w:rsidRPr="00870A62" w:rsidRDefault="00870A62" w:rsidP="00870A62">
      <w:pPr>
        <w:spacing w:before="120" w:after="120"/>
        <w:jc w:val="both"/>
        <w:rPr>
          <w:rFonts w:ascii="Calibri" w:eastAsia="Calibri" w:hAnsi="Calibri"/>
          <w:b/>
          <w:color w:val="FF0000"/>
          <w:sz w:val="22"/>
          <w:szCs w:val="24"/>
        </w:rPr>
      </w:pPr>
      <w:r>
        <w:rPr>
          <w:rFonts w:ascii="Calibri" w:eastAsia="Calibri" w:hAnsi="Calibri"/>
          <w:b/>
          <w:color w:val="FF0000"/>
          <w:sz w:val="22"/>
          <w:szCs w:val="24"/>
        </w:rPr>
        <w:t xml:space="preserve">Les renvois à un potentiel mémoire technique sont autorisés. </w:t>
      </w:r>
    </w:p>
    <w:p w14:paraId="257F8313" w14:textId="58464C79" w:rsidR="0011294D" w:rsidRPr="00FF08A5" w:rsidRDefault="00EA4690" w:rsidP="00F42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  <w:r w:rsidRPr="008327D5">
        <w:rPr>
          <w:rFonts w:ascii="Calibri" w:hAnsi="Calibri" w:cs="Calibri"/>
          <w:b/>
          <w:bCs/>
          <w:sz w:val="24"/>
          <w:szCs w:val="24"/>
        </w:rPr>
        <w:t>Sous-c</w:t>
      </w:r>
      <w:r w:rsidR="004572AF" w:rsidRPr="008327D5">
        <w:rPr>
          <w:rFonts w:ascii="Calibri" w:hAnsi="Calibri" w:cs="Calibri"/>
          <w:b/>
          <w:bCs/>
          <w:sz w:val="24"/>
          <w:szCs w:val="24"/>
        </w:rPr>
        <w:t xml:space="preserve">ritère 1.1 – </w:t>
      </w:r>
      <w:r w:rsidR="00FF08A5" w:rsidRPr="0048686C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Profil et expérience des personnes affectées à la mission dans le domaine de la sphère publique et plus particulièrement des EPST : </w:t>
      </w:r>
      <w:r w:rsidR="00FF08A5" w:rsidRPr="0048686C">
        <w:rPr>
          <w:rFonts w:ascii="Calibri" w:eastAsia="Calibri" w:hAnsi="Calibri" w:cs="Calibri"/>
          <w:sz w:val="24"/>
          <w:szCs w:val="24"/>
          <w:lang w:eastAsia="en-US"/>
        </w:rPr>
        <w:t>Le soumissionnaire doit produire les profils détaillés des participants (</w:t>
      </w:r>
      <w:r w:rsidR="00FF08A5" w:rsidRPr="002F2E78">
        <w:rPr>
          <w:rFonts w:ascii="Calibri" w:eastAsia="Calibri" w:hAnsi="Calibri" w:cs="Calibri"/>
          <w:i/>
          <w:sz w:val="24"/>
          <w:szCs w:val="24"/>
          <w:u w:val="single"/>
          <w:lang w:eastAsia="en-US"/>
        </w:rPr>
        <w:t>CV et informations détaillées</w:t>
      </w:r>
      <w:r w:rsidR="002F2E78" w:rsidRPr="002F2E78">
        <w:rPr>
          <w:rFonts w:ascii="Calibri" w:eastAsia="Calibri" w:hAnsi="Calibri" w:cs="Calibri"/>
          <w:i/>
          <w:sz w:val="24"/>
          <w:szCs w:val="24"/>
          <w:u w:val="single"/>
          <w:lang w:eastAsia="en-US"/>
        </w:rPr>
        <w:t> :</w:t>
      </w:r>
      <w:r w:rsidR="000D18D7">
        <w:rPr>
          <w:rFonts w:ascii="Calibri" w:eastAsia="Calibri" w:hAnsi="Calibri" w:cs="Calibri"/>
          <w:i/>
          <w:sz w:val="24"/>
          <w:szCs w:val="24"/>
          <w:u w:val="single"/>
          <w:lang w:eastAsia="en-US"/>
        </w:rPr>
        <w:t xml:space="preserve"> commissaire aux compte suppléant,</w:t>
      </w:r>
      <w:r w:rsidR="002F2E78" w:rsidRPr="002F2E78">
        <w:rPr>
          <w:rFonts w:ascii="Calibri" w:eastAsia="Calibri" w:hAnsi="Calibri" w:cs="Calibri"/>
          <w:i/>
          <w:sz w:val="24"/>
          <w:szCs w:val="24"/>
          <w:u w:val="single"/>
          <w:lang w:eastAsia="en-US"/>
        </w:rPr>
        <w:t xml:space="preserve"> associés, managers d’équipe, assistants managers et les collaborateurs</w:t>
      </w:r>
      <w:r w:rsidR="00FF08A5" w:rsidRPr="0048686C">
        <w:rPr>
          <w:rFonts w:ascii="Calibri" w:eastAsia="Calibri" w:hAnsi="Calibri" w:cs="Calibri"/>
          <w:sz w:val="24"/>
          <w:szCs w:val="24"/>
          <w:lang w:eastAsia="en-US"/>
        </w:rPr>
        <w:t>) à la mission : formation initiale, expérience professionnelle notamment dans le domaine des établissements publics, nombre de clients de la sphère publique</w:t>
      </w:r>
      <w:r w:rsidR="00FF08A5">
        <w:rPr>
          <w:rFonts w:ascii="Calibri" w:eastAsia="Calibri" w:hAnsi="Calibri" w:cs="Calibri"/>
          <w:sz w:val="24"/>
          <w:szCs w:val="24"/>
          <w:lang w:eastAsia="en-US"/>
        </w:rPr>
        <w:t xml:space="preserve"> (et exemples)</w:t>
      </w:r>
      <w:r w:rsidR="00FF08A5" w:rsidRPr="0048686C">
        <w:rPr>
          <w:rFonts w:ascii="Calibri" w:eastAsia="Calibri" w:hAnsi="Calibri" w:cs="Calibri"/>
          <w:sz w:val="24"/>
          <w:szCs w:val="24"/>
          <w:lang w:eastAsia="en-US"/>
        </w:rPr>
        <w:t xml:space="preserve"> et nombre de clients EPST</w:t>
      </w:r>
      <w:r w:rsidR="00FF08A5">
        <w:rPr>
          <w:rFonts w:ascii="Calibri" w:eastAsia="Calibri" w:hAnsi="Calibri" w:cs="Calibri"/>
          <w:sz w:val="24"/>
          <w:szCs w:val="24"/>
          <w:lang w:eastAsia="en-US"/>
        </w:rPr>
        <w:t xml:space="preserve"> (et exemples) : 15%</w:t>
      </w:r>
    </w:p>
    <w:p w14:paraId="35A0F6C1" w14:textId="776404BB" w:rsidR="00F832E4" w:rsidRDefault="00F832E4" w:rsidP="00DD0D95">
      <w:pPr>
        <w:jc w:val="both"/>
        <w:rPr>
          <w:rFonts w:asciiTheme="minorHAnsi" w:eastAsia="Calibri" w:hAnsiTheme="minorHAnsi" w:cstheme="minorHAnsi"/>
          <w:bCs/>
          <w:sz w:val="24"/>
          <w:lang w:eastAsia="en-US"/>
        </w:rPr>
      </w:pPr>
      <w:bookmarkStart w:id="1" w:name="_Hlk121394601"/>
    </w:p>
    <w:p w14:paraId="3E572713" w14:textId="77777777" w:rsidR="00502E3A" w:rsidRPr="00AC2C0A" w:rsidRDefault="00502E3A" w:rsidP="00502E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3082E370" w14:textId="77777777" w:rsidR="00502E3A" w:rsidRPr="00AC2C0A" w:rsidRDefault="00502E3A" w:rsidP="00502E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DF35CBE" w14:textId="2C39CFB9" w:rsidR="00502E3A" w:rsidRPr="00AC2C0A" w:rsidRDefault="00502E3A" w:rsidP="00502E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4D23963" w14:textId="77777777" w:rsidR="00F832E4" w:rsidRPr="00AC2C0A" w:rsidRDefault="00F832E4" w:rsidP="00DD0D95">
      <w:pPr>
        <w:jc w:val="both"/>
        <w:rPr>
          <w:rFonts w:asciiTheme="minorHAnsi" w:eastAsia="Calibri" w:hAnsiTheme="minorHAnsi" w:cstheme="minorHAnsi"/>
          <w:bCs/>
          <w:sz w:val="24"/>
          <w:lang w:eastAsia="en-US"/>
        </w:rPr>
      </w:pPr>
    </w:p>
    <w:p w14:paraId="19D2A7D2" w14:textId="773027F6" w:rsidR="003D79DE" w:rsidRPr="0048686C" w:rsidRDefault="00FF08A5" w:rsidP="00F42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b/>
          <w:sz w:val="24"/>
          <w:szCs w:val="24"/>
          <w:lang w:eastAsia="en-US"/>
        </w:rPr>
        <w:t xml:space="preserve">Sous-critère 1.2 – </w:t>
      </w:r>
      <w:r w:rsidRPr="00FF08A5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Connaissances professionnelles du commissaire aux comptes soumissionnaire dans le domaine des EPST : </w:t>
      </w:r>
      <w:r>
        <w:rPr>
          <w:rFonts w:ascii="Calibri" w:eastAsia="Calibri" w:hAnsi="Calibri" w:cs="Calibri"/>
          <w:sz w:val="24"/>
          <w:szCs w:val="24"/>
          <w:lang w:eastAsia="en-US"/>
        </w:rPr>
        <w:t>L</w:t>
      </w:r>
      <w:r w:rsidRPr="00FF08A5">
        <w:rPr>
          <w:rFonts w:ascii="Calibri" w:eastAsia="Calibri" w:hAnsi="Calibri" w:cs="Calibri"/>
          <w:sz w:val="24"/>
          <w:szCs w:val="24"/>
          <w:lang w:eastAsia="en-US"/>
        </w:rPr>
        <w:t>e soumissionnaire doit produire une note de synthèse au maximum de 2 pages  dans laquelle il livre son interprétation des normes du recueil des normes comptables des établi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ssements publics nationaux : </w:t>
      </w:r>
      <w:r w:rsidRPr="00FF08A5">
        <w:rPr>
          <w:rFonts w:ascii="Calibri" w:eastAsia="Calibri" w:hAnsi="Calibri" w:cs="Calibri"/>
          <w:sz w:val="24"/>
          <w:szCs w:val="24"/>
          <w:lang w:eastAsia="en-US"/>
        </w:rPr>
        <w:t>norme 6 (les immobilisations corporelles), norme 14 (changements de méthodes comptables, changements d’estimations comptables et correction d’erreurs) et norme 19 (les contrats à long terme)</w:t>
      </w:r>
      <w:r>
        <w:rPr>
          <w:rFonts w:ascii="Calibri" w:eastAsia="Calibri" w:hAnsi="Calibri" w:cs="Calibri"/>
          <w:b/>
          <w:sz w:val="24"/>
          <w:szCs w:val="24"/>
          <w:lang w:eastAsia="en-US"/>
        </w:rPr>
        <w:t xml:space="preserve"> : </w:t>
      </w:r>
      <w:r>
        <w:rPr>
          <w:rFonts w:ascii="Calibri" w:eastAsia="Calibri" w:hAnsi="Calibri" w:cs="Calibri"/>
          <w:sz w:val="24"/>
          <w:szCs w:val="24"/>
          <w:lang w:eastAsia="en-US"/>
        </w:rPr>
        <w:t>10%</w:t>
      </w:r>
    </w:p>
    <w:p w14:paraId="7F1423F3" w14:textId="185FC162" w:rsidR="00BB3F4D" w:rsidRPr="00AC2C0A" w:rsidRDefault="00BB3F4D" w:rsidP="00DD0D95">
      <w:pPr>
        <w:jc w:val="both"/>
        <w:rPr>
          <w:rFonts w:asciiTheme="minorHAnsi" w:eastAsia="Calibri" w:hAnsiTheme="minorHAnsi" w:cstheme="minorHAnsi"/>
          <w:bCs/>
          <w:sz w:val="24"/>
          <w:lang w:eastAsia="en-US"/>
        </w:rPr>
      </w:pPr>
    </w:p>
    <w:p w14:paraId="4C6284A0" w14:textId="77777777" w:rsidR="0048686C" w:rsidRPr="00AC2C0A" w:rsidRDefault="0048686C" w:rsidP="004868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7A86D4EC" w14:textId="77777777" w:rsidR="0048686C" w:rsidRPr="00AC2C0A" w:rsidRDefault="0048686C" w:rsidP="004868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1A36A08" w14:textId="77777777" w:rsidR="0048686C" w:rsidRPr="00AC2C0A" w:rsidRDefault="0048686C" w:rsidP="004868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bookmarkEnd w:id="1"/>
    <w:p w14:paraId="63CD722B" w14:textId="717CAD27" w:rsidR="0056735A" w:rsidRDefault="0056735A" w:rsidP="00DD0D95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570B9C64" w14:textId="737B7F78" w:rsidR="00F77BD0" w:rsidRDefault="00F77BD0" w:rsidP="00DD0D95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63D601F2" w14:textId="24159BB9" w:rsidR="00F77BD0" w:rsidRDefault="00F77BD0" w:rsidP="00DD0D95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6C03D6E1" w14:textId="6A576B4C" w:rsidR="00F77BD0" w:rsidRDefault="00F77BD0" w:rsidP="00DD0D95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36BC42AA" w14:textId="6F56377E" w:rsidR="00F77BD0" w:rsidRDefault="00F77BD0" w:rsidP="00DD0D95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599BBE67" w14:textId="46E46955" w:rsidR="00F77BD0" w:rsidRDefault="00F77BD0" w:rsidP="00DD0D95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43A9BBA5" w14:textId="619073A5" w:rsidR="00F77BD0" w:rsidRDefault="00F77BD0" w:rsidP="00DD0D95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7DB15E73" w14:textId="188155FE" w:rsidR="00F77BD0" w:rsidRDefault="00F77BD0" w:rsidP="00DD0D95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34CCC0A0" w14:textId="2E067B50" w:rsidR="00F77BD0" w:rsidRDefault="00F77BD0" w:rsidP="00DD0D95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49B586F3" w14:textId="5406FEC7" w:rsidR="00F77BD0" w:rsidRDefault="00F77BD0" w:rsidP="00DD0D95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2B6904B7" w14:textId="76E6B3F3" w:rsidR="00F77BD0" w:rsidRDefault="00F77BD0" w:rsidP="00DD0D95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0B925875" w14:textId="085838A1" w:rsidR="00F77BD0" w:rsidRDefault="00F77BD0" w:rsidP="00DD0D95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3B812DD6" w14:textId="65C8512B" w:rsidR="00F77BD0" w:rsidRDefault="00F77BD0" w:rsidP="00DD0D95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50DEC413" w14:textId="0D14E47F" w:rsidR="00F77BD0" w:rsidRDefault="00F77BD0" w:rsidP="00DD0D95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758E9C92" w14:textId="7B199555" w:rsidR="00F77BD0" w:rsidRDefault="00F77BD0" w:rsidP="00DD0D95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1F82C74E" w14:textId="7724C4B0" w:rsidR="00F77BD0" w:rsidRDefault="00F77BD0" w:rsidP="00DD0D95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589A8D78" w14:textId="3C322669" w:rsidR="00F77BD0" w:rsidRDefault="00F77BD0" w:rsidP="00DD0D95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6AF8609C" w14:textId="559F320A" w:rsidR="00F77BD0" w:rsidRDefault="00F77BD0" w:rsidP="00DD0D95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574F7CBA" w14:textId="1F70D645" w:rsidR="00F77BD0" w:rsidRDefault="00F77BD0" w:rsidP="00DD0D95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15389C47" w14:textId="41FAA129" w:rsidR="00F77BD0" w:rsidRDefault="00F77BD0" w:rsidP="00DD0D95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5A2A6413" w14:textId="6D97E28D" w:rsidR="00F77BD0" w:rsidRDefault="00F77BD0" w:rsidP="004868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Calibri" w:hAnsi="Calibri" w:cs="Calibri"/>
          <w:b/>
          <w:sz w:val="24"/>
          <w:szCs w:val="24"/>
          <w:lang w:eastAsia="en-US"/>
        </w:rPr>
        <w:sectPr w:rsidR="00F77BD0" w:rsidSect="00A373B7">
          <w:headerReference w:type="default" r:id="rId9"/>
          <w:pgSz w:w="11910" w:h="16840" w:code="9"/>
          <w:pgMar w:top="1417" w:right="1259" w:bottom="1162" w:left="1100" w:header="0" w:footer="964" w:gutter="0"/>
          <w:cols w:space="708"/>
          <w:docGrid w:linePitch="360"/>
        </w:sectPr>
      </w:pPr>
    </w:p>
    <w:p w14:paraId="7D408F6C" w14:textId="0D79F9D0" w:rsidR="0048686C" w:rsidRPr="0048686C" w:rsidRDefault="00FF08A5" w:rsidP="00F42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b/>
          <w:sz w:val="24"/>
          <w:szCs w:val="24"/>
          <w:lang w:eastAsia="en-US"/>
        </w:rPr>
        <w:lastRenderedPageBreak/>
        <w:t xml:space="preserve">Sous-critère 1.3 – </w:t>
      </w:r>
      <w:r w:rsidR="0048686C" w:rsidRPr="0048686C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Moyens humains envisagés par le commissaire aux comptes pour la réalisation de sa mission : </w:t>
      </w:r>
      <w:r w:rsidR="0048686C">
        <w:rPr>
          <w:rFonts w:ascii="Calibri" w:eastAsia="Calibri" w:hAnsi="Calibri" w:cs="Calibri"/>
          <w:sz w:val="24"/>
          <w:szCs w:val="24"/>
          <w:lang w:eastAsia="en-US"/>
        </w:rPr>
        <w:t>L</w:t>
      </w:r>
      <w:r w:rsidR="0048686C" w:rsidRPr="0048686C">
        <w:rPr>
          <w:rFonts w:ascii="Calibri" w:eastAsia="Calibri" w:hAnsi="Calibri" w:cs="Calibri"/>
          <w:sz w:val="24"/>
          <w:szCs w:val="24"/>
          <w:lang w:eastAsia="en-US"/>
        </w:rPr>
        <w:t>e soumissionnaire doit communiquer le nombre de jours/hommes, par profil, af</w:t>
      </w:r>
      <w:r w:rsidR="00F422C5">
        <w:rPr>
          <w:rFonts w:ascii="Calibri" w:eastAsia="Calibri" w:hAnsi="Calibri" w:cs="Calibri"/>
          <w:sz w:val="24"/>
          <w:szCs w:val="24"/>
          <w:lang w:eastAsia="en-US"/>
        </w:rPr>
        <w:t>fectés à la mission</w:t>
      </w:r>
      <w:r w:rsidR="0048686C">
        <w:rPr>
          <w:rFonts w:ascii="Calibri" w:eastAsia="Calibri" w:hAnsi="Calibri" w:cs="Calibri"/>
          <w:sz w:val="24"/>
          <w:szCs w:val="24"/>
          <w:lang w:eastAsia="en-US"/>
        </w:rPr>
        <w:t xml:space="preserve"> : </w:t>
      </w:r>
      <w:r>
        <w:rPr>
          <w:rFonts w:ascii="Calibri" w:eastAsia="Calibri" w:hAnsi="Calibri" w:cs="Calibri"/>
          <w:sz w:val="24"/>
          <w:szCs w:val="24"/>
          <w:lang w:eastAsia="en-US"/>
        </w:rPr>
        <w:t>10%</w:t>
      </w:r>
    </w:p>
    <w:p w14:paraId="5E0EEA54" w14:textId="4D3092A6" w:rsidR="0048686C" w:rsidRPr="00AC2C0A" w:rsidRDefault="0048686C" w:rsidP="00DD0D95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14629D53" w14:textId="0F8EE243" w:rsidR="00F422C5" w:rsidRDefault="00F422C5" w:rsidP="00F42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422C5">
        <w:rPr>
          <w:rFonts w:asciiTheme="minorHAnsi" w:eastAsia="Calibri" w:hAnsiTheme="minorHAnsi" w:cstheme="minorHAnsi"/>
          <w:sz w:val="24"/>
          <w:szCs w:val="24"/>
          <w:lang w:eastAsia="en-US"/>
        </w:rPr>
        <w:t>L'attention des candidats est attirée sur la nécessité de co</w:t>
      </w:r>
      <w:r w:rsidR="00870A62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mpléter le volume total jours-hommes </w:t>
      </w:r>
      <w:r w:rsidRPr="00F422C5">
        <w:rPr>
          <w:rFonts w:asciiTheme="minorHAnsi" w:eastAsia="Calibri" w:hAnsiTheme="minorHAnsi" w:cstheme="minorHAnsi"/>
          <w:sz w:val="24"/>
          <w:szCs w:val="24"/>
          <w:lang w:eastAsia="en-US"/>
        </w:rPr>
        <w:t>qui est à dé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finir ci-après</w:t>
      </w:r>
      <w:r w:rsidRPr="00F422C5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, en précisant la répartition de l'intervention selon les phases définies :  </w:t>
      </w:r>
    </w:p>
    <w:p w14:paraId="6CA16772" w14:textId="77777777" w:rsidR="00F422C5" w:rsidRPr="00F422C5" w:rsidRDefault="00F422C5" w:rsidP="00F42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63A2D74" w14:textId="51E19AD7" w:rsidR="00F422C5" w:rsidRPr="00F422C5" w:rsidRDefault="00F422C5" w:rsidP="00F42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422C5">
        <w:rPr>
          <w:rFonts w:asciiTheme="minorHAnsi" w:eastAsia="Calibri" w:hAnsiTheme="minorHAnsi" w:cstheme="minorHAnsi"/>
          <w:sz w:val="24"/>
          <w:szCs w:val="24"/>
          <w:lang w:eastAsia="en-US"/>
        </w:rPr>
        <w:t>- préparation mission : acquisition ou actualisation de la connaissance générale de l'entreprise,</w:t>
      </w:r>
    </w:p>
    <w:p w14:paraId="20EE8CBD" w14:textId="2D4A8499" w:rsidR="00F422C5" w:rsidRPr="00F422C5" w:rsidRDefault="00F422C5" w:rsidP="00F42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422C5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- mission intermédiaire : </w:t>
      </w:r>
      <w:r w:rsidR="00120D0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audit intermédiaire, </w:t>
      </w:r>
      <w:r w:rsidRPr="00F422C5">
        <w:rPr>
          <w:rFonts w:asciiTheme="minorHAnsi" w:eastAsia="Calibri" w:hAnsiTheme="minorHAnsi" w:cstheme="minorHAnsi"/>
          <w:sz w:val="24"/>
          <w:szCs w:val="24"/>
          <w:lang w:eastAsia="en-US"/>
        </w:rPr>
        <w:t>évaluation du contrôle interne,</w:t>
      </w:r>
    </w:p>
    <w:p w14:paraId="4A9AFD38" w14:textId="052330DA" w:rsidR="004C4E79" w:rsidRDefault="00F422C5" w:rsidP="00F42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422C5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- mission finale : </w:t>
      </w:r>
      <w:r w:rsidR="00120D0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audit final, </w:t>
      </w:r>
      <w:r w:rsidRPr="00F422C5">
        <w:rPr>
          <w:rFonts w:asciiTheme="minorHAnsi" w:eastAsia="Calibri" w:hAnsiTheme="minorHAnsi" w:cstheme="minorHAnsi"/>
          <w:sz w:val="24"/>
          <w:szCs w:val="24"/>
          <w:lang w:eastAsia="en-US"/>
        </w:rPr>
        <w:t>examen des comptes (comptes sociaux et comptes consolidés) et des états financiers.</w:t>
      </w:r>
    </w:p>
    <w:p w14:paraId="0FEEEF8B" w14:textId="77777777" w:rsidR="00F422C5" w:rsidRDefault="00F422C5" w:rsidP="00DD0D95">
      <w:pPr>
        <w:jc w:val="both"/>
        <w:rPr>
          <w:rFonts w:eastAsia="Calibri"/>
        </w:rPr>
      </w:pPr>
    </w:p>
    <w:p w14:paraId="3D7A396E" w14:textId="1F263B3B" w:rsidR="00F422C5" w:rsidRPr="00F422C5" w:rsidRDefault="00870A62" w:rsidP="00F422C5">
      <w:pPr>
        <w:jc w:val="center"/>
        <w:rPr>
          <w:rFonts w:asciiTheme="minorHAnsi" w:eastAsia="Calibri" w:hAnsiTheme="minorHAnsi" w:cstheme="minorHAnsi"/>
          <w:b/>
          <w:sz w:val="24"/>
        </w:rPr>
      </w:pPr>
      <w:r>
        <w:rPr>
          <w:rFonts w:asciiTheme="minorHAnsi" w:eastAsia="Calibri" w:hAnsiTheme="minorHAnsi" w:cstheme="minorHAnsi"/>
          <w:b/>
          <w:sz w:val="24"/>
        </w:rPr>
        <w:t>VOLUME JOURS-HOMMES SUR UN EXERCICE TYPE</w:t>
      </w:r>
    </w:p>
    <w:p w14:paraId="0F5A9CB5" w14:textId="33298083" w:rsidR="004A1F38" w:rsidRDefault="00F77BD0" w:rsidP="00DD0D95">
      <w:pPr>
        <w:jc w:val="both"/>
        <w:rPr>
          <w:lang w:eastAsia="en-US"/>
        </w:rPr>
      </w:pPr>
      <w:r>
        <w:rPr>
          <w:rFonts w:eastAsia="Calibri"/>
        </w:rPr>
        <w:fldChar w:fldCharType="begin"/>
      </w:r>
      <w:r>
        <w:rPr>
          <w:rFonts w:eastAsia="Calibri"/>
        </w:rPr>
        <w:instrText xml:space="preserve"> LINK </w:instrText>
      </w:r>
      <w:r w:rsidR="00AA45A2">
        <w:rPr>
          <w:rFonts w:eastAsia="Calibri"/>
        </w:rPr>
        <w:instrText xml:space="preserve">Excel.Sheet.12 "\\\\cnrs-dir.fr\\DFSROOT\\SFC\\COMMUN\\10 Secteur ACHATS ET MARCHES PUBLICS\\GESTION MARCHES\\AOO\\DCE Marchés\\2025\\DCIF\\CAC\\01. DCE Préparatoire\\V0_A VOIR_Annexe CRT_2025AOO08.xlsx" "Annexe CRT!L9C2:L15C7" </w:instrText>
      </w:r>
      <w:r>
        <w:rPr>
          <w:rFonts w:eastAsia="Calibri"/>
        </w:rPr>
        <w:instrText xml:space="preserve">\a \f 4 \h  \* MERGEFORMAT </w:instrText>
      </w:r>
      <w:r>
        <w:rPr>
          <w:rFonts w:eastAsia="Calibri"/>
        </w:rPr>
        <w:fldChar w:fldCharType="separate"/>
      </w:r>
    </w:p>
    <w:tbl>
      <w:tblPr>
        <w:tblW w:w="14601" w:type="dxa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3"/>
        <w:gridCol w:w="2723"/>
        <w:gridCol w:w="2927"/>
        <w:gridCol w:w="2835"/>
        <w:gridCol w:w="2835"/>
        <w:gridCol w:w="1418"/>
      </w:tblGrid>
      <w:tr w:rsidR="004A1F38" w:rsidRPr="004A1F38" w14:paraId="79432784" w14:textId="77777777" w:rsidTr="004A1F38">
        <w:trPr>
          <w:divId w:val="1173644601"/>
          <w:trHeight w:val="498"/>
        </w:trPr>
        <w:tc>
          <w:tcPr>
            <w:tcW w:w="18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5FFFFEF" w14:textId="1E67CE1B" w:rsidR="004A1F38" w:rsidRPr="004A1F38" w:rsidRDefault="004A1F38" w:rsidP="004A1F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A1F3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Unités des prestations</w:t>
            </w:r>
          </w:p>
        </w:tc>
        <w:tc>
          <w:tcPr>
            <w:tcW w:w="1132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290A6797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A1F3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Catégories des profils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F34D7B0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A1F3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Volume total en jours-hommes</w:t>
            </w:r>
          </w:p>
        </w:tc>
      </w:tr>
      <w:tr w:rsidR="004A1F38" w:rsidRPr="004A1F38" w14:paraId="4DF01310" w14:textId="77777777" w:rsidTr="004A1F38">
        <w:trPr>
          <w:divId w:val="1173644601"/>
          <w:trHeight w:val="498"/>
        </w:trPr>
        <w:tc>
          <w:tcPr>
            <w:tcW w:w="18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4FF614" w14:textId="77777777" w:rsidR="004A1F38" w:rsidRPr="004A1F38" w:rsidRDefault="004A1F38" w:rsidP="004A1F38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A0324F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A1F3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Associés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B6E0C2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A1F3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Managers d'équipe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D94713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A1F3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Assistants managers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E885A26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A1F3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Collaborateurs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FF7511F" w14:textId="77777777" w:rsidR="004A1F38" w:rsidRPr="004A1F38" w:rsidRDefault="004A1F38" w:rsidP="004A1F38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1F38" w:rsidRPr="004A1F38" w14:paraId="726691B4" w14:textId="77777777" w:rsidTr="004A1F38">
        <w:trPr>
          <w:divId w:val="1173644601"/>
          <w:trHeight w:val="642"/>
        </w:trPr>
        <w:tc>
          <w:tcPr>
            <w:tcW w:w="18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E182FF2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A1F3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Préparation mission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4164D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F3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87B70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F3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44E01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F3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E15FCB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F3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424CA02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F3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4A1F38" w:rsidRPr="004A1F38" w14:paraId="277688EC" w14:textId="77777777" w:rsidTr="004A1F38">
        <w:trPr>
          <w:divId w:val="1173644601"/>
          <w:trHeight w:val="642"/>
        </w:trPr>
        <w:tc>
          <w:tcPr>
            <w:tcW w:w="18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3F0A491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A1F3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Mission intermédiaire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64A62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F3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0672C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F3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2C718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F3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DCC1D4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F3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E04C140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F3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4A1F38" w:rsidRPr="004A1F38" w14:paraId="2BC9529A" w14:textId="77777777" w:rsidTr="004A1F38">
        <w:trPr>
          <w:divId w:val="1173644601"/>
          <w:trHeight w:val="642"/>
        </w:trPr>
        <w:tc>
          <w:tcPr>
            <w:tcW w:w="18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96F82F4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A1F3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Mission comptes sociaux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F8D7B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F3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35C10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F3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8404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F3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85BC0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F3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334CDD5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F3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4A1F38" w:rsidRPr="004A1F38" w14:paraId="604D4B15" w14:textId="77777777" w:rsidTr="004A1F38">
        <w:trPr>
          <w:divId w:val="1173644601"/>
          <w:trHeight w:val="642"/>
        </w:trPr>
        <w:tc>
          <w:tcPr>
            <w:tcW w:w="1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57298D6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A1F3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Mission comptes consolidés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E411A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F3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469D8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F3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D76CA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F3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12C567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F3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E2BC5BA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F3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4A1F38" w:rsidRPr="004A1F38" w14:paraId="34E05D4B" w14:textId="77777777" w:rsidTr="004A1F38">
        <w:trPr>
          <w:divId w:val="1173644601"/>
          <w:trHeight w:val="642"/>
        </w:trPr>
        <w:tc>
          <w:tcPr>
            <w:tcW w:w="1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0464EA8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A1F3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Total jours-hommes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4443754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F3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80B8979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F3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A5DFD0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F3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882E52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F3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665A7B9" w14:textId="77777777" w:rsidR="004A1F38" w:rsidRPr="004A1F38" w:rsidRDefault="004A1F38" w:rsidP="004A1F3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F38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</w:tbl>
    <w:p w14:paraId="79BB5DCB" w14:textId="21600059" w:rsidR="00F77BD0" w:rsidRDefault="00F77BD0" w:rsidP="00DD0D95">
      <w:pPr>
        <w:jc w:val="both"/>
        <w:rPr>
          <w:rFonts w:asciiTheme="minorHAnsi" w:eastAsia="Calibri" w:hAnsiTheme="minorHAnsi" w:cstheme="minorHAnsi"/>
          <w:sz w:val="24"/>
          <w:szCs w:val="24"/>
        </w:rPr>
        <w:sectPr w:rsidR="00F77BD0" w:rsidSect="00F77BD0">
          <w:pgSz w:w="16840" w:h="11910" w:orient="landscape" w:code="9"/>
          <w:pgMar w:top="1100" w:right="1418" w:bottom="1259" w:left="1162" w:header="0" w:footer="964" w:gutter="0"/>
          <w:cols w:space="708"/>
          <w:docGrid w:linePitch="360"/>
        </w:sectPr>
      </w:pPr>
      <w:r>
        <w:rPr>
          <w:rFonts w:asciiTheme="minorHAnsi" w:eastAsia="Calibri" w:hAnsiTheme="minorHAnsi" w:cstheme="minorHAnsi"/>
          <w:sz w:val="24"/>
          <w:szCs w:val="24"/>
        </w:rPr>
        <w:fldChar w:fldCharType="end"/>
      </w:r>
    </w:p>
    <w:p w14:paraId="4388DACC" w14:textId="7AFA10B3" w:rsidR="00F77BD0" w:rsidRPr="00AC2C0A" w:rsidRDefault="00F77BD0" w:rsidP="00DD0D95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2CDBA30D" w14:textId="4913AB22" w:rsidR="00C8157E" w:rsidRDefault="00EA4690" w:rsidP="00F42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8327D5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Sous-c</w:t>
      </w:r>
      <w:r w:rsidR="00F52090" w:rsidRPr="008327D5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ritère 1.</w:t>
      </w:r>
      <w:r w:rsidR="00FF08A5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4</w:t>
      </w:r>
      <w:r w:rsidR="00F52090" w:rsidRPr="008327D5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 xml:space="preserve"> – </w:t>
      </w:r>
      <w:r w:rsidR="0048686C" w:rsidRPr="0048686C">
        <w:rPr>
          <w:rFonts w:ascii="Calibri" w:eastAsia="Calibri" w:hAnsi="Calibri"/>
          <w:b/>
          <w:sz w:val="24"/>
          <w:szCs w:val="24"/>
          <w:lang w:eastAsia="en-US"/>
        </w:rPr>
        <w:t>Garanties apportées en matière de respect du planning prévisionnel de clôture des comptes d’un EPST compte tenu des contraintes du décret GBCP</w:t>
      </w:r>
      <w:r w:rsidR="00FF08A5">
        <w:rPr>
          <w:rFonts w:ascii="Calibri" w:eastAsia="Calibri" w:hAnsi="Calibri"/>
          <w:b/>
          <w:sz w:val="24"/>
          <w:szCs w:val="24"/>
          <w:lang w:eastAsia="en-US"/>
        </w:rPr>
        <w:t xml:space="preserve"> </w:t>
      </w:r>
      <w:r w:rsidR="00FF08A5" w:rsidRPr="00FF08A5">
        <w:rPr>
          <w:rFonts w:ascii="Calibri" w:eastAsia="Calibri" w:hAnsi="Calibri"/>
          <w:b/>
          <w:sz w:val="24"/>
          <w:szCs w:val="24"/>
          <w:lang w:eastAsia="en-US"/>
        </w:rPr>
        <w:t>et de l’organisation du CNRS</w:t>
      </w:r>
      <w:r w:rsidR="00FF08A5">
        <w:rPr>
          <w:rFonts w:ascii="Calibri" w:eastAsia="Calibri" w:hAnsi="Calibri"/>
          <w:b/>
          <w:sz w:val="24"/>
          <w:szCs w:val="24"/>
          <w:lang w:eastAsia="en-US"/>
        </w:rPr>
        <w:t xml:space="preserve"> </w:t>
      </w:r>
      <w:r w:rsidR="0048686C" w:rsidRPr="0048686C">
        <w:rPr>
          <w:rFonts w:ascii="Calibri" w:eastAsia="Calibri" w:hAnsi="Calibri"/>
          <w:b/>
          <w:sz w:val="24"/>
          <w:szCs w:val="24"/>
          <w:lang w:eastAsia="en-US"/>
        </w:rPr>
        <w:t xml:space="preserve">: </w:t>
      </w:r>
      <w:r w:rsidR="0048686C" w:rsidRPr="0048686C">
        <w:rPr>
          <w:rFonts w:ascii="Calibri" w:eastAsia="Calibri" w:hAnsi="Calibri"/>
          <w:sz w:val="24"/>
          <w:szCs w:val="24"/>
          <w:lang w:eastAsia="en-US"/>
        </w:rPr>
        <w:t>les candidats doivent produire une chronologie des différentes étapes de l’audit d’un EPST et des interventions à réaliser au sein d’un établissement de ce type</w:t>
      </w:r>
      <w:r w:rsidR="001B0804">
        <w:rPr>
          <w:rFonts w:ascii="Calibri" w:eastAsia="Calibri" w:hAnsi="Calibri"/>
          <w:sz w:val="24"/>
          <w:szCs w:val="24"/>
          <w:lang w:eastAsia="en-US"/>
        </w:rPr>
        <w:t>. De plus, le candidat devra apporter des garanties quant à leur flexibilité et leur anticipation des imprévus</w:t>
      </w:r>
      <w:r w:rsidR="00626F71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FF08A5">
        <w:rPr>
          <w:rFonts w:ascii="Calibri" w:eastAsia="Calibri" w:hAnsi="Calibri"/>
          <w:sz w:val="24"/>
          <w:szCs w:val="24"/>
          <w:lang w:eastAsia="en-US"/>
        </w:rPr>
        <w:t>: 1</w:t>
      </w:r>
      <w:r w:rsidR="00AF3F6F">
        <w:rPr>
          <w:rFonts w:ascii="Calibri" w:eastAsia="Calibri" w:hAnsi="Calibri"/>
          <w:sz w:val="24"/>
          <w:szCs w:val="24"/>
          <w:lang w:eastAsia="en-US"/>
        </w:rPr>
        <w:t>0</w:t>
      </w:r>
      <w:r w:rsidR="00FF08A5">
        <w:rPr>
          <w:rFonts w:ascii="Calibri" w:eastAsia="Calibri" w:hAnsi="Calibri"/>
          <w:sz w:val="24"/>
          <w:szCs w:val="24"/>
          <w:lang w:eastAsia="en-US"/>
        </w:rPr>
        <w:t>%</w:t>
      </w:r>
    </w:p>
    <w:p w14:paraId="010B00CB" w14:textId="77777777" w:rsidR="00C8157E" w:rsidRPr="00AC2C0A" w:rsidRDefault="00C8157E" w:rsidP="00C8157E">
      <w:pPr>
        <w:jc w:val="both"/>
        <w:rPr>
          <w:rFonts w:asciiTheme="minorHAnsi" w:eastAsia="Calibri" w:hAnsiTheme="minorHAnsi" w:cstheme="minorHAnsi"/>
          <w:bCs/>
          <w:sz w:val="24"/>
          <w:lang w:eastAsia="en-US"/>
        </w:rPr>
      </w:pPr>
    </w:p>
    <w:p w14:paraId="4B318D3E" w14:textId="77777777" w:rsidR="009B29DD" w:rsidRPr="00AC2C0A" w:rsidRDefault="009B29DD" w:rsidP="009B29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47045678" w14:textId="77777777" w:rsidR="009B29DD" w:rsidRPr="00AC2C0A" w:rsidRDefault="009B29DD" w:rsidP="009B29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0C76165C" w14:textId="77777777" w:rsidR="009B29DD" w:rsidRPr="00AC2C0A" w:rsidRDefault="009B29DD" w:rsidP="009B29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759B6B5F" w14:textId="26916710" w:rsidR="009B29DD" w:rsidRDefault="009B29DD" w:rsidP="00C8157E">
      <w:pPr>
        <w:jc w:val="both"/>
        <w:rPr>
          <w:rFonts w:ascii="Calibri" w:eastAsia="Calibri" w:hAnsi="Calibri"/>
          <w:b/>
          <w:color w:val="FF0000"/>
          <w:sz w:val="22"/>
          <w:szCs w:val="24"/>
        </w:rPr>
      </w:pPr>
    </w:p>
    <w:p w14:paraId="332B9513" w14:textId="77777777" w:rsidR="00870A62" w:rsidRPr="00AC2C0A" w:rsidRDefault="00870A62" w:rsidP="00C8157E">
      <w:pPr>
        <w:jc w:val="both"/>
        <w:rPr>
          <w:rFonts w:ascii="Arial" w:eastAsia="Calibri" w:hAnsi="Arial" w:cs="Arial"/>
          <w:bCs/>
          <w:lang w:eastAsia="en-US"/>
        </w:rPr>
      </w:pPr>
    </w:p>
    <w:p w14:paraId="734DA441" w14:textId="3BBE6517" w:rsidR="009B29DD" w:rsidRPr="00AC2C0A" w:rsidRDefault="00425CAC" w:rsidP="00425CAC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EEAF6" w:themeFill="accent1" w:themeFillTint="33"/>
        <w:tabs>
          <w:tab w:val="left" w:pos="432"/>
        </w:tabs>
        <w:suppressAutoHyphens/>
        <w:jc w:val="both"/>
        <w:outlineLvl w:val="0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sz w:val="24"/>
          <w:szCs w:val="24"/>
        </w:rPr>
        <w:t>Sous-critère 1.5</w:t>
      </w:r>
      <w:r w:rsidR="009B29DD" w:rsidRPr="008327D5">
        <w:rPr>
          <w:rFonts w:ascii="Calibri" w:hAnsi="Calibri" w:cs="Calibri"/>
          <w:b/>
          <w:bCs/>
          <w:sz w:val="24"/>
          <w:szCs w:val="24"/>
        </w:rPr>
        <w:t xml:space="preserve"> – </w:t>
      </w:r>
      <w:r w:rsidR="009B29DD">
        <w:rPr>
          <w:rFonts w:ascii="Calibri" w:hAnsi="Calibri" w:cs="Calibri"/>
          <w:b/>
          <w:bCs/>
          <w:sz w:val="24"/>
          <w:szCs w:val="24"/>
        </w:rPr>
        <w:t>Pertinence des moyens de communication et d’échanges envisagés : 1</w:t>
      </w:r>
      <w:r w:rsidR="009B29DD" w:rsidRPr="008327D5">
        <w:rPr>
          <w:rFonts w:ascii="Calibri" w:hAnsi="Calibri" w:cs="Calibri"/>
          <w:b/>
          <w:bCs/>
          <w:sz w:val="24"/>
          <w:szCs w:val="24"/>
        </w:rPr>
        <w:t>0</w:t>
      </w:r>
      <w:r w:rsidR="00FF08A5">
        <w:rPr>
          <w:rFonts w:ascii="Calibri" w:hAnsi="Calibri" w:cs="Calibri"/>
          <w:b/>
          <w:bCs/>
          <w:sz w:val="24"/>
          <w:szCs w:val="24"/>
        </w:rPr>
        <w:t>%</w:t>
      </w:r>
    </w:p>
    <w:p w14:paraId="04A33D10" w14:textId="685A5D4B" w:rsidR="009B29DD" w:rsidRPr="00870A62" w:rsidRDefault="00870A62" w:rsidP="00870A62">
      <w:pPr>
        <w:spacing w:before="120" w:after="120"/>
        <w:jc w:val="both"/>
        <w:rPr>
          <w:rFonts w:ascii="Calibri" w:eastAsia="Calibri" w:hAnsi="Calibri"/>
          <w:b/>
          <w:color w:val="FF0000"/>
          <w:sz w:val="22"/>
          <w:szCs w:val="24"/>
        </w:rPr>
      </w:pPr>
      <w:bookmarkStart w:id="2" w:name="_GoBack"/>
      <w:r>
        <w:rPr>
          <w:rFonts w:ascii="Calibri" w:eastAsia="Calibri" w:hAnsi="Calibri"/>
          <w:b/>
          <w:color w:val="FF0000"/>
          <w:sz w:val="22"/>
          <w:szCs w:val="24"/>
        </w:rPr>
        <w:t xml:space="preserve">Les renvois à un potentiel mémoire technique sont autorisés. </w:t>
      </w:r>
      <w:bookmarkEnd w:id="2"/>
    </w:p>
    <w:p w14:paraId="056A5493" w14:textId="601D7424" w:rsidR="009B29DD" w:rsidRPr="0048686C" w:rsidRDefault="00425CAC" w:rsidP="00425C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1.5.1</w:t>
      </w:r>
      <w:r w:rsidR="006E1346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 xml:space="preserve"> - </w:t>
      </w:r>
      <w:r w:rsidR="00243D8B" w:rsidRPr="00243D8B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Garanties apportées en termes de modalité de collaboration afin de répondre aux demandes du CNRS : </w:t>
      </w:r>
      <w:r w:rsidR="00243D8B" w:rsidRPr="00243D8B">
        <w:rPr>
          <w:rFonts w:ascii="Calibri" w:eastAsia="Calibri" w:hAnsi="Calibri" w:cs="Calibri"/>
          <w:sz w:val="24"/>
          <w:szCs w:val="24"/>
          <w:lang w:eastAsia="en-US"/>
        </w:rPr>
        <w:t>le soumissionnaire doit décrire les modalités de communication proposées afin de répondre aux demandes du CNRS sur le périmètre d’expertise des commissaires aux comptes, à savoir des points techniques spécifiques ou sur des évolutions de la règlementation comptable :</w:t>
      </w:r>
      <w:r w:rsidR="00243D8B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 </w:t>
      </w:r>
      <w:r w:rsidR="00243D8B">
        <w:rPr>
          <w:rFonts w:ascii="Calibri" w:eastAsia="Calibri" w:hAnsi="Calibri" w:cs="Calibri"/>
          <w:sz w:val="24"/>
          <w:szCs w:val="24"/>
          <w:lang w:eastAsia="en-US"/>
        </w:rPr>
        <w:t>5</w:t>
      </w:r>
      <w:r w:rsidR="00FF08A5">
        <w:rPr>
          <w:rFonts w:ascii="Calibri" w:eastAsia="Calibri" w:hAnsi="Calibri" w:cs="Calibri"/>
          <w:sz w:val="24"/>
          <w:szCs w:val="24"/>
          <w:lang w:eastAsia="en-US"/>
        </w:rPr>
        <w:t>%</w:t>
      </w:r>
    </w:p>
    <w:p w14:paraId="5B3B42FF" w14:textId="77777777" w:rsidR="009B29DD" w:rsidRDefault="009B29DD" w:rsidP="009B29DD">
      <w:pPr>
        <w:jc w:val="both"/>
        <w:rPr>
          <w:rFonts w:asciiTheme="minorHAnsi" w:eastAsia="Calibri" w:hAnsiTheme="minorHAnsi" w:cstheme="minorHAnsi"/>
          <w:bCs/>
          <w:sz w:val="24"/>
          <w:lang w:eastAsia="en-US"/>
        </w:rPr>
      </w:pPr>
    </w:p>
    <w:p w14:paraId="0B86284D" w14:textId="77777777" w:rsidR="009B29DD" w:rsidRPr="00AC2C0A" w:rsidRDefault="009B29DD" w:rsidP="009B29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34C4C885" w14:textId="77777777" w:rsidR="009B29DD" w:rsidRPr="00AC2C0A" w:rsidRDefault="009B29DD" w:rsidP="009B29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7C4D7925" w14:textId="77777777" w:rsidR="009B29DD" w:rsidRPr="00AC2C0A" w:rsidRDefault="009B29DD" w:rsidP="009B29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4148C74F" w14:textId="23085245" w:rsidR="009B29DD" w:rsidRDefault="009B29DD" w:rsidP="009B29DD">
      <w:pPr>
        <w:jc w:val="both"/>
        <w:rPr>
          <w:rFonts w:asciiTheme="minorHAnsi" w:eastAsia="Calibri" w:hAnsiTheme="minorHAnsi" w:cstheme="minorHAnsi"/>
          <w:bCs/>
          <w:sz w:val="24"/>
          <w:lang w:eastAsia="en-US"/>
        </w:rPr>
      </w:pPr>
    </w:p>
    <w:p w14:paraId="1148F836" w14:textId="77777777" w:rsidR="00677598" w:rsidRPr="00AC2C0A" w:rsidRDefault="00677598" w:rsidP="009B29DD">
      <w:pPr>
        <w:jc w:val="both"/>
        <w:rPr>
          <w:rFonts w:asciiTheme="minorHAnsi" w:eastAsia="Calibri" w:hAnsiTheme="minorHAnsi" w:cstheme="minorHAnsi"/>
          <w:bCs/>
          <w:sz w:val="24"/>
          <w:lang w:eastAsia="en-US"/>
        </w:rPr>
      </w:pPr>
    </w:p>
    <w:p w14:paraId="20130475" w14:textId="6AC0B1EE" w:rsidR="009B29DD" w:rsidRPr="0048686C" w:rsidRDefault="00425CAC" w:rsidP="00425C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b/>
          <w:sz w:val="24"/>
          <w:szCs w:val="24"/>
          <w:lang w:eastAsia="en-US"/>
        </w:rPr>
        <w:t>1.5.2</w:t>
      </w:r>
      <w:r w:rsidR="006E1346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 - </w:t>
      </w:r>
      <w:r w:rsidR="00243D8B" w:rsidRPr="00243D8B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Garanties apportées en matière d’ergonomie et de sécurité concernant les échanges de documents entre le CNRS et l’équipe affectée à la mission :  </w:t>
      </w:r>
      <w:r w:rsidR="00243D8B" w:rsidRPr="00243D8B">
        <w:rPr>
          <w:rFonts w:ascii="Calibri" w:eastAsia="Calibri" w:hAnsi="Calibri" w:cs="Calibri"/>
          <w:sz w:val="24"/>
          <w:szCs w:val="24"/>
          <w:lang w:eastAsia="en-US"/>
        </w:rPr>
        <w:t>le soumissionnaire doit indiquer les modalités techniques d’échanges de documents qu’il met en œuvre dans le cadre de son intervention sur place :</w:t>
      </w:r>
      <w:r w:rsidR="00243D8B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 </w:t>
      </w:r>
      <w:r w:rsidR="00FF08A5">
        <w:rPr>
          <w:rFonts w:ascii="Calibri" w:eastAsia="Calibri" w:hAnsi="Calibri" w:cs="Calibri"/>
          <w:sz w:val="24"/>
          <w:szCs w:val="24"/>
          <w:lang w:eastAsia="en-US"/>
        </w:rPr>
        <w:t>5%</w:t>
      </w:r>
    </w:p>
    <w:p w14:paraId="149EBF6B" w14:textId="77777777" w:rsidR="009B29DD" w:rsidRPr="00AC2C0A" w:rsidRDefault="009B29DD" w:rsidP="009B29DD">
      <w:pPr>
        <w:jc w:val="both"/>
        <w:rPr>
          <w:rFonts w:asciiTheme="minorHAnsi" w:eastAsia="Calibri" w:hAnsiTheme="minorHAnsi" w:cstheme="minorHAnsi"/>
          <w:bCs/>
          <w:sz w:val="24"/>
          <w:lang w:eastAsia="en-US"/>
        </w:rPr>
      </w:pPr>
    </w:p>
    <w:p w14:paraId="29222737" w14:textId="77777777" w:rsidR="009B29DD" w:rsidRPr="00AC2C0A" w:rsidRDefault="009B29DD" w:rsidP="009B29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1E473D6D" w14:textId="77777777" w:rsidR="009B29DD" w:rsidRPr="00AC2C0A" w:rsidRDefault="009B29DD" w:rsidP="009B29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E0C4D46" w14:textId="77777777" w:rsidR="009B29DD" w:rsidRPr="00AC2C0A" w:rsidRDefault="009B29DD" w:rsidP="009B29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1CFC9E2C" w14:textId="036CE0A4" w:rsidR="00AE60FA" w:rsidRPr="00AC2C0A" w:rsidRDefault="00AE60FA" w:rsidP="00AE60FA">
      <w:pPr>
        <w:jc w:val="both"/>
        <w:rPr>
          <w:rFonts w:asciiTheme="minorHAnsi" w:eastAsia="Calibri" w:hAnsiTheme="minorHAnsi" w:cstheme="minorHAnsi"/>
          <w:bCs/>
          <w:sz w:val="24"/>
          <w:lang w:eastAsia="en-US"/>
        </w:rPr>
      </w:pPr>
    </w:p>
    <w:p w14:paraId="224CB80E" w14:textId="77777777" w:rsidR="00AE60FA" w:rsidRPr="00AC2C0A" w:rsidRDefault="00AE60FA" w:rsidP="00AE60FA">
      <w:pPr>
        <w:jc w:val="both"/>
        <w:rPr>
          <w:rFonts w:asciiTheme="minorHAnsi" w:eastAsia="Calibri" w:hAnsiTheme="minorHAnsi" w:cstheme="minorHAnsi"/>
          <w:bCs/>
          <w:sz w:val="24"/>
          <w:lang w:eastAsia="en-US"/>
        </w:rPr>
      </w:pPr>
    </w:p>
    <w:p w14:paraId="28367B8F" w14:textId="77777777" w:rsidR="00677598" w:rsidRDefault="00677598" w:rsidP="00A808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</w:p>
    <w:p w14:paraId="4324B08D" w14:textId="28C85375" w:rsidR="006E1346" w:rsidRDefault="00BF401D" w:rsidP="00A808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AC2C0A">
        <w:rPr>
          <w:rFonts w:ascii="Calibri" w:eastAsia="Calibri" w:hAnsi="Calibri"/>
          <w:b/>
          <w:sz w:val="24"/>
          <w:szCs w:val="24"/>
          <w:lang w:eastAsia="en-US"/>
        </w:rPr>
        <w:t>C</w:t>
      </w:r>
      <w:r w:rsidR="00425CAC">
        <w:rPr>
          <w:rFonts w:ascii="Calibri" w:eastAsia="Calibri" w:hAnsi="Calibri"/>
          <w:b/>
          <w:sz w:val="24"/>
          <w:szCs w:val="24"/>
          <w:lang w:eastAsia="en-US"/>
        </w:rPr>
        <w:t>ritère 3</w:t>
      </w:r>
      <w:r w:rsidRPr="00AC2C0A">
        <w:rPr>
          <w:rFonts w:ascii="Calibri" w:eastAsia="Calibri" w:hAnsi="Calibri"/>
          <w:b/>
          <w:sz w:val="24"/>
          <w:szCs w:val="24"/>
          <w:lang w:eastAsia="en-US"/>
        </w:rPr>
        <w:t xml:space="preserve"> - </w:t>
      </w:r>
      <w:r w:rsidR="008774C1" w:rsidRPr="008774C1">
        <w:rPr>
          <w:rFonts w:ascii="Calibri" w:eastAsia="Calibri" w:hAnsi="Calibri"/>
          <w:b/>
          <w:sz w:val="24"/>
          <w:szCs w:val="24"/>
          <w:lang w:eastAsia="en-US"/>
        </w:rPr>
        <w:t>Engagements et garanties pris par le soumissionnaire en matière environnemental</w:t>
      </w:r>
      <w:r w:rsidR="00B6537D">
        <w:rPr>
          <w:rFonts w:ascii="Calibri" w:eastAsia="Calibri" w:hAnsi="Calibri"/>
          <w:b/>
          <w:sz w:val="24"/>
          <w:szCs w:val="24"/>
          <w:lang w:eastAsia="en-US"/>
        </w:rPr>
        <w:t>e</w:t>
      </w:r>
      <w:r w:rsidR="008774C1" w:rsidRPr="008774C1">
        <w:rPr>
          <w:rFonts w:ascii="Calibri" w:eastAsia="Calibri" w:hAnsi="Calibri"/>
          <w:b/>
          <w:sz w:val="24"/>
          <w:szCs w:val="24"/>
          <w:lang w:eastAsia="en-US"/>
        </w:rPr>
        <w:t xml:space="preserve"> dans le cadre de l’exécution du marché</w:t>
      </w:r>
      <w:r w:rsidR="008774C1">
        <w:rPr>
          <w:rFonts w:ascii="Calibri" w:eastAsia="Calibri" w:hAnsi="Calibri"/>
          <w:b/>
          <w:sz w:val="24"/>
          <w:szCs w:val="24"/>
          <w:lang w:eastAsia="en-US"/>
        </w:rPr>
        <w:t xml:space="preserve"> </w:t>
      </w:r>
      <w:r w:rsidR="008327D5">
        <w:rPr>
          <w:rFonts w:ascii="Calibri" w:eastAsia="Calibri" w:hAnsi="Calibri"/>
          <w:b/>
          <w:sz w:val="24"/>
          <w:szCs w:val="24"/>
          <w:lang w:eastAsia="en-US"/>
        </w:rPr>
        <w:t xml:space="preserve">: </w:t>
      </w:r>
      <w:r w:rsidR="00870A62">
        <w:rPr>
          <w:rFonts w:ascii="Calibri" w:eastAsia="Calibri" w:hAnsi="Calibri"/>
          <w:b/>
          <w:sz w:val="24"/>
          <w:szCs w:val="24"/>
          <w:lang w:eastAsia="en-US"/>
        </w:rPr>
        <w:t>10 %</w:t>
      </w:r>
    </w:p>
    <w:p w14:paraId="43AD9642" w14:textId="147A20F0" w:rsidR="008C66D9" w:rsidRPr="006E1346" w:rsidRDefault="008C66D9" w:rsidP="00A808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ascii="Calibri" w:eastAsia="Calibri" w:hAnsi="Calibri"/>
          <w:i/>
          <w:color w:val="FF0000"/>
          <w:sz w:val="24"/>
          <w:szCs w:val="24"/>
          <w:lang w:eastAsia="en-US"/>
        </w:rPr>
      </w:pPr>
    </w:p>
    <w:p w14:paraId="4B76625F" w14:textId="09209E17" w:rsidR="00A34B5A" w:rsidRDefault="00870A62" w:rsidP="00A34B5A">
      <w:pPr>
        <w:jc w:val="both"/>
        <w:rPr>
          <w:rFonts w:ascii="Calibri" w:eastAsia="Calibri" w:hAnsi="Calibri"/>
          <w:b/>
          <w:color w:val="FF0000"/>
          <w:sz w:val="22"/>
          <w:szCs w:val="24"/>
        </w:rPr>
      </w:pPr>
      <w:r>
        <w:rPr>
          <w:rFonts w:ascii="Calibri" w:eastAsia="Calibri" w:hAnsi="Calibri"/>
          <w:b/>
          <w:color w:val="FF0000"/>
          <w:sz w:val="22"/>
          <w:szCs w:val="24"/>
        </w:rPr>
        <w:t>Les renvois à un potentiel mémoire technique sont autorisés.</w:t>
      </w:r>
    </w:p>
    <w:p w14:paraId="435D85D6" w14:textId="77777777" w:rsidR="00870A62" w:rsidRDefault="00870A62" w:rsidP="00A34B5A">
      <w:pPr>
        <w:jc w:val="both"/>
        <w:rPr>
          <w:rFonts w:ascii="Calibri" w:eastAsia="Calibri" w:hAnsi="Calibri"/>
          <w:b/>
          <w:sz w:val="24"/>
          <w:szCs w:val="24"/>
          <w:lang w:eastAsia="en-US"/>
        </w:rPr>
      </w:pPr>
    </w:p>
    <w:p w14:paraId="3F25EB7C" w14:textId="523C4200" w:rsidR="00A34B5A" w:rsidRDefault="00425CAC" w:rsidP="00870A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>
        <w:rPr>
          <w:rFonts w:ascii="Calibri" w:eastAsia="Calibri" w:hAnsi="Calibri"/>
          <w:b/>
          <w:sz w:val="24"/>
          <w:szCs w:val="24"/>
          <w:lang w:eastAsia="en-US"/>
        </w:rPr>
        <w:t>Sous-critère 3</w:t>
      </w:r>
      <w:r w:rsidR="00A34B5A">
        <w:rPr>
          <w:rFonts w:ascii="Calibri" w:eastAsia="Calibri" w:hAnsi="Calibri"/>
          <w:b/>
          <w:sz w:val="24"/>
          <w:szCs w:val="24"/>
          <w:lang w:eastAsia="en-US"/>
        </w:rPr>
        <w:t>.1 – Dématérialisation des échanges et réduction</w:t>
      </w:r>
      <w:r w:rsidR="00870A62">
        <w:rPr>
          <w:rFonts w:ascii="Calibri" w:eastAsia="Calibri" w:hAnsi="Calibri"/>
          <w:b/>
          <w:sz w:val="24"/>
          <w:szCs w:val="24"/>
          <w:lang w:eastAsia="en-US"/>
        </w:rPr>
        <w:t xml:space="preserve"> de l’usage du papier : 5 %</w:t>
      </w:r>
    </w:p>
    <w:p w14:paraId="35083E72" w14:textId="1850654C" w:rsidR="00A34B5A" w:rsidRDefault="00A34B5A" w:rsidP="00A34B5A">
      <w:pPr>
        <w:jc w:val="both"/>
        <w:rPr>
          <w:rFonts w:ascii="Calibri" w:eastAsia="Calibri" w:hAnsi="Calibri"/>
          <w:b/>
          <w:sz w:val="24"/>
          <w:szCs w:val="24"/>
          <w:lang w:eastAsia="en-US"/>
        </w:rPr>
      </w:pPr>
    </w:p>
    <w:p w14:paraId="32AD295F" w14:textId="6E4F6C11" w:rsidR="00A34B5A" w:rsidRPr="008327D5" w:rsidRDefault="00A34B5A" w:rsidP="00A34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8327D5">
        <w:rPr>
          <w:rFonts w:ascii="Calibri" w:eastAsia="Calibri" w:hAnsi="Calibri"/>
          <w:b/>
          <w:sz w:val="24"/>
          <w:szCs w:val="24"/>
          <w:lang w:eastAsia="en-US"/>
        </w:rPr>
        <w:t>Descriptif des outils de dématérialisation des supports</w:t>
      </w:r>
      <w:r w:rsidR="003F2F19">
        <w:rPr>
          <w:rFonts w:ascii="Calibri" w:eastAsia="Calibri" w:hAnsi="Calibri"/>
          <w:b/>
          <w:sz w:val="24"/>
          <w:szCs w:val="24"/>
          <w:lang w:eastAsia="en-US"/>
        </w:rPr>
        <w:t xml:space="preserve"> de communication.</w:t>
      </w:r>
    </w:p>
    <w:p w14:paraId="30306BB9" w14:textId="2BAFC4C2" w:rsidR="00A34B5A" w:rsidRDefault="00A34B5A" w:rsidP="00A34B5A">
      <w:pPr>
        <w:jc w:val="both"/>
        <w:rPr>
          <w:rFonts w:ascii="Arial" w:eastAsia="Calibri" w:hAnsi="Arial" w:cs="Arial"/>
          <w:bCs/>
          <w:lang w:eastAsia="en-US"/>
        </w:rPr>
      </w:pPr>
    </w:p>
    <w:p w14:paraId="1871DCD2" w14:textId="77777777" w:rsidR="00677598" w:rsidRPr="00AC2C0A" w:rsidRDefault="00677598" w:rsidP="00677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3311E0F" w14:textId="77777777" w:rsidR="00677598" w:rsidRPr="00AC2C0A" w:rsidRDefault="00677598" w:rsidP="00677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E5B0102" w14:textId="77777777" w:rsidR="00677598" w:rsidRPr="00AC2C0A" w:rsidRDefault="00677598" w:rsidP="00677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4CA16EAD" w14:textId="22B78977" w:rsidR="00A34B5A" w:rsidRDefault="00A34B5A" w:rsidP="00A34B5A">
      <w:pPr>
        <w:jc w:val="both"/>
        <w:rPr>
          <w:rFonts w:ascii="Arial" w:eastAsia="Calibri" w:hAnsi="Arial" w:cs="Arial"/>
          <w:bCs/>
          <w:lang w:eastAsia="en-US"/>
        </w:rPr>
      </w:pPr>
    </w:p>
    <w:p w14:paraId="7621647B" w14:textId="77777777" w:rsidR="00677598" w:rsidRDefault="00677598" w:rsidP="00A34B5A">
      <w:pPr>
        <w:jc w:val="both"/>
        <w:rPr>
          <w:rFonts w:ascii="Arial" w:eastAsia="Calibri" w:hAnsi="Arial" w:cs="Arial"/>
          <w:bCs/>
          <w:lang w:eastAsia="en-US"/>
        </w:rPr>
      </w:pPr>
    </w:p>
    <w:p w14:paraId="34C1977A" w14:textId="525F07B5" w:rsidR="00A34B5A" w:rsidRPr="00677598" w:rsidRDefault="00A34B5A" w:rsidP="00A34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8327D5">
        <w:rPr>
          <w:rFonts w:ascii="Calibri" w:eastAsia="Calibri" w:hAnsi="Calibri"/>
          <w:b/>
          <w:sz w:val="24"/>
          <w:szCs w:val="24"/>
          <w:lang w:eastAsia="en-US"/>
        </w:rPr>
        <w:t>Note détaillant la t</w:t>
      </w:r>
      <w:r w:rsidRPr="00AC2C0A">
        <w:rPr>
          <w:rFonts w:ascii="Calibri" w:eastAsia="Calibri" w:hAnsi="Calibri"/>
          <w:b/>
          <w:sz w:val="24"/>
          <w:szCs w:val="24"/>
          <w:lang w:eastAsia="en-US"/>
        </w:rPr>
        <w:t>ransmission des documents sous format numérique pour réduire l’usage du papier</w:t>
      </w:r>
      <w:r w:rsidRPr="008327D5">
        <w:rPr>
          <w:rFonts w:ascii="Calibri" w:eastAsia="Calibri" w:hAnsi="Calibri"/>
          <w:b/>
          <w:sz w:val="24"/>
          <w:szCs w:val="24"/>
          <w:lang w:eastAsia="en-US"/>
        </w:rPr>
        <w:t xml:space="preserve"> avec des statistiques de</w:t>
      </w:r>
      <w:r>
        <w:rPr>
          <w:rFonts w:ascii="Calibri" w:eastAsia="Calibri" w:hAnsi="Calibri"/>
          <w:b/>
          <w:sz w:val="24"/>
          <w:szCs w:val="24"/>
          <w:lang w:eastAsia="en-US"/>
        </w:rPr>
        <w:t xml:space="preserve"> réduction sur dernières années.</w:t>
      </w:r>
    </w:p>
    <w:p w14:paraId="1D6E92AF" w14:textId="3442A895" w:rsidR="00A34B5A" w:rsidRDefault="00A34B5A" w:rsidP="00A34B5A">
      <w:pPr>
        <w:jc w:val="both"/>
        <w:rPr>
          <w:rFonts w:ascii="Calibri" w:eastAsia="Calibri" w:hAnsi="Calibri"/>
          <w:b/>
          <w:sz w:val="24"/>
          <w:szCs w:val="24"/>
          <w:lang w:eastAsia="en-US"/>
        </w:rPr>
      </w:pPr>
    </w:p>
    <w:p w14:paraId="2DDCF791" w14:textId="77777777" w:rsidR="00677598" w:rsidRPr="00AC2C0A" w:rsidRDefault="00677598" w:rsidP="00677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11123166" w14:textId="77777777" w:rsidR="00677598" w:rsidRPr="00AC2C0A" w:rsidRDefault="00677598" w:rsidP="00677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01FDC09E" w14:textId="77777777" w:rsidR="00677598" w:rsidRPr="00AC2C0A" w:rsidRDefault="00677598" w:rsidP="00677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5A4F437D" w14:textId="1CEDB45F" w:rsidR="00677598" w:rsidRDefault="00677598" w:rsidP="00A34B5A">
      <w:pPr>
        <w:jc w:val="both"/>
        <w:rPr>
          <w:rFonts w:ascii="Calibri" w:eastAsia="Calibri" w:hAnsi="Calibri"/>
          <w:b/>
          <w:sz w:val="24"/>
          <w:szCs w:val="24"/>
          <w:lang w:eastAsia="en-US"/>
        </w:rPr>
      </w:pPr>
    </w:p>
    <w:p w14:paraId="662D6299" w14:textId="77777777" w:rsidR="00677598" w:rsidRDefault="00677598" w:rsidP="00A34B5A">
      <w:pPr>
        <w:jc w:val="both"/>
        <w:rPr>
          <w:rFonts w:ascii="Calibri" w:eastAsia="Calibri" w:hAnsi="Calibri"/>
          <w:b/>
          <w:sz w:val="24"/>
          <w:szCs w:val="24"/>
          <w:lang w:eastAsia="en-US"/>
        </w:rPr>
      </w:pPr>
    </w:p>
    <w:p w14:paraId="647BE648" w14:textId="058E58FA" w:rsidR="00A34B5A" w:rsidRDefault="00425CAC" w:rsidP="00870A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>
        <w:rPr>
          <w:rFonts w:ascii="Calibri" w:eastAsia="Calibri" w:hAnsi="Calibri"/>
          <w:b/>
          <w:sz w:val="24"/>
          <w:szCs w:val="24"/>
          <w:lang w:eastAsia="en-US"/>
        </w:rPr>
        <w:t>Sous-critère 3</w:t>
      </w:r>
      <w:r w:rsidR="00A34B5A">
        <w:rPr>
          <w:rFonts w:ascii="Calibri" w:eastAsia="Calibri" w:hAnsi="Calibri"/>
          <w:b/>
          <w:sz w:val="24"/>
          <w:szCs w:val="24"/>
          <w:lang w:eastAsia="en-US"/>
        </w:rPr>
        <w:t xml:space="preserve">.2 – Engagements environnementaux du prestataire (certification des outils numériques ou équivalent et sensibilisation interne) : 5 </w:t>
      </w:r>
      <w:r w:rsidR="004576BD">
        <w:rPr>
          <w:rFonts w:ascii="Calibri" w:eastAsia="Calibri" w:hAnsi="Calibri"/>
          <w:b/>
          <w:sz w:val="24"/>
          <w:szCs w:val="24"/>
          <w:lang w:eastAsia="en-US"/>
        </w:rPr>
        <w:t>%</w:t>
      </w:r>
    </w:p>
    <w:p w14:paraId="6C0C931B" w14:textId="4E22165F" w:rsidR="00A34B5A" w:rsidRDefault="00A34B5A" w:rsidP="00A34B5A">
      <w:pPr>
        <w:jc w:val="both"/>
        <w:rPr>
          <w:rFonts w:ascii="Calibri" w:eastAsia="Calibri" w:hAnsi="Calibri"/>
          <w:b/>
          <w:sz w:val="24"/>
          <w:szCs w:val="24"/>
          <w:lang w:eastAsia="en-US"/>
        </w:rPr>
      </w:pPr>
    </w:p>
    <w:p w14:paraId="7629C050" w14:textId="22FAD75F" w:rsidR="00A34B5A" w:rsidRPr="008327D5" w:rsidRDefault="00A34B5A" w:rsidP="00A34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AC2C0A">
        <w:rPr>
          <w:rFonts w:ascii="Calibri" w:eastAsia="Calibri" w:hAnsi="Calibri"/>
          <w:b/>
          <w:sz w:val="24"/>
          <w:szCs w:val="24"/>
          <w:lang w:eastAsia="en-US"/>
        </w:rPr>
        <w:t>Utilisation d’un stockage sécurisé conforme au RGPD pour limiter l’impact écologique.</w:t>
      </w:r>
    </w:p>
    <w:p w14:paraId="636BA15B" w14:textId="00D6A91A" w:rsidR="008C66D9" w:rsidRDefault="008C66D9" w:rsidP="00A34B5A">
      <w:pPr>
        <w:jc w:val="both"/>
        <w:rPr>
          <w:rFonts w:ascii="Calibri" w:eastAsia="Calibri" w:hAnsi="Calibri"/>
          <w:b/>
          <w:sz w:val="24"/>
          <w:szCs w:val="24"/>
          <w:lang w:eastAsia="en-US"/>
        </w:rPr>
      </w:pPr>
    </w:p>
    <w:p w14:paraId="23365FF8" w14:textId="77777777" w:rsidR="00677598" w:rsidRPr="00AC2C0A" w:rsidRDefault="00677598" w:rsidP="00677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780C5FF8" w14:textId="77777777" w:rsidR="00677598" w:rsidRPr="00AC2C0A" w:rsidRDefault="00677598" w:rsidP="00677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0DCA93C0" w14:textId="77777777" w:rsidR="00677598" w:rsidRPr="00AC2C0A" w:rsidRDefault="00677598" w:rsidP="00677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7FE7E68D" w14:textId="1CFA2AB4" w:rsidR="00A34B5A" w:rsidRDefault="00A34B5A" w:rsidP="00A34B5A">
      <w:pPr>
        <w:jc w:val="both"/>
        <w:rPr>
          <w:rFonts w:ascii="Calibri" w:eastAsia="Calibri" w:hAnsi="Calibri"/>
          <w:b/>
          <w:sz w:val="24"/>
          <w:szCs w:val="24"/>
          <w:lang w:eastAsia="en-US"/>
        </w:rPr>
      </w:pPr>
    </w:p>
    <w:p w14:paraId="4444EB6B" w14:textId="77777777" w:rsidR="00677598" w:rsidRDefault="00677598" w:rsidP="00A34B5A">
      <w:pPr>
        <w:jc w:val="both"/>
        <w:rPr>
          <w:rFonts w:ascii="Calibri" w:eastAsia="Calibri" w:hAnsi="Calibri"/>
          <w:b/>
          <w:sz w:val="24"/>
          <w:szCs w:val="24"/>
          <w:lang w:eastAsia="en-US"/>
        </w:rPr>
      </w:pPr>
    </w:p>
    <w:p w14:paraId="28BFC570" w14:textId="0400DF23" w:rsidR="00A34B5A" w:rsidRPr="008327D5" w:rsidRDefault="00A34B5A" w:rsidP="00A34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Calibri" w:hAnsi="Calibri"/>
          <w:sz w:val="24"/>
          <w:szCs w:val="24"/>
          <w:lang w:eastAsia="en-US"/>
        </w:rPr>
      </w:pPr>
      <w:r>
        <w:rPr>
          <w:rFonts w:ascii="Calibri" w:eastAsia="Calibri" w:hAnsi="Calibri"/>
          <w:b/>
          <w:sz w:val="24"/>
          <w:szCs w:val="24"/>
          <w:lang w:eastAsia="en-US"/>
        </w:rPr>
        <w:t>Utilisation</w:t>
      </w:r>
      <w:r w:rsidRPr="00AC2C0A">
        <w:rPr>
          <w:rFonts w:ascii="Calibri" w:eastAsia="Calibri" w:hAnsi="Calibri"/>
          <w:b/>
          <w:sz w:val="24"/>
          <w:szCs w:val="24"/>
          <w:lang w:eastAsia="en-US"/>
        </w:rPr>
        <w:t xml:space="preserve"> </w:t>
      </w:r>
      <w:r>
        <w:rPr>
          <w:rFonts w:ascii="Calibri" w:eastAsia="Calibri" w:hAnsi="Calibri"/>
          <w:b/>
          <w:sz w:val="24"/>
          <w:szCs w:val="24"/>
          <w:lang w:eastAsia="en-US"/>
        </w:rPr>
        <w:t>d’</w:t>
      </w:r>
      <w:r w:rsidRPr="00AC2C0A">
        <w:rPr>
          <w:rFonts w:ascii="Calibri" w:eastAsia="Calibri" w:hAnsi="Calibri"/>
          <w:b/>
          <w:sz w:val="24"/>
          <w:szCs w:val="24"/>
          <w:lang w:eastAsia="en-US"/>
        </w:rPr>
        <w:t xml:space="preserve">outils </w:t>
      </w:r>
      <w:r w:rsidRPr="008327D5">
        <w:rPr>
          <w:rFonts w:ascii="Calibri" w:eastAsia="Calibri" w:hAnsi="Calibri"/>
          <w:b/>
          <w:sz w:val="24"/>
          <w:szCs w:val="24"/>
          <w:lang w:eastAsia="en-US"/>
        </w:rPr>
        <w:t xml:space="preserve">numériques </w:t>
      </w:r>
      <w:r w:rsidRPr="00AC2C0A">
        <w:rPr>
          <w:rFonts w:ascii="Calibri" w:eastAsia="Calibri" w:hAnsi="Calibri"/>
          <w:b/>
          <w:sz w:val="24"/>
          <w:szCs w:val="24"/>
          <w:lang w:eastAsia="en-US"/>
        </w:rPr>
        <w:t>certifiés « Green IT » pour la gestion des documents et des échanges</w:t>
      </w:r>
    </w:p>
    <w:p w14:paraId="4228677B" w14:textId="600629C9" w:rsidR="00A34B5A" w:rsidRDefault="00A34B5A" w:rsidP="00A34B5A">
      <w:pPr>
        <w:jc w:val="both"/>
        <w:rPr>
          <w:rFonts w:ascii="Calibri" w:eastAsia="Calibri" w:hAnsi="Calibri"/>
          <w:b/>
          <w:sz w:val="24"/>
          <w:szCs w:val="24"/>
          <w:lang w:eastAsia="en-US"/>
        </w:rPr>
      </w:pPr>
    </w:p>
    <w:p w14:paraId="500FFCB9" w14:textId="77777777" w:rsidR="00677598" w:rsidRPr="00AC2C0A" w:rsidRDefault="00677598" w:rsidP="00677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105F1D53" w14:textId="77777777" w:rsidR="00677598" w:rsidRPr="00AC2C0A" w:rsidRDefault="00677598" w:rsidP="00677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BF4C402" w14:textId="77777777" w:rsidR="00677598" w:rsidRPr="00AC2C0A" w:rsidRDefault="00677598" w:rsidP="00677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FD66C92" w14:textId="3D175813" w:rsidR="00677598" w:rsidRDefault="00677598" w:rsidP="00A34B5A">
      <w:pPr>
        <w:jc w:val="both"/>
        <w:rPr>
          <w:rFonts w:ascii="Calibri" w:eastAsia="Calibri" w:hAnsi="Calibri"/>
          <w:b/>
          <w:sz w:val="24"/>
          <w:szCs w:val="24"/>
          <w:lang w:eastAsia="en-US"/>
        </w:rPr>
      </w:pPr>
    </w:p>
    <w:p w14:paraId="439A995C" w14:textId="77777777" w:rsidR="00677598" w:rsidRDefault="00677598" w:rsidP="00A34B5A">
      <w:pPr>
        <w:jc w:val="both"/>
        <w:rPr>
          <w:rFonts w:ascii="Calibri" w:eastAsia="Calibri" w:hAnsi="Calibri"/>
          <w:b/>
          <w:sz w:val="24"/>
          <w:szCs w:val="24"/>
          <w:lang w:eastAsia="en-US"/>
        </w:rPr>
      </w:pPr>
    </w:p>
    <w:p w14:paraId="749FDAFA" w14:textId="466F581C" w:rsidR="00A34B5A" w:rsidRPr="008327D5" w:rsidRDefault="00A34B5A" w:rsidP="00A34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8327D5">
        <w:rPr>
          <w:rFonts w:ascii="Calibri" w:eastAsia="Calibri" w:hAnsi="Calibri"/>
          <w:b/>
          <w:sz w:val="24"/>
          <w:szCs w:val="24"/>
          <w:lang w:eastAsia="en-US"/>
        </w:rPr>
        <w:t>Descriptif du soumissionnaire de sa p</w:t>
      </w:r>
      <w:r w:rsidRPr="00AC2C0A">
        <w:rPr>
          <w:rFonts w:ascii="Calibri" w:eastAsia="Calibri" w:hAnsi="Calibri"/>
          <w:b/>
          <w:sz w:val="24"/>
          <w:szCs w:val="24"/>
          <w:lang w:eastAsia="en-US"/>
        </w:rPr>
        <w:t xml:space="preserve">olitique </w:t>
      </w:r>
      <w:r w:rsidRPr="008327D5">
        <w:rPr>
          <w:rFonts w:ascii="Calibri" w:eastAsia="Calibri" w:hAnsi="Calibri"/>
          <w:b/>
          <w:sz w:val="24"/>
          <w:szCs w:val="24"/>
          <w:lang w:eastAsia="en-US"/>
        </w:rPr>
        <w:t>en</w:t>
      </w:r>
      <w:r w:rsidRPr="00AC2C0A">
        <w:rPr>
          <w:rFonts w:ascii="Calibri" w:eastAsia="Calibri" w:hAnsi="Calibri"/>
          <w:b/>
          <w:sz w:val="24"/>
          <w:szCs w:val="24"/>
          <w:lang w:eastAsia="en-US"/>
        </w:rPr>
        <w:t xml:space="preserve"> matière environnementale</w:t>
      </w:r>
      <w:r w:rsidR="001408F3">
        <w:rPr>
          <w:rFonts w:ascii="Calibri" w:eastAsia="Calibri" w:hAnsi="Calibri"/>
          <w:b/>
          <w:sz w:val="24"/>
          <w:szCs w:val="24"/>
          <w:lang w:eastAsia="en-US"/>
        </w:rPr>
        <w:t xml:space="preserve"> pour l’exécution des prestations</w:t>
      </w:r>
      <w:r w:rsidR="003F2F19">
        <w:rPr>
          <w:rFonts w:ascii="Calibri" w:eastAsia="Calibri" w:hAnsi="Calibri"/>
          <w:b/>
          <w:sz w:val="24"/>
          <w:szCs w:val="24"/>
          <w:lang w:eastAsia="en-US"/>
        </w:rPr>
        <w:t xml:space="preserve"> (</w:t>
      </w:r>
      <w:r w:rsidR="003F2F19" w:rsidRPr="003F2F19">
        <w:rPr>
          <w:rFonts w:ascii="Calibri" w:eastAsia="Calibri" w:hAnsi="Calibri"/>
          <w:b/>
          <w:i/>
          <w:sz w:val="24"/>
          <w:szCs w:val="24"/>
          <w:lang w:eastAsia="en-US"/>
        </w:rPr>
        <w:t>gestion de l’éclairage des bureaux, politique de mise en veille des postes de travail etc…</w:t>
      </w:r>
      <w:r w:rsidR="003F2F19">
        <w:rPr>
          <w:rFonts w:ascii="Calibri" w:eastAsia="Calibri" w:hAnsi="Calibri"/>
          <w:b/>
          <w:sz w:val="24"/>
          <w:szCs w:val="24"/>
          <w:lang w:eastAsia="en-US"/>
        </w:rPr>
        <w:t xml:space="preserve">) </w:t>
      </w:r>
    </w:p>
    <w:p w14:paraId="2E11FAE1" w14:textId="681045CF" w:rsidR="00A34B5A" w:rsidRDefault="00A34B5A" w:rsidP="00A34B5A">
      <w:pPr>
        <w:jc w:val="both"/>
        <w:rPr>
          <w:rFonts w:ascii="Calibri" w:eastAsia="Calibri" w:hAnsi="Calibri"/>
          <w:b/>
          <w:sz w:val="24"/>
          <w:szCs w:val="24"/>
          <w:lang w:eastAsia="en-US"/>
        </w:rPr>
      </w:pPr>
    </w:p>
    <w:p w14:paraId="32872202" w14:textId="77777777" w:rsidR="00677598" w:rsidRPr="00AC2C0A" w:rsidRDefault="00677598" w:rsidP="00677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05308045" w14:textId="77777777" w:rsidR="00677598" w:rsidRPr="00AC2C0A" w:rsidRDefault="00677598" w:rsidP="00677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30B58CDE" w14:textId="77777777" w:rsidR="00677598" w:rsidRPr="00AC2C0A" w:rsidRDefault="00677598" w:rsidP="00677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35F6F78D" w14:textId="5421828A" w:rsidR="00A34B5A" w:rsidRDefault="00A34B5A" w:rsidP="00A34B5A">
      <w:pPr>
        <w:jc w:val="both"/>
        <w:rPr>
          <w:rFonts w:ascii="Calibri" w:eastAsia="Calibri" w:hAnsi="Calibri"/>
          <w:b/>
          <w:sz w:val="24"/>
          <w:szCs w:val="24"/>
          <w:lang w:eastAsia="en-US"/>
        </w:rPr>
      </w:pPr>
    </w:p>
    <w:p w14:paraId="2499D89A" w14:textId="77777777" w:rsidR="00677598" w:rsidRDefault="00677598" w:rsidP="00A34B5A">
      <w:pPr>
        <w:jc w:val="both"/>
        <w:rPr>
          <w:rFonts w:ascii="Calibri" w:eastAsia="Calibri" w:hAnsi="Calibri"/>
          <w:b/>
          <w:sz w:val="24"/>
          <w:szCs w:val="24"/>
          <w:lang w:eastAsia="en-US"/>
        </w:rPr>
      </w:pPr>
    </w:p>
    <w:p w14:paraId="58A8EEE8" w14:textId="1FE3CA5A" w:rsidR="00A34B5A" w:rsidRPr="008327D5" w:rsidRDefault="00A34B5A" w:rsidP="00A34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AC2C0A">
        <w:rPr>
          <w:rFonts w:ascii="Calibri" w:eastAsia="Calibri" w:hAnsi="Calibri"/>
          <w:b/>
          <w:sz w:val="24"/>
          <w:szCs w:val="24"/>
          <w:lang w:eastAsia="en-US"/>
        </w:rPr>
        <w:t>Sensibilisation du personnel</w:t>
      </w:r>
      <w:r w:rsidR="001408F3">
        <w:rPr>
          <w:rFonts w:ascii="Calibri" w:eastAsia="Calibri" w:hAnsi="Calibri"/>
          <w:b/>
          <w:sz w:val="24"/>
          <w:szCs w:val="24"/>
          <w:lang w:eastAsia="en-US"/>
        </w:rPr>
        <w:t>, dédié à la mission,</w:t>
      </w:r>
      <w:r w:rsidRPr="00AC2C0A">
        <w:rPr>
          <w:rFonts w:ascii="Calibri" w:eastAsia="Calibri" w:hAnsi="Calibri"/>
          <w:b/>
          <w:sz w:val="24"/>
          <w:szCs w:val="24"/>
          <w:lang w:eastAsia="en-US"/>
        </w:rPr>
        <w:t xml:space="preserve"> à l’éco-conception et à l’optimisation des ressources</w:t>
      </w:r>
    </w:p>
    <w:p w14:paraId="1C1C72A9" w14:textId="5BA26B9E" w:rsidR="00A34B5A" w:rsidRDefault="00A34B5A" w:rsidP="00A34B5A">
      <w:pPr>
        <w:jc w:val="both"/>
        <w:rPr>
          <w:rFonts w:ascii="Arial" w:eastAsia="Calibri" w:hAnsi="Arial" w:cs="Arial"/>
          <w:bCs/>
          <w:lang w:eastAsia="en-US"/>
        </w:rPr>
      </w:pPr>
    </w:p>
    <w:p w14:paraId="13D8C49C" w14:textId="77777777" w:rsidR="00677598" w:rsidRPr="00AC2C0A" w:rsidRDefault="00677598" w:rsidP="00677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7DFB606C" w14:textId="77777777" w:rsidR="00677598" w:rsidRPr="00AC2C0A" w:rsidRDefault="00677598" w:rsidP="00677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FAF0D14" w14:textId="77777777" w:rsidR="00677598" w:rsidRPr="00AC2C0A" w:rsidRDefault="00677598" w:rsidP="00677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010765CB" w14:textId="77777777" w:rsidR="00677598" w:rsidRDefault="00677598" w:rsidP="00A34B5A">
      <w:pPr>
        <w:jc w:val="both"/>
        <w:rPr>
          <w:rFonts w:ascii="Arial" w:eastAsia="Calibri" w:hAnsi="Arial" w:cs="Arial"/>
          <w:bCs/>
          <w:lang w:eastAsia="en-US"/>
        </w:rPr>
      </w:pPr>
    </w:p>
    <w:p w14:paraId="3C64EDC6" w14:textId="07029EB3" w:rsidR="00B6537D" w:rsidRDefault="00B6537D" w:rsidP="00A34B5A">
      <w:pPr>
        <w:jc w:val="both"/>
        <w:rPr>
          <w:rFonts w:ascii="Arial" w:eastAsia="Calibri" w:hAnsi="Arial" w:cs="Arial"/>
          <w:bCs/>
          <w:lang w:eastAsia="en-US"/>
        </w:rPr>
      </w:pPr>
    </w:p>
    <w:p w14:paraId="66B82ECC" w14:textId="77777777" w:rsidR="00677598" w:rsidRDefault="00677598" w:rsidP="00B65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</w:p>
    <w:p w14:paraId="2A5C5A7C" w14:textId="42E842C4" w:rsidR="00B6537D" w:rsidRDefault="00B6537D" w:rsidP="00B65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AC2C0A">
        <w:rPr>
          <w:rFonts w:ascii="Calibri" w:eastAsia="Calibri" w:hAnsi="Calibri"/>
          <w:b/>
          <w:sz w:val="24"/>
          <w:szCs w:val="24"/>
          <w:lang w:eastAsia="en-US"/>
        </w:rPr>
        <w:t>C</w:t>
      </w:r>
      <w:r>
        <w:rPr>
          <w:rFonts w:ascii="Calibri" w:eastAsia="Calibri" w:hAnsi="Calibri"/>
          <w:b/>
          <w:sz w:val="24"/>
          <w:szCs w:val="24"/>
          <w:lang w:eastAsia="en-US"/>
        </w:rPr>
        <w:t>ritère 4</w:t>
      </w:r>
      <w:r w:rsidRPr="00AC2C0A">
        <w:rPr>
          <w:rFonts w:ascii="Calibri" w:eastAsia="Calibri" w:hAnsi="Calibri"/>
          <w:b/>
          <w:sz w:val="24"/>
          <w:szCs w:val="24"/>
          <w:lang w:eastAsia="en-US"/>
        </w:rPr>
        <w:t xml:space="preserve"> - </w:t>
      </w:r>
      <w:r w:rsidRPr="008774C1">
        <w:rPr>
          <w:rFonts w:ascii="Calibri" w:eastAsia="Calibri" w:hAnsi="Calibri"/>
          <w:b/>
          <w:sz w:val="24"/>
          <w:szCs w:val="24"/>
          <w:lang w:eastAsia="en-US"/>
        </w:rPr>
        <w:t xml:space="preserve">Engagements et garanties pris par le soumissionnaire en matière </w:t>
      </w:r>
      <w:r>
        <w:rPr>
          <w:rFonts w:ascii="Calibri" w:eastAsia="Calibri" w:hAnsi="Calibri"/>
          <w:b/>
          <w:sz w:val="24"/>
          <w:szCs w:val="24"/>
          <w:lang w:eastAsia="en-US"/>
        </w:rPr>
        <w:t>de protection des données : 10 %</w:t>
      </w:r>
    </w:p>
    <w:p w14:paraId="6356404D" w14:textId="77777777" w:rsidR="00677598" w:rsidRPr="00677598" w:rsidRDefault="00677598" w:rsidP="00B65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</w:p>
    <w:p w14:paraId="0A8EDD5F" w14:textId="6CE6F6AB" w:rsidR="00B6537D" w:rsidRDefault="00B6537D" w:rsidP="00A34B5A">
      <w:pPr>
        <w:jc w:val="both"/>
        <w:rPr>
          <w:rFonts w:ascii="Arial" w:eastAsia="Calibri" w:hAnsi="Arial" w:cs="Arial"/>
          <w:bCs/>
          <w:lang w:eastAsia="en-US"/>
        </w:rPr>
      </w:pPr>
    </w:p>
    <w:p w14:paraId="10961AF2" w14:textId="60A49F4B" w:rsidR="00B6537D" w:rsidRDefault="00B6537D" w:rsidP="00B653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B6537D">
        <w:rPr>
          <w:rFonts w:ascii="Calibri" w:eastAsia="Calibri" w:hAnsi="Calibri"/>
          <w:b/>
          <w:sz w:val="24"/>
          <w:szCs w:val="24"/>
          <w:lang w:eastAsia="en-US"/>
        </w:rPr>
        <w:t>Le soumissionnaire produit toute information qui garantit la sécurité des données du CNRS et des données personnelles et par exemple : politique de protection des données personnelles, politique d’assurance sécurité, hébergement des données dans l’Union européenne</w:t>
      </w:r>
      <w:r>
        <w:rPr>
          <w:rFonts w:ascii="Calibri" w:eastAsia="Calibri" w:hAnsi="Calibri"/>
          <w:b/>
          <w:sz w:val="24"/>
          <w:szCs w:val="24"/>
          <w:lang w:eastAsia="en-US"/>
        </w:rPr>
        <w:t>.</w:t>
      </w:r>
    </w:p>
    <w:p w14:paraId="7391E033" w14:textId="7C9146DA" w:rsidR="00B6537D" w:rsidRDefault="00B6537D" w:rsidP="00A34B5A">
      <w:pPr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0960777E" w14:textId="77777777" w:rsidR="00677598" w:rsidRPr="00AC2C0A" w:rsidRDefault="00677598" w:rsidP="00677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54D4C84E" w14:textId="77777777" w:rsidR="00677598" w:rsidRPr="00AC2C0A" w:rsidRDefault="00677598" w:rsidP="00677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021546A2" w14:textId="77777777" w:rsidR="00677598" w:rsidRPr="00AC2C0A" w:rsidRDefault="00677598" w:rsidP="00677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C580FBB" w14:textId="47D45D6C" w:rsidR="00677598" w:rsidRDefault="00677598" w:rsidP="00A34B5A">
      <w:pPr>
        <w:jc w:val="both"/>
        <w:rPr>
          <w:rFonts w:ascii="Arial" w:eastAsia="Calibri" w:hAnsi="Arial" w:cs="Arial"/>
          <w:bCs/>
          <w:lang w:eastAsia="en-US"/>
        </w:rPr>
      </w:pPr>
    </w:p>
    <w:p w14:paraId="3910C9FB" w14:textId="77777777" w:rsidR="00677598" w:rsidRDefault="00677598" w:rsidP="00A34B5A">
      <w:pPr>
        <w:jc w:val="both"/>
        <w:rPr>
          <w:rFonts w:ascii="Arial" w:eastAsia="Calibri" w:hAnsi="Arial" w:cs="Arial"/>
          <w:bCs/>
          <w:lang w:eastAsia="en-US"/>
        </w:rPr>
      </w:pPr>
    </w:p>
    <w:p w14:paraId="3B2D1D27" w14:textId="2FA77F88" w:rsidR="00677598" w:rsidRPr="00677598" w:rsidRDefault="00677598" w:rsidP="00677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Le soumissionnaire doit également indiquer s’il a recours à une IA (Intelligence Artificielle). Le soumissionnaire devra renseigner le Plan d’Assurance Sécurité (PAS) qui servira à évaluer ce sous-critère.</w:t>
      </w:r>
    </w:p>
    <w:p w14:paraId="07378EB5" w14:textId="4CC431B7" w:rsidR="00677598" w:rsidRDefault="00677598" w:rsidP="00A34B5A">
      <w:pPr>
        <w:jc w:val="both"/>
        <w:rPr>
          <w:rFonts w:ascii="Arial" w:eastAsia="Calibri" w:hAnsi="Arial" w:cs="Arial"/>
          <w:bCs/>
          <w:lang w:eastAsia="en-US"/>
        </w:rPr>
      </w:pPr>
    </w:p>
    <w:p w14:paraId="21DA1101" w14:textId="77777777" w:rsidR="00677598" w:rsidRPr="00AC2C0A" w:rsidRDefault="00677598" w:rsidP="00677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45CB197F" w14:textId="77777777" w:rsidR="00677598" w:rsidRPr="00AC2C0A" w:rsidRDefault="00677598" w:rsidP="00677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1B9DF794" w14:textId="77777777" w:rsidR="00677598" w:rsidRPr="00AC2C0A" w:rsidRDefault="00677598" w:rsidP="00677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1DB41D70" w14:textId="77777777" w:rsidR="00677598" w:rsidRPr="00BF401D" w:rsidRDefault="00677598" w:rsidP="00A34B5A">
      <w:pPr>
        <w:jc w:val="both"/>
        <w:rPr>
          <w:rFonts w:ascii="Arial" w:eastAsia="Calibri" w:hAnsi="Arial" w:cs="Arial"/>
          <w:bCs/>
          <w:lang w:eastAsia="en-US"/>
        </w:rPr>
      </w:pPr>
    </w:p>
    <w:sectPr w:rsidR="00677598" w:rsidRPr="00BF401D" w:rsidSect="00A373B7">
      <w:pgSz w:w="11910" w:h="16840" w:code="9"/>
      <w:pgMar w:top="1417" w:right="1259" w:bottom="1162" w:left="1100" w:header="0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B3E99C" w14:textId="77777777" w:rsidR="00D97A86" w:rsidRDefault="00D97A86" w:rsidP="00572659">
      <w:r>
        <w:separator/>
      </w:r>
    </w:p>
  </w:endnote>
  <w:endnote w:type="continuationSeparator" w:id="0">
    <w:p w14:paraId="4E8E88E2" w14:textId="77777777" w:rsidR="00D97A86" w:rsidRDefault="00D97A86" w:rsidP="00572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A02399" w14:textId="77777777" w:rsidR="00D97A86" w:rsidRDefault="00D97A86" w:rsidP="00572659">
      <w:r>
        <w:separator/>
      </w:r>
    </w:p>
  </w:footnote>
  <w:footnote w:type="continuationSeparator" w:id="0">
    <w:p w14:paraId="396F38F1" w14:textId="77777777" w:rsidR="00D97A86" w:rsidRDefault="00D97A86" w:rsidP="00572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27BF1" w14:textId="77777777" w:rsidR="00CF7B5D" w:rsidRDefault="00CF7B5D" w:rsidP="00CF7B5D">
    <w:pPr>
      <w:widowControl w:val="0"/>
      <w:tabs>
        <w:tab w:val="center" w:pos="4819"/>
        <w:tab w:val="right" w:pos="9071"/>
      </w:tabs>
      <w:suppressAutoHyphens/>
      <w:spacing w:line="360" w:lineRule="atLeast"/>
      <w:jc w:val="center"/>
      <w:textAlignment w:val="baseline"/>
      <w:rPr>
        <w:rFonts w:ascii="Arial Narrow" w:hAnsi="Arial Narrow" w:cs="CG Times"/>
        <w:b/>
        <w:sz w:val="24"/>
        <w:szCs w:val="24"/>
        <w:lang w:eastAsia="zh-CN"/>
      </w:rPr>
    </w:pPr>
  </w:p>
  <w:p w14:paraId="789B53C8" w14:textId="5FFCD489" w:rsidR="00CF7B5D" w:rsidRPr="00CF7B5D" w:rsidRDefault="00CF7B5D" w:rsidP="00CF7B5D">
    <w:pPr>
      <w:widowControl w:val="0"/>
      <w:tabs>
        <w:tab w:val="center" w:pos="4819"/>
        <w:tab w:val="right" w:pos="9071"/>
      </w:tabs>
      <w:suppressAutoHyphens/>
      <w:spacing w:line="360" w:lineRule="atLeast"/>
      <w:jc w:val="center"/>
      <w:textAlignment w:val="baseline"/>
      <w:rPr>
        <w:rFonts w:ascii="Arial Narrow" w:hAnsi="Arial Narrow" w:cs="CG Times"/>
        <w:b/>
        <w:sz w:val="24"/>
        <w:szCs w:val="24"/>
        <w:lang w:eastAsia="zh-CN"/>
      </w:rPr>
    </w:pPr>
    <w:r w:rsidRPr="00CF7B5D">
      <w:rPr>
        <w:rFonts w:ascii="Arial Narrow" w:hAnsi="Arial Narrow" w:cs="CG Times"/>
        <w:b/>
        <w:sz w:val="24"/>
        <w:szCs w:val="24"/>
        <w:lang w:eastAsia="zh-CN"/>
      </w:rPr>
      <w:t>CNRS – Délégation Paris-Normandie du CNRS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C196A"/>
    <w:multiLevelType w:val="hybridMultilevel"/>
    <w:tmpl w:val="DDF809E8"/>
    <w:lvl w:ilvl="0" w:tplc="D3C6D7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C6646"/>
    <w:multiLevelType w:val="hybridMultilevel"/>
    <w:tmpl w:val="D2EC2A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B29E1"/>
    <w:multiLevelType w:val="hybridMultilevel"/>
    <w:tmpl w:val="C4129A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0A66B5"/>
    <w:multiLevelType w:val="multilevel"/>
    <w:tmpl w:val="E51E4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293341"/>
    <w:multiLevelType w:val="hybridMultilevel"/>
    <w:tmpl w:val="0D3647E4"/>
    <w:lvl w:ilvl="0" w:tplc="7B10999A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4051FC"/>
    <w:multiLevelType w:val="hybridMultilevel"/>
    <w:tmpl w:val="8C1694D2"/>
    <w:lvl w:ilvl="0" w:tplc="040C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B6B"/>
    <w:rsid w:val="00004F0C"/>
    <w:rsid w:val="00006942"/>
    <w:rsid w:val="0003218D"/>
    <w:rsid w:val="00040708"/>
    <w:rsid w:val="00047B81"/>
    <w:rsid w:val="00064295"/>
    <w:rsid w:val="00067EDA"/>
    <w:rsid w:val="00073957"/>
    <w:rsid w:val="000D01B8"/>
    <w:rsid w:val="000D18D7"/>
    <w:rsid w:val="000E270A"/>
    <w:rsid w:val="0011294D"/>
    <w:rsid w:val="00120D06"/>
    <w:rsid w:val="001408F3"/>
    <w:rsid w:val="00157621"/>
    <w:rsid w:val="001673A8"/>
    <w:rsid w:val="001734CF"/>
    <w:rsid w:val="001B0804"/>
    <w:rsid w:val="0020084A"/>
    <w:rsid w:val="002018CA"/>
    <w:rsid w:val="002212CB"/>
    <w:rsid w:val="00231AD4"/>
    <w:rsid w:val="0024174F"/>
    <w:rsid w:val="00243D8B"/>
    <w:rsid w:val="0025223A"/>
    <w:rsid w:val="0026355D"/>
    <w:rsid w:val="002873D4"/>
    <w:rsid w:val="002A4C66"/>
    <w:rsid w:val="002B0313"/>
    <w:rsid w:val="002E37A8"/>
    <w:rsid w:val="002F2E78"/>
    <w:rsid w:val="003420F9"/>
    <w:rsid w:val="00350BF4"/>
    <w:rsid w:val="00364270"/>
    <w:rsid w:val="00381B6B"/>
    <w:rsid w:val="00390CBD"/>
    <w:rsid w:val="003A26C7"/>
    <w:rsid w:val="003B015E"/>
    <w:rsid w:val="003D79DE"/>
    <w:rsid w:val="003E0269"/>
    <w:rsid w:val="003E7028"/>
    <w:rsid w:val="003F2F19"/>
    <w:rsid w:val="00425CAC"/>
    <w:rsid w:val="004278BC"/>
    <w:rsid w:val="004361D0"/>
    <w:rsid w:val="004527B9"/>
    <w:rsid w:val="004572AF"/>
    <w:rsid w:val="004576BD"/>
    <w:rsid w:val="00464F1D"/>
    <w:rsid w:val="004760CD"/>
    <w:rsid w:val="0048686C"/>
    <w:rsid w:val="00486FE4"/>
    <w:rsid w:val="004A1F38"/>
    <w:rsid w:val="004B4101"/>
    <w:rsid w:val="004C1B18"/>
    <w:rsid w:val="004C4E79"/>
    <w:rsid w:val="004C5480"/>
    <w:rsid w:val="004D3A3D"/>
    <w:rsid w:val="004E4CE2"/>
    <w:rsid w:val="004F1676"/>
    <w:rsid w:val="004F52EF"/>
    <w:rsid w:val="00502E3A"/>
    <w:rsid w:val="0056735A"/>
    <w:rsid w:val="00572659"/>
    <w:rsid w:val="005A337F"/>
    <w:rsid w:val="005B0B6C"/>
    <w:rsid w:val="005F3DD6"/>
    <w:rsid w:val="00626F71"/>
    <w:rsid w:val="00666B10"/>
    <w:rsid w:val="00667DC4"/>
    <w:rsid w:val="0067425E"/>
    <w:rsid w:val="00677598"/>
    <w:rsid w:val="00680AAF"/>
    <w:rsid w:val="006E1346"/>
    <w:rsid w:val="007147AD"/>
    <w:rsid w:val="0072669A"/>
    <w:rsid w:val="00737C5D"/>
    <w:rsid w:val="007461E4"/>
    <w:rsid w:val="00752352"/>
    <w:rsid w:val="00774694"/>
    <w:rsid w:val="007803B3"/>
    <w:rsid w:val="007940B1"/>
    <w:rsid w:val="007B5131"/>
    <w:rsid w:val="007B5F4A"/>
    <w:rsid w:val="007D6198"/>
    <w:rsid w:val="007E77EE"/>
    <w:rsid w:val="008156FE"/>
    <w:rsid w:val="0083095B"/>
    <w:rsid w:val="00832326"/>
    <w:rsid w:val="008327D5"/>
    <w:rsid w:val="00851257"/>
    <w:rsid w:val="008607B6"/>
    <w:rsid w:val="00860BCB"/>
    <w:rsid w:val="00865495"/>
    <w:rsid w:val="00870A62"/>
    <w:rsid w:val="008774C1"/>
    <w:rsid w:val="008956CF"/>
    <w:rsid w:val="0089577F"/>
    <w:rsid w:val="008970C1"/>
    <w:rsid w:val="00897725"/>
    <w:rsid w:val="008B2951"/>
    <w:rsid w:val="008B4EE7"/>
    <w:rsid w:val="008B60CE"/>
    <w:rsid w:val="008C66D9"/>
    <w:rsid w:val="008E7DE9"/>
    <w:rsid w:val="008F2113"/>
    <w:rsid w:val="009013AD"/>
    <w:rsid w:val="00920FE7"/>
    <w:rsid w:val="0092270F"/>
    <w:rsid w:val="0092630F"/>
    <w:rsid w:val="009341C4"/>
    <w:rsid w:val="00936F30"/>
    <w:rsid w:val="0094245A"/>
    <w:rsid w:val="00945702"/>
    <w:rsid w:val="00974637"/>
    <w:rsid w:val="0098180F"/>
    <w:rsid w:val="0099091F"/>
    <w:rsid w:val="009B29DD"/>
    <w:rsid w:val="009E149C"/>
    <w:rsid w:val="009F6FBC"/>
    <w:rsid w:val="00A036B0"/>
    <w:rsid w:val="00A27E07"/>
    <w:rsid w:val="00A34B5A"/>
    <w:rsid w:val="00A373B7"/>
    <w:rsid w:val="00A502AA"/>
    <w:rsid w:val="00A808F9"/>
    <w:rsid w:val="00AA45A2"/>
    <w:rsid w:val="00AA5302"/>
    <w:rsid w:val="00AC13DE"/>
    <w:rsid w:val="00AC2C0A"/>
    <w:rsid w:val="00AD0716"/>
    <w:rsid w:val="00AE60FA"/>
    <w:rsid w:val="00AF3F6F"/>
    <w:rsid w:val="00B01E1A"/>
    <w:rsid w:val="00B1336E"/>
    <w:rsid w:val="00B45A3B"/>
    <w:rsid w:val="00B46B37"/>
    <w:rsid w:val="00B5045A"/>
    <w:rsid w:val="00B54689"/>
    <w:rsid w:val="00B62FEC"/>
    <w:rsid w:val="00B6537D"/>
    <w:rsid w:val="00B85695"/>
    <w:rsid w:val="00B91A00"/>
    <w:rsid w:val="00BA0666"/>
    <w:rsid w:val="00BB3701"/>
    <w:rsid w:val="00BB3F4D"/>
    <w:rsid w:val="00BB402E"/>
    <w:rsid w:val="00BC72A2"/>
    <w:rsid w:val="00BE31D1"/>
    <w:rsid w:val="00BE4BBF"/>
    <w:rsid w:val="00BF401D"/>
    <w:rsid w:val="00C42279"/>
    <w:rsid w:val="00C8157E"/>
    <w:rsid w:val="00C9160E"/>
    <w:rsid w:val="00CA45F4"/>
    <w:rsid w:val="00CA6F0D"/>
    <w:rsid w:val="00CB1A31"/>
    <w:rsid w:val="00CB6138"/>
    <w:rsid w:val="00CC1A56"/>
    <w:rsid w:val="00CC6647"/>
    <w:rsid w:val="00CD414D"/>
    <w:rsid w:val="00CD4E67"/>
    <w:rsid w:val="00CD6ED4"/>
    <w:rsid w:val="00CF7B5D"/>
    <w:rsid w:val="00D0744D"/>
    <w:rsid w:val="00D07B43"/>
    <w:rsid w:val="00D151DC"/>
    <w:rsid w:val="00D15B1F"/>
    <w:rsid w:val="00D17C74"/>
    <w:rsid w:val="00D24BC0"/>
    <w:rsid w:val="00D3734C"/>
    <w:rsid w:val="00D41F06"/>
    <w:rsid w:val="00D6096E"/>
    <w:rsid w:val="00D80530"/>
    <w:rsid w:val="00D97A86"/>
    <w:rsid w:val="00DA50E9"/>
    <w:rsid w:val="00DB61EF"/>
    <w:rsid w:val="00DD0D95"/>
    <w:rsid w:val="00E14C4F"/>
    <w:rsid w:val="00E33E06"/>
    <w:rsid w:val="00E530E9"/>
    <w:rsid w:val="00E5353C"/>
    <w:rsid w:val="00E65FA0"/>
    <w:rsid w:val="00E76306"/>
    <w:rsid w:val="00E84EC0"/>
    <w:rsid w:val="00E94887"/>
    <w:rsid w:val="00E965E8"/>
    <w:rsid w:val="00EA4690"/>
    <w:rsid w:val="00EA6A29"/>
    <w:rsid w:val="00EB2AFB"/>
    <w:rsid w:val="00EB3BFB"/>
    <w:rsid w:val="00ED1707"/>
    <w:rsid w:val="00F05F9D"/>
    <w:rsid w:val="00F369D5"/>
    <w:rsid w:val="00F422C5"/>
    <w:rsid w:val="00F43369"/>
    <w:rsid w:val="00F52090"/>
    <w:rsid w:val="00F661B7"/>
    <w:rsid w:val="00F77BD0"/>
    <w:rsid w:val="00F82746"/>
    <w:rsid w:val="00F832E4"/>
    <w:rsid w:val="00F96479"/>
    <w:rsid w:val="00FE474B"/>
    <w:rsid w:val="00FF08A5"/>
    <w:rsid w:val="00FF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337BAC9"/>
  <w15:chartTrackingRefBased/>
  <w15:docId w15:val="{5A13C818-2F12-47B1-A81E-7D492BF4F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1676"/>
    <w:rPr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4F1676"/>
    <w:pPr>
      <w:keepNext/>
      <w:ind w:right="-28"/>
      <w:outlineLvl w:val="0"/>
    </w:pPr>
    <w:rPr>
      <w:rFonts w:ascii="Arial Narrow" w:hAnsi="Arial Narrow" w:cs="Arial"/>
      <w:b/>
      <w:bCs/>
      <w:color w:val="000080"/>
    </w:rPr>
  </w:style>
  <w:style w:type="paragraph" w:styleId="Titre2">
    <w:name w:val="heading 2"/>
    <w:basedOn w:val="Normal"/>
    <w:next w:val="Normal"/>
    <w:link w:val="Titre2Car"/>
    <w:autoRedefine/>
    <w:qFormat/>
    <w:rsid w:val="004F1676"/>
    <w:pPr>
      <w:keepNext/>
      <w:jc w:val="both"/>
      <w:outlineLvl w:val="1"/>
    </w:pPr>
    <w:rPr>
      <w:rFonts w:ascii="Arial" w:hAnsi="Arial" w:cs="Arial"/>
      <w:bCs/>
      <w:sz w:val="22"/>
      <w:szCs w:val="22"/>
    </w:rPr>
  </w:style>
  <w:style w:type="paragraph" w:styleId="Titre3">
    <w:name w:val="heading 3"/>
    <w:basedOn w:val="Normal"/>
    <w:next w:val="Normal"/>
    <w:link w:val="Titre3Car"/>
    <w:qFormat/>
    <w:rsid w:val="004F1676"/>
    <w:pPr>
      <w:keepNext/>
      <w:jc w:val="both"/>
      <w:outlineLvl w:val="2"/>
    </w:pPr>
    <w:rPr>
      <w:b/>
      <w:bCs/>
      <w:color w:val="0000FF"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4F1676"/>
    <w:pPr>
      <w:keepNext/>
      <w:jc w:val="both"/>
      <w:outlineLvl w:val="3"/>
    </w:pPr>
    <w:rPr>
      <w:color w:val="FF0000"/>
      <w:sz w:val="24"/>
      <w:szCs w:val="24"/>
    </w:rPr>
  </w:style>
  <w:style w:type="paragraph" w:styleId="Titre5">
    <w:name w:val="heading 5"/>
    <w:basedOn w:val="Normal"/>
    <w:next w:val="Normal"/>
    <w:link w:val="Titre5Car"/>
    <w:qFormat/>
    <w:rsid w:val="004F1676"/>
    <w:pPr>
      <w:keepNext/>
      <w:spacing w:line="240" w:lineRule="atLeast"/>
      <w:ind w:right="-28"/>
      <w:jc w:val="center"/>
      <w:outlineLvl w:val="4"/>
    </w:pPr>
    <w:rPr>
      <w:rFonts w:ascii="Comic Sans MS" w:hAnsi="Comic Sans MS"/>
      <w:b/>
      <w:bCs/>
      <w:color w:val="800000"/>
      <w:sz w:val="28"/>
      <w:szCs w:val="28"/>
    </w:rPr>
  </w:style>
  <w:style w:type="paragraph" w:styleId="Titre7">
    <w:name w:val="heading 7"/>
    <w:basedOn w:val="Normal"/>
    <w:next w:val="Normal"/>
    <w:link w:val="Titre7Car"/>
    <w:qFormat/>
    <w:rsid w:val="004F1676"/>
    <w:pPr>
      <w:spacing w:before="240" w:after="60"/>
      <w:outlineLvl w:val="6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F1676"/>
    <w:rPr>
      <w:rFonts w:ascii="Arial Narrow" w:hAnsi="Arial Narrow" w:cs="Arial"/>
      <w:b/>
      <w:bCs/>
      <w:color w:val="000080"/>
      <w:lang w:eastAsia="fr-FR"/>
    </w:rPr>
  </w:style>
  <w:style w:type="character" w:customStyle="1" w:styleId="Titre2Car">
    <w:name w:val="Titre 2 Car"/>
    <w:basedOn w:val="Policepardfaut"/>
    <w:link w:val="Titre2"/>
    <w:rsid w:val="004F1676"/>
    <w:rPr>
      <w:rFonts w:ascii="Arial" w:hAnsi="Arial" w:cs="Arial"/>
      <w:bCs/>
      <w:sz w:val="22"/>
      <w:szCs w:val="22"/>
      <w:lang w:eastAsia="fr-FR"/>
    </w:rPr>
  </w:style>
  <w:style w:type="character" w:customStyle="1" w:styleId="Titre3Car">
    <w:name w:val="Titre 3 Car"/>
    <w:basedOn w:val="Policepardfaut"/>
    <w:link w:val="Titre3"/>
    <w:rsid w:val="004F1676"/>
    <w:rPr>
      <w:b/>
      <w:bCs/>
      <w:color w:val="0000FF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F1676"/>
    <w:rPr>
      <w:color w:val="FF0000"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4F1676"/>
    <w:rPr>
      <w:rFonts w:ascii="Comic Sans MS" w:hAnsi="Comic Sans MS"/>
      <w:b/>
      <w:bCs/>
      <w:color w:val="800000"/>
      <w:sz w:val="28"/>
      <w:szCs w:val="28"/>
      <w:lang w:eastAsia="fr-FR"/>
    </w:rPr>
  </w:style>
  <w:style w:type="character" w:customStyle="1" w:styleId="Titre7Car">
    <w:name w:val="Titre 7 Car"/>
    <w:basedOn w:val="Policepardfaut"/>
    <w:link w:val="Titre7"/>
    <w:rsid w:val="004F1676"/>
    <w:rPr>
      <w:sz w:val="24"/>
      <w:szCs w:val="24"/>
      <w:lang w:eastAsia="fr-FR"/>
    </w:rPr>
  </w:style>
  <w:style w:type="character" w:styleId="lev">
    <w:name w:val="Strong"/>
    <w:uiPriority w:val="22"/>
    <w:qFormat/>
    <w:rsid w:val="004F1676"/>
    <w:rPr>
      <w:b/>
      <w:bCs/>
    </w:rPr>
  </w:style>
  <w:style w:type="paragraph" w:styleId="Paragraphedeliste">
    <w:name w:val="List Paragraph"/>
    <w:basedOn w:val="Normal"/>
    <w:uiPriority w:val="34"/>
    <w:qFormat/>
    <w:rsid w:val="004F1676"/>
    <w:pPr>
      <w:ind w:left="708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4F1676"/>
    <w:pPr>
      <w:keepLines/>
      <w:spacing w:before="240" w:line="259" w:lineRule="auto"/>
      <w:ind w:right="0"/>
      <w:outlineLvl w:val="9"/>
    </w:pPr>
    <w:rPr>
      <w:rFonts w:ascii="Calibri Light" w:hAnsi="Calibri Light" w:cs="Times New Roman"/>
      <w:bCs w:val="0"/>
      <w:color w:val="2E74B5"/>
      <w:sz w:val="32"/>
      <w:szCs w:val="32"/>
    </w:rPr>
  </w:style>
  <w:style w:type="paragraph" w:styleId="Commentaire">
    <w:name w:val="annotation text"/>
    <w:basedOn w:val="Normal"/>
    <w:link w:val="CommentaireCar"/>
    <w:unhideWhenUsed/>
    <w:rsid w:val="00B85695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CommentaireCar">
    <w:name w:val="Commentaire Car"/>
    <w:basedOn w:val="Policepardfaut"/>
    <w:link w:val="Commentaire"/>
    <w:rsid w:val="00B85695"/>
    <w:rPr>
      <w:rFonts w:asciiTheme="minorHAnsi" w:eastAsiaTheme="minorHAnsi" w:hAnsiTheme="minorHAnsi" w:cstheme="minorBidi"/>
    </w:rPr>
  </w:style>
  <w:style w:type="character" w:styleId="Accentuation">
    <w:name w:val="Emphasis"/>
    <w:basedOn w:val="Policepardfaut"/>
    <w:uiPriority w:val="20"/>
    <w:qFormat/>
    <w:rsid w:val="00EA6A29"/>
    <w:rPr>
      <w:i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A6A2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6A29"/>
    <w:rPr>
      <w:rFonts w:ascii="Segoe UI" w:hAnsi="Segoe UI" w:cs="Segoe UI"/>
      <w:sz w:val="18"/>
      <w:szCs w:val="18"/>
      <w:lang w:eastAsia="fr-FR"/>
    </w:rPr>
  </w:style>
  <w:style w:type="character" w:styleId="Textedelespacerserv">
    <w:name w:val="Placeholder Text"/>
    <w:basedOn w:val="Policepardfaut"/>
    <w:uiPriority w:val="99"/>
    <w:semiHidden/>
    <w:rsid w:val="00CD414D"/>
    <w:rPr>
      <w:color w:val="808080"/>
    </w:rPr>
  </w:style>
  <w:style w:type="character" w:styleId="Marquedecommentaire">
    <w:name w:val="annotation reference"/>
    <w:basedOn w:val="Policepardfaut"/>
    <w:unhideWhenUsed/>
    <w:rsid w:val="00A036B0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036B0"/>
    <w:pPr>
      <w:spacing w:after="0"/>
    </w:pPr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036B0"/>
    <w:rPr>
      <w:rFonts w:asciiTheme="minorHAnsi" w:eastAsiaTheme="minorHAnsi" w:hAnsiTheme="minorHAnsi" w:cstheme="minorBidi"/>
      <w:b/>
      <w:bCs/>
      <w:lang w:eastAsia="fr-FR"/>
    </w:rPr>
  </w:style>
  <w:style w:type="table" w:styleId="Grilledutableau">
    <w:name w:val="Table Grid"/>
    <w:basedOn w:val="TableauNormal"/>
    <w:uiPriority w:val="39"/>
    <w:rsid w:val="00E948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726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72659"/>
    <w:rPr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726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72659"/>
    <w:rPr>
      <w:lang w:eastAsia="fr-FR"/>
    </w:rPr>
  </w:style>
  <w:style w:type="paragraph" w:styleId="Rvision">
    <w:name w:val="Revision"/>
    <w:hidden/>
    <w:uiPriority w:val="99"/>
    <w:semiHidden/>
    <w:rsid w:val="008327D5"/>
    <w:rPr>
      <w:lang w:eastAsia="fr-FR"/>
    </w:rPr>
  </w:style>
  <w:style w:type="character" w:styleId="Lienhypertexte">
    <w:name w:val="Hyperlink"/>
    <w:basedOn w:val="Policepardfaut"/>
    <w:uiPriority w:val="99"/>
    <w:unhideWhenUsed/>
    <w:rsid w:val="008F2113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8F2113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36F3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2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42E6F09C04FC4AD6E301E8F39D73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B90F840-30DA-4125-9BF4-0356DDE2A5AD}"/>
      </w:docPartPr>
      <w:docPartBody>
        <w:p w:rsidR="008A6A9A" w:rsidRDefault="00B55EB9" w:rsidP="00B55EB9">
          <w:pPr>
            <w:pStyle w:val="AEE42E6F09C04FC4AD6E301E8F39D73C"/>
          </w:pPr>
          <w:r w:rsidRPr="00E0090C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EB9"/>
    <w:rsid w:val="00191739"/>
    <w:rsid w:val="003420F9"/>
    <w:rsid w:val="0034405C"/>
    <w:rsid w:val="00352896"/>
    <w:rsid w:val="003D044D"/>
    <w:rsid w:val="00446483"/>
    <w:rsid w:val="004646A8"/>
    <w:rsid w:val="004C5480"/>
    <w:rsid w:val="0059098C"/>
    <w:rsid w:val="005A016B"/>
    <w:rsid w:val="005E1AED"/>
    <w:rsid w:val="00600901"/>
    <w:rsid w:val="00626FFF"/>
    <w:rsid w:val="00633CA1"/>
    <w:rsid w:val="006730B8"/>
    <w:rsid w:val="006E097E"/>
    <w:rsid w:val="007B0339"/>
    <w:rsid w:val="007D5113"/>
    <w:rsid w:val="008A6A9A"/>
    <w:rsid w:val="008B04AD"/>
    <w:rsid w:val="008C0505"/>
    <w:rsid w:val="008E119C"/>
    <w:rsid w:val="00910B55"/>
    <w:rsid w:val="009417FF"/>
    <w:rsid w:val="00B55EB9"/>
    <w:rsid w:val="00BA06E7"/>
    <w:rsid w:val="00C95A14"/>
    <w:rsid w:val="00D110AD"/>
    <w:rsid w:val="00E308D0"/>
    <w:rsid w:val="00F5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91739"/>
    <w:rPr>
      <w:color w:val="808080"/>
    </w:rPr>
  </w:style>
  <w:style w:type="paragraph" w:customStyle="1" w:styleId="EBA6FCB0412A42CD9C2468A962CBA895">
    <w:name w:val="EBA6FCB0412A42CD9C2468A962CBA895"/>
    <w:rsid w:val="00191739"/>
  </w:style>
  <w:style w:type="paragraph" w:customStyle="1" w:styleId="AEE42E6F09C04FC4AD6E301E8F39D73C">
    <w:name w:val="AEE42E6F09C04FC4AD6E301E8F39D73C"/>
    <w:rsid w:val="00B55EB9"/>
  </w:style>
  <w:style w:type="paragraph" w:customStyle="1" w:styleId="C3EE2F8BD9904372B230C16DCEE575CE">
    <w:name w:val="C3EE2F8BD9904372B230C16DCEE575CE"/>
    <w:rsid w:val="00191739"/>
  </w:style>
  <w:style w:type="paragraph" w:customStyle="1" w:styleId="B04969C7B2304E95BD74F8EEC5BE2CB4">
    <w:name w:val="B04969C7B2304E95BD74F8EEC5BE2CB4"/>
    <w:rsid w:val="008C05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279DF-3038-43DA-BA5E-F63F15B68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1090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CNRS-DR16</Company>
  <LinksUpToDate>false</LinksUpToDate>
  <CharactersWithSpaces>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ICARRE Anthony</dc:creator>
  <cp:keywords/>
  <dc:description/>
  <cp:lastModifiedBy>GOASDOUE Aurelia</cp:lastModifiedBy>
  <cp:revision>3</cp:revision>
  <dcterms:created xsi:type="dcterms:W3CDTF">2025-08-01T13:19:00Z</dcterms:created>
  <dcterms:modified xsi:type="dcterms:W3CDTF">2025-08-01T14:23:00Z</dcterms:modified>
</cp:coreProperties>
</file>