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3313044" w14:textId="77777777" w:rsidR="0074781B" w:rsidRPr="00311730" w:rsidRDefault="004A5A30">
      <w:pPr>
        <w:pStyle w:val="Standard"/>
        <w:rPr>
          <w:rFonts w:ascii="Marianne" w:hAnsi="Marianne" w:cs="Marianne"/>
          <w:b/>
          <w:bCs/>
          <w:lang w:eastAsia="fr-FR"/>
        </w:rPr>
      </w:pPr>
      <w:r w:rsidRPr="00311730">
        <w:rPr>
          <w:rFonts w:ascii="Marianne" w:hAnsi="Marianne"/>
          <w:noProof/>
          <w:lang w:eastAsia="fr-FR"/>
        </w:rPr>
        <w:drawing>
          <wp:anchor distT="0" distB="0" distL="114935" distR="114935" simplePos="0" relativeHeight="251657728" behindDoc="0" locked="0" layoutInCell="0" allowOverlap="1" wp14:anchorId="5DFE97CC" wp14:editId="0B125616">
            <wp:simplePos x="0" y="0"/>
            <wp:positionH relativeFrom="margin">
              <wp:posOffset>-236220</wp:posOffset>
            </wp:positionH>
            <wp:positionV relativeFrom="paragraph">
              <wp:posOffset>9525</wp:posOffset>
            </wp:positionV>
            <wp:extent cx="2141220" cy="1156970"/>
            <wp:effectExtent l="0" t="0" r="0" b="508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9" t="-53" r="-29" b="-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1156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156FFA" w14:textId="77777777" w:rsidR="0074781B" w:rsidRPr="00311730" w:rsidRDefault="0074781B">
      <w:pPr>
        <w:pStyle w:val="Standard"/>
        <w:rPr>
          <w:rFonts w:ascii="Marianne" w:hAnsi="Marianne" w:cs="Marianne"/>
          <w:b/>
          <w:bCs/>
        </w:rPr>
      </w:pPr>
    </w:p>
    <w:p w14:paraId="1E75AA68" w14:textId="77777777" w:rsidR="0074781B" w:rsidRPr="00311730" w:rsidRDefault="00CF0F31">
      <w:pPr>
        <w:ind w:right="-142"/>
        <w:jc w:val="right"/>
        <w:rPr>
          <w:b/>
          <w:bCs/>
          <w:sz w:val="24"/>
          <w:szCs w:val="24"/>
        </w:rPr>
      </w:pPr>
      <w:r w:rsidRPr="00311730">
        <w:rPr>
          <w:b/>
          <w:bCs/>
          <w:sz w:val="24"/>
          <w:szCs w:val="24"/>
        </w:rPr>
        <w:t>Secrétariat général pour l’administration</w:t>
      </w:r>
    </w:p>
    <w:p w14:paraId="2317106E" w14:textId="77777777" w:rsidR="0074781B" w:rsidRPr="00311730" w:rsidRDefault="00CF0F31">
      <w:pPr>
        <w:ind w:right="-142"/>
        <w:jc w:val="right"/>
        <w:rPr>
          <w:b/>
          <w:bCs/>
          <w:sz w:val="24"/>
          <w:szCs w:val="24"/>
        </w:rPr>
      </w:pPr>
      <w:r w:rsidRPr="00311730">
        <w:rPr>
          <w:b/>
          <w:bCs/>
          <w:sz w:val="24"/>
          <w:szCs w:val="24"/>
        </w:rPr>
        <w:t>Direction des finances, de la commande publique</w:t>
      </w:r>
    </w:p>
    <w:p w14:paraId="46DE0BBA" w14:textId="77777777" w:rsidR="0074781B" w:rsidRPr="00311730" w:rsidRDefault="00CF0F31">
      <w:pPr>
        <w:ind w:right="-142"/>
        <w:jc w:val="right"/>
        <w:rPr>
          <w:b/>
          <w:bCs/>
          <w:sz w:val="24"/>
          <w:szCs w:val="24"/>
        </w:rPr>
      </w:pPr>
      <w:r w:rsidRPr="00311730">
        <w:rPr>
          <w:b/>
          <w:bCs/>
          <w:sz w:val="24"/>
          <w:szCs w:val="24"/>
        </w:rPr>
        <w:t>et de la performance</w:t>
      </w:r>
    </w:p>
    <w:p w14:paraId="4F74A826" w14:textId="77777777" w:rsidR="0074781B" w:rsidRPr="00311730" w:rsidRDefault="0074781B">
      <w:pPr>
        <w:rPr>
          <w:b/>
          <w:bCs/>
          <w:sz w:val="24"/>
          <w:szCs w:val="24"/>
        </w:rPr>
      </w:pPr>
    </w:p>
    <w:p w14:paraId="4963A1E1" w14:textId="77777777" w:rsidR="0074781B" w:rsidRPr="00311730" w:rsidRDefault="0074781B"/>
    <w:p w14:paraId="0E461A0B" w14:textId="77777777" w:rsidR="00AD2B34" w:rsidRPr="00311730" w:rsidRDefault="00AD2B34" w:rsidP="00AD2B34">
      <w:pPr>
        <w:pStyle w:val="Titre10"/>
        <w:jc w:val="left"/>
        <w:rPr>
          <w:rFonts w:ascii="Marianne" w:hAnsi="Marianne" w:cs="Calibri Light"/>
          <w:sz w:val="22"/>
          <w:szCs w:val="22"/>
          <w:shd w:val="clear" w:color="auto" w:fill="C0C0C0"/>
        </w:rPr>
      </w:pPr>
    </w:p>
    <w:p w14:paraId="3261E1A7" w14:textId="77777777" w:rsidR="00AD2B34" w:rsidRPr="00311730" w:rsidRDefault="00AD2B34" w:rsidP="00AD2B34">
      <w:pPr>
        <w:pStyle w:val="Titre10"/>
        <w:pBdr>
          <w:top w:val="single" w:sz="20" w:space="1" w:color="000000"/>
          <w:left w:val="single" w:sz="20" w:space="4" w:color="000000"/>
          <w:bottom w:val="single" w:sz="20" w:space="12" w:color="000000"/>
          <w:right w:val="single" w:sz="20" w:space="16" w:color="000000"/>
        </w:pBdr>
        <w:rPr>
          <w:rFonts w:ascii="Marianne" w:hAnsi="Marianne" w:cs="Calibri Light"/>
          <w:sz w:val="22"/>
          <w:szCs w:val="22"/>
        </w:rPr>
      </w:pPr>
    </w:p>
    <w:p w14:paraId="701A8C59" w14:textId="77777777" w:rsidR="00AD2B34" w:rsidRPr="00311730" w:rsidRDefault="00AD2B34" w:rsidP="00AD2B34">
      <w:pPr>
        <w:pStyle w:val="Titre10"/>
        <w:pBdr>
          <w:top w:val="single" w:sz="20" w:space="1" w:color="000000"/>
          <w:left w:val="single" w:sz="20" w:space="4" w:color="000000"/>
          <w:bottom w:val="single" w:sz="20" w:space="12" w:color="000000"/>
          <w:right w:val="single" w:sz="20" w:space="16" w:color="000000"/>
        </w:pBdr>
        <w:ind w:firstLine="284"/>
        <w:rPr>
          <w:rFonts w:ascii="Marianne" w:hAnsi="Marianne" w:cs="Calibri Light"/>
          <w:sz w:val="22"/>
          <w:szCs w:val="22"/>
          <w:shd w:val="clear" w:color="auto" w:fill="FFFFFF"/>
        </w:rPr>
      </w:pPr>
      <w:r w:rsidRPr="00311730">
        <w:rPr>
          <w:rFonts w:ascii="Marianne" w:hAnsi="Marianne" w:cs="Calibri Light"/>
          <w:sz w:val="22"/>
          <w:szCs w:val="22"/>
          <w:shd w:val="clear" w:color="auto" w:fill="FFFFFF"/>
        </w:rPr>
        <w:t>ANNEXE N°2 au Règlement de consultation (R.C.)</w:t>
      </w:r>
    </w:p>
    <w:p w14:paraId="45871384" w14:textId="77777777" w:rsidR="00AD2B34" w:rsidRPr="00311730" w:rsidRDefault="00AD2B34" w:rsidP="00AD2B34">
      <w:pPr>
        <w:pStyle w:val="Titre10"/>
        <w:pBdr>
          <w:top w:val="single" w:sz="20" w:space="1" w:color="000000"/>
          <w:left w:val="single" w:sz="20" w:space="4" w:color="000000"/>
          <w:bottom w:val="single" w:sz="20" w:space="12" w:color="000000"/>
          <w:right w:val="single" w:sz="20" w:space="16" w:color="000000"/>
        </w:pBdr>
        <w:spacing w:before="120"/>
        <w:ind w:firstLine="284"/>
        <w:rPr>
          <w:rFonts w:ascii="Marianne" w:hAnsi="Marianne" w:cs="Calibri Light"/>
          <w:color w:val="000000"/>
          <w:sz w:val="22"/>
          <w:szCs w:val="22"/>
        </w:rPr>
      </w:pPr>
      <w:r w:rsidRPr="00311730">
        <w:rPr>
          <w:rFonts w:ascii="Marianne" w:hAnsi="Marianne" w:cs="Calibri Light"/>
          <w:sz w:val="22"/>
          <w:szCs w:val="22"/>
          <w:shd w:val="clear" w:color="auto" w:fill="FFFFFF"/>
        </w:rPr>
        <w:t>CADRE DE MEMOIRE TECHNIQUE</w:t>
      </w:r>
    </w:p>
    <w:p w14:paraId="6A04790E" w14:textId="77777777" w:rsidR="00AD2B34" w:rsidRPr="00311730" w:rsidRDefault="00AD2B34" w:rsidP="00AD2B34">
      <w:pPr>
        <w:pStyle w:val="Titre10"/>
        <w:rPr>
          <w:rFonts w:ascii="Marianne" w:hAnsi="Marianne" w:cs="Calibri Light"/>
          <w:color w:val="000000"/>
          <w:sz w:val="22"/>
          <w:szCs w:val="22"/>
        </w:rPr>
      </w:pPr>
    </w:p>
    <w:p w14:paraId="48A50093" w14:textId="77777777" w:rsidR="00AD2B34" w:rsidRPr="00311730" w:rsidRDefault="00AD2B34" w:rsidP="00AD2B34">
      <w:pPr>
        <w:rPr>
          <w:rFonts w:cs="Calibri Light"/>
          <w:color w:val="000000"/>
        </w:rPr>
      </w:pPr>
    </w:p>
    <w:p w14:paraId="7D13F638" w14:textId="77777777" w:rsidR="00AD2B34" w:rsidRPr="00311730" w:rsidRDefault="00AD2B34" w:rsidP="00AD2B34">
      <w:pPr>
        <w:tabs>
          <w:tab w:val="left" w:pos="3600"/>
        </w:tabs>
        <w:ind w:left="3600" w:hanging="3600"/>
        <w:rPr>
          <w:rFonts w:cs="Calibri Light"/>
          <w:color w:val="000000"/>
          <w:shd w:val="clear" w:color="auto" w:fill="FFFFFF"/>
        </w:rPr>
      </w:pPr>
      <w:r w:rsidRPr="00311730">
        <w:rPr>
          <w:rFonts w:cs="Calibri Light"/>
          <w:bCs/>
          <w:color w:val="000000"/>
          <w:u w:val="single"/>
        </w:rPr>
        <w:t>Numéro de la consultation</w:t>
      </w:r>
      <w:r w:rsidRPr="00311730">
        <w:rPr>
          <w:rFonts w:cs="Calibri Light"/>
          <w:b/>
          <w:bCs/>
          <w:color w:val="000000"/>
        </w:rPr>
        <w:tab/>
      </w:r>
      <w:r w:rsidRPr="00311730">
        <w:rPr>
          <w:rFonts w:cs="Calibri Light"/>
          <w:bCs/>
          <w:color w:val="000000"/>
        </w:rPr>
        <w:t>N° 25-BCPA-031</w:t>
      </w:r>
    </w:p>
    <w:p w14:paraId="01D9B4FD" w14:textId="77777777" w:rsidR="00AD2B34" w:rsidRPr="00311730" w:rsidRDefault="00AD2B34" w:rsidP="00AD2B34">
      <w:pPr>
        <w:rPr>
          <w:rFonts w:cs="Calibri Light"/>
          <w:color w:val="000000"/>
          <w:shd w:val="clear" w:color="auto" w:fill="FFFFFF"/>
        </w:rPr>
      </w:pPr>
    </w:p>
    <w:p w14:paraId="1800FE18" w14:textId="77777777" w:rsidR="00AD2B34" w:rsidRPr="00311730" w:rsidRDefault="00AD2B34" w:rsidP="00AD2B34">
      <w:pPr>
        <w:ind w:firstLine="284"/>
        <w:rPr>
          <w:rFonts w:cs="Calibri Light"/>
          <w:color w:val="000000"/>
          <w:shd w:val="clear" w:color="auto" w:fill="FFFFFF"/>
        </w:rPr>
      </w:pPr>
    </w:p>
    <w:p w14:paraId="79208A54" w14:textId="77777777" w:rsidR="00AD2B34" w:rsidRPr="00311730" w:rsidRDefault="00AD2B34" w:rsidP="00AD2B34">
      <w:pPr>
        <w:tabs>
          <w:tab w:val="left" w:pos="3600"/>
        </w:tabs>
        <w:ind w:left="3600" w:hanging="3600"/>
        <w:jc w:val="both"/>
        <w:rPr>
          <w:rFonts w:cs="Calibri"/>
        </w:rPr>
      </w:pPr>
      <w:r w:rsidRPr="00311730">
        <w:rPr>
          <w:rFonts w:cs="Calibri Light"/>
          <w:color w:val="000000"/>
          <w:u w:val="single"/>
        </w:rPr>
        <w:t>Intitulé de la consultation</w:t>
      </w:r>
      <w:r w:rsidRPr="00311730">
        <w:rPr>
          <w:rFonts w:cs="Calibri Light"/>
          <w:color w:val="000000"/>
        </w:rPr>
        <w:tab/>
        <w:t>Fourniture d'équipements périphériques d’armement et de moyens de défense au profit des services du SGAMI de la zone de défense et de sécurité de Paris</w:t>
      </w:r>
      <w:r w:rsidRPr="00311730">
        <w:rPr>
          <w:rFonts w:cs="Calibri"/>
        </w:rPr>
        <w:t>.</w:t>
      </w:r>
    </w:p>
    <w:p w14:paraId="70679E6A" w14:textId="77777777" w:rsidR="00AD2B34" w:rsidRPr="00311730" w:rsidRDefault="00AD2B34" w:rsidP="00AD2B34">
      <w:pPr>
        <w:tabs>
          <w:tab w:val="left" w:pos="3600"/>
        </w:tabs>
        <w:ind w:left="3600" w:hanging="3600"/>
        <w:jc w:val="both"/>
        <w:rPr>
          <w:rFonts w:cs="Calibri"/>
        </w:rPr>
      </w:pPr>
    </w:p>
    <w:p w14:paraId="523549E8" w14:textId="24556679" w:rsidR="00AD2B34" w:rsidRPr="00311730" w:rsidRDefault="00AD2B34" w:rsidP="00AD2B34">
      <w:pPr>
        <w:tabs>
          <w:tab w:val="left" w:pos="3600"/>
        </w:tabs>
        <w:ind w:left="3600" w:hanging="3600"/>
        <w:jc w:val="both"/>
        <w:rPr>
          <w:rFonts w:eastAsia="Marianne"/>
          <w:color w:val="000000"/>
        </w:rPr>
      </w:pPr>
      <w:r w:rsidRPr="00311730">
        <w:rPr>
          <w:rFonts w:cs="Calibri Light"/>
          <w:color w:val="000000"/>
        </w:rPr>
        <w:tab/>
      </w:r>
      <w:r w:rsidRPr="00311730">
        <w:rPr>
          <w:rFonts w:cs="Calibri Light"/>
          <w:b/>
          <w:color w:val="000000"/>
          <w:u w:val="single"/>
        </w:rPr>
        <w:t>Lot n°</w:t>
      </w:r>
      <w:r w:rsidR="00786B53">
        <w:rPr>
          <w:rFonts w:cs="Calibri Light"/>
          <w:b/>
          <w:color w:val="000000"/>
          <w:u w:val="single"/>
        </w:rPr>
        <w:t>3</w:t>
      </w:r>
      <w:r w:rsidRPr="00311730">
        <w:rPr>
          <w:rFonts w:ascii="Calibri" w:hAnsi="Calibri" w:cs="Calibri"/>
          <w:b/>
          <w:color w:val="000000"/>
          <w:u w:val="single"/>
        </w:rPr>
        <w:t> </w:t>
      </w:r>
      <w:r w:rsidRPr="00311730">
        <w:rPr>
          <w:rFonts w:cs="Calibri Light"/>
          <w:color w:val="000000"/>
        </w:rPr>
        <w:t xml:space="preserve">: Fourniture </w:t>
      </w:r>
      <w:r w:rsidR="00BB2BC4">
        <w:rPr>
          <w:rFonts w:cs="Calibri Light"/>
          <w:color w:val="000000"/>
        </w:rPr>
        <w:t>d</w:t>
      </w:r>
      <w:r w:rsidR="00786B53">
        <w:rPr>
          <w:rFonts w:cs="Calibri Light"/>
          <w:color w:val="000000"/>
        </w:rPr>
        <w:t>e housses, sacs et accessoires</w:t>
      </w:r>
      <w:r w:rsidR="00BB2BC4">
        <w:rPr>
          <w:rFonts w:cs="Calibri Light"/>
          <w:color w:val="000000"/>
        </w:rPr>
        <w:t>.</w:t>
      </w:r>
    </w:p>
    <w:p w14:paraId="61613DCB" w14:textId="77777777" w:rsidR="00AD2B34" w:rsidRPr="00311730" w:rsidRDefault="00AD2B34" w:rsidP="00AD2B34">
      <w:pPr>
        <w:rPr>
          <w:rFonts w:cs="Calibri Light"/>
          <w:b/>
          <w:bCs/>
          <w:color w:val="000000"/>
          <w:u w:val="single"/>
        </w:rPr>
      </w:pPr>
    </w:p>
    <w:p w14:paraId="6A8C7FE4" w14:textId="77777777" w:rsidR="00AD2B34" w:rsidRPr="00311730" w:rsidRDefault="00AD2B34" w:rsidP="00AD2B34">
      <w:pPr>
        <w:spacing w:before="120"/>
        <w:rPr>
          <w:rFonts w:cs="Calibri Light"/>
        </w:rPr>
      </w:pPr>
      <w:r w:rsidRPr="00311730">
        <w:rPr>
          <w:rFonts w:cs="Calibri Light"/>
          <w:bCs/>
          <w:color w:val="000000"/>
          <w:u w:val="single"/>
        </w:rPr>
        <w:t>Procédure de passation</w:t>
      </w:r>
      <w:r w:rsidRPr="00311730">
        <w:rPr>
          <w:rFonts w:cs="Calibri Light"/>
          <w:bCs/>
          <w:color w:val="000000"/>
        </w:rPr>
        <w:tab/>
      </w:r>
      <w:r w:rsidRPr="00311730">
        <w:rPr>
          <w:rFonts w:cs="Calibri Light"/>
          <w:bCs/>
          <w:color w:val="000000"/>
        </w:rPr>
        <w:tab/>
      </w:r>
      <w:r w:rsidRPr="00311730">
        <w:rPr>
          <w:rFonts w:cs="Calibri Light"/>
        </w:rPr>
        <w:t>Appel d’offres ouvert</w:t>
      </w:r>
    </w:p>
    <w:p w14:paraId="2B13444B" w14:textId="77777777" w:rsidR="00AD2B34" w:rsidRPr="00311730" w:rsidRDefault="00AD2B34" w:rsidP="00AD2B34">
      <w:pPr>
        <w:rPr>
          <w:rFonts w:cs="Calibri Light"/>
        </w:rPr>
      </w:pPr>
    </w:p>
    <w:p w14:paraId="1D2FAB65" w14:textId="77777777" w:rsidR="00AD2B34" w:rsidRPr="00311730" w:rsidRDefault="00AD2B34" w:rsidP="00AD2B34">
      <w:pPr>
        <w:pStyle w:val="Courant6"/>
        <w:spacing w:before="0" w:after="0"/>
        <w:rPr>
          <w:rFonts w:ascii="Marianne" w:hAnsi="Marianne" w:cs="Calibri Light"/>
          <w:sz w:val="20"/>
        </w:rPr>
      </w:pPr>
    </w:p>
    <w:p w14:paraId="48CEF35E" w14:textId="77777777" w:rsidR="00AD2B34" w:rsidRPr="00311730" w:rsidRDefault="00AD2B34" w:rsidP="00AD2B34">
      <w:pPr>
        <w:pStyle w:val="Courant6"/>
        <w:spacing w:before="0" w:after="0"/>
        <w:rPr>
          <w:rFonts w:ascii="Marianne" w:hAnsi="Marianne" w:cs="Calibri Light"/>
          <w:sz w:val="20"/>
        </w:rPr>
      </w:pPr>
    </w:p>
    <w:p w14:paraId="465B4766" w14:textId="77777777" w:rsidR="0074781B" w:rsidRPr="00311730" w:rsidRDefault="00CF0F31">
      <w:pPr>
        <w:rPr>
          <w:b/>
          <w:szCs w:val="12"/>
          <w:u w:val="single"/>
        </w:rPr>
      </w:pPr>
      <w:r w:rsidRPr="00311730">
        <w:rPr>
          <w:b/>
          <w:szCs w:val="12"/>
          <w:u w:val="single"/>
        </w:rPr>
        <w:t>Préambule</w:t>
      </w:r>
      <w:r w:rsidRPr="00311730">
        <w:rPr>
          <w:rFonts w:ascii="Calibri" w:hAnsi="Calibri" w:cs="Calibri"/>
          <w:b/>
          <w:szCs w:val="12"/>
          <w:u w:val="single"/>
        </w:rPr>
        <w:t> </w:t>
      </w:r>
      <w:r w:rsidRPr="00311730">
        <w:rPr>
          <w:b/>
          <w:szCs w:val="12"/>
          <w:u w:val="single"/>
        </w:rPr>
        <w:t>:</w:t>
      </w:r>
    </w:p>
    <w:p w14:paraId="36CEDD43" w14:textId="77777777" w:rsidR="0074781B" w:rsidRPr="00311730" w:rsidRDefault="0074781B">
      <w:pPr>
        <w:rPr>
          <w:b/>
          <w:szCs w:val="12"/>
          <w:u w:val="single"/>
        </w:rPr>
      </w:pPr>
    </w:p>
    <w:p w14:paraId="390B1893" w14:textId="77777777" w:rsidR="0074781B" w:rsidRPr="00311730" w:rsidRDefault="007479D7">
      <w:pPr>
        <w:jc w:val="both"/>
        <w:rPr>
          <w:szCs w:val="12"/>
        </w:rPr>
      </w:pPr>
      <w:r w:rsidRPr="00311730">
        <w:rPr>
          <w:szCs w:val="12"/>
        </w:rPr>
        <w:t xml:space="preserve">Dans le cadre de son offre, le candidat remet un mémoire technique </w:t>
      </w:r>
      <w:r w:rsidR="00AD2B34" w:rsidRPr="00311730">
        <w:rPr>
          <w:szCs w:val="12"/>
        </w:rPr>
        <w:t>établi sur la base du présent cadre de mémoire technique</w:t>
      </w:r>
      <w:r w:rsidRPr="00311730">
        <w:rPr>
          <w:szCs w:val="12"/>
        </w:rPr>
        <w:t xml:space="preserve">, conformément à l’article </w:t>
      </w:r>
      <w:r w:rsidR="00AD2B34" w:rsidRPr="00311730">
        <w:rPr>
          <w:szCs w:val="12"/>
        </w:rPr>
        <w:t>5.3.2</w:t>
      </w:r>
      <w:r w:rsidRPr="00311730">
        <w:rPr>
          <w:szCs w:val="12"/>
        </w:rPr>
        <w:t xml:space="preserve"> du règlement de la consultation</w:t>
      </w:r>
      <w:r w:rsidR="00AD2B34" w:rsidRPr="00311730">
        <w:rPr>
          <w:rFonts w:ascii="Calibri" w:hAnsi="Calibri" w:cs="Calibri"/>
          <w:szCs w:val="12"/>
        </w:rPr>
        <w:t> </w:t>
      </w:r>
      <w:r w:rsidR="00AD2B34" w:rsidRPr="00311730">
        <w:rPr>
          <w:szCs w:val="12"/>
        </w:rPr>
        <w:t xml:space="preserve">: </w:t>
      </w:r>
      <w:r w:rsidR="00AD2B34" w:rsidRPr="000210F1">
        <w:rPr>
          <w:szCs w:val="12"/>
          <w:u w:val="single"/>
        </w:rPr>
        <w:t>il doit respecter le cadre fourni ci-dessous</w:t>
      </w:r>
      <w:r w:rsidR="00AD2B34" w:rsidRPr="00311730">
        <w:rPr>
          <w:szCs w:val="12"/>
        </w:rPr>
        <w:t>.</w:t>
      </w:r>
    </w:p>
    <w:p w14:paraId="79BA92F2" w14:textId="77777777" w:rsidR="007479D7" w:rsidRPr="00311730" w:rsidRDefault="007479D7">
      <w:pPr>
        <w:jc w:val="both"/>
        <w:rPr>
          <w:szCs w:val="12"/>
        </w:rPr>
      </w:pPr>
    </w:p>
    <w:p w14:paraId="05A43C10" w14:textId="77777777" w:rsidR="0074781B" w:rsidRPr="00311730" w:rsidRDefault="00AD2B34">
      <w:pPr>
        <w:jc w:val="both"/>
        <w:rPr>
          <w:szCs w:val="12"/>
        </w:rPr>
      </w:pPr>
      <w:r w:rsidRPr="00311730">
        <w:rPr>
          <w:szCs w:val="12"/>
        </w:rPr>
        <w:t>Le mémoire technique doit permettre à l’Administration d’apprécier la capacité du soumissionnaire à répondre aux objectifs de l’accord cadre et d’évaluer la qualité de ses prestations. Il</w:t>
      </w:r>
      <w:r w:rsidR="00CF0F31" w:rsidRPr="00311730">
        <w:rPr>
          <w:szCs w:val="12"/>
        </w:rPr>
        <w:t xml:space="preserve"> permet</w:t>
      </w:r>
      <w:r w:rsidRPr="00311730">
        <w:rPr>
          <w:szCs w:val="12"/>
        </w:rPr>
        <w:t xml:space="preserve"> notamment</w:t>
      </w:r>
      <w:r w:rsidR="00CF0F31" w:rsidRPr="00311730">
        <w:rPr>
          <w:szCs w:val="12"/>
        </w:rPr>
        <w:t xml:space="preserve"> à l’admini</w:t>
      </w:r>
      <w:r w:rsidR="008E21D8" w:rsidRPr="00311730">
        <w:rPr>
          <w:szCs w:val="12"/>
        </w:rPr>
        <w:t xml:space="preserve">stration </w:t>
      </w:r>
      <w:r w:rsidR="000210F1">
        <w:rPr>
          <w:szCs w:val="12"/>
        </w:rPr>
        <w:t>d’apprécier l’offre du candidat au regard des critères</w:t>
      </w:r>
      <w:r w:rsidR="008E21D8" w:rsidRPr="00311730">
        <w:rPr>
          <w:szCs w:val="12"/>
        </w:rPr>
        <w:t xml:space="preserve"> n°2</w:t>
      </w:r>
      <w:r w:rsidR="00AF7D18" w:rsidRPr="00311730">
        <w:rPr>
          <w:szCs w:val="12"/>
        </w:rPr>
        <w:t xml:space="preserve"> «</w:t>
      </w:r>
      <w:r w:rsidR="00AF7D18" w:rsidRPr="00311730">
        <w:rPr>
          <w:rFonts w:ascii="Calibri" w:hAnsi="Calibri" w:cs="Calibri"/>
          <w:szCs w:val="12"/>
        </w:rPr>
        <w:t> </w:t>
      </w:r>
      <w:r w:rsidR="00AF7D18" w:rsidRPr="00311730">
        <w:rPr>
          <w:szCs w:val="12"/>
        </w:rPr>
        <w:t>Valeur technique</w:t>
      </w:r>
      <w:r w:rsidR="00CB78E1" w:rsidRPr="00311730">
        <w:rPr>
          <w:szCs w:val="12"/>
        </w:rPr>
        <w:t xml:space="preserve"> </w:t>
      </w:r>
      <w:r w:rsidR="00AF7D18" w:rsidRPr="00311730">
        <w:rPr>
          <w:szCs w:val="12"/>
        </w:rPr>
        <w:t>» et n°4</w:t>
      </w:r>
      <w:r w:rsidR="00CF0F31" w:rsidRPr="00311730">
        <w:rPr>
          <w:szCs w:val="12"/>
        </w:rPr>
        <w:t xml:space="preserve"> « Performance </w:t>
      </w:r>
      <w:r w:rsidR="00AF7D18" w:rsidRPr="00311730">
        <w:rPr>
          <w:szCs w:val="12"/>
        </w:rPr>
        <w:t>environnementale</w:t>
      </w:r>
      <w:r w:rsidR="00693443" w:rsidRPr="00311730">
        <w:rPr>
          <w:szCs w:val="12"/>
        </w:rPr>
        <w:t xml:space="preserve"> </w:t>
      </w:r>
      <w:r w:rsidR="00CF0F31" w:rsidRPr="00311730">
        <w:rPr>
          <w:szCs w:val="12"/>
        </w:rPr>
        <w:t xml:space="preserve">», conformément à l’article </w:t>
      </w:r>
      <w:r w:rsidRPr="00311730">
        <w:rPr>
          <w:szCs w:val="12"/>
        </w:rPr>
        <w:t>7.2.2</w:t>
      </w:r>
      <w:r w:rsidR="00CF0F31" w:rsidRPr="00311730">
        <w:rPr>
          <w:szCs w:val="12"/>
        </w:rPr>
        <w:t xml:space="preserve"> du règlement de la consultation.</w:t>
      </w:r>
    </w:p>
    <w:p w14:paraId="08A0E5E4" w14:textId="77777777" w:rsidR="0074781B" w:rsidRPr="00311730" w:rsidRDefault="0074781B">
      <w:pPr>
        <w:jc w:val="both"/>
        <w:rPr>
          <w:szCs w:val="12"/>
        </w:rPr>
      </w:pPr>
    </w:p>
    <w:p w14:paraId="1FA01886" w14:textId="77777777" w:rsidR="0074781B" w:rsidRPr="00311730" w:rsidRDefault="00CF0F31" w:rsidP="00AD2B34">
      <w:pPr>
        <w:jc w:val="both"/>
        <w:rPr>
          <w:szCs w:val="12"/>
        </w:rPr>
      </w:pPr>
      <w:r w:rsidRPr="00311730">
        <w:rPr>
          <w:szCs w:val="12"/>
        </w:rPr>
        <w:t>En complément des</w:t>
      </w:r>
      <w:r w:rsidR="00693443" w:rsidRPr="00311730">
        <w:rPr>
          <w:szCs w:val="12"/>
        </w:rPr>
        <w:t xml:space="preserve"> informations demandées par le p</w:t>
      </w:r>
      <w:r w:rsidRPr="00311730">
        <w:rPr>
          <w:szCs w:val="12"/>
        </w:rPr>
        <w:t>ouvoir adjudicateur, les opérateurs économiques peuvent joindre toute documentation, en plus de celle qui leur est expressément demandée, permettant de préciser leur offre technique.</w:t>
      </w:r>
    </w:p>
    <w:p w14:paraId="5BD98519" w14:textId="77777777" w:rsidR="00AD2B34" w:rsidRPr="00311730" w:rsidRDefault="00AD2B34" w:rsidP="00AD2B34">
      <w:pPr>
        <w:jc w:val="both"/>
        <w:rPr>
          <w:szCs w:val="12"/>
        </w:rPr>
      </w:pPr>
    </w:p>
    <w:p w14:paraId="42D407AB" w14:textId="77777777" w:rsidR="0074781B" w:rsidRPr="00311730" w:rsidRDefault="00CF0F31" w:rsidP="00AD2B34">
      <w:pPr>
        <w:jc w:val="both"/>
        <w:rPr>
          <w:szCs w:val="12"/>
        </w:rPr>
      </w:pPr>
      <w:r w:rsidRPr="00311730">
        <w:rPr>
          <w:szCs w:val="12"/>
        </w:rPr>
        <w:t>Tout document ainsi joint en complément du mémoire technique doit être clairement identifié par un renvoi à l’élément concerné (en précisant l’intitulé du document, la page, le paragraphe concerné) et listé à la fin du présent cadre de réponse.</w:t>
      </w:r>
    </w:p>
    <w:p w14:paraId="5B370110" w14:textId="77777777" w:rsidR="00AD2B34" w:rsidRPr="00311730" w:rsidRDefault="00AD2B34" w:rsidP="00AD2B34">
      <w:pPr>
        <w:jc w:val="both"/>
        <w:rPr>
          <w:szCs w:val="12"/>
        </w:rPr>
      </w:pPr>
    </w:p>
    <w:p w14:paraId="6830A9C3" w14:textId="77777777" w:rsidR="0074781B" w:rsidRPr="00311730" w:rsidRDefault="00CF0F31" w:rsidP="00AD2B34">
      <w:pPr>
        <w:jc w:val="both"/>
        <w:rPr>
          <w:szCs w:val="12"/>
        </w:rPr>
      </w:pPr>
      <w:r w:rsidRPr="00311730">
        <w:rPr>
          <w:szCs w:val="12"/>
        </w:rPr>
        <w:t>Le simple fait de reprendre les éléments cités dans le cahier des clauses techniques particulières ne fera l’objet d’aucune valorisation.</w:t>
      </w:r>
    </w:p>
    <w:p w14:paraId="2DED8DB6" w14:textId="77777777" w:rsidR="00AD2B34" w:rsidRPr="00311730" w:rsidRDefault="00AD2B34">
      <w:pPr>
        <w:suppressAutoHyphens w:val="0"/>
        <w:rPr>
          <w:sz w:val="12"/>
          <w:szCs w:val="12"/>
        </w:rPr>
      </w:pPr>
      <w:r w:rsidRPr="00311730">
        <w:rPr>
          <w:sz w:val="12"/>
          <w:szCs w:val="12"/>
        </w:rPr>
        <w:br w:type="page"/>
      </w:r>
    </w:p>
    <w:p w14:paraId="0D6239DD" w14:textId="77777777" w:rsidR="0074781B" w:rsidRPr="00311730" w:rsidRDefault="00AD2B34" w:rsidP="00AD2B34">
      <w:pPr>
        <w:pStyle w:val="Paragraphedeliste"/>
        <w:numPr>
          <w:ilvl w:val="0"/>
          <w:numId w:val="2"/>
        </w:numPr>
        <w:jc w:val="both"/>
        <w:rPr>
          <w:b/>
          <w:sz w:val="22"/>
          <w:szCs w:val="12"/>
        </w:rPr>
      </w:pPr>
      <w:r w:rsidRPr="00311730">
        <w:rPr>
          <w:b/>
          <w:sz w:val="22"/>
          <w:szCs w:val="12"/>
        </w:rPr>
        <w:lastRenderedPageBreak/>
        <w:t>Généralités</w:t>
      </w:r>
    </w:p>
    <w:p w14:paraId="0C529659" w14:textId="77777777" w:rsidR="0074781B" w:rsidRPr="00311730" w:rsidRDefault="0074781B" w:rsidP="00AD2B34">
      <w:pPr>
        <w:jc w:val="both"/>
        <w:rPr>
          <w:szCs w:val="12"/>
        </w:rPr>
      </w:pPr>
    </w:p>
    <w:p w14:paraId="575E9D9C" w14:textId="77777777" w:rsidR="00311730" w:rsidRPr="00311730" w:rsidRDefault="00311730" w:rsidP="00311730">
      <w:pPr>
        <w:jc w:val="both"/>
        <w:rPr>
          <w:rFonts w:cs="Times New Roman"/>
          <w:u w:val="single"/>
        </w:rPr>
      </w:pPr>
      <w:r w:rsidRPr="00311730">
        <w:rPr>
          <w:rFonts w:cs="Times New Roman"/>
          <w:u w:val="single"/>
        </w:rPr>
        <w:t>1°) Identification du candidat</w:t>
      </w:r>
    </w:p>
    <w:p w14:paraId="63D15C3C" w14:textId="77777777" w:rsidR="00311730" w:rsidRPr="00311730" w:rsidRDefault="00311730" w:rsidP="00311730">
      <w:pPr>
        <w:jc w:val="both"/>
        <w:rPr>
          <w:rFonts w:cs="Times New Roman"/>
          <w:u w:val="single"/>
        </w:rPr>
      </w:pPr>
    </w:p>
    <w:p w14:paraId="71CC5F95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487BC5A6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4F5A4825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558EA149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5BCE524C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15381337" w14:textId="77777777" w:rsidR="00311730" w:rsidRPr="00311730" w:rsidRDefault="00311730" w:rsidP="00311730">
      <w:pPr>
        <w:jc w:val="both"/>
        <w:rPr>
          <w:b/>
          <w:bCs/>
        </w:rPr>
      </w:pPr>
    </w:p>
    <w:p w14:paraId="2345E426" w14:textId="77777777" w:rsidR="00311730" w:rsidRPr="00311730" w:rsidRDefault="00311730" w:rsidP="00311730">
      <w:pPr>
        <w:jc w:val="both"/>
        <w:rPr>
          <w:rFonts w:cs="Times New Roman"/>
          <w:u w:val="single"/>
        </w:rPr>
      </w:pPr>
      <w:r w:rsidRPr="00311730">
        <w:rPr>
          <w:rFonts w:cs="Times New Roman"/>
          <w:u w:val="single"/>
        </w:rPr>
        <w:t>2°) Adresse de l’établissement</w:t>
      </w:r>
    </w:p>
    <w:p w14:paraId="4B4E3E00" w14:textId="77777777" w:rsidR="00311730" w:rsidRPr="00311730" w:rsidRDefault="00311730" w:rsidP="00311730">
      <w:pPr>
        <w:jc w:val="both"/>
        <w:rPr>
          <w:rFonts w:cs="Times New Roman"/>
          <w:b/>
          <w:bCs/>
        </w:rPr>
      </w:pPr>
    </w:p>
    <w:p w14:paraId="13AD68AF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7E95BD83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519456C8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42D20ACD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0EF533A4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6FCAD3E5" w14:textId="77777777" w:rsidR="00311730" w:rsidRPr="00311730" w:rsidRDefault="00311730" w:rsidP="00311730">
      <w:pPr>
        <w:jc w:val="both"/>
        <w:rPr>
          <w:b/>
          <w:bCs/>
        </w:rPr>
      </w:pPr>
    </w:p>
    <w:p w14:paraId="532FF6AB" w14:textId="77777777" w:rsidR="00311730" w:rsidRPr="00311730" w:rsidRDefault="00311730" w:rsidP="00311730">
      <w:pPr>
        <w:jc w:val="both"/>
        <w:rPr>
          <w:rFonts w:cs="Times New Roman"/>
          <w:u w:val="single"/>
        </w:rPr>
      </w:pPr>
      <w:r w:rsidRPr="00311730">
        <w:rPr>
          <w:rFonts w:cs="Times New Roman"/>
          <w:u w:val="single"/>
        </w:rPr>
        <w:t>3°) Interlocuteur(s) dédié(s) à l’exécution du marché (article 4.6 du CCAP)</w:t>
      </w:r>
    </w:p>
    <w:p w14:paraId="7216EF56" w14:textId="77777777" w:rsidR="00311730" w:rsidRPr="00311730" w:rsidRDefault="00311730" w:rsidP="00311730">
      <w:pPr>
        <w:jc w:val="both"/>
        <w:rPr>
          <w:b/>
          <w:bCs/>
        </w:rPr>
      </w:pPr>
    </w:p>
    <w:p w14:paraId="74E8A1B0" w14:textId="77777777" w:rsidR="00311730" w:rsidRPr="00311730" w:rsidRDefault="00311730" w:rsidP="00311730">
      <w:pPr>
        <w:jc w:val="both"/>
        <w:rPr>
          <w:rFonts w:cs="Times New Roman"/>
        </w:rPr>
      </w:pPr>
      <w:r w:rsidRPr="00311730">
        <w:rPr>
          <w:rFonts w:cs="Times New Roman"/>
        </w:rPr>
        <w:t>Le candidat indique les coordonnées</w:t>
      </w:r>
      <w:r w:rsidRPr="00311730">
        <w:rPr>
          <w:rFonts w:ascii="Calibri" w:hAnsi="Calibri" w:cs="Calibri"/>
        </w:rPr>
        <w:t> </w:t>
      </w:r>
      <w:r w:rsidRPr="00311730">
        <w:rPr>
          <w:rFonts w:cs="Times New Roman"/>
        </w:rPr>
        <w:t>de(s) interlocuteur(s) qui assurent une relation de proximité avec l’ensemble des approvisionneurs internes à l’Administration durant l’exécution des prestations du marché. Ils ont un rôle de conseil et traitent les litiges éventuels.</w:t>
      </w:r>
    </w:p>
    <w:p w14:paraId="1B8FC910" w14:textId="77777777" w:rsidR="00311730" w:rsidRPr="00311730" w:rsidRDefault="00311730" w:rsidP="00311730">
      <w:pPr>
        <w:jc w:val="both"/>
        <w:rPr>
          <w:rFonts w:cs="Times New Roman"/>
        </w:rPr>
      </w:pPr>
    </w:p>
    <w:p w14:paraId="7621227B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Identification (nom, prénom)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 xml:space="preserve">: </w:t>
      </w:r>
      <w:r w:rsidRPr="00311730">
        <w:rPr>
          <w:rFonts w:ascii="Marianne" w:hAnsi="Marianne" w:cs="Marianne"/>
          <w:sz w:val="20"/>
          <w:szCs w:val="20"/>
        </w:rPr>
        <w:t>…………………………………………</w:t>
      </w:r>
      <w:r w:rsidRPr="00311730">
        <w:rPr>
          <w:rFonts w:ascii="Marianne" w:hAnsi="Marianne" w:cs="Times New Roman"/>
          <w:sz w:val="20"/>
          <w:szCs w:val="20"/>
        </w:rPr>
        <w:t>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7034C74F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Qualité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 xml:space="preserve">: </w:t>
      </w:r>
      <w:r w:rsidRPr="00311730">
        <w:rPr>
          <w:rFonts w:ascii="Marianne" w:hAnsi="Marianne" w:cs="Marianne"/>
          <w:sz w:val="20"/>
          <w:szCs w:val="20"/>
        </w:rPr>
        <w:t>………………………………………………………………………………</w:t>
      </w:r>
      <w:r w:rsidRPr="00311730">
        <w:rPr>
          <w:rFonts w:ascii="Marianne" w:hAnsi="Marianne" w:cs="Times New Roman"/>
          <w:sz w:val="20"/>
          <w:szCs w:val="20"/>
        </w:rPr>
        <w:t>...……………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33CF2101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Moyens de communication :</w:t>
      </w:r>
    </w:p>
    <w:p w14:paraId="2C31EE38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N° téléphone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>: ……………………………………………………………………………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</w:p>
    <w:p w14:paraId="128C9F6E" w14:textId="77777777" w:rsidR="00311730" w:rsidRPr="00311730" w:rsidRDefault="00311730" w:rsidP="00311730">
      <w:pPr>
        <w:pStyle w:val="Corpsdetexte31"/>
        <w:tabs>
          <w:tab w:val="left" w:leader="dot" w:pos="9072"/>
        </w:tabs>
        <w:ind w:firstLine="709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N° fax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>: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………………………………………………………………………………. …….………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37CD0492" w14:textId="77777777" w:rsidR="00311730" w:rsidRPr="00311730" w:rsidRDefault="00311730" w:rsidP="00311730">
      <w:pPr>
        <w:tabs>
          <w:tab w:val="left" w:leader="dot" w:pos="9072"/>
        </w:tabs>
        <w:ind w:firstLine="709"/>
        <w:jc w:val="both"/>
        <w:rPr>
          <w:rFonts w:cs="Times New Roman"/>
        </w:rPr>
      </w:pPr>
      <w:r w:rsidRPr="00311730">
        <w:rPr>
          <w:rFonts w:cs="Times New Roman"/>
        </w:rPr>
        <w:t>Adresse mail : …………………………………………………………………………............</w:t>
      </w:r>
      <w:r w:rsidRPr="00311730">
        <w:t>…</w:t>
      </w:r>
      <w:r w:rsidRPr="00311730">
        <w:rPr>
          <w:rFonts w:cs="Times New Roman"/>
        </w:rPr>
        <w:t>……</w:t>
      </w:r>
    </w:p>
    <w:p w14:paraId="4F352510" w14:textId="77777777" w:rsidR="00311730" w:rsidRPr="00311730" w:rsidRDefault="00311730" w:rsidP="00311730">
      <w:pPr>
        <w:tabs>
          <w:tab w:val="left" w:leader="dot" w:pos="9072"/>
        </w:tabs>
        <w:ind w:firstLine="709"/>
        <w:jc w:val="both"/>
      </w:pPr>
    </w:p>
    <w:p w14:paraId="44DBB05A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</w:p>
    <w:p w14:paraId="3B0948DC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Identification (nom, prénom)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 xml:space="preserve">: </w:t>
      </w:r>
      <w:r w:rsidRPr="00311730">
        <w:rPr>
          <w:rFonts w:ascii="Marianne" w:hAnsi="Marianne" w:cs="Marianne"/>
          <w:sz w:val="20"/>
          <w:szCs w:val="20"/>
        </w:rPr>
        <w:t>…………………………………………</w:t>
      </w:r>
      <w:r w:rsidRPr="00311730">
        <w:rPr>
          <w:rFonts w:ascii="Marianne" w:hAnsi="Marianne" w:cs="Times New Roman"/>
          <w:sz w:val="20"/>
          <w:szCs w:val="20"/>
        </w:rPr>
        <w:t>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6E3CE36E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Qualité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 xml:space="preserve">: </w:t>
      </w:r>
      <w:r w:rsidRPr="00311730">
        <w:rPr>
          <w:rFonts w:ascii="Marianne" w:hAnsi="Marianne" w:cs="Marianne"/>
          <w:sz w:val="20"/>
          <w:szCs w:val="20"/>
        </w:rPr>
        <w:t>………………………………………………………………………………</w:t>
      </w:r>
      <w:r w:rsidRPr="00311730">
        <w:rPr>
          <w:rFonts w:ascii="Marianne" w:hAnsi="Marianne" w:cs="Times New Roman"/>
          <w:sz w:val="20"/>
          <w:szCs w:val="20"/>
        </w:rPr>
        <w:t>...……………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30EDE60D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Moyens de communication :</w:t>
      </w:r>
    </w:p>
    <w:p w14:paraId="319F5A90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N° téléphone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>: ……………………………………………………………………………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</w:p>
    <w:p w14:paraId="496217FC" w14:textId="77777777" w:rsidR="00311730" w:rsidRPr="00311730" w:rsidRDefault="00311730" w:rsidP="00311730">
      <w:pPr>
        <w:pStyle w:val="Corpsdetexte31"/>
        <w:tabs>
          <w:tab w:val="left" w:leader="dot" w:pos="9072"/>
        </w:tabs>
        <w:ind w:firstLine="709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N° fax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>: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………………………………………………………………………………. …….………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….</w:t>
      </w:r>
    </w:p>
    <w:p w14:paraId="533EF7EF" w14:textId="77777777" w:rsidR="00311730" w:rsidRPr="00311730" w:rsidRDefault="00311730" w:rsidP="00311730">
      <w:pPr>
        <w:tabs>
          <w:tab w:val="left" w:leader="dot" w:pos="9072"/>
        </w:tabs>
        <w:ind w:firstLine="709"/>
        <w:jc w:val="both"/>
        <w:rPr>
          <w:rFonts w:cs="Times New Roman"/>
        </w:rPr>
      </w:pPr>
      <w:r w:rsidRPr="00311730">
        <w:rPr>
          <w:rFonts w:cs="Times New Roman"/>
        </w:rPr>
        <w:t>Adresse mail : …………………………………………………………………………............</w:t>
      </w:r>
      <w:r w:rsidRPr="00311730">
        <w:t>…</w:t>
      </w:r>
      <w:r w:rsidRPr="00311730">
        <w:rPr>
          <w:rFonts w:cs="Times New Roman"/>
        </w:rPr>
        <w:t>…..</w:t>
      </w:r>
    </w:p>
    <w:p w14:paraId="31BA806A" w14:textId="77777777" w:rsidR="00311730" w:rsidRPr="00311730" w:rsidRDefault="00311730" w:rsidP="00311730">
      <w:pPr>
        <w:tabs>
          <w:tab w:val="left" w:leader="dot" w:pos="9072"/>
        </w:tabs>
        <w:jc w:val="both"/>
        <w:rPr>
          <w:rFonts w:cs="Times New Roman"/>
          <w:u w:val="single"/>
        </w:rPr>
      </w:pPr>
    </w:p>
    <w:p w14:paraId="5ADD2E42" w14:textId="77777777" w:rsidR="00311730" w:rsidRPr="00311730" w:rsidRDefault="00311730" w:rsidP="00311730">
      <w:pPr>
        <w:tabs>
          <w:tab w:val="left" w:leader="dot" w:pos="9072"/>
        </w:tabs>
        <w:jc w:val="both"/>
        <w:rPr>
          <w:rFonts w:cs="Times New Roman"/>
          <w:u w:val="single"/>
        </w:rPr>
      </w:pPr>
      <w:r w:rsidRPr="00311730">
        <w:rPr>
          <w:rFonts w:cs="Times New Roman"/>
          <w:u w:val="single"/>
        </w:rPr>
        <w:t>4°) Plages horaires d’ouverture de l’établissement et périodes de fermeture annuelles le cas échéant</w:t>
      </w:r>
    </w:p>
    <w:p w14:paraId="72448C50" w14:textId="77777777" w:rsidR="00311730" w:rsidRPr="00311730" w:rsidRDefault="00311730" w:rsidP="00311730">
      <w:pPr>
        <w:tabs>
          <w:tab w:val="left" w:leader="dot" w:pos="9072"/>
        </w:tabs>
        <w:jc w:val="both"/>
        <w:rPr>
          <w:rFonts w:cs="Times New Roman"/>
          <w:u w:val="single"/>
        </w:rPr>
      </w:pPr>
    </w:p>
    <w:p w14:paraId="4AC7E04F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70F50B4A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03BF18DD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552976E1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32C2701A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68537188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6437514F" w14:textId="77777777" w:rsidR="00311730" w:rsidRPr="00311730" w:rsidRDefault="00311730" w:rsidP="00311730">
      <w:pPr>
        <w:tabs>
          <w:tab w:val="left" w:leader="dot" w:pos="9072"/>
        </w:tabs>
        <w:jc w:val="both"/>
      </w:pPr>
    </w:p>
    <w:p w14:paraId="39373AE9" w14:textId="77777777" w:rsidR="00311730" w:rsidRPr="00311730" w:rsidRDefault="00311730">
      <w:pPr>
        <w:suppressAutoHyphens w:val="0"/>
        <w:rPr>
          <w:sz w:val="24"/>
        </w:rPr>
      </w:pPr>
      <w:r w:rsidRPr="00311730">
        <w:rPr>
          <w:sz w:val="24"/>
        </w:rPr>
        <w:br w:type="page"/>
      </w:r>
    </w:p>
    <w:p w14:paraId="16DBD61D" w14:textId="63AD3D41" w:rsidR="00AD2B34" w:rsidRPr="00311730" w:rsidRDefault="00BB2BC4" w:rsidP="004454BF">
      <w:pPr>
        <w:pStyle w:val="Paragraphedeliste"/>
        <w:numPr>
          <w:ilvl w:val="0"/>
          <w:numId w:val="2"/>
        </w:numPr>
        <w:jc w:val="both"/>
        <w:rPr>
          <w:sz w:val="24"/>
        </w:rPr>
      </w:pPr>
      <w:r>
        <w:rPr>
          <w:b/>
          <w:sz w:val="22"/>
          <w:szCs w:val="12"/>
        </w:rPr>
        <w:lastRenderedPageBreak/>
        <w:t>Conformité technique</w:t>
      </w:r>
    </w:p>
    <w:p w14:paraId="0AB1C55E" w14:textId="77777777" w:rsidR="00AD2B34" w:rsidRPr="00B17315" w:rsidRDefault="00AD2B34" w:rsidP="00647E3A">
      <w:pPr>
        <w:jc w:val="both"/>
        <w:rPr>
          <w:szCs w:val="24"/>
        </w:rPr>
      </w:pPr>
    </w:p>
    <w:p w14:paraId="754D5B0B" w14:textId="1CBFC087" w:rsidR="00B17315" w:rsidRPr="00B17315" w:rsidRDefault="00BB2BC4">
      <w:pPr>
        <w:jc w:val="both"/>
        <w:rPr>
          <w:szCs w:val="24"/>
        </w:rPr>
      </w:pPr>
      <w:r>
        <w:t xml:space="preserve">La conformité technique des fournitures proposées aux exigences de l’article </w:t>
      </w:r>
      <w:r w:rsidR="00F41E15">
        <w:t>3</w:t>
      </w:r>
      <w:r>
        <w:t xml:space="preserve"> du CCTP est appréciée au regard de la </w:t>
      </w:r>
      <w:r w:rsidRPr="00BB2BC4">
        <w:rPr>
          <w:b/>
        </w:rPr>
        <w:t xml:space="preserve">fiche technique et </w:t>
      </w:r>
      <w:r w:rsidR="00570345">
        <w:rPr>
          <w:b/>
        </w:rPr>
        <w:t xml:space="preserve">de la </w:t>
      </w:r>
      <w:r w:rsidRPr="00BB2BC4">
        <w:rPr>
          <w:b/>
        </w:rPr>
        <w:t xml:space="preserve">documentation éventuellement associée </w:t>
      </w:r>
      <w:r>
        <w:t xml:space="preserve">fournies dans l’offre, ainsi que de </w:t>
      </w:r>
      <w:r w:rsidRPr="00BB2BC4">
        <w:rPr>
          <w:b/>
        </w:rPr>
        <w:t>l’examen des échantillons</w:t>
      </w:r>
      <w:r>
        <w:t>.</w:t>
      </w:r>
    </w:p>
    <w:p w14:paraId="33AAB2A7" w14:textId="77777777" w:rsidR="00AF7D18" w:rsidRPr="00B17315" w:rsidRDefault="00AF7D18">
      <w:pPr>
        <w:jc w:val="both"/>
        <w:rPr>
          <w:szCs w:val="24"/>
        </w:rPr>
      </w:pPr>
    </w:p>
    <w:p w14:paraId="36947BAC" w14:textId="77777777" w:rsidR="00B17315" w:rsidRPr="00311730" w:rsidRDefault="00B17315" w:rsidP="00B17315">
      <w:pPr>
        <w:pStyle w:val="Paragraphedeliste"/>
        <w:numPr>
          <w:ilvl w:val="0"/>
          <w:numId w:val="2"/>
        </w:numPr>
        <w:jc w:val="both"/>
        <w:rPr>
          <w:sz w:val="24"/>
        </w:rPr>
      </w:pPr>
      <w:r w:rsidRPr="00311730">
        <w:rPr>
          <w:b/>
          <w:sz w:val="22"/>
          <w:szCs w:val="12"/>
        </w:rPr>
        <w:t>Réponses attendues pour l’analyse du critère n°</w:t>
      </w:r>
      <w:r>
        <w:rPr>
          <w:b/>
          <w:sz w:val="22"/>
          <w:szCs w:val="12"/>
        </w:rPr>
        <w:t>4</w:t>
      </w:r>
      <w:r w:rsidRPr="00311730">
        <w:rPr>
          <w:b/>
          <w:sz w:val="22"/>
          <w:szCs w:val="12"/>
        </w:rPr>
        <w:t xml:space="preserve"> « </w:t>
      </w:r>
      <w:r>
        <w:rPr>
          <w:b/>
          <w:sz w:val="22"/>
          <w:szCs w:val="12"/>
        </w:rPr>
        <w:t>Performance environnementale</w:t>
      </w:r>
      <w:r w:rsidRPr="00311730">
        <w:rPr>
          <w:b/>
          <w:sz w:val="22"/>
          <w:szCs w:val="12"/>
        </w:rPr>
        <w:t xml:space="preserve"> » pondéré à </w:t>
      </w:r>
      <w:r>
        <w:rPr>
          <w:b/>
          <w:sz w:val="22"/>
          <w:szCs w:val="12"/>
        </w:rPr>
        <w:t>1</w:t>
      </w:r>
      <w:r w:rsidRPr="00311730">
        <w:rPr>
          <w:b/>
          <w:sz w:val="22"/>
          <w:szCs w:val="12"/>
        </w:rPr>
        <w:t>0 %</w:t>
      </w:r>
    </w:p>
    <w:p w14:paraId="79594880" w14:textId="77777777" w:rsidR="00B17315" w:rsidRPr="00B17315" w:rsidRDefault="00B17315" w:rsidP="00B17315">
      <w:pPr>
        <w:jc w:val="both"/>
        <w:rPr>
          <w:szCs w:val="24"/>
        </w:rPr>
      </w:pPr>
    </w:p>
    <w:p w14:paraId="713F6097" w14:textId="77777777" w:rsidR="0074781B" w:rsidRDefault="00CF0F31" w:rsidP="00F30CED">
      <w:pPr>
        <w:jc w:val="both"/>
        <w:rPr>
          <w:szCs w:val="24"/>
        </w:rPr>
      </w:pPr>
      <w:r w:rsidRPr="00F30CED">
        <w:rPr>
          <w:szCs w:val="24"/>
        </w:rPr>
        <w:t xml:space="preserve">Le candidat décrit sa démarche engagée en vue </w:t>
      </w:r>
      <w:r w:rsidR="00CB78E1" w:rsidRPr="00F30CED">
        <w:rPr>
          <w:szCs w:val="24"/>
        </w:rPr>
        <w:t>de limiter</w:t>
      </w:r>
      <w:r w:rsidRPr="00F30CED">
        <w:rPr>
          <w:szCs w:val="24"/>
        </w:rPr>
        <w:t xml:space="preserve"> </w:t>
      </w:r>
      <w:r w:rsidR="00E33D69">
        <w:rPr>
          <w:szCs w:val="24"/>
        </w:rPr>
        <w:t xml:space="preserve">les </w:t>
      </w:r>
      <w:r w:rsidRPr="00F30CED">
        <w:rPr>
          <w:szCs w:val="24"/>
        </w:rPr>
        <w:t>impacts environnementaux</w:t>
      </w:r>
      <w:r w:rsidR="00E33D69">
        <w:rPr>
          <w:szCs w:val="24"/>
        </w:rPr>
        <w:t xml:space="preserve"> générés par l’exécution des prestations faisant l’objet de l’accord-cadre</w:t>
      </w:r>
      <w:r w:rsidR="008550E5">
        <w:rPr>
          <w:szCs w:val="24"/>
        </w:rPr>
        <w:t>, concernant les éléments d’appréciation suivants</w:t>
      </w:r>
      <w:r w:rsidR="008550E5">
        <w:rPr>
          <w:rFonts w:ascii="Calibri" w:hAnsi="Calibri" w:cs="Calibri"/>
          <w:szCs w:val="24"/>
        </w:rPr>
        <w:t> </w:t>
      </w:r>
      <w:r w:rsidR="008550E5">
        <w:rPr>
          <w:szCs w:val="24"/>
        </w:rPr>
        <w:t>:</w:t>
      </w:r>
    </w:p>
    <w:p w14:paraId="27697811" w14:textId="77777777" w:rsidR="00F30CED" w:rsidRPr="00F30CED" w:rsidRDefault="00F30CED" w:rsidP="00F30CED">
      <w:pPr>
        <w:jc w:val="both"/>
        <w:rPr>
          <w:szCs w:val="24"/>
        </w:rPr>
      </w:pPr>
    </w:p>
    <w:p w14:paraId="142FFDB8" w14:textId="77777777" w:rsidR="004A5A30" w:rsidRPr="008550E5" w:rsidRDefault="00C97AD7" w:rsidP="008550E5">
      <w:pPr>
        <w:pStyle w:val="Paragraphedeliste"/>
        <w:numPr>
          <w:ilvl w:val="0"/>
          <w:numId w:val="5"/>
        </w:numPr>
        <w:jc w:val="both"/>
        <w:rPr>
          <w:color w:val="000000"/>
          <w:u w:val="single"/>
        </w:rPr>
      </w:pPr>
      <w:r w:rsidRPr="008550E5">
        <w:rPr>
          <w:color w:val="000000"/>
          <w:u w:val="single"/>
        </w:rPr>
        <w:t>Utilisation de véhicules dits propres</w:t>
      </w:r>
    </w:p>
    <w:p w14:paraId="102531A5" w14:textId="77777777" w:rsidR="004A5A30" w:rsidRPr="008550E5" w:rsidRDefault="004A5A30" w:rsidP="004A5A30">
      <w:pPr>
        <w:jc w:val="both"/>
        <w:rPr>
          <w:szCs w:val="24"/>
        </w:rPr>
      </w:pPr>
    </w:p>
    <w:p w14:paraId="7DEE4A73" w14:textId="77777777" w:rsidR="00C97AD7" w:rsidRPr="00311730" w:rsidRDefault="00731E9A" w:rsidP="00C97AD7">
      <w:pPr>
        <w:jc w:val="both"/>
        <w:rPr>
          <w:iCs/>
          <w:color w:val="000000"/>
        </w:rPr>
      </w:pPr>
      <w:r w:rsidRPr="00311730">
        <w:rPr>
          <w:iCs/>
          <w:color w:val="000000"/>
        </w:rPr>
        <w:t xml:space="preserve">Le candidat liste ses véhicules </w:t>
      </w:r>
      <w:r w:rsidR="00B17315">
        <w:rPr>
          <w:iCs/>
          <w:color w:val="000000"/>
        </w:rPr>
        <w:t xml:space="preserve">de livraison </w:t>
      </w:r>
      <w:r w:rsidR="00C97AD7" w:rsidRPr="00311730">
        <w:rPr>
          <w:iCs/>
          <w:color w:val="000000"/>
        </w:rPr>
        <w:t>dédiés à l’exécution de l’accord-cadre dans le tableau suivant</w:t>
      </w:r>
      <w:r w:rsidR="00C97AD7" w:rsidRPr="00311730">
        <w:rPr>
          <w:rFonts w:ascii="Calibri" w:hAnsi="Calibri" w:cs="Calibri"/>
          <w:iCs/>
          <w:color w:val="000000"/>
        </w:rPr>
        <w:t> </w:t>
      </w:r>
      <w:r w:rsidR="00C97AD7" w:rsidRPr="00311730">
        <w:rPr>
          <w:iCs/>
          <w:color w:val="000000"/>
        </w:rPr>
        <w:t>:</w:t>
      </w:r>
    </w:p>
    <w:p w14:paraId="39AB10DE" w14:textId="77777777" w:rsidR="00C97AD7" w:rsidRPr="008550E5" w:rsidRDefault="00C97AD7" w:rsidP="00C97AD7">
      <w:pPr>
        <w:jc w:val="both"/>
        <w:rPr>
          <w:szCs w:val="24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702"/>
        <w:gridCol w:w="3701"/>
        <w:gridCol w:w="1883"/>
      </w:tblGrid>
      <w:tr w:rsidR="00C97AD7" w:rsidRPr="008550E5" w14:paraId="4B0A4BC8" w14:textId="77777777" w:rsidTr="008550E5">
        <w:tc>
          <w:tcPr>
            <w:tcW w:w="1993" w:type="pct"/>
            <w:shd w:val="clear" w:color="auto" w:fill="DBE5F1" w:themeFill="accent1" w:themeFillTint="33"/>
            <w:vAlign w:val="center"/>
          </w:tcPr>
          <w:p w14:paraId="72B2EE7C" w14:textId="77777777" w:rsidR="00C97AD7" w:rsidRPr="008550E5" w:rsidRDefault="00C97AD7" w:rsidP="00C97AD7">
            <w:pPr>
              <w:jc w:val="both"/>
              <w:rPr>
                <w:iCs/>
                <w:color w:val="000000"/>
              </w:rPr>
            </w:pPr>
            <w:r w:rsidRPr="008550E5">
              <w:rPr>
                <w:iCs/>
                <w:color w:val="000000"/>
              </w:rPr>
              <w:t>Marque/modèle</w:t>
            </w:r>
          </w:p>
        </w:tc>
        <w:tc>
          <w:tcPr>
            <w:tcW w:w="1993" w:type="pct"/>
            <w:shd w:val="clear" w:color="auto" w:fill="DBE5F1" w:themeFill="accent1" w:themeFillTint="33"/>
            <w:vAlign w:val="center"/>
          </w:tcPr>
          <w:p w14:paraId="55740315" w14:textId="77777777" w:rsidR="00C97AD7" w:rsidRPr="008550E5" w:rsidRDefault="00C97AD7" w:rsidP="00C97AD7">
            <w:pPr>
              <w:jc w:val="both"/>
              <w:rPr>
                <w:iCs/>
                <w:color w:val="000000"/>
              </w:rPr>
            </w:pPr>
            <w:r w:rsidRPr="008550E5">
              <w:rPr>
                <w:iCs/>
                <w:color w:val="000000"/>
              </w:rPr>
              <w:t>Energie (électrique, hybride, bio-carburant, autre à préciser)</w:t>
            </w:r>
          </w:p>
        </w:tc>
        <w:tc>
          <w:tcPr>
            <w:tcW w:w="1014" w:type="pct"/>
            <w:shd w:val="clear" w:color="auto" w:fill="DBE5F1" w:themeFill="accent1" w:themeFillTint="33"/>
            <w:vAlign w:val="center"/>
          </w:tcPr>
          <w:p w14:paraId="5EA7162B" w14:textId="77777777" w:rsidR="00C97AD7" w:rsidRPr="008550E5" w:rsidRDefault="00C97AD7" w:rsidP="00C97AD7">
            <w:pPr>
              <w:jc w:val="both"/>
              <w:rPr>
                <w:iCs/>
                <w:color w:val="000000"/>
              </w:rPr>
            </w:pPr>
            <w:r w:rsidRPr="008550E5">
              <w:rPr>
                <w:iCs/>
                <w:color w:val="000000"/>
              </w:rPr>
              <w:t>Vignette Crit’Air</w:t>
            </w:r>
          </w:p>
        </w:tc>
      </w:tr>
      <w:tr w:rsidR="00C97AD7" w:rsidRPr="00311730" w14:paraId="4E82D679" w14:textId="77777777" w:rsidTr="00631977">
        <w:tc>
          <w:tcPr>
            <w:tcW w:w="1993" w:type="pct"/>
            <w:vAlign w:val="center"/>
          </w:tcPr>
          <w:p w14:paraId="650A2187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993" w:type="pct"/>
            <w:vAlign w:val="center"/>
          </w:tcPr>
          <w:p w14:paraId="50B52B22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014" w:type="pct"/>
            <w:vAlign w:val="center"/>
          </w:tcPr>
          <w:p w14:paraId="51449131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</w:tr>
      <w:tr w:rsidR="00C97AD7" w:rsidRPr="00311730" w14:paraId="14C45B72" w14:textId="77777777" w:rsidTr="00631977">
        <w:tc>
          <w:tcPr>
            <w:tcW w:w="1993" w:type="pct"/>
            <w:vAlign w:val="center"/>
          </w:tcPr>
          <w:p w14:paraId="0C6AB95A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993" w:type="pct"/>
            <w:vAlign w:val="center"/>
          </w:tcPr>
          <w:p w14:paraId="7555598E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014" w:type="pct"/>
            <w:vAlign w:val="center"/>
          </w:tcPr>
          <w:p w14:paraId="66598EB3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</w:tr>
      <w:tr w:rsidR="00C97AD7" w:rsidRPr="00311730" w14:paraId="244A28F9" w14:textId="77777777" w:rsidTr="00631977">
        <w:tc>
          <w:tcPr>
            <w:tcW w:w="1993" w:type="pct"/>
            <w:vAlign w:val="center"/>
          </w:tcPr>
          <w:p w14:paraId="4BF4E5E7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993" w:type="pct"/>
            <w:vAlign w:val="center"/>
          </w:tcPr>
          <w:p w14:paraId="0D249F52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014" w:type="pct"/>
            <w:vAlign w:val="center"/>
          </w:tcPr>
          <w:p w14:paraId="5100BC71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</w:tr>
      <w:tr w:rsidR="00C97AD7" w:rsidRPr="00311730" w14:paraId="6E188FBA" w14:textId="77777777" w:rsidTr="00631977">
        <w:tc>
          <w:tcPr>
            <w:tcW w:w="1993" w:type="pct"/>
            <w:vAlign w:val="center"/>
          </w:tcPr>
          <w:p w14:paraId="4C129DD7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993" w:type="pct"/>
            <w:vAlign w:val="center"/>
          </w:tcPr>
          <w:p w14:paraId="013E2297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014" w:type="pct"/>
            <w:vAlign w:val="center"/>
          </w:tcPr>
          <w:p w14:paraId="47C1BA65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</w:tr>
      <w:tr w:rsidR="00C97AD7" w:rsidRPr="00311730" w14:paraId="09A9328D" w14:textId="77777777" w:rsidTr="00631977">
        <w:tc>
          <w:tcPr>
            <w:tcW w:w="1993" w:type="pct"/>
            <w:vAlign w:val="center"/>
          </w:tcPr>
          <w:p w14:paraId="3F4ED279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993" w:type="pct"/>
            <w:vAlign w:val="center"/>
          </w:tcPr>
          <w:p w14:paraId="4DED4831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014" w:type="pct"/>
            <w:vAlign w:val="center"/>
          </w:tcPr>
          <w:p w14:paraId="22F770A5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</w:tr>
      <w:tr w:rsidR="00C97AD7" w:rsidRPr="00311730" w14:paraId="46489E1C" w14:textId="77777777" w:rsidTr="00631977">
        <w:tc>
          <w:tcPr>
            <w:tcW w:w="1993" w:type="pct"/>
            <w:vAlign w:val="center"/>
          </w:tcPr>
          <w:p w14:paraId="3B04FF13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993" w:type="pct"/>
            <w:vAlign w:val="center"/>
          </w:tcPr>
          <w:p w14:paraId="49BA4A0D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014" w:type="pct"/>
            <w:vAlign w:val="center"/>
          </w:tcPr>
          <w:p w14:paraId="0AB7BFE0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</w:tr>
      <w:tr w:rsidR="00C97AD7" w:rsidRPr="00311730" w14:paraId="37C38F94" w14:textId="77777777" w:rsidTr="00631977">
        <w:tc>
          <w:tcPr>
            <w:tcW w:w="1993" w:type="pct"/>
            <w:vAlign w:val="center"/>
          </w:tcPr>
          <w:p w14:paraId="6AE678AD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993" w:type="pct"/>
            <w:vAlign w:val="center"/>
          </w:tcPr>
          <w:p w14:paraId="26B08341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014" w:type="pct"/>
            <w:vAlign w:val="center"/>
          </w:tcPr>
          <w:p w14:paraId="5CA81892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</w:tr>
    </w:tbl>
    <w:p w14:paraId="6467E1E0" w14:textId="77777777" w:rsidR="00C97AD7" w:rsidRPr="00311730" w:rsidRDefault="00C97AD7" w:rsidP="00C97AD7">
      <w:pPr>
        <w:jc w:val="both"/>
        <w:rPr>
          <w:b/>
          <w:iCs/>
          <w:color w:val="000000"/>
        </w:rPr>
      </w:pPr>
    </w:p>
    <w:p w14:paraId="005148AA" w14:textId="77777777" w:rsidR="00C97AD7" w:rsidRPr="008550E5" w:rsidRDefault="00C97AD7" w:rsidP="00C97AD7">
      <w:pPr>
        <w:jc w:val="both"/>
        <w:rPr>
          <w:iCs/>
          <w:color w:val="000000"/>
        </w:rPr>
      </w:pPr>
      <w:r w:rsidRPr="00311730">
        <w:rPr>
          <w:iCs/>
          <w:color w:val="000000"/>
        </w:rPr>
        <w:t xml:space="preserve">Il fournit dans son offre la copie des cartes grises de ces véhicules et des vignettes Crit’Air de </w:t>
      </w:r>
      <w:r w:rsidRPr="008550E5">
        <w:rPr>
          <w:iCs/>
          <w:color w:val="000000"/>
        </w:rPr>
        <w:t xml:space="preserve">ces véhicules. </w:t>
      </w:r>
      <w:r w:rsidRPr="008550E5">
        <w:rPr>
          <w:iCs/>
          <w:color w:val="000000"/>
          <w:u w:val="single"/>
        </w:rPr>
        <w:t>Ne seront pris en compte au titre de l’analyse que les véhicules pour lesquels ces justificatifs auront été fournis</w:t>
      </w:r>
      <w:r w:rsidRPr="008550E5">
        <w:rPr>
          <w:iCs/>
          <w:color w:val="000000"/>
        </w:rPr>
        <w:t>.</w:t>
      </w:r>
    </w:p>
    <w:p w14:paraId="495D3FA7" w14:textId="77777777" w:rsidR="00783EFD" w:rsidRPr="008550E5" w:rsidRDefault="00783EFD" w:rsidP="00C97AD7">
      <w:pPr>
        <w:jc w:val="both"/>
        <w:rPr>
          <w:iCs/>
          <w:color w:val="000000"/>
        </w:rPr>
      </w:pPr>
    </w:p>
    <w:p w14:paraId="195FD5B8" w14:textId="715530E3" w:rsidR="00F06FAD" w:rsidRPr="008550E5" w:rsidRDefault="00F06FAD" w:rsidP="008550E5">
      <w:pPr>
        <w:pStyle w:val="Paragraphedeliste"/>
        <w:numPr>
          <w:ilvl w:val="0"/>
          <w:numId w:val="5"/>
        </w:numPr>
        <w:jc w:val="both"/>
        <w:rPr>
          <w:color w:val="000000"/>
          <w:u w:val="single"/>
        </w:rPr>
      </w:pPr>
      <w:r w:rsidRPr="008550E5">
        <w:rPr>
          <w:color w:val="000000"/>
          <w:u w:val="single"/>
        </w:rPr>
        <w:t>Utilisation d’emballages recyclables ou à base de matériaux renouvelables</w:t>
      </w:r>
      <w:bookmarkStart w:id="0" w:name="_GoBack"/>
      <w:bookmarkEnd w:id="0"/>
    </w:p>
    <w:p w14:paraId="0C96B2DD" w14:textId="77777777" w:rsidR="008550E5" w:rsidRDefault="008550E5" w:rsidP="008550E5">
      <w:pPr>
        <w:jc w:val="both"/>
        <w:rPr>
          <w:szCs w:val="24"/>
        </w:rPr>
      </w:pPr>
    </w:p>
    <w:p w14:paraId="0454CF6F" w14:textId="77777777" w:rsidR="00F06FAD" w:rsidRPr="008550E5" w:rsidRDefault="00F06FAD" w:rsidP="008550E5">
      <w:pPr>
        <w:jc w:val="both"/>
        <w:rPr>
          <w:szCs w:val="24"/>
        </w:rPr>
      </w:pPr>
      <w:r w:rsidRPr="008550E5">
        <w:rPr>
          <w:szCs w:val="24"/>
        </w:rPr>
        <w:t xml:space="preserve">Le candidat précise s’il met en œuvre l’utilisation d’emballages recyclables ou à base de matériaux renouvelables et annexe au mémoire technique les pièces justificatives associées. </w:t>
      </w:r>
    </w:p>
    <w:p w14:paraId="44A67578" w14:textId="77777777" w:rsidR="00F06FAD" w:rsidRPr="00311730" w:rsidRDefault="00F06FAD" w:rsidP="00F06FA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0F55383" w14:textId="77777777" w:rsidR="00F06FAD" w:rsidRPr="00311730" w:rsidRDefault="00F06FAD" w:rsidP="00F06FA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E91970B" w14:textId="77777777" w:rsidR="00F06FAD" w:rsidRPr="00311730" w:rsidRDefault="00F06FAD" w:rsidP="00F06FA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25C3B4A" w14:textId="77777777" w:rsidR="00F06FAD" w:rsidRPr="00311730" w:rsidRDefault="00F06FAD" w:rsidP="00F06FA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75B6BDC" w14:textId="77777777" w:rsidR="00F06FAD" w:rsidRPr="00311730" w:rsidRDefault="00F06FAD" w:rsidP="00F06FA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945B8EE" w14:textId="77777777" w:rsidR="00F06FAD" w:rsidRPr="00311730" w:rsidRDefault="00F06FAD" w:rsidP="00F06FA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2D44C6B" w14:textId="77777777" w:rsidR="00F06FAD" w:rsidRPr="00311730" w:rsidRDefault="00F06FAD" w:rsidP="00F06FA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7584630F" w14:textId="77777777" w:rsidR="00F06FAD" w:rsidRPr="00311730" w:rsidRDefault="00F06FAD" w:rsidP="00F06FA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72D92D82" w14:textId="77777777" w:rsidR="00F06FAD" w:rsidRPr="00311730" w:rsidRDefault="00F06FAD" w:rsidP="00F06FA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0B3C632" w14:textId="77777777" w:rsidR="00F06FAD" w:rsidRPr="00311730" w:rsidRDefault="00F06FAD" w:rsidP="00F06FA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BC72A47" w14:textId="77777777" w:rsidR="00F06FAD" w:rsidRPr="00311730" w:rsidRDefault="00F06FAD" w:rsidP="00F06FA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02ADD5E4" w14:textId="77777777" w:rsidR="00F06FAD" w:rsidRPr="00311730" w:rsidRDefault="00F06FAD" w:rsidP="00F06FAD">
      <w:pPr>
        <w:jc w:val="both"/>
        <w:rPr>
          <w:rFonts w:eastAsia="Marianne" w:cs="Times New Roman"/>
          <w:color w:val="000000"/>
          <w:kern w:val="2"/>
        </w:rPr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61F3351D" w14:textId="77777777" w:rsidR="00F06FAD" w:rsidRPr="00311730" w:rsidRDefault="00F06FAD" w:rsidP="00F06FAD">
      <w:pPr>
        <w:jc w:val="both"/>
        <w:rPr>
          <w:rFonts w:eastAsia="Marianne" w:cs="Times New Roman"/>
          <w:color w:val="000000"/>
          <w:kern w:val="2"/>
        </w:rPr>
      </w:pPr>
    </w:p>
    <w:p w14:paraId="4A497699" w14:textId="77777777" w:rsidR="0074781B" w:rsidRPr="00311730" w:rsidRDefault="00CF0F31">
      <w:pPr>
        <w:jc w:val="both"/>
        <w:rPr>
          <w:rFonts w:cs="Calibri Light"/>
          <w:bCs/>
        </w:rPr>
      </w:pPr>
      <w:r w:rsidRPr="00311730">
        <w:rPr>
          <w:b/>
          <w:i/>
          <w:u w:val="single"/>
        </w:rPr>
        <w:t>NOTA</w:t>
      </w:r>
      <w:r w:rsidRPr="00311730">
        <w:rPr>
          <w:rFonts w:ascii="Calibri" w:hAnsi="Calibri" w:cs="Calibri"/>
        </w:rPr>
        <w:t> </w:t>
      </w:r>
      <w:r w:rsidRPr="00311730">
        <w:t>:</w:t>
      </w:r>
    </w:p>
    <w:p w14:paraId="7F57ACFC" w14:textId="77777777" w:rsidR="0074781B" w:rsidRPr="00311730" w:rsidRDefault="0074781B">
      <w:pPr>
        <w:pStyle w:val="Corpsdetexte31"/>
        <w:tabs>
          <w:tab w:val="left" w:leader="dot" w:pos="9072"/>
        </w:tabs>
        <w:ind w:firstLine="708"/>
        <w:rPr>
          <w:rFonts w:ascii="Marianne" w:hAnsi="Marianne" w:cs="Calibri Light"/>
          <w:bCs/>
          <w:sz w:val="20"/>
          <w:szCs w:val="20"/>
        </w:rPr>
      </w:pPr>
    </w:p>
    <w:p w14:paraId="619444D8" w14:textId="77777777" w:rsidR="0074781B" w:rsidRPr="00311730" w:rsidRDefault="008550E5">
      <w:pPr>
        <w:pStyle w:val="western"/>
        <w:spacing w:before="0"/>
        <w:jc w:val="both"/>
        <w:rPr>
          <w:rFonts w:ascii="Marianne" w:hAnsi="Marianne" w:cs="Calibri Light"/>
          <w:b/>
          <w:sz w:val="20"/>
          <w:szCs w:val="20"/>
        </w:rPr>
      </w:pPr>
      <w:r>
        <w:rPr>
          <w:rFonts w:ascii="Marianne" w:hAnsi="Marianne" w:cs="Calibri Light"/>
          <w:b/>
          <w:sz w:val="20"/>
          <w:szCs w:val="20"/>
        </w:rPr>
        <w:t>Le candidat</w:t>
      </w:r>
      <w:r w:rsidR="00CF0F31" w:rsidRPr="00311730">
        <w:rPr>
          <w:rFonts w:ascii="Marianne" w:hAnsi="Marianne" w:cs="Calibri Light"/>
          <w:b/>
          <w:sz w:val="20"/>
          <w:szCs w:val="20"/>
        </w:rPr>
        <w:t xml:space="preserve"> fournit </w:t>
      </w:r>
      <w:r w:rsidR="00CF0F31" w:rsidRPr="00311730">
        <w:rPr>
          <w:rFonts w:ascii="Marianne" w:hAnsi="Marianne" w:cs="Calibri Light"/>
          <w:b/>
          <w:sz w:val="20"/>
          <w:szCs w:val="20"/>
          <w:u w:val="single"/>
        </w:rPr>
        <w:t>à l’appui de son mémoire technique des justificatifs</w:t>
      </w:r>
      <w:r>
        <w:rPr>
          <w:rFonts w:ascii="Marianne" w:hAnsi="Marianne" w:cs="Calibri Light"/>
          <w:b/>
          <w:sz w:val="20"/>
          <w:szCs w:val="20"/>
        </w:rPr>
        <w:t xml:space="preserve"> (devis, facture, contrat, etc. </w:t>
      </w:r>
      <w:r w:rsidR="00CF0F31" w:rsidRPr="00311730">
        <w:rPr>
          <w:rFonts w:ascii="Marianne" w:hAnsi="Marianne" w:cs="Calibri Light"/>
          <w:b/>
          <w:sz w:val="20"/>
          <w:szCs w:val="20"/>
        </w:rPr>
        <w:t xml:space="preserve">ou tout autre document </w:t>
      </w:r>
      <w:r>
        <w:rPr>
          <w:rFonts w:ascii="Marianne" w:hAnsi="Marianne" w:cs="Calibri Light"/>
          <w:b/>
          <w:sz w:val="20"/>
          <w:szCs w:val="20"/>
        </w:rPr>
        <w:t>probant qu’il est en mesure de produire</w:t>
      </w:r>
      <w:r w:rsidR="00CF0F31" w:rsidRPr="00311730">
        <w:rPr>
          <w:rFonts w:ascii="Marianne" w:hAnsi="Marianne" w:cs="Calibri Light"/>
          <w:b/>
          <w:sz w:val="20"/>
          <w:szCs w:val="20"/>
        </w:rPr>
        <w:t xml:space="preserve">). </w:t>
      </w:r>
    </w:p>
    <w:p w14:paraId="1021F1B5" w14:textId="77777777" w:rsidR="0074781B" w:rsidRPr="00311730" w:rsidRDefault="0074781B">
      <w:pPr>
        <w:pStyle w:val="western"/>
        <w:spacing w:before="0"/>
        <w:jc w:val="both"/>
        <w:rPr>
          <w:rFonts w:ascii="Marianne" w:hAnsi="Marianne" w:cs="Calibri Light"/>
          <w:b/>
          <w:sz w:val="20"/>
          <w:szCs w:val="20"/>
        </w:rPr>
      </w:pPr>
    </w:p>
    <w:p w14:paraId="01425B10" w14:textId="77777777" w:rsidR="0074781B" w:rsidRPr="00311730" w:rsidRDefault="00CF0F31">
      <w:pPr>
        <w:pStyle w:val="western"/>
        <w:spacing w:before="0" w:after="200"/>
        <w:jc w:val="both"/>
        <w:rPr>
          <w:rFonts w:ascii="Marianne" w:hAnsi="Marianne" w:cs="Calibri Light"/>
          <w:b/>
          <w:bCs/>
          <w:i/>
          <w:iCs/>
          <w:u w:val="single"/>
        </w:rPr>
      </w:pPr>
      <w:r w:rsidRPr="00311730">
        <w:rPr>
          <w:rFonts w:ascii="Marianne" w:hAnsi="Marianne" w:cs="Calibri Light"/>
          <w:sz w:val="20"/>
          <w:szCs w:val="20"/>
        </w:rPr>
        <w:t xml:space="preserve">Les réponses assorties d’un ou plusieurs justificatifs, permettent de valoriser qualitativement l'offre du candidat. </w:t>
      </w:r>
      <w:r w:rsidRPr="00311730">
        <w:rPr>
          <w:rFonts w:ascii="Marianne" w:hAnsi="Marianne" w:cs="Calibri Light"/>
          <w:i/>
          <w:iCs/>
          <w:sz w:val="20"/>
          <w:szCs w:val="20"/>
        </w:rPr>
        <w:t>Les candidats peuvent à transmettre des éléments complémentaires sur support libre à annexer à leur mémoire technique établi sur la base du présent document.</w:t>
      </w:r>
    </w:p>
    <w:p w14:paraId="69AC3207" w14:textId="77777777" w:rsidR="0074781B" w:rsidRPr="00311730" w:rsidRDefault="0074781B">
      <w:pPr>
        <w:jc w:val="both"/>
      </w:pPr>
    </w:p>
    <w:sectPr w:rsidR="0074781B" w:rsidRPr="00311730">
      <w:headerReference w:type="default" r:id="rId8"/>
      <w:footerReference w:type="default" r:id="rId9"/>
      <w:pgSz w:w="11906" w:h="16838"/>
      <w:pgMar w:top="851" w:right="1418" w:bottom="993" w:left="1418" w:header="720" w:footer="51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4748C0" w14:textId="77777777" w:rsidR="0074781B" w:rsidRDefault="00CF0F31">
      <w:r>
        <w:separator/>
      </w:r>
    </w:p>
  </w:endnote>
  <w:endnote w:type="continuationSeparator" w:id="0">
    <w:p w14:paraId="53C9306D" w14:textId="77777777" w:rsidR="0074781B" w:rsidRDefault="00CF0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Antique Oliv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2218C5" w14:textId="43A39665" w:rsidR="0074781B" w:rsidRDefault="004A5A30">
    <w:pPr>
      <w:pStyle w:val="Pieddepage"/>
      <w:tabs>
        <w:tab w:val="center" w:pos="-1985"/>
      </w:tabs>
      <w:ind w:right="-286"/>
    </w:pPr>
    <w:r>
      <w:rPr>
        <w:noProof/>
        <w:lang w:eastAsia="fr-FR"/>
      </w:rPr>
      <mc:AlternateContent>
        <mc:Choice Requires="wps">
          <w:drawing>
            <wp:anchor distT="0" distB="0" distL="0" distR="0" simplePos="0" relativeHeight="251658752" behindDoc="0" locked="0" layoutInCell="0" allowOverlap="1" wp14:anchorId="67514DFB" wp14:editId="352974AB">
              <wp:simplePos x="0" y="0"/>
              <wp:positionH relativeFrom="page">
                <wp:posOffset>635</wp:posOffset>
              </wp:positionH>
              <wp:positionV relativeFrom="paragraph">
                <wp:posOffset>-1604645</wp:posOffset>
              </wp:positionV>
              <wp:extent cx="13970" cy="154305"/>
              <wp:effectExtent l="635" t="5080" r="4445" b="254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543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6D9FD6" w14:textId="77777777" w:rsidR="0074781B" w:rsidRDefault="0074781B">
                          <w:pPr>
                            <w:pStyle w:val="Pieddepag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14DF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.05pt;margin-top:-126.35pt;width:1.1pt;height:12.15pt;z-index: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" o:allowincell="f" stroked="f">
              <v:fill opacity="0"/>
              <v:textbox inset="0,0,0,0">
                <w:txbxContent>
                  <w:p w14:paraId="126D9FD6" w14:textId="77777777" w:rsidR="0074781B" w:rsidRDefault="0074781B">
                    <w:pPr>
                      <w:pStyle w:val="Pieddepage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  <w:r w:rsidR="000B7401">
      <w:rPr>
        <w:b/>
        <w:i/>
        <w:color w:val="808080"/>
        <w:sz w:val="18"/>
      </w:rPr>
      <w:t xml:space="preserve">Consultation n° </w:t>
    </w:r>
    <w:r w:rsidR="00B673F5">
      <w:rPr>
        <w:b/>
        <w:i/>
        <w:color w:val="808080"/>
        <w:sz w:val="18"/>
      </w:rPr>
      <w:t>25-BCPA-031</w:t>
    </w:r>
    <w:r w:rsidR="008550E5">
      <w:rPr>
        <w:b/>
        <w:i/>
        <w:color w:val="808080"/>
        <w:sz w:val="18"/>
      </w:rPr>
      <w:tab/>
    </w:r>
    <w:r w:rsidR="008550E5">
      <w:rPr>
        <w:b/>
        <w:i/>
        <w:color w:val="808080"/>
        <w:sz w:val="18"/>
      </w:rPr>
      <w:tab/>
    </w:r>
    <w:r w:rsidR="008550E5">
      <w:rPr>
        <w:b/>
        <w:i/>
        <w:color w:val="808080"/>
        <w:sz w:val="18"/>
      </w:rPr>
      <w:tab/>
    </w:r>
    <w:r w:rsidR="008550E5">
      <w:rPr>
        <w:b/>
        <w:i/>
        <w:color w:val="808080"/>
        <w:sz w:val="18"/>
      </w:rPr>
      <w:tab/>
    </w:r>
    <w:r w:rsidR="008550E5">
      <w:rPr>
        <w:b/>
        <w:i/>
        <w:color w:val="808080"/>
        <w:sz w:val="18"/>
      </w:rPr>
      <w:tab/>
    </w:r>
    <w:r w:rsidR="008550E5">
      <w:rPr>
        <w:b/>
        <w:i/>
        <w:color w:val="808080"/>
        <w:sz w:val="18"/>
      </w:rPr>
      <w:tab/>
    </w:r>
    <w:r w:rsidR="00CF0F31">
      <w:rPr>
        <w:b/>
        <w:i/>
        <w:color w:val="808080"/>
        <w:sz w:val="18"/>
      </w:rPr>
      <w:tab/>
    </w:r>
    <w:r w:rsidR="00CF0F31">
      <w:rPr>
        <w:b/>
        <w:i/>
        <w:color w:val="808080"/>
        <w:sz w:val="18"/>
      </w:rPr>
      <w:tab/>
      <w:t xml:space="preserve">Page </w:t>
    </w:r>
    <w:r w:rsidR="00CF0F31">
      <w:rPr>
        <w:b/>
        <w:i/>
        <w:color w:val="808080"/>
        <w:sz w:val="18"/>
      </w:rPr>
      <w:fldChar w:fldCharType="begin"/>
    </w:r>
    <w:r w:rsidR="00CF0F31">
      <w:rPr>
        <w:b/>
        <w:i/>
        <w:color w:val="808080"/>
        <w:sz w:val="18"/>
      </w:rPr>
      <w:instrText xml:space="preserve"> PAGE </w:instrText>
    </w:r>
    <w:r w:rsidR="00CF0F31">
      <w:rPr>
        <w:b/>
        <w:i/>
        <w:color w:val="808080"/>
        <w:sz w:val="18"/>
      </w:rPr>
      <w:fldChar w:fldCharType="separate"/>
    </w:r>
    <w:r w:rsidR="000A5824">
      <w:rPr>
        <w:b/>
        <w:i/>
        <w:noProof/>
        <w:color w:val="808080"/>
        <w:sz w:val="18"/>
      </w:rPr>
      <w:t>1</w:t>
    </w:r>
    <w:r w:rsidR="00CF0F31">
      <w:rPr>
        <w:b/>
        <w:i/>
        <w:color w:val="808080"/>
        <w:sz w:val="18"/>
      </w:rPr>
      <w:fldChar w:fldCharType="end"/>
    </w:r>
    <w:r w:rsidR="00CF0F31">
      <w:rPr>
        <w:b/>
        <w:i/>
        <w:color w:val="808080"/>
        <w:sz w:val="18"/>
      </w:rPr>
      <w:t xml:space="preserve"> sur </w:t>
    </w:r>
    <w:r w:rsidR="00CF0F31">
      <w:rPr>
        <w:b/>
        <w:i/>
        <w:color w:val="808080"/>
        <w:sz w:val="18"/>
      </w:rPr>
      <w:fldChar w:fldCharType="begin"/>
    </w:r>
    <w:r w:rsidR="00CF0F31">
      <w:rPr>
        <w:b/>
        <w:i/>
        <w:color w:val="808080"/>
        <w:sz w:val="18"/>
      </w:rPr>
      <w:instrText xml:space="preserve"> NUMPAGES \* ARABIC </w:instrText>
    </w:r>
    <w:r w:rsidR="00CF0F31">
      <w:rPr>
        <w:b/>
        <w:i/>
        <w:color w:val="808080"/>
        <w:sz w:val="18"/>
      </w:rPr>
      <w:fldChar w:fldCharType="separate"/>
    </w:r>
    <w:r w:rsidR="000A5824">
      <w:rPr>
        <w:b/>
        <w:i/>
        <w:noProof/>
        <w:color w:val="808080"/>
        <w:sz w:val="18"/>
      </w:rPr>
      <w:t>3</w:t>
    </w:r>
    <w:r w:rsidR="00CF0F31">
      <w:rPr>
        <w:b/>
        <w:i/>
        <w:color w:val="80808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E0052D" w14:textId="77777777" w:rsidR="0074781B" w:rsidRDefault="00CF0F31">
      <w:r>
        <w:separator/>
      </w:r>
    </w:p>
  </w:footnote>
  <w:footnote w:type="continuationSeparator" w:id="0">
    <w:p w14:paraId="212EBE69" w14:textId="77777777" w:rsidR="0074781B" w:rsidRDefault="00CF0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54793" w14:textId="77777777" w:rsidR="0074781B" w:rsidRDefault="0074781B">
    <w:pPr>
      <w:pStyle w:val="En-tte"/>
      <w:jc w:val="both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2018A7"/>
    <w:multiLevelType w:val="hybridMultilevel"/>
    <w:tmpl w:val="75A4B4A0"/>
    <w:lvl w:ilvl="0" w:tplc="AAC0FC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F38F1"/>
    <w:multiLevelType w:val="hybridMultilevel"/>
    <w:tmpl w:val="D10401B0"/>
    <w:lvl w:ilvl="0" w:tplc="119011B0">
      <w:start w:val="2"/>
      <w:numFmt w:val="bullet"/>
      <w:lvlText w:val="-"/>
      <w:lvlJc w:val="left"/>
      <w:pPr>
        <w:ind w:left="720" w:hanging="360"/>
      </w:pPr>
      <w:rPr>
        <w:rFonts w:ascii="Marianne" w:eastAsia="Times New Roman" w:hAnsi="Marianne" w:cs="Marianne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37777D"/>
    <w:multiLevelType w:val="hybridMultilevel"/>
    <w:tmpl w:val="14E624C6"/>
    <w:lvl w:ilvl="0" w:tplc="AAC0FC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EF3889"/>
    <w:multiLevelType w:val="hybridMultilevel"/>
    <w:tmpl w:val="D47AE3EA"/>
    <w:lvl w:ilvl="0" w:tplc="AAC0FC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A30"/>
    <w:rsid w:val="000210F1"/>
    <w:rsid w:val="00044A5A"/>
    <w:rsid w:val="000A5824"/>
    <w:rsid w:val="000B7401"/>
    <w:rsid w:val="00311730"/>
    <w:rsid w:val="00333D90"/>
    <w:rsid w:val="00405CA7"/>
    <w:rsid w:val="00473FBC"/>
    <w:rsid w:val="004A5A30"/>
    <w:rsid w:val="00570345"/>
    <w:rsid w:val="00584726"/>
    <w:rsid w:val="00647E3A"/>
    <w:rsid w:val="00693443"/>
    <w:rsid w:val="00696D78"/>
    <w:rsid w:val="00731E9A"/>
    <w:rsid w:val="0074781B"/>
    <w:rsid w:val="007479D7"/>
    <w:rsid w:val="00783EFD"/>
    <w:rsid w:val="00786B53"/>
    <w:rsid w:val="00833223"/>
    <w:rsid w:val="008550E5"/>
    <w:rsid w:val="008E21D8"/>
    <w:rsid w:val="00AD2B34"/>
    <w:rsid w:val="00AF7D18"/>
    <w:rsid w:val="00B17315"/>
    <w:rsid w:val="00B673F5"/>
    <w:rsid w:val="00BB2BC4"/>
    <w:rsid w:val="00BD601F"/>
    <w:rsid w:val="00C01036"/>
    <w:rsid w:val="00C358C2"/>
    <w:rsid w:val="00C9013F"/>
    <w:rsid w:val="00C97AD7"/>
    <w:rsid w:val="00CB78E1"/>
    <w:rsid w:val="00CF0F31"/>
    <w:rsid w:val="00DD4413"/>
    <w:rsid w:val="00DE2F00"/>
    <w:rsid w:val="00E33D69"/>
    <w:rsid w:val="00E45E93"/>
    <w:rsid w:val="00ED237D"/>
    <w:rsid w:val="00EE5F48"/>
    <w:rsid w:val="00F005DE"/>
    <w:rsid w:val="00F06FAD"/>
    <w:rsid w:val="00F30CED"/>
    <w:rsid w:val="00F41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4:docId w14:val="4BF77DAE"/>
  <w15:docId w15:val="{186B844B-9BB0-4C6D-888A-406009A11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7315"/>
    <w:pPr>
      <w:suppressAutoHyphens/>
    </w:pPr>
    <w:rPr>
      <w:rFonts w:ascii="Marianne" w:hAnsi="Marianne" w:cs="Marianne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both"/>
      <w:outlineLvl w:val="0"/>
    </w:pPr>
    <w:rPr>
      <w:sz w:val="24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sz w:val="24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both"/>
      <w:outlineLvl w:val="2"/>
    </w:pPr>
    <w:rPr>
      <w:color w:val="0000FF"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firstLine="709"/>
      <w:jc w:val="both"/>
      <w:outlineLvl w:val="4"/>
    </w:pPr>
    <w:rPr>
      <w:sz w:val="24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bCs/>
      <w:sz w:val="24"/>
      <w:u w:val="single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ind w:left="360" w:firstLine="349"/>
      <w:jc w:val="both"/>
      <w:outlineLvl w:val="6"/>
    </w:pPr>
    <w:rPr>
      <w:sz w:val="24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ind w:firstLine="709"/>
      <w:jc w:val="both"/>
      <w:outlineLvl w:val="7"/>
    </w:pPr>
    <w:rPr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ind w:left="709"/>
      <w:jc w:val="both"/>
      <w:outlineLvl w:val="8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color w:val="000000"/>
    </w:rPr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7z4">
    <w:name w:val="WW8Num7z4"/>
    <w:rPr>
      <w:rFonts w:ascii="Courier New" w:hAnsi="Courier New" w:cs="Courier New"/>
    </w:rPr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hint="default"/>
      <w:b/>
      <w:u w:val="single"/>
    </w:rPr>
  </w:style>
  <w:style w:type="character" w:customStyle="1" w:styleId="WW8Num9z1">
    <w:name w:val="WW8Num9z1"/>
    <w:rPr>
      <w:rFonts w:hint="default"/>
      <w:b/>
      <w:u w:val="none"/>
    </w:rPr>
  </w:style>
  <w:style w:type="character" w:customStyle="1" w:styleId="WW8Num10z0">
    <w:name w:val="WW8Num10z0"/>
    <w:rPr>
      <w:rFonts w:hint="default"/>
      <w:b/>
    </w:rPr>
  </w:style>
  <w:style w:type="character" w:customStyle="1" w:styleId="WW8Num11z0">
    <w:name w:val="WW8Num11z0"/>
    <w:rPr>
      <w:b/>
    </w:rPr>
  </w:style>
  <w:style w:type="character" w:customStyle="1" w:styleId="WW8Num11z1">
    <w:name w:val="WW8Num11z1"/>
    <w:rPr>
      <w:rFonts w:ascii="Symbol" w:hAnsi="Symbol" w:cs="Symbol" w:hint="default"/>
    </w:rPr>
  </w:style>
  <w:style w:type="character" w:customStyle="1" w:styleId="WW8Num11z2">
    <w:name w:val="WW8Num11z2"/>
    <w:rPr>
      <w:rFonts w:ascii="Times New Roman" w:eastAsia="Times New Roman" w:hAnsi="Times New Roman" w:cs="Times New Roman" w:hint="default"/>
    </w:rPr>
  </w:style>
  <w:style w:type="character" w:customStyle="1" w:styleId="WW8Num12z0">
    <w:name w:val="WW8Num12z0"/>
    <w:rPr>
      <w:rFonts w:ascii="Wingdings" w:hAnsi="Wingdings" w:cs="Wingdings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b/>
    </w:rPr>
  </w:style>
  <w:style w:type="character" w:customStyle="1" w:styleId="WW8Num13z1">
    <w:name w:val="WW8Num13z1"/>
    <w:rPr>
      <w:rFonts w:ascii="Symbol" w:hAnsi="Symbol" w:cs="Symbol" w:hint="default"/>
    </w:rPr>
  </w:style>
  <w:style w:type="character" w:customStyle="1" w:styleId="WW8Num13z2">
    <w:name w:val="WW8Num13z2"/>
    <w:rPr>
      <w:rFonts w:ascii="Times New Roman" w:eastAsia="Times New Roman" w:hAnsi="Times New Roman" w:cs="Times New Roman"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  <w:u w:val="single"/>
    </w:rPr>
  </w:style>
  <w:style w:type="character" w:customStyle="1" w:styleId="WW8Num17z0">
    <w:name w:val="WW8Num17z0"/>
    <w:rPr>
      <w:rFonts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hint="default"/>
      <w:b/>
    </w:rPr>
  </w:style>
  <w:style w:type="character" w:customStyle="1" w:styleId="WW8Num20z0">
    <w:name w:val="WW8Num20z0"/>
    <w:rPr>
      <w:b/>
    </w:rPr>
  </w:style>
  <w:style w:type="character" w:customStyle="1" w:styleId="WW8Num20z1">
    <w:name w:val="WW8Num20z1"/>
    <w:rPr>
      <w:rFonts w:ascii="Symbol" w:hAnsi="Symbol" w:cs="Symbol" w:hint="default"/>
    </w:rPr>
  </w:style>
  <w:style w:type="character" w:customStyle="1" w:styleId="WW8Num20z2">
    <w:name w:val="WW8Num20z2"/>
    <w:rPr>
      <w:rFonts w:ascii="Times New Roman" w:eastAsia="Times New Roman" w:hAnsi="Times New Roman" w:cs="Times New Roman" w:hint="default"/>
    </w:rPr>
  </w:style>
  <w:style w:type="character" w:customStyle="1" w:styleId="WW8Num21z0">
    <w:name w:val="WW8Num21z0"/>
    <w:rPr>
      <w:rFonts w:hint="default"/>
      <w:b/>
      <w:u w:val="none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  <w:b/>
      <w:u w:val="single"/>
    </w:rPr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hint="default"/>
    </w:rPr>
  </w:style>
  <w:style w:type="character" w:customStyle="1" w:styleId="WW8Num26z0">
    <w:name w:val="WW8Num26z0"/>
    <w:rPr>
      <w:rFonts w:ascii="Symbol" w:hAnsi="Symbol" w:cs="Symbol" w:hint="default"/>
      <w:b/>
    </w:rPr>
  </w:style>
  <w:style w:type="character" w:customStyle="1" w:styleId="WW8Num26z1">
    <w:name w:val="WW8Num26z1"/>
    <w:rPr>
      <w:rFonts w:ascii="Symbol" w:hAnsi="Symbol" w:cs="Symbol" w:hint="default"/>
    </w:rPr>
  </w:style>
  <w:style w:type="character" w:customStyle="1" w:styleId="WW8Num26z2">
    <w:name w:val="WW8Num26z2"/>
    <w:rPr>
      <w:rFonts w:ascii="Times New Roman" w:eastAsia="Times New Roman" w:hAnsi="Times New Roman" w:cs="Times New Roman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9z0">
    <w:name w:val="WW8Num29z0"/>
    <w:rPr>
      <w:rFonts w:ascii="Wingdings" w:hAnsi="Wingdings" w:cs="Wingdings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  <w:rPr>
      <w:rFonts w:hint="default"/>
      <w:u w:val="single"/>
    </w:rPr>
  </w:style>
  <w:style w:type="character" w:customStyle="1" w:styleId="WW8Num31z0">
    <w:name w:val="WW8Num31z0"/>
    <w:rPr>
      <w:rFonts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4z0">
    <w:name w:val="WW8Num34z0"/>
    <w:rPr>
      <w:rFonts w:ascii="Symbol" w:hAnsi="Symbol" w:cs="Symbol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5z0">
    <w:name w:val="WW8Num35z0"/>
    <w:rPr>
      <w:b/>
    </w:rPr>
  </w:style>
  <w:style w:type="character" w:customStyle="1" w:styleId="WW8Num35z1">
    <w:name w:val="WW8Num35z1"/>
    <w:rPr>
      <w:rFonts w:ascii="Symbol" w:hAnsi="Symbol" w:cs="Symbol" w:hint="default"/>
    </w:rPr>
  </w:style>
  <w:style w:type="character" w:customStyle="1" w:styleId="WW8Num35z2">
    <w:name w:val="WW8Num35z2"/>
    <w:rPr>
      <w:rFonts w:ascii="Times New Roman" w:eastAsia="Times New Roman" w:hAnsi="Times New Roman" w:cs="Times New Roman" w:hint="default"/>
    </w:rPr>
  </w:style>
  <w:style w:type="character" w:customStyle="1" w:styleId="WW8Num36z0">
    <w:name w:val="WW8Num36z0"/>
    <w:rPr>
      <w:rFonts w:hint="default"/>
    </w:rPr>
  </w:style>
  <w:style w:type="character" w:customStyle="1" w:styleId="WW8Num37z0">
    <w:name w:val="WW8Num37z0"/>
    <w:rPr>
      <w:rFonts w:hint="default"/>
      <w:u w:val="none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4">
    <w:name w:val="WW8Num38z4"/>
    <w:rPr>
      <w:rFonts w:ascii="Courier New" w:hAnsi="Courier New" w:cs="Courier New" w:hint="default"/>
    </w:rPr>
  </w:style>
  <w:style w:type="character" w:customStyle="1" w:styleId="WW8Num38z5">
    <w:name w:val="WW8Num38z5"/>
    <w:rPr>
      <w:rFonts w:ascii="Wingdings" w:hAnsi="Wingdings" w:cs="Wingdings"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40z0">
    <w:name w:val="WW8Num40z0"/>
    <w:rPr>
      <w:rFonts w:ascii="Symbol" w:hAnsi="Symbol" w:cs="Symbol" w:hint="default"/>
    </w:rPr>
  </w:style>
  <w:style w:type="character" w:customStyle="1" w:styleId="WW8Num40z1">
    <w:name w:val="WW8Num40z1"/>
    <w:rPr>
      <w:rFonts w:ascii="Courier New" w:hAnsi="Courier New" w:cs="Courier New" w:hint="default"/>
    </w:rPr>
  </w:style>
  <w:style w:type="character" w:customStyle="1" w:styleId="WW8Num40z2">
    <w:name w:val="WW8Num40z2"/>
    <w:rPr>
      <w:rFonts w:ascii="Wingdings" w:hAnsi="Wingdings" w:cs="Wingdings" w:hint="default"/>
    </w:rPr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character" w:customStyle="1" w:styleId="Retraitcorpsdetexte3Car">
    <w:name w:val="Retrait corps de texte 3 Car"/>
    <w:rPr>
      <w:sz w:val="24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ommentaireCar">
    <w:name w:val="Commentaire Car"/>
    <w:basedOn w:val="Policepardfaut1"/>
    <w:uiPriority w:val="99"/>
    <w:qFormat/>
  </w:style>
  <w:style w:type="character" w:customStyle="1" w:styleId="ObjetducommentaireCar">
    <w:name w:val="Objet du commentaire Car"/>
    <w:rPr>
      <w:b/>
      <w:bCs/>
    </w:rPr>
  </w:style>
  <w:style w:type="character" w:customStyle="1" w:styleId="StandardCar">
    <w:name w:val="Standard Car"/>
    <w:rPr>
      <w:kern w:val="2"/>
      <w:sz w:val="22"/>
      <w:szCs w:val="22"/>
      <w:lang w:eastAsia="zh-CN"/>
    </w:rPr>
  </w:style>
  <w:style w:type="character" w:customStyle="1" w:styleId="ParagraphedelisteCar">
    <w:name w:val="Paragraphe de liste Car"/>
    <w:rPr>
      <w:rFonts w:ascii="Marianne" w:hAnsi="Marianne" w:cs="Marianne"/>
    </w:rPr>
  </w:style>
  <w:style w:type="character" w:customStyle="1" w:styleId="fontstyle01">
    <w:name w:val="fontstyle01"/>
    <w:rPr>
      <w:rFonts w:ascii="Cambria" w:hAnsi="Cambria" w:cs="Cambria" w:hint="default"/>
      <w:b w:val="0"/>
      <w:bCs w:val="0"/>
      <w:i w:val="0"/>
      <w:iCs w:val="0"/>
      <w:color w:val="231F20"/>
      <w:sz w:val="24"/>
      <w:szCs w:val="24"/>
    </w:rPr>
  </w:style>
  <w:style w:type="character" w:customStyle="1" w:styleId="fontstyle21">
    <w:name w:val="fontstyle21"/>
    <w:rPr>
      <w:rFonts w:ascii="TimesNewRoman" w:hAnsi="TimesNewRoman" w:cs="TimesNewRoman" w:hint="default"/>
      <w:b w:val="0"/>
      <w:bCs w:val="0"/>
      <w:i w:val="0"/>
      <w:iCs w:val="0"/>
      <w:color w:val="231F20"/>
      <w:sz w:val="24"/>
      <w:szCs w:val="24"/>
    </w:rPr>
  </w:style>
  <w:style w:type="paragraph" w:customStyle="1" w:styleId="Titre10">
    <w:name w:val="Titre1"/>
    <w:basedOn w:val="Normal"/>
    <w:next w:val="Corpsdetexte"/>
    <w:pPr>
      <w:jc w:val="center"/>
    </w:pPr>
    <w:rPr>
      <w:rFonts w:ascii="Antique Olive" w:hAnsi="Antique Olive" w:cs="Antique Olive"/>
      <w:b/>
      <w:sz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  <w:style w:type="paragraph" w:customStyle="1" w:styleId="Normalcentr1">
    <w:name w:val="Normal centré1"/>
    <w:basedOn w:val="Normal"/>
    <w:pPr>
      <w:ind w:left="567" w:right="-284" w:hanging="567"/>
    </w:pPr>
    <w:rPr>
      <w:rFonts w:ascii="Georgia" w:hAnsi="Georgia" w:cs="Georgia"/>
    </w:rPr>
  </w:style>
  <w:style w:type="paragraph" w:customStyle="1" w:styleId="Listepuces21">
    <w:name w:val="Liste à puces 21"/>
    <w:basedOn w:val="Normal"/>
    <w:pPr>
      <w:jc w:val="both"/>
    </w:pPr>
    <w:rPr>
      <w:sz w:val="22"/>
    </w:rPr>
  </w:style>
  <w:style w:type="paragraph" w:styleId="Retraitcorpsdetexte">
    <w:name w:val="Body Text Indent"/>
    <w:basedOn w:val="Normal"/>
    <w:pPr>
      <w:spacing w:after="120"/>
      <w:ind w:left="283"/>
    </w:pPr>
  </w:style>
  <w:style w:type="paragraph" w:customStyle="1" w:styleId="En-tteetpieddepage">
    <w:name w:val="En-tête et pied de page"/>
    <w:basedOn w:val="Normal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</w:style>
  <w:style w:type="paragraph" w:styleId="Pieddepage">
    <w:name w:val="footer"/>
    <w:basedOn w:val="Normal"/>
  </w:style>
  <w:style w:type="paragraph" w:customStyle="1" w:styleId="Corpsdetexte21">
    <w:name w:val="Corps de texte 21"/>
    <w:basedOn w:val="Normal"/>
    <w:pPr>
      <w:ind w:right="-284"/>
      <w:jc w:val="both"/>
    </w:pPr>
    <w:rPr>
      <w:sz w:val="22"/>
    </w:rPr>
  </w:style>
  <w:style w:type="paragraph" w:customStyle="1" w:styleId="Corpsdetexte32">
    <w:name w:val="Corps de texte 32"/>
    <w:basedOn w:val="Normal"/>
    <w:pPr>
      <w:jc w:val="both"/>
    </w:pPr>
    <w:rPr>
      <w:sz w:val="24"/>
    </w:rPr>
  </w:style>
  <w:style w:type="paragraph" w:customStyle="1" w:styleId="Retraitcorpsdetexte21">
    <w:name w:val="Retrait corps de texte 21"/>
    <w:basedOn w:val="Normal"/>
    <w:pPr>
      <w:ind w:left="709"/>
      <w:jc w:val="both"/>
    </w:pPr>
    <w:rPr>
      <w:color w:val="0000FF"/>
      <w:sz w:val="24"/>
    </w:rPr>
  </w:style>
  <w:style w:type="paragraph" w:customStyle="1" w:styleId="Retraitcorpsdetexte31">
    <w:name w:val="Retrait corps de texte 31"/>
    <w:basedOn w:val="Normal"/>
    <w:pPr>
      <w:ind w:left="709"/>
      <w:jc w:val="both"/>
    </w:pPr>
    <w:rPr>
      <w:sz w:val="24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qFormat/>
    <w:pPr>
      <w:ind w:left="708"/>
    </w:p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Standard">
    <w:name w:val="Standard"/>
    <w:pPr>
      <w:suppressAutoHyphens/>
      <w:textAlignment w:val="baseline"/>
    </w:pPr>
    <w:rPr>
      <w:kern w:val="2"/>
      <w:sz w:val="22"/>
      <w:szCs w:val="22"/>
      <w:lang w:eastAsia="zh-CN"/>
    </w:rPr>
  </w:style>
  <w:style w:type="paragraph" w:customStyle="1" w:styleId="Corpsdetexte31">
    <w:name w:val="Corps de texte 31"/>
    <w:basedOn w:val="Normal"/>
    <w:pPr>
      <w:jc w:val="both"/>
    </w:pPr>
    <w:rPr>
      <w:rFonts w:ascii="Arial" w:hAnsi="Arial" w:cs="Arial"/>
      <w:sz w:val="24"/>
      <w:szCs w:val="22"/>
    </w:rPr>
  </w:style>
  <w:style w:type="paragraph" w:customStyle="1" w:styleId="western">
    <w:name w:val="western"/>
    <w:basedOn w:val="Normal"/>
    <w:pPr>
      <w:spacing w:before="28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tenudetableau">
    <w:name w:val="Contenu de tableau"/>
    <w:basedOn w:val="Normal"/>
    <w:pPr>
      <w:widowControl w:val="0"/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ecadre">
    <w:name w:val="Contenu de cadre"/>
    <w:basedOn w:val="Normal"/>
  </w:style>
  <w:style w:type="table" w:styleId="Grilledutableau">
    <w:name w:val="Table Grid"/>
    <w:basedOn w:val="TableauNormal"/>
    <w:uiPriority w:val="59"/>
    <w:rsid w:val="00C97A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Standard"/>
    <w:rsid w:val="00AF7D18"/>
    <w:pPr>
      <w:autoSpaceDN w:val="0"/>
      <w:spacing w:after="140" w:line="288" w:lineRule="auto"/>
    </w:pPr>
    <w:rPr>
      <w:rFonts w:ascii="Liberation Serif" w:eastAsia="SimSun" w:hAnsi="Liberation Serif" w:cs="Lucida Sans"/>
      <w:kern w:val="3"/>
      <w:sz w:val="24"/>
      <w:szCs w:val="24"/>
      <w:lang w:bidi="hi-IN"/>
    </w:rPr>
  </w:style>
  <w:style w:type="character" w:styleId="Marquedecommentaire">
    <w:name w:val="annotation reference"/>
    <w:basedOn w:val="Policepardfaut"/>
    <w:uiPriority w:val="99"/>
    <w:semiHidden/>
    <w:unhideWhenUsed/>
    <w:rsid w:val="00F005D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qFormat/>
    <w:rsid w:val="00F005DE"/>
  </w:style>
  <w:style w:type="character" w:customStyle="1" w:styleId="CommentaireCar1">
    <w:name w:val="Commentaire Car1"/>
    <w:basedOn w:val="Policepardfaut"/>
    <w:link w:val="Commentaire"/>
    <w:uiPriority w:val="99"/>
    <w:semiHidden/>
    <w:rsid w:val="00F005DE"/>
    <w:rPr>
      <w:rFonts w:ascii="Marianne" w:hAnsi="Marianne" w:cs="Marianne"/>
      <w:lang w:eastAsia="zh-CN"/>
    </w:rPr>
  </w:style>
  <w:style w:type="paragraph" w:customStyle="1" w:styleId="Courant6">
    <w:name w:val="Courant 6"/>
    <w:basedOn w:val="Normal"/>
    <w:rsid w:val="00AD2B34"/>
    <w:pPr>
      <w:suppressAutoHyphens w:val="0"/>
      <w:spacing w:before="120" w:after="120"/>
      <w:jc w:val="both"/>
    </w:pPr>
    <w:rPr>
      <w:rFonts w:ascii="Arial" w:hAnsi="Arial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1061</Words>
  <Characters>5839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QUESTIONNAIRE A COMPLETER</vt:lpstr>
    </vt:vector>
  </TitlesOfParts>
  <Company>DILT / SEIT</Company>
  <LinksUpToDate>false</LinksUpToDate>
  <CharactersWithSpaces>6887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 A COMPLETER</dc:title>
  <dc:creator>Centre Informatique</dc:creator>
  <cp:lastModifiedBy>FERNANDEZ Celine</cp:lastModifiedBy>
  <cp:revision>20</cp:revision>
  <cp:lastPrinted>2018-05-18T12:51:00Z</cp:lastPrinted>
  <dcterms:created xsi:type="dcterms:W3CDTF">2024-11-29T11:37:00Z</dcterms:created>
  <dcterms:modified xsi:type="dcterms:W3CDTF">2025-05-26T07:10:00Z</dcterms:modified>
</cp:coreProperties>
</file>