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3618"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2790"/>
        <w:gridCol w:w="7133"/>
        <w:gridCol w:w="3695"/>
      </w:tblGrid>
      <w:tr>
        <w:trPr>
          <w:trHeight w:val="1556" w:hRule="atLeast"/>
        </w:trPr>
        <w:tc>
          <w:tcPr>
            <w:tcW w:w="2790" w:type="dxa"/>
            <w:tcBorders/>
          </w:tcPr>
          <w:p>
            <w:pPr>
              <w:pStyle w:val="Normal"/>
              <w:keepNext w:val="true"/>
              <w:widowControl w:val="false"/>
              <w:spacing w:lineRule="auto" w:line="276" w:beforeAutospacing="1" w:after="160"/>
              <w:jc w:val="center"/>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drawing>
                <wp:anchor behindDoc="0" distT="0" distB="0" distL="0" distR="0" simplePos="0" locked="0" layoutInCell="1" allowOverlap="1" relativeHeight="2">
                  <wp:simplePos x="0" y="0"/>
                  <wp:positionH relativeFrom="column">
                    <wp:posOffset>0</wp:posOffset>
                  </wp:positionH>
                  <wp:positionV relativeFrom="line">
                    <wp:posOffset>-5715</wp:posOffset>
                  </wp:positionV>
                  <wp:extent cx="1479550" cy="969645"/>
                  <wp:effectExtent l="0" t="0" r="0" b="0"/>
                  <wp:wrapSquare wrapText="bothSides"/>
                  <wp:docPr id="1" name="Image 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8" descr=""/>
                          <pic:cNvPicPr>
                            <a:picLocks noChangeAspect="1" noChangeArrowheads="1"/>
                          </pic:cNvPicPr>
                        </pic:nvPicPr>
                        <pic:blipFill>
                          <a:blip r:embed="rId2"/>
                          <a:srcRect l="0" t="9671" r="0" b="0"/>
                          <a:stretch>
                            <a:fillRect/>
                          </a:stretch>
                        </pic:blipFill>
                        <pic:spPr bwMode="auto">
                          <a:xfrm>
                            <a:off x="0" y="0"/>
                            <a:ext cx="1479550" cy="969645"/>
                          </a:xfrm>
                          <a:prstGeom prst="rect">
                            <a:avLst/>
                          </a:prstGeom>
                        </pic:spPr>
                      </pic:pic>
                    </a:graphicData>
                  </a:graphic>
                </wp:anchor>
              </w:drawing>
            </w:r>
          </w:p>
        </w:tc>
        <w:tc>
          <w:tcPr>
            <w:tcW w:w="7133" w:type="dxa"/>
            <w:tcBorders/>
          </w:tcPr>
          <w:p>
            <w:pPr>
              <w:pStyle w:val="NoSpacing"/>
              <w:widowControl w:val="false"/>
              <w:jc w:val="right"/>
              <w:rPr>
                <w:rFonts w:ascii="Marianne" w:hAnsi="Marianne"/>
                <w:b/>
                <w:b/>
                <w:bCs/>
                <w:lang w:eastAsia="fr-FR"/>
              </w:rPr>
            </w:pPr>
            <w:r>
              <w:rPr>
                <w:rFonts w:ascii="Marianne" w:hAnsi="Marianne"/>
                <w:b/>
                <w:bCs/>
                <w:lang w:eastAsia="fr-FR"/>
              </w:rPr>
            </w:r>
          </w:p>
          <w:p>
            <w:pPr>
              <w:pStyle w:val="NoSpacing"/>
              <w:widowControl w:val="false"/>
              <w:jc w:val="right"/>
              <w:rPr>
                <w:rFonts w:ascii="Marianne" w:hAnsi="Marianne"/>
                <w:b/>
                <w:b/>
                <w:bCs/>
                <w:sz w:val="36"/>
                <w:szCs w:val="36"/>
                <w:lang w:eastAsia="fr-FR"/>
              </w:rPr>
            </w:pPr>
            <w:r>
              <w:rPr>
                <w:rFonts w:ascii="Marianne" w:hAnsi="Marianne"/>
                <w:b/>
                <w:bCs/>
                <w:lang w:eastAsia="fr-FR"/>
              </w:rPr>
              <w:t>Direction régionale de l’environnement,</w:t>
            </w:r>
          </w:p>
          <w:p>
            <w:pPr>
              <w:pStyle w:val="NoSpacing"/>
              <w:widowControl w:val="false"/>
              <w:jc w:val="right"/>
              <w:rPr>
                <w:rFonts w:ascii="Marianne" w:hAnsi="Marianne"/>
                <w:b/>
                <w:b/>
                <w:bCs/>
                <w:sz w:val="36"/>
                <w:szCs w:val="36"/>
                <w:lang w:eastAsia="fr-FR"/>
              </w:rPr>
            </w:pPr>
            <w:r>
              <w:rPr>
                <w:rFonts w:ascii="Marianne" w:hAnsi="Marianne"/>
                <w:b/>
                <w:bCs/>
                <w:lang w:eastAsia="fr-FR"/>
              </w:rPr>
              <w:t>de l’aménagement et du logement</w:t>
            </w:r>
          </w:p>
          <w:p>
            <w:pPr>
              <w:pStyle w:val="NoSpacing"/>
              <w:widowControl w:val="false"/>
              <w:jc w:val="right"/>
              <w:rPr>
                <w:rFonts w:ascii="Marianne" w:hAnsi="Marianne"/>
                <w:b/>
                <w:b/>
                <w:bCs/>
                <w:sz w:val="36"/>
                <w:szCs w:val="36"/>
                <w:lang w:eastAsia="fr-FR"/>
              </w:rPr>
            </w:pPr>
            <w:r>
              <w:rPr>
                <w:rFonts w:ascii="Marianne" w:hAnsi="Marianne"/>
                <w:b/>
                <w:bCs/>
                <w:lang w:eastAsia="fr-FR"/>
              </w:rPr>
              <w:t>Hauts-de-France</w:t>
            </w:r>
          </w:p>
          <w:p>
            <w:pPr>
              <w:pStyle w:val="NoSpacing"/>
              <w:widowControl w:val="false"/>
              <w:jc w:val="right"/>
              <w:rPr>
                <w:rFonts w:ascii="Marianne" w:hAnsi="Marianne"/>
                <w:b/>
                <w:b/>
                <w:bCs/>
                <w:sz w:val="24"/>
                <w:szCs w:val="24"/>
                <w:lang w:eastAsia="fr-FR"/>
              </w:rPr>
            </w:pPr>
            <w:r>
              <w:rPr>
                <w:rFonts w:ascii="Marianne" w:hAnsi="Marianne"/>
                <w:b/>
                <w:bCs/>
                <w:sz w:val="24"/>
                <w:szCs w:val="24"/>
                <w:lang w:eastAsia="fr-FR"/>
              </w:rPr>
            </w:r>
          </w:p>
        </w:tc>
        <w:tc>
          <w:tcPr>
            <w:tcW w:w="3695" w:type="dxa"/>
            <w:vMerge w:val="restart"/>
            <w:tcBorders/>
          </w:tcPr>
          <w:p>
            <w:pPr>
              <w:pStyle w:val="NoSpacing"/>
              <w:widowControl w:val="false"/>
              <w:jc w:val="right"/>
              <w:rPr>
                <w:rFonts w:ascii="Marianne" w:hAnsi="Marianne"/>
                <w:b/>
                <w:b/>
                <w:bCs/>
                <w:sz w:val="24"/>
                <w:szCs w:val="24"/>
                <w:lang w:eastAsia="fr-FR"/>
              </w:rPr>
            </w:pPr>
            <w:r>
              <w:rPr>
                <w:rFonts w:ascii="Marianne" w:hAnsi="Marianne"/>
                <w:b/>
                <w:bCs/>
                <w:sz w:val="24"/>
                <w:szCs w:val="24"/>
                <w:lang w:eastAsia="fr-FR"/>
              </w:rPr>
            </w:r>
          </w:p>
        </w:tc>
      </w:tr>
      <w:tr>
        <w:trPr>
          <w:trHeight w:val="240" w:hRule="atLeast"/>
        </w:trPr>
        <w:tc>
          <w:tcPr>
            <w:tcW w:w="9923" w:type="dxa"/>
            <w:gridSpan w:val="2"/>
            <w:tcBorders/>
          </w:tcPr>
          <w:p>
            <w:pPr>
              <w:pStyle w:val="Normal"/>
              <w:widowControl w:val="false"/>
              <w:spacing w:lineRule="auto" w:line="276" w:beforeAutospacing="1" w:after="16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widowControl w:val="false"/>
              <w:spacing w:lineRule="auto" w:line="276" w:beforeAutospacing="1" w:after="142"/>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c>
        <w:tc>
          <w:tcPr>
            <w:tcW w:w="3695" w:type="dxa"/>
            <w:vMerge w:val="continue"/>
            <w:tcBorders/>
            <w:tcMar>
              <w:top w:w="105" w:type="dxa"/>
              <w:left w:w="105" w:type="dxa"/>
              <w:bottom w:w="105" w:type="dxa"/>
              <w:right w:w="105" w:type="dxa"/>
            </w:tcMar>
            <w:vAlign w:val="center"/>
          </w:tcPr>
          <w:p>
            <w:pPr>
              <w:pStyle w:val="Normal"/>
              <w:widowControl w:val="false"/>
              <w:spacing w:before="0" w:after="16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c>
      </w:tr>
    </w:tbl>
    <w:p>
      <w:pPr>
        <w:pStyle w:val="Titreprincipal"/>
        <w:rPr>
          <w:rFonts w:ascii="Marianne" w:hAnsi="Marianne"/>
        </w:rPr>
      </w:pPr>
      <w:r>
        <w:rPr>
          <w:rFonts w:ascii="Marianne" w:hAnsi="Marianne"/>
        </w:rPr>
        <w:t>Marché</w:t>
      </w:r>
      <w:r>
        <w:rPr>
          <w:rFonts w:ascii="Marianne" w:hAnsi="Marianne"/>
          <w:spacing w:val="-11"/>
        </w:rPr>
        <w:t xml:space="preserve"> </w:t>
      </w:r>
      <w:r>
        <w:rPr>
          <w:rFonts w:ascii="Marianne" w:hAnsi="Marianne"/>
        </w:rPr>
        <w:t>public</w:t>
      </w:r>
      <w:r>
        <w:rPr>
          <w:rFonts w:ascii="Marianne" w:hAnsi="Marianne"/>
          <w:spacing w:val="-10"/>
        </w:rPr>
        <w:t xml:space="preserve"> </w:t>
      </w:r>
      <w:r>
        <w:rPr>
          <w:rFonts w:ascii="Marianne" w:hAnsi="Marianne"/>
        </w:rPr>
        <w:t>de</w:t>
      </w:r>
      <w:r>
        <w:rPr>
          <w:rFonts w:ascii="Marianne" w:hAnsi="Marianne"/>
          <w:spacing w:val="-12"/>
        </w:rPr>
        <w:t xml:space="preserve"> </w:t>
      </w:r>
      <w:r>
        <w:rPr>
          <w:rFonts w:ascii="Marianne" w:hAnsi="Marianne"/>
        </w:rPr>
        <w:t>prestations</w:t>
      </w:r>
      <w:r>
        <w:rPr>
          <w:rFonts w:ascii="Marianne" w:hAnsi="Marianne"/>
          <w:spacing w:val="-12"/>
        </w:rPr>
        <w:t xml:space="preserve"> </w:t>
      </w:r>
      <w:r>
        <w:rPr>
          <w:rFonts w:ascii="Marianne" w:hAnsi="Marianne"/>
          <w:spacing w:val="-2"/>
        </w:rPr>
        <w:t>intellectuelles</w:t>
      </w:r>
    </w:p>
    <w:p>
      <w:pPr>
        <w:pStyle w:val="Titre3"/>
        <w:jc w:val="center"/>
        <w:rPr>
          <w:rFonts w:ascii="Marianne" w:hAnsi="Marianne"/>
        </w:rPr>
      </w:pPr>
      <w:r>
        <w:rPr>
          <w:rFonts w:ascii="Marianne" w:hAnsi="Marianne"/>
        </w:rPr>
        <w:t>Bordereau des prix unitaires et forfaitaires</w:t>
      </w:r>
      <w:r>
        <w:rPr>
          <w:rFonts w:ascii="Marianne" w:hAnsi="Marianne"/>
          <w:spacing w:val="-2"/>
        </w:rPr>
        <w:t xml:space="preserve"> (BPUF)</w:t>
      </w:r>
    </w:p>
    <w:p>
      <w:pPr>
        <w:pStyle w:val="Corpsdetexte"/>
        <w:ind w:left="0" w:hanging="0"/>
        <w:jc w:val="left"/>
        <w:rPr>
          <w:rFonts w:ascii="Marianne" w:hAnsi="Marianne"/>
          <w:i/>
          <w:i/>
          <w:sz w:val="32"/>
        </w:rPr>
      </w:pPr>
      <w:r>
        <w:rPr>
          <w:rFonts w:ascii="Marianne" w:hAnsi="Marianne"/>
          <w:i/>
          <w:sz w:val="32"/>
        </w:rPr>
      </w:r>
    </w:p>
    <w:p>
      <w:pPr>
        <w:pStyle w:val="Titre7"/>
        <w:jc w:val="center"/>
        <w:rPr>
          <w:rFonts w:ascii="Marianne" w:hAnsi="Marianne"/>
          <w:spacing w:val="-2"/>
        </w:rPr>
      </w:pPr>
      <w:r>
        <w:rPr>
          <w:rFonts w:ascii="Marianne" w:hAnsi="Marianne"/>
          <w:spacing w:val="-2"/>
        </w:rPr>
        <w:t>Acheteur :</w:t>
      </w:r>
    </w:p>
    <w:p>
      <w:pPr>
        <w:pStyle w:val="Corpsdetexte"/>
        <w:spacing w:lineRule="auto" w:line="264" w:before="90" w:after="0"/>
        <w:ind w:left="0" w:hanging="0"/>
        <w:jc w:val="center"/>
        <w:rPr>
          <w:rFonts w:ascii="Marianne" w:hAnsi="Marianne"/>
          <w:spacing w:val="-10"/>
          <w:sz w:val="22"/>
          <w:szCs w:val="22"/>
        </w:rPr>
      </w:pPr>
      <w:r>
        <w:rPr>
          <w:rFonts w:ascii="Marianne" w:hAnsi="Marianne"/>
          <w:spacing w:val="-10"/>
          <w:sz w:val="22"/>
          <w:szCs w:val="22"/>
        </w:rPr>
        <w:t xml:space="preserve">L’Etat, </w:t>
      </w:r>
    </w:p>
    <w:p>
      <w:pPr>
        <w:pStyle w:val="Corpsdetexte"/>
        <w:spacing w:lineRule="auto" w:line="264" w:before="90" w:after="0"/>
        <w:ind w:left="0" w:hanging="0"/>
        <w:jc w:val="center"/>
        <w:rPr>
          <w:rFonts w:ascii="Marianne" w:hAnsi="Marianne"/>
          <w:spacing w:val="-10"/>
          <w:sz w:val="22"/>
          <w:szCs w:val="22"/>
        </w:rPr>
      </w:pPr>
      <w:r>
        <w:rPr>
          <w:rFonts w:ascii="Marianne" w:hAnsi="Marianne"/>
          <w:spacing w:val="-10"/>
          <w:sz w:val="22"/>
          <w:szCs w:val="22"/>
        </w:rPr>
        <w:t>Le Ministère chargé des Transports,</w:t>
      </w:r>
    </w:p>
    <w:p>
      <w:pPr>
        <w:pStyle w:val="Corpsdetexte"/>
        <w:spacing w:lineRule="auto" w:line="264" w:before="90" w:after="0"/>
        <w:ind w:left="0" w:hanging="0"/>
        <w:jc w:val="center"/>
        <w:rPr>
          <w:rFonts w:ascii="Marianne" w:hAnsi="Marianne"/>
          <w:spacing w:val="-10"/>
          <w:sz w:val="22"/>
          <w:szCs w:val="22"/>
        </w:rPr>
      </w:pPr>
      <w:r>
        <w:rPr>
          <w:rFonts w:ascii="Marianne" w:hAnsi="Marianne"/>
          <w:spacing w:val="-10"/>
          <w:sz w:val="22"/>
          <w:szCs w:val="22"/>
        </w:rPr>
        <w:t>La Préfecture de région Hauts-de-France, La DREAL Hauts-de-France</w:t>
      </w:r>
    </w:p>
    <w:p>
      <w:pPr>
        <w:pStyle w:val="Normal"/>
        <w:spacing w:lineRule="auto" w:line="264" w:before="0" w:after="0"/>
        <w:ind w:left="17" w:right="17" w:hanging="0"/>
        <w:jc w:val="center"/>
        <w:rPr>
          <w:rFonts w:ascii="Marianne" w:hAnsi="Marianne"/>
        </w:rPr>
      </w:pPr>
      <w:r>
        <w:rPr>
          <w:rFonts w:ascii="Marianne" w:hAnsi="Marianne"/>
        </w:rPr>
      </w:r>
    </w:p>
    <w:p>
      <w:pPr>
        <w:pStyle w:val="Normal"/>
        <w:spacing w:lineRule="auto" w:line="264" w:before="0" w:after="0"/>
        <w:ind w:left="17" w:right="17" w:hanging="0"/>
        <w:jc w:val="center"/>
        <w:rPr>
          <w:rFonts w:ascii="Marianne" w:hAnsi="Marianne"/>
        </w:rPr>
      </w:pPr>
      <w:r>
        <w:rPr>
          <w:rFonts w:ascii="Marianne" w:hAnsi="Marianne"/>
        </w:rPr>
      </w:r>
    </w:p>
    <w:p>
      <w:pPr>
        <w:pStyle w:val="Normal"/>
        <w:spacing w:lineRule="auto" w:line="264" w:before="0" w:after="0"/>
        <w:ind w:left="17" w:right="17" w:hanging="0"/>
        <w:jc w:val="center"/>
        <w:rPr>
          <w:rFonts w:ascii="Marianne" w:hAnsi="Marianne"/>
        </w:rPr>
      </w:pPr>
      <w:r>
        <w:rPr>
          <w:rFonts w:ascii="Marianne" w:hAnsi="Marianne"/>
        </w:rPr>
      </w:r>
    </w:p>
    <w:p>
      <w:pPr>
        <w:pStyle w:val="Titre7"/>
        <w:jc w:val="center"/>
        <w:rPr>
          <w:rFonts w:ascii="Marianne" w:hAnsi="Marianne"/>
          <w:spacing w:val="-2"/>
        </w:rPr>
      </w:pPr>
      <w:r>
        <w:rPr>
          <w:rFonts w:ascii="Marianne" w:hAnsi="Marianne"/>
          <w:spacing w:val="-2"/>
        </w:rPr>
      </w:r>
    </w:p>
    <w:p>
      <w:pPr>
        <w:pStyle w:val="Titre7"/>
        <w:jc w:val="center"/>
        <w:rPr>
          <w:rFonts w:ascii="Marianne" w:hAnsi="Marianne"/>
          <w:spacing w:val="-2"/>
        </w:rPr>
      </w:pPr>
      <w:r>
        <w:rPr>
          <w:rFonts w:ascii="Marianne" w:hAnsi="Marianne"/>
          <w:spacing w:val="-2"/>
        </w:rPr>
        <w:t>Représentant de l’acheteur :</w:t>
      </w:r>
    </w:p>
    <w:p>
      <w:pPr>
        <w:pStyle w:val="Corpsdetexte"/>
        <w:spacing w:lineRule="auto" w:line="264" w:before="134" w:after="0"/>
        <w:ind w:left="-284" w:hanging="0"/>
        <w:jc w:val="center"/>
        <w:rPr>
          <w:rStyle w:val="Accentuationforte"/>
          <w:rFonts w:ascii="Marianne" w:hAnsi="Marianne"/>
          <w:b w:val="false"/>
          <w:b w:val="false"/>
          <w:bCs w:val="false"/>
          <w:spacing w:val="-6"/>
          <w:sz w:val="22"/>
          <w:szCs w:val="22"/>
        </w:rPr>
      </w:pPr>
      <w:r>
        <w:rPr>
          <w:rFonts w:ascii="Marianne" w:hAnsi="Marianne"/>
          <w:spacing w:val="-6"/>
          <w:sz w:val="22"/>
          <w:szCs w:val="22"/>
        </w:rPr>
        <w:t xml:space="preserve">Monsieur le Directeur Régional de l’Environnement, de l’Aménagement et du Logement,          par délégation de Monsieur le Préfet de la région Hauts-de-France,                                                </w:t>
      </w:r>
      <w:r>
        <w:rPr>
          <w:rStyle w:val="Accentuationforte"/>
          <w:rFonts w:eastAsia="SimSun, 宋体" w:ascii="Marianne" w:hAnsi="Marianne"/>
          <w:b w:val="false"/>
          <w:bCs w:val="false"/>
          <w:color w:val="00000A"/>
          <w:spacing w:val="-6"/>
          <w:sz w:val="22"/>
          <w:szCs w:val="22"/>
        </w:rPr>
        <w:t>préfet de la zone de défense et de sécurité Nord, préfet du Nord</w:t>
      </w:r>
    </w:p>
    <w:p>
      <w:pPr>
        <w:pStyle w:val="Corpsdetexte"/>
        <w:spacing w:lineRule="auto" w:line="264" w:before="134" w:after="0"/>
        <w:ind w:left="-284" w:hanging="399"/>
        <w:jc w:val="center"/>
        <w:rPr>
          <w:rFonts w:ascii="Marianne" w:hAnsi="Marianne"/>
          <w:spacing w:val="-6"/>
          <w:sz w:val="22"/>
          <w:szCs w:val="22"/>
        </w:rPr>
      </w:pPr>
      <w:r>
        <w:rPr>
          <w:rStyle w:val="Accentuationforte"/>
          <w:rFonts w:eastAsia="SimSun, 宋体" w:ascii="Marianne" w:hAnsi="Marianne"/>
          <w:b w:val="false"/>
          <w:bCs w:val="false"/>
          <w:color w:val="00000A"/>
          <w:spacing w:val="-6"/>
          <w:sz w:val="22"/>
          <w:szCs w:val="22"/>
        </w:rPr>
        <w:t>(Arrêté R32-2024-02-05-00024 du 5 février 2024)</w:t>
      </w:r>
    </w:p>
    <w:p>
      <w:pPr>
        <w:pStyle w:val="Normal"/>
        <w:spacing w:lineRule="auto" w:line="264" w:before="0" w:after="0"/>
        <w:ind w:left="17" w:right="17" w:hanging="0"/>
        <w:jc w:val="center"/>
        <w:rPr>
          <w:rFonts w:ascii="Marianne" w:hAnsi="Marianne"/>
        </w:rPr>
      </w:pPr>
      <w:r>
        <w:rPr>
          <w:rFonts w:ascii="Marianne" w:hAnsi="Marianne"/>
        </w:rPr>
      </w:r>
    </w:p>
    <w:p>
      <w:pPr>
        <w:pStyle w:val="Normal"/>
        <w:spacing w:lineRule="auto" w:line="264" w:before="0" w:after="0"/>
        <w:ind w:left="17" w:right="17" w:hanging="0"/>
        <w:jc w:val="center"/>
        <w:rPr>
          <w:rFonts w:ascii="Marianne" w:hAnsi="Marianne"/>
        </w:rPr>
      </w:pPr>
      <w:r>
        <w:rPr>
          <w:rFonts w:ascii="Marianne" w:hAnsi="Marianne"/>
        </w:rPr>
      </w:r>
    </w:p>
    <w:p>
      <w:pPr>
        <w:pStyle w:val="Normal"/>
        <w:spacing w:lineRule="auto" w:line="264" w:before="0" w:after="0"/>
        <w:ind w:left="17" w:right="17" w:hanging="0"/>
        <w:jc w:val="center"/>
        <w:rPr>
          <w:rFonts w:ascii="Marianne" w:hAnsi="Marianne"/>
        </w:rPr>
      </w:pPr>
      <w:r>
        <w:rPr>
          <w:rFonts w:ascii="Marianne" w:hAnsi="Marianne"/>
        </w:rPr>
      </w:r>
    </w:p>
    <w:p>
      <w:pPr>
        <w:pStyle w:val="Titre7"/>
        <w:jc w:val="center"/>
        <w:rPr>
          <w:rFonts w:ascii="Marianne" w:hAnsi="Marianne"/>
          <w:spacing w:val="-10"/>
        </w:rPr>
      </w:pPr>
      <w:r>
        <w:rPr>
          <w:rFonts w:ascii="Marianne" w:hAnsi="Marianne"/>
        </w:rPr>
        <w:t>Objet de la consultation</w:t>
      </w:r>
      <w:r>
        <w:rPr>
          <w:rFonts w:ascii="Marianne" w:hAnsi="Marianne"/>
          <w:spacing w:val="-5"/>
        </w:rPr>
        <w:t xml:space="preserve"> </w:t>
      </w:r>
      <w:r>
        <w:rPr>
          <w:rFonts w:ascii="Marianne" w:hAnsi="Marianne"/>
          <w:spacing w:val="-10"/>
        </w:rPr>
        <w:t>:</w:t>
      </w:r>
    </w:p>
    <w:p>
      <w:pPr>
        <w:pStyle w:val="Normal"/>
        <w:spacing w:lineRule="auto" w:line="264" w:before="0" w:after="0"/>
        <w:ind w:left="17" w:right="17" w:hanging="0"/>
        <w:jc w:val="center"/>
        <w:rPr>
          <w:rFonts w:ascii="Marianne" w:hAnsi="Marianne"/>
        </w:rPr>
      </w:pPr>
      <w:r>
        <w:rPr>
          <w:rFonts w:ascii="Marianne" w:hAnsi="Marianne"/>
        </w:rPr>
        <w:t>Étude pour l’identification de sites d’implantation</w:t>
      </w:r>
    </w:p>
    <w:p>
      <w:pPr>
        <w:pStyle w:val="Normal"/>
        <w:spacing w:lineRule="auto" w:line="264" w:before="0" w:after="0"/>
        <w:ind w:left="17" w:right="17" w:hanging="0"/>
        <w:jc w:val="center"/>
        <w:rPr>
          <w:rFonts w:ascii="Marianne" w:hAnsi="Marianne"/>
        </w:rPr>
      </w:pPr>
      <w:r>
        <w:rPr>
          <w:rFonts w:ascii="Marianne" w:hAnsi="Marianne"/>
        </w:rPr>
        <w:t>de terminaux multimodaux dans les Hauts-de-France</w:t>
      </w:r>
    </w:p>
    <w:p>
      <w:pPr>
        <w:pStyle w:val="Normal"/>
        <w:spacing w:lineRule="auto" w:line="264" w:before="0" w:after="0"/>
        <w:ind w:left="17" w:right="17" w:hanging="0"/>
        <w:jc w:val="center"/>
        <w:rPr>
          <w:rFonts w:ascii="Marianne" w:hAnsi="Marianne"/>
        </w:rPr>
      </w:pPr>
      <w:r>
        <w:rPr>
          <w:rFonts w:ascii="Marianne" w:hAnsi="Marianne"/>
        </w:rPr>
      </w:r>
    </w:p>
    <w:p>
      <w:pPr>
        <w:pStyle w:val="Normal"/>
        <w:spacing w:lineRule="auto" w:line="264" w:before="0" w:after="0"/>
        <w:ind w:left="17" w:right="17" w:hanging="0"/>
        <w:jc w:val="center"/>
        <w:rPr>
          <w:rFonts w:ascii="Marianne" w:hAnsi="Marianne"/>
        </w:rPr>
      </w:pPr>
      <w:r>
        <w:rPr>
          <w:rFonts w:ascii="Marianne" w:hAnsi="Marianne"/>
        </w:rPr>
      </w:r>
    </w:p>
    <w:p>
      <w:pPr>
        <w:pStyle w:val="Normal"/>
        <w:spacing w:lineRule="auto" w:line="264" w:before="0" w:after="0"/>
        <w:ind w:left="17" w:right="17" w:hanging="0"/>
        <w:jc w:val="center"/>
        <w:rPr>
          <w:rFonts w:ascii="Marianne" w:hAnsi="Marianne"/>
        </w:rPr>
      </w:pPr>
      <w:r>
        <w:rPr>
          <w:rFonts w:ascii="Marianne" w:hAnsi="Marianne"/>
        </w:rPr>
      </w:r>
    </w:p>
    <w:p>
      <w:pPr>
        <w:pStyle w:val="Titre7"/>
        <w:jc w:val="center"/>
        <w:rPr>
          <w:rFonts w:ascii="Marianne" w:hAnsi="Marianne"/>
          <w:spacing w:val="-10"/>
        </w:rPr>
      </w:pPr>
      <w:r>
        <w:rPr>
          <w:rFonts w:ascii="Marianne" w:hAnsi="Marianne"/>
        </w:rPr>
        <w:t>Remise des offres</w:t>
      </w:r>
      <w:r>
        <w:rPr>
          <w:rFonts w:ascii="Marianne" w:hAnsi="Marianne"/>
          <w:spacing w:val="-5"/>
        </w:rPr>
        <w:t xml:space="preserve"> </w:t>
      </w:r>
      <w:r>
        <w:rPr>
          <w:rFonts w:ascii="Marianne" w:hAnsi="Marianne"/>
          <w:spacing w:val="-10"/>
        </w:rPr>
        <w:t>:</w:t>
      </w:r>
    </w:p>
    <w:p>
      <w:pPr>
        <w:pStyle w:val="Normal"/>
        <w:spacing w:lineRule="auto" w:line="264" w:before="0" w:after="0"/>
        <w:ind w:left="17" w:right="17" w:hanging="0"/>
        <w:jc w:val="center"/>
        <w:rPr>
          <w:rFonts w:ascii="Marianne" w:hAnsi="Marianne"/>
        </w:rPr>
      </w:pPr>
      <w:r>
        <w:rPr>
          <w:rFonts w:ascii="Marianne" w:hAnsi="Marianne"/>
        </w:rPr>
        <w:t>Date et heure limites de réception :</w:t>
      </w:r>
    </w:p>
    <w:p>
      <w:pPr>
        <w:pStyle w:val="Normal"/>
        <w:spacing w:lineRule="auto" w:line="264" w:before="0" w:after="0"/>
        <w:ind w:left="17" w:right="17" w:hanging="0"/>
        <w:jc w:val="center"/>
        <w:rPr>
          <w:rFonts w:ascii="Marianne" w:hAnsi="Marianne"/>
        </w:rPr>
      </w:pPr>
      <w:r>
        <w:rPr>
          <w:rFonts w:ascii="Marianne" w:hAnsi="Marianne"/>
          <w:b/>
          <w:bCs/>
          <w:color w:val="FFFFFF" w:themeColor="background1"/>
          <w:highlight w:val="blue"/>
        </w:rPr>
        <w:t>1</w:t>
      </w:r>
      <w:r>
        <w:rPr>
          <w:rFonts w:ascii="Marianne" w:hAnsi="Marianne"/>
          <w:b/>
          <w:bCs/>
          <w:color w:val="FFFFFF" w:themeColor="background1"/>
          <w:highlight w:val="blue"/>
        </w:rPr>
        <w:t>8</w:t>
      </w:r>
      <w:r>
        <w:rPr>
          <w:rFonts w:ascii="Marianne" w:hAnsi="Marianne"/>
          <w:b/>
          <w:bCs/>
          <w:color w:val="FFFFFF" w:themeColor="background1"/>
          <w:highlight w:val="blue"/>
        </w:rPr>
        <w:t xml:space="preserve"> juillet 2025 à 12 : 00</w:t>
      </w:r>
      <w:r>
        <w:rPr>
          <w:rFonts w:ascii="Marianne" w:hAnsi="Marianne"/>
          <w:color w:val="FFFFFF" w:themeColor="background1"/>
        </w:rPr>
        <w:t xml:space="preserve"> </w:t>
      </w:r>
      <w:r>
        <w:rPr>
          <w:rFonts w:ascii="Marianne" w:hAnsi="Marianne"/>
        </w:rPr>
        <w:t>(heure locale de l’adresse de l’acheteur)</w:t>
      </w:r>
    </w:p>
    <w:p>
      <w:pPr>
        <w:pStyle w:val="Normal"/>
        <w:spacing w:lineRule="auto" w:line="264" w:before="0" w:after="0"/>
        <w:ind w:left="17" w:right="17" w:hanging="0"/>
        <w:jc w:val="center"/>
        <w:rPr>
          <w:rFonts w:ascii="Marianne" w:hAnsi="Marianne"/>
        </w:rPr>
      </w:pPr>
      <w:r>
        <w:rPr>
          <w:rFonts w:ascii="Marianne" w:hAnsi="Marianne"/>
        </w:rPr>
      </w:r>
    </w:p>
    <w:p>
      <w:pPr>
        <w:pStyle w:val="Normal"/>
        <w:spacing w:lineRule="auto" w:line="264" w:before="0" w:after="0"/>
        <w:ind w:left="17" w:right="17" w:hanging="0"/>
        <w:jc w:val="center"/>
        <w:rPr>
          <w:rFonts w:ascii="Marianne" w:hAnsi="Marianne"/>
          <w:sz w:val="18"/>
          <w:szCs w:val="18"/>
        </w:rPr>
      </w:pPr>
      <w:r>
        <w:rPr>
          <w:rFonts w:ascii="Marianne" w:hAnsi="Marianne"/>
          <w:sz w:val="18"/>
          <w:szCs w:val="18"/>
        </w:rPr>
      </w:r>
    </w:p>
    <w:p>
      <w:pPr>
        <w:pStyle w:val="Normal"/>
        <w:spacing w:lineRule="auto" w:line="264" w:before="0" w:after="0"/>
        <w:ind w:left="17" w:right="17" w:hanging="0"/>
        <w:rPr>
          <w:rFonts w:ascii="Marianne" w:hAnsi="Marianne"/>
          <w:sz w:val="18"/>
          <w:szCs w:val="18"/>
        </w:rPr>
      </w:pPr>
      <w:r>
        <w:rPr>
          <w:rFonts w:ascii="Marianne" w:hAnsi="Marianne"/>
          <w:sz w:val="18"/>
          <w:szCs w:val="18"/>
        </w:rPr>
        <w:t>Le bordereau des prix unitaires et forfaitaires comprend 2 pages</w:t>
      </w:r>
      <w:r>
        <w:br w:type="page"/>
      </w:r>
    </w:p>
    <w:tbl>
      <w:tblPr>
        <w:tblStyle w:val="Grilledutableau"/>
        <w:tblW w:w="9230" w:type="dxa"/>
        <w:jc w:val="left"/>
        <w:tblInd w:w="115" w:type="dxa"/>
        <w:tblLayout w:type="fixed"/>
        <w:tblCellMar>
          <w:top w:w="0" w:type="dxa"/>
          <w:left w:w="108" w:type="dxa"/>
          <w:bottom w:w="0" w:type="dxa"/>
          <w:right w:w="108" w:type="dxa"/>
        </w:tblCellMar>
        <w:tblLook w:firstRow="1" w:noVBand="1" w:lastRow="0" w:firstColumn="1" w:lastColumn="0" w:noHBand="0" w:val="04a0"/>
      </w:tblPr>
      <w:tblGrid>
        <w:gridCol w:w="873"/>
        <w:gridCol w:w="6801"/>
        <w:gridCol w:w="1556"/>
      </w:tblGrid>
      <w:tr>
        <w:trPr/>
        <w:tc>
          <w:tcPr>
            <w:tcW w:w="873" w:type="dxa"/>
            <w:tcBorders/>
          </w:tcPr>
          <w:p>
            <w:pPr>
              <w:pStyle w:val="NoSpacing"/>
              <w:pageBreakBefore/>
              <w:widowControl w:val="false"/>
              <w:suppressAutoHyphens w:val="true"/>
              <w:spacing w:before="0" w:after="0"/>
              <w:jc w:val="center"/>
              <w:rPr>
                <w:rFonts w:ascii="Marianne" w:hAnsi="Marianne"/>
                <w:b/>
                <w:b/>
                <w:bCs/>
                <w:spacing w:val="-10"/>
                <w:sz w:val="20"/>
                <w:szCs w:val="20"/>
              </w:rPr>
            </w:pPr>
            <w:r>
              <w:rPr>
                <w:rFonts w:eastAsia="Calibri" w:ascii="Marianne" w:hAnsi="Marianne"/>
                <w:b/>
                <w:bCs/>
                <w:spacing w:val="-10"/>
                <w:kern w:val="0"/>
                <w:sz w:val="20"/>
                <w:szCs w:val="20"/>
                <w:lang w:val="fr-FR" w:eastAsia="en-US" w:bidi="ar-SA"/>
              </w:rPr>
              <w:t>Prix</w:t>
            </w:r>
          </w:p>
          <w:p>
            <w:pPr>
              <w:pStyle w:val="NoSpacing"/>
              <w:widowControl w:val="false"/>
              <w:suppressAutoHyphens w:val="true"/>
              <w:spacing w:before="0" w:after="0"/>
              <w:jc w:val="center"/>
              <w:rPr>
                <w:rFonts w:ascii="Marianne" w:hAnsi="Marianne"/>
                <w:b/>
                <w:b/>
                <w:bCs/>
                <w:spacing w:val="-10"/>
                <w:sz w:val="20"/>
                <w:szCs w:val="20"/>
              </w:rPr>
            </w:pPr>
            <w:r>
              <w:rPr>
                <w:rFonts w:eastAsia="Calibri" w:ascii="Marianne" w:hAnsi="Marianne"/>
                <w:b/>
                <w:bCs/>
                <w:spacing w:val="-10"/>
                <w:kern w:val="0"/>
                <w:sz w:val="20"/>
                <w:szCs w:val="20"/>
                <w:lang w:val="fr-FR" w:eastAsia="en-US" w:bidi="ar-SA"/>
              </w:rPr>
              <w:t>n°</w:t>
            </w:r>
          </w:p>
        </w:tc>
        <w:tc>
          <w:tcPr>
            <w:tcW w:w="6801" w:type="dxa"/>
            <w:tcBorders/>
          </w:tcPr>
          <w:p>
            <w:pPr>
              <w:pStyle w:val="NoSpacing"/>
              <w:widowControl w:val="false"/>
              <w:suppressAutoHyphens w:val="true"/>
              <w:spacing w:before="0" w:after="0"/>
              <w:jc w:val="left"/>
              <w:rPr>
                <w:rFonts w:ascii="Marianne" w:hAnsi="Marianne"/>
                <w:b/>
                <w:b/>
                <w:bCs/>
                <w:spacing w:val="-10"/>
                <w:sz w:val="20"/>
                <w:szCs w:val="20"/>
              </w:rPr>
            </w:pPr>
            <w:r>
              <w:rPr>
                <w:rFonts w:eastAsia="Calibri" w:ascii="Marianne" w:hAnsi="Marianne"/>
                <w:b/>
                <w:bCs/>
                <w:spacing w:val="-10"/>
                <w:kern w:val="0"/>
                <w:sz w:val="20"/>
                <w:szCs w:val="20"/>
                <w:lang w:val="fr-FR" w:eastAsia="en-US" w:bidi="ar-SA"/>
              </w:rPr>
              <w:t xml:space="preserve">Désignation du prix et </w:t>
            </w:r>
          </w:p>
          <w:p>
            <w:pPr>
              <w:pStyle w:val="NoSpacing"/>
              <w:widowControl w:val="false"/>
              <w:suppressAutoHyphens w:val="true"/>
              <w:spacing w:before="0" w:after="0"/>
              <w:jc w:val="left"/>
              <w:rPr>
                <w:rFonts w:ascii="Marianne" w:hAnsi="Marianne"/>
                <w:b/>
                <w:b/>
                <w:bCs/>
                <w:spacing w:val="-10"/>
                <w:sz w:val="20"/>
                <w:szCs w:val="20"/>
              </w:rPr>
            </w:pPr>
            <w:r>
              <w:rPr>
                <w:rFonts w:eastAsia="Calibri" w:ascii="Marianne" w:hAnsi="Marianne"/>
                <w:b/>
                <w:bCs/>
                <w:spacing w:val="-10"/>
                <w:kern w:val="0"/>
                <w:sz w:val="20"/>
                <w:szCs w:val="20"/>
                <w:lang w:val="fr-FR" w:eastAsia="en-US" w:bidi="ar-SA"/>
              </w:rPr>
              <w:t>Prix en euros HT en lettres</w:t>
            </w:r>
          </w:p>
        </w:tc>
        <w:tc>
          <w:tcPr>
            <w:tcW w:w="1556" w:type="dxa"/>
            <w:tcBorders/>
          </w:tcPr>
          <w:p>
            <w:pPr>
              <w:pStyle w:val="NoSpacing"/>
              <w:widowControl w:val="false"/>
              <w:suppressAutoHyphens w:val="true"/>
              <w:spacing w:before="0" w:after="0"/>
              <w:jc w:val="left"/>
              <w:rPr>
                <w:rFonts w:ascii="Marianne" w:hAnsi="Marianne"/>
                <w:b/>
                <w:b/>
                <w:bCs/>
                <w:spacing w:val="-10"/>
                <w:sz w:val="20"/>
                <w:szCs w:val="20"/>
              </w:rPr>
            </w:pPr>
            <w:r>
              <w:rPr>
                <w:rFonts w:eastAsia="Calibri" w:ascii="Marianne" w:hAnsi="Marianne"/>
                <w:b/>
                <w:bCs/>
                <w:spacing w:val="-10"/>
                <w:kern w:val="0"/>
                <w:sz w:val="20"/>
                <w:szCs w:val="20"/>
                <w:lang w:val="fr-FR" w:eastAsia="en-US" w:bidi="ar-SA"/>
              </w:rPr>
              <w:t xml:space="preserve">Prix en € HT </w:t>
            </w:r>
          </w:p>
          <w:p>
            <w:pPr>
              <w:pStyle w:val="NoSpacing"/>
              <w:widowControl w:val="false"/>
              <w:suppressAutoHyphens w:val="true"/>
              <w:spacing w:before="0" w:after="0"/>
              <w:jc w:val="left"/>
              <w:rPr>
                <w:rFonts w:ascii="Marianne" w:hAnsi="Marianne"/>
                <w:b/>
                <w:b/>
                <w:bCs/>
                <w:spacing w:val="-10"/>
                <w:sz w:val="20"/>
                <w:szCs w:val="20"/>
              </w:rPr>
            </w:pPr>
            <w:r>
              <w:rPr>
                <w:rFonts w:eastAsia="Calibri" w:ascii="Marianne" w:hAnsi="Marianne"/>
                <w:b/>
                <w:bCs/>
                <w:spacing w:val="-10"/>
                <w:kern w:val="0"/>
                <w:sz w:val="20"/>
                <w:szCs w:val="20"/>
                <w:lang w:val="fr-FR" w:eastAsia="en-US" w:bidi="ar-SA"/>
              </w:rPr>
              <w:t>en chiffres</w:t>
            </w:r>
          </w:p>
        </w:tc>
      </w:tr>
      <w:tr>
        <w:trPr/>
        <w:tc>
          <w:tcPr>
            <w:tcW w:w="873" w:type="dxa"/>
            <w:tcBorders/>
          </w:tcPr>
          <w:p>
            <w:pPr>
              <w:pStyle w:val="Normal"/>
              <w:widowControl w:val="false"/>
              <w:suppressAutoHyphens w:val="true"/>
              <w:spacing w:lineRule="auto" w:line="240" w:before="78" w:after="0"/>
              <w:jc w:val="center"/>
              <w:rPr>
                <w:rFonts w:ascii="Marianne" w:hAnsi="Marianne"/>
                <w:b/>
                <w:b/>
                <w:sz w:val="18"/>
                <w:szCs w:val="18"/>
              </w:rPr>
            </w:pPr>
            <w:r>
              <w:rPr>
                <w:rFonts w:eastAsia="Calibri" w:cs="" w:ascii="Marianne" w:hAnsi="Marianne"/>
                <w:b/>
                <w:kern w:val="0"/>
                <w:sz w:val="18"/>
                <w:szCs w:val="18"/>
                <w:lang w:val="fr-FR" w:eastAsia="en-US" w:bidi="ar-SA"/>
              </w:rPr>
              <w:t>1</w:t>
            </w:r>
          </w:p>
        </w:tc>
        <w:tc>
          <w:tcPr>
            <w:tcW w:w="6801" w:type="dxa"/>
            <w:tcBorders/>
          </w:tcPr>
          <w:p>
            <w:pPr>
              <w:pStyle w:val="Normal"/>
              <w:widowControl w:val="false"/>
              <w:suppressAutoHyphens w:val="true"/>
              <w:spacing w:lineRule="auto" w:line="240" w:before="78" w:after="0"/>
              <w:jc w:val="left"/>
              <w:rPr>
                <w:rFonts w:ascii="Marianne" w:hAnsi="Marianne"/>
                <w:b/>
                <w:b/>
                <w:spacing w:val="-10"/>
                <w:sz w:val="18"/>
                <w:szCs w:val="18"/>
              </w:rPr>
            </w:pPr>
            <w:r>
              <w:rPr>
                <w:rFonts w:eastAsia="Calibri" w:cs="" w:ascii="Marianne" w:hAnsi="Marianne"/>
                <w:b/>
                <w:spacing w:val="-10"/>
                <w:kern w:val="0"/>
                <w:sz w:val="18"/>
                <w:szCs w:val="18"/>
                <w:lang w:val="fr-FR" w:eastAsia="en-US" w:bidi="ar-SA"/>
              </w:rPr>
              <w:t>Période de Préparation opérationnelle</w:t>
            </w:r>
          </w:p>
          <w:p>
            <w:pPr>
              <w:pStyle w:val="Normal"/>
              <w:widowControl w:val="false"/>
              <w:suppressAutoHyphens w:val="true"/>
              <w:spacing w:lineRule="auto" w:line="240" w:before="78" w:after="0"/>
              <w:jc w:val="left"/>
              <w:rPr>
                <w:rFonts w:ascii="Marianne" w:hAnsi="Marianne"/>
                <w:bCs/>
                <w:sz w:val="2"/>
                <w:szCs w:val="2"/>
              </w:rPr>
            </w:pPr>
            <w:r>
              <w:rPr>
                <w:rFonts w:ascii="Marianne" w:hAnsi="Marianne"/>
                <w:bCs/>
                <w:sz w:val="2"/>
                <w:szCs w:val="2"/>
              </w:rPr>
            </w:r>
          </w:p>
          <w:p>
            <w:pPr>
              <w:pStyle w:val="Normal"/>
              <w:widowControl w:val="false"/>
              <w:suppressAutoHyphens w:val="true"/>
              <w:spacing w:lineRule="auto" w:line="240" w:before="78" w:after="0"/>
              <w:jc w:val="both"/>
              <w:rPr>
                <w:rFonts w:ascii="Marianne" w:hAnsi="Marianne"/>
                <w:bCs/>
                <w:spacing w:val="-10"/>
                <w:sz w:val="18"/>
                <w:szCs w:val="18"/>
              </w:rPr>
            </w:pPr>
            <w:r>
              <w:rPr>
                <w:rFonts w:eastAsia="Calibri" w:cs="" w:ascii="Marianne" w:hAnsi="Marianne"/>
                <w:bCs/>
                <w:spacing w:val="-10"/>
                <w:kern w:val="0"/>
                <w:sz w:val="18"/>
                <w:szCs w:val="18"/>
                <w:lang w:val="fr-FR" w:eastAsia="en-US" w:bidi="ar-SA"/>
              </w:rPr>
              <w:t>Ce prix rémunère forfaitairement l’ensemble des prestations mentionnées à l’article 2.2 du CCTP : réunion technique de lancement, cadrage hebdomadaire, validation des modalités de méthodologie et d’organisation, validation du planning, premiers contacts avec les partenaires de l’étude, recueil de premières données soit l’ensemble des éléments concourant au bon lancement de l’étude.</w:t>
            </w:r>
          </w:p>
          <w:p>
            <w:pPr>
              <w:pStyle w:val="Normal"/>
              <w:widowControl w:val="false"/>
              <w:suppressAutoHyphens w:val="true"/>
              <w:spacing w:lineRule="auto" w:line="240" w:before="78" w:after="0"/>
              <w:jc w:val="both"/>
              <w:rPr>
                <w:rFonts w:ascii="Marianne" w:hAnsi="Marianne"/>
                <w:bCs/>
                <w:spacing w:val="-10"/>
                <w:sz w:val="2"/>
                <w:szCs w:val="2"/>
              </w:rPr>
            </w:pPr>
            <w:r>
              <w:rPr>
                <w:rFonts w:ascii="Marianne" w:hAnsi="Marianne"/>
                <w:bCs/>
                <w:spacing w:val="-10"/>
                <w:sz w:val="2"/>
                <w:szCs w:val="2"/>
              </w:rPr>
            </w:r>
          </w:p>
          <w:p>
            <w:pPr>
              <w:pStyle w:val="Normal"/>
              <w:widowControl w:val="false"/>
              <w:suppressAutoHyphens w:val="true"/>
              <w:spacing w:lineRule="auto" w:line="240" w:before="78" w:after="0"/>
              <w:jc w:val="both"/>
              <w:rPr>
                <w:rFonts w:ascii="Marianne" w:hAnsi="Marianne"/>
                <w:b/>
                <w:b/>
                <w:spacing w:val="-10"/>
                <w:sz w:val="18"/>
                <w:szCs w:val="18"/>
              </w:rPr>
            </w:pPr>
            <w:r>
              <w:rPr>
                <w:rFonts w:eastAsia="Calibri" w:cs="" w:ascii="Marianne" w:hAnsi="Marianne"/>
                <w:b/>
                <w:spacing w:val="-10"/>
                <w:kern w:val="0"/>
                <w:sz w:val="18"/>
                <w:szCs w:val="18"/>
                <w:lang w:val="fr-FR" w:eastAsia="en-US" w:bidi="ar-SA"/>
              </w:rPr>
              <w:t>Le forfait (en lettres) :</w:t>
            </w:r>
          </w:p>
          <w:p>
            <w:pPr>
              <w:pStyle w:val="Normal"/>
              <w:widowControl w:val="false"/>
              <w:suppressAutoHyphens w:val="true"/>
              <w:spacing w:lineRule="auto" w:line="240" w:before="78" w:after="0"/>
              <w:jc w:val="both"/>
              <w:rPr>
                <w:rFonts w:ascii="Marianne" w:hAnsi="Marianne"/>
                <w:b/>
                <w:b/>
                <w:spacing w:val="-10"/>
                <w:sz w:val="2"/>
                <w:szCs w:val="2"/>
              </w:rPr>
            </w:pPr>
            <w:r>
              <w:rPr>
                <w:rFonts w:ascii="Marianne" w:hAnsi="Marianne"/>
                <w:b/>
                <w:spacing w:val="-10"/>
                <w:sz w:val="2"/>
                <w:szCs w:val="2"/>
              </w:rPr>
            </w:r>
          </w:p>
        </w:tc>
        <w:tc>
          <w:tcPr>
            <w:tcW w:w="1556" w:type="dxa"/>
            <w:tcBorders/>
          </w:tcPr>
          <w:p>
            <w:pPr>
              <w:pStyle w:val="Normal"/>
              <w:widowControl w:val="false"/>
              <w:suppressAutoHyphens w:val="true"/>
              <w:spacing w:lineRule="auto" w:line="240" w:before="78" w:after="0"/>
              <w:jc w:val="center"/>
              <w:rPr>
                <w:rFonts w:ascii="Marianne" w:hAnsi="Marianne"/>
                <w:b/>
                <w:b/>
                <w:sz w:val="18"/>
                <w:szCs w:val="18"/>
              </w:rPr>
            </w:pPr>
            <w:r>
              <w:rPr>
                <w:rFonts w:ascii="Marianne" w:hAnsi="Marianne"/>
                <w:b/>
                <w:sz w:val="18"/>
                <w:szCs w:val="18"/>
              </w:rPr>
            </w:r>
          </w:p>
        </w:tc>
      </w:tr>
      <w:tr>
        <w:trPr/>
        <w:tc>
          <w:tcPr>
            <w:tcW w:w="873" w:type="dxa"/>
            <w:tcBorders/>
          </w:tcPr>
          <w:p>
            <w:pPr>
              <w:pStyle w:val="Normal"/>
              <w:widowControl w:val="false"/>
              <w:suppressAutoHyphens w:val="true"/>
              <w:spacing w:lineRule="auto" w:line="240" w:before="78" w:after="0"/>
              <w:jc w:val="center"/>
              <w:rPr>
                <w:rFonts w:ascii="Marianne" w:hAnsi="Marianne"/>
                <w:b/>
                <w:b/>
                <w:sz w:val="18"/>
                <w:szCs w:val="18"/>
              </w:rPr>
            </w:pPr>
            <w:r>
              <w:rPr>
                <w:rFonts w:eastAsia="Calibri" w:cs="" w:ascii="Marianne" w:hAnsi="Marianne"/>
                <w:b/>
                <w:kern w:val="0"/>
                <w:sz w:val="18"/>
                <w:szCs w:val="18"/>
                <w:lang w:val="fr-FR" w:eastAsia="en-US" w:bidi="ar-SA"/>
              </w:rPr>
              <w:t>2</w:t>
            </w:r>
          </w:p>
        </w:tc>
        <w:tc>
          <w:tcPr>
            <w:tcW w:w="6801" w:type="dxa"/>
            <w:tcBorders/>
          </w:tcPr>
          <w:p>
            <w:pPr>
              <w:pStyle w:val="Normal"/>
              <w:widowControl w:val="false"/>
              <w:suppressAutoHyphens w:val="true"/>
              <w:spacing w:lineRule="auto" w:line="240" w:before="78" w:after="0"/>
              <w:jc w:val="left"/>
              <w:rPr>
                <w:rFonts w:ascii="Marianne" w:hAnsi="Marianne"/>
                <w:b/>
                <w:b/>
                <w:spacing w:val="-10"/>
                <w:sz w:val="18"/>
                <w:szCs w:val="18"/>
              </w:rPr>
            </w:pPr>
            <w:r>
              <w:rPr>
                <w:rFonts w:eastAsia="Calibri" w:cs="" w:ascii="Marianne" w:hAnsi="Marianne"/>
                <w:b/>
                <w:spacing w:val="-10"/>
                <w:kern w:val="0"/>
                <w:sz w:val="18"/>
                <w:szCs w:val="18"/>
                <w:lang w:val="fr-FR" w:eastAsia="en-US" w:bidi="ar-SA"/>
              </w:rPr>
              <w:t xml:space="preserve">Phase exploratoire </w:t>
            </w:r>
          </w:p>
          <w:p>
            <w:pPr>
              <w:pStyle w:val="Normal"/>
              <w:widowControl w:val="false"/>
              <w:suppressAutoHyphens w:val="true"/>
              <w:spacing w:lineRule="auto" w:line="240" w:before="78" w:after="0"/>
              <w:jc w:val="left"/>
              <w:rPr>
                <w:rFonts w:ascii="Marianne" w:hAnsi="Marianne"/>
                <w:bCs/>
                <w:spacing w:val="-10"/>
                <w:sz w:val="2"/>
                <w:szCs w:val="2"/>
              </w:rPr>
            </w:pPr>
            <w:r>
              <w:rPr>
                <w:rFonts w:ascii="Marianne" w:hAnsi="Marianne"/>
                <w:bCs/>
                <w:spacing w:val="-10"/>
                <w:sz w:val="2"/>
                <w:szCs w:val="2"/>
              </w:rPr>
            </w:r>
          </w:p>
          <w:p>
            <w:pPr>
              <w:pStyle w:val="Normal"/>
              <w:widowControl w:val="false"/>
              <w:suppressAutoHyphens w:val="true"/>
              <w:spacing w:lineRule="auto" w:line="240" w:before="78" w:after="0"/>
              <w:jc w:val="both"/>
              <w:rPr>
                <w:rFonts w:ascii="Marianne" w:hAnsi="Marianne"/>
                <w:bCs/>
                <w:spacing w:val="-10"/>
                <w:sz w:val="18"/>
                <w:szCs w:val="18"/>
              </w:rPr>
            </w:pPr>
            <w:r>
              <w:rPr>
                <w:rFonts w:eastAsia="Calibri" w:cs="" w:ascii="Marianne" w:hAnsi="Marianne"/>
                <w:bCs/>
                <w:spacing w:val="-10"/>
                <w:kern w:val="0"/>
                <w:sz w:val="18"/>
                <w:szCs w:val="18"/>
                <w:lang w:val="fr-FR" w:eastAsia="en-US" w:bidi="ar-SA"/>
              </w:rPr>
              <w:t xml:space="preserve">Ce prix rémunère forfaitairement l’ensemble des prestations déclinées dans la phase exploratoire mentionnées à l’article 2.2 du CCTP : production, livraison de livrables, réunions de travail, comités techniques, comités de pilotages, entretiens et concertations et tout autre action nécessaire à la bonne conduite de cette phase technique conformément au CCTP. </w:t>
            </w:r>
          </w:p>
          <w:p>
            <w:pPr>
              <w:pStyle w:val="Normal"/>
              <w:widowControl w:val="false"/>
              <w:suppressAutoHyphens w:val="true"/>
              <w:spacing w:lineRule="auto" w:line="240" w:before="78" w:after="0"/>
              <w:jc w:val="left"/>
              <w:rPr>
                <w:rFonts w:ascii="Marianne" w:hAnsi="Marianne"/>
                <w:bCs/>
                <w:spacing w:val="-10"/>
                <w:sz w:val="2"/>
                <w:szCs w:val="2"/>
              </w:rPr>
            </w:pPr>
            <w:r>
              <w:rPr>
                <w:rFonts w:ascii="Marianne" w:hAnsi="Marianne"/>
                <w:bCs/>
                <w:spacing w:val="-10"/>
                <w:sz w:val="2"/>
                <w:szCs w:val="2"/>
              </w:rPr>
            </w:r>
          </w:p>
          <w:p>
            <w:pPr>
              <w:pStyle w:val="Normal"/>
              <w:widowControl w:val="false"/>
              <w:suppressAutoHyphens w:val="true"/>
              <w:spacing w:lineRule="auto" w:line="240" w:before="78" w:after="0"/>
              <w:jc w:val="left"/>
              <w:rPr>
                <w:rFonts w:ascii="Marianne" w:hAnsi="Marianne"/>
                <w:b/>
                <w:b/>
                <w:spacing w:val="-10"/>
                <w:sz w:val="18"/>
                <w:szCs w:val="18"/>
              </w:rPr>
            </w:pPr>
            <w:r>
              <w:rPr>
                <w:rFonts w:eastAsia="Calibri" w:cs="" w:ascii="Marianne" w:hAnsi="Marianne"/>
                <w:b/>
                <w:spacing w:val="-10"/>
                <w:kern w:val="0"/>
                <w:sz w:val="18"/>
                <w:szCs w:val="18"/>
                <w:lang w:val="fr-FR" w:eastAsia="en-US" w:bidi="ar-SA"/>
              </w:rPr>
              <w:t>Le forfait (en lettres) :</w:t>
            </w:r>
          </w:p>
          <w:p>
            <w:pPr>
              <w:pStyle w:val="Normal"/>
              <w:widowControl w:val="false"/>
              <w:suppressAutoHyphens w:val="true"/>
              <w:spacing w:lineRule="auto" w:line="240" w:before="78" w:after="0"/>
              <w:jc w:val="left"/>
              <w:rPr>
                <w:rFonts w:ascii="Marianne" w:hAnsi="Marianne"/>
                <w:bCs/>
                <w:sz w:val="2"/>
                <w:szCs w:val="2"/>
              </w:rPr>
            </w:pPr>
            <w:r>
              <w:rPr>
                <w:rFonts w:ascii="Marianne" w:hAnsi="Marianne"/>
                <w:bCs/>
                <w:sz w:val="2"/>
                <w:szCs w:val="2"/>
              </w:rPr>
            </w:r>
          </w:p>
        </w:tc>
        <w:tc>
          <w:tcPr>
            <w:tcW w:w="1556" w:type="dxa"/>
            <w:tcBorders/>
          </w:tcPr>
          <w:p>
            <w:pPr>
              <w:pStyle w:val="Normal"/>
              <w:widowControl w:val="false"/>
              <w:suppressAutoHyphens w:val="true"/>
              <w:spacing w:lineRule="auto" w:line="240" w:before="78" w:after="0"/>
              <w:jc w:val="center"/>
              <w:rPr>
                <w:rFonts w:ascii="Marianne" w:hAnsi="Marianne"/>
                <w:b/>
                <w:b/>
                <w:sz w:val="18"/>
                <w:szCs w:val="18"/>
              </w:rPr>
            </w:pPr>
            <w:r>
              <w:rPr>
                <w:rFonts w:ascii="Marianne" w:hAnsi="Marianne"/>
                <w:b/>
                <w:sz w:val="18"/>
                <w:szCs w:val="18"/>
              </w:rPr>
            </w:r>
          </w:p>
        </w:tc>
      </w:tr>
      <w:tr>
        <w:trPr/>
        <w:tc>
          <w:tcPr>
            <w:tcW w:w="873" w:type="dxa"/>
            <w:tcBorders/>
          </w:tcPr>
          <w:p>
            <w:pPr>
              <w:pStyle w:val="Normal"/>
              <w:widowControl w:val="false"/>
              <w:suppressAutoHyphens w:val="true"/>
              <w:spacing w:lineRule="auto" w:line="240" w:before="78" w:after="0"/>
              <w:jc w:val="center"/>
              <w:rPr>
                <w:rFonts w:ascii="Marianne" w:hAnsi="Marianne"/>
                <w:b/>
                <w:b/>
                <w:sz w:val="18"/>
                <w:szCs w:val="18"/>
              </w:rPr>
            </w:pPr>
            <w:r>
              <w:rPr>
                <w:rFonts w:eastAsia="Calibri" w:cs="" w:ascii="Marianne" w:hAnsi="Marianne"/>
                <w:b/>
                <w:kern w:val="0"/>
                <w:sz w:val="18"/>
                <w:szCs w:val="18"/>
                <w:lang w:val="fr-FR" w:eastAsia="en-US" w:bidi="ar-SA"/>
              </w:rPr>
              <w:t>3</w:t>
            </w:r>
          </w:p>
        </w:tc>
        <w:tc>
          <w:tcPr>
            <w:tcW w:w="6801" w:type="dxa"/>
            <w:tcBorders/>
          </w:tcPr>
          <w:p>
            <w:pPr>
              <w:pStyle w:val="Normal"/>
              <w:widowControl w:val="false"/>
              <w:suppressAutoHyphens w:val="true"/>
              <w:spacing w:lineRule="auto" w:line="240" w:before="78" w:after="0"/>
              <w:jc w:val="left"/>
              <w:rPr>
                <w:rFonts w:ascii="Marianne" w:hAnsi="Marianne"/>
                <w:b/>
                <w:b/>
                <w:spacing w:val="-10"/>
                <w:sz w:val="18"/>
                <w:szCs w:val="18"/>
              </w:rPr>
            </w:pPr>
            <w:r>
              <w:rPr>
                <w:rFonts w:eastAsia="Calibri" w:cs="" w:ascii="Marianne" w:hAnsi="Marianne"/>
                <w:b/>
                <w:spacing w:val="-10"/>
                <w:kern w:val="0"/>
                <w:sz w:val="18"/>
                <w:szCs w:val="18"/>
                <w:lang w:val="fr-FR" w:eastAsia="en-US" w:bidi="ar-SA"/>
              </w:rPr>
              <w:t>Phase d’analyse, de prospective et de préfaisabilité</w:t>
            </w:r>
          </w:p>
          <w:p>
            <w:pPr>
              <w:pStyle w:val="Normal"/>
              <w:widowControl w:val="false"/>
              <w:suppressAutoHyphens w:val="true"/>
              <w:spacing w:lineRule="auto" w:line="240" w:before="78" w:after="0"/>
              <w:jc w:val="left"/>
              <w:rPr>
                <w:rFonts w:ascii="Marianne" w:hAnsi="Marianne"/>
                <w:bCs/>
                <w:spacing w:val="-10"/>
                <w:sz w:val="2"/>
                <w:szCs w:val="2"/>
              </w:rPr>
            </w:pPr>
            <w:r>
              <w:rPr>
                <w:rFonts w:ascii="Marianne" w:hAnsi="Marianne"/>
                <w:bCs/>
                <w:spacing w:val="-10"/>
                <w:sz w:val="2"/>
                <w:szCs w:val="2"/>
              </w:rPr>
            </w:r>
          </w:p>
          <w:p>
            <w:pPr>
              <w:pStyle w:val="Normal"/>
              <w:widowControl w:val="false"/>
              <w:suppressAutoHyphens w:val="true"/>
              <w:spacing w:lineRule="auto" w:line="240" w:before="78" w:after="0"/>
              <w:jc w:val="both"/>
              <w:rPr>
                <w:rFonts w:ascii="Marianne" w:hAnsi="Marianne"/>
                <w:bCs/>
                <w:spacing w:val="-10"/>
                <w:sz w:val="18"/>
                <w:szCs w:val="18"/>
              </w:rPr>
            </w:pPr>
            <w:r>
              <w:rPr>
                <w:rFonts w:eastAsia="Calibri" w:cs="" w:ascii="Marianne" w:hAnsi="Marianne"/>
                <w:bCs/>
                <w:spacing w:val="-10"/>
                <w:kern w:val="0"/>
                <w:sz w:val="18"/>
                <w:szCs w:val="18"/>
                <w:lang w:val="fr-FR" w:eastAsia="en-US" w:bidi="ar-SA"/>
              </w:rPr>
              <w:t xml:space="preserve">Ce prix rémunère forfaitairement l’ensemble des prestations déclinées dans la phase d’analyse, de prospective et de préfaisabilité mentionnées à l’article 2.2 du CCTP : production, livraison de livrables, réunions de travail, comités techniques, comités de pilotages, entretiens et concertations et tout autre action nécessaire à la bonne conduite de cette phase technique conformément au CCTP. </w:t>
            </w:r>
          </w:p>
          <w:p>
            <w:pPr>
              <w:pStyle w:val="Normal"/>
              <w:widowControl w:val="false"/>
              <w:suppressAutoHyphens w:val="true"/>
              <w:spacing w:lineRule="auto" w:line="240" w:before="78" w:after="0"/>
              <w:jc w:val="left"/>
              <w:rPr>
                <w:rFonts w:ascii="Marianne" w:hAnsi="Marianne"/>
                <w:bCs/>
                <w:spacing w:val="-10"/>
                <w:sz w:val="2"/>
                <w:szCs w:val="2"/>
              </w:rPr>
            </w:pPr>
            <w:r>
              <w:rPr>
                <w:rFonts w:ascii="Marianne" w:hAnsi="Marianne"/>
                <w:bCs/>
                <w:spacing w:val="-10"/>
                <w:sz w:val="2"/>
                <w:szCs w:val="2"/>
              </w:rPr>
            </w:r>
          </w:p>
          <w:p>
            <w:pPr>
              <w:pStyle w:val="Normal"/>
              <w:widowControl w:val="false"/>
              <w:suppressAutoHyphens w:val="true"/>
              <w:spacing w:lineRule="auto" w:line="240" w:before="78" w:after="0"/>
              <w:jc w:val="left"/>
              <w:rPr>
                <w:rFonts w:ascii="Marianne" w:hAnsi="Marianne"/>
                <w:bCs/>
                <w:spacing w:val="-10"/>
                <w:sz w:val="18"/>
                <w:szCs w:val="18"/>
              </w:rPr>
            </w:pPr>
            <w:r>
              <w:rPr>
                <w:rFonts w:eastAsia="Calibri" w:cs="" w:ascii="Marianne" w:hAnsi="Marianne"/>
                <w:b/>
                <w:spacing w:val="-10"/>
                <w:kern w:val="0"/>
                <w:sz w:val="18"/>
                <w:szCs w:val="18"/>
                <w:lang w:val="fr-FR" w:eastAsia="en-US" w:bidi="ar-SA"/>
              </w:rPr>
              <w:t>Le forfait (en lettres) :</w:t>
            </w:r>
          </w:p>
        </w:tc>
        <w:tc>
          <w:tcPr>
            <w:tcW w:w="1556" w:type="dxa"/>
            <w:tcBorders/>
          </w:tcPr>
          <w:p>
            <w:pPr>
              <w:pStyle w:val="Normal"/>
              <w:widowControl w:val="false"/>
              <w:suppressAutoHyphens w:val="true"/>
              <w:spacing w:lineRule="auto" w:line="240" w:before="78" w:after="0"/>
              <w:jc w:val="center"/>
              <w:rPr>
                <w:rFonts w:ascii="Marianne" w:hAnsi="Marianne"/>
                <w:b/>
                <w:b/>
                <w:sz w:val="18"/>
                <w:szCs w:val="18"/>
              </w:rPr>
            </w:pPr>
            <w:r>
              <w:rPr>
                <w:rFonts w:ascii="Marianne" w:hAnsi="Marianne"/>
                <w:b/>
                <w:sz w:val="18"/>
                <w:szCs w:val="18"/>
              </w:rPr>
            </w:r>
          </w:p>
        </w:tc>
      </w:tr>
    </w:tbl>
    <w:p>
      <w:pPr>
        <w:pStyle w:val="Normal"/>
        <w:spacing w:before="78" w:after="160"/>
        <w:ind w:left="115" w:hanging="0"/>
        <w:rPr>
          <w:rFonts w:ascii="Marianne" w:hAnsi="Marianne"/>
          <w:b/>
          <w:b/>
          <w:sz w:val="32"/>
          <w:szCs w:val="32"/>
        </w:rPr>
      </w:pPr>
      <w:r>
        <w:rPr>
          <w:rFonts w:ascii="Marianne" w:hAnsi="Marianne"/>
          <w:b/>
          <w:sz w:val="32"/>
          <w:szCs w:val="32"/>
        </w:rPr>
      </w:r>
    </w:p>
    <w:p>
      <w:pPr>
        <w:pStyle w:val="Normal"/>
        <w:spacing w:before="78" w:after="160"/>
        <w:ind w:left="115" w:hanging="0"/>
        <w:rPr>
          <w:rFonts w:ascii="Marianne" w:hAnsi="Marianne"/>
          <w:b/>
          <w:b/>
          <w:sz w:val="32"/>
          <w:szCs w:val="32"/>
        </w:rPr>
      </w:pPr>
      <w:r>
        <w:rPr>
          <w:rFonts w:ascii="Marianne" w:hAnsi="Marianne"/>
          <w:b/>
          <w:sz w:val="32"/>
          <w:szCs w:val="32"/>
        </w:rPr>
      </w:r>
    </w:p>
    <w:p>
      <w:pPr>
        <w:pStyle w:val="Normal"/>
        <w:spacing w:before="78" w:after="160"/>
        <w:ind w:left="115" w:hanging="0"/>
        <w:rPr>
          <w:rFonts w:ascii="Marianne" w:hAnsi="Marianne"/>
          <w:b/>
          <w:b/>
          <w:sz w:val="32"/>
          <w:szCs w:val="32"/>
        </w:rPr>
      </w:pPr>
      <w:r>
        <w:rPr>
          <w:rFonts w:ascii="Marianne" w:hAnsi="Marianne"/>
          <w:b/>
          <w:sz w:val="32"/>
          <w:szCs w:val="32"/>
        </w:rPr>
      </w:r>
    </w:p>
    <w:p>
      <w:pPr>
        <w:pStyle w:val="Normal"/>
        <w:spacing w:before="78" w:after="160"/>
        <w:ind w:left="115" w:hanging="0"/>
        <w:rPr>
          <w:rFonts w:ascii="Marianne" w:hAnsi="Marianne"/>
          <w:b/>
          <w:b/>
          <w:sz w:val="32"/>
          <w:szCs w:val="32"/>
        </w:rPr>
      </w:pPr>
      <w:r>
        <w:rPr>
          <w:rFonts w:ascii="Marianne" w:hAnsi="Marianne"/>
          <w:b/>
          <w:sz w:val="32"/>
          <w:szCs w:val="32"/>
        </w:rPr>
      </w:r>
    </w:p>
    <w:p>
      <w:pPr>
        <w:pStyle w:val="Normal"/>
        <w:spacing w:before="78" w:after="160"/>
        <w:ind w:left="115" w:hanging="0"/>
        <w:rPr>
          <w:rFonts w:ascii="Marianne" w:hAnsi="Marianne"/>
          <w:b/>
          <w:b/>
          <w:sz w:val="32"/>
          <w:szCs w:val="32"/>
        </w:rPr>
      </w:pPr>
      <w:r>
        <w:rPr/>
      </w:r>
    </w:p>
    <w:sectPr>
      <w:footerReference w:type="default" r:id="rId3"/>
      <w:type w:val="nextPage"/>
      <w:pgSz w:w="11906" w:h="16838"/>
      <w:pgMar w:left="1134" w:right="1417" w:gutter="0" w:header="0" w:top="993" w:footer="563" w:bottom="62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roman"/>
    <w:pitch w:val="variable"/>
  </w:font>
  <w:font w:name="Marianne">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574031118"/>
    </w:sdtPr>
    <w:sdtContent>
      <w:p>
        <w:pPr>
          <w:pStyle w:val="Pieddepage"/>
          <w:jc w:val="right"/>
          <w:rPr>
            <w:rFonts w:ascii="Marianne" w:hAnsi="Marianne"/>
            <w:sz w:val="20"/>
            <w:szCs w:val="20"/>
          </w:rPr>
        </w:pPr>
        <w:r>
          <w:rPr>
            <w:rFonts w:ascii="Marianne" w:hAnsi="Marianne"/>
            <w:sz w:val="20"/>
            <w:szCs w:val="20"/>
          </w:rPr>
          <w:fldChar w:fldCharType="begin"/>
        </w:r>
        <w:r>
          <w:rPr>
            <w:sz w:val="20"/>
            <w:szCs w:val="20"/>
            <w:rFonts w:ascii="Marianne" w:hAnsi="Marianne"/>
          </w:rPr>
          <w:instrText xml:space="preserve"> PAGE </w:instrText>
        </w:r>
        <w:r>
          <w:rPr>
            <w:sz w:val="20"/>
            <w:szCs w:val="20"/>
            <w:rFonts w:ascii="Marianne" w:hAnsi="Marianne"/>
          </w:rPr>
          <w:fldChar w:fldCharType="separate"/>
        </w:r>
        <w:r>
          <w:rPr>
            <w:sz w:val="20"/>
            <w:szCs w:val="20"/>
            <w:rFonts w:ascii="Marianne" w:hAnsi="Marianne"/>
          </w:rPr>
          <w:t>2</w:t>
        </w:r>
        <w:r>
          <w:rPr>
            <w:sz w:val="20"/>
            <w:szCs w:val="20"/>
            <w:rFonts w:ascii="Marianne" w:hAnsi="Marianne"/>
          </w:rPr>
          <w:fldChar w:fldCharType="end"/>
        </w:r>
      </w:p>
    </w:sdtContent>
  </w:sdt>
  <w:p>
    <w:pPr>
      <w:pStyle w:val="Pieddepage"/>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Titre1">
    <w:name w:val="Heading 1"/>
    <w:basedOn w:val="Normal"/>
    <w:link w:val="Titre1Car"/>
    <w:uiPriority w:val="9"/>
    <w:qFormat/>
    <w:rsid w:val="002b6da9"/>
    <w:pPr>
      <w:keepNext w:val="true"/>
      <w:shd w:val="clear" w:color="auto" w:fill="CCCCCC"/>
      <w:spacing w:lineRule="auto" w:line="240" w:before="601" w:after="238"/>
      <w:ind w:hanging="284"/>
      <w:jc w:val="both"/>
      <w:outlineLvl w:val="0"/>
    </w:pPr>
    <w:rPr>
      <w:rFonts w:ascii="Times New Roman" w:hAnsi="Times New Roman" w:eastAsia="Times New Roman" w:cs="Times New Roman"/>
      <w:b/>
      <w:bCs/>
      <w:kern w:val="2"/>
      <w:sz w:val="48"/>
      <w:szCs w:val="48"/>
      <w:u w:val="single"/>
      <w:lang w:eastAsia="fr-FR"/>
    </w:rPr>
  </w:style>
  <w:style w:type="paragraph" w:styleId="Titre2">
    <w:name w:val="Heading 2"/>
    <w:basedOn w:val="Normal"/>
    <w:link w:val="Titre2Car"/>
    <w:uiPriority w:val="9"/>
    <w:qFormat/>
    <w:rsid w:val="002b6da9"/>
    <w:pPr>
      <w:keepNext w:val="true"/>
      <w:spacing w:lineRule="auto" w:line="240" w:before="238" w:after="119"/>
      <w:ind w:hanging="284"/>
      <w:jc w:val="both"/>
      <w:outlineLvl w:val="1"/>
    </w:pPr>
    <w:rPr>
      <w:rFonts w:ascii="Times New Roman" w:hAnsi="Times New Roman" w:eastAsia="Times New Roman" w:cs="Times New Roman"/>
      <w:b/>
      <w:bCs/>
      <w:sz w:val="36"/>
      <w:szCs w:val="36"/>
      <w:u w:val="single"/>
      <w:lang w:eastAsia="fr-FR"/>
    </w:rPr>
  </w:style>
  <w:style w:type="paragraph" w:styleId="Titre3">
    <w:name w:val="Heading 3"/>
    <w:basedOn w:val="Normal"/>
    <w:link w:val="Titre3Car"/>
    <w:uiPriority w:val="9"/>
    <w:qFormat/>
    <w:rsid w:val="002b6da9"/>
    <w:pPr>
      <w:keepNext w:val="true"/>
      <w:spacing w:lineRule="auto" w:line="240" w:before="238" w:after="119"/>
      <w:ind w:hanging="284"/>
      <w:jc w:val="both"/>
      <w:outlineLvl w:val="2"/>
    </w:pPr>
    <w:rPr>
      <w:rFonts w:ascii="Times New Roman" w:hAnsi="Times New Roman" w:eastAsia="Times New Roman" w:cs="Times New Roman"/>
      <w:b/>
      <w:bCs/>
      <w:sz w:val="27"/>
      <w:szCs w:val="27"/>
      <w:lang w:eastAsia="fr-FR"/>
    </w:rPr>
  </w:style>
  <w:style w:type="paragraph" w:styleId="Titre7">
    <w:name w:val="Heading 7"/>
    <w:basedOn w:val="Normal"/>
    <w:next w:val="Normal"/>
    <w:link w:val="Titre7Car"/>
    <w:uiPriority w:val="9"/>
    <w:semiHidden/>
    <w:unhideWhenUsed/>
    <w:qFormat/>
    <w:rsid w:val="002b6da9"/>
    <w:pPr>
      <w:keepNext w:val="true"/>
      <w:keepLines/>
      <w:spacing w:before="40" w:after="0"/>
      <w:outlineLvl w:val="6"/>
    </w:pPr>
    <w:rPr>
      <w:rFonts w:ascii="Calibri Light" w:hAnsi="Calibri Light" w:eastAsia="" w:cs="" w:asciiTheme="majorHAnsi" w:cstheme="majorBidi" w:eastAsiaTheme="majorEastAsia" w:hAnsiTheme="majorHAnsi"/>
      <w:i/>
      <w:iCs/>
      <w:color w:val="1F3763" w:themeColor="accent1" w:themeShade="7f"/>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sid w:val="002b6da9"/>
    <w:rPr>
      <w:rFonts w:ascii="Times New Roman" w:hAnsi="Times New Roman" w:eastAsia="Times New Roman" w:cs="Times New Roman"/>
      <w:b/>
      <w:bCs/>
      <w:kern w:val="2"/>
      <w:sz w:val="48"/>
      <w:szCs w:val="48"/>
      <w:u w:val="single"/>
      <w:shd w:fill="CCCCCC" w:val="clear"/>
      <w:lang w:eastAsia="fr-FR"/>
    </w:rPr>
  </w:style>
  <w:style w:type="character" w:styleId="Titre2Car" w:customStyle="1">
    <w:name w:val="Titre 2 Car"/>
    <w:basedOn w:val="DefaultParagraphFont"/>
    <w:uiPriority w:val="9"/>
    <w:qFormat/>
    <w:rsid w:val="002b6da9"/>
    <w:rPr>
      <w:rFonts w:ascii="Times New Roman" w:hAnsi="Times New Roman" w:eastAsia="Times New Roman" w:cs="Times New Roman"/>
      <w:b/>
      <w:bCs/>
      <w:sz w:val="36"/>
      <w:szCs w:val="36"/>
      <w:u w:val="single"/>
      <w:lang w:eastAsia="fr-FR"/>
    </w:rPr>
  </w:style>
  <w:style w:type="character" w:styleId="Titre3Car" w:customStyle="1">
    <w:name w:val="Titre 3 Car"/>
    <w:basedOn w:val="DefaultParagraphFont"/>
    <w:uiPriority w:val="9"/>
    <w:qFormat/>
    <w:rsid w:val="002b6da9"/>
    <w:rPr>
      <w:rFonts w:ascii="Times New Roman" w:hAnsi="Times New Roman" w:eastAsia="Times New Roman" w:cs="Times New Roman"/>
      <w:b/>
      <w:bCs/>
      <w:sz w:val="27"/>
      <w:szCs w:val="27"/>
      <w:lang w:eastAsia="fr-FR"/>
    </w:rPr>
  </w:style>
  <w:style w:type="character" w:styleId="Titre7Car" w:customStyle="1">
    <w:name w:val="Titre 7 Car"/>
    <w:basedOn w:val="DefaultParagraphFont"/>
    <w:uiPriority w:val="9"/>
    <w:semiHidden/>
    <w:qFormat/>
    <w:rsid w:val="002b6da9"/>
    <w:rPr>
      <w:rFonts w:ascii="Calibri Light" w:hAnsi="Calibri Light" w:eastAsia="" w:cs="" w:asciiTheme="majorHAnsi" w:cstheme="majorBidi" w:eastAsiaTheme="majorEastAsia" w:hAnsiTheme="majorHAnsi"/>
      <w:i/>
      <w:iCs/>
      <w:color w:val="1F3763" w:themeColor="accent1" w:themeShade="7f"/>
    </w:rPr>
  </w:style>
  <w:style w:type="character" w:styleId="CorpsdetexteCar" w:customStyle="1">
    <w:name w:val="Corps de texte Car"/>
    <w:basedOn w:val="DefaultParagraphFont"/>
    <w:uiPriority w:val="1"/>
    <w:qFormat/>
    <w:rsid w:val="002b6da9"/>
    <w:rPr>
      <w:rFonts w:ascii="Calibri" w:hAnsi="Calibri" w:eastAsia="Calibri" w:cs="Calibri"/>
      <w:sz w:val="20"/>
      <w:szCs w:val="20"/>
    </w:rPr>
  </w:style>
  <w:style w:type="character" w:styleId="TitreCar" w:customStyle="1">
    <w:name w:val="Titre Car"/>
    <w:basedOn w:val="DefaultParagraphFont"/>
    <w:uiPriority w:val="10"/>
    <w:qFormat/>
    <w:rsid w:val="002b6da9"/>
    <w:rPr>
      <w:rFonts w:ascii="Calibri" w:hAnsi="Calibri" w:eastAsia="Calibri" w:cs="Calibri"/>
      <w:b/>
      <w:bCs/>
      <w:sz w:val="40"/>
      <w:szCs w:val="40"/>
    </w:rPr>
  </w:style>
  <w:style w:type="character" w:styleId="Accentuationforte" w:customStyle="1">
    <w:name w:val="Accentuation forte"/>
    <w:qFormat/>
    <w:rsid w:val="002b6da9"/>
    <w:rPr>
      <w:b/>
      <w:bCs/>
    </w:rPr>
  </w:style>
  <w:style w:type="character" w:styleId="PieddepageCar" w:customStyle="1">
    <w:name w:val="Pied de page Car"/>
    <w:basedOn w:val="DefaultParagraphFont"/>
    <w:uiPriority w:val="99"/>
    <w:qFormat/>
    <w:rsid w:val="002b6da9"/>
    <w:rPr>
      <w:rFonts w:ascii="Calibri" w:hAnsi="Calibri" w:eastAsia="Calibri" w:cs="Calibri"/>
    </w:rPr>
  </w:style>
  <w:style w:type="character" w:styleId="LienInternet" w:customStyle="1">
    <w:name w:val="Lien Internet"/>
    <w:basedOn w:val="DefaultParagraphFont"/>
    <w:uiPriority w:val="99"/>
    <w:unhideWhenUsed/>
    <w:rsid w:val="002b6da9"/>
    <w:rPr>
      <w:color w:val="0563C1" w:themeColor="hyperlink"/>
      <w:u w:val="single"/>
    </w:rPr>
  </w:style>
  <w:style w:type="character" w:styleId="UnresolvedMention">
    <w:name w:val="Unresolved Mention"/>
    <w:basedOn w:val="DefaultParagraphFont"/>
    <w:uiPriority w:val="99"/>
    <w:semiHidden/>
    <w:unhideWhenUsed/>
    <w:qFormat/>
    <w:rsid w:val="005500a9"/>
    <w:rPr>
      <w:color w:val="605E5C"/>
      <w:shd w:fill="E1DFDD" w:val="clear"/>
    </w:rPr>
  </w:style>
  <w:style w:type="character" w:styleId="Annotationreference">
    <w:name w:val="annotation reference"/>
    <w:basedOn w:val="DefaultParagraphFont"/>
    <w:uiPriority w:val="99"/>
    <w:semiHidden/>
    <w:unhideWhenUsed/>
    <w:qFormat/>
    <w:rsid w:val="0058470d"/>
    <w:rPr>
      <w:sz w:val="16"/>
      <w:szCs w:val="16"/>
    </w:rPr>
  </w:style>
  <w:style w:type="character" w:styleId="CommentaireCar" w:customStyle="1">
    <w:name w:val="Commentaire Car"/>
    <w:basedOn w:val="DefaultParagraphFont"/>
    <w:link w:val="Annotationtext"/>
    <w:uiPriority w:val="99"/>
    <w:semiHidden/>
    <w:qFormat/>
    <w:rsid w:val="0058470d"/>
    <w:rPr>
      <w:sz w:val="20"/>
      <w:szCs w:val="20"/>
    </w:rPr>
  </w:style>
  <w:style w:type="character" w:styleId="ObjetducommentaireCar" w:customStyle="1">
    <w:name w:val="Objet du commentaire Car"/>
    <w:basedOn w:val="CommentaireCar"/>
    <w:link w:val="Annotationsubject"/>
    <w:uiPriority w:val="99"/>
    <w:semiHidden/>
    <w:qFormat/>
    <w:rsid w:val="0058470d"/>
    <w:rPr>
      <w:b/>
      <w:bCs/>
      <w:sz w:val="20"/>
      <w:szCs w:val="20"/>
    </w:rPr>
  </w:style>
  <w:style w:type="character" w:styleId="EntteCar" w:customStyle="1">
    <w:name w:val="En-tête Car"/>
    <w:basedOn w:val="DefaultParagraphFont"/>
    <w:uiPriority w:val="99"/>
    <w:qFormat/>
    <w:rsid w:val="00cf0fb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uiPriority w:val="1"/>
    <w:qFormat/>
    <w:rsid w:val="002b6da9"/>
    <w:pPr>
      <w:widowControl w:val="false"/>
      <w:spacing w:lineRule="auto" w:line="240" w:before="0" w:after="0"/>
      <w:ind w:left="115" w:hanging="0"/>
      <w:jc w:val="both"/>
    </w:pPr>
    <w:rPr>
      <w:rFonts w:ascii="Calibri" w:hAnsi="Calibri" w:eastAsia="Calibri" w:cs="Calibri"/>
      <w:sz w:val="20"/>
      <w:szCs w:val="20"/>
    </w:rPr>
  </w:style>
  <w:style w:type="paragraph" w:styleId="Liste">
    <w:name w:val="List"/>
    <w:basedOn w:val="Corpsdetexte"/>
    <w:pPr/>
    <w:rPr>
      <w:rFonts w:cs="Lucida Sans"/>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Lucida Sans"/>
    </w:rPr>
  </w:style>
  <w:style w:type="paragraph" w:styleId="Titreprincipal">
    <w:name w:val="Title"/>
    <w:basedOn w:val="Normal"/>
    <w:next w:val="Corpsdetexte"/>
    <w:link w:val="TitreCar"/>
    <w:uiPriority w:val="10"/>
    <w:qFormat/>
    <w:rsid w:val="002b6da9"/>
    <w:pPr>
      <w:widowControl w:val="false"/>
      <w:spacing w:lineRule="auto" w:line="240" w:before="3" w:after="0"/>
      <w:ind w:left="27" w:right="27" w:hanging="0"/>
      <w:jc w:val="center"/>
    </w:pPr>
    <w:rPr>
      <w:rFonts w:ascii="Calibri" w:hAnsi="Calibri" w:eastAsia="Calibri" w:cs="Calibri"/>
      <w:b/>
      <w:bCs/>
      <w:sz w:val="40"/>
      <w:szCs w:val="40"/>
    </w:rPr>
  </w:style>
  <w:style w:type="paragraph" w:styleId="Caption">
    <w:name w:val="caption"/>
    <w:basedOn w:val="Normal"/>
    <w:qFormat/>
    <w:pPr>
      <w:suppressLineNumbers/>
      <w:spacing w:before="120" w:after="120"/>
    </w:pPr>
    <w:rPr>
      <w:rFonts w:cs="Lucida Sans"/>
      <w:i/>
      <w:iCs/>
      <w:sz w:val="24"/>
      <w:szCs w:val="24"/>
    </w:rPr>
  </w:style>
  <w:style w:type="paragraph" w:styleId="NormalWeb">
    <w:name w:val="Normal (Web)"/>
    <w:basedOn w:val="Normal"/>
    <w:uiPriority w:val="99"/>
    <w:unhideWhenUsed/>
    <w:qFormat/>
    <w:rsid w:val="002b6da9"/>
    <w:pPr>
      <w:spacing w:lineRule="auto" w:line="240" w:beforeAutospacing="1" w:after="119"/>
      <w:jc w:val="both"/>
    </w:pPr>
    <w:rPr>
      <w:rFonts w:ascii="Times New Roman" w:hAnsi="Times New Roman" w:eastAsia="Times New Roman" w:cs="Times New Roman"/>
      <w:sz w:val="24"/>
      <w:szCs w:val="24"/>
      <w:lang w:eastAsia="fr-FR"/>
    </w:rPr>
  </w:style>
  <w:style w:type="paragraph" w:styleId="Tabledesmatiresniveau1">
    <w:name w:val="TOC 1"/>
    <w:basedOn w:val="Normal"/>
    <w:uiPriority w:val="39"/>
    <w:qFormat/>
    <w:rsid w:val="002b6da9"/>
    <w:pPr>
      <w:widowControl w:val="false"/>
      <w:spacing w:lineRule="auto" w:line="240" w:before="0" w:after="0"/>
      <w:ind w:left="295" w:hanging="180"/>
    </w:pPr>
    <w:rPr>
      <w:rFonts w:ascii="Times New Roman" w:hAnsi="Times New Roman" w:eastAsia="Times New Roman" w:cs="Times New Roman"/>
      <w:sz w:val="24"/>
      <w:szCs w:val="24"/>
    </w:rPr>
  </w:style>
  <w:style w:type="paragraph" w:styleId="Tabledesmatiresniveau2">
    <w:name w:val="TOC 2"/>
    <w:basedOn w:val="Normal"/>
    <w:uiPriority w:val="39"/>
    <w:qFormat/>
    <w:rsid w:val="002b6da9"/>
    <w:pPr>
      <w:widowControl w:val="false"/>
      <w:spacing w:lineRule="auto" w:line="240" w:before="0" w:after="0"/>
      <w:ind w:left="820" w:hanging="420"/>
    </w:pPr>
    <w:rPr>
      <w:rFonts w:ascii="Times New Roman" w:hAnsi="Times New Roman" w:eastAsia="Times New Roman" w:cs="Times New Roman"/>
      <w:sz w:val="24"/>
      <w:szCs w:val="24"/>
    </w:rPr>
  </w:style>
  <w:style w:type="paragraph" w:styleId="NoSpacing">
    <w:name w:val="No Spacing"/>
    <w:uiPriority w:val="1"/>
    <w:qFormat/>
    <w:rsid w:val="002b6da9"/>
    <w:pPr>
      <w:widowControl w:val="false"/>
      <w:suppressAutoHyphens w:val="true"/>
      <w:bidi w:val="0"/>
      <w:spacing w:before="0" w:after="0"/>
      <w:jc w:val="left"/>
    </w:pPr>
    <w:rPr>
      <w:rFonts w:ascii="Calibri" w:hAnsi="Calibri" w:eastAsia="Calibri" w:cs="Calibri" w:asciiTheme="minorHAnsi" w:eastAsiaTheme="minorHAnsi" w:hAnsiTheme="minorHAnsi"/>
      <w:color w:val="auto"/>
      <w:kern w:val="0"/>
      <w:sz w:val="22"/>
      <w:szCs w:val="22"/>
      <w:lang w:val="fr-FR" w:eastAsia="en-US" w:bidi="ar-SA"/>
    </w:rPr>
  </w:style>
  <w:style w:type="paragraph" w:styleId="Entteetpieddepage" w:customStyle="1">
    <w:name w:val="En-tête et pied de page"/>
    <w:basedOn w:val="Normal"/>
    <w:qFormat/>
    <w:pPr/>
    <w:rPr/>
  </w:style>
  <w:style w:type="paragraph" w:styleId="Pieddepage">
    <w:name w:val="Footer"/>
    <w:basedOn w:val="Normal"/>
    <w:link w:val="PieddepageCar"/>
    <w:uiPriority w:val="99"/>
    <w:unhideWhenUsed/>
    <w:rsid w:val="002b6da9"/>
    <w:pPr>
      <w:widowControl w:val="false"/>
      <w:tabs>
        <w:tab w:val="clear" w:pos="708"/>
        <w:tab w:val="center" w:pos="4536" w:leader="none"/>
        <w:tab w:val="right" w:pos="9072" w:leader="none"/>
      </w:tabs>
      <w:spacing w:lineRule="auto" w:line="240" w:before="0" w:after="0"/>
    </w:pPr>
    <w:rPr>
      <w:rFonts w:ascii="Calibri" w:hAnsi="Calibri" w:eastAsia="Calibri" w:cs="Calibri"/>
    </w:rPr>
  </w:style>
  <w:style w:type="paragraph" w:styleId="ListParagraph">
    <w:name w:val="List Paragraph"/>
    <w:basedOn w:val="Normal"/>
    <w:uiPriority w:val="34"/>
    <w:qFormat/>
    <w:rsid w:val="00b06f06"/>
    <w:pPr>
      <w:spacing w:before="0" w:after="160"/>
      <w:ind w:left="720" w:hanging="0"/>
      <w:contextualSpacing/>
    </w:pPr>
    <w:rPr/>
  </w:style>
  <w:style w:type="paragraph" w:styleId="Annotationtext">
    <w:name w:val="annotation text"/>
    <w:basedOn w:val="Normal"/>
    <w:link w:val="CommentaireCar"/>
    <w:uiPriority w:val="99"/>
    <w:semiHidden/>
    <w:unhideWhenUsed/>
    <w:qFormat/>
    <w:rsid w:val="0058470d"/>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rsid w:val="0058470d"/>
    <w:pPr/>
    <w:rPr>
      <w:b/>
      <w:bCs/>
    </w:rPr>
  </w:style>
  <w:style w:type="paragraph" w:styleId="Msonormal" w:customStyle="1">
    <w:name w:val="msonormal"/>
    <w:basedOn w:val="Normal"/>
    <w:qFormat/>
    <w:rsid w:val="00196cab"/>
    <w:pPr>
      <w:spacing w:lineRule="auto" w:line="240" w:beforeAutospacing="1" w:after="119"/>
      <w:jc w:val="both"/>
    </w:pPr>
    <w:rPr>
      <w:rFonts w:ascii="Times New Roman" w:hAnsi="Times New Roman" w:eastAsia="Times New Roman" w:cs="Times New Roman"/>
      <w:sz w:val="24"/>
      <w:szCs w:val="24"/>
      <w:lang w:eastAsia="fr-FR"/>
    </w:rPr>
  </w:style>
  <w:style w:type="paragraph" w:styleId="Entte">
    <w:name w:val="Header"/>
    <w:basedOn w:val="Normal"/>
    <w:link w:val="EntteCar"/>
    <w:uiPriority w:val="99"/>
    <w:unhideWhenUsed/>
    <w:rsid w:val="00cf0fbe"/>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560db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7CF49-26B1-4E01-8318-1AE8B4AD3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Application>LibreOffice/7.3.7.2.M8$Windows_X86_64 LibreOffice_project/6d3c621d2a55ad69069ee1e9770686c208fa23a7</Application>
  <AppVersion>15.0000</AppVersion>
  <Pages>2</Pages>
  <Words>339</Words>
  <Characters>2000</Characters>
  <CharactersWithSpaces>2363</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2025-03-14T15:06:00Z</dcterms:created>
  <dc:creator>BIDA Ali</dc:creator>
  <dc:description/>
  <dc:language>fr-FR</dc:language>
  <cp:lastModifiedBy/>
  <cp:lastPrinted>2025-05-21T13:11:00Z</cp:lastPrinted>
  <dcterms:modified xsi:type="dcterms:W3CDTF">2025-06-13T14:48:54Z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