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8F90A" w14:textId="7EDF1747" w:rsidR="00335DD6" w:rsidRPr="00550362" w:rsidRDefault="00360F0E" w:rsidP="00335DD6">
      <w:pPr>
        <w:pStyle w:val="01NomTakaclient"/>
        <w:keepLines/>
        <w:spacing w:after="720"/>
        <w:rPr>
          <w:rFonts w:ascii="Arial Gras" w:hAnsi="Arial Gras"/>
          <w:caps/>
        </w:rPr>
      </w:pPr>
      <w:bookmarkStart w:id="0" w:name="_Hlk29826588"/>
      <w:bookmarkStart w:id="1" w:name="_Hlk37053023"/>
      <w:r>
        <w:rPr>
          <w:rFonts w:ascii="Arial Gras" w:hAnsi="Arial Gras"/>
          <w:caps/>
          <w:noProof/>
        </w:rPr>
        <w:drawing>
          <wp:inline distT="0" distB="0" distL="0" distR="0" wp14:anchorId="1D153A1A" wp14:editId="716BDA9A">
            <wp:extent cx="4206875" cy="1139825"/>
            <wp:effectExtent l="0" t="0" r="3175"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6875" cy="1139825"/>
                    </a:xfrm>
                    <a:prstGeom prst="rect">
                      <a:avLst/>
                    </a:prstGeom>
                    <a:noFill/>
                  </pic:spPr>
                </pic:pic>
              </a:graphicData>
            </a:graphic>
          </wp:inline>
        </w:drawing>
      </w:r>
    </w:p>
    <w:bookmarkEnd w:id="0"/>
    <w:p w14:paraId="271A86B5" w14:textId="5F222639" w:rsidR="003516FC" w:rsidRPr="00335DD6" w:rsidRDefault="00335DD6" w:rsidP="00360F0E">
      <w:pPr>
        <w:pStyle w:val="02Nomdulot"/>
        <w:keepLines/>
        <w:spacing w:before="720" w:after="60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85DBB0B" w14:textId="77777777" w:rsidR="00F355C9" w:rsidRPr="00DA3C10" w:rsidRDefault="00F355C9" w:rsidP="00360F0E">
      <w:pPr>
        <w:pStyle w:val="03Numlot"/>
        <w:keepLines/>
        <w:spacing w:before="360" w:after="720"/>
        <w:ind w:right="0"/>
        <w:rPr>
          <w:b/>
        </w:rPr>
      </w:pPr>
      <w:r w:rsidRPr="00F355C9">
        <w:t>LOT N</w:t>
      </w:r>
      <w:r w:rsidRPr="00DA3C10">
        <w:rPr>
          <w:b/>
        </w:rPr>
        <w:t>° 1</w:t>
      </w:r>
    </w:p>
    <w:p w14:paraId="27C5BBB8" w14:textId="4D929F8E"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BE250F" w:rsidRPr="00372C8D" w14:paraId="79E8EE84" w14:textId="77777777" w:rsidTr="00BE250F">
        <w:tc>
          <w:tcPr>
            <w:tcW w:w="9356" w:type="dxa"/>
          </w:tcPr>
          <w:p w14:paraId="4886E416"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Le présent dossier comporte :</w:t>
            </w:r>
          </w:p>
        </w:tc>
      </w:tr>
      <w:tr w:rsidR="00BE250F" w:rsidRPr="00372C8D" w14:paraId="119580B3" w14:textId="77777777" w:rsidTr="00BE250F">
        <w:tc>
          <w:tcPr>
            <w:tcW w:w="9356" w:type="dxa"/>
          </w:tcPr>
          <w:p w14:paraId="78132593" w14:textId="77777777" w:rsidR="00BE250F" w:rsidRPr="00372C8D" w:rsidRDefault="00BE250F" w:rsidP="00BE250F">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BE250F" w:rsidRPr="00372C8D" w14:paraId="069739A4" w14:textId="77777777" w:rsidTr="00BE250F">
        <w:tc>
          <w:tcPr>
            <w:tcW w:w="9356" w:type="dxa"/>
          </w:tcPr>
          <w:p w14:paraId="2F771617"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BE250F" w:rsidRPr="00372C8D" w14:paraId="56E94E4B" w14:textId="77777777" w:rsidTr="00BE250F">
        <w:tc>
          <w:tcPr>
            <w:tcW w:w="9356" w:type="dxa"/>
          </w:tcPr>
          <w:p w14:paraId="728AEE6A"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BE250F" w:rsidRPr="00372C8D" w14:paraId="371812F9" w14:textId="77777777" w:rsidTr="00BE250F">
        <w:tc>
          <w:tcPr>
            <w:tcW w:w="9356" w:type="dxa"/>
          </w:tcPr>
          <w:p w14:paraId="4F6D81C4" w14:textId="77777777" w:rsidR="00BE250F" w:rsidRPr="00372C8D" w:rsidRDefault="00BE250F" w:rsidP="00BE250F">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BE250F" w:rsidRPr="00372C8D" w14:paraId="5FF204FE" w14:textId="77777777" w:rsidTr="00BE250F">
        <w:tc>
          <w:tcPr>
            <w:tcW w:w="9356" w:type="dxa"/>
          </w:tcPr>
          <w:p w14:paraId="319C9AF9" w14:textId="77777777" w:rsidR="00BE250F" w:rsidRPr="00372C8D" w:rsidRDefault="00BE250F" w:rsidP="00BE250F">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BE250F" w:rsidRPr="00372C8D" w14:paraId="0AFA3C8E" w14:textId="77777777" w:rsidTr="00BE250F">
        <w:tc>
          <w:tcPr>
            <w:tcW w:w="9356" w:type="dxa"/>
          </w:tcPr>
          <w:p w14:paraId="62B66980" w14:textId="77777777" w:rsidR="00BE250F" w:rsidRPr="00372C8D" w:rsidRDefault="00BE250F" w:rsidP="00BE250F">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0577C8">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67431B0A" w14:textId="020B8752" w:rsidR="00CB49E8" w:rsidRPr="00550362" w:rsidRDefault="00360F0E" w:rsidP="00CB49E8">
      <w:pPr>
        <w:pStyle w:val="01NomTakaclient"/>
        <w:keepLines/>
        <w:spacing w:after="720"/>
        <w:rPr>
          <w:rFonts w:ascii="Arial Gras" w:hAnsi="Arial Gras"/>
          <w:caps/>
        </w:rPr>
      </w:pPr>
      <w:r>
        <w:rPr>
          <w:rFonts w:ascii="Arial Gras" w:hAnsi="Arial Gras"/>
          <w:caps/>
          <w:noProof/>
        </w:rPr>
        <w:lastRenderedPageBreak/>
        <w:drawing>
          <wp:inline distT="0" distB="0" distL="0" distR="0" wp14:anchorId="4D7146DD" wp14:editId="74BF6092">
            <wp:extent cx="4206875" cy="1139825"/>
            <wp:effectExtent l="0" t="0" r="3175" b="317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6875" cy="1139825"/>
                    </a:xfrm>
                    <a:prstGeom prst="rect">
                      <a:avLst/>
                    </a:prstGeom>
                    <a:noFill/>
                  </pic:spPr>
                </pic:pic>
              </a:graphicData>
            </a:graphic>
          </wp:inline>
        </w:drawing>
      </w:r>
    </w:p>
    <w:p w14:paraId="683D9A99" w14:textId="6B579714" w:rsidR="00CB49E8" w:rsidRPr="00BE250F" w:rsidRDefault="00CB49E8" w:rsidP="00CB49E8">
      <w:pPr>
        <w:pStyle w:val="04TitreAECPDTSIN"/>
        <w:keepLines/>
        <w:spacing w:after="840"/>
        <w:rPr>
          <w:caps/>
          <w:sz w:val="36"/>
          <w:szCs w:val="36"/>
        </w:rPr>
      </w:pPr>
      <w:r w:rsidRPr="00BE250F">
        <w:rPr>
          <w:caps/>
          <w:sz w:val="36"/>
          <w:szCs w:val="36"/>
        </w:rPr>
        <w:t>Acte d’engagement valant cahier des clauses administratives particulières</w:t>
      </w:r>
    </w:p>
    <w:p w14:paraId="54722507" w14:textId="77777777" w:rsidR="00D06A2A" w:rsidRPr="003516FC" w:rsidRDefault="00D06A2A" w:rsidP="00FF550B">
      <w:pPr>
        <w:pStyle w:val="03Numlot"/>
        <w:keepLines/>
        <w:ind w:right="0"/>
      </w:pPr>
      <w:r w:rsidRPr="003516FC">
        <w:t xml:space="preserve">LOT N° </w:t>
      </w:r>
      <w:r w:rsidRPr="00E645BE">
        <w:rPr>
          <w:b/>
          <w:szCs w:val="40"/>
        </w:rPr>
        <w:t>1</w:t>
      </w:r>
    </w:p>
    <w:p w14:paraId="3D29AA3C" w14:textId="32292F98" w:rsidR="00CB49E8" w:rsidRPr="00335DD6" w:rsidRDefault="00CB49E8" w:rsidP="00CB49E8">
      <w:pPr>
        <w:pStyle w:val="02Nomdulot"/>
        <w:keepLines/>
        <w:spacing w:before="720" w:after="84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F2FFC4A" w14:textId="110B21E2"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2325D22C"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25573FB7" w14:textId="77777777" w:rsidR="00B91E8F" w:rsidRPr="00073E3B" w:rsidRDefault="00B91E8F" w:rsidP="00B91E8F">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62297C6D"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Pr="0060769F">
        <w:rPr>
          <w:b/>
          <w:szCs w:val="22"/>
        </w:rPr>
        <w:t>dommages aux biens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98627A" w:rsidRDefault="00D06A2A" w:rsidP="00BD6450">
      <w:pPr>
        <w:keepLines/>
        <w:widowControl w:val="0"/>
        <w:spacing w:before="120"/>
        <w:jc w:val="both"/>
        <w:rPr>
          <w:szCs w:val="22"/>
        </w:rPr>
      </w:pPr>
      <w:r w:rsidRPr="0098627A">
        <w:rPr>
          <w:szCs w:val="22"/>
        </w:rPr>
        <w:t>m'engage, conformément aux stipulations des documents visés ci-dessus, à exécuter les prestations dans les conditions ci-après définies.</w:t>
      </w:r>
    </w:p>
    <w:p w14:paraId="07CBEC98" w14:textId="2EBED4CD" w:rsidR="00EA4664" w:rsidRDefault="00D06A2A" w:rsidP="00BD6450">
      <w:pPr>
        <w:keepLines/>
        <w:widowControl w:val="0"/>
        <w:spacing w:before="240"/>
        <w:jc w:val="both"/>
        <w:rPr>
          <w:szCs w:val="22"/>
        </w:rPr>
      </w:pPr>
      <w:r w:rsidRPr="0098627A">
        <w:rPr>
          <w:szCs w:val="22"/>
        </w:rPr>
        <w:t xml:space="preserve">L'offre ainsi présentée ne me lie toutefois que si son acceptation m'est notifiée dans un délai de </w:t>
      </w:r>
      <w:r w:rsidR="00AD156D" w:rsidRPr="0098627A">
        <w:rPr>
          <w:b/>
          <w:szCs w:val="22"/>
        </w:rPr>
        <w:t>6 mois</w:t>
      </w:r>
      <w:r w:rsidRPr="0098627A">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741DF242" w14:textId="77777777" w:rsidR="005576E2" w:rsidRPr="0098627A" w:rsidRDefault="005576E2" w:rsidP="005576E2">
      <w:pPr>
        <w:pStyle w:val="06-TitreARTICLEAE"/>
        <w:keepLines/>
        <w:rPr>
          <w:caps/>
        </w:rPr>
      </w:pPr>
      <w:bookmarkStart w:id="9" w:name="_Hlk29475702"/>
      <w:bookmarkStart w:id="10" w:name="_Hlk37053104"/>
      <w:bookmarkEnd w:id="6"/>
      <w:r w:rsidRPr="0098627A">
        <w:rPr>
          <w:caps/>
        </w:rPr>
        <w:lastRenderedPageBreak/>
        <w:t>Durée du marché</w:t>
      </w:r>
    </w:p>
    <w:p w14:paraId="3BE3C4F7" w14:textId="5C4478BD" w:rsidR="005576E2" w:rsidRPr="001016B2" w:rsidRDefault="005576E2" w:rsidP="005576E2">
      <w:pPr>
        <w:keepLines/>
        <w:widowControl w:val="0"/>
        <w:spacing w:before="240"/>
        <w:jc w:val="both"/>
        <w:rPr>
          <w:szCs w:val="22"/>
        </w:rPr>
      </w:pPr>
      <w:r w:rsidRPr="0098627A">
        <w:rPr>
          <w:szCs w:val="22"/>
        </w:rPr>
        <w:t xml:space="preserve">Le marché est conclu pour une durée de </w:t>
      </w:r>
      <w:r w:rsidR="001016B2" w:rsidRPr="0098627A">
        <w:rPr>
          <w:b/>
          <w:szCs w:val="22"/>
        </w:rPr>
        <w:t>4</w:t>
      </w:r>
      <w:r w:rsidRPr="0098627A">
        <w:rPr>
          <w:b/>
          <w:szCs w:val="22"/>
        </w:rPr>
        <w:t xml:space="preserve"> ans </w:t>
      </w:r>
      <w:r w:rsidRPr="0098627A">
        <w:rPr>
          <w:szCs w:val="22"/>
        </w:rPr>
        <w:t xml:space="preserve">à compter du </w:t>
      </w:r>
      <w:r w:rsidRPr="0098627A">
        <w:rPr>
          <w:b/>
          <w:szCs w:val="22"/>
        </w:rPr>
        <w:t>1</w:t>
      </w:r>
      <w:r w:rsidRPr="0098627A">
        <w:rPr>
          <w:b/>
          <w:szCs w:val="22"/>
          <w:vertAlign w:val="superscript"/>
        </w:rPr>
        <w:t>er</w:t>
      </w:r>
      <w:r w:rsidRPr="0098627A">
        <w:rPr>
          <w:b/>
          <w:szCs w:val="22"/>
        </w:rPr>
        <w:t xml:space="preserve"> janvier 2026</w:t>
      </w:r>
      <w:r w:rsidRPr="0098627A">
        <w:rPr>
          <w:szCs w:val="22"/>
        </w:rPr>
        <w:t xml:space="preserve"> avec possibilité de résiliation annuelle du contrat pour les deux parties sous préavis de </w:t>
      </w:r>
      <w:r w:rsidRPr="0098627A">
        <w:rPr>
          <w:b/>
          <w:bCs/>
          <w:szCs w:val="22"/>
        </w:rPr>
        <w:t>6 mois</w:t>
      </w:r>
      <w:r w:rsidRPr="0098627A">
        <w:rPr>
          <w:szCs w:val="22"/>
        </w:rPr>
        <w:t xml:space="preserve"> avant l'échéance du </w:t>
      </w:r>
      <w:r w:rsidRPr="0098627A">
        <w:rPr>
          <w:b/>
          <w:bCs/>
          <w:szCs w:val="22"/>
        </w:rPr>
        <w:t>1</w:t>
      </w:r>
      <w:r w:rsidRPr="0098627A">
        <w:rPr>
          <w:b/>
          <w:bCs/>
          <w:szCs w:val="22"/>
          <w:vertAlign w:val="superscript"/>
        </w:rPr>
        <w:t>er</w:t>
      </w:r>
      <w:r w:rsidRPr="0098627A">
        <w:rPr>
          <w:b/>
          <w:bCs/>
          <w:szCs w:val="22"/>
        </w:rPr>
        <w:t xml:space="preserve"> janvier</w:t>
      </w:r>
      <w:r w:rsidRPr="0098627A">
        <w:rPr>
          <w:szCs w:val="22"/>
        </w:rPr>
        <w:t xml:space="preserve">. </w:t>
      </w:r>
    </w:p>
    <w:p w14:paraId="2C07FC4B" w14:textId="77777777" w:rsidR="005576E2" w:rsidRPr="001016B2" w:rsidRDefault="005576E2" w:rsidP="005576E2">
      <w:pPr>
        <w:pStyle w:val="06-TitreARTICLEAE"/>
        <w:keepLines/>
        <w:rPr>
          <w:caps/>
        </w:rPr>
      </w:pPr>
      <w:bookmarkStart w:id="11" w:name="_Hlk29476951"/>
      <w:bookmarkStart w:id="12" w:name="_Hlk37053122"/>
      <w:bookmarkEnd w:id="9"/>
      <w:bookmarkEnd w:id="10"/>
      <w:r w:rsidRPr="001016B2">
        <w:rPr>
          <w:caps/>
        </w:rPr>
        <w:t>Paiements</w:t>
      </w:r>
    </w:p>
    <w:p w14:paraId="49668470" w14:textId="77777777" w:rsidR="005576E2" w:rsidRPr="001016B2" w:rsidRDefault="005576E2" w:rsidP="005576E2">
      <w:pPr>
        <w:keepLines/>
        <w:widowControl w:val="0"/>
        <w:spacing w:before="240"/>
        <w:jc w:val="both"/>
        <w:rPr>
          <w:bCs/>
          <w:szCs w:val="22"/>
        </w:rPr>
      </w:pPr>
      <w:r w:rsidRPr="001016B2">
        <w:rPr>
          <w:bCs/>
          <w:szCs w:val="22"/>
        </w:rPr>
        <w:t xml:space="preserve">Les </w:t>
      </w:r>
      <w:r w:rsidRPr="001016B2">
        <w:rPr>
          <w:szCs w:val="22"/>
        </w:rPr>
        <w:t>modalités</w:t>
      </w:r>
      <w:r w:rsidRPr="001016B2">
        <w:rPr>
          <w:bCs/>
          <w:szCs w:val="22"/>
        </w:rPr>
        <w:t xml:space="preserve"> du règlement des comptes du marché sont spécifiées au cahier des clauses techniques particulières. </w:t>
      </w:r>
    </w:p>
    <w:p w14:paraId="7CF3A98E" w14:textId="77777777" w:rsidR="005576E2" w:rsidRPr="001016B2" w:rsidRDefault="005576E2" w:rsidP="005576E2">
      <w:pPr>
        <w:keepLines/>
        <w:widowControl w:val="0"/>
        <w:jc w:val="both"/>
        <w:rPr>
          <w:szCs w:val="22"/>
        </w:rPr>
      </w:pPr>
      <w:r w:rsidRPr="001016B2">
        <w:rPr>
          <w:szCs w:val="22"/>
        </w:rPr>
        <w:t>L’acheteur se libérera des sommes dues au titre du présent marché en faisant porter le montant au crédit : (joindre un RIB ou un RIP)</w:t>
      </w:r>
    </w:p>
    <w:bookmarkEnd w:id="11"/>
    <w:p w14:paraId="2ABCA9DE" w14:textId="77777777" w:rsidR="005576E2" w:rsidRPr="001016B2" w:rsidRDefault="005576E2" w:rsidP="005576E2">
      <w:pPr>
        <w:pStyle w:val="Retraitcorpsdetexte2"/>
        <w:keepLines/>
        <w:tabs>
          <w:tab w:val="right" w:leader="dot" w:pos="10064"/>
        </w:tabs>
        <w:spacing w:before="60" w:after="60"/>
        <w:ind w:left="0"/>
        <w:rPr>
          <w:rFonts w:ascii="Arial" w:hAnsi="Arial"/>
          <w:sz w:val="22"/>
          <w:szCs w:val="22"/>
        </w:rPr>
      </w:pPr>
      <w:r w:rsidRPr="001016B2">
        <w:rPr>
          <w:rFonts w:ascii="Arial" w:hAnsi="Arial"/>
          <w:sz w:val="22"/>
          <w:szCs w:val="22"/>
        </w:rPr>
        <w:t xml:space="preserve">- du compte ouvert au nom de </w:t>
      </w:r>
      <w:r w:rsidRPr="001016B2">
        <w:rPr>
          <w:rFonts w:ascii="Arial" w:hAnsi="Arial"/>
          <w:sz w:val="22"/>
          <w:szCs w:val="22"/>
        </w:rPr>
        <w:tab/>
      </w:r>
    </w:p>
    <w:p w14:paraId="22CD781A" w14:textId="77777777" w:rsidR="005576E2" w:rsidRPr="001016B2" w:rsidRDefault="005576E2" w:rsidP="005576E2">
      <w:pPr>
        <w:pStyle w:val="Retraitcorpsdetexte2"/>
        <w:keepLines/>
        <w:tabs>
          <w:tab w:val="clear" w:pos="2160"/>
          <w:tab w:val="right" w:leader="dot" w:pos="10064"/>
        </w:tabs>
        <w:spacing w:before="60" w:after="60"/>
        <w:ind w:left="0"/>
        <w:rPr>
          <w:rFonts w:ascii="Arial" w:hAnsi="Arial"/>
          <w:sz w:val="22"/>
          <w:szCs w:val="22"/>
        </w:rPr>
      </w:pPr>
      <w:r w:rsidRPr="001016B2">
        <w:rPr>
          <w:rFonts w:ascii="Arial" w:hAnsi="Arial"/>
          <w:sz w:val="22"/>
          <w:szCs w:val="22"/>
        </w:rPr>
        <w:t xml:space="preserve">- sous le numéro </w:t>
      </w:r>
      <w:r w:rsidRPr="001016B2">
        <w:rPr>
          <w:rFonts w:ascii="Arial" w:hAnsi="Arial"/>
          <w:sz w:val="22"/>
          <w:szCs w:val="22"/>
        </w:rPr>
        <w:tab/>
      </w:r>
    </w:p>
    <w:p w14:paraId="3F8537BD" w14:textId="77777777" w:rsidR="005576E2" w:rsidRPr="001016B2" w:rsidRDefault="005576E2" w:rsidP="005576E2">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1016B2">
        <w:rPr>
          <w:rFonts w:ascii="Arial" w:hAnsi="Arial"/>
          <w:sz w:val="22"/>
          <w:szCs w:val="22"/>
        </w:rPr>
        <w:t xml:space="preserve">- code banque </w:t>
      </w:r>
      <w:r w:rsidRPr="001016B2">
        <w:rPr>
          <w:rFonts w:ascii="Arial" w:hAnsi="Arial"/>
          <w:sz w:val="22"/>
          <w:szCs w:val="22"/>
        </w:rPr>
        <w:tab/>
        <w:t xml:space="preserve">  code guichet </w:t>
      </w:r>
      <w:r w:rsidRPr="001016B2">
        <w:rPr>
          <w:rFonts w:ascii="Arial" w:hAnsi="Arial"/>
          <w:sz w:val="22"/>
          <w:szCs w:val="22"/>
        </w:rPr>
        <w:tab/>
        <w:t xml:space="preserve">  clé </w:t>
      </w:r>
      <w:r w:rsidRPr="001016B2">
        <w:rPr>
          <w:rFonts w:ascii="Arial" w:hAnsi="Arial"/>
          <w:sz w:val="22"/>
          <w:szCs w:val="22"/>
        </w:rPr>
        <w:tab/>
        <w:t>.</w:t>
      </w:r>
    </w:p>
    <w:p w14:paraId="74B833A2" w14:textId="77777777" w:rsidR="005576E2" w:rsidRPr="001016B2" w:rsidRDefault="005576E2" w:rsidP="005576E2">
      <w:pPr>
        <w:keepLines/>
        <w:widowControl w:val="0"/>
        <w:tabs>
          <w:tab w:val="right" w:leader="dot" w:pos="4536"/>
          <w:tab w:val="left" w:leader="dot" w:pos="9072"/>
        </w:tabs>
        <w:spacing w:before="60" w:after="60"/>
        <w:jc w:val="both"/>
        <w:rPr>
          <w:szCs w:val="22"/>
        </w:rPr>
      </w:pPr>
      <w:r w:rsidRPr="001016B2">
        <w:rPr>
          <w:szCs w:val="22"/>
        </w:rPr>
        <w:t xml:space="preserve">- à </w:t>
      </w:r>
      <w:r w:rsidRPr="001016B2">
        <w:rPr>
          <w:szCs w:val="22"/>
        </w:rPr>
        <w:tab/>
      </w:r>
    </w:p>
    <w:p w14:paraId="59A1D638" w14:textId="77777777" w:rsidR="005576E2" w:rsidRPr="001016B2" w:rsidRDefault="005576E2" w:rsidP="005576E2">
      <w:pPr>
        <w:keepLines/>
        <w:widowControl w:val="0"/>
        <w:spacing w:before="240"/>
        <w:jc w:val="both"/>
        <w:rPr>
          <w:szCs w:val="22"/>
        </w:rPr>
      </w:pPr>
      <w:bookmarkStart w:id="13" w:name="_Hlk29479531"/>
      <w:r w:rsidRPr="001016B2">
        <w:rPr>
          <w:szCs w:val="22"/>
        </w:rPr>
        <w:t>N° SIRET du candidat qui sera utilisé pour déposer la facture dans Chorus Pro :</w:t>
      </w:r>
    </w:p>
    <w:p w14:paraId="30A412AA" w14:textId="77777777" w:rsidR="005576E2" w:rsidRPr="001016B2" w:rsidRDefault="005576E2" w:rsidP="005576E2">
      <w:pPr>
        <w:keepLines/>
        <w:widowControl w:val="0"/>
        <w:tabs>
          <w:tab w:val="right" w:leader="dot" w:pos="4536"/>
          <w:tab w:val="left" w:leader="dot" w:pos="9072"/>
        </w:tabs>
        <w:jc w:val="both"/>
        <w:rPr>
          <w:szCs w:val="22"/>
        </w:rPr>
      </w:pPr>
      <w:bookmarkStart w:id="14" w:name="_Hlk29475755"/>
      <w:r w:rsidRPr="001016B2">
        <w:rPr>
          <w:szCs w:val="22"/>
        </w:rPr>
        <w:t xml:space="preserve">___ / ___ / ___  /  ___ / ___ / ___  /  ___ / ___ / ___  /  ___ / ___ / ___  /  ___ / ___ </w:t>
      </w:r>
    </w:p>
    <w:bookmarkEnd w:id="13"/>
    <w:bookmarkEnd w:id="14"/>
    <w:p w14:paraId="216CC1F3" w14:textId="77777777" w:rsidR="005576E2" w:rsidRPr="001016B2" w:rsidRDefault="005576E2" w:rsidP="005576E2">
      <w:pPr>
        <w:keepLines/>
        <w:widowControl w:val="0"/>
        <w:spacing w:before="240"/>
        <w:jc w:val="both"/>
        <w:rPr>
          <w:szCs w:val="22"/>
        </w:rPr>
      </w:pPr>
      <w:r w:rsidRPr="001016B2">
        <w:rPr>
          <w:szCs w:val="22"/>
        </w:rPr>
        <w:t>L'unité monétaire d'exécution des prestations et de tous les actes qui en découlent est l'euro.</w:t>
      </w:r>
    </w:p>
    <w:p w14:paraId="645957F9" w14:textId="77777777" w:rsidR="005576E2" w:rsidRPr="001016B2" w:rsidRDefault="005576E2" w:rsidP="005576E2">
      <w:pPr>
        <w:keepLines/>
        <w:widowControl w:val="0"/>
        <w:spacing w:before="240" w:after="240"/>
        <w:jc w:val="both"/>
        <w:rPr>
          <w:szCs w:val="22"/>
        </w:rPr>
      </w:pPr>
      <w:r w:rsidRPr="001016B2">
        <w:rPr>
          <w:szCs w:val="22"/>
        </w:rPr>
        <w:t>Le paiement s'effectuera par virement administratif et selon les dispositions spécifiques propres au Code des assurances et prévues au cahier des clauses techniques 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576E2" w14:paraId="07150333" w14:textId="77777777" w:rsidTr="00BE250F">
        <w:trPr>
          <w:trHeight w:val="1288"/>
        </w:trPr>
        <w:tc>
          <w:tcPr>
            <w:tcW w:w="9072" w:type="dxa"/>
            <w:shd w:val="clear" w:color="auto" w:fill="auto"/>
            <w:vAlign w:val="center"/>
          </w:tcPr>
          <w:p w14:paraId="5290DD59" w14:textId="0852AC35" w:rsidR="005576E2" w:rsidRPr="001016B2" w:rsidRDefault="005576E2" w:rsidP="00BE250F">
            <w:pPr>
              <w:keepLines/>
              <w:widowControl w:val="0"/>
              <w:spacing w:before="60" w:after="120"/>
              <w:ind w:left="181"/>
              <w:jc w:val="both"/>
              <w:rPr>
                <w:szCs w:val="22"/>
              </w:rPr>
            </w:pPr>
            <w:bookmarkStart w:id="15" w:name="_Hlk29475776"/>
            <w:r w:rsidRPr="001016B2">
              <w:rPr>
                <w:szCs w:val="22"/>
              </w:rPr>
              <w:t xml:space="preserve">Le candidat déclare </w:t>
            </w:r>
            <w:r w:rsidRPr="001016B2">
              <w:rPr>
                <w:szCs w:val="22"/>
                <w:vertAlign w:val="superscript"/>
              </w:rPr>
              <w:t xml:space="preserve">(*) </w:t>
            </w:r>
            <w:r w:rsidRPr="001016B2">
              <w:rPr>
                <w:szCs w:val="22"/>
              </w:rPr>
              <w:t>:</w:t>
            </w:r>
          </w:p>
          <w:p w14:paraId="1A887CC5" w14:textId="77777777" w:rsidR="005576E2" w:rsidRPr="001016B2" w:rsidRDefault="005576E2" w:rsidP="005576E2">
            <w:pPr>
              <w:keepLines/>
              <w:widowControl w:val="0"/>
              <w:numPr>
                <w:ilvl w:val="0"/>
                <w:numId w:val="8"/>
              </w:numPr>
              <w:tabs>
                <w:tab w:val="left" w:pos="460"/>
                <w:tab w:val="left" w:pos="3723"/>
                <w:tab w:val="left" w:pos="7290"/>
              </w:tabs>
              <w:jc w:val="both"/>
              <w:rPr>
                <w:szCs w:val="22"/>
              </w:rPr>
            </w:pPr>
            <w:r w:rsidRPr="001016B2">
              <w:rPr>
                <w:szCs w:val="22"/>
              </w:rPr>
              <w:t>Renoncer à percevoir l’avance</w:t>
            </w:r>
            <w:r w:rsidRPr="001016B2">
              <w:rPr>
                <w:szCs w:val="22"/>
              </w:rPr>
              <w:tab/>
            </w:r>
            <w:r w:rsidRPr="001016B2">
              <w:rPr>
                <w:rFonts w:ascii="Wingdings" w:hAnsi="Wingdings"/>
                <w:szCs w:val="22"/>
              </w:rPr>
              <w:sym w:font="Wingdings" w:char="F0A8"/>
            </w:r>
            <w:r w:rsidRPr="001016B2">
              <w:rPr>
                <w:szCs w:val="22"/>
              </w:rPr>
              <w:t xml:space="preserve"> Accepter de percevoir l’avance</w:t>
            </w:r>
            <w:r w:rsidRPr="001016B2">
              <w:rPr>
                <w:szCs w:val="22"/>
              </w:rPr>
              <w:tab/>
            </w:r>
            <w:r w:rsidRPr="001016B2">
              <w:rPr>
                <w:rFonts w:ascii="Wingdings" w:hAnsi="Wingdings"/>
                <w:szCs w:val="22"/>
              </w:rPr>
              <w:sym w:font="Wingdings" w:char="F0A8"/>
            </w:r>
            <w:r w:rsidRPr="001016B2">
              <w:rPr>
                <w:szCs w:val="22"/>
              </w:rPr>
              <w:t xml:space="preserve"> Sans objet</w:t>
            </w:r>
          </w:p>
          <w:p w14:paraId="01275874" w14:textId="77777777" w:rsidR="005576E2" w:rsidRPr="001016B2" w:rsidRDefault="005576E2" w:rsidP="00BE250F">
            <w:pPr>
              <w:keepLines/>
              <w:widowControl w:val="0"/>
              <w:spacing w:before="120"/>
              <w:ind w:left="176"/>
              <w:jc w:val="both"/>
              <w:rPr>
                <w:szCs w:val="22"/>
              </w:rPr>
            </w:pPr>
            <w:r w:rsidRPr="001016B2">
              <w:rPr>
                <w:szCs w:val="22"/>
              </w:rPr>
              <w:t>Il est formellement convenu que le paiement d'avance des primes d'assurance prévu à l'article L. 113-3 du Code des assurances n'est pas considéré comme étant une avance.</w:t>
            </w:r>
          </w:p>
          <w:p w14:paraId="5D79072C" w14:textId="77777777" w:rsidR="005576E2" w:rsidRPr="00451B2E" w:rsidRDefault="005576E2" w:rsidP="00BE250F">
            <w:pPr>
              <w:keepLines/>
              <w:widowControl w:val="0"/>
              <w:spacing w:before="120" w:after="60"/>
              <w:ind w:left="176"/>
              <w:jc w:val="both"/>
              <w:rPr>
                <w:sz w:val="24"/>
                <w:szCs w:val="24"/>
              </w:rPr>
            </w:pPr>
            <w:r w:rsidRPr="001016B2">
              <w:rPr>
                <w:szCs w:val="22"/>
                <w:vertAlign w:val="superscript"/>
              </w:rPr>
              <w:t xml:space="preserve">(*) </w:t>
            </w:r>
            <w:r w:rsidRPr="001016B2">
              <w:rPr>
                <w:i/>
                <w:iCs/>
                <w:szCs w:val="22"/>
              </w:rPr>
              <w:t>Cocher la case correspondant à votre situation</w:t>
            </w:r>
          </w:p>
        </w:tc>
      </w:tr>
    </w:tbl>
    <w:bookmarkEnd w:id="12"/>
    <w:bookmarkEnd w:id="15"/>
    <w:p w14:paraId="4C285CCC" w14:textId="77777777" w:rsidR="005576E2" w:rsidRPr="00073E3B" w:rsidRDefault="005576E2" w:rsidP="005576E2">
      <w:pPr>
        <w:pStyle w:val="06-TitreARTICLEAE"/>
        <w:keepLines/>
        <w:rPr>
          <w:caps/>
        </w:rPr>
      </w:pPr>
      <w:r w:rsidRPr="00073E3B">
        <w:rPr>
          <w:caps/>
        </w:rPr>
        <w:t xml:space="preserve">Pièces constitutives du marché </w:t>
      </w:r>
    </w:p>
    <w:p w14:paraId="437CCA76" w14:textId="77777777" w:rsidR="005576E2" w:rsidRPr="004E2628" w:rsidRDefault="005576E2" w:rsidP="005576E2">
      <w:pPr>
        <w:keepLines/>
        <w:widowControl w:val="0"/>
        <w:tabs>
          <w:tab w:val="left" w:pos="1728"/>
        </w:tabs>
        <w:spacing w:before="240"/>
        <w:jc w:val="both"/>
        <w:rPr>
          <w:szCs w:val="22"/>
        </w:rPr>
      </w:pPr>
      <w:r w:rsidRPr="004E2628">
        <w:rPr>
          <w:szCs w:val="22"/>
        </w:rPr>
        <w:t>Les pièces contractuelles du marché sont les suivantes, par ordre de priorité :</w:t>
      </w:r>
    </w:p>
    <w:p w14:paraId="256FEE3B" w14:textId="77777777" w:rsidR="005576E2" w:rsidRPr="004E2628" w:rsidRDefault="005576E2" w:rsidP="005576E2">
      <w:pPr>
        <w:keepLines/>
        <w:widowControl w:val="0"/>
        <w:tabs>
          <w:tab w:val="left" w:pos="1728"/>
        </w:tabs>
        <w:spacing w:before="240" w:after="60"/>
        <w:jc w:val="both"/>
        <w:rPr>
          <w:b/>
          <w:szCs w:val="22"/>
        </w:rPr>
      </w:pPr>
      <w:r w:rsidRPr="004E2628">
        <w:rPr>
          <w:b/>
          <w:szCs w:val="22"/>
          <w:u w:val="single"/>
        </w:rPr>
        <w:t>Pièces particulières</w:t>
      </w:r>
    </w:p>
    <w:p w14:paraId="52130D59" w14:textId="77777777" w:rsidR="005576E2" w:rsidRPr="004E2628" w:rsidRDefault="005576E2" w:rsidP="00BE250F">
      <w:pPr>
        <w:keepLines/>
        <w:widowControl w:val="0"/>
        <w:numPr>
          <w:ilvl w:val="0"/>
          <w:numId w:val="14"/>
        </w:numPr>
        <w:tabs>
          <w:tab w:val="left" w:pos="709"/>
        </w:tabs>
        <w:jc w:val="both"/>
        <w:rPr>
          <w:szCs w:val="22"/>
        </w:rPr>
      </w:pPr>
      <w:r w:rsidRPr="004E2628">
        <w:rPr>
          <w:szCs w:val="22"/>
        </w:rPr>
        <w:t xml:space="preserve">L’acte </w:t>
      </w:r>
      <w:r w:rsidRPr="00BE250F">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3FF3E6D9" w14:textId="77777777" w:rsidR="005576E2" w:rsidRPr="00BE250F" w:rsidRDefault="005576E2" w:rsidP="005576E2">
      <w:pPr>
        <w:keepLines/>
        <w:widowControl w:val="0"/>
        <w:numPr>
          <w:ilvl w:val="0"/>
          <w:numId w:val="14"/>
        </w:numPr>
        <w:tabs>
          <w:tab w:val="left" w:pos="709"/>
        </w:tabs>
        <w:jc w:val="both"/>
        <w:rPr>
          <w:szCs w:val="22"/>
        </w:rPr>
      </w:pPr>
      <w:r w:rsidRPr="00BE250F">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AEBF2AB" w14:textId="77777777" w:rsidR="005576E2" w:rsidRPr="004E2628" w:rsidRDefault="005576E2" w:rsidP="00BE250F">
      <w:pPr>
        <w:keepLines/>
        <w:widowControl w:val="0"/>
        <w:numPr>
          <w:ilvl w:val="0"/>
          <w:numId w:val="14"/>
        </w:numPr>
        <w:tabs>
          <w:tab w:val="left" w:pos="709"/>
        </w:tabs>
        <w:jc w:val="both"/>
        <w:rPr>
          <w:szCs w:val="22"/>
        </w:rPr>
      </w:pPr>
      <w:r w:rsidRPr="004E2628">
        <w:rPr>
          <w:szCs w:val="22"/>
        </w:rPr>
        <w:t>Le cahier des clauses techniques particulières composé des conditions particulières et des conditions générales PROTECTAS.</w:t>
      </w:r>
    </w:p>
    <w:p w14:paraId="18C949D0" w14:textId="77777777" w:rsidR="005576E2" w:rsidRPr="004E2628" w:rsidRDefault="005576E2" w:rsidP="005576E2">
      <w:pPr>
        <w:keepLines/>
        <w:widowControl w:val="0"/>
        <w:tabs>
          <w:tab w:val="left" w:pos="1728"/>
        </w:tabs>
        <w:spacing w:before="240" w:after="60"/>
        <w:jc w:val="both"/>
        <w:rPr>
          <w:b/>
          <w:szCs w:val="22"/>
          <w:u w:val="single"/>
        </w:rPr>
      </w:pPr>
      <w:r w:rsidRPr="004E2628">
        <w:rPr>
          <w:b/>
          <w:szCs w:val="22"/>
          <w:u w:val="single"/>
        </w:rPr>
        <w:t>Pièces générales</w:t>
      </w:r>
    </w:p>
    <w:p w14:paraId="7D21732C" w14:textId="77777777" w:rsidR="005576E2" w:rsidRPr="004E2628" w:rsidRDefault="005576E2" w:rsidP="00BE250F">
      <w:pPr>
        <w:keepLines/>
        <w:widowControl w:val="0"/>
        <w:numPr>
          <w:ilvl w:val="0"/>
          <w:numId w:val="15"/>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41882F4" w:rsidR="00EA4664" w:rsidRPr="00EA4664" w:rsidRDefault="005576E2" w:rsidP="00BE250F">
      <w:pPr>
        <w:keepLines/>
        <w:widowControl w:val="0"/>
        <w:numPr>
          <w:ilvl w:val="0"/>
          <w:numId w:val="15"/>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0A90C791" w:rsidR="00D06A2A" w:rsidRPr="00B91E8F" w:rsidRDefault="00B91E8F" w:rsidP="00BD6450">
      <w:pPr>
        <w:pStyle w:val="06-TitreARTICLEAE"/>
        <w:keepLines/>
        <w:rPr>
          <w:caps/>
        </w:rPr>
      </w:pPr>
      <w:r w:rsidRPr="00B91E8F">
        <w:rPr>
          <w:caps/>
        </w:rPr>
        <w:lastRenderedPageBreak/>
        <w:t>Offre financière</w:t>
      </w:r>
    </w:p>
    <w:p w14:paraId="4CAB8DBD" w14:textId="4BFB75AB" w:rsidR="00D06A2A" w:rsidRPr="00445672" w:rsidRDefault="00D06A2A" w:rsidP="00BD6450">
      <w:pPr>
        <w:keepLines/>
        <w:spacing w:before="240" w:after="240"/>
        <w:jc w:val="both"/>
      </w:pPr>
      <w:bookmarkStart w:id="16" w:name="_Hlk37053141"/>
      <w:r w:rsidRPr="005577D1">
        <w:t xml:space="preserve">Le </w:t>
      </w:r>
      <w:r w:rsidRPr="00445672">
        <w:t xml:space="preserve">prix </w:t>
      </w:r>
      <w:r w:rsidR="00777AEB" w:rsidRPr="00445672">
        <w:t xml:space="preserve">est un prix </w:t>
      </w:r>
      <w:r w:rsidRPr="00445672">
        <w:t xml:space="preserve">unitaire révisable en fonction de l'indice FFB selon la formule prévue au cahier des clauses </w:t>
      </w:r>
      <w:r w:rsidR="003E2EB4" w:rsidRPr="00445672">
        <w:t xml:space="preserve">techniques </w:t>
      </w:r>
      <w:r w:rsidRPr="00445672">
        <w:t>particulières.</w:t>
      </w:r>
    </w:p>
    <w:p w14:paraId="24561AEE" w14:textId="7FC90761" w:rsidR="001910DA" w:rsidRPr="00445672" w:rsidRDefault="001910DA" w:rsidP="00BD6450">
      <w:pPr>
        <w:keepLines/>
        <w:widowControl w:val="0"/>
        <w:spacing w:after="240"/>
        <w:jc w:val="both"/>
        <w:rPr>
          <w:szCs w:val="22"/>
        </w:rPr>
      </w:pPr>
      <w:r w:rsidRPr="00445672">
        <w:rPr>
          <w:szCs w:val="22"/>
        </w:rPr>
        <w:t xml:space="preserve">La réponse à l'offre de base et </w:t>
      </w:r>
      <w:r w:rsidR="009838F1" w:rsidRPr="00445672">
        <w:rPr>
          <w:szCs w:val="22"/>
        </w:rPr>
        <w:t xml:space="preserve">à la variante imposée </w:t>
      </w:r>
      <w:r w:rsidR="00652CCD" w:rsidRPr="00445672">
        <w:rPr>
          <w:szCs w:val="22"/>
        </w:rPr>
        <w:t xml:space="preserve">ayant le caractère de prestation alternative </w:t>
      </w:r>
      <w:r w:rsidRPr="00445672">
        <w:rPr>
          <w:szCs w:val="22"/>
        </w:rPr>
        <w:t>est obligatoire.</w:t>
      </w:r>
    </w:p>
    <w:p w14:paraId="2B53D9B8" w14:textId="4E566C4B" w:rsidR="00D06A2A" w:rsidRPr="00445672" w:rsidRDefault="00D06A2A" w:rsidP="00BD6450">
      <w:pPr>
        <w:keepLines/>
        <w:widowControl w:val="0"/>
        <w:spacing w:after="240"/>
        <w:jc w:val="both"/>
        <w:rPr>
          <w:szCs w:val="22"/>
        </w:rPr>
      </w:pPr>
      <w:r w:rsidRPr="00445672">
        <w:rPr>
          <w:szCs w:val="22"/>
        </w:rPr>
        <w:t>La non</w:t>
      </w:r>
      <w:r w:rsidR="006E4E70" w:rsidRPr="00445672">
        <w:rPr>
          <w:szCs w:val="22"/>
        </w:rPr>
        <w:t>-</w:t>
      </w:r>
      <w:r w:rsidRPr="00445672">
        <w:rPr>
          <w:szCs w:val="22"/>
        </w:rPr>
        <w:t xml:space="preserve">réponse du candidat </w:t>
      </w:r>
      <w:r w:rsidR="0031722E" w:rsidRPr="00445672">
        <w:rPr>
          <w:szCs w:val="22"/>
        </w:rPr>
        <w:t xml:space="preserve">à l'offre de base </w:t>
      </w:r>
      <w:r w:rsidR="00F70950" w:rsidRPr="00445672">
        <w:rPr>
          <w:szCs w:val="22"/>
        </w:rPr>
        <w:t>ou</w:t>
      </w:r>
      <w:r w:rsidR="00445672" w:rsidRPr="00445672">
        <w:rPr>
          <w:szCs w:val="22"/>
        </w:rPr>
        <w:t xml:space="preserve"> </w:t>
      </w:r>
      <w:r w:rsidR="009838F1" w:rsidRPr="00445672">
        <w:rPr>
          <w:szCs w:val="22"/>
        </w:rPr>
        <w:t xml:space="preserve">à la variante imposée </w:t>
      </w:r>
      <w:r w:rsidR="005E78B2" w:rsidRPr="00445672">
        <w:rPr>
          <w:szCs w:val="22"/>
        </w:rPr>
        <w:t>ayant le caractère de prestation alternative</w:t>
      </w:r>
      <w:r w:rsidRPr="00445672">
        <w:rPr>
          <w:szCs w:val="22"/>
        </w:rPr>
        <w:t xml:space="preserve"> entraîner</w:t>
      </w:r>
      <w:r w:rsidR="0031722E" w:rsidRPr="00445672">
        <w:rPr>
          <w:szCs w:val="22"/>
        </w:rPr>
        <w:t>a</w:t>
      </w:r>
      <w:r w:rsidRPr="00445672">
        <w:rPr>
          <w:szCs w:val="22"/>
        </w:rPr>
        <w:t xml:space="preserve"> </w:t>
      </w:r>
      <w:r w:rsidR="003A0DDF" w:rsidRPr="00445672">
        <w:rPr>
          <w:szCs w:val="22"/>
        </w:rPr>
        <w:t>l'irrégularité</w:t>
      </w:r>
      <w:r w:rsidRPr="00445672">
        <w:rPr>
          <w:szCs w:val="22"/>
        </w:rPr>
        <w:t xml:space="preserve"> de son offre.</w:t>
      </w:r>
    </w:p>
    <w:p w14:paraId="49C680D1" w14:textId="68DBAEBC" w:rsidR="0031722E" w:rsidRPr="00445672" w:rsidRDefault="0031722E" w:rsidP="00BD6450">
      <w:pPr>
        <w:keepLines/>
        <w:widowControl w:val="0"/>
        <w:spacing w:after="240"/>
        <w:jc w:val="both"/>
        <w:rPr>
          <w:szCs w:val="22"/>
        </w:rPr>
      </w:pPr>
      <w:r w:rsidRPr="00445672">
        <w:rPr>
          <w:szCs w:val="22"/>
        </w:rPr>
        <w:t>Les variantes libres ne sont pas autorisées.</w:t>
      </w:r>
    </w:p>
    <w:p w14:paraId="043CB57F" w14:textId="280E9E02" w:rsidR="004173BC" w:rsidRPr="00445672" w:rsidRDefault="004173BC" w:rsidP="00BD6450">
      <w:pPr>
        <w:keepLines/>
        <w:widowControl w:val="0"/>
        <w:jc w:val="both"/>
        <w:rPr>
          <w:szCs w:val="22"/>
        </w:rPr>
      </w:pPr>
      <w:r w:rsidRPr="00445672">
        <w:rPr>
          <w:szCs w:val="22"/>
        </w:rPr>
        <w:t xml:space="preserve">Les tarifications doivent être exprimées selon l'offre de base et </w:t>
      </w:r>
      <w:r w:rsidR="009838F1" w:rsidRPr="00445672">
        <w:rPr>
          <w:szCs w:val="22"/>
        </w:rPr>
        <w:t xml:space="preserve">la variante imposée </w:t>
      </w:r>
      <w:r w:rsidR="005E78B2" w:rsidRPr="00445672">
        <w:rPr>
          <w:szCs w:val="22"/>
        </w:rPr>
        <w:t>ayant le caractère de prestation alternative</w:t>
      </w:r>
      <w:r w:rsidRPr="00445672">
        <w:rPr>
          <w:szCs w:val="22"/>
        </w:rPr>
        <w:t xml:space="preserve"> ci-après en indiquant :</w:t>
      </w:r>
    </w:p>
    <w:p w14:paraId="5C259FCB" w14:textId="1A7EBF2D" w:rsidR="00D06A2A" w:rsidRPr="0060769F" w:rsidRDefault="00700056" w:rsidP="009073AD">
      <w:pPr>
        <w:pStyle w:val="Paragraphedeliste"/>
        <w:keepLines/>
        <w:numPr>
          <w:ilvl w:val="0"/>
          <w:numId w:val="5"/>
        </w:numPr>
        <w:tabs>
          <w:tab w:val="left" w:pos="567"/>
        </w:tabs>
        <w:ind w:left="567" w:hanging="283"/>
        <w:contextualSpacing/>
        <w:jc w:val="both"/>
        <w:rPr>
          <w:szCs w:val="22"/>
        </w:rPr>
      </w:pPr>
      <w:r w:rsidRPr="00445672">
        <w:rPr>
          <w:szCs w:val="22"/>
        </w:rPr>
        <w:t>l</w:t>
      </w:r>
      <w:r w:rsidR="00D06A2A" w:rsidRPr="00445672">
        <w:rPr>
          <w:szCs w:val="22"/>
        </w:rPr>
        <w:t>e taux de prime net (hors taxes) exprimé en €/m²</w:t>
      </w:r>
      <w:r w:rsidR="006D28B5" w:rsidRPr="0060769F">
        <w:rPr>
          <w:szCs w:val="22"/>
        </w:rPr>
        <w:t xml:space="preserve"> de surface totale</w:t>
      </w:r>
      <w:r w:rsidR="00D06A2A" w:rsidRPr="0060769F">
        <w:rPr>
          <w:szCs w:val="22"/>
        </w:rPr>
        <w:t xml:space="preserve"> (y compris catastrophes naturelles)</w:t>
      </w:r>
      <w:r>
        <w:rPr>
          <w:szCs w:val="22"/>
        </w:rPr>
        <w:t>,</w:t>
      </w:r>
    </w:p>
    <w:p w14:paraId="267C3A60" w14:textId="1D223B33" w:rsidR="00D06A2A" w:rsidRPr="00F9141C" w:rsidRDefault="00700056" w:rsidP="009073AD">
      <w:pPr>
        <w:pStyle w:val="Paragraphedeliste"/>
        <w:keepLines/>
        <w:numPr>
          <w:ilvl w:val="0"/>
          <w:numId w:val="5"/>
        </w:numPr>
        <w:tabs>
          <w:tab w:val="left" w:pos="567"/>
        </w:tabs>
        <w:ind w:left="567" w:hanging="283"/>
        <w:contextualSpacing/>
        <w:jc w:val="both"/>
        <w:rPr>
          <w:szCs w:val="22"/>
        </w:rPr>
      </w:pPr>
      <w:r>
        <w:rPr>
          <w:szCs w:val="22"/>
        </w:rPr>
        <w:t>l</w:t>
      </w:r>
      <w:r w:rsidR="00D06A2A" w:rsidRPr="005577D1">
        <w:rPr>
          <w:szCs w:val="22"/>
        </w:rPr>
        <w:t xml:space="preserve">a prime TTC annuelle en € calculée sur une surface totale </w:t>
      </w:r>
      <w:r w:rsidR="00D06A2A" w:rsidRPr="00F9141C">
        <w:rPr>
          <w:szCs w:val="22"/>
        </w:rPr>
        <w:t xml:space="preserve">de </w:t>
      </w:r>
      <w:r w:rsidR="00714352" w:rsidRPr="00F9141C">
        <w:rPr>
          <w:b/>
          <w:bCs/>
          <w:szCs w:val="22"/>
        </w:rPr>
        <w:t xml:space="preserve">28 636 </w:t>
      </w:r>
      <w:r w:rsidR="007421FF" w:rsidRPr="00F9141C">
        <w:rPr>
          <w:b/>
          <w:bCs/>
          <w:szCs w:val="22"/>
        </w:rPr>
        <w:t>m</w:t>
      </w:r>
      <w:r w:rsidR="00BB385A" w:rsidRPr="00F9141C">
        <w:rPr>
          <w:b/>
          <w:bCs/>
          <w:szCs w:val="22"/>
          <w:vertAlign w:val="superscript"/>
        </w:rPr>
        <w:t>2</w:t>
      </w:r>
      <w:r w:rsidRPr="00F9141C">
        <w:rPr>
          <w:szCs w:val="22"/>
        </w:rPr>
        <w:t>.</w:t>
      </w:r>
    </w:p>
    <w:p w14:paraId="2E658CCC" w14:textId="77777777" w:rsidR="00D06A2A" w:rsidRPr="0060769F" w:rsidRDefault="004853FA" w:rsidP="00BB385A">
      <w:pPr>
        <w:keepLines/>
        <w:widowControl w:val="0"/>
        <w:spacing w:after="120"/>
        <w:ind w:left="142"/>
        <w:jc w:val="both"/>
        <w:rPr>
          <w:szCs w:val="22"/>
        </w:rPr>
      </w:pPr>
      <w:r>
        <w:rPr>
          <w:szCs w:val="22"/>
        </w:rPr>
        <w:t xml:space="preserve">et </w:t>
      </w:r>
      <w:r w:rsidR="00D06A2A" w:rsidRPr="0060769F">
        <w:rPr>
          <w:szCs w:val="22"/>
        </w:rPr>
        <w:t>en distinguant selon les solutions de franchises suivantes :</w:t>
      </w:r>
    </w:p>
    <w:bookmarkEnd w:id="16"/>
    <w:p w14:paraId="41C7B77B" w14:textId="3C17BD8A" w:rsidR="00D06A2A" w:rsidRPr="005C71E9" w:rsidRDefault="00FD13CA" w:rsidP="00E748BF">
      <w:pPr>
        <w:pStyle w:val="08Titre11-"/>
        <w:keepLines/>
      </w:pPr>
      <w:r>
        <w:fldChar w:fldCharType="begin"/>
      </w:r>
      <w:r>
        <w:instrText xml:space="preserve"> HYPERLINK "file:///C:\\Users\\ro.houdayer\\AppData\\Roaming\\Visiativ\\MoovappsDocument\\Tmp\\002-APP%20BASE%20VILLE%20CP%20DOMMAGES%20AUX%20BIENS%20(aoo).doc" \l "Franchises" </w:instrText>
      </w:r>
      <w:r>
        <w:fldChar w:fldCharType="separate"/>
      </w:r>
      <w:r w:rsidR="00D06A2A" w:rsidRPr="005C71E9">
        <w:rPr>
          <w:rStyle w:val="Lienhypertexte"/>
          <w:color w:val="436E91"/>
        </w:rPr>
        <w:t>Offre de base</w:t>
      </w:r>
      <w:r>
        <w:rPr>
          <w:rStyle w:val="Lienhypertexte"/>
          <w:color w:val="436E91"/>
        </w:rPr>
        <w:fldChar w:fldCharType="end"/>
      </w:r>
    </w:p>
    <w:p w14:paraId="3A79A477" w14:textId="37C735D8" w:rsidR="00037938" w:rsidRPr="0098627A" w:rsidRDefault="00037938" w:rsidP="00E748BF">
      <w:pPr>
        <w:keepNext/>
        <w:keepLines/>
        <w:widowControl w:val="0"/>
        <w:spacing w:before="240" w:after="120"/>
        <w:jc w:val="both"/>
        <w:rPr>
          <w:szCs w:val="22"/>
        </w:rPr>
      </w:pPr>
      <w:bookmarkStart w:id="17" w:name="_Hlk37053169"/>
      <w:r w:rsidRPr="0098627A">
        <w:rPr>
          <w:szCs w:val="22"/>
        </w:rPr>
        <w:t xml:space="preserve">Franchise de </w:t>
      </w:r>
      <w:r w:rsidR="001016B2" w:rsidRPr="0098627A">
        <w:rPr>
          <w:b/>
          <w:bCs/>
          <w:szCs w:val="22"/>
        </w:rPr>
        <w:t>50 000</w:t>
      </w:r>
      <w:r w:rsidRPr="0098627A">
        <w:rPr>
          <w:b/>
          <w:bCs/>
          <w:szCs w:val="22"/>
        </w:rPr>
        <w:t xml:space="preserve"> €</w:t>
      </w:r>
      <w:r w:rsidRPr="0098627A">
        <w:rPr>
          <w:szCs w:val="22"/>
        </w:rPr>
        <w:t xml:space="preserve"> sur tous les risques</w:t>
      </w:r>
      <w:r w:rsidR="006B4180" w:rsidRPr="0098627A">
        <w:rPr>
          <w:szCs w:val="22"/>
        </w:rPr>
        <w:t xml:space="preserve"> sauf</w:t>
      </w:r>
      <w:r w:rsidR="004C257E" w:rsidRPr="0098627A">
        <w:rPr>
          <w:szCs w:val="22"/>
        </w:rPr>
        <w:t> :</w:t>
      </w:r>
    </w:p>
    <w:tbl>
      <w:tblPr>
        <w:tblStyle w:val="Grilledutableau"/>
        <w:tblW w:w="0" w:type="auto"/>
        <w:tblInd w:w="-5" w:type="dxa"/>
        <w:tblLook w:val="04A0" w:firstRow="1" w:lastRow="0" w:firstColumn="1" w:lastColumn="0" w:noHBand="0" w:noVBand="1"/>
      </w:tblPr>
      <w:tblGrid>
        <w:gridCol w:w="5954"/>
        <w:gridCol w:w="3112"/>
      </w:tblGrid>
      <w:tr w:rsidR="00C96977" w:rsidRPr="0098627A" w14:paraId="640CB1EB" w14:textId="77777777" w:rsidTr="00937079">
        <w:tc>
          <w:tcPr>
            <w:tcW w:w="5954" w:type="dxa"/>
            <w:vAlign w:val="center"/>
          </w:tcPr>
          <w:p w14:paraId="10BE57C8" w14:textId="0868E8C3" w:rsidR="00C96977" w:rsidRPr="0098627A" w:rsidRDefault="00C96977" w:rsidP="00E748BF">
            <w:pPr>
              <w:keepNext/>
              <w:keepLines/>
              <w:widowControl w:val="0"/>
              <w:spacing w:before="60" w:after="60"/>
              <w:jc w:val="both"/>
              <w:rPr>
                <w:spacing w:val="-4"/>
                <w:szCs w:val="22"/>
              </w:rPr>
            </w:pPr>
            <w:r w:rsidRPr="0098627A">
              <w:rPr>
                <w:spacing w:val="-4"/>
                <w:szCs w:val="22"/>
              </w:rPr>
              <w:t>Tous dommages aux matériels informatiques et électroniques</w:t>
            </w:r>
          </w:p>
        </w:tc>
        <w:tc>
          <w:tcPr>
            <w:tcW w:w="3112" w:type="dxa"/>
            <w:vAlign w:val="center"/>
          </w:tcPr>
          <w:p w14:paraId="713A48ED" w14:textId="7F34249B" w:rsidR="00C96977" w:rsidRPr="0098627A" w:rsidRDefault="00C96977" w:rsidP="00937079">
            <w:pPr>
              <w:keepNext/>
              <w:keepLines/>
              <w:widowControl w:val="0"/>
              <w:spacing w:before="60" w:after="60"/>
              <w:ind w:left="-113" w:right="-112"/>
              <w:jc w:val="center"/>
              <w:rPr>
                <w:b/>
                <w:bCs/>
                <w:spacing w:val="-2"/>
                <w:szCs w:val="22"/>
              </w:rPr>
            </w:pPr>
            <w:r w:rsidRPr="0098627A">
              <w:rPr>
                <w:b/>
                <w:bCs/>
                <w:spacing w:val="-2"/>
                <w:szCs w:val="22"/>
              </w:rPr>
              <w:t>150 €</w:t>
            </w:r>
          </w:p>
        </w:tc>
      </w:tr>
      <w:tr w:rsidR="00C96977" w:rsidRPr="0098627A" w14:paraId="54284604" w14:textId="77777777" w:rsidTr="00937079">
        <w:tc>
          <w:tcPr>
            <w:tcW w:w="5954" w:type="dxa"/>
            <w:vAlign w:val="center"/>
          </w:tcPr>
          <w:p w14:paraId="35F52F18" w14:textId="3083A84A" w:rsidR="00C96977" w:rsidRPr="0098627A" w:rsidRDefault="00C96977" w:rsidP="00E748BF">
            <w:pPr>
              <w:keepLines/>
              <w:widowControl w:val="0"/>
              <w:spacing w:before="60" w:after="60"/>
              <w:jc w:val="both"/>
              <w:rPr>
                <w:spacing w:val="-2"/>
                <w:szCs w:val="22"/>
              </w:rPr>
            </w:pPr>
            <w:r w:rsidRPr="0098627A">
              <w:rPr>
                <w:spacing w:val="-2"/>
                <w:szCs w:val="22"/>
              </w:rPr>
              <w:t>Tous dommages aux matériels en exploitation</w:t>
            </w:r>
          </w:p>
        </w:tc>
        <w:tc>
          <w:tcPr>
            <w:tcW w:w="3112" w:type="dxa"/>
            <w:vAlign w:val="center"/>
          </w:tcPr>
          <w:p w14:paraId="1A1C8BB4" w14:textId="60DEB3AB" w:rsidR="00C96977" w:rsidRPr="0098627A" w:rsidRDefault="00C96977" w:rsidP="00937079">
            <w:pPr>
              <w:keepLines/>
              <w:widowControl w:val="0"/>
              <w:spacing w:before="60" w:after="60"/>
              <w:ind w:left="-113" w:right="-112"/>
              <w:jc w:val="center"/>
              <w:rPr>
                <w:b/>
                <w:bCs/>
                <w:spacing w:val="-2"/>
                <w:szCs w:val="22"/>
              </w:rPr>
            </w:pPr>
            <w:r w:rsidRPr="0098627A">
              <w:rPr>
                <w:b/>
                <w:bCs/>
                <w:spacing w:val="-2"/>
                <w:szCs w:val="22"/>
              </w:rPr>
              <w:t>150 €</w:t>
            </w:r>
          </w:p>
        </w:tc>
      </w:tr>
      <w:tr w:rsidR="00C96977" w:rsidRPr="0098627A" w14:paraId="411C1481" w14:textId="77777777" w:rsidTr="00937079">
        <w:tc>
          <w:tcPr>
            <w:tcW w:w="5954" w:type="dxa"/>
            <w:vAlign w:val="center"/>
          </w:tcPr>
          <w:p w14:paraId="2AC00F11" w14:textId="0764C34B" w:rsidR="00C96977" w:rsidRPr="0098627A" w:rsidRDefault="00C96977" w:rsidP="00E748BF">
            <w:pPr>
              <w:keepLines/>
              <w:widowControl w:val="0"/>
              <w:spacing w:before="60" w:after="60"/>
              <w:jc w:val="both"/>
              <w:rPr>
                <w:spacing w:val="-2"/>
                <w:szCs w:val="22"/>
              </w:rPr>
            </w:pPr>
            <w:r w:rsidRPr="0098627A">
              <w:rPr>
                <w:spacing w:val="-2"/>
                <w:szCs w:val="22"/>
              </w:rPr>
              <w:t>Tous dommages en tous lieux</w:t>
            </w:r>
          </w:p>
        </w:tc>
        <w:tc>
          <w:tcPr>
            <w:tcW w:w="3112" w:type="dxa"/>
            <w:vAlign w:val="center"/>
          </w:tcPr>
          <w:p w14:paraId="250EBAAC" w14:textId="553D0905" w:rsidR="00C96977" w:rsidRPr="0098627A" w:rsidRDefault="00C96977" w:rsidP="00937079">
            <w:pPr>
              <w:keepLines/>
              <w:widowControl w:val="0"/>
              <w:spacing w:before="60" w:after="60"/>
              <w:ind w:left="-113" w:right="-112"/>
              <w:jc w:val="center"/>
              <w:rPr>
                <w:b/>
                <w:bCs/>
                <w:spacing w:val="-2"/>
                <w:szCs w:val="22"/>
              </w:rPr>
            </w:pPr>
            <w:r w:rsidRPr="0098627A">
              <w:rPr>
                <w:b/>
                <w:bCs/>
                <w:spacing w:val="-2"/>
                <w:szCs w:val="22"/>
              </w:rPr>
              <w:t>150 €</w:t>
            </w:r>
          </w:p>
        </w:tc>
      </w:tr>
      <w:tr w:rsidR="001016B2" w:rsidRPr="0098627A" w14:paraId="302620F2" w14:textId="77777777" w:rsidTr="00937079">
        <w:tc>
          <w:tcPr>
            <w:tcW w:w="5954" w:type="dxa"/>
            <w:vAlign w:val="center"/>
          </w:tcPr>
          <w:p w14:paraId="2FD56581" w14:textId="0884A8E0" w:rsidR="001016B2" w:rsidRPr="0098627A" w:rsidRDefault="001016B2" w:rsidP="00E748BF">
            <w:pPr>
              <w:keepLines/>
              <w:widowControl w:val="0"/>
              <w:spacing w:before="60" w:after="60"/>
              <w:jc w:val="both"/>
              <w:rPr>
                <w:spacing w:val="-2"/>
                <w:szCs w:val="22"/>
              </w:rPr>
            </w:pPr>
            <w:r w:rsidRPr="0098627A">
              <w:rPr>
                <w:spacing w:val="-2"/>
                <w:szCs w:val="22"/>
              </w:rPr>
              <w:t>Perte du contenu des installations en température contrôlée</w:t>
            </w:r>
          </w:p>
        </w:tc>
        <w:tc>
          <w:tcPr>
            <w:tcW w:w="3112" w:type="dxa"/>
            <w:vAlign w:val="center"/>
          </w:tcPr>
          <w:p w14:paraId="28A3D4C4" w14:textId="79E56FA5" w:rsidR="001016B2" w:rsidRPr="0098627A" w:rsidRDefault="001016B2" w:rsidP="00937079">
            <w:pPr>
              <w:keepLines/>
              <w:widowControl w:val="0"/>
              <w:spacing w:before="60" w:after="60"/>
              <w:ind w:left="-113" w:right="-112"/>
              <w:jc w:val="center"/>
              <w:rPr>
                <w:b/>
                <w:bCs/>
                <w:spacing w:val="-2"/>
                <w:szCs w:val="22"/>
              </w:rPr>
            </w:pPr>
            <w:r w:rsidRPr="0098627A">
              <w:rPr>
                <w:b/>
                <w:bCs/>
                <w:spacing w:val="-2"/>
                <w:szCs w:val="22"/>
              </w:rPr>
              <w:t>1 000 €</w:t>
            </w:r>
          </w:p>
        </w:tc>
      </w:tr>
      <w:tr w:rsidR="00F11631" w:rsidRPr="0098627A" w14:paraId="0A43C639" w14:textId="77777777" w:rsidTr="00937079">
        <w:tc>
          <w:tcPr>
            <w:tcW w:w="5954" w:type="dxa"/>
            <w:vAlign w:val="center"/>
          </w:tcPr>
          <w:p w14:paraId="4F7BA64A" w14:textId="4B491D5C" w:rsidR="00F11631" w:rsidRPr="0098627A" w:rsidRDefault="00F11631" w:rsidP="00E748BF">
            <w:pPr>
              <w:keepLines/>
              <w:widowControl w:val="0"/>
              <w:spacing w:before="60" w:after="60"/>
              <w:jc w:val="both"/>
              <w:rPr>
                <w:spacing w:val="-2"/>
                <w:szCs w:val="22"/>
              </w:rPr>
            </w:pPr>
            <w:r w:rsidRPr="0098627A">
              <w:rPr>
                <w:spacing w:val="-2"/>
                <w:szCs w:val="22"/>
              </w:rPr>
              <w:t>Pertes d’exploitation suite à carence des fournisseurs, impossibilité d’accès ou fermeture administrative temporaire</w:t>
            </w:r>
          </w:p>
        </w:tc>
        <w:tc>
          <w:tcPr>
            <w:tcW w:w="3112" w:type="dxa"/>
            <w:vAlign w:val="center"/>
          </w:tcPr>
          <w:p w14:paraId="55A7325C" w14:textId="331550C1" w:rsidR="00F11631" w:rsidRPr="0098627A" w:rsidRDefault="00F11631" w:rsidP="00937079">
            <w:pPr>
              <w:keepLines/>
              <w:widowControl w:val="0"/>
              <w:spacing w:before="60" w:after="60"/>
              <w:ind w:left="-113" w:right="-112"/>
              <w:jc w:val="center"/>
              <w:rPr>
                <w:rFonts w:ascii="Arial Gras" w:hAnsi="Arial Gras"/>
                <w:b/>
                <w:bCs/>
                <w:spacing w:val="-4"/>
                <w:szCs w:val="22"/>
              </w:rPr>
            </w:pPr>
            <w:r w:rsidRPr="0098627A">
              <w:rPr>
                <w:rFonts w:ascii="Arial Gras" w:hAnsi="Arial Gras"/>
                <w:b/>
                <w:bCs/>
                <w:spacing w:val="-4"/>
                <w:szCs w:val="22"/>
              </w:rPr>
              <w:t>3 jours de marge brute annuelle du s</w:t>
            </w:r>
            <w:r w:rsidR="0089283B" w:rsidRPr="0098627A">
              <w:rPr>
                <w:rFonts w:ascii="Arial Gras" w:hAnsi="Arial Gras"/>
                <w:b/>
                <w:bCs/>
                <w:spacing w:val="-4"/>
                <w:szCs w:val="22"/>
              </w:rPr>
              <w:t>ervice</w:t>
            </w:r>
            <w:r w:rsidRPr="0098627A">
              <w:rPr>
                <w:rFonts w:ascii="Arial Gras" w:hAnsi="Arial Gras"/>
                <w:b/>
                <w:bCs/>
                <w:spacing w:val="-4"/>
                <w:szCs w:val="22"/>
              </w:rPr>
              <w:t xml:space="preserve"> concerné</w:t>
            </w:r>
          </w:p>
        </w:tc>
      </w:tr>
      <w:tr w:rsidR="00C96977" w14:paraId="1CFD6277" w14:textId="77777777" w:rsidTr="00937079">
        <w:tc>
          <w:tcPr>
            <w:tcW w:w="5954" w:type="dxa"/>
            <w:vAlign w:val="center"/>
          </w:tcPr>
          <w:p w14:paraId="2C2D1A55" w14:textId="45618F4B" w:rsidR="00C96977" w:rsidRPr="0098627A" w:rsidRDefault="00C96977" w:rsidP="00E748BF">
            <w:pPr>
              <w:keepNext/>
              <w:keepLines/>
              <w:widowControl w:val="0"/>
              <w:spacing w:before="60" w:after="60"/>
              <w:jc w:val="both"/>
              <w:rPr>
                <w:spacing w:val="-2"/>
                <w:szCs w:val="22"/>
              </w:rPr>
            </w:pPr>
            <w:r w:rsidRPr="0098627A">
              <w:rPr>
                <w:spacing w:val="-2"/>
                <w:szCs w:val="22"/>
              </w:rPr>
              <w:t xml:space="preserve">Catastrophes naturelles </w:t>
            </w:r>
          </w:p>
        </w:tc>
        <w:tc>
          <w:tcPr>
            <w:tcW w:w="3112" w:type="dxa"/>
            <w:vAlign w:val="center"/>
          </w:tcPr>
          <w:p w14:paraId="5957EBC9" w14:textId="2C0837FC" w:rsidR="00C96977" w:rsidRPr="0098627A" w:rsidRDefault="00C96977" w:rsidP="00937079">
            <w:pPr>
              <w:keepNext/>
              <w:keepLines/>
              <w:widowControl w:val="0"/>
              <w:spacing w:before="60" w:after="60"/>
              <w:ind w:left="-113" w:right="-112"/>
              <w:jc w:val="center"/>
              <w:rPr>
                <w:b/>
                <w:bCs/>
                <w:spacing w:val="-2"/>
                <w:szCs w:val="22"/>
              </w:rPr>
            </w:pPr>
            <w:r w:rsidRPr="0098627A">
              <w:rPr>
                <w:b/>
                <w:bCs/>
                <w:spacing w:val="-2"/>
                <w:szCs w:val="22"/>
              </w:rPr>
              <w:t>Franchise légale</w:t>
            </w:r>
          </w:p>
        </w:tc>
      </w:tr>
      <w:tr w:rsidR="00C96977" w:rsidRPr="001016B2" w14:paraId="7684D697" w14:textId="77777777" w:rsidTr="00937079">
        <w:tc>
          <w:tcPr>
            <w:tcW w:w="9066" w:type="dxa"/>
            <w:gridSpan w:val="2"/>
            <w:tcBorders>
              <w:bottom w:val="single" w:sz="4" w:space="0" w:color="auto"/>
            </w:tcBorders>
            <w:vAlign w:val="center"/>
          </w:tcPr>
          <w:p w14:paraId="6F56F869" w14:textId="284D5CBB" w:rsidR="00C96977" w:rsidRPr="001016B2" w:rsidRDefault="00C96977" w:rsidP="00E748BF">
            <w:pPr>
              <w:keepNext/>
              <w:keepLines/>
              <w:tabs>
                <w:tab w:val="left" w:pos="1418"/>
              </w:tabs>
              <w:spacing w:before="60" w:after="60"/>
              <w:jc w:val="both"/>
              <w:rPr>
                <w:spacing w:val="-2"/>
                <w:szCs w:val="22"/>
              </w:rPr>
            </w:pPr>
            <w:r w:rsidRPr="001016B2">
              <w:rPr>
                <w:rFonts w:cs="Arial"/>
                <w:spacing w:val="-2"/>
                <w:szCs w:val="22"/>
              </w:rPr>
              <w:t>Franchises / mentions spécifiques prévues aux conditions particulières et/ou générales.</w:t>
            </w:r>
          </w:p>
        </w:tc>
      </w:tr>
      <w:bookmarkEnd w:id="17"/>
    </w:tbl>
    <w:p w14:paraId="135A4B4F" w14:textId="10BBD35C" w:rsidR="008E4D98" w:rsidRPr="001016B2" w:rsidRDefault="008E4D98" w:rsidP="0092284D">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11F83" w:rsidRPr="001016B2" w14:paraId="295D2160" w14:textId="3857925B" w:rsidTr="00211F83">
        <w:trPr>
          <w:trHeight w:val="454"/>
        </w:trPr>
        <w:tc>
          <w:tcPr>
            <w:tcW w:w="5245" w:type="dxa"/>
            <w:tcBorders>
              <w:top w:val="single" w:sz="18" w:space="0" w:color="A2C037"/>
              <w:bottom w:val="nil"/>
              <w:right w:val="nil"/>
            </w:tcBorders>
            <w:shd w:val="clear" w:color="auto" w:fill="auto"/>
            <w:vAlign w:val="center"/>
          </w:tcPr>
          <w:p w14:paraId="7BF4814D" w14:textId="20780E19" w:rsidR="008E4D98" w:rsidRPr="001016B2" w:rsidRDefault="008E4D98" w:rsidP="00211F83">
            <w:pPr>
              <w:pStyle w:val="Pieddepage"/>
              <w:keepNext/>
              <w:keepLines/>
              <w:widowControl w:val="0"/>
              <w:tabs>
                <w:tab w:val="clear" w:pos="4536"/>
                <w:tab w:val="clear" w:pos="9072"/>
                <w:tab w:val="left" w:pos="1134"/>
                <w:tab w:val="left" w:pos="4710"/>
              </w:tabs>
              <w:spacing w:before="40" w:after="40"/>
              <w:ind w:left="179" w:right="-123"/>
              <w:rPr>
                <w:noProof/>
                <w:szCs w:val="22"/>
              </w:rPr>
            </w:pPr>
            <w:r w:rsidRPr="001016B2">
              <w:rPr>
                <w:noProof/>
                <w:szCs w:val="22"/>
              </w:rPr>
              <w:t xml:space="preserve">Taux HT </w:t>
            </w:r>
            <w:r w:rsidRPr="001016B2">
              <w:rPr>
                <w:bCs/>
                <w:szCs w:val="22"/>
              </w:rPr>
              <w:t>(y compris catastrophes naturelles</w:t>
            </w:r>
            <w:r w:rsidR="00211F83" w:rsidRPr="001016B2">
              <w:rPr>
                <w:bCs/>
                <w:szCs w:val="22"/>
              </w:rPr>
              <w:t>)</w:t>
            </w:r>
          </w:p>
        </w:tc>
        <w:tc>
          <w:tcPr>
            <w:tcW w:w="3803" w:type="dxa"/>
            <w:tcBorders>
              <w:left w:val="nil"/>
            </w:tcBorders>
            <w:shd w:val="clear" w:color="auto" w:fill="auto"/>
            <w:vAlign w:val="center"/>
          </w:tcPr>
          <w:p w14:paraId="6E1150FE" w14:textId="77777777" w:rsidR="008E4D98" w:rsidRPr="001016B2" w:rsidRDefault="008E4D98" w:rsidP="00211F83">
            <w:pPr>
              <w:keepNext/>
              <w:keepLines/>
              <w:widowControl w:val="0"/>
              <w:spacing w:before="40" w:after="40"/>
              <w:ind w:left="465"/>
              <w:rPr>
                <w:szCs w:val="22"/>
                <w:u w:val="single"/>
              </w:rPr>
            </w:pPr>
            <w:r w:rsidRPr="001016B2">
              <w:rPr>
                <w:noProof/>
                <w:szCs w:val="22"/>
              </w:rPr>
              <w:t xml:space="preserve">= </w:t>
            </w:r>
            <w:r w:rsidRPr="001016B2">
              <w:rPr>
                <w:b/>
                <w:noProof/>
                <w:szCs w:val="22"/>
              </w:rPr>
              <w:t xml:space="preserve">…………….… </w:t>
            </w:r>
            <w:r w:rsidRPr="001016B2">
              <w:rPr>
                <w:b/>
                <w:szCs w:val="22"/>
              </w:rPr>
              <w:t>€/m²</w:t>
            </w:r>
          </w:p>
        </w:tc>
      </w:tr>
      <w:tr w:rsidR="00211F83" w:rsidRPr="00445672" w14:paraId="78C65A74" w14:textId="77777777" w:rsidTr="00211F83">
        <w:trPr>
          <w:trHeight w:val="454"/>
        </w:trPr>
        <w:tc>
          <w:tcPr>
            <w:tcW w:w="5245" w:type="dxa"/>
            <w:tcBorders>
              <w:top w:val="nil"/>
              <w:bottom w:val="single" w:sz="18" w:space="0" w:color="A2C037"/>
              <w:right w:val="nil"/>
            </w:tcBorders>
            <w:shd w:val="clear" w:color="auto" w:fill="auto"/>
            <w:vAlign w:val="center"/>
          </w:tcPr>
          <w:p w14:paraId="74D63883" w14:textId="77777777" w:rsidR="008E4D98" w:rsidRPr="00445672" w:rsidRDefault="008E4D98" w:rsidP="00B54719">
            <w:pPr>
              <w:keepNext/>
              <w:keepLines/>
              <w:widowControl w:val="0"/>
              <w:spacing w:before="40" w:after="40"/>
              <w:ind w:left="179"/>
              <w:rPr>
                <w:szCs w:val="22"/>
              </w:rPr>
            </w:pPr>
            <w:r w:rsidRPr="00445672">
              <w:rPr>
                <w:szCs w:val="22"/>
              </w:rPr>
              <w:t>Prime TTC annuelle</w:t>
            </w:r>
          </w:p>
        </w:tc>
        <w:tc>
          <w:tcPr>
            <w:tcW w:w="3803" w:type="dxa"/>
            <w:tcBorders>
              <w:left w:val="nil"/>
            </w:tcBorders>
            <w:shd w:val="clear" w:color="auto" w:fill="auto"/>
            <w:vAlign w:val="center"/>
          </w:tcPr>
          <w:p w14:paraId="5942F538" w14:textId="2C1DDD34" w:rsidR="008E4D98" w:rsidRPr="00445672" w:rsidRDefault="008E4D98" w:rsidP="00211F83">
            <w:pPr>
              <w:keepNext/>
              <w:keepLines/>
              <w:widowControl w:val="0"/>
              <w:spacing w:before="40" w:after="40"/>
              <w:ind w:left="465"/>
              <w:jc w:val="both"/>
              <w:rPr>
                <w:szCs w:val="22"/>
              </w:rPr>
            </w:pPr>
            <w:r w:rsidRPr="00445672">
              <w:rPr>
                <w:szCs w:val="22"/>
              </w:rPr>
              <w:t xml:space="preserve">= </w:t>
            </w:r>
            <w:r w:rsidRPr="00445672">
              <w:rPr>
                <w:b/>
                <w:szCs w:val="22"/>
              </w:rPr>
              <w:t>……..…</w:t>
            </w:r>
            <w:r w:rsidR="00E73EAD" w:rsidRPr="00445672">
              <w:rPr>
                <w:b/>
                <w:szCs w:val="22"/>
              </w:rPr>
              <w:t>.</w:t>
            </w:r>
            <w:r w:rsidRPr="00445672">
              <w:rPr>
                <w:b/>
                <w:szCs w:val="22"/>
              </w:rPr>
              <w:t>…….. €</w:t>
            </w:r>
            <w:r w:rsidRPr="00445672">
              <w:rPr>
                <w:szCs w:val="22"/>
                <w:u w:val="single"/>
              </w:rPr>
              <w:t xml:space="preserve"> </w:t>
            </w:r>
          </w:p>
        </w:tc>
      </w:tr>
    </w:tbl>
    <w:p w14:paraId="20EA2201" w14:textId="471849A4" w:rsidR="0092284D" w:rsidRPr="00445672" w:rsidRDefault="0092284D" w:rsidP="0092284D">
      <w:pPr>
        <w:spacing w:before="120"/>
        <w:jc w:val="both"/>
        <w:rPr>
          <w:sz w:val="8"/>
          <w:szCs w:val="8"/>
        </w:rPr>
      </w:pPr>
    </w:p>
    <w:p w14:paraId="7CF3CFB9" w14:textId="34B98BEA" w:rsidR="00D06A2A" w:rsidRPr="00445672" w:rsidRDefault="0031722E" w:rsidP="009516EF">
      <w:pPr>
        <w:pStyle w:val="08Titre11-"/>
        <w:keepLines/>
        <w:spacing w:before="480"/>
        <w:rPr>
          <w:rStyle w:val="Lienhypertexte"/>
          <w:color w:val="436E91"/>
        </w:rPr>
      </w:pPr>
      <w:r w:rsidRPr="00445672">
        <w:rPr>
          <w:rStyle w:val="Lienhypertexte"/>
          <w:color w:val="436E91"/>
        </w:rPr>
        <w:t xml:space="preserve">Variante imposée </w:t>
      </w:r>
      <w:r w:rsidR="006C48EE" w:rsidRPr="00445672">
        <w:rPr>
          <w:rStyle w:val="Lienhypertexte"/>
          <w:color w:val="436E91"/>
        </w:rPr>
        <w:t>n° 1</w:t>
      </w:r>
      <w:r w:rsidR="00C5441C" w:rsidRPr="00445672">
        <w:rPr>
          <w:rStyle w:val="Lienhypertexte"/>
          <w:color w:val="436E91"/>
        </w:rPr>
        <w:t xml:space="preserve"> ayant le caractère de prestation alternative</w:t>
      </w:r>
    </w:p>
    <w:p w14:paraId="3A04B785" w14:textId="3FDC4E99" w:rsidR="00FD13CA" w:rsidRPr="00445672" w:rsidRDefault="00FD13CA" w:rsidP="00E748BF">
      <w:pPr>
        <w:keepNext/>
        <w:keepLines/>
        <w:widowControl w:val="0"/>
        <w:spacing w:before="240" w:after="120"/>
        <w:jc w:val="both"/>
        <w:rPr>
          <w:szCs w:val="22"/>
        </w:rPr>
      </w:pPr>
      <w:r w:rsidRPr="00445672">
        <w:rPr>
          <w:szCs w:val="22"/>
        </w:rPr>
        <w:t xml:space="preserve">Franchise de </w:t>
      </w:r>
      <w:r w:rsidR="00445672" w:rsidRPr="00445672">
        <w:rPr>
          <w:b/>
          <w:bCs/>
          <w:szCs w:val="22"/>
        </w:rPr>
        <w:t>150</w:t>
      </w:r>
      <w:r w:rsidRPr="00445672">
        <w:rPr>
          <w:b/>
          <w:bCs/>
          <w:szCs w:val="22"/>
        </w:rPr>
        <w:t xml:space="preserve"> 000 €</w:t>
      </w:r>
      <w:r w:rsidRPr="00445672">
        <w:rPr>
          <w:szCs w:val="22"/>
        </w:rPr>
        <w:t xml:space="preserve"> sur tous les risques sauf :</w:t>
      </w:r>
    </w:p>
    <w:tbl>
      <w:tblPr>
        <w:tblStyle w:val="Grilledutableau"/>
        <w:tblW w:w="0" w:type="auto"/>
        <w:tblInd w:w="-5" w:type="dxa"/>
        <w:tblLook w:val="04A0" w:firstRow="1" w:lastRow="0" w:firstColumn="1" w:lastColumn="0" w:noHBand="0" w:noVBand="1"/>
      </w:tblPr>
      <w:tblGrid>
        <w:gridCol w:w="5954"/>
        <w:gridCol w:w="3112"/>
      </w:tblGrid>
      <w:tr w:rsidR="0092284D" w:rsidRPr="001016B2" w14:paraId="416ADFB6" w14:textId="77777777" w:rsidTr="00BB385A">
        <w:tc>
          <w:tcPr>
            <w:tcW w:w="5954" w:type="dxa"/>
            <w:vAlign w:val="center"/>
          </w:tcPr>
          <w:p w14:paraId="02D3C45F" w14:textId="77777777" w:rsidR="0092284D" w:rsidRPr="00445672" w:rsidRDefault="0092284D" w:rsidP="00BB385A">
            <w:pPr>
              <w:keepNext/>
              <w:keepLines/>
              <w:widowControl w:val="0"/>
              <w:spacing w:before="60" w:after="60"/>
              <w:jc w:val="both"/>
              <w:rPr>
                <w:spacing w:val="-4"/>
                <w:szCs w:val="22"/>
              </w:rPr>
            </w:pPr>
            <w:r w:rsidRPr="00445672">
              <w:rPr>
                <w:spacing w:val="-4"/>
                <w:szCs w:val="22"/>
              </w:rPr>
              <w:t>Tous dommages aux matériels informatiques et électroniques</w:t>
            </w:r>
          </w:p>
        </w:tc>
        <w:tc>
          <w:tcPr>
            <w:tcW w:w="3112" w:type="dxa"/>
            <w:vAlign w:val="center"/>
          </w:tcPr>
          <w:p w14:paraId="1121313E" w14:textId="77777777" w:rsidR="0092284D" w:rsidRPr="001016B2" w:rsidRDefault="0092284D" w:rsidP="00BB385A">
            <w:pPr>
              <w:keepNext/>
              <w:keepLines/>
              <w:widowControl w:val="0"/>
              <w:spacing w:before="60" w:after="60"/>
              <w:ind w:left="-113" w:right="-112"/>
              <w:jc w:val="center"/>
              <w:rPr>
                <w:b/>
                <w:bCs/>
                <w:spacing w:val="-2"/>
                <w:szCs w:val="22"/>
              </w:rPr>
            </w:pPr>
            <w:r w:rsidRPr="00445672">
              <w:rPr>
                <w:b/>
                <w:bCs/>
                <w:spacing w:val="-2"/>
                <w:szCs w:val="22"/>
              </w:rPr>
              <w:t>150 €</w:t>
            </w:r>
          </w:p>
        </w:tc>
      </w:tr>
      <w:tr w:rsidR="0092284D" w:rsidRPr="001016B2" w14:paraId="0D072FCF" w14:textId="77777777" w:rsidTr="00BB385A">
        <w:tc>
          <w:tcPr>
            <w:tcW w:w="5954" w:type="dxa"/>
            <w:vAlign w:val="center"/>
          </w:tcPr>
          <w:p w14:paraId="3C1517EC" w14:textId="77777777" w:rsidR="0092284D" w:rsidRPr="001016B2" w:rsidRDefault="0092284D" w:rsidP="00BB385A">
            <w:pPr>
              <w:keepLines/>
              <w:widowControl w:val="0"/>
              <w:spacing w:before="60" w:after="60"/>
              <w:jc w:val="both"/>
              <w:rPr>
                <w:spacing w:val="-2"/>
                <w:szCs w:val="22"/>
              </w:rPr>
            </w:pPr>
            <w:r w:rsidRPr="001016B2">
              <w:rPr>
                <w:spacing w:val="-2"/>
                <w:szCs w:val="22"/>
              </w:rPr>
              <w:t>Tous dommages aux matériels en exploitation</w:t>
            </w:r>
          </w:p>
        </w:tc>
        <w:tc>
          <w:tcPr>
            <w:tcW w:w="3112" w:type="dxa"/>
            <w:vAlign w:val="center"/>
          </w:tcPr>
          <w:p w14:paraId="10439DBE" w14:textId="77777777" w:rsidR="0092284D" w:rsidRPr="001016B2" w:rsidRDefault="0092284D" w:rsidP="00BB385A">
            <w:pPr>
              <w:keepLines/>
              <w:widowControl w:val="0"/>
              <w:spacing w:before="60" w:after="60"/>
              <w:ind w:left="-113" w:right="-112"/>
              <w:jc w:val="center"/>
              <w:rPr>
                <w:b/>
                <w:bCs/>
                <w:spacing w:val="-2"/>
                <w:szCs w:val="22"/>
              </w:rPr>
            </w:pPr>
            <w:r w:rsidRPr="001016B2">
              <w:rPr>
                <w:b/>
                <w:bCs/>
                <w:spacing w:val="-2"/>
                <w:szCs w:val="22"/>
              </w:rPr>
              <w:t>150 €</w:t>
            </w:r>
          </w:p>
        </w:tc>
      </w:tr>
      <w:tr w:rsidR="0092284D" w:rsidRPr="001016B2" w14:paraId="0BE2241B" w14:textId="77777777" w:rsidTr="00BB385A">
        <w:tc>
          <w:tcPr>
            <w:tcW w:w="5954" w:type="dxa"/>
            <w:vAlign w:val="center"/>
          </w:tcPr>
          <w:p w14:paraId="60E4B62C" w14:textId="77777777" w:rsidR="0092284D" w:rsidRPr="001016B2" w:rsidRDefault="0092284D" w:rsidP="00BB385A">
            <w:pPr>
              <w:keepLines/>
              <w:widowControl w:val="0"/>
              <w:spacing w:before="60" w:after="60"/>
              <w:jc w:val="both"/>
              <w:rPr>
                <w:spacing w:val="-2"/>
                <w:szCs w:val="22"/>
              </w:rPr>
            </w:pPr>
            <w:r w:rsidRPr="001016B2">
              <w:rPr>
                <w:spacing w:val="-2"/>
                <w:szCs w:val="22"/>
              </w:rPr>
              <w:t>Tous dommages en tous lieux</w:t>
            </w:r>
          </w:p>
        </w:tc>
        <w:tc>
          <w:tcPr>
            <w:tcW w:w="3112" w:type="dxa"/>
            <w:vAlign w:val="center"/>
          </w:tcPr>
          <w:p w14:paraId="412D8F60" w14:textId="77777777" w:rsidR="0092284D" w:rsidRPr="001016B2" w:rsidRDefault="0092284D" w:rsidP="00BB385A">
            <w:pPr>
              <w:keepLines/>
              <w:widowControl w:val="0"/>
              <w:spacing w:before="60" w:after="60"/>
              <w:ind w:left="-113" w:right="-112"/>
              <w:jc w:val="center"/>
              <w:rPr>
                <w:b/>
                <w:bCs/>
                <w:spacing w:val="-2"/>
                <w:szCs w:val="22"/>
              </w:rPr>
            </w:pPr>
            <w:r w:rsidRPr="001016B2">
              <w:rPr>
                <w:b/>
                <w:bCs/>
                <w:spacing w:val="-2"/>
                <w:szCs w:val="22"/>
              </w:rPr>
              <w:t>150 €</w:t>
            </w:r>
          </w:p>
        </w:tc>
      </w:tr>
      <w:tr w:rsidR="00185FFE" w:rsidRPr="001016B2" w14:paraId="0A27FB9E" w14:textId="77777777" w:rsidTr="00BB385A">
        <w:tc>
          <w:tcPr>
            <w:tcW w:w="5954" w:type="dxa"/>
            <w:vAlign w:val="center"/>
          </w:tcPr>
          <w:p w14:paraId="74299F48" w14:textId="15975696" w:rsidR="00185FFE" w:rsidRPr="001016B2" w:rsidRDefault="00185FFE" w:rsidP="00BB385A">
            <w:pPr>
              <w:keepLines/>
              <w:widowControl w:val="0"/>
              <w:spacing w:before="60" w:after="60"/>
              <w:jc w:val="both"/>
              <w:rPr>
                <w:spacing w:val="-2"/>
                <w:szCs w:val="22"/>
              </w:rPr>
            </w:pPr>
            <w:r w:rsidRPr="00185FFE">
              <w:rPr>
                <w:spacing w:val="-2"/>
                <w:szCs w:val="22"/>
              </w:rPr>
              <w:t>Perte du contenu des installations en température contrôlée</w:t>
            </w:r>
          </w:p>
        </w:tc>
        <w:tc>
          <w:tcPr>
            <w:tcW w:w="3112" w:type="dxa"/>
            <w:vAlign w:val="center"/>
          </w:tcPr>
          <w:p w14:paraId="7BD08916" w14:textId="6D83FC86" w:rsidR="00185FFE" w:rsidRPr="001016B2" w:rsidRDefault="00185FFE" w:rsidP="00BB385A">
            <w:pPr>
              <w:keepLines/>
              <w:widowControl w:val="0"/>
              <w:spacing w:before="60" w:after="60"/>
              <w:ind w:left="-113" w:right="-112"/>
              <w:jc w:val="center"/>
              <w:rPr>
                <w:b/>
                <w:bCs/>
                <w:spacing w:val="-2"/>
                <w:szCs w:val="22"/>
              </w:rPr>
            </w:pPr>
            <w:r>
              <w:rPr>
                <w:b/>
                <w:bCs/>
                <w:spacing w:val="-2"/>
                <w:szCs w:val="22"/>
              </w:rPr>
              <w:t>1 000 €</w:t>
            </w:r>
          </w:p>
        </w:tc>
      </w:tr>
      <w:tr w:rsidR="0092284D" w:rsidRPr="001016B2" w14:paraId="3AC9A995" w14:textId="77777777" w:rsidTr="00BB385A">
        <w:tc>
          <w:tcPr>
            <w:tcW w:w="5954" w:type="dxa"/>
            <w:vAlign w:val="center"/>
          </w:tcPr>
          <w:p w14:paraId="4C333DA6" w14:textId="77777777" w:rsidR="0092284D" w:rsidRPr="001016B2" w:rsidRDefault="0092284D" w:rsidP="00BB385A">
            <w:pPr>
              <w:keepLines/>
              <w:widowControl w:val="0"/>
              <w:spacing w:before="60" w:after="60"/>
              <w:jc w:val="both"/>
              <w:rPr>
                <w:spacing w:val="-2"/>
                <w:szCs w:val="22"/>
              </w:rPr>
            </w:pPr>
            <w:r w:rsidRPr="001016B2">
              <w:rPr>
                <w:spacing w:val="-2"/>
                <w:szCs w:val="22"/>
              </w:rPr>
              <w:t>Pertes d’exploitation suite à carence des fournisseurs, impossibilité d’accès ou fermeture administrative temporaire</w:t>
            </w:r>
          </w:p>
        </w:tc>
        <w:tc>
          <w:tcPr>
            <w:tcW w:w="3112" w:type="dxa"/>
            <w:vAlign w:val="center"/>
          </w:tcPr>
          <w:p w14:paraId="64D0D6B4" w14:textId="77777777" w:rsidR="0092284D" w:rsidRPr="001016B2" w:rsidRDefault="0092284D" w:rsidP="00BB385A">
            <w:pPr>
              <w:keepLines/>
              <w:widowControl w:val="0"/>
              <w:spacing w:before="60" w:after="60"/>
              <w:ind w:left="-113" w:right="-112"/>
              <w:jc w:val="center"/>
              <w:rPr>
                <w:rFonts w:ascii="Arial Gras" w:hAnsi="Arial Gras"/>
                <w:b/>
                <w:bCs/>
                <w:spacing w:val="-4"/>
                <w:szCs w:val="22"/>
              </w:rPr>
            </w:pPr>
            <w:r w:rsidRPr="001016B2">
              <w:rPr>
                <w:rFonts w:ascii="Arial Gras" w:hAnsi="Arial Gras"/>
                <w:b/>
                <w:bCs/>
                <w:spacing w:val="-4"/>
                <w:szCs w:val="22"/>
              </w:rPr>
              <w:t>3 jours de marge brute annuelle du service concerné</w:t>
            </w:r>
          </w:p>
        </w:tc>
      </w:tr>
      <w:tr w:rsidR="0092284D" w:rsidRPr="001016B2" w14:paraId="1D15FBA7" w14:textId="77777777" w:rsidTr="00BB385A">
        <w:tc>
          <w:tcPr>
            <w:tcW w:w="5954" w:type="dxa"/>
            <w:vAlign w:val="center"/>
          </w:tcPr>
          <w:p w14:paraId="657B8C13" w14:textId="77777777" w:rsidR="0092284D" w:rsidRPr="001016B2" w:rsidRDefault="0092284D" w:rsidP="00BB385A">
            <w:pPr>
              <w:keepNext/>
              <w:keepLines/>
              <w:widowControl w:val="0"/>
              <w:spacing w:before="60" w:after="60"/>
              <w:jc w:val="both"/>
              <w:rPr>
                <w:spacing w:val="-2"/>
                <w:szCs w:val="22"/>
              </w:rPr>
            </w:pPr>
            <w:r w:rsidRPr="001016B2">
              <w:rPr>
                <w:spacing w:val="-2"/>
                <w:szCs w:val="22"/>
              </w:rPr>
              <w:lastRenderedPageBreak/>
              <w:t xml:space="preserve">Catastrophes naturelles </w:t>
            </w:r>
          </w:p>
        </w:tc>
        <w:tc>
          <w:tcPr>
            <w:tcW w:w="3112" w:type="dxa"/>
            <w:vAlign w:val="center"/>
          </w:tcPr>
          <w:p w14:paraId="4FB991AA" w14:textId="77777777" w:rsidR="0092284D" w:rsidRPr="001016B2" w:rsidRDefault="0092284D" w:rsidP="00BB385A">
            <w:pPr>
              <w:keepNext/>
              <w:keepLines/>
              <w:widowControl w:val="0"/>
              <w:spacing w:before="60" w:after="60"/>
              <w:ind w:left="-113" w:right="-112"/>
              <w:jc w:val="center"/>
              <w:rPr>
                <w:b/>
                <w:bCs/>
                <w:spacing w:val="-2"/>
                <w:szCs w:val="22"/>
              </w:rPr>
            </w:pPr>
            <w:r w:rsidRPr="001016B2">
              <w:rPr>
                <w:b/>
                <w:bCs/>
                <w:spacing w:val="-2"/>
                <w:szCs w:val="22"/>
              </w:rPr>
              <w:t>Franchise légale</w:t>
            </w:r>
          </w:p>
        </w:tc>
      </w:tr>
      <w:tr w:rsidR="0092284D" w:rsidRPr="001016B2" w14:paraId="6B8BAD37" w14:textId="77777777" w:rsidTr="00BB385A">
        <w:tc>
          <w:tcPr>
            <w:tcW w:w="9066" w:type="dxa"/>
            <w:gridSpan w:val="2"/>
            <w:tcBorders>
              <w:bottom w:val="single" w:sz="4" w:space="0" w:color="auto"/>
            </w:tcBorders>
            <w:vAlign w:val="center"/>
          </w:tcPr>
          <w:p w14:paraId="6F6407C9" w14:textId="77777777" w:rsidR="0092284D" w:rsidRPr="001016B2" w:rsidRDefault="0092284D" w:rsidP="00BB385A">
            <w:pPr>
              <w:keepNext/>
              <w:keepLines/>
              <w:tabs>
                <w:tab w:val="left" w:pos="1418"/>
              </w:tabs>
              <w:spacing w:before="60" w:after="60"/>
              <w:jc w:val="both"/>
              <w:rPr>
                <w:spacing w:val="-2"/>
                <w:szCs w:val="22"/>
              </w:rPr>
            </w:pPr>
            <w:r w:rsidRPr="001016B2">
              <w:rPr>
                <w:rFonts w:cs="Arial"/>
                <w:spacing w:val="-2"/>
                <w:szCs w:val="22"/>
              </w:rPr>
              <w:t>Franchises / mentions spécifiques prévues aux conditions particulières et/ou générales.</w:t>
            </w:r>
          </w:p>
        </w:tc>
      </w:tr>
    </w:tbl>
    <w:p w14:paraId="024DA006" w14:textId="0B63B88A" w:rsidR="00211F83" w:rsidRPr="001016B2" w:rsidRDefault="00211F83" w:rsidP="00211F83">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11F83" w:rsidRPr="001016B2" w14:paraId="4D98DA9E" w14:textId="77777777" w:rsidTr="004B2A51">
        <w:trPr>
          <w:trHeight w:val="454"/>
        </w:trPr>
        <w:tc>
          <w:tcPr>
            <w:tcW w:w="5245" w:type="dxa"/>
            <w:tcBorders>
              <w:top w:val="single" w:sz="18" w:space="0" w:color="A2C037"/>
              <w:bottom w:val="nil"/>
              <w:right w:val="nil"/>
            </w:tcBorders>
            <w:shd w:val="clear" w:color="auto" w:fill="auto"/>
            <w:vAlign w:val="center"/>
          </w:tcPr>
          <w:p w14:paraId="7700CA36" w14:textId="143577A1" w:rsidR="00211F83" w:rsidRPr="001016B2" w:rsidRDefault="00211F83" w:rsidP="004B2A51">
            <w:pPr>
              <w:pStyle w:val="Pieddepage"/>
              <w:keepNext/>
              <w:keepLines/>
              <w:widowControl w:val="0"/>
              <w:tabs>
                <w:tab w:val="clear" w:pos="4536"/>
                <w:tab w:val="clear" w:pos="9072"/>
                <w:tab w:val="left" w:pos="1134"/>
                <w:tab w:val="left" w:pos="4710"/>
              </w:tabs>
              <w:spacing w:before="40" w:after="40"/>
              <w:ind w:left="179" w:right="-123"/>
              <w:rPr>
                <w:noProof/>
                <w:szCs w:val="22"/>
              </w:rPr>
            </w:pPr>
            <w:r w:rsidRPr="001016B2">
              <w:rPr>
                <w:noProof/>
                <w:szCs w:val="22"/>
              </w:rPr>
              <w:t xml:space="preserve">Taux HT </w:t>
            </w:r>
            <w:r w:rsidRPr="001016B2">
              <w:rPr>
                <w:bCs/>
                <w:szCs w:val="22"/>
              </w:rPr>
              <w:t>(y compris catastrophes naturelles)</w:t>
            </w:r>
          </w:p>
        </w:tc>
        <w:tc>
          <w:tcPr>
            <w:tcW w:w="3803" w:type="dxa"/>
            <w:tcBorders>
              <w:left w:val="nil"/>
            </w:tcBorders>
            <w:shd w:val="clear" w:color="auto" w:fill="auto"/>
            <w:vAlign w:val="center"/>
          </w:tcPr>
          <w:p w14:paraId="745A771F" w14:textId="77777777" w:rsidR="00211F83" w:rsidRPr="001016B2" w:rsidRDefault="00211F83" w:rsidP="004B2A51">
            <w:pPr>
              <w:keepNext/>
              <w:keepLines/>
              <w:widowControl w:val="0"/>
              <w:spacing w:before="40" w:after="40"/>
              <w:ind w:left="465"/>
              <w:rPr>
                <w:szCs w:val="22"/>
                <w:u w:val="single"/>
              </w:rPr>
            </w:pPr>
            <w:r w:rsidRPr="001016B2">
              <w:rPr>
                <w:noProof/>
                <w:szCs w:val="22"/>
              </w:rPr>
              <w:t xml:space="preserve">= </w:t>
            </w:r>
            <w:r w:rsidRPr="001016B2">
              <w:rPr>
                <w:b/>
                <w:noProof/>
                <w:szCs w:val="22"/>
              </w:rPr>
              <w:t xml:space="preserve">…………….… </w:t>
            </w:r>
            <w:r w:rsidRPr="001016B2">
              <w:rPr>
                <w:b/>
                <w:szCs w:val="22"/>
              </w:rPr>
              <w:t>€/m²</w:t>
            </w:r>
          </w:p>
        </w:tc>
      </w:tr>
      <w:tr w:rsidR="00211F83" w:rsidRPr="001016B2" w14:paraId="4CA19000" w14:textId="77777777" w:rsidTr="004B2A51">
        <w:trPr>
          <w:trHeight w:val="454"/>
        </w:trPr>
        <w:tc>
          <w:tcPr>
            <w:tcW w:w="5245" w:type="dxa"/>
            <w:tcBorders>
              <w:top w:val="nil"/>
              <w:bottom w:val="single" w:sz="18" w:space="0" w:color="A2C037"/>
              <w:right w:val="nil"/>
            </w:tcBorders>
            <w:shd w:val="clear" w:color="auto" w:fill="auto"/>
            <w:vAlign w:val="center"/>
          </w:tcPr>
          <w:p w14:paraId="7C07D110" w14:textId="77777777" w:rsidR="00211F83" w:rsidRPr="001016B2" w:rsidRDefault="00211F83" w:rsidP="004B2A51">
            <w:pPr>
              <w:keepNext/>
              <w:keepLines/>
              <w:widowControl w:val="0"/>
              <w:spacing w:before="40" w:after="40"/>
              <w:ind w:left="179"/>
              <w:rPr>
                <w:szCs w:val="22"/>
              </w:rPr>
            </w:pPr>
            <w:r w:rsidRPr="001016B2">
              <w:rPr>
                <w:szCs w:val="22"/>
              </w:rPr>
              <w:t>Prime TTC annuelle</w:t>
            </w:r>
          </w:p>
        </w:tc>
        <w:tc>
          <w:tcPr>
            <w:tcW w:w="3803" w:type="dxa"/>
            <w:tcBorders>
              <w:left w:val="nil"/>
            </w:tcBorders>
            <w:shd w:val="clear" w:color="auto" w:fill="auto"/>
            <w:vAlign w:val="center"/>
          </w:tcPr>
          <w:p w14:paraId="52EC41B5" w14:textId="0B2451D3" w:rsidR="00211F83" w:rsidRPr="001016B2" w:rsidRDefault="00211F83" w:rsidP="004B2A51">
            <w:pPr>
              <w:keepNext/>
              <w:keepLines/>
              <w:widowControl w:val="0"/>
              <w:spacing w:before="40" w:after="40"/>
              <w:ind w:left="465"/>
              <w:jc w:val="both"/>
              <w:rPr>
                <w:szCs w:val="22"/>
              </w:rPr>
            </w:pPr>
            <w:r w:rsidRPr="001016B2">
              <w:rPr>
                <w:szCs w:val="22"/>
              </w:rPr>
              <w:t xml:space="preserve">= </w:t>
            </w:r>
            <w:r w:rsidRPr="001016B2">
              <w:rPr>
                <w:b/>
                <w:szCs w:val="22"/>
              </w:rPr>
              <w:t>……..….…….. €</w:t>
            </w:r>
            <w:r w:rsidRPr="001016B2">
              <w:rPr>
                <w:szCs w:val="22"/>
                <w:u w:val="single"/>
              </w:rPr>
              <w:t xml:space="preserve"> </w:t>
            </w:r>
          </w:p>
        </w:tc>
      </w:tr>
    </w:tbl>
    <w:p w14:paraId="5429B7BE" w14:textId="128BCD53" w:rsidR="00233771" w:rsidRPr="001016B2" w:rsidRDefault="00233771" w:rsidP="00233771">
      <w:pPr>
        <w:spacing w:before="120"/>
        <w:jc w:val="both"/>
        <w:rPr>
          <w:sz w:val="8"/>
          <w:szCs w:val="8"/>
        </w:rPr>
      </w:pPr>
    </w:p>
    <w:p w14:paraId="6F64EEAB" w14:textId="4C195BBB" w:rsidR="00D06A2A" w:rsidRPr="001016B2" w:rsidRDefault="00DC1BA0" w:rsidP="00BD6450">
      <w:pPr>
        <w:pStyle w:val="06-TitreARTICLEAE"/>
        <w:keepLines/>
        <w:rPr>
          <w:caps/>
        </w:rPr>
      </w:pPr>
      <w:bookmarkStart w:id="18" w:name="_Hlk190958966"/>
      <w:r w:rsidRPr="001016B2">
        <w:rPr>
          <w:caps/>
        </w:rPr>
        <w:t>Assureur - coassureur</w:t>
      </w:r>
    </w:p>
    <w:bookmarkEnd w:id="18"/>
    <w:p w14:paraId="3FD63FE6" w14:textId="77777777" w:rsidR="00D30636" w:rsidRPr="001016B2" w:rsidRDefault="00D30636" w:rsidP="00BD6450">
      <w:pPr>
        <w:keepLines/>
        <w:widowControl w:val="0"/>
        <w:numPr>
          <w:ilvl w:val="0"/>
          <w:numId w:val="1"/>
        </w:numPr>
        <w:tabs>
          <w:tab w:val="left" w:pos="284"/>
          <w:tab w:val="right" w:leader="dot" w:pos="9071"/>
        </w:tabs>
        <w:spacing w:before="240"/>
        <w:ind w:left="284" w:hanging="284"/>
        <w:rPr>
          <w:szCs w:val="22"/>
        </w:rPr>
      </w:pPr>
      <w:r w:rsidRPr="001016B2">
        <w:rPr>
          <w:szCs w:val="22"/>
        </w:rPr>
        <w:t>Assureur :</w:t>
      </w:r>
      <w:r w:rsidR="00BC113C" w:rsidRPr="001016B2">
        <w:rPr>
          <w:szCs w:val="22"/>
        </w:rPr>
        <w:t xml:space="preserve"> </w:t>
      </w:r>
      <w:r w:rsidR="00BC113C" w:rsidRPr="001016B2">
        <w:rPr>
          <w:szCs w:val="22"/>
        </w:rPr>
        <w:tab/>
      </w:r>
    </w:p>
    <w:p w14:paraId="4F06ED1C" w14:textId="77777777" w:rsidR="00D06A2A" w:rsidRPr="001016B2" w:rsidRDefault="00D06A2A" w:rsidP="00D2557F">
      <w:pPr>
        <w:keepLines/>
        <w:widowControl w:val="0"/>
        <w:numPr>
          <w:ilvl w:val="0"/>
          <w:numId w:val="1"/>
        </w:numPr>
        <w:tabs>
          <w:tab w:val="left" w:pos="284"/>
          <w:tab w:val="right" w:leader="dot" w:pos="4820"/>
        </w:tabs>
        <w:ind w:left="284" w:hanging="284"/>
        <w:rPr>
          <w:szCs w:val="22"/>
        </w:rPr>
      </w:pPr>
      <w:r w:rsidRPr="001016B2">
        <w:rPr>
          <w:szCs w:val="22"/>
        </w:rPr>
        <w:t>Pourcentage d'apérition :</w:t>
      </w:r>
      <w:r w:rsidR="00D30636" w:rsidRPr="001016B2">
        <w:rPr>
          <w:szCs w:val="22"/>
        </w:rPr>
        <w:t xml:space="preserve"> </w:t>
      </w:r>
      <w:r w:rsidR="00D30636" w:rsidRPr="001016B2">
        <w:rPr>
          <w:szCs w:val="22"/>
        </w:rPr>
        <w:tab/>
        <w:t xml:space="preserve"> %</w:t>
      </w:r>
    </w:p>
    <w:p w14:paraId="64735F84" w14:textId="48BF99BA" w:rsidR="00FF5877" w:rsidRPr="001016B2" w:rsidRDefault="00FF5877" w:rsidP="00D2557F">
      <w:pPr>
        <w:keepLines/>
        <w:widowControl w:val="0"/>
        <w:numPr>
          <w:ilvl w:val="0"/>
          <w:numId w:val="1"/>
        </w:numPr>
        <w:tabs>
          <w:tab w:val="left" w:pos="284"/>
          <w:tab w:val="right" w:leader="dot" w:pos="9071"/>
        </w:tabs>
        <w:ind w:left="284" w:hanging="284"/>
        <w:rPr>
          <w:szCs w:val="22"/>
        </w:rPr>
      </w:pPr>
      <w:r w:rsidRPr="001016B2">
        <w:rPr>
          <w:szCs w:val="22"/>
        </w:rPr>
        <w:t xml:space="preserve">Répartition et nom des </w:t>
      </w:r>
      <w:proofErr w:type="spellStart"/>
      <w:r w:rsidRPr="001016B2">
        <w:rPr>
          <w:szCs w:val="22"/>
        </w:rPr>
        <w:t>coassureurs</w:t>
      </w:r>
      <w:proofErr w:type="spellEnd"/>
      <w:r w:rsidR="00D2557F" w:rsidRPr="001016B2">
        <w:rPr>
          <w:szCs w:val="22"/>
        </w:rPr>
        <w:t xml:space="preserve"> éventuels</w:t>
      </w:r>
      <w:r w:rsidRPr="001016B2">
        <w:rPr>
          <w:szCs w:val="22"/>
        </w:rPr>
        <w:t xml:space="preserve"> :</w:t>
      </w:r>
      <w:r w:rsidR="00BC113C" w:rsidRPr="001016B2">
        <w:rPr>
          <w:szCs w:val="22"/>
        </w:rPr>
        <w:t xml:space="preserve"> </w:t>
      </w:r>
    </w:p>
    <w:p w14:paraId="3937E9C4" w14:textId="2062BC23" w:rsidR="00D2557F" w:rsidRPr="001016B2" w:rsidRDefault="00D2557F" w:rsidP="00D2557F">
      <w:pPr>
        <w:keepLines/>
        <w:widowControl w:val="0"/>
        <w:tabs>
          <w:tab w:val="right" w:leader="dot" w:pos="9071"/>
        </w:tabs>
        <w:rPr>
          <w:szCs w:val="22"/>
        </w:rPr>
      </w:pPr>
      <w:r w:rsidRPr="001016B2">
        <w:rPr>
          <w:szCs w:val="22"/>
        </w:rPr>
        <w:tab/>
      </w:r>
    </w:p>
    <w:p w14:paraId="06D85CC4" w14:textId="1F712015" w:rsidR="00D2557F" w:rsidRPr="001016B2" w:rsidRDefault="00D2557F" w:rsidP="00D2557F">
      <w:pPr>
        <w:keepLines/>
        <w:widowControl w:val="0"/>
        <w:tabs>
          <w:tab w:val="right" w:leader="dot" w:pos="9071"/>
        </w:tabs>
        <w:rPr>
          <w:szCs w:val="22"/>
        </w:rPr>
      </w:pPr>
      <w:r w:rsidRPr="001016B2">
        <w:rPr>
          <w:szCs w:val="22"/>
        </w:rPr>
        <w:tab/>
      </w:r>
    </w:p>
    <w:p w14:paraId="51E877D5" w14:textId="471375BE" w:rsidR="00937079" w:rsidRPr="001016B2" w:rsidRDefault="00937079" w:rsidP="00D2557F">
      <w:pPr>
        <w:keepLines/>
        <w:widowControl w:val="0"/>
        <w:tabs>
          <w:tab w:val="right" w:leader="dot" w:pos="9071"/>
        </w:tabs>
        <w:rPr>
          <w:szCs w:val="22"/>
        </w:rPr>
      </w:pPr>
      <w:r w:rsidRPr="001016B2">
        <w:rPr>
          <w:szCs w:val="22"/>
        </w:rPr>
        <w:tab/>
      </w:r>
    </w:p>
    <w:p w14:paraId="71346640" w14:textId="77777777" w:rsidR="00DC1BA0" w:rsidRPr="001016B2" w:rsidRDefault="00DC1BA0" w:rsidP="00DC1BA0">
      <w:pPr>
        <w:pStyle w:val="06-TitreARTICLEAE"/>
        <w:keepLines/>
        <w:rPr>
          <w:caps/>
        </w:rPr>
      </w:pPr>
      <w:r w:rsidRPr="001016B2">
        <w:rPr>
          <w:caps/>
        </w:rPr>
        <w:t>Engagement du placement de la totalité du contrat</w:t>
      </w:r>
    </w:p>
    <w:p w14:paraId="766577DB" w14:textId="77777777" w:rsidR="006C2464" w:rsidRPr="001016B2" w:rsidRDefault="006C2464" w:rsidP="00A71369">
      <w:pPr>
        <w:keepLines/>
        <w:widowControl w:val="0"/>
        <w:spacing w:before="240"/>
        <w:jc w:val="both"/>
        <w:rPr>
          <w:szCs w:val="22"/>
        </w:rPr>
      </w:pPr>
      <w:r w:rsidRPr="001016B2">
        <w:rPr>
          <w:szCs w:val="22"/>
        </w:rPr>
        <w:t>Le signataire de la présente proposition certifie avoir placé aux conditions ci-avant l'intégralité du contrat (100 % de la co-assurance) à la date de remise de son offre.</w:t>
      </w:r>
    </w:p>
    <w:p w14:paraId="2DB40EEF" w14:textId="47B29E7B" w:rsidR="006C2464" w:rsidRPr="001016B2" w:rsidRDefault="006C2464" w:rsidP="00BD6450">
      <w:pPr>
        <w:keepLines/>
        <w:widowControl w:val="0"/>
        <w:jc w:val="both"/>
        <w:rPr>
          <w:szCs w:val="22"/>
        </w:rPr>
      </w:pPr>
      <w:r w:rsidRPr="001016B2">
        <w:rPr>
          <w:szCs w:val="22"/>
        </w:rPr>
        <w:t>En cas de proposition en coassurance qui ne couvre qu'une part du risque, l’offre sera considérée comme irrégulière a</w:t>
      </w:r>
      <w:r w:rsidR="00BD5D4F" w:rsidRPr="001016B2">
        <w:rPr>
          <w:szCs w:val="22"/>
        </w:rPr>
        <w:t xml:space="preserve">u sens de l’article </w:t>
      </w:r>
      <w:r w:rsidR="00FA19D5" w:rsidRPr="001016B2">
        <w:rPr>
          <w:szCs w:val="22"/>
        </w:rPr>
        <w:t xml:space="preserve">L. 2152-2 du </w:t>
      </w:r>
      <w:r w:rsidR="00120BD8" w:rsidRPr="001016B2">
        <w:rPr>
          <w:szCs w:val="22"/>
        </w:rPr>
        <w:t>C</w:t>
      </w:r>
      <w:r w:rsidR="00FA19D5" w:rsidRPr="001016B2">
        <w:rPr>
          <w:szCs w:val="22"/>
        </w:rPr>
        <w:t>ode de la commande publique</w:t>
      </w:r>
      <w:r w:rsidR="006C256E" w:rsidRPr="001016B2">
        <w:rPr>
          <w:szCs w:val="22"/>
        </w:rPr>
        <w:t>.</w:t>
      </w:r>
    </w:p>
    <w:p w14:paraId="3D334FFE" w14:textId="77777777" w:rsidR="00C06E3F" w:rsidRPr="001016B2" w:rsidRDefault="00C06E3F" w:rsidP="00C06E3F">
      <w:pPr>
        <w:pStyle w:val="06-TitreARTICLEAE"/>
        <w:keepLines/>
        <w:rPr>
          <w:caps/>
        </w:rPr>
      </w:pPr>
      <w:r w:rsidRPr="001016B2">
        <w:rPr>
          <w:caps/>
        </w:rPr>
        <w:t xml:space="preserve">Placement éventuel en plusieurs lignes </w:t>
      </w:r>
    </w:p>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58118B5A" w14:textId="77777777" w:rsidR="003B10AB" w:rsidRDefault="00BC113C" w:rsidP="00BD6450">
      <w:pPr>
        <w:keepLines/>
        <w:widowControl w:val="0"/>
        <w:tabs>
          <w:tab w:val="right" w:leader="dot" w:pos="10064"/>
        </w:tabs>
        <w:jc w:val="both"/>
        <w:rPr>
          <w:szCs w:val="22"/>
        </w:rPr>
      </w:pPr>
      <w:r>
        <w:rPr>
          <w:szCs w:val="22"/>
        </w:rPr>
        <w:tab/>
      </w:r>
    </w:p>
    <w:p w14:paraId="536C8C9B" w14:textId="01F2BB8C" w:rsidR="00D86DBF" w:rsidRPr="00551CB4" w:rsidRDefault="00D86DBF" w:rsidP="00D86DBF">
      <w:pPr>
        <w:pStyle w:val="06-TitreARTICLEAE"/>
        <w:keepLines/>
        <w:rPr>
          <w:caps/>
        </w:rPr>
      </w:pPr>
      <w:r w:rsidRPr="00551CB4">
        <w:rPr>
          <w:caps/>
        </w:rPr>
        <w:t>Observations - amendements</w:t>
      </w:r>
    </w:p>
    <w:p w14:paraId="5243B129" w14:textId="22230FDC" w:rsidR="004D73DF" w:rsidRPr="004E2628" w:rsidRDefault="004D73DF" w:rsidP="00A7136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6F2373">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6F2373">
        <w:rPr>
          <w:rFonts w:cs="Arial"/>
          <w:szCs w:val="22"/>
        </w:rPr>
        <w:t>,</w:t>
      </w:r>
      <w:r w:rsidRPr="004E2628">
        <w:rPr>
          <w:rFonts w:cs="Arial"/>
          <w:szCs w:val="22"/>
        </w:rPr>
        <w:t xml:space="preserve"> </w:t>
      </w:r>
      <w:r w:rsidR="006F2373">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272C8">
      <w:pPr>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4E462E01" w14:textId="1BBE6BE6" w:rsidR="004C7DEB" w:rsidRPr="004C7DEB" w:rsidRDefault="004D73DF" w:rsidP="000272C8">
      <w:pPr>
        <w:keepNext/>
        <w:keepLines/>
        <w:widowControl w:val="0"/>
        <w:spacing w:before="240"/>
        <w:jc w:val="both"/>
        <w:rPr>
          <w:rFonts w:cs="Arial"/>
          <w:szCs w:val="22"/>
        </w:rPr>
      </w:pPr>
      <w:r w:rsidRPr="004E2628">
        <w:rPr>
          <w:szCs w:val="22"/>
        </w:rPr>
        <w:lastRenderedPageBreak/>
        <w:t xml:space="preserve">Dans </w:t>
      </w:r>
      <w:r w:rsidRPr="00100504">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1BBE6BE6" w:rsidR="004D73DF" w:rsidRPr="004E2628" w:rsidRDefault="006210B4" w:rsidP="00BC680B">
      <w:pPr>
        <w:pStyle w:val="Paragraphedeliste"/>
        <w:keepNext/>
        <w:keepLines/>
        <w:numPr>
          <w:ilvl w:val="0"/>
          <w:numId w:val="5"/>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4F126AA" w:rsidR="004D73DF" w:rsidRPr="004E2628" w:rsidRDefault="006210B4" w:rsidP="00BC680B">
      <w:pPr>
        <w:pStyle w:val="Paragraphedeliste"/>
        <w:keepNext/>
        <w:keepLines/>
        <w:numPr>
          <w:ilvl w:val="0"/>
          <w:numId w:val="5"/>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r w:rsidR="000272C8">
        <w:rPr>
          <w:szCs w:val="22"/>
        </w:rPr>
        <w:t>.</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BE250F">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6977699D" w:rsidR="009D18D3" w:rsidRPr="000B4A7F" w:rsidRDefault="009D18D3" w:rsidP="00496B32">
            <w:pPr>
              <w:keepLines/>
              <w:widowControl w:val="0"/>
              <w:jc w:val="center"/>
              <w:rPr>
                <w:rFonts w:cs="Arial"/>
                <w:b/>
                <w:bCs/>
                <w:szCs w:val="22"/>
              </w:rPr>
            </w:pPr>
          </w:p>
        </w:tc>
      </w:tr>
    </w:tbl>
    <w:p w14:paraId="69E54433" w14:textId="77777777" w:rsidR="00BE250F" w:rsidRPr="004E2628" w:rsidRDefault="00BE250F" w:rsidP="00BE250F">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611279E8" w:rsidR="004D73DF" w:rsidRDefault="004D73DF" w:rsidP="00A71369">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A4467B">
        <w:rPr>
          <w:rFonts w:cs="Arial"/>
          <w:b/>
          <w:bCs/>
          <w:szCs w:val="22"/>
        </w:rPr>
        <w:t>, réserves</w:t>
      </w:r>
      <w:r w:rsidRPr="004E2628">
        <w:rPr>
          <w:rFonts w:cs="Arial"/>
          <w:b/>
          <w:bCs/>
          <w:szCs w:val="22"/>
        </w:rPr>
        <w:t xml:space="preserve"> et commentaires mentionnés au présent article et acceptés par l’acheteur.</w:t>
      </w:r>
    </w:p>
    <w:p w14:paraId="3B1473C7" w14:textId="7BFE5E23" w:rsidR="00A4467B" w:rsidRDefault="00A4467B" w:rsidP="00F1617C">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56281D09" w14:textId="77777777" w:rsidR="00BE250F" w:rsidRDefault="00BE250F" w:rsidP="00BE250F">
      <w:pPr>
        <w:keepLines/>
        <w:widowControl w:val="0"/>
        <w:numPr>
          <w:ilvl w:val="0"/>
          <w:numId w:val="16"/>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5BEEC1BA" w14:textId="77777777" w:rsidR="00BE250F" w:rsidRPr="00E127DE" w:rsidRDefault="00BE250F" w:rsidP="00BE250F">
      <w:pPr>
        <w:keepLines/>
        <w:widowControl w:val="0"/>
        <w:numPr>
          <w:ilvl w:val="0"/>
          <w:numId w:val="16"/>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18AE624" w14:textId="77777777" w:rsidR="00BE250F" w:rsidRPr="004E2628" w:rsidRDefault="00BE250F" w:rsidP="00BE250F">
      <w:pPr>
        <w:keepLines/>
        <w:widowControl w:val="0"/>
        <w:numPr>
          <w:ilvl w:val="0"/>
          <w:numId w:val="16"/>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5D1B5EBA" w14:textId="125E723D" w:rsidR="00871DB5" w:rsidRPr="00D86DBF" w:rsidRDefault="00D86DBF" w:rsidP="00BD6450">
      <w:pPr>
        <w:pStyle w:val="06-TitreARTICLEAE"/>
        <w:keepLines/>
        <w:rPr>
          <w:caps/>
        </w:rPr>
      </w:pPr>
      <w:r w:rsidRPr="00D86DBF">
        <w:rPr>
          <w:caps/>
        </w:rPr>
        <w:t>Engagement sur la situation juridique et fiscale</w:t>
      </w:r>
    </w:p>
    <w:p w14:paraId="5BB42DFC" w14:textId="77777777" w:rsidR="009F26EC" w:rsidRDefault="009F26EC" w:rsidP="009F26EC">
      <w:pPr>
        <w:keepLines/>
        <w:widowControl w:val="0"/>
        <w:spacing w:before="240"/>
        <w:jc w:val="both"/>
        <w:rPr>
          <w:rFonts w:ascii="Calibri" w:hAnsi="Calibri"/>
        </w:rPr>
      </w:pPr>
      <w:bookmarkStart w:id="19"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2A55157C" w14:textId="77777777" w:rsidR="009F26EC" w:rsidRDefault="009F26EC" w:rsidP="009F26EC">
      <w:pPr>
        <w:jc w:val="both"/>
      </w:pPr>
      <w:r>
        <w:t>L'acheteur pourra résilier le marché aux torts de l'assureur si ce dernier refuse de produire ces pièces, après mise en demeure d'un délai minimum d'un mois.</w:t>
      </w:r>
    </w:p>
    <w:p w14:paraId="5373C03B" w14:textId="77777777" w:rsidR="009F26EC" w:rsidRDefault="009F26EC" w:rsidP="009F26EC">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19"/>
      <w:r>
        <w:t>le contrat pourra être rompu sans indemnité, aux frais et risques de l'entrepreneur.</w:t>
      </w:r>
    </w:p>
    <w:p w14:paraId="4967E811" w14:textId="77777777" w:rsidR="00D86DBF" w:rsidRPr="008B306D" w:rsidRDefault="00D86DBF" w:rsidP="00D86DBF">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lastRenderedPageBreak/>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AD262D">
      <w:pPr>
        <w:keepNext/>
        <w:keepLines/>
        <w:widowControl w:val="0"/>
        <w:spacing w:before="12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BC680B">
      <w:pPr>
        <w:pStyle w:val="Paragraphedeliste"/>
        <w:keepNext/>
        <w:keepLines/>
        <w:numPr>
          <w:ilvl w:val="0"/>
          <w:numId w:val="5"/>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161B59">
        <w:rPr>
          <w:rFonts w:cs="Arial"/>
          <w:color w:val="000000"/>
          <w:szCs w:val="22"/>
        </w:rPr>
        <w:t>,</w:t>
      </w:r>
    </w:p>
    <w:p w14:paraId="6D95FE11" w14:textId="5CE6A5DB"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AD262D">
      <w:pPr>
        <w:keepNext/>
        <w:keepLines/>
        <w:widowControl w:val="0"/>
        <w:spacing w:before="12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AD262D">
      <w:pPr>
        <w:keepNext/>
        <w:keepLines/>
        <w:widowControl w:val="0"/>
        <w:spacing w:before="12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AD262D">
      <w:pPr>
        <w:keepNext/>
        <w:keepLines/>
        <w:widowControl w:val="0"/>
        <w:spacing w:before="12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B1D956E" w14:textId="7CF3DB4A" w:rsidR="00D06A2A" w:rsidRPr="00263AD1" w:rsidRDefault="00D86DBF" w:rsidP="00263AD1">
      <w:pPr>
        <w:pStyle w:val="06-TitreARTICLEAE"/>
        <w:keepLines/>
        <w:ind w:left="357" w:hanging="357"/>
        <w:rPr>
          <w:caps/>
        </w:rPr>
      </w:pPr>
      <w:r w:rsidRPr="00263AD1">
        <w:rPr>
          <w:caps/>
        </w:rPr>
        <w:t>Engagement du candidat</w:t>
      </w:r>
    </w:p>
    <w:p w14:paraId="4BFECD20" w14:textId="77777777" w:rsidR="0084564A" w:rsidRDefault="0084564A" w:rsidP="00263AD1">
      <w:pPr>
        <w:keepLines/>
        <w:widowControl w:val="0"/>
        <w:spacing w:before="240"/>
        <w:rPr>
          <w:szCs w:val="18"/>
        </w:rPr>
      </w:pPr>
      <w:r>
        <w:rPr>
          <w:szCs w:val="18"/>
        </w:rPr>
        <w:t>Fait en un seul original,</w:t>
      </w:r>
    </w:p>
    <w:p w14:paraId="1BA74074" w14:textId="77777777" w:rsidR="0029316F" w:rsidRDefault="0029316F" w:rsidP="0029316F">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AD262D">
      <w:pPr>
        <w:keepNext/>
        <w:keepLines/>
        <w:widowControl w:val="0"/>
        <w:tabs>
          <w:tab w:val="right" w:leader="dot" w:pos="3969"/>
          <w:tab w:val="left" w:pos="5245"/>
        </w:tabs>
        <w:spacing w:before="120"/>
        <w:jc w:val="both"/>
        <w:rPr>
          <w:szCs w:val="18"/>
        </w:rPr>
      </w:pPr>
      <w:r>
        <w:rPr>
          <w:szCs w:val="18"/>
        </w:rPr>
        <w:t>Cachet commercial</w:t>
      </w:r>
    </w:p>
    <w:p w14:paraId="090DF9C2" w14:textId="781572FE"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26C0741" w14:textId="77777777" w:rsidR="00263AD1" w:rsidRPr="002566F4" w:rsidRDefault="00263AD1" w:rsidP="00263AD1">
      <w:pPr>
        <w:pStyle w:val="06-TitreARTICLEAE"/>
        <w:keepLines/>
        <w:rPr>
          <w:caps/>
        </w:rPr>
      </w:pPr>
      <w:bookmarkStart w:id="20" w:name="_Hlk29476873"/>
      <w:bookmarkStart w:id="21" w:name="_Hlk29475646"/>
      <w:r w:rsidRPr="002566F4">
        <w:rPr>
          <w:caps/>
        </w:rPr>
        <w:t>Identification de l'acheteur</w:t>
      </w:r>
    </w:p>
    <w:bookmarkEnd w:id="20"/>
    <w:bookmarkEnd w:id="21"/>
    <w:p w14:paraId="3768F574" w14:textId="77777777" w:rsidR="00360F0E" w:rsidRPr="00EF0AB0" w:rsidRDefault="00360F0E" w:rsidP="00360F0E">
      <w:pPr>
        <w:keepLines/>
        <w:widowControl w:val="0"/>
        <w:spacing w:before="48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509D4320" w14:textId="77777777" w:rsidR="00360F0E" w:rsidRDefault="00360F0E" w:rsidP="00360F0E">
      <w:pPr>
        <w:widowControl w:val="0"/>
        <w:jc w:val="both"/>
        <w:rPr>
          <w:bCs/>
          <w:szCs w:val="22"/>
        </w:rPr>
      </w:pPr>
      <w:r>
        <w:rPr>
          <w:bCs/>
          <w:szCs w:val="22"/>
        </w:rPr>
        <w:t>L'établissement public administratif du Musée des Civilisations de l'Europe et de la Méditerranée (Mucem) créé par le décret n° 2013-157 du 21 février 2013</w:t>
      </w:r>
    </w:p>
    <w:p w14:paraId="7021A7FB" w14:textId="77777777" w:rsidR="00360F0E" w:rsidRDefault="00360F0E" w:rsidP="00360F0E">
      <w:pPr>
        <w:widowControl w:val="0"/>
        <w:jc w:val="both"/>
        <w:rPr>
          <w:bCs/>
          <w:szCs w:val="22"/>
        </w:rPr>
      </w:pPr>
    </w:p>
    <w:p w14:paraId="56363521" w14:textId="77777777" w:rsidR="00360F0E" w:rsidRDefault="00360F0E" w:rsidP="00360F0E">
      <w:pPr>
        <w:widowControl w:val="0"/>
        <w:jc w:val="both"/>
        <w:rPr>
          <w:b/>
          <w:bCs/>
          <w:color w:val="436E91"/>
          <w:szCs w:val="22"/>
        </w:rPr>
      </w:pPr>
      <w:r w:rsidRPr="00EF0AB0">
        <w:rPr>
          <w:b/>
          <w:bCs/>
          <w:color w:val="436E91"/>
          <w:szCs w:val="22"/>
          <w:u w:val="single"/>
        </w:rPr>
        <w:t>La personne habilitée à signer le marché</w:t>
      </w:r>
    </w:p>
    <w:p w14:paraId="78A11105" w14:textId="1B28DE14" w:rsidR="00360F0E" w:rsidRDefault="00360F0E" w:rsidP="00360F0E">
      <w:pPr>
        <w:widowControl w:val="0"/>
        <w:numPr>
          <w:ilvl w:val="12"/>
          <w:numId w:val="0"/>
        </w:numPr>
        <w:jc w:val="both"/>
        <w:rPr>
          <w:szCs w:val="22"/>
        </w:rPr>
      </w:pPr>
      <w:r w:rsidRPr="000300F1">
        <w:rPr>
          <w:szCs w:val="22"/>
        </w:rPr>
        <w:t>Monsie</w:t>
      </w:r>
      <w:r>
        <w:rPr>
          <w:szCs w:val="22"/>
        </w:rPr>
        <w:t>ur le Président de l'Etablissement public du Mucem</w:t>
      </w:r>
      <w:r w:rsidR="008B40C8">
        <w:rPr>
          <w:szCs w:val="22"/>
        </w:rPr>
        <w:t xml:space="preserve"> ou Madame l’administratrice générale</w:t>
      </w:r>
    </w:p>
    <w:p w14:paraId="5616EB72" w14:textId="77777777" w:rsidR="00360F0E" w:rsidRDefault="00360F0E" w:rsidP="00360F0E">
      <w:pPr>
        <w:widowControl w:val="0"/>
        <w:numPr>
          <w:ilvl w:val="12"/>
          <w:numId w:val="0"/>
        </w:numPr>
        <w:jc w:val="both"/>
        <w:rPr>
          <w:szCs w:val="22"/>
        </w:rPr>
      </w:pPr>
    </w:p>
    <w:p w14:paraId="48534D5B" w14:textId="77777777" w:rsidR="00360F0E" w:rsidRDefault="00360F0E" w:rsidP="00360F0E">
      <w:pPr>
        <w:widowControl w:val="0"/>
        <w:numPr>
          <w:ilvl w:val="12"/>
          <w:numId w:val="0"/>
        </w:numPr>
        <w:jc w:val="both"/>
        <w:rPr>
          <w:szCs w:val="22"/>
        </w:rPr>
      </w:pPr>
    </w:p>
    <w:p w14:paraId="3ECB66D6" w14:textId="77777777" w:rsidR="00360F0E" w:rsidRDefault="00360F0E" w:rsidP="00360F0E">
      <w:pPr>
        <w:widowControl w:val="0"/>
        <w:jc w:val="both"/>
        <w:rPr>
          <w:b/>
          <w:bCs/>
          <w:color w:val="436E91"/>
          <w:szCs w:val="22"/>
        </w:rPr>
      </w:pPr>
      <w:r w:rsidRPr="00EF0AB0">
        <w:rPr>
          <w:b/>
          <w:bCs/>
          <w:color w:val="436E91"/>
          <w:szCs w:val="22"/>
          <w:u w:val="single"/>
        </w:rPr>
        <w:t>L'ordonnateur</w:t>
      </w:r>
    </w:p>
    <w:p w14:paraId="1C350439" w14:textId="3EECEC45" w:rsidR="00360F0E" w:rsidRDefault="00360F0E" w:rsidP="00360F0E">
      <w:pPr>
        <w:widowControl w:val="0"/>
        <w:numPr>
          <w:ilvl w:val="12"/>
          <w:numId w:val="0"/>
        </w:numPr>
        <w:jc w:val="both"/>
        <w:rPr>
          <w:szCs w:val="22"/>
        </w:rPr>
      </w:pPr>
      <w:r w:rsidRPr="000300F1">
        <w:rPr>
          <w:szCs w:val="22"/>
        </w:rPr>
        <w:t>Monsie</w:t>
      </w:r>
      <w:r>
        <w:rPr>
          <w:szCs w:val="22"/>
        </w:rPr>
        <w:t>ur le Président de l'Etablissement public du Mucem</w:t>
      </w:r>
      <w:r w:rsidR="008B40C8">
        <w:rPr>
          <w:szCs w:val="22"/>
        </w:rPr>
        <w:t xml:space="preserve"> </w:t>
      </w:r>
      <w:r w:rsidR="008B40C8">
        <w:rPr>
          <w:szCs w:val="22"/>
        </w:rPr>
        <w:t>ou Madame l’administratrice générale</w:t>
      </w:r>
    </w:p>
    <w:p w14:paraId="38EFC870" w14:textId="77777777" w:rsidR="00360F0E" w:rsidRDefault="00360F0E" w:rsidP="00360F0E">
      <w:pPr>
        <w:widowControl w:val="0"/>
        <w:numPr>
          <w:ilvl w:val="12"/>
          <w:numId w:val="0"/>
        </w:numPr>
        <w:jc w:val="both"/>
        <w:rPr>
          <w:szCs w:val="22"/>
        </w:rPr>
      </w:pPr>
    </w:p>
    <w:p w14:paraId="61E94056" w14:textId="77777777" w:rsidR="00360F0E" w:rsidRDefault="00360F0E" w:rsidP="00360F0E">
      <w:pPr>
        <w:widowControl w:val="0"/>
        <w:numPr>
          <w:ilvl w:val="12"/>
          <w:numId w:val="0"/>
        </w:numPr>
        <w:jc w:val="both"/>
        <w:rPr>
          <w:szCs w:val="22"/>
        </w:rPr>
      </w:pPr>
    </w:p>
    <w:p w14:paraId="4C56004D" w14:textId="77777777" w:rsidR="00360F0E" w:rsidRDefault="00360F0E" w:rsidP="00360F0E">
      <w:pPr>
        <w:widowControl w:val="0"/>
        <w:jc w:val="both"/>
        <w:rPr>
          <w:b/>
          <w:bCs/>
          <w:color w:val="436E91"/>
          <w:szCs w:val="22"/>
        </w:rPr>
      </w:pPr>
      <w:r w:rsidRPr="003976E3">
        <w:rPr>
          <w:b/>
          <w:bCs/>
          <w:color w:val="436E91"/>
          <w:szCs w:val="22"/>
          <w:u w:val="single"/>
        </w:rPr>
        <w:t>Le comptable public assignataire des paiements</w:t>
      </w:r>
    </w:p>
    <w:p w14:paraId="1A567ABE" w14:textId="69F16259" w:rsidR="00360F0E" w:rsidRDefault="00360F0E" w:rsidP="00360F0E">
      <w:pPr>
        <w:widowControl w:val="0"/>
        <w:numPr>
          <w:ilvl w:val="12"/>
          <w:numId w:val="0"/>
        </w:numPr>
        <w:jc w:val="both"/>
        <w:rPr>
          <w:szCs w:val="22"/>
        </w:rPr>
      </w:pPr>
      <w:r w:rsidRPr="000300F1">
        <w:rPr>
          <w:szCs w:val="22"/>
        </w:rPr>
        <w:t>M</w:t>
      </w:r>
      <w:r w:rsidR="008B40C8">
        <w:rPr>
          <w:szCs w:val="22"/>
        </w:rPr>
        <w:t>adame</w:t>
      </w:r>
      <w:bookmarkStart w:id="22" w:name="_GoBack"/>
      <w:bookmarkEnd w:id="22"/>
      <w:r>
        <w:rPr>
          <w:szCs w:val="22"/>
        </w:rPr>
        <w:t xml:space="preserve"> l'Agent comptable de l'Etablissement public du Mucem</w:t>
      </w:r>
    </w:p>
    <w:p w14:paraId="06912F2D" w14:textId="1428E7DC" w:rsidR="009D4092" w:rsidRPr="00534417" w:rsidRDefault="009D4092" w:rsidP="00263AD1">
      <w:pPr>
        <w:pStyle w:val="06-TitreARTICLEAE"/>
        <w:keepLines/>
        <w:rPr>
          <w:b w:val="0"/>
          <w:bCs/>
          <w:caps/>
          <w:sz w:val="24"/>
        </w:rPr>
      </w:pPr>
      <w:r w:rsidRPr="00534417">
        <w:rPr>
          <w:bCs/>
          <w:caps/>
          <w:sz w:val="24"/>
        </w:rPr>
        <w:t>Acceptation de l'offre par le pouvoir adjudicateur</w:t>
      </w:r>
    </w:p>
    <w:p w14:paraId="7E6E97AF" w14:textId="77777777" w:rsidR="00D06A2A" w:rsidRPr="0084564A" w:rsidRDefault="00D06A2A" w:rsidP="0026766E">
      <w:pPr>
        <w:keepLines/>
        <w:widowControl w:val="0"/>
        <w:spacing w:before="240" w:after="240"/>
        <w:rPr>
          <w:szCs w:val="18"/>
        </w:rPr>
      </w:pPr>
      <w:r w:rsidRPr="0084564A">
        <w:rPr>
          <w:szCs w:val="18"/>
        </w:rPr>
        <w:t>Est acceptée la présente offre pour valoir acte d'engagement,</w:t>
      </w:r>
    </w:p>
    <w:p w14:paraId="5FB116B5" w14:textId="6C1A1ECE" w:rsidR="00990618" w:rsidRPr="00AD262D" w:rsidRDefault="00990618" w:rsidP="009073AD">
      <w:pPr>
        <w:keepLines/>
        <w:widowControl w:val="0"/>
        <w:numPr>
          <w:ilvl w:val="0"/>
          <w:numId w:val="6"/>
        </w:numPr>
        <w:spacing w:before="240"/>
        <w:rPr>
          <w:szCs w:val="22"/>
        </w:rPr>
      </w:pPr>
      <w:r w:rsidRPr="00AD262D">
        <w:rPr>
          <w:szCs w:val="22"/>
        </w:rPr>
        <w:t>Selon la solution de franchise de l'</w:t>
      </w:r>
      <w:r w:rsidR="00C97242" w:rsidRPr="00AD262D">
        <w:rPr>
          <w:szCs w:val="22"/>
        </w:rPr>
        <w:t>o</w:t>
      </w:r>
      <w:r w:rsidRPr="00AD262D">
        <w:rPr>
          <w:szCs w:val="22"/>
        </w:rPr>
        <w:t>ffre de base</w:t>
      </w:r>
    </w:p>
    <w:p w14:paraId="355F606B" w14:textId="28294D45" w:rsidR="0084564A" w:rsidRPr="00AD262D" w:rsidRDefault="00990618" w:rsidP="009073AD">
      <w:pPr>
        <w:keepLines/>
        <w:widowControl w:val="0"/>
        <w:numPr>
          <w:ilvl w:val="0"/>
          <w:numId w:val="6"/>
        </w:numPr>
        <w:spacing w:before="240"/>
        <w:jc w:val="both"/>
        <w:rPr>
          <w:szCs w:val="22"/>
        </w:rPr>
      </w:pPr>
      <w:r w:rsidRPr="00AD262D">
        <w:rPr>
          <w:szCs w:val="22"/>
        </w:rPr>
        <w:t xml:space="preserve">Selon la solution de franchise de la </w:t>
      </w:r>
      <w:r w:rsidR="00496B32" w:rsidRPr="00AD262D">
        <w:rPr>
          <w:szCs w:val="22"/>
        </w:rPr>
        <w:t>v</w:t>
      </w:r>
      <w:r w:rsidRPr="00AD262D">
        <w:rPr>
          <w:szCs w:val="22"/>
        </w:rPr>
        <w:t>ariante imposée n° 1 ayant le caractère de prestation alternative</w:t>
      </w:r>
    </w:p>
    <w:p w14:paraId="7CF02953" w14:textId="21561D62" w:rsidR="0029316F" w:rsidRDefault="0029316F" w:rsidP="005726C5">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p w14:paraId="3BEDCA67" w14:textId="77777777" w:rsidR="00B32A4C" w:rsidRPr="00C81A09" w:rsidRDefault="00990618" w:rsidP="0029316F">
      <w:pPr>
        <w:pStyle w:val="Corpsdetexte3"/>
        <w:keepLines/>
        <w:spacing w:before="480"/>
        <w:rPr>
          <w:sz w:val="22"/>
          <w:szCs w:val="22"/>
        </w:rPr>
      </w:pPr>
      <w:r w:rsidRPr="00C81A09">
        <w:rPr>
          <w:sz w:val="22"/>
          <w:szCs w:val="22"/>
        </w:rPr>
        <w:t>Signature du</w:t>
      </w:r>
      <w:r w:rsidR="00B32A4C" w:rsidRPr="00C81A09">
        <w:rPr>
          <w:sz w:val="22"/>
          <w:szCs w:val="22"/>
        </w:rPr>
        <w:t xml:space="preserve"> représentant du pouvoir adjudicateur,</w:t>
      </w:r>
    </w:p>
    <w:p w14:paraId="38C9B19A" w14:textId="34408594" w:rsidR="00B32A4C" w:rsidRPr="001016B2" w:rsidRDefault="00B32A4C" w:rsidP="002D5AD3">
      <w:pPr>
        <w:pStyle w:val="Corpsdetexte3"/>
        <w:keepLines/>
        <w:spacing w:before="960" w:after="480"/>
        <w:rPr>
          <w:sz w:val="22"/>
          <w:szCs w:val="22"/>
        </w:rPr>
      </w:pPr>
      <w:r w:rsidRPr="001016B2">
        <w:rPr>
          <w:sz w:val="22"/>
          <w:szCs w:val="22"/>
        </w:rPr>
        <w:t xml:space="preserve">Le pouvoir adjudicateur certifie que le présent marché a été transmis au représentant de l'Etat le </w:t>
      </w:r>
      <w:r w:rsidR="0029316F" w:rsidRPr="001016B2">
        <w:rPr>
          <w:sz w:val="22"/>
          <w:szCs w:val="22"/>
        </w:rPr>
        <w:t>.......................................</w:t>
      </w:r>
      <w:r w:rsidRPr="001016B2">
        <w:rPr>
          <w:sz w:val="22"/>
          <w:szCs w:val="22"/>
        </w:rPr>
        <w:t>…</w:t>
      </w:r>
      <w:r w:rsidR="0029316F" w:rsidRPr="001016B2">
        <w:rPr>
          <w:sz w:val="22"/>
          <w:szCs w:val="22"/>
        </w:rPr>
        <w:t xml:space="preserv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2BCC0A6F" w:rsidR="00B82D76" w:rsidRPr="00166BD7" w:rsidRDefault="00B82D76" w:rsidP="002D5AD3">
            <w:pPr>
              <w:keepLines/>
              <w:widowControl w:val="0"/>
              <w:spacing w:before="240" w:after="240"/>
              <w:jc w:val="center"/>
              <w:rPr>
                <w:sz w:val="24"/>
              </w:rPr>
            </w:pPr>
            <w:r w:rsidRPr="001016B2">
              <w:rPr>
                <w:b/>
                <w:sz w:val="24"/>
              </w:rPr>
              <w:t xml:space="preserve">Date d'effet du marché : </w:t>
            </w:r>
            <w:r w:rsidR="00D2557F" w:rsidRPr="001016B2">
              <w:rPr>
                <w:b/>
                <w:sz w:val="24"/>
              </w:rPr>
              <w:t>01</w:t>
            </w:r>
            <w:r w:rsidR="00DC50FA" w:rsidRPr="001016B2">
              <w:rPr>
                <w:b/>
                <w:sz w:val="24"/>
              </w:rPr>
              <w:t>/</w:t>
            </w:r>
            <w:r w:rsidR="00D2557F" w:rsidRPr="001016B2">
              <w:rPr>
                <w:b/>
                <w:sz w:val="24"/>
              </w:rPr>
              <w:t>01</w:t>
            </w:r>
            <w:r w:rsidR="00DC50FA" w:rsidRPr="001016B2">
              <w:rPr>
                <w:b/>
                <w:sz w:val="24"/>
              </w:rPr>
              <w:t>/20</w:t>
            </w:r>
            <w:r w:rsidR="00D2557F" w:rsidRPr="001016B2">
              <w:rPr>
                <w:b/>
                <w:sz w:val="24"/>
              </w:rPr>
              <w:t>2</w:t>
            </w:r>
            <w:r w:rsidR="00957C71" w:rsidRPr="001016B2">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0577C8">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4DA0605B" w14:textId="77777777" w:rsidR="000F2FA4" w:rsidRPr="00270B2C" w:rsidRDefault="000F2FA4" w:rsidP="000F2FA4">
      <w:pPr>
        <w:pStyle w:val="05-TitreAnnexes"/>
        <w:keepLines/>
        <w:shd w:val="clear" w:color="auto" w:fill="436E91"/>
        <w:rPr>
          <w:u w:val="single"/>
        </w:rPr>
      </w:pPr>
      <w:bookmarkStart w:id="24" w:name="Attestation"/>
      <w:r>
        <w:lastRenderedPageBreak/>
        <w:t>Annexe n° 1 à l’acte d’engagement</w:t>
      </w:r>
      <w:r>
        <w:br/>
        <w:t>Attestation de la compagnie d’assurance</w:t>
      </w:r>
    </w:p>
    <w:bookmarkEnd w:id="24"/>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723A8DBC"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 1</w:t>
      </w:r>
      <w:r w:rsidR="0021589F">
        <w:rPr>
          <w:sz w:val="22"/>
          <w:szCs w:val="18"/>
        </w:rPr>
        <w:t xml:space="preserve"> - Assurance</w:t>
      </w:r>
      <w:r w:rsidRPr="00211941">
        <w:rPr>
          <w:sz w:val="22"/>
          <w:szCs w:val="18"/>
        </w:rPr>
        <w:t xml:space="preserve"> </w:t>
      </w:r>
      <w:r w:rsidR="00E72DFC" w:rsidRPr="00E45B4D">
        <w:rPr>
          <w:b/>
          <w:bCs/>
          <w:sz w:val="22"/>
          <w:szCs w:val="18"/>
        </w:rPr>
        <w:t>«</w:t>
      </w:r>
      <w:r w:rsidR="00E72DFC">
        <w:rPr>
          <w:sz w:val="22"/>
          <w:szCs w:val="18"/>
        </w:rPr>
        <w:t> </w:t>
      </w:r>
      <w:r w:rsidR="0021589F">
        <w:rPr>
          <w:b/>
          <w:sz w:val="22"/>
          <w:szCs w:val="18"/>
        </w:rPr>
        <w:t>d</w:t>
      </w:r>
      <w:r w:rsidR="0086101B">
        <w:rPr>
          <w:b/>
          <w:sz w:val="22"/>
          <w:szCs w:val="18"/>
        </w:rPr>
        <w:t>ommages aux biens 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BE250F" w:rsidRPr="00372C8D" w14:paraId="62590922" w14:textId="77777777" w:rsidTr="00BE250F">
        <w:tc>
          <w:tcPr>
            <w:tcW w:w="9072" w:type="dxa"/>
          </w:tcPr>
          <w:p w14:paraId="772BB203" w14:textId="77777777" w:rsidR="00BE250F" w:rsidRPr="0086101B" w:rsidRDefault="00BE250F" w:rsidP="00BE250F">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BE250F" w:rsidRPr="00372C8D" w14:paraId="4A6A66EA" w14:textId="77777777" w:rsidTr="00BE250F">
        <w:tc>
          <w:tcPr>
            <w:tcW w:w="9072" w:type="dxa"/>
          </w:tcPr>
          <w:p w14:paraId="0CC05ADC" w14:textId="77777777" w:rsidR="00BE250F" w:rsidRPr="0086101B" w:rsidRDefault="00BE250F" w:rsidP="00BE250F">
            <w:pPr>
              <w:keepLines/>
              <w:widowControl w:val="0"/>
              <w:spacing w:before="140" w:after="140"/>
              <w:ind w:left="454"/>
              <w:rPr>
                <w:bCs/>
                <w:szCs w:val="18"/>
              </w:rPr>
            </w:pPr>
            <w:r w:rsidRPr="0086101B">
              <w:rPr>
                <w:bCs/>
                <w:szCs w:val="18"/>
              </w:rPr>
              <w:t>2 / Annexe n° 1 à l'acte d'engagement « attestation compagnie d'assurance »</w:t>
            </w:r>
          </w:p>
        </w:tc>
      </w:tr>
      <w:tr w:rsidR="00BE250F" w:rsidRPr="00372C8D" w14:paraId="2C54B813" w14:textId="77777777" w:rsidTr="00BE250F">
        <w:tc>
          <w:tcPr>
            <w:tcW w:w="9072" w:type="dxa"/>
          </w:tcPr>
          <w:p w14:paraId="6EFAF34D" w14:textId="77777777" w:rsidR="00BE250F" w:rsidRPr="0086101B" w:rsidRDefault="00BE250F" w:rsidP="00BE250F">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BE250F" w:rsidRPr="00372C8D" w14:paraId="664970D5" w14:textId="77777777" w:rsidTr="00BE250F">
        <w:tc>
          <w:tcPr>
            <w:tcW w:w="9072" w:type="dxa"/>
          </w:tcPr>
          <w:p w14:paraId="49268858" w14:textId="77777777" w:rsidR="00BE250F" w:rsidRPr="0086101B" w:rsidRDefault="00BE250F" w:rsidP="00BE250F">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BE250F" w:rsidRPr="00372C8D" w14:paraId="39625AD3" w14:textId="77777777" w:rsidTr="00BE250F">
        <w:tc>
          <w:tcPr>
            <w:tcW w:w="9072" w:type="dxa"/>
          </w:tcPr>
          <w:p w14:paraId="2A7A858E" w14:textId="77777777" w:rsidR="00BE250F" w:rsidRPr="0086101B" w:rsidRDefault="00BE250F" w:rsidP="00BE250F">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BE250F" w:rsidRPr="00372C8D" w14:paraId="624991E5" w14:textId="77777777" w:rsidTr="00BE250F">
        <w:tc>
          <w:tcPr>
            <w:tcW w:w="9072" w:type="dxa"/>
          </w:tcPr>
          <w:p w14:paraId="0D431A03" w14:textId="77777777" w:rsidR="00BE250F" w:rsidRPr="0086101B" w:rsidRDefault="00BE250F" w:rsidP="00BE250F">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EA5602" w14:textId="60146E9F" w:rsidR="00D06A2A" w:rsidRPr="00211941"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12E52CC9" w14:textId="77777777" w:rsidR="00D64186" w:rsidRDefault="00D64186" w:rsidP="00D64186">
      <w:pPr>
        <w:rPr>
          <w:szCs w:val="18"/>
        </w:rPr>
        <w:sectPr w:rsidR="00D64186" w:rsidSect="00360F0E">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7CF3E9B1" w14:textId="77777777" w:rsidR="00D64186" w:rsidRPr="00270B2C" w:rsidRDefault="00D64186" w:rsidP="00D64186">
      <w:pPr>
        <w:pStyle w:val="05-TitreAnnexes"/>
        <w:keepLines/>
        <w:shd w:val="clear" w:color="auto" w:fill="436E91"/>
        <w:rPr>
          <w:u w:val="single"/>
        </w:rPr>
      </w:pPr>
      <w:r>
        <w:lastRenderedPageBreak/>
        <w:t>Annexe n° 2 à l’acte d’engagement</w:t>
      </w:r>
      <w:r>
        <w:br/>
        <w:t>Observations - amendements</w:t>
      </w:r>
    </w:p>
    <w:p w14:paraId="32F31BE3" w14:textId="77777777" w:rsidR="003B10AB" w:rsidRDefault="00D64186" w:rsidP="00D64186">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46482F">
        <w:rPr>
          <w:szCs w:val="22"/>
        </w:rPr>
        <w:t>.</w:t>
      </w:r>
    </w:p>
    <w:p w14:paraId="5544CABA" w14:textId="295EBFDC" w:rsidR="00D64186" w:rsidRPr="00211941" w:rsidRDefault="00D64186" w:rsidP="00D64186">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B221DCF" w14:textId="77777777" w:rsidR="00D64186" w:rsidRPr="00211941" w:rsidRDefault="00D64186" w:rsidP="00D64186">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D64186">
          <w:footerReference w:type="default" r:id="rId12"/>
          <w:footnotePr>
            <w:numRestart w:val="eachSect"/>
          </w:footnotePr>
          <w:type w:val="nextColumn"/>
          <w:pgSz w:w="11907" w:h="16840" w:code="9"/>
          <w:pgMar w:top="1134" w:right="1418" w:bottom="1418" w:left="1418" w:header="720" w:footer="567" w:gutter="0"/>
          <w:pgNumType w:start="1"/>
          <w:cols w:space="720"/>
          <w:docGrid w:linePitch="299"/>
        </w:sectPr>
      </w:pPr>
    </w:p>
    <w:p w14:paraId="5C4CFF48" w14:textId="7A98CFD4" w:rsidR="000F2FA4" w:rsidRDefault="000F2FA4" w:rsidP="000F2FA4">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bookmarkStart w:id="26" w:name="_Hlk124607776"/>
      <w:bookmarkStart w:id="27" w:name="_Hlk124607730"/>
      <w:bookmarkStart w:id="28" w:name="_Hlk124607701"/>
      <w:bookmarkStart w:id="29" w:name="_Hlk124607523"/>
      <w:r>
        <w:rPr>
          <w:b/>
          <w:color w:val="FFFFFF"/>
          <w:sz w:val="32"/>
          <w:szCs w:val="32"/>
        </w:rPr>
        <w:lastRenderedPageBreak/>
        <w:t xml:space="preserve">Annexe n° </w:t>
      </w:r>
      <w:r w:rsidR="00957C71">
        <w:rPr>
          <w:b/>
          <w:color w:val="FFFFFF"/>
          <w:sz w:val="32"/>
          <w:szCs w:val="32"/>
        </w:rPr>
        <w:t>3</w:t>
      </w:r>
      <w:r>
        <w:rPr>
          <w:b/>
          <w:color w:val="FFFFFF"/>
          <w:sz w:val="32"/>
          <w:szCs w:val="32"/>
        </w:rPr>
        <w:t xml:space="preserve"> à l’acte d’engagement - Convention de gestion </w:t>
      </w:r>
    </w:p>
    <w:p w14:paraId="315E8828" w14:textId="746BF61B" w:rsidR="00B34B31" w:rsidRDefault="00B34B31" w:rsidP="00BD33FB">
      <w:pPr>
        <w:keepLines/>
        <w:tabs>
          <w:tab w:val="left" w:pos="708"/>
          <w:tab w:val="center" w:pos="4536"/>
          <w:tab w:val="right" w:pos="9072"/>
        </w:tabs>
        <w:spacing w:before="120" w:after="12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7"/>
        <w:gridCol w:w="871"/>
        <w:gridCol w:w="944"/>
        <w:gridCol w:w="597"/>
        <w:gridCol w:w="1214"/>
        <w:gridCol w:w="744"/>
      </w:tblGrid>
      <w:tr w:rsidR="004B2A51" w:rsidRPr="00AE1CF6" w14:paraId="44615DA2" w14:textId="77777777" w:rsidTr="003C7799">
        <w:trPr>
          <w:cantSplit/>
          <w:trHeight w:val="571"/>
        </w:trPr>
        <w:tc>
          <w:tcPr>
            <w:tcW w:w="739" w:type="dxa"/>
            <w:vMerge w:val="restart"/>
            <w:tcBorders>
              <w:top w:val="single" w:sz="12" w:space="0" w:color="A2C037" w:themeColor="accent6"/>
            </w:tcBorders>
            <w:shd w:val="clear" w:color="auto" w:fill="436E91" w:themeFill="accent1"/>
            <w:textDirection w:val="btLr"/>
            <w:vAlign w:val="center"/>
          </w:tcPr>
          <w:bookmarkEnd w:id="26"/>
          <w:bookmarkEnd w:id="27"/>
          <w:bookmarkEnd w:id="28"/>
          <w:p w14:paraId="28F244C4"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bottom w:val="dotted" w:sz="12" w:space="0" w:color="A2C037" w:themeColor="accent6"/>
            </w:tcBorders>
            <w:vAlign w:val="center"/>
          </w:tcPr>
          <w:p w14:paraId="7144DC68" w14:textId="7983CDD3"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bottom w:val="dotted" w:sz="12" w:space="0" w:color="A2C037" w:themeColor="accent6"/>
            </w:tcBorders>
            <w:vAlign w:val="center"/>
          </w:tcPr>
          <w:p w14:paraId="79C86D60" w14:textId="0C1AE1A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single" w:sz="12" w:space="0" w:color="A2C037" w:themeColor="accent6"/>
              <w:bottom w:val="dotted" w:sz="12" w:space="0" w:color="A2C037" w:themeColor="accent6"/>
            </w:tcBorders>
            <w:vAlign w:val="center"/>
          </w:tcPr>
          <w:p w14:paraId="1918F5C9" w14:textId="700C6C12"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6D99E7E0" w14:textId="538FAF75"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112766DB" w14:textId="77777777" w:rsidTr="004B2A51">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58D352B5"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E18C46B" w14:textId="3637C7BB"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délai de remise de la note de couverture à compter de la notification du marché</w:t>
            </w:r>
            <w:r w:rsidR="003D547D">
              <w:rPr>
                <w:rFonts w:asciiTheme="minorHAnsi" w:hAnsiTheme="minorHAnsi" w:cstheme="minorHAnsi"/>
                <w:spacing w:val="-4"/>
                <w:sz w:val="20"/>
              </w:rPr>
              <w:t> :</w:t>
            </w:r>
            <w:r>
              <w:rPr>
                <w:rFonts w:asciiTheme="minorHAnsi" w:hAnsiTheme="minorHAnsi" w:cstheme="minorHAnsi"/>
                <w:spacing w:val="-4"/>
                <w:sz w:val="20"/>
              </w:rPr>
              <w:t xml:space="preserve">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31BE405" w14:textId="68779899"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0073FCC" w14:textId="72B4FDB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06C7CEF2"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7A4EA80D" w14:textId="05061E2B"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bottom w:val="dotted" w:sz="12" w:space="0" w:color="A2C037" w:themeColor="accent6"/>
            </w:tcBorders>
            <w:vAlign w:val="center"/>
          </w:tcPr>
          <w:p w14:paraId="3691EECA" w14:textId="6D12BFCE"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bottom w:val="dotted" w:sz="12" w:space="0" w:color="A2C037" w:themeColor="accent6"/>
            </w:tcBorders>
            <w:vAlign w:val="center"/>
          </w:tcPr>
          <w:p w14:paraId="2616B0F9" w14:textId="7777777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862F346" w14:textId="36C45C53"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471B8B9D" w14:textId="2544408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rsidRPr="00AE1CF6" w14:paraId="260FD112" w14:textId="77777777" w:rsidTr="003609C2">
        <w:trPr>
          <w:cantSplit/>
          <w:trHeight w:val="305"/>
        </w:trPr>
        <w:tc>
          <w:tcPr>
            <w:tcW w:w="739" w:type="dxa"/>
            <w:vMerge/>
            <w:tcBorders>
              <w:top w:val="double" w:sz="12" w:space="0" w:color="A2C037" w:themeColor="accent6"/>
            </w:tcBorders>
            <w:shd w:val="clear" w:color="auto" w:fill="436E91" w:themeFill="accent1"/>
            <w:textDirection w:val="btLr"/>
            <w:vAlign w:val="center"/>
          </w:tcPr>
          <w:p w14:paraId="143EED05" w14:textId="77777777" w:rsidR="003609C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D179ECD" w14:textId="2F39CB21"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5"/>
            <w:tcBorders>
              <w:top w:val="dotted" w:sz="12" w:space="0" w:color="A2C037" w:themeColor="accent6"/>
              <w:bottom w:val="dotted" w:sz="12" w:space="0" w:color="A2C037" w:themeColor="accent6"/>
            </w:tcBorders>
            <w:vAlign w:val="center"/>
          </w:tcPr>
          <w:p w14:paraId="48CA3DC1" w14:textId="5732862E"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1AFF327" w14:textId="485280B5"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rsidRPr="00AE1CF6" w14:paraId="22950229" w14:textId="77777777" w:rsidTr="003C7799">
        <w:trPr>
          <w:cantSplit/>
          <w:trHeight w:val="543"/>
        </w:trPr>
        <w:tc>
          <w:tcPr>
            <w:tcW w:w="739" w:type="dxa"/>
            <w:vMerge/>
            <w:tcBorders>
              <w:bottom w:val="double" w:sz="12" w:space="0" w:color="A2C037" w:themeColor="accent6"/>
            </w:tcBorders>
            <w:shd w:val="clear" w:color="auto" w:fill="436E91" w:themeFill="accent1"/>
            <w:textDirection w:val="btLr"/>
            <w:vAlign w:val="center"/>
          </w:tcPr>
          <w:p w14:paraId="3A5AC34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47023875" w14:textId="01870FC0"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CC7A687" w14:textId="216AD6B9"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24C4236" w14:textId="4C5A1521"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14:paraId="25FCFA94" w14:textId="77777777" w:rsidTr="003C7799">
        <w:tc>
          <w:tcPr>
            <w:tcW w:w="739" w:type="dxa"/>
            <w:vMerge w:val="restart"/>
            <w:tcBorders>
              <w:top w:val="double" w:sz="12" w:space="0" w:color="A2C037" w:themeColor="accent6"/>
            </w:tcBorders>
            <w:shd w:val="clear" w:color="auto" w:fill="436E91" w:themeFill="accent1"/>
            <w:textDirection w:val="btLr"/>
            <w:vAlign w:val="center"/>
          </w:tcPr>
          <w:p w14:paraId="3ED8B9E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0" w:name="_Hlk124607790"/>
            <w:bookmarkStart w:id="31" w:name="_Hlk124607582"/>
            <w:bookmarkStart w:id="32" w:name="_Hlk124607560"/>
            <w:r w:rsidRPr="00874B02">
              <w:rPr>
                <w:rFonts w:asciiTheme="minorHAnsi" w:hAnsiTheme="minorHAnsi" w:cstheme="minorHAnsi"/>
                <w:i/>
                <w:color w:val="FFFFFF" w:themeColor="background1"/>
                <w:spacing w:val="-4"/>
                <w:sz w:val="18"/>
                <w:szCs w:val="18"/>
              </w:rPr>
              <w:t>Expertise</w:t>
            </w:r>
          </w:p>
        </w:tc>
        <w:tc>
          <w:tcPr>
            <w:tcW w:w="7048" w:type="dxa"/>
            <w:tcBorders>
              <w:top w:val="double" w:sz="12" w:space="0" w:color="A2C037" w:themeColor="accent6"/>
            </w:tcBorders>
            <w:vAlign w:val="center"/>
          </w:tcPr>
          <w:p w14:paraId="1B606B6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M</w:t>
            </w:r>
            <w:r w:rsidRPr="00AE1CF6">
              <w:rPr>
                <w:rFonts w:asciiTheme="minorHAnsi" w:hAnsiTheme="minorHAnsi" w:cstheme="minorHAnsi"/>
                <w:iCs/>
                <w:spacing w:val="-4"/>
                <w:sz w:val="20"/>
              </w:rPr>
              <w:t xml:space="preserve">ontant </w:t>
            </w:r>
            <w:r>
              <w:rPr>
                <w:rFonts w:asciiTheme="minorHAnsi" w:hAnsiTheme="minorHAnsi" w:cstheme="minorHAnsi"/>
                <w:iCs/>
                <w:spacing w:val="-4"/>
                <w:sz w:val="20"/>
              </w:rPr>
              <w:t>à partir duquel le candidat</w:t>
            </w:r>
            <w:r w:rsidRPr="00AE1CF6">
              <w:rPr>
                <w:rFonts w:asciiTheme="minorHAnsi" w:hAnsiTheme="minorHAnsi" w:cstheme="minorHAnsi"/>
                <w:iCs/>
                <w:spacing w:val="-4"/>
                <w:sz w:val="20"/>
              </w:rPr>
              <w:t xml:space="preserve"> entend recourir à une expertise pour évaluer les dommages</w:t>
            </w:r>
            <w:r>
              <w:rPr>
                <w:rFonts w:asciiTheme="minorHAnsi" w:hAnsiTheme="minorHAnsi" w:cstheme="minorHAnsi"/>
                <w:iCs/>
                <w:spacing w:val="-4"/>
                <w:sz w:val="20"/>
              </w:rPr>
              <w:t> : (pas de point pour cette question)</w:t>
            </w:r>
          </w:p>
        </w:tc>
        <w:tc>
          <w:tcPr>
            <w:tcW w:w="5443" w:type="dxa"/>
            <w:gridSpan w:val="5"/>
            <w:tcBorders>
              <w:top w:val="double" w:sz="12" w:space="0" w:color="A2C037" w:themeColor="accent6"/>
            </w:tcBorders>
            <w:vAlign w:val="center"/>
          </w:tcPr>
          <w:p w14:paraId="5D05D0E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w:t>
            </w:r>
          </w:p>
        </w:tc>
        <w:tc>
          <w:tcPr>
            <w:tcW w:w="744" w:type="dxa"/>
            <w:tcBorders>
              <w:top w:val="double" w:sz="12" w:space="0" w:color="A2C037" w:themeColor="accent6"/>
            </w:tcBorders>
            <w:shd w:val="clear" w:color="auto" w:fill="E09926" w:themeFill="accent2"/>
            <w:vAlign w:val="center"/>
          </w:tcPr>
          <w:p w14:paraId="432CBA8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14:paraId="04A9C0FF" w14:textId="77777777" w:rsidTr="00BB508F">
        <w:tc>
          <w:tcPr>
            <w:tcW w:w="739" w:type="dxa"/>
            <w:vMerge/>
            <w:shd w:val="clear" w:color="auto" w:fill="436E91" w:themeFill="accent1"/>
            <w:vAlign w:val="center"/>
          </w:tcPr>
          <w:p w14:paraId="7525CD5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42763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sidRPr="00AE1CF6">
              <w:rPr>
                <w:rFonts w:asciiTheme="minorHAnsi" w:hAnsiTheme="minorHAnsi" w:cstheme="minorHAnsi"/>
                <w:iCs/>
                <w:spacing w:val="-4"/>
                <w:sz w:val="20"/>
              </w:rPr>
              <w:t>L’assuré</w:t>
            </w:r>
            <w:r>
              <w:rPr>
                <w:rFonts w:asciiTheme="minorHAnsi" w:hAnsiTheme="minorHAnsi" w:cstheme="minorHAnsi"/>
                <w:iCs/>
                <w:spacing w:val="-4"/>
                <w:sz w:val="20"/>
              </w:rPr>
              <w:t xml:space="preserve"> est</w:t>
            </w:r>
            <w:r w:rsidRPr="00AE1CF6">
              <w:rPr>
                <w:rFonts w:asciiTheme="minorHAnsi" w:hAnsiTheme="minorHAnsi" w:cstheme="minorHAnsi"/>
                <w:iCs/>
                <w:spacing w:val="-4"/>
                <w:sz w:val="20"/>
              </w:rPr>
              <w:t xml:space="preserve"> autorisé à récuser l’expert proposé par </w:t>
            </w:r>
            <w:r>
              <w:rPr>
                <w:rFonts w:asciiTheme="minorHAnsi" w:hAnsiTheme="minorHAnsi" w:cstheme="minorHAnsi"/>
                <w:iCs/>
                <w:spacing w:val="-4"/>
                <w:sz w:val="20"/>
              </w:rPr>
              <w:t>le candidat.</w:t>
            </w:r>
          </w:p>
        </w:tc>
        <w:tc>
          <w:tcPr>
            <w:tcW w:w="2688" w:type="dxa"/>
            <w:gridSpan w:val="2"/>
            <w:vAlign w:val="center"/>
          </w:tcPr>
          <w:p w14:paraId="7EBD00A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33CEF2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252B2EA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4F2BF284" w14:textId="77777777" w:rsidTr="00BB508F">
        <w:tc>
          <w:tcPr>
            <w:tcW w:w="739" w:type="dxa"/>
            <w:vMerge/>
            <w:shd w:val="clear" w:color="auto" w:fill="436E91" w:themeFill="accent1"/>
            <w:vAlign w:val="center"/>
          </w:tcPr>
          <w:p w14:paraId="7F5DA191"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0C3AF3"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accepte</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de désigner le cabinet d’expert proposé par l’assuré comme expert d’assureur</w:t>
            </w:r>
            <w:r>
              <w:rPr>
                <w:rFonts w:asciiTheme="minorHAnsi" w:hAnsiTheme="minorHAnsi" w:cstheme="minorHAnsi"/>
                <w:iCs/>
                <w:spacing w:val="-4"/>
                <w:sz w:val="20"/>
              </w:rPr>
              <w:t>.</w:t>
            </w:r>
          </w:p>
        </w:tc>
        <w:tc>
          <w:tcPr>
            <w:tcW w:w="2688" w:type="dxa"/>
            <w:gridSpan w:val="2"/>
            <w:vAlign w:val="center"/>
          </w:tcPr>
          <w:p w14:paraId="5E3E5F1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19D37F0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61BDF3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7212015" w14:textId="77777777" w:rsidTr="004B2A51">
        <w:tc>
          <w:tcPr>
            <w:tcW w:w="739" w:type="dxa"/>
            <w:vMerge/>
            <w:shd w:val="clear" w:color="auto" w:fill="436E91" w:themeFill="accent1"/>
            <w:vAlign w:val="center"/>
          </w:tcPr>
          <w:p w14:paraId="6403A37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7AA3138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7" w:type="dxa"/>
            <w:vAlign w:val="center"/>
          </w:tcPr>
          <w:p w14:paraId="5D31E3B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vAlign w:val="center"/>
          </w:tcPr>
          <w:p w14:paraId="5DF98E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vAlign w:val="center"/>
          </w:tcPr>
          <w:p w14:paraId="49E4D4E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shd w:val="clear" w:color="auto" w:fill="E09926" w:themeFill="accent2"/>
            <w:vAlign w:val="center"/>
          </w:tcPr>
          <w:p w14:paraId="6AC8744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402BD3" w14:textId="77777777" w:rsidTr="00BB508F">
        <w:tc>
          <w:tcPr>
            <w:tcW w:w="739" w:type="dxa"/>
            <w:vMerge/>
            <w:shd w:val="clear" w:color="auto" w:fill="436E91" w:themeFill="accent1"/>
            <w:vAlign w:val="center"/>
          </w:tcPr>
          <w:p w14:paraId="3CD89547"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5BE3A1D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46C518F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125B7D5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5AE55D7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663FF693" w14:textId="77777777" w:rsidTr="004B2A51">
        <w:tc>
          <w:tcPr>
            <w:tcW w:w="739" w:type="dxa"/>
            <w:vMerge/>
            <w:shd w:val="clear" w:color="auto" w:fill="436E91" w:themeFill="accent1"/>
            <w:vAlign w:val="center"/>
          </w:tcPr>
          <w:p w14:paraId="34DE05F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44976CB5"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Si OUI s</w:t>
            </w:r>
            <w:r w:rsidRPr="00AE1CF6">
              <w:rPr>
                <w:rFonts w:asciiTheme="minorHAnsi" w:hAnsiTheme="minorHAnsi" w:cstheme="minorHAnsi"/>
                <w:iCs/>
                <w:spacing w:val="-4"/>
                <w:sz w:val="20"/>
              </w:rPr>
              <w:t xml:space="preserve">ous quel délai après la remise du rapport par l'expert ? </w:t>
            </w:r>
            <w:r>
              <w:rPr>
                <w:rFonts w:asciiTheme="minorHAnsi" w:hAnsiTheme="minorHAnsi" w:cstheme="minorHAnsi"/>
                <w:iCs/>
                <w:spacing w:val="-4"/>
                <w:sz w:val="20"/>
              </w:rPr>
              <w:t>(si NON, 0 point)</w:t>
            </w:r>
          </w:p>
        </w:tc>
        <w:tc>
          <w:tcPr>
            <w:tcW w:w="1817" w:type="dxa"/>
            <w:tcBorders>
              <w:top w:val="dotted" w:sz="12" w:space="0" w:color="A2C037" w:themeColor="accent6"/>
            </w:tcBorders>
            <w:vAlign w:val="center"/>
          </w:tcPr>
          <w:p w14:paraId="00323A64"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top w:val="dotted" w:sz="12" w:space="0" w:color="A2C037" w:themeColor="accent6"/>
            </w:tcBorders>
            <w:vAlign w:val="center"/>
          </w:tcPr>
          <w:p w14:paraId="21F6D19E"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top w:val="dotted" w:sz="12" w:space="0" w:color="A2C037" w:themeColor="accent6"/>
            </w:tcBorders>
            <w:vAlign w:val="center"/>
          </w:tcPr>
          <w:p w14:paraId="14D45239"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top w:val="dotted" w:sz="12" w:space="0" w:color="A2C037" w:themeColor="accent6"/>
            </w:tcBorders>
            <w:shd w:val="clear" w:color="auto" w:fill="E09926" w:themeFill="accent2"/>
            <w:vAlign w:val="center"/>
          </w:tcPr>
          <w:p w14:paraId="306322E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F27FD0" w14:textId="77777777" w:rsidTr="00BB508F">
        <w:tc>
          <w:tcPr>
            <w:tcW w:w="739" w:type="dxa"/>
            <w:vMerge/>
            <w:shd w:val="clear" w:color="auto" w:fill="436E91" w:themeFill="accent1"/>
            <w:vAlign w:val="center"/>
          </w:tcPr>
          <w:p w14:paraId="3EE357B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32A9F4E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transmettra en début de contrat une liste des cabinets d'expertise qu'il sera susceptible de proposer à l'assuré</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3D253CC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589A5A1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347FFBF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F7DA044" w14:textId="77777777" w:rsidTr="00BB508F">
        <w:tc>
          <w:tcPr>
            <w:tcW w:w="739" w:type="dxa"/>
            <w:vMerge/>
            <w:shd w:val="clear" w:color="auto" w:fill="436E91" w:themeFill="accent1"/>
            <w:vAlign w:val="center"/>
          </w:tcPr>
          <w:p w14:paraId="6E1E07C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111E615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Si OUI, l’assuré pourra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s’opposer à toute adjonction d’un nouveau cabinet d’expertise sur la liste initialement transmise</w:t>
            </w:r>
            <w:r>
              <w:rPr>
                <w:rFonts w:asciiTheme="minorHAnsi" w:hAnsiTheme="minorHAnsi" w:cstheme="minorHAnsi"/>
                <w:iCs/>
                <w:spacing w:val="-4"/>
                <w:sz w:val="20"/>
              </w:rPr>
              <w:t>. (si NON, 0 point)</w:t>
            </w:r>
          </w:p>
        </w:tc>
        <w:tc>
          <w:tcPr>
            <w:tcW w:w="2688" w:type="dxa"/>
            <w:gridSpan w:val="2"/>
            <w:tcBorders>
              <w:top w:val="dotted" w:sz="12" w:space="0" w:color="A2C037" w:themeColor="accent6"/>
            </w:tcBorders>
            <w:vAlign w:val="center"/>
          </w:tcPr>
          <w:p w14:paraId="5589626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tcBorders>
            <w:vAlign w:val="center"/>
          </w:tcPr>
          <w:p w14:paraId="129015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3C8D302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D4BBEB4" w14:textId="77777777" w:rsidTr="00BB508F">
        <w:tc>
          <w:tcPr>
            <w:tcW w:w="739" w:type="dxa"/>
            <w:vMerge/>
            <w:tcBorders>
              <w:bottom w:val="double" w:sz="12" w:space="0" w:color="A2C037" w:themeColor="accent6"/>
            </w:tcBorders>
            <w:shd w:val="clear" w:color="auto" w:fill="436E91" w:themeFill="accent1"/>
            <w:vAlign w:val="center"/>
          </w:tcPr>
          <w:p w14:paraId="6179FE7C"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12" w:space="0" w:color="A2C037" w:themeColor="accent6"/>
            </w:tcBorders>
            <w:vAlign w:val="center"/>
          </w:tcPr>
          <w:p w14:paraId="2024B437" w14:textId="2FC5FD4C" w:rsidR="003609C2" w:rsidRPr="003C7799" w:rsidRDefault="003609C2" w:rsidP="003609C2">
            <w:pPr>
              <w:keepLines/>
              <w:tabs>
                <w:tab w:val="left" w:pos="708"/>
                <w:tab w:val="center" w:pos="4536"/>
                <w:tab w:val="right" w:pos="9072"/>
              </w:tabs>
              <w:spacing w:before="20" w:after="20"/>
              <w:rPr>
                <w:rFonts w:asciiTheme="minorHAnsi" w:hAnsiTheme="minorHAnsi" w:cstheme="minorHAnsi"/>
                <w:i/>
                <w:spacing w:val="-6"/>
                <w:sz w:val="20"/>
              </w:rPr>
            </w:pPr>
            <w:r w:rsidRPr="003C7799">
              <w:rPr>
                <w:rFonts w:asciiTheme="minorHAnsi" w:hAnsiTheme="minorHAnsi" w:cstheme="minorHAnsi"/>
                <w:spacing w:val="-6"/>
                <w:sz w:val="20"/>
              </w:rPr>
              <w:t>Le candidat s’engage à ce que les sinistres supérieurs à 75 000 € HT soient gérés personnellement par un ou des experts certifié(s) EEA Généraliste ou Spécialiste.</w:t>
            </w:r>
          </w:p>
        </w:tc>
        <w:tc>
          <w:tcPr>
            <w:tcW w:w="2688" w:type="dxa"/>
            <w:gridSpan w:val="2"/>
            <w:tcBorders>
              <w:bottom w:val="double" w:sz="12" w:space="0" w:color="A2C037" w:themeColor="accent6"/>
            </w:tcBorders>
            <w:vAlign w:val="center"/>
          </w:tcPr>
          <w:p w14:paraId="3B225B4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uble" w:sz="12" w:space="0" w:color="A2C037" w:themeColor="accent6"/>
            </w:tcBorders>
            <w:vAlign w:val="center"/>
          </w:tcPr>
          <w:p w14:paraId="3015711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uble" w:sz="12" w:space="0" w:color="A2C037" w:themeColor="accent6"/>
            </w:tcBorders>
            <w:shd w:val="clear" w:color="auto" w:fill="E09926" w:themeFill="accent2"/>
            <w:vAlign w:val="center"/>
          </w:tcPr>
          <w:p w14:paraId="41A04A3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3805915"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1DDFC50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3" w:name="_Hlk124607950"/>
            <w:bookmarkEnd w:id="30"/>
            <w:r w:rsidRPr="00874B02">
              <w:rPr>
                <w:rFonts w:asciiTheme="minorHAnsi" w:hAnsiTheme="minorHAnsi" w:cstheme="minorHAnsi"/>
                <w:i/>
                <w:color w:val="FFFFFF" w:themeColor="background1"/>
                <w:spacing w:val="-4"/>
                <w:sz w:val="18"/>
                <w:szCs w:val="18"/>
              </w:rPr>
              <w:lastRenderedPageBreak/>
              <w:t>Avance et</w:t>
            </w:r>
          </w:p>
          <w:p w14:paraId="2C95610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Indemnisation</w:t>
            </w:r>
          </w:p>
        </w:tc>
        <w:tc>
          <w:tcPr>
            <w:tcW w:w="7048" w:type="dxa"/>
            <w:tcBorders>
              <w:top w:val="double" w:sz="12" w:space="0" w:color="A2C037" w:themeColor="accent6"/>
              <w:bottom w:val="dotted" w:sz="12" w:space="0" w:color="A2C037" w:themeColor="accent6"/>
            </w:tcBorders>
            <w:vAlign w:val="center"/>
          </w:tcPr>
          <w:p w14:paraId="79B7FCB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AE1CF6">
              <w:rPr>
                <w:rFonts w:asciiTheme="minorHAnsi" w:hAnsiTheme="minorHAnsi" w:cstheme="minorHAnsi"/>
                <w:spacing w:val="-4"/>
                <w:sz w:val="20"/>
              </w:rPr>
              <w:t>accepte d'octroyer à l’assuré, en cas de sinistres majeurs, des avances sur indemnisation</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2266FB0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63B83F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E6493A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7EC4C7C0" w14:textId="77777777" w:rsidTr="004B2A51">
        <w:tc>
          <w:tcPr>
            <w:tcW w:w="739" w:type="dxa"/>
            <w:vMerge/>
            <w:shd w:val="clear" w:color="auto" w:fill="436E91" w:themeFill="accent1"/>
            <w:vAlign w:val="center"/>
          </w:tcPr>
          <w:p w14:paraId="4DE6736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1CE67BDB"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w:t>
            </w:r>
            <w:r>
              <w:rPr>
                <w:rFonts w:asciiTheme="minorHAnsi" w:hAnsiTheme="minorHAnsi" w:cstheme="minorHAnsi"/>
                <w:spacing w:val="-4"/>
                <w:sz w:val="20"/>
              </w:rPr>
              <w:t>i OUI s</w:t>
            </w:r>
            <w:r w:rsidRPr="00AE1CF6">
              <w:rPr>
                <w:rFonts w:asciiTheme="minorHAnsi" w:hAnsiTheme="minorHAnsi" w:cstheme="minorHAnsi"/>
                <w:spacing w:val="-4"/>
                <w:sz w:val="20"/>
              </w:rPr>
              <w:t>ous quel délai à compter de la remise de l’état des pertes définitif ?</w:t>
            </w:r>
            <w:r>
              <w:rPr>
                <w:rFonts w:asciiTheme="minorHAnsi" w:hAnsiTheme="minorHAnsi" w:cstheme="minorHAnsi"/>
                <w:spacing w:val="-4"/>
                <w:sz w:val="20"/>
              </w:rPr>
              <w:br/>
              <w:t>(si NON, 0 point)</w:t>
            </w:r>
          </w:p>
        </w:tc>
        <w:tc>
          <w:tcPr>
            <w:tcW w:w="1817" w:type="dxa"/>
            <w:tcBorders>
              <w:top w:val="dotted" w:sz="12" w:space="0" w:color="A2C037" w:themeColor="accent6"/>
              <w:bottom w:val="dotted" w:sz="12" w:space="0" w:color="A2C037" w:themeColor="accent6"/>
            </w:tcBorders>
            <w:vAlign w:val="center"/>
          </w:tcPr>
          <w:p w14:paraId="512A4B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10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bottom w:val="dotted" w:sz="12" w:space="0" w:color="A2C037" w:themeColor="accent6"/>
            </w:tcBorders>
            <w:vAlign w:val="center"/>
          </w:tcPr>
          <w:p w14:paraId="5EB005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10 à 30 jours</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bottom w:val="dotted" w:sz="12" w:space="0" w:color="A2C037" w:themeColor="accent6"/>
            </w:tcBorders>
            <w:vAlign w:val="center"/>
          </w:tcPr>
          <w:p w14:paraId="21D700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30 jours</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02A387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7DF0CAC3" w14:textId="77777777" w:rsidTr="004B2A51">
        <w:tc>
          <w:tcPr>
            <w:tcW w:w="739" w:type="dxa"/>
            <w:vMerge/>
            <w:shd w:val="clear" w:color="auto" w:fill="436E91" w:themeFill="accent1"/>
            <w:vAlign w:val="center"/>
          </w:tcPr>
          <w:p w14:paraId="5E301C7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76C1DE7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 c</w:t>
            </w:r>
            <w:r w:rsidRPr="00AE1CF6">
              <w:rPr>
                <w:rFonts w:asciiTheme="minorHAnsi" w:hAnsiTheme="minorHAnsi" w:cstheme="minorHAnsi"/>
                <w:spacing w:val="-4"/>
                <w:sz w:val="20"/>
              </w:rPr>
              <w:t xml:space="preserve">oncurrence de quel pourcentage du montant total des dommages figurant dans l’état des pertes définitif ? </w:t>
            </w:r>
            <w:r>
              <w:rPr>
                <w:rFonts w:asciiTheme="minorHAnsi" w:hAnsiTheme="minorHAnsi" w:cstheme="minorHAnsi"/>
                <w:spacing w:val="-4"/>
                <w:sz w:val="20"/>
              </w:rPr>
              <w:t>(si NON, 0 point)</w:t>
            </w:r>
          </w:p>
        </w:tc>
        <w:tc>
          <w:tcPr>
            <w:tcW w:w="1817" w:type="dxa"/>
            <w:tcBorders>
              <w:top w:val="dotted" w:sz="12" w:space="0" w:color="A2C037" w:themeColor="accent6"/>
            </w:tcBorders>
            <w:vAlign w:val="center"/>
          </w:tcPr>
          <w:p w14:paraId="0680937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40 %</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tcBorders>
            <w:vAlign w:val="center"/>
          </w:tcPr>
          <w:p w14:paraId="0DA6D97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20 à 40 %</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tcBorders>
            <w:vAlign w:val="center"/>
          </w:tcPr>
          <w:p w14:paraId="54F230E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20 %</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tcBorders>
            <w:shd w:val="clear" w:color="auto" w:fill="E09926" w:themeFill="accent2"/>
            <w:vAlign w:val="center"/>
          </w:tcPr>
          <w:p w14:paraId="6A4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8E67125" w14:textId="77777777" w:rsidTr="004B2A51">
        <w:trPr>
          <w:trHeight w:val="538"/>
        </w:trPr>
        <w:tc>
          <w:tcPr>
            <w:tcW w:w="739" w:type="dxa"/>
            <w:vMerge/>
            <w:tcBorders>
              <w:bottom w:val="double" w:sz="4" w:space="0" w:color="A2C037" w:themeColor="accent6"/>
            </w:tcBorders>
            <w:shd w:val="clear" w:color="auto" w:fill="436E91" w:themeFill="accent1"/>
            <w:textDirection w:val="btLr"/>
            <w:vAlign w:val="center"/>
          </w:tcPr>
          <w:p w14:paraId="199FA3B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4" w:space="0" w:color="A2C037" w:themeColor="accent6"/>
            </w:tcBorders>
            <w:vAlign w:val="center"/>
          </w:tcPr>
          <w:p w14:paraId="1C5937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spacing w:val="-4"/>
                <w:sz w:val="20"/>
              </w:rPr>
              <w:t>D</w:t>
            </w:r>
            <w:r w:rsidRPr="00AE1CF6">
              <w:rPr>
                <w:rFonts w:asciiTheme="minorHAnsi" w:hAnsiTheme="minorHAnsi" w:cstheme="minorHAnsi"/>
                <w:spacing w:val="-4"/>
                <w:sz w:val="20"/>
              </w:rPr>
              <w:t>élai</w:t>
            </w:r>
            <w:r>
              <w:rPr>
                <w:rFonts w:asciiTheme="minorHAnsi" w:hAnsiTheme="minorHAnsi" w:cstheme="minorHAnsi"/>
                <w:spacing w:val="-4"/>
                <w:sz w:val="20"/>
              </w:rPr>
              <w:t xml:space="preserve"> sous lequel</w:t>
            </w:r>
            <w:r w:rsidRPr="00AE1CF6">
              <w:rPr>
                <w:rFonts w:asciiTheme="minorHAnsi" w:hAnsiTheme="minorHAnsi" w:cstheme="minorHAnsi"/>
                <w:spacing w:val="-4"/>
                <w:sz w:val="20"/>
              </w:rPr>
              <w:t xml:space="preserve"> </w:t>
            </w:r>
            <w:r>
              <w:rPr>
                <w:rFonts w:asciiTheme="minorHAnsi" w:hAnsiTheme="minorHAnsi" w:cstheme="minorHAnsi"/>
                <w:spacing w:val="-4"/>
                <w:sz w:val="20"/>
              </w:rPr>
              <w:t>le candidat</w:t>
            </w:r>
            <w:r w:rsidRPr="00AE1CF6">
              <w:rPr>
                <w:rFonts w:asciiTheme="minorHAnsi" w:hAnsiTheme="minorHAnsi" w:cstheme="minorHAnsi"/>
                <w:spacing w:val="-4"/>
                <w:sz w:val="20"/>
              </w:rPr>
              <w:t xml:space="preserve"> s'engage à procéder au règlement de l'indemnité à compter de l’accord amiable sur le montant de l’indemnité</w:t>
            </w:r>
            <w:r>
              <w:rPr>
                <w:rFonts w:asciiTheme="minorHAnsi" w:hAnsiTheme="minorHAnsi" w:cstheme="minorHAnsi"/>
                <w:spacing w:val="-4"/>
                <w:sz w:val="20"/>
              </w:rPr>
              <w:t> :</w:t>
            </w:r>
          </w:p>
        </w:tc>
        <w:tc>
          <w:tcPr>
            <w:tcW w:w="1817" w:type="dxa"/>
            <w:tcBorders>
              <w:bottom w:val="double" w:sz="4" w:space="0" w:color="A2C037" w:themeColor="accent6"/>
            </w:tcBorders>
            <w:vAlign w:val="center"/>
          </w:tcPr>
          <w:p w14:paraId="25BC42B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bottom w:val="double" w:sz="4" w:space="0" w:color="A2C037" w:themeColor="accent6"/>
            </w:tcBorders>
            <w:vAlign w:val="center"/>
          </w:tcPr>
          <w:p w14:paraId="42579C3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bottom w:val="double" w:sz="4" w:space="0" w:color="A2C037" w:themeColor="accent6"/>
            </w:tcBorders>
            <w:vAlign w:val="center"/>
          </w:tcPr>
          <w:p w14:paraId="361136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bottom w:val="double" w:sz="4" w:space="0" w:color="A2C037" w:themeColor="accent6"/>
            </w:tcBorders>
            <w:shd w:val="clear" w:color="auto" w:fill="E09926" w:themeFill="accent2"/>
            <w:vAlign w:val="center"/>
          </w:tcPr>
          <w:p w14:paraId="4D6BB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7A1D3390" w14:textId="77777777" w:rsidTr="00BB508F">
        <w:trPr>
          <w:cantSplit/>
          <w:trHeight w:val="543"/>
        </w:trPr>
        <w:tc>
          <w:tcPr>
            <w:tcW w:w="739" w:type="dxa"/>
            <w:vMerge w:val="restart"/>
            <w:tcBorders>
              <w:top w:val="double" w:sz="12" w:space="0" w:color="A2C037" w:themeColor="accent6"/>
            </w:tcBorders>
            <w:shd w:val="clear" w:color="auto" w:fill="436E91" w:themeFill="accent1"/>
            <w:textDirection w:val="btLr"/>
            <w:vAlign w:val="center"/>
          </w:tcPr>
          <w:p w14:paraId="7B8F65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Recours</w:t>
            </w:r>
          </w:p>
        </w:tc>
        <w:tc>
          <w:tcPr>
            <w:tcW w:w="7048" w:type="dxa"/>
            <w:tcBorders>
              <w:top w:val="double" w:sz="12" w:space="0" w:color="A2C037" w:themeColor="accent6"/>
              <w:bottom w:val="dotted" w:sz="12" w:space="0" w:color="A2C037" w:themeColor="accent6"/>
            </w:tcBorders>
            <w:vAlign w:val="center"/>
          </w:tcPr>
          <w:p w14:paraId="47375BD0" w14:textId="77777777" w:rsidR="003609C2" w:rsidRPr="00AE1CF6" w:rsidRDefault="003609C2" w:rsidP="003609C2">
            <w:pPr>
              <w:keepNext/>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Le candidat accepte</w:t>
            </w:r>
            <w:r>
              <w:rPr>
                <w:rFonts w:asciiTheme="minorHAnsi" w:hAnsiTheme="minorHAnsi" w:cstheme="minorHAnsi"/>
                <w:spacing w:val="-4"/>
                <w:sz w:val="20"/>
              </w:rPr>
              <w:t xml:space="preserve"> </w:t>
            </w:r>
            <w:r w:rsidRPr="00AE1CF6">
              <w:rPr>
                <w:rFonts w:asciiTheme="minorHAnsi" w:hAnsiTheme="minorHAnsi" w:cstheme="minorHAnsi"/>
                <w:spacing w:val="-4"/>
                <w:sz w:val="20"/>
              </w:rPr>
              <w:t>à titre gratuit d'effectuer les recours contre les responsables identifiés pour les sinistres inférieurs à la franchise</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31CA1DFE"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1ED748A"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7D9C8EB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0B1E6724" w14:textId="77777777" w:rsidTr="00BB508F">
        <w:trPr>
          <w:cantSplit/>
          <w:trHeight w:val="440"/>
        </w:trPr>
        <w:tc>
          <w:tcPr>
            <w:tcW w:w="739" w:type="dxa"/>
            <w:vMerge/>
            <w:tcBorders>
              <w:bottom w:val="double" w:sz="12" w:space="0" w:color="A2C037" w:themeColor="accent6"/>
            </w:tcBorders>
            <w:shd w:val="clear" w:color="auto" w:fill="436E91" w:themeFill="accent1"/>
            <w:textDirection w:val="btLr"/>
            <w:vAlign w:val="center"/>
          </w:tcPr>
          <w:p w14:paraId="4D501705" w14:textId="77777777" w:rsidR="003609C2" w:rsidRPr="00874B02" w:rsidRDefault="003609C2" w:rsidP="003609C2">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148FF07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le candidat s’engage</w:t>
            </w:r>
            <w:r>
              <w:rPr>
                <w:rFonts w:asciiTheme="minorHAnsi" w:hAnsiTheme="minorHAnsi" w:cstheme="minorHAnsi"/>
                <w:spacing w:val="-4"/>
                <w:sz w:val="20"/>
              </w:rPr>
              <w:t xml:space="preserve"> </w:t>
            </w:r>
            <w:r w:rsidRPr="00AE1CF6">
              <w:rPr>
                <w:rFonts w:asciiTheme="minorHAnsi" w:hAnsiTheme="minorHAnsi" w:cstheme="minorHAnsi"/>
                <w:spacing w:val="-4"/>
                <w:sz w:val="20"/>
              </w:rPr>
              <w:t>à communiquer à l’assuré, à sa demande, un bilan sur le suivi et les résultats des recours</w:t>
            </w:r>
            <w:r>
              <w:rPr>
                <w:rFonts w:asciiTheme="minorHAnsi" w:hAnsiTheme="minorHAnsi" w:cstheme="minorHAnsi"/>
                <w:spacing w:val="-4"/>
                <w:sz w:val="20"/>
              </w:rPr>
              <w:t xml:space="preserve">. </w:t>
            </w:r>
            <w:r>
              <w:rPr>
                <w:rFonts w:asciiTheme="minorHAnsi" w:hAnsiTheme="minorHAnsi" w:cstheme="minorHAnsi"/>
                <w:iCs/>
                <w:spacing w:val="-4"/>
                <w:sz w:val="20"/>
              </w:rPr>
              <w:t>(si NON, 0 point)</w:t>
            </w:r>
          </w:p>
        </w:tc>
        <w:tc>
          <w:tcPr>
            <w:tcW w:w="2688" w:type="dxa"/>
            <w:gridSpan w:val="2"/>
            <w:tcBorders>
              <w:top w:val="dotted" w:sz="12" w:space="0" w:color="A2C037" w:themeColor="accent6"/>
              <w:bottom w:val="double" w:sz="12" w:space="0" w:color="A2C037" w:themeColor="accent6"/>
            </w:tcBorders>
            <w:vAlign w:val="center"/>
          </w:tcPr>
          <w:p w14:paraId="710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746C82E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1E6B79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978B45F"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28677B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Conventions</w:t>
            </w:r>
          </w:p>
        </w:tc>
        <w:tc>
          <w:tcPr>
            <w:tcW w:w="7048" w:type="dxa"/>
            <w:vMerge w:val="restart"/>
            <w:tcBorders>
              <w:top w:val="double" w:sz="12" w:space="0" w:color="A2C037" w:themeColor="accent6"/>
            </w:tcBorders>
            <w:vAlign w:val="center"/>
          </w:tcPr>
          <w:p w14:paraId="24FB351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La compagnie est</w:t>
            </w:r>
            <w:r>
              <w:rPr>
                <w:rFonts w:asciiTheme="minorHAnsi" w:hAnsiTheme="minorHAnsi" w:cstheme="minorHAnsi"/>
                <w:spacing w:val="-4"/>
                <w:sz w:val="20"/>
              </w:rPr>
              <w:t xml:space="preserve"> </w:t>
            </w:r>
            <w:r w:rsidRPr="00AE1CF6">
              <w:rPr>
                <w:rFonts w:asciiTheme="minorHAnsi" w:hAnsiTheme="minorHAnsi" w:cstheme="minorHAnsi"/>
                <w:spacing w:val="-4"/>
                <w:sz w:val="20"/>
              </w:rPr>
              <w:t>signataire des conventions :</w:t>
            </w:r>
          </w:p>
        </w:tc>
        <w:tc>
          <w:tcPr>
            <w:tcW w:w="2688" w:type="dxa"/>
            <w:gridSpan w:val="2"/>
            <w:tcBorders>
              <w:top w:val="double" w:sz="12" w:space="0" w:color="A2C037" w:themeColor="accent6"/>
              <w:bottom w:val="dotted" w:sz="12" w:space="0" w:color="A2C037" w:themeColor="accent6"/>
            </w:tcBorders>
            <w:vAlign w:val="center"/>
          </w:tcPr>
          <w:p w14:paraId="543087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spacing w:val="-4"/>
                <w:sz w:val="20"/>
              </w:rPr>
              <w:t>IRSI</w:t>
            </w:r>
          </w:p>
        </w:tc>
        <w:tc>
          <w:tcPr>
            <w:tcW w:w="1541" w:type="dxa"/>
            <w:gridSpan w:val="2"/>
            <w:tcBorders>
              <w:top w:val="double" w:sz="12" w:space="0" w:color="A2C037" w:themeColor="accent6"/>
              <w:bottom w:val="dotted" w:sz="12" w:space="0" w:color="A2C037" w:themeColor="accent6"/>
            </w:tcBorders>
            <w:vAlign w:val="center"/>
          </w:tcPr>
          <w:p w14:paraId="64C6C2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uble" w:sz="12" w:space="0" w:color="A2C037" w:themeColor="accent6"/>
              <w:bottom w:val="dotted" w:sz="12" w:space="0" w:color="A2C037" w:themeColor="accent6"/>
            </w:tcBorders>
            <w:vAlign w:val="center"/>
          </w:tcPr>
          <w:p w14:paraId="382E44A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620C35C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49C539BA" w14:textId="77777777" w:rsidTr="00BB508F">
        <w:trPr>
          <w:cantSplit/>
          <w:trHeight w:val="380"/>
        </w:trPr>
        <w:tc>
          <w:tcPr>
            <w:tcW w:w="739" w:type="dxa"/>
            <w:vMerge/>
            <w:shd w:val="clear" w:color="auto" w:fill="436E91" w:themeFill="accent1"/>
            <w:textDirection w:val="btLr"/>
            <w:vAlign w:val="center"/>
          </w:tcPr>
          <w:p w14:paraId="76AC4B2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4ACBB1D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0372786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Application du régime légal des assurances cumulatives</w:t>
            </w:r>
          </w:p>
        </w:tc>
        <w:tc>
          <w:tcPr>
            <w:tcW w:w="1541" w:type="dxa"/>
            <w:gridSpan w:val="2"/>
            <w:tcBorders>
              <w:top w:val="dotted" w:sz="12" w:space="0" w:color="A2C037" w:themeColor="accent6"/>
              <w:bottom w:val="dotted" w:sz="12" w:space="0" w:color="A2C037" w:themeColor="accent6"/>
            </w:tcBorders>
            <w:vAlign w:val="center"/>
          </w:tcPr>
          <w:p w14:paraId="59828F9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00CC65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C66AB4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2C0F39D5" w14:textId="77777777" w:rsidTr="00BB508F">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2E447AB3"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uble" w:sz="12" w:space="0" w:color="A2C037" w:themeColor="accent6"/>
            </w:tcBorders>
            <w:vAlign w:val="center"/>
          </w:tcPr>
          <w:p w14:paraId="1423EE9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uble" w:sz="12" w:space="0" w:color="A2C037" w:themeColor="accent6"/>
            </w:tcBorders>
            <w:vAlign w:val="center"/>
          </w:tcPr>
          <w:p w14:paraId="41859862" w14:textId="77777777" w:rsidR="003609C2" w:rsidRPr="00AE1CF6" w:rsidRDefault="003609C2" w:rsidP="003609C2">
            <w:pPr>
              <w:keepLines/>
              <w:tabs>
                <w:tab w:val="left" w:pos="708"/>
                <w:tab w:val="center" w:pos="4536"/>
                <w:tab w:val="right" w:pos="9072"/>
              </w:tabs>
              <w:spacing w:before="20" w:after="20"/>
              <w:ind w:left="-108" w:right="-110"/>
              <w:jc w:val="center"/>
              <w:rPr>
                <w:rFonts w:asciiTheme="minorHAnsi" w:hAnsiTheme="minorHAnsi" w:cstheme="minorHAnsi"/>
                <w:spacing w:val="-4"/>
                <w:sz w:val="20"/>
              </w:rPr>
            </w:pPr>
            <w:r w:rsidRPr="00AE1CF6">
              <w:rPr>
                <w:rFonts w:asciiTheme="minorHAnsi" w:hAnsiTheme="minorHAnsi" w:cstheme="minorHAnsi"/>
                <w:spacing w:val="-4"/>
                <w:sz w:val="20"/>
              </w:rPr>
              <w:t>Règlement des sinistres Vol</w:t>
            </w:r>
            <w:r>
              <w:rPr>
                <w:rFonts w:asciiTheme="minorHAnsi" w:hAnsiTheme="minorHAnsi" w:cstheme="minorHAnsi"/>
                <w:spacing w:val="-4"/>
                <w:sz w:val="20"/>
              </w:rPr>
              <w:br/>
            </w:r>
            <w:r w:rsidRPr="00AE1CF6">
              <w:rPr>
                <w:rFonts w:asciiTheme="minorHAnsi" w:hAnsiTheme="minorHAnsi" w:cstheme="minorHAnsi"/>
                <w:spacing w:val="-4"/>
                <w:sz w:val="20"/>
              </w:rPr>
              <w:t xml:space="preserve"> sur détérioration immobilières</w:t>
            </w:r>
          </w:p>
        </w:tc>
        <w:tc>
          <w:tcPr>
            <w:tcW w:w="1541" w:type="dxa"/>
            <w:gridSpan w:val="2"/>
            <w:tcBorders>
              <w:top w:val="dotted" w:sz="12" w:space="0" w:color="A2C037" w:themeColor="accent6"/>
              <w:bottom w:val="double" w:sz="12" w:space="0" w:color="A2C037" w:themeColor="accent6"/>
            </w:tcBorders>
            <w:vAlign w:val="center"/>
          </w:tcPr>
          <w:p w14:paraId="3D33CCE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uble" w:sz="12" w:space="0" w:color="A2C037" w:themeColor="accent6"/>
            </w:tcBorders>
            <w:vAlign w:val="center"/>
          </w:tcPr>
          <w:p w14:paraId="074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9AC24D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bookmarkEnd w:id="31"/>
      <w:tr w:rsidR="003609C2" w14:paraId="23C3E95F"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5F2A6A6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1016B2">
              <w:rPr>
                <w:rFonts w:asciiTheme="minorHAnsi" w:hAnsiTheme="minorHAnsi" w:cstheme="minorHAnsi"/>
                <w:i/>
                <w:color w:val="FFFFFF" w:themeColor="background1"/>
                <w:spacing w:val="-4"/>
                <w:sz w:val="18"/>
                <w:szCs w:val="18"/>
              </w:rPr>
              <w:t>Site extranet</w:t>
            </w:r>
          </w:p>
        </w:tc>
        <w:tc>
          <w:tcPr>
            <w:tcW w:w="7048" w:type="dxa"/>
            <w:tcBorders>
              <w:top w:val="double" w:sz="12" w:space="0" w:color="A2C037" w:themeColor="accent6"/>
              <w:bottom w:val="dotted" w:sz="12" w:space="0" w:color="A2C037" w:themeColor="accent6"/>
            </w:tcBorders>
            <w:vAlign w:val="center"/>
          </w:tcPr>
          <w:p w14:paraId="7941034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4E2893E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05BF44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15A2DB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5DBCDEB5" w14:textId="77777777" w:rsidTr="00BB508F">
        <w:trPr>
          <w:trHeight w:val="340"/>
        </w:trPr>
        <w:tc>
          <w:tcPr>
            <w:tcW w:w="739" w:type="dxa"/>
            <w:vMerge/>
            <w:shd w:val="clear" w:color="auto" w:fill="436E91" w:themeFill="accent1"/>
            <w:vAlign w:val="center"/>
          </w:tcPr>
          <w:p w14:paraId="2DDCB78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restart"/>
            <w:tcBorders>
              <w:top w:val="dotted" w:sz="12" w:space="0" w:color="A2C037" w:themeColor="accent6"/>
            </w:tcBorders>
            <w:vAlign w:val="center"/>
          </w:tcPr>
          <w:p w14:paraId="0779A3F7" w14:textId="77777777" w:rsidR="003609C2"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094001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688" w:type="dxa"/>
            <w:gridSpan w:val="2"/>
            <w:tcBorders>
              <w:top w:val="dotted" w:sz="12" w:space="0" w:color="A2C037" w:themeColor="accent6"/>
              <w:bottom w:val="dotted" w:sz="12" w:space="0" w:color="A2C037" w:themeColor="accent6"/>
            </w:tcBorders>
            <w:vAlign w:val="center"/>
          </w:tcPr>
          <w:p w14:paraId="28D53A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Déclarer les mouvements de parc (adjonctions et retraits)</w:t>
            </w:r>
          </w:p>
        </w:tc>
        <w:tc>
          <w:tcPr>
            <w:tcW w:w="1541" w:type="dxa"/>
            <w:gridSpan w:val="2"/>
            <w:tcBorders>
              <w:top w:val="dotted" w:sz="12" w:space="0" w:color="A2C037" w:themeColor="accent6"/>
              <w:bottom w:val="dotted" w:sz="12" w:space="0" w:color="A2C037" w:themeColor="accent6"/>
            </w:tcBorders>
            <w:vAlign w:val="center"/>
          </w:tcPr>
          <w:p w14:paraId="171F915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1182B1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73A2C2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3609C2" w14:paraId="1B308B7B" w14:textId="77777777" w:rsidTr="00BB508F">
        <w:trPr>
          <w:trHeight w:val="337"/>
        </w:trPr>
        <w:tc>
          <w:tcPr>
            <w:tcW w:w="739" w:type="dxa"/>
            <w:vMerge/>
            <w:shd w:val="clear" w:color="auto" w:fill="436E91" w:themeFill="accent1"/>
            <w:vAlign w:val="center"/>
          </w:tcPr>
          <w:p w14:paraId="31B8C05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17B7836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637D5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41" w:type="dxa"/>
            <w:gridSpan w:val="2"/>
            <w:tcBorders>
              <w:top w:val="dotted" w:sz="12" w:space="0" w:color="A2C037" w:themeColor="accent6"/>
              <w:bottom w:val="dotted" w:sz="12" w:space="0" w:color="A2C037" w:themeColor="accent6"/>
            </w:tcBorders>
            <w:vAlign w:val="center"/>
          </w:tcPr>
          <w:p w14:paraId="5704022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4FD466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225E6A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464FD677" w14:textId="77777777" w:rsidTr="00BB508F">
        <w:trPr>
          <w:trHeight w:val="337"/>
        </w:trPr>
        <w:tc>
          <w:tcPr>
            <w:tcW w:w="739" w:type="dxa"/>
            <w:vMerge/>
            <w:shd w:val="clear" w:color="auto" w:fill="436E91" w:themeFill="accent1"/>
            <w:vAlign w:val="center"/>
          </w:tcPr>
          <w:p w14:paraId="3063AC7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7ADC8009"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828D08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41" w:type="dxa"/>
            <w:gridSpan w:val="2"/>
            <w:tcBorders>
              <w:top w:val="dotted" w:sz="12" w:space="0" w:color="A2C037" w:themeColor="accent6"/>
              <w:bottom w:val="dotted" w:sz="12" w:space="0" w:color="A2C037" w:themeColor="accent6"/>
            </w:tcBorders>
            <w:vAlign w:val="center"/>
          </w:tcPr>
          <w:p w14:paraId="50D5B8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20168F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7B249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3802ACB7" w14:textId="77777777" w:rsidTr="00BB508F">
        <w:trPr>
          <w:trHeight w:val="337"/>
        </w:trPr>
        <w:tc>
          <w:tcPr>
            <w:tcW w:w="739" w:type="dxa"/>
            <w:vMerge/>
            <w:shd w:val="clear" w:color="auto" w:fill="436E91" w:themeFill="accent1"/>
            <w:vAlign w:val="center"/>
          </w:tcPr>
          <w:p w14:paraId="7FE35C6F"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tted" w:sz="12" w:space="0" w:color="A2C037" w:themeColor="accent6"/>
            </w:tcBorders>
            <w:vAlign w:val="center"/>
          </w:tcPr>
          <w:p w14:paraId="505DF9E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4049A6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41" w:type="dxa"/>
            <w:gridSpan w:val="2"/>
            <w:tcBorders>
              <w:top w:val="dotted" w:sz="12" w:space="0" w:color="A2C037" w:themeColor="accent6"/>
              <w:bottom w:val="dotted" w:sz="12" w:space="0" w:color="A2C037" w:themeColor="accent6"/>
            </w:tcBorders>
            <w:vAlign w:val="center"/>
          </w:tcPr>
          <w:p w14:paraId="647CDF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25A7D47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28F217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5919679D" w14:textId="77777777" w:rsidTr="00BB508F">
        <w:tc>
          <w:tcPr>
            <w:tcW w:w="739" w:type="dxa"/>
            <w:vMerge/>
            <w:tcBorders>
              <w:bottom w:val="double" w:sz="12" w:space="0" w:color="A2C037" w:themeColor="accent6"/>
            </w:tcBorders>
            <w:shd w:val="clear" w:color="auto" w:fill="436E91" w:themeFill="accent1"/>
            <w:vAlign w:val="center"/>
          </w:tcPr>
          <w:p w14:paraId="59A8B8F4"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8CC45A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688" w:type="dxa"/>
            <w:gridSpan w:val="2"/>
            <w:tcBorders>
              <w:top w:val="dotted" w:sz="12" w:space="0" w:color="A2C037" w:themeColor="accent6"/>
              <w:bottom w:val="double" w:sz="12" w:space="0" w:color="A2C037" w:themeColor="accent6"/>
            </w:tcBorders>
            <w:vAlign w:val="center"/>
          </w:tcPr>
          <w:p w14:paraId="0F97F4E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539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2000C88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10</w:t>
            </w:r>
          </w:p>
        </w:tc>
      </w:tr>
      <w:tr w:rsidR="003609C2" w14:paraId="3C86BE7A" w14:textId="77777777" w:rsidTr="00BB508F">
        <w:trPr>
          <w:trHeight w:val="286"/>
        </w:trPr>
        <w:tc>
          <w:tcPr>
            <w:tcW w:w="739" w:type="dxa"/>
            <w:vMerge w:val="restart"/>
            <w:tcBorders>
              <w:top w:val="double" w:sz="4" w:space="0" w:color="A2C037" w:themeColor="accent6"/>
            </w:tcBorders>
            <w:shd w:val="clear" w:color="auto" w:fill="436E91" w:themeFill="accent1"/>
            <w:textDirection w:val="btLr"/>
            <w:vAlign w:val="center"/>
          </w:tcPr>
          <w:p w14:paraId="3EA8CEF2"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874B02">
              <w:rPr>
                <w:rFonts w:asciiTheme="minorHAnsi" w:hAnsiTheme="minorHAnsi" w:cstheme="minorHAnsi"/>
                <w:i/>
                <w:color w:val="FFFFFF" w:themeColor="background1"/>
                <w:spacing w:val="-6"/>
                <w:sz w:val="18"/>
                <w:szCs w:val="18"/>
              </w:rPr>
              <w:t>Prévention</w:t>
            </w:r>
          </w:p>
        </w:tc>
        <w:tc>
          <w:tcPr>
            <w:tcW w:w="7048" w:type="dxa"/>
            <w:tcBorders>
              <w:top w:val="double" w:sz="4" w:space="0" w:color="A2C037" w:themeColor="accent6"/>
              <w:bottom w:val="dotted" w:sz="12" w:space="0" w:color="A2C037" w:themeColor="accent6"/>
            </w:tcBorders>
            <w:vAlign w:val="center"/>
          </w:tcPr>
          <w:p w14:paraId="6D17FC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w:t>
            </w:r>
            <w:r w:rsidRPr="00AE1CF6">
              <w:rPr>
                <w:rFonts w:asciiTheme="minorHAnsi" w:hAnsiTheme="minorHAnsi" w:cstheme="minorHAnsi"/>
                <w:spacing w:val="-4"/>
                <w:sz w:val="20"/>
              </w:rPr>
              <w:t xml:space="preserve"> propose la mise en œuvre d'un programme de prévention</w:t>
            </w:r>
            <w:r>
              <w:rPr>
                <w:rFonts w:asciiTheme="minorHAnsi" w:hAnsiTheme="minorHAnsi" w:cstheme="minorHAnsi"/>
                <w:spacing w:val="-4"/>
                <w:sz w:val="20"/>
              </w:rPr>
              <w:t>.</w:t>
            </w:r>
          </w:p>
        </w:tc>
        <w:tc>
          <w:tcPr>
            <w:tcW w:w="2688" w:type="dxa"/>
            <w:gridSpan w:val="2"/>
            <w:tcBorders>
              <w:top w:val="double" w:sz="4" w:space="0" w:color="A2C037" w:themeColor="accent6"/>
              <w:bottom w:val="dotted" w:sz="12" w:space="0" w:color="A2C037" w:themeColor="accent6"/>
            </w:tcBorders>
            <w:vAlign w:val="center"/>
          </w:tcPr>
          <w:p w14:paraId="4C47F54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55" w:type="dxa"/>
            <w:gridSpan w:val="3"/>
            <w:tcBorders>
              <w:top w:val="double" w:sz="4" w:space="0" w:color="A2C037" w:themeColor="accent6"/>
              <w:bottom w:val="dotted" w:sz="12" w:space="0" w:color="A2C037" w:themeColor="accent6"/>
            </w:tcBorders>
            <w:vAlign w:val="center"/>
          </w:tcPr>
          <w:p w14:paraId="7F990F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uble" w:sz="4" w:space="0" w:color="A2C037" w:themeColor="accent6"/>
              <w:bottom w:val="dotted" w:sz="12" w:space="0" w:color="A2C037" w:themeColor="accent6"/>
            </w:tcBorders>
            <w:shd w:val="clear" w:color="auto" w:fill="E09926" w:themeFill="accent2"/>
            <w:vAlign w:val="center"/>
          </w:tcPr>
          <w:p w14:paraId="2DF21E7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489AA9F" w14:textId="77777777" w:rsidTr="004B2A51">
        <w:trPr>
          <w:trHeight w:val="532"/>
        </w:trPr>
        <w:tc>
          <w:tcPr>
            <w:tcW w:w="739" w:type="dxa"/>
            <w:vMerge/>
            <w:shd w:val="clear" w:color="auto" w:fill="436E91" w:themeFill="accent1"/>
            <w:textDirection w:val="btLr"/>
            <w:vAlign w:val="center"/>
          </w:tcPr>
          <w:p w14:paraId="1846179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p>
        </w:tc>
        <w:tc>
          <w:tcPr>
            <w:tcW w:w="7048" w:type="dxa"/>
            <w:tcBorders>
              <w:top w:val="dotted" w:sz="12" w:space="0" w:color="A2C037" w:themeColor="accent6"/>
            </w:tcBorders>
            <w:vAlign w:val="center"/>
          </w:tcPr>
          <w:p w14:paraId="54043B2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 xml:space="preserve">Si OUI, indiquer les conditions financières : </w:t>
            </w:r>
            <w:r>
              <w:rPr>
                <w:rFonts w:asciiTheme="minorHAnsi" w:hAnsiTheme="minorHAnsi" w:cstheme="minorHAnsi"/>
                <w:spacing w:val="-4"/>
                <w:sz w:val="20"/>
              </w:rPr>
              <w:br/>
              <w:t>(pas de point pour cette question)</w:t>
            </w:r>
          </w:p>
        </w:tc>
        <w:tc>
          <w:tcPr>
            <w:tcW w:w="5443" w:type="dxa"/>
            <w:gridSpan w:val="5"/>
            <w:tcBorders>
              <w:top w:val="dotted" w:sz="12" w:space="0" w:color="A2C037" w:themeColor="accent6"/>
            </w:tcBorders>
            <w:vAlign w:val="center"/>
          </w:tcPr>
          <w:p w14:paraId="415DF03B" w14:textId="4C1B8023"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w:t>
            </w:r>
          </w:p>
        </w:tc>
        <w:tc>
          <w:tcPr>
            <w:tcW w:w="744" w:type="dxa"/>
            <w:tcBorders>
              <w:top w:val="dotted" w:sz="12" w:space="0" w:color="A2C037" w:themeColor="accent6"/>
            </w:tcBorders>
            <w:shd w:val="clear" w:color="auto" w:fill="E09926" w:themeFill="accent2"/>
            <w:vAlign w:val="center"/>
          </w:tcPr>
          <w:p w14:paraId="4BD5CF9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bl>
    <w:p w14:paraId="10637CA4" w14:textId="77777777" w:rsidR="00B34B31" w:rsidRDefault="00B34B31" w:rsidP="00B34B31">
      <w:pPr>
        <w:keepLines/>
        <w:widowControl w:val="0"/>
        <w:spacing w:before="200"/>
        <w:rPr>
          <w:szCs w:val="22"/>
        </w:rPr>
      </w:pPr>
      <w:bookmarkStart w:id="34" w:name="_Hlk124607833"/>
      <w:bookmarkEnd w:id="32"/>
      <w:bookmarkEnd w:id="33"/>
      <w:r>
        <w:rPr>
          <w:rFonts w:asciiTheme="minorHAnsi" w:hAnsiTheme="minorHAnsi" w:cstheme="minorHAnsi"/>
          <w:spacing w:val="-4"/>
          <w:sz w:val="20"/>
        </w:rPr>
        <w:lastRenderedPageBreak/>
        <w:t>Quel sera le trimestre retenu pour l’application de l’indexation ? (pas de point pour cette question) : Indice du ....... trimestre</w:t>
      </w:r>
    </w:p>
    <w:p w14:paraId="53B1621D" w14:textId="77777777" w:rsidR="00B34B31" w:rsidRDefault="00B34B31" w:rsidP="00B34B31">
      <w:pPr>
        <w:keepLines/>
        <w:widowControl w:val="0"/>
        <w:spacing w:before="240"/>
        <w:ind w:left="284"/>
        <w:jc w:val="center"/>
        <w:rPr>
          <w:szCs w:val="22"/>
        </w:rPr>
      </w:pPr>
      <w:r>
        <w:rPr>
          <w:szCs w:val="22"/>
        </w:rPr>
        <w:t>Fait à ________________________, le ____________________</w:t>
      </w:r>
    </w:p>
    <w:p w14:paraId="0DE89D48" w14:textId="77777777" w:rsidR="003B10AB" w:rsidRDefault="00B34B31" w:rsidP="00B34B31">
      <w:pPr>
        <w:keepLines/>
        <w:widowControl w:val="0"/>
        <w:spacing w:before="240"/>
        <w:ind w:left="284"/>
        <w:jc w:val="center"/>
      </w:pPr>
      <w:r>
        <w:rPr>
          <w:b/>
          <w:szCs w:val="18"/>
        </w:rPr>
        <w:t>Signature du candidat</w:t>
      </w:r>
      <w:bookmarkEnd w:id="29"/>
      <w:bookmarkEnd w:id="34"/>
    </w:p>
    <w:p w14:paraId="0A151F90" w14:textId="33819973" w:rsidR="007E21DF" w:rsidRDefault="007E21DF" w:rsidP="00514554">
      <w:pPr>
        <w:keepLines/>
        <w:widowControl w:val="0"/>
        <w:spacing w:before="240"/>
        <w:jc w:val="both"/>
        <w:rPr>
          <w:szCs w:val="22"/>
        </w:rPr>
      </w:pPr>
    </w:p>
    <w:sectPr w:rsidR="007E21DF" w:rsidSect="000577C8">
      <w:footerReference w:type="default" r:id="rId13"/>
      <w:footnotePr>
        <w:numRestart w:val="eachSect"/>
      </w:footnotePr>
      <w:type w:val="nextColumn"/>
      <w:pgSz w:w="16840" w:h="11907" w:orient="landscape"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594DB" w14:textId="77777777" w:rsidR="008F4A09" w:rsidRDefault="008F4A09">
      <w:r>
        <w:separator/>
      </w:r>
    </w:p>
  </w:endnote>
  <w:endnote w:type="continuationSeparator" w:id="0">
    <w:p w14:paraId="27FDE4EF" w14:textId="77777777" w:rsidR="008F4A09" w:rsidRDefault="008F4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0F2B4" w14:textId="77777777" w:rsidR="00360F0E" w:rsidRDefault="00360F0E">
    <w:pPr>
      <w:pStyle w:val="Pieddepage"/>
      <w:framePr w:w="576" w:wrap="auto" w:vAnchor="page" w:hAnchor="page" w:x="1" w:y="16161"/>
      <w:jc w:val="right"/>
      <w:rPr>
        <w:rStyle w:val="Numrodepage"/>
      </w:rPr>
    </w:pPr>
  </w:p>
  <w:p w14:paraId="546BA793" w14:textId="79A66977" w:rsidR="00360F0E" w:rsidRDefault="00360F0E" w:rsidP="000F2FA4">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824CD" w14:textId="4F1484E8" w:rsidR="00360F0E" w:rsidRPr="000F2FA4" w:rsidRDefault="00360F0E" w:rsidP="000F2FA4">
    <w:pPr>
      <w:pStyle w:val="Pieddepage"/>
      <w:widowControl w:val="0"/>
      <w:jc w:val="center"/>
      <w:rPr>
        <w:rFonts w:cs="Arial"/>
        <w:szCs w:val="22"/>
      </w:rPr>
    </w:pPr>
    <w:bookmarkStart w:id="23" w:name="_Hlk89240467"/>
    <w:r w:rsidRPr="000F2FA4">
      <w:rPr>
        <w:rFonts w:cs="Arial"/>
        <w:szCs w:val="22"/>
      </w:rPr>
      <w:t xml:space="preserve">Assurance « dommages aux biens et risques annexes » </w:t>
    </w:r>
    <w:r>
      <w:rPr>
        <w:rFonts w:cs="Arial"/>
        <w:szCs w:val="22"/>
      </w:rPr>
      <w:br/>
    </w:r>
    <w:r w:rsidRPr="000F2FA4">
      <w:rPr>
        <w:rFonts w:cs="Arial"/>
        <w:szCs w:val="22"/>
      </w:rPr>
      <w:t>Acte d'engagement valant cahier des clauses administratives particulières</w:t>
    </w:r>
    <w:r>
      <w:rPr>
        <w:rFonts w:cs="Arial"/>
        <w:szCs w:val="22"/>
      </w:rPr>
      <w:t xml:space="preserve"> </w:t>
    </w:r>
    <w:bookmarkEnd w:id="23"/>
    <w:r w:rsidRPr="000F2FA4">
      <w:rPr>
        <w:rFonts w:cs="Arial"/>
        <w:szCs w:val="22"/>
      </w:rPr>
      <w:t xml:space="preserve">- page </w:t>
    </w:r>
    <w:r w:rsidRPr="000F2FA4">
      <w:rPr>
        <w:szCs w:val="22"/>
      </w:rPr>
      <w:fldChar w:fldCharType="begin"/>
    </w:r>
    <w:r w:rsidRPr="000F2FA4">
      <w:rPr>
        <w:szCs w:val="22"/>
      </w:rPr>
      <w:instrText xml:space="preserve"> PAGE </w:instrText>
    </w:r>
    <w:r w:rsidRPr="000F2FA4">
      <w:rPr>
        <w:szCs w:val="22"/>
      </w:rPr>
      <w:fldChar w:fldCharType="separate"/>
    </w:r>
    <w:r w:rsidRPr="000F2FA4">
      <w:rPr>
        <w:szCs w:val="22"/>
      </w:rPr>
      <w:t>1</w:t>
    </w:r>
    <w:r w:rsidRPr="000F2FA4">
      <w:rPr>
        <w:szCs w:val="22"/>
      </w:rPr>
      <w:fldChar w:fldCharType="end"/>
    </w:r>
    <w:r w:rsidRPr="000F2FA4">
      <w:rPr>
        <w:szCs w:val="22"/>
      </w:rPr>
      <w:t>/</w:t>
    </w:r>
    <w:r w:rsidRPr="000F2FA4">
      <w:rPr>
        <w:szCs w:val="22"/>
      </w:rPr>
      <w:fldChar w:fldCharType="begin"/>
    </w:r>
    <w:r w:rsidRPr="000F2FA4">
      <w:rPr>
        <w:szCs w:val="22"/>
      </w:rPr>
      <w:instrText xml:space="preserve"> SECTIONPAGES   \* MERGEFORMAT </w:instrText>
    </w:r>
    <w:r w:rsidRPr="000F2FA4">
      <w:rPr>
        <w:szCs w:val="22"/>
      </w:rPr>
      <w:fldChar w:fldCharType="separate"/>
    </w:r>
    <w:r w:rsidR="008B40C8">
      <w:rPr>
        <w:noProof/>
        <w:szCs w:val="22"/>
      </w:rPr>
      <w:t>8</w:t>
    </w:r>
    <w:r w:rsidRPr="000F2FA4">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E58AD" w14:textId="77777777" w:rsidR="00360F0E" w:rsidRDefault="00360F0E">
    <w:pPr>
      <w:pStyle w:val="Pieddepage"/>
      <w:framePr w:w="576" w:wrap="around" w:vAnchor="page" w:hAnchor="page" w:x="1" w:y="16161"/>
      <w:ind w:firstLine="360"/>
      <w:jc w:val="right"/>
      <w:rPr>
        <w:rStyle w:val="Numrodepage"/>
      </w:rPr>
    </w:pPr>
  </w:p>
  <w:p w14:paraId="4AFCD3D1" w14:textId="7E94DF86" w:rsidR="00360F0E" w:rsidRDefault="00360F0E" w:rsidP="00360F0E">
    <w:pPr>
      <w:pStyle w:val="Pieddepage"/>
      <w:widowControl w:val="0"/>
      <w:jc w:val="center"/>
    </w:pPr>
    <w:r w:rsidRPr="00146991">
      <w:rPr>
        <w:rFonts w:cs="Arial"/>
        <w:szCs w:val="22"/>
      </w:rPr>
      <w:t>Assurance « dommages aux biens et risques annexes</w:t>
    </w:r>
    <w:r>
      <w:rPr>
        <w:rFonts w:cs="Arial"/>
        <w:szCs w:val="22"/>
      </w:rPr>
      <w:t> </w:t>
    </w:r>
    <w:r w:rsidRPr="00146991">
      <w:rPr>
        <w:rFonts w:cs="Arial"/>
        <w:szCs w:val="22"/>
      </w:rPr>
      <w:t>»</w:t>
    </w:r>
    <w:r>
      <w:rPr>
        <w:rFonts w:cs="Arial"/>
        <w:szCs w:val="22"/>
      </w:rPr>
      <w:br/>
    </w:r>
    <w:r w:rsidRPr="00A62D99">
      <w:rPr>
        <w:rFonts w:cs="Arial"/>
        <w:szCs w:val="22"/>
      </w:rPr>
      <w:t xml:space="preserve">Annexe n° 1 à l’acte d’engagement - Attestation compagnie d’assurance </w:t>
    </w:r>
    <w:r w:rsidRPr="00A62D99">
      <w:rPr>
        <w:rFonts w:cs="Arial"/>
        <w:szCs w:val="22"/>
      </w:rPr>
      <w:br/>
    </w:r>
    <w:r>
      <w:rPr>
        <w:rFonts w:cs="Arial"/>
        <w:szCs w:val="22"/>
      </w:rPr>
      <w:t>Mucem</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9673A" w14:textId="77777777" w:rsidR="00360F0E" w:rsidRDefault="00360F0E">
    <w:pPr>
      <w:pStyle w:val="Pieddepage"/>
      <w:framePr w:w="576" w:wrap="around" w:vAnchor="page" w:hAnchor="page" w:x="1" w:y="16161"/>
      <w:ind w:firstLine="360"/>
      <w:jc w:val="right"/>
      <w:rPr>
        <w:rStyle w:val="Numrodepage"/>
      </w:rPr>
    </w:pPr>
  </w:p>
  <w:p w14:paraId="01B9FC2C" w14:textId="2146FC84" w:rsidR="00360F0E" w:rsidRDefault="00360F0E" w:rsidP="00D64186">
    <w:pPr>
      <w:pStyle w:val="Pieddepage"/>
      <w:widowControl w:val="0"/>
      <w:jc w:val="center"/>
      <w:rPr>
        <w:sz w:val="18"/>
      </w:rPr>
    </w:pPr>
    <w:bookmarkStart w:id="25" w:name="_Hlk191050944"/>
    <w:r w:rsidRPr="000F2FA4">
      <w:rPr>
        <w:rFonts w:cs="Arial"/>
        <w:szCs w:val="22"/>
      </w:rPr>
      <w:t>Assurance « dommages aux biens et risques annexes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8B40C8">
      <w:rPr>
        <w:noProof/>
        <w:szCs w:val="22"/>
      </w:rPr>
      <w:t>1</w:t>
    </w:r>
    <w:r w:rsidRPr="00B21893">
      <w:rPr>
        <w:szCs w:val="22"/>
      </w:rPr>
      <w:fldChar w:fldCharType="end"/>
    </w:r>
    <w:bookmarkEnd w:id="25"/>
    <w:r w:rsidRPr="00A62D99">
      <w:rPr>
        <w:rFonts w:cs="Arial"/>
        <w:szCs w:val="22"/>
      </w:rPr>
      <w:br/>
    </w:r>
    <w:r>
      <w:rPr>
        <w:rFonts w:cs="Arial"/>
        <w:szCs w:val="22"/>
      </w:rPr>
      <w:t>Mucem</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39F9F" w14:textId="77777777" w:rsidR="00360F0E" w:rsidRDefault="00360F0E">
    <w:pPr>
      <w:pStyle w:val="Pieddepage"/>
      <w:framePr w:w="576" w:wrap="around" w:vAnchor="page" w:hAnchor="page" w:x="1" w:y="16161"/>
      <w:ind w:firstLine="360"/>
      <w:jc w:val="right"/>
      <w:rPr>
        <w:rStyle w:val="Numrodepage"/>
      </w:rPr>
    </w:pPr>
  </w:p>
  <w:p w14:paraId="4C7F8608" w14:textId="31A881EF" w:rsidR="00360F0E" w:rsidRDefault="00360F0E" w:rsidP="00C97E1C">
    <w:pPr>
      <w:pStyle w:val="Pieddepage"/>
      <w:tabs>
        <w:tab w:val="clear" w:pos="4536"/>
        <w:tab w:val="clear" w:pos="9072"/>
      </w:tabs>
      <w:jc w:val="center"/>
      <w:rPr>
        <w:sz w:val="18"/>
      </w:rPr>
    </w:pPr>
    <w:r w:rsidRPr="00360500">
      <w:rPr>
        <w:rFonts w:cs="Arial"/>
        <w:szCs w:val="22"/>
      </w:rPr>
      <w:t xml:space="preserve">Assurance « dommages aux biens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360500">
      <w:rPr>
        <w:rFonts w:cs="Arial"/>
        <w:szCs w:val="22"/>
      </w:rPr>
      <w:t>- page </w:t>
    </w:r>
    <w:r w:rsidRPr="00360500">
      <w:rPr>
        <w:szCs w:val="22"/>
      </w:rPr>
      <w:fldChar w:fldCharType="begin"/>
    </w:r>
    <w:r w:rsidRPr="00360500">
      <w:rPr>
        <w:szCs w:val="22"/>
      </w:rPr>
      <w:instrText xml:space="preserve"> PAGE </w:instrText>
    </w:r>
    <w:r w:rsidRPr="00360500">
      <w:rPr>
        <w:szCs w:val="22"/>
      </w:rPr>
      <w:fldChar w:fldCharType="separate"/>
    </w:r>
    <w:r w:rsidRPr="00360500">
      <w:rPr>
        <w:szCs w:val="22"/>
      </w:rPr>
      <w:t>1</w:t>
    </w:r>
    <w:r w:rsidRPr="00360500">
      <w:rPr>
        <w:szCs w:val="22"/>
      </w:rPr>
      <w:fldChar w:fldCharType="end"/>
    </w:r>
    <w:r w:rsidRPr="00360500">
      <w:rPr>
        <w:szCs w:val="22"/>
      </w:rPr>
      <w:t>/</w:t>
    </w:r>
    <w:r w:rsidRPr="00360500">
      <w:rPr>
        <w:szCs w:val="22"/>
      </w:rPr>
      <w:fldChar w:fldCharType="begin"/>
    </w:r>
    <w:r w:rsidRPr="00360500">
      <w:rPr>
        <w:szCs w:val="22"/>
      </w:rPr>
      <w:instrText xml:space="preserve"> SECTIONPAGES   \* MERGEFORMAT </w:instrText>
    </w:r>
    <w:r w:rsidRPr="00360500">
      <w:rPr>
        <w:szCs w:val="22"/>
      </w:rPr>
      <w:fldChar w:fldCharType="separate"/>
    </w:r>
    <w:r w:rsidR="008B40C8">
      <w:rPr>
        <w:noProof/>
        <w:szCs w:val="22"/>
      </w:rPr>
      <w:t>3</w:t>
    </w:r>
    <w:r w:rsidRPr="00360500">
      <w:rPr>
        <w:szCs w:val="22"/>
      </w:rPr>
      <w:fldChar w:fldCharType="end"/>
    </w:r>
    <w:r>
      <w:rPr>
        <w:szCs w:val="22"/>
      </w:rPr>
      <w:br/>
    </w:r>
    <w:r>
      <w:rPr>
        <w:rFonts w:cs="Arial"/>
        <w:szCs w:val="22"/>
      </w:rPr>
      <w:t>Mucem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C75DA" w14:textId="77777777" w:rsidR="008F4A09" w:rsidRDefault="008F4A09">
      <w:r>
        <w:separator/>
      </w:r>
    </w:p>
  </w:footnote>
  <w:footnote w:type="continuationSeparator" w:id="0">
    <w:p w14:paraId="7F86F44C" w14:textId="77777777" w:rsidR="008F4A09" w:rsidRDefault="008F4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4"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4"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16"/>
  </w:num>
  <w:num w:numId="3">
    <w:abstractNumId w:val="15"/>
  </w:num>
  <w:num w:numId="4">
    <w:abstractNumId w:val="10"/>
  </w:num>
  <w:num w:numId="5">
    <w:abstractNumId w:val="4"/>
  </w:num>
  <w:num w:numId="6">
    <w:abstractNumId w:val="2"/>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3"/>
  </w:num>
  <w:num w:numId="10">
    <w:abstractNumId w:val="7"/>
  </w:num>
  <w:num w:numId="11">
    <w:abstractNumId w:val="1"/>
  </w:num>
  <w:num w:numId="12">
    <w:abstractNumId w:val="5"/>
  </w:num>
  <w:num w:numId="13">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12"/>
  </w:num>
  <w:num w:numId="15">
    <w:abstractNumId w:val="8"/>
  </w:num>
  <w:num w:numId="16">
    <w:abstractNumId w:val="14"/>
  </w:num>
  <w:num w:numId="17">
    <w:abstractNumId w:val="9"/>
  </w:num>
  <w:num w:numId="18">
    <w:abstractNumId w:val="11"/>
  </w:num>
  <w:num w:numId="19">
    <w:abstractNumId w:val="2"/>
  </w:num>
  <w:num w:numId="20">
    <w:abstractNumId w:val="1"/>
  </w:num>
  <w:num w:numId="21">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4B05"/>
    <w:rsid w:val="00024CFB"/>
    <w:rsid w:val="0002608F"/>
    <w:rsid w:val="00027179"/>
    <w:rsid w:val="000272C8"/>
    <w:rsid w:val="000315F4"/>
    <w:rsid w:val="00037938"/>
    <w:rsid w:val="00041F5A"/>
    <w:rsid w:val="00050561"/>
    <w:rsid w:val="0005352B"/>
    <w:rsid w:val="00055926"/>
    <w:rsid w:val="0005717C"/>
    <w:rsid w:val="000576F6"/>
    <w:rsid w:val="000577C8"/>
    <w:rsid w:val="00061859"/>
    <w:rsid w:val="00064510"/>
    <w:rsid w:val="00070200"/>
    <w:rsid w:val="000724C8"/>
    <w:rsid w:val="00072F3D"/>
    <w:rsid w:val="00077684"/>
    <w:rsid w:val="0008114C"/>
    <w:rsid w:val="00085B8F"/>
    <w:rsid w:val="00093AA7"/>
    <w:rsid w:val="000952B0"/>
    <w:rsid w:val="00096F90"/>
    <w:rsid w:val="00097F04"/>
    <w:rsid w:val="000A1C86"/>
    <w:rsid w:val="000A2B7D"/>
    <w:rsid w:val="000A2FE4"/>
    <w:rsid w:val="000A4647"/>
    <w:rsid w:val="000B07B1"/>
    <w:rsid w:val="000B19D3"/>
    <w:rsid w:val="000B2822"/>
    <w:rsid w:val="000B4A7F"/>
    <w:rsid w:val="000C5CA5"/>
    <w:rsid w:val="000D0B64"/>
    <w:rsid w:val="000D6C4D"/>
    <w:rsid w:val="000D7427"/>
    <w:rsid w:val="000E28CE"/>
    <w:rsid w:val="000E53A8"/>
    <w:rsid w:val="000F1108"/>
    <w:rsid w:val="000F2FA4"/>
    <w:rsid w:val="000F3BBF"/>
    <w:rsid w:val="000F6898"/>
    <w:rsid w:val="000F7661"/>
    <w:rsid w:val="00100504"/>
    <w:rsid w:val="001016B2"/>
    <w:rsid w:val="00103C31"/>
    <w:rsid w:val="00110B10"/>
    <w:rsid w:val="00110EEE"/>
    <w:rsid w:val="00111380"/>
    <w:rsid w:val="001163D0"/>
    <w:rsid w:val="00116E1D"/>
    <w:rsid w:val="00117EA7"/>
    <w:rsid w:val="00120BD8"/>
    <w:rsid w:val="00133CB5"/>
    <w:rsid w:val="001367CA"/>
    <w:rsid w:val="00154A3D"/>
    <w:rsid w:val="001550EB"/>
    <w:rsid w:val="00156069"/>
    <w:rsid w:val="001616E5"/>
    <w:rsid w:val="00161B59"/>
    <w:rsid w:val="00166BD7"/>
    <w:rsid w:val="001672F1"/>
    <w:rsid w:val="0017023E"/>
    <w:rsid w:val="001733CC"/>
    <w:rsid w:val="00181E53"/>
    <w:rsid w:val="00183A16"/>
    <w:rsid w:val="00185FFE"/>
    <w:rsid w:val="00186671"/>
    <w:rsid w:val="001910DA"/>
    <w:rsid w:val="00194D0D"/>
    <w:rsid w:val="00197231"/>
    <w:rsid w:val="001A3BAB"/>
    <w:rsid w:val="001A4E48"/>
    <w:rsid w:val="001A52CA"/>
    <w:rsid w:val="001B0A89"/>
    <w:rsid w:val="001B2901"/>
    <w:rsid w:val="001B2ABD"/>
    <w:rsid w:val="001C0884"/>
    <w:rsid w:val="001C0C8D"/>
    <w:rsid w:val="001C396F"/>
    <w:rsid w:val="001C42E9"/>
    <w:rsid w:val="001D0F78"/>
    <w:rsid w:val="001D7F10"/>
    <w:rsid w:val="001F1DC2"/>
    <w:rsid w:val="001F1DE4"/>
    <w:rsid w:val="001F25B6"/>
    <w:rsid w:val="00211941"/>
    <w:rsid w:val="00211F83"/>
    <w:rsid w:val="0021589F"/>
    <w:rsid w:val="0021675A"/>
    <w:rsid w:val="002212AF"/>
    <w:rsid w:val="0022264E"/>
    <w:rsid w:val="00226409"/>
    <w:rsid w:val="00230E21"/>
    <w:rsid w:val="00232D53"/>
    <w:rsid w:val="00233771"/>
    <w:rsid w:val="00235535"/>
    <w:rsid w:val="00240432"/>
    <w:rsid w:val="00245DFC"/>
    <w:rsid w:val="0025085E"/>
    <w:rsid w:val="00252C85"/>
    <w:rsid w:val="00260E8E"/>
    <w:rsid w:val="002625A8"/>
    <w:rsid w:val="00263AD1"/>
    <w:rsid w:val="00265D9F"/>
    <w:rsid w:val="0026766E"/>
    <w:rsid w:val="00270F32"/>
    <w:rsid w:val="00272731"/>
    <w:rsid w:val="00273228"/>
    <w:rsid w:val="00274CFD"/>
    <w:rsid w:val="002756F1"/>
    <w:rsid w:val="0028063C"/>
    <w:rsid w:val="002812FA"/>
    <w:rsid w:val="002901AC"/>
    <w:rsid w:val="00291A5A"/>
    <w:rsid w:val="00292DE3"/>
    <w:rsid w:val="0029316F"/>
    <w:rsid w:val="002A0312"/>
    <w:rsid w:val="002A144B"/>
    <w:rsid w:val="002A1739"/>
    <w:rsid w:val="002A345D"/>
    <w:rsid w:val="002C1B13"/>
    <w:rsid w:val="002D0103"/>
    <w:rsid w:val="002D3D08"/>
    <w:rsid w:val="002D5AD3"/>
    <w:rsid w:val="002D6A05"/>
    <w:rsid w:val="002E3D78"/>
    <w:rsid w:val="002F77C1"/>
    <w:rsid w:val="00312771"/>
    <w:rsid w:val="00314304"/>
    <w:rsid w:val="0031722E"/>
    <w:rsid w:val="003213E9"/>
    <w:rsid w:val="00325743"/>
    <w:rsid w:val="0033437E"/>
    <w:rsid w:val="00335DD6"/>
    <w:rsid w:val="00335E0A"/>
    <w:rsid w:val="00341600"/>
    <w:rsid w:val="003436F9"/>
    <w:rsid w:val="0034465A"/>
    <w:rsid w:val="0034495A"/>
    <w:rsid w:val="00346431"/>
    <w:rsid w:val="003516FC"/>
    <w:rsid w:val="0035552A"/>
    <w:rsid w:val="00360500"/>
    <w:rsid w:val="00360557"/>
    <w:rsid w:val="003609C2"/>
    <w:rsid w:val="00360BED"/>
    <w:rsid w:val="00360E26"/>
    <w:rsid w:val="00360F0E"/>
    <w:rsid w:val="00372C8D"/>
    <w:rsid w:val="00375DE1"/>
    <w:rsid w:val="003943F4"/>
    <w:rsid w:val="003976E3"/>
    <w:rsid w:val="003A0DDF"/>
    <w:rsid w:val="003A1061"/>
    <w:rsid w:val="003A15A6"/>
    <w:rsid w:val="003A725F"/>
    <w:rsid w:val="003B10AB"/>
    <w:rsid w:val="003B5D29"/>
    <w:rsid w:val="003B69F2"/>
    <w:rsid w:val="003C1632"/>
    <w:rsid w:val="003C7799"/>
    <w:rsid w:val="003D1A17"/>
    <w:rsid w:val="003D491E"/>
    <w:rsid w:val="003D547D"/>
    <w:rsid w:val="003D669C"/>
    <w:rsid w:val="003D7524"/>
    <w:rsid w:val="003D77D5"/>
    <w:rsid w:val="003E2EB4"/>
    <w:rsid w:val="003E537D"/>
    <w:rsid w:val="003E7A0E"/>
    <w:rsid w:val="003F4768"/>
    <w:rsid w:val="00400286"/>
    <w:rsid w:val="00401FCD"/>
    <w:rsid w:val="00402DA4"/>
    <w:rsid w:val="00403ABC"/>
    <w:rsid w:val="00404B3D"/>
    <w:rsid w:val="0041211F"/>
    <w:rsid w:val="0041255F"/>
    <w:rsid w:val="00413FBE"/>
    <w:rsid w:val="00414CEF"/>
    <w:rsid w:val="00415413"/>
    <w:rsid w:val="0041678C"/>
    <w:rsid w:val="004173BC"/>
    <w:rsid w:val="00421011"/>
    <w:rsid w:val="00432AC0"/>
    <w:rsid w:val="00433A10"/>
    <w:rsid w:val="00437107"/>
    <w:rsid w:val="00445672"/>
    <w:rsid w:val="00450619"/>
    <w:rsid w:val="00451B2E"/>
    <w:rsid w:val="00457777"/>
    <w:rsid w:val="004637AB"/>
    <w:rsid w:val="00463F53"/>
    <w:rsid w:val="0046471B"/>
    <w:rsid w:val="0046482F"/>
    <w:rsid w:val="00464DE5"/>
    <w:rsid w:val="00465058"/>
    <w:rsid w:val="004655E8"/>
    <w:rsid w:val="004707C5"/>
    <w:rsid w:val="004764EC"/>
    <w:rsid w:val="00481051"/>
    <w:rsid w:val="00482032"/>
    <w:rsid w:val="004846F3"/>
    <w:rsid w:val="00484CD8"/>
    <w:rsid w:val="00484D08"/>
    <w:rsid w:val="004853FA"/>
    <w:rsid w:val="004879C0"/>
    <w:rsid w:val="00493C32"/>
    <w:rsid w:val="00496B32"/>
    <w:rsid w:val="00496CB0"/>
    <w:rsid w:val="004978FF"/>
    <w:rsid w:val="004A1A14"/>
    <w:rsid w:val="004B2A51"/>
    <w:rsid w:val="004B33AF"/>
    <w:rsid w:val="004B4068"/>
    <w:rsid w:val="004B7498"/>
    <w:rsid w:val="004B7D8F"/>
    <w:rsid w:val="004C257E"/>
    <w:rsid w:val="004C7DEB"/>
    <w:rsid w:val="004C7ED4"/>
    <w:rsid w:val="004D4BDE"/>
    <w:rsid w:val="004D73DF"/>
    <w:rsid w:val="004E0ABD"/>
    <w:rsid w:val="004E1A04"/>
    <w:rsid w:val="004E1F9A"/>
    <w:rsid w:val="004E2628"/>
    <w:rsid w:val="004F139A"/>
    <w:rsid w:val="004F3938"/>
    <w:rsid w:val="00500BE1"/>
    <w:rsid w:val="00504BA5"/>
    <w:rsid w:val="0050601E"/>
    <w:rsid w:val="00512E06"/>
    <w:rsid w:val="00514554"/>
    <w:rsid w:val="00523E8B"/>
    <w:rsid w:val="005269F7"/>
    <w:rsid w:val="0053001E"/>
    <w:rsid w:val="00532A66"/>
    <w:rsid w:val="00532B57"/>
    <w:rsid w:val="005339B9"/>
    <w:rsid w:val="00540C6B"/>
    <w:rsid w:val="00542BF8"/>
    <w:rsid w:val="005572E7"/>
    <w:rsid w:val="005576E2"/>
    <w:rsid w:val="005577D1"/>
    <w:rsid w:val="00557A63"/>
    <w:rsid w:val="00566986"/>
    <w:rsid w:val="005726C5"/>
    <w:rsid w:val="005774D6"/>
    <w:rsid w:val="0058439B"/>
    <w:rsid w:val="0059038B"/>
    <w:rsid w:val="00593683"/>
    <w:rsid w:val="00594AAA"/>
    <w:rsid w:val="005973F8"/>
    <w:rsid w:val="005A2834"/>
    <w:rsid w:val="005A6A11"/>
    <w:rsid w:val="005B18AA"/>
    <w:rsid w:val="005B3AE9"/>
    <w:rsid w:val="005B65A3"/>
    <w:rsid w:val="005B73BD"/>
    <w:rsid w:val="005C1FA8"/>
    <w:rsid w:val="005C2436"/>
    <w:rsid w:val="005C61AD"/>
    <w:rsid w:val="005C71E9"/>
    <w:rsid w:val="005C7285"/>
    <w:rsid w:val="005D63FA"/>
    <w:rsid w:val="005D69C2"/>
    <w:rsid w:val="005D73EF"/>
    <w:rsid w:val="005E1B91"/>
    <w:rsid w:val="005E4A1E"/>
    <w:rsid w:val="005E4A39"/>
    <w:rsid w:val="005E78B2"/>
    <w:rsid w:val="005F1ECF"/>
    <w:rsid w:val="005F467C"/>
    <w:rsid w:val="006033B6"/>
    <w:rsid w:val="0060769F"/>
    <w:rsid w:val="006210B4"/>
    <w:rsid w:val="00621FDD"/>
    <w:rsid w:val="0062340B"/>
    <w:rsid w:val="00626DE1"/>
    <w:rsid w:val="006302D2"/>
    <w:rsid w:val="00636686"/>
    <w:rsid w:val="00640A46"/>
    <w:rsid w:val="006424E3"/>
    <w:rsid w:val="00650A96"/>
    <w:rsid w:val="0065260F"/>
    <w:rsid w:val="00652CCD"/>
    <w:rsid w:val="00653423"/>
    <w:rsid w:val="006549FD"/>
    <w:rsid w:val="006552A2"/>
    <w:rsid w:val="00670B30"/>
    <w:rsid w:val="00670D1F"/>
    <w:rsid w:val="00672084"/>
    <w:rsid w:val="00672CCE"/>
    <w:rsid w:val="0067309C"/>
    <w:rsid w:val="006817DF"/>
    <w:rsid w:val="00683B17"/>
    <w:rsid w:val="00686574"/>
    <w:rsid w:val="00686D9F"/>
    <w:rsid w:val="00694FB8"/>
    <w:rsid w:val="006954B2"/>
    <w:rsid w:val="006A127F"/>
    <w:rsid w:val="006A4DF9"/>
    <w:rsid w:val="006B3EDA"/>
    <w:rsid w:val="006B4180"/>
    <w:rsid w:val="006C2464"/>
    <w:rsid w:val="006C256E"/>
    <w:rsid w:val="006C48EE"/>
    <w:rsid w:val="006C5B13"/>
    <w:rsid w:val="006D1AFA"/>
    <w:rsid w:val="006D28B5"/>
    <w:rsid w:val="006D5097"/>
    <w:rsid w:val="006D5551"/>
    <w:rsid w:val="006D5EE2"/>
    <w:rsid w:val="006D686F"/>
    <w:rsid w:val="006D7AFC"/>
    <w:rsid w:val="006E3B31"/>
    <w:rsid w:val="006E429E"/>
    <w:rsid w:val="006E4E70"/>
    <w:rsid w:val="006F0FA0"/>
    <w:rsid w:val="006F20A7"/>
    <w:rsid w:val="006F2373"/>
    <w:rsid w:val="00700056"/>
    <w:rsid w:val="00707CAB"/>
    <w:rsid w:val="00714352"/>
    <w:rsid w:val="00715D3E"/>
    <w:rsid w:val="00723F5E"/>
    <w:rsid w:val="0072638C"/>
    <w:rsid w:val="00727A6A"/>
    <w:rsid w:val="00741F33"/>
    <w:rsid w:val="007421FF"/>
    <w:rsid w:val="007535AF"/>
    <w:rsid w:val="0075387E"/>
    <w:rsid w:val="00753FF1"/>
    <w:rsid w:val="00763B7F"/>
    <w:rsid w:val="00765D72"/>
    <w:rsid w:val="0076606B"/>
    <w:rsid w:val="00772A5E"/>
    <w:rsid w:val="00777AEB"/>
    <w:rsid w:val="007809ED"/>
    <w:rsid w:val="00783314"/>
    <w:rsid w:val="0078632E"/>
    <w:rsid w:val="007867BC"/>
    <w:rsid w:val="00791D2F"/>
    <w:rsid w:val="00793948"/>
    <w:rsid w:val="007968E5"/>
    <w:rsid w:val="007A0D63"/>
    <w:rsid w:val="007A3EB3"/>
    <w:rsid w:val="007B51D6"/>
    <w:rsid w:val="007B7BAF"/>
    <w:rsid w:val="007C4208"/>
    <w:rsid w:val="007C598C"/>
    <w:rsid w:val="007C5A30"/>
    <w:rsid w:val="007C6FBC"/>
    <w:rsid w:val="007C75EF"/>
    <w:rsid w:val="007D0340"/>
    <w:rsid w:val="007D5764"/>
    <w:rsid w:val="007D68CF"/>
    <w:rsid w:val="007E21DF"/>
    <w:rsid w:val="007E7EEC"/>
    <w:rsid w:val="007F1599"/>
    <w:rsid w:val="008150DE"/>
    <w:rsid w:val="00815FF4"/>
    <w:rsid w:val="00817B2D"/>
    <w:rsid w:val="00821B18"/>
    <w:rsid w:val="00826C60"/>
    <w:rsid w:val="0083231D"/>
    <w:rsid w:val="00835F5F"/>
    <w:rsid w:val="00836A87"/>
    <w:rsid w:val="00836DD1"/>
    <w:rsid w:val="00841F6B"/>
    <w:rsid w:val="0084564A"/>
    <w:rsid w:val="0085036D"/>
    <w:rsid w:val="00850822"/>
    <w:rsid w:val="0086101B"/>
    <w:rsid w:val="00862B28"/>
    <w:rsid w:val="00865246"/>
    <w:rsid w:val="00865AE6"/>
    <w:rsid w:val="008672F6"/>
    <w:rsid w:val="008701BE"/>
    <w:rsid w:val="00871DB5"/>
    <w:rsid w:val="008807C9"/>
    <w:rsid w:val="0088229C"/>
    <w:rsid w:val="00883C6E"/>
    <w:rsid w:val="00884F86"/>
    <w:rsid w:val="00890AD9"/>
    <w:rsid w:val="0089283B"/>
    <w:rsid w:val="00893E9F"/>
    <w:rsid w:val="00893F96"/>
    <w:rsid w:val="008B171B"/>
    <w:rsid w:val="008B3425"/>
    <w:rsid w:val="008B37DF"/>
    <w:rsid w:val="008B40C8"/>
    <w:rsid w:val="008C0D4F"/>
    <w:rsid w:val="008C115F"/>
    <w:rsid w:val="008C1695"/>
    <w:rsid w:val="008C26E1"/>
    <w:rsid w:val="008C62FA"/>
    <w:rsid w:val="008E2D01"/>
    <w:rsid w:val="008E4D98"/>
    <w:rsid w:val="008F4A09"/>
    <w:rsid w:val="008F5608"/>
    <w:rsid w:val="008F62CC"/>
    <w:rsid w:val="00902928"/>
    <w:rsid w:val="00902F78"/>
    <w:rsid w:val="009054FF"/>
    <w:rsid w:val="009073AD"/>
    <w:rsid w:val="0091371C"/>
    <w:rsid w:val="00915663"/>
    <w:rsid w:val="00916C88"/>
    <w:rsid w:val="009201B0"/>
    <w:rsid w:val="0092284D"/>
    <w:rsid w:val="00925532"/>
    <w:rsid w:val="00933208"/>
    <w:rsid w:val="00934567"/>
    <w:rsid w:val="009355CF"/>
    <w:rsid w:val="00937079"/>
    <w:rsid w:val="0094120D"/>
    <w:rsid w:val="009513C5"/>
    <w:rsid w:val="00951570"/>
    <w:rsid w:val="009516EF"/>
    <w:rsid w:val="00953CFC"/>
    <w:rsid w:val="00957C71"/>
    <w:rsid w:val="00970C9A"/>
    <w:rsid w:val="00975E15"/>
    <w:rsid w:val="00981D92"/>
    <w:rsid w:val="009838F1"/>
    <w:rsid w:val="0098627A"/>
    <w:rsid w:val="00986D45"/>
    <w:rsid w:val="00990618"/>
    <w:rsid w:val="009A22DB"/>
    <w:rsid w:val="009B191D"/>
    <w:rsid w:val="009B308F"/>
    <w:rsid w:val="009B4793"/>
    <w:rsid w:val="009C4F12"/>
    <w:rsid w:val="009C5C2C"/>
    <w:rsid w:val="009C77D1"/>
    <w:rsid w:val="009D18D3"/>
    <w:rsid w:val="009D4092"/>
    <w:rsid w:val="009E134D"/>
    <w:rsid w:val="009F26EC"/>
    <w:rsid w:val="009F3216"/>
    <w:rsid w:val="009F5267"/>
    <w:rsid w:val="009F7F20"/>
    <w:rsid w:val="00A024C6"/>
    <w:rsid w:val="00A05C7F"/>
    <w:rsid w:val="00A062DA"/>
    <w:rsid w:val="00A07411"/>
    <w:rsid w:val="00A11768"/>
    <w:rsid w:val="00A12719"/>
    <w:rsid w:val="00A14915"/>
    <w:rsid w:val="00A15283"/>
    <w:rsid w:val="00A16277"/>
    <w:rsid w:val="00A255A5"/>
    <w:rsid w:val="00A26FB9"/>
    <w:rsid w:val="00A2735D"/>
    <w:rsid w:val="00A31881"/>
    <w:rsid w:val="00A364BC"/>
    <w:rsid w:val="00A4075A"/>
    <w:rsid w:val="00A411AF"/>
    <w:rsid w:val="00A41960"/>
    <w:rsid w:val="00A43056"/>
    <w:rsid w:val="00A4467B"/>
    <w:rsid w:val="00A45943"/>
    <w:rsid w:val="00A5144F"/>
    <w:rsid w:val="00A52448"/>
    <w:rsid w:val="00A53D4B"/>
    <w:rsid w:val="00A541B0"/>
    <w:rsid w:val="00A601F0"/>
    <w:rsid w:val="00A61FA3"/>
    <w:rsid w:val="00A666CC"/>
    <w:rsid w:val="00A67EE5"/>
    <w:rsid w:val="00A71369"/>
    <w:rsid w:val="00A71986"/>
    <w:rsid w:val="00A85905"/>
    <w:rsid w:val="00A918A7"/>
    <w:rsid w:val="00A91CE0"/>
    <w:rsid w:val="00A91E72"/>
    <w:rsid w:val="00A9433F"/>
    <w:rsid w:val="00AA4DEA"/>
    <w:rsid w:val="00AA617F"/>
    <w:rsid w:val="00AB386E"/>
    <w:rsid w:val="00AB5D86"/>
    <w:rsid w:val="00AB6556"/>
    <w:rsid w:val="00AC0AF3"/>
    <w:rsid w:val="00AC234C"/>
    <w:rsid w:val="00AD0380"/>
    <w:rsid w:val="00AD0FD0"/>
    <w:rsid w:val="00AD156D"/>
    <w:rsid w:val="00AD262D"/>
    <w:rsid w:val="00AD2D6A"/>
    <w:rsid w:val="00AE5085"/>
    <w:rsid w:val="00AE5956"/>
    <w:rsid w:val="00AF1364"/>
    <w:rsid w:val="00AF7B34"/>
    <w:rsid w:val="00B04A19"/>
    <w:rsid w:val="00B114C8"/>
    <w:rsid w:val="00B127C3"/>
    <w:rsid w:val="00B1336D"/>
    <w:rsid w:val="00B20292"/>
    <w:rsid w:val="00B22DB4"/>
    <w:rsid w:val="00B302DA"/>
    <w:rsid w:val="00B32A4C"/>
    <w:rsid w:val="00B34B31"/>
    <w:rsid w:val="00B37C78"/>
    <w:rsid w:val="00B427D0"/>
    <w:rsid w:val="00B46857"/>
    <w:rsid w:val="00B52CF7"/>
    <w:rsid w:val="00B53056"/>
    <w:rsid w:val="00B539E3"/>
    <w:rsid w:val="00B54719"/>
    <w:rsid w:val="00B60650"/>
    <w:rsid w:val="00B60CEB"/>
    <w:rsid w:val="00B618F8"/>
    <w:rsid w:val="00B62F90"/>
    <w:rsid w:val="00B651F8"/>
    <w:rsid w:val="00B71A5D"/>
    <w:rsid w:val="00B82D76"/>
    <w:rsid w:val="00B83C04"/>
    <w:rsid w:val="00B85994"/>
    <w:rsid w:val="00B86133"/>
    <w:rsid w:val="00B91E8F"/>
    <w:rsid w:val="00B95260"/>
    <w:rsid w:val="00BA3F32"/>
    <w:rsid w:val="00BA7532"/>
    <w:rsid w:val="00BA7FA7"/>
    <w:rsid w:val="00BB08D3"/>
    <w:rsid w:val="00BB1B59"/>
    <w:rsid w:val="00BB2420"/>
    <w:rsid w:val="00BB385A"/>
    <w:rsid w:val="00BB4A0A"/>
    <w:rsid w:val="00BB508F"/>
    <w:rsid w:val="00BC113C"/>
    <w:rsid w:val="00BC1737"/>
    <w:rsid w:val="00BC680B"/>
    <w:rsid w:val="00BC7B27"/>
    <w:rsid w:val="00BD33FB"/>
    <w:rsid w:val="00BD5092"/>
    <w:rsid w:val="00BD5D4F"/>
    <w:rsid w:val="00BD6450"/>
    <w:rsid w:val="00BE186C"/>
    <w:rsid w:val="00BE1BB8"/>
    <w:rsid w:val="00BE250F"/>
    <w:rsid w:val="00BE42A0"/>
    <w:rsid w:val="00BE469C"/>
    <w:rsid w:val="00BE4933"/>
    <w:rsid w:val="00BF382B"/>
    <w:rsid w:val="00BF40E6"/>
    <w:rsid w:val="00C05207"/>
    <w:rsid w:val="00C06E3F"/>
    <w:rsid w:val="00C20251"/>
    <w:rsid w:val="00C21C3E"/>
    <w:rsid w:val="00C2342E"/>
    <w:rsid w:val="00C235E4"/>
    <w:rsid w:val="00C272BF"/>
    <w:rsid w:val="00C27F3F"/>
    <w:rsid w:val="00C3001F"/>
    <w:rsid w:val="00C3329E"/>
    <w:rsid w:val="00C41343"/>
    <w:rsid w:val="00C42186"/>
    <w:rsid w:val="00C5441C"/>
    <w:rsid w:val="00C54EE9"/>
    <w:rsid w:val="00C560E2"/>
    <w:rsid w:val="00C56578"/>
    <w:rsid w:val="00C57372"/>
    <w:rsid w:val="00C610A8"/>
    <w:rsid w:val="00C63353"/>
    <w:rsid w:val="00C63D0E"/>
    <w:rsid w:val="00C72794"/>
    <w:rsid w:val="00C73C52"/>
    <w:rsid w:val="00C81A09"/>
    <w:rsid w:val="00C832A6"/>
    <w:rsid w:val="00C84DAB"/>
    <w:rsid w:val="00C87E5F"/>
    <w:rsid w:val="00C96542"/>
    <w:rsid w:val="00C96977"/>
    <w:rsid w:val="00C97242"/>
    <w:rsid w:val="00C97E1C"/>
    <w:rsid w:val="00CA036E"/>
    <w:rsid w:val="00CA1398"/>
    <w:rsid w:val="00CB0665"/>
    <w:rsid w:val="00CB08F9"/>
    <w:rsid w:val="00CB44C0"/>
    <w:rsid w:val="00CB49E8"/>
    <w:rsid w:val="00CB7BD7"/>
    <w:rsid w:val="00CC09A0"/>
    <w:rsid w:val="00CC0CAD"/>
    <w:rsid w:val="00CD2736"/>
    <w:rsid w:val="00CE1175"/>
    <w:rsid w:val="00CE38FD"/>
    <w:rsid w:val="00CE4B01"/>
    <w:rsid w:val="00CF5C1E"/>
    <w:rsid w:val="00D01184"/>
    <w:rsid w:val="00D02CC7"/>
    <w:rsid w:val="00D06A2A"/>
    <w:rsid w:val="00D110F8"/>
    <w:rsid w:val="00D22361"/>
    <w:rsid w:val="00D23F74"/>
    <w:rsid w:val="00D24B73"/>
    <w:rsid w:val="00D2557F"/>
    <w:rsid w:val="00D30636"/>
    <w:rsid w:val="00D33024"/>
    <w:rsid w:val="00D34E77"/>
    <w:rsid w:val="00D42BD1"/>
    <w:rsid w:val="00D5341D"/>
    <w:rsid w:val="00D53598"/>
    <w:rsid w:val="00D559DC"/>
    <w:rsid w:val="00D57E20"/>
    <w:rsid w:val="00D6170F"/>
    <w:rsid w:val="00D62BC8"/>
    <w:rsid w:val="00D64186"/>
    <w:rsid w:val="00D724C5"/>
    <w:rsid w:val="00D8087A"/>
    <w:rsid w:val="00D81AA0"/>
    <w:rsid w:val="00D86DBF"/>
    <w:rsid w:val="00DA3C10"/>
    <w:rsid w:val="00DA7BDB"/>
    <w:rsid w:val="00DB3345"/>
    <w:rsid w:val="00DB6E2C"/>
    <w:rsid w:val="00DC1BA0"/>
    <w:rsid w:val="00DC4697"/>
    <w:rsid w:val="00DC50FA"/>
    <w:rsid w:val="00DC6832"/>
    <w:rsid w:val="00DC7D00"/>
    <w:rsid w:val="00DD4A62"/>
    <w:rsid w:val="00DD75C1"/>
    <w:rsid w:val="00DE4E99"/>
    <w:rsid w:val="00DF1B14"/>
    <w:rsid w:val="00DF1B88"/>
    <w:rsid w:val="00DF4564"/>
    <w:rsid w:val="00DF67B2"/>
    <w:rsid w:val="00E05CD1"/>
    <w:rsid w:val="00E1316D"/>
    <w:rsid w:val="00E324A0"/>
    <w:rsid w:val="00E45837"/>
    <w:rsid w:val="00E45B4D"/>
    <w:rsid w:val="00E46671"/>
    <w:rsid w:val="00E47579"/>
    <w:rsid w:val="00E62688"/>
    <w:rsid w:val="00E645BE"/>
    <w:rsid w:val="00E72805"/>
    <w:rsid w:val="00E72DFC"/>
    <w:rsid w:val="00E73EAD"/>
    <w:rsid w:val="00E748BF"/>
    <w:rsid w:val="00E75F6C"/>
    <w:rsid w:val="00E801F6"/>
    <w:rsid w:val="00E80ABB"/>
    <w:rsid w:val="00E9042B"/>
    <w:rsid w:val="00E937A3"/>
    <w:rsid w:val="00E94BEA"/>
    <w:rsid w:val="00E9547C"/>
    <w:rsid w:val="00E95EFF"/>
    <w:rsid w:val="00E9662D"/>
    <w:rsid w:val="00EA09DE"/>
    <w:rsid w:val="00EA1CE9"/>
    <w:rsid w:val="00EA2910"/>
    <w:rsid w:val="00EA4664"/>
    <w:rsid w:val="00EA7594"/>
    <w:rsid w:val="00EA7808"/>
    <w:rsid w:val="00EB0CB2"/>
    <w:rsid w:val="00EC02C7"/>
    <w:rsid w:val="00EC46CF"/>
    <w:rsid w:val="00EC5750"/>
    <w:rsid w:val="00EC6D18"/>
    <w:rsid w:val="00ED0749"/>
    <w:rsid w:val="00ED0D6E"/>
    <w:rsid w:val="00ED7CB5"/>
    <w:rsid w:val="00EE260A"/>
    <w:rsid w:val="00EE34A7"/>
    <w:rsid w:val="00EE635A"/>
    <w:rsid w:val="00EF0AB0"/>
    <w:rsid w:val="00EF7E82"/>
    <w:rsid w:val="00F04641"/>
    <w:rsid w:val="00F064F2"/>
    <w:rsid w:val="00F10116"/>
    <w:rsid w:val="00F10B25"/>
    <w:rsid w:val="00F11631"/>
    <w:rsid w:val="00F12068"/>
    <w:rsid w:val="00F1617C"/>
    <w:rsid w:val="00F16FEF"/>
    <w:rsid w:val="00F17C87"/>
    <w:rsid w:val="00F20645"/>
    <w:rsid w:val="00F31959"/>
    <w:rsid w:val="00F355C9"/>
    <w:rsid w:val="00F43357"/>
    <w:rsid w:val="00F43AF8"/>
    <w:rsid w:val="00F5423B"/>
    <w:rsid w:val="00F54CDE"/>
    <w:rsid w:val="00F561E2"/>
    <w:rsid w:val="00F6068A"/>
    <w:rsid w:val="00F70950"/>
    <w:rsid w:val="00F72C03"/>
    <w:rsid w:val="00F758B6"/>
    <w:rsid w:val="00F80AF7"/>
    <w:rsid w:val="00F84344"/>
    <w:rsid w:val="00F9141C"/>
    <w:rsid w:val="00F927B3"/>
    <w:rsid w:val="00F93C55"/>
    <w:rsid w:val="00F9437D"/>
    <w:rsid w:val="00FA19D5"/>
    <w:rsid w:val="00FA24B6"/>
    <w:rsid w:val="00FA79F1"/>
    <w:rsid w:val="00FB4026"/>
    <w:rsid w:val="00FC0BBA"/>
    <w:rsid w:val="00FC170D"/>
    <w:rsid w:val="00FC6DF9"/>
    <w:rsid w:val="00FC7255"/>
    <w:rsid w:val="00FD0967"/>
    <w:rsid w:val="00FD13B0"/>
    <w:rsid w:val="00FD13CA"/>
    <w:rsid w:val="00FD3B97"/>
    <w:rsid w:val="00FE0876"/>
    <w:rsid w:val="00FE1237"/>
    <w:rsid w:val="00FE21AB"/>
    <w:rsid w:val="00FE5951"/>
    <w:rsid w:val="00FF04E0"/>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pPr>
    <w:rPr>
      <w:rFonts w:ascii="Arial Gras" w:hAnsi="Arial Gras"/>
      <w:szCs w:val="22"/>
    </w:rPr>
  </w:style>
  <w:style w:type="paragraph" w:customStyle="1" w:styleId="08Titre11-">
    <w:name w:val="08 Titre 1.1 -"/>
    <w:basedOn w:val="Titre3"/>
    <w:qFormat/>
    <w:rsid w:val="006424E3"/>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680B"/>
    <w:pPr>
      <w:keepNext/>
      <w:keepLines/>
      <w:numPr>
        <w:numId w:val="17"/>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BC680B"/>
    <w:pPr>
      <w:numPr>
        <w:numId w:val="18"/>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23972">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287317928">
      <w:bodyDiv w:val="1"/>
      <w:marLeft w:val="0"/>
      <w:marRight w:val="0"/>
      <w:marTop w:val="0"/>
      <w:marBottom w:val="0"/>
      <w:divBdr>
        <w:top w:val="none" w:sz="0" w:space="0" w:color="auto"/>
        <w:left w:val="none" w:sz="0" w:space="0" w:color="auto"/>
        <w:bottom w:val="none" w:sz="0" w:space="0" w:color="auto"/>
        <w:right w:val="none" w:sz="0" w:space="0" w:color="auto"/>
      </w:divBdr>
    </w:div>
    <w:div w:id="303892297">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711151635">
      <w:bodyDiv w:val="1"/>
      <w:marLeft w:val="0"/>
      <w:marRight w:val="0"/>
      <w:marTop w:val="0"/>
      <w:marBottom w:val="0"/>
      <w:divBdr>
        <w:top w:val="none" w:sz="0" w:space="0" w:color="auto"/>
        <w:left w:val="none" w:sz="0" w:space="0" w:color="auto"/>
        <w:bottom w:val="none" w:sz="0" w:space="0" w:color="auto"/>
        <w:right w:val="none" w:sz="0" w:space="0" w:color="auto"/>
      </w:divBdr>
    </w:div>
    <w:div w:id="85854430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4496319">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14835603">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33463937">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758FB-08E2-480F-A7A0-37EFCA179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3213</Words>
  <Characters>17201</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20374</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Cecile RICHET</cp:lastModifiedBy>
  <cp:revision>16</cp:revision>
  <cp:lastPrinted>2020-02-03T14:28:00Z</cp:lastPrinted>
  <dcterms:created xsi:type="dcterms:W3CDTF">2025-03-17T08:42:00Z</dcterms:created>
  <dcterms:modified xsi:type="dcterms:W3CDTF">2025-05-30T08:06:00Z</dcterms:modified>
</cp:coreProperties>
</file>