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044EFB6C" w:rsidR="008D267A" w:rsidRPr="00271EBF" w:rsidRDefault="008C03C3" w:rsidP="002526E0">
      <w:pPr>
        <w:pStyle w:val="02Nomdulot"/>
        <w:keepLines/>
        <w:shd w:val="clear" w:color="auto" w:fill="E09926" w:themeFill="accent2"/>
        <w:spacing w:before="0" w:after="500"/>
        <w:ind w:left="57" w:right="0"/>
        <w:rPr>
          <w:rFonts w:ascii="Arial Gras" w:hAnsi="Arial Gras"/>
          <w:caps/>
          <w:sz w:val="39"/>
          <w:szCs w:val="39"/>
        </w:rPr>
      </w:pPr>
      <w:r w:rsidRPr="00271EBF">
        <w:rPr>
          <w:rFonts w:ascii="Arial Gras" w:hAnsi="Arial Gras"/>
          <w:caps/>
          <w:sz w:val="39"/>
          <w:szCs w:val="39"/>
        </w:rPr>
        <w:t xml:space="preserve">Assurance </w:t>
      </w:r>
      <w:r w:rsidRPr="00271EBF">
        <w:rPr>
          <w:rFonts w:ascii="Arial Gras" w:hAnsi="Arial Gras"/>
          <w:caps/>
          <w:sz w:val="39"/>
          <w:szCs w:val="39"/>
        </w:rPr>
        <w:br/>
      </w:r>
      <w:r w:rsidR="001C48C0" w:rsidRPr="00271EBF">
        <w:rPr>
          <w:rFonts w:ascii="Arial Gras" w:hAnsi="Arial Gras"/>
          <w:caps/>
          <w:sz w:val="39"/>
          <w:szCs w:val="39"/>
        </w:rPr>
        <w:t xml:space="preserve">responsabilité </w:t>
      </w:r>
      <w:r w:rsidR="00E86991" w:rsidRPr="00271EBF">
        <w:rPr>
          <w:rFonts w:ascii="Arial Gras" w:hAnsi="Arial Gras"/>
          <w:caps/>
          <w:sz w:val="39"/>
          <w:szCs w:val="39"/>
        </w:rPr>
        <w:t>et risques annexes</w:t>
      </w:r>
    </w:p>
    <w:p w14:paraId="0DF2EB0B" w14:textId="65769F2F" w:rsidR="009B1216" w:rsidRPr="00271EBF" w:rsidRDefault="009B1216" w:rsidP="00F234C1">
      <w:pPr>
        <w:pStyle w:val="03Numlot"/>
        <w:keepLines/>
        <w:spacing w:before="360" w:after="500"/>
        <w:ind w:right="0"/>
        <w:rPr>
          <w:b/>
          <w:sz w:val="38"/>
          <w:szCs w:val="38"/>
        </w:rPr>
      </w:pPr>
      <w:r w:rsidRPr="00271EBF">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rsidRPr="00271EBF" w14:paraId="58B0A4EB" w14:textId="77777777" w:rsidTr="00A73127">
        <w:tc>
          <w:tcPr>
            <w:tcW w:w="9284" w:type="dxa"/>
          </w:tcPr>
          <w:p w14:paraId="0795C926" w14:textId="77777777" w:rsidR="008D267A" w:rsidRPr="00271EBF" w:rsidRDefault="008D267A" w:rsidP="00F234C1">
            <w:pPr>
              <w:keepLines/>
              <w:spacing w:before="200" w:after="200"/>
              <w:jc w:val="center"/>
              <w:rPr>
                <w:b/>
                <w:bCs/>
                <w:sz w:val="28"/>
                <w:szCs w:val="28"/>
              </w:rPr>
            </w:pPr>
            <w:r w:rsidRPr="00271EBF">
              <w:rPr>
                <w:b/>
                <w:bCs/>
                <w:sz w:val="28"/>
                <w:szCs w:val="28"/>
              </w:rPr>
              <w:t>AVERTISSEMENT</w:t>
            </w:r>
          </w:p>
          <w:p w14:paraId="1852663D" w14:textId="77777777" w:rsidR="008D267A" w:rsidRPr="00271EBF" w:rsidRDefault="008D267A" w:rsidP="00F234C1">
            <w:pPr>
              <w:keepLines/>
              <w:rPr>
                <w:sz w:val="22"/>
                <w:szCs w:val="22"/>
              </w:rPr>
            </w:pPr>
            <w:r w:rsidRPr="00271EBF">
              <w:rPr>
                <w:sz w:val="22"/>
                <w:szCs w:val="22"/>
              </w:rPr>
              <w:t>Le présent questionnaire ne constitue pas un engagement à souscrire un contrat d'assurance et reste strictement confidentiel.</w:t>
            </w:r>
          </w:p>
          <w:p w14:paraId="2C28E4D0" w14:textId="77777777" w:rsidR="008D267A" w:rsidRPr="00271EBF" w:rsidRDefault="008D267A" w:rsidP="00F234C1">
            <w:pPr>
              <w:keepNext/>
              <w:keepLines/>
              <w:rPr>
                <w:sz w:val="22"/>
                <w:szCs w:val="22"/>
              </w:rPr>
            </w:pPr>
            <w:r w:rsidRPr="00271EBF">
              <w:rPr>
                <w:sz w:val="22"/>
                <w:szCs w:val="22"/>
              </w:rPr>
              <w:t>Le soussigné déclare :</w:t>
            </w:r>
          </w:p>
          <w:p w14:paraId="37DED14F" w14:textId="77777777" w:rsidR="008D267A" w:rsidRPr="00271EBF" w:rsidRDefault="008D267A" w:rsidP="00F234C1">
            <w:pPr>
              <w:pStyle w:val="Paragraphedeliste"/>
              <w:keepNext/>
              <w:keepLines/>
              <w:numPr>
                <w:ilvl w:val="0"/>
                <w:numId w:val="2"/>
              </w:numPr>
              <w:ind w:left="714" w:hanging="357"/>
              <w:rPr>
                <w:sz w:val="22"/>
                <w:szCs w:val="22"/>
              </w:rPr>
            </w:pPr>
            <w:r w:rsidRPr="00271EBF">
              <w:rPr>
                <w:spacing w:val="-2"/>
                <w:sz w:val="22"/>
                <w:szCs w:val="22"/>
              </w:rPr>
              <w:t>que les réponses ci-après sont à sa connaissance exactes,</w:t>
            </w:r>
          </w:p>
          <w:p w14:paraId="7A10A40E" w14:textId="21D88A72" w:rsidR="008D267A" w:rsidRPr="00271EBF" w:rsidRDefault="008D267A" w:rsidP="00F234C1">
            <w:pPr>
              <w:pStyle w:val="Paragraphedeliste"/>
              <w:keepNext/>
              <w:keepLines/>
              <w:numPr>
                <w:ilvl w:val="0"/>
                <w:numId w:val="2"/>
              </w:numPr>
              <w:ind w:left="714" w:hanging="357"/>
              <w:rPr>
                <w:spacing w:val="-2"/>
                <w:sz w:val="22"/>
                <w:szCs w:val="22"/>
              </w:rPr>
            </w:pPr>
            <w:r w:rsidRPr="00271EBF">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271EBF" w:rsidRDefault="008D267A" w:rsidP="00F234C1">
            <w:pPr>
              <w:keepLines/>
              <w:rPr>
                <w:sz w:val="22"/>
                <w:szCs w:val="22"/>
              </w:rPr>
            </w:pPr>
            <w:r w:rsidRPr="00271EBF">
              <w:rPr>
                <w:sz w:val="22"/>
                <w:szCs w:val="22"/>
              </w:rPr>
              <w:t xml:space="preserve">Le soussigné ne peut être engagé au-delà des réponses apportées à ce questionnaire. </w:t>
            </w:r>
          </w:p>
          <w:p w14:paraId="27131CCA" w14:textId="77777777" w:rsidR="008D267A" w:rsidRPr="00271EBF" w:rsidRDefault="008D267A" w:rsidP="00F234C1">
            <w:pPr>
              <w:keepLines/>
              <w:spacing w:after="240"/>
              <w:rPr>
                <w:sz w:val="22"/>
                <w:szCs w:val="22"/>
              </w:rPr>
            </w:pPr>
            <w:r w:rsidRPr="00271EBF">
              <w:rPr>
                <w:sz w:val="22"/>
                <w:szCs w:val="22"/>
              </w:rPr>
              <w:t>Les assureurs peuvent demander tous renseignements complémentaires et, dès lors, reconnaissent avoir une connaissance suffisante du risque à garantir.</w:t>
            </w:r>
          </w:p>
          <w:p w14:paraId="234440E2" w14:textId="77777777" w:rsidR="008D267A" w:rsidRPr="00271EBF" w:rsidRDefault="008D267A" w:rsidP="00F234C1">
            <w:pPr>
              <w:keepLines/>
              <w:rPr>
                <w:sz w:val="22"/>
                <w:szCs w:val="22"/>
              </w:rPr>
            </w:pPr>
            <w:r w:rsidRPr="00271EBF">
              <w:rPr>
                <w:sz w:val="22"/>
                <w:szCs w:val="22"/>
              </w:rPr>
              <w:t xml:space="preserve">Article L. 113-8 du Code des assurances </w:t>
            </w:r>
          </w:p>
          <w:p w14:paraId="0C79ED3B" w14:textId="77777777" w:rsidR="008D267A" w:rsidRPr="00271EBF" w:rsidRDefault="008D267A" w:rsidP="00F234C1">
            <w:pPr>
              <w:keepLines/>
              <w:rPr>
                <w:i/>
                <w:iCs/>
                <w:sz w:val="22"/>
                <w:szCs w:val="22"/>
              </w:rPr>
            </w:pPr>
            <w:r w:rsidRPr="00271EBF">
              <w:rPr>
                <w:i/>
                <w:iCs/>
                <w:sz w:val="22"/>
                <w:szCs w:val="22"/>
              </w:rPr>
              <w:t>Indépendamment des causes ordinaires de nullité, et sous réserve des dispositions de l'article </w:t>
            </w:r>
            <w:hyperlink r:id="rId8" w:tooltip="Code des assurances - art. L132-26 (V)" w:history="1">
              <w:r w:rsidRPr="00271EBF">
                <w:rPr>
                  <w:i/>
                  <w:iCs/>
                  <w:sz w:val="22"/>
                  <w:szCs w:val="22"/>
                </w:rPr>
                <w:t>L. 132-26</w:t>
              </w:r>
            </w:hyperlink>
            <w:r w:rsidRPr="00271EBF">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271EBF" w:rsidRDefault="008D267A" w:rsidP="00F234C1">
            <w:pPr>
              <w:keepLines/>
              <w:spacing w:after="240"/>
              <w:rPr>
                <w:i/>
                <w:iCs/>
                <w:sz w:val="22"/>
                <w:szCs w:val="22"/>
              </w:rPr>
            </w:pPr>
            <w:r w:rsidRPr="00271EBF">
              <w:rPr>
                <w:i/>
                <w:iCs/>
                <w:sz w:val="22"/>
                <w:szCs w:val="22"/>
              </w:rPr>
              <w:t>Les primes payées demeurent alors acquises à l'assureur, qui a droit au paiement de toutes les primes échues à titre de dommages et intérêts.</w:t>
            </w:r>
          </w:p>
          <w:p w14:paraId="461EFFBB" w14:textId="77777777" w:rsidR="008D267A" w:rsidRPr="00271EBF" w:rsidRDefault="008D267A" w:rsidP="00F234C1">
            <w:pPr>
              <w:keepLines/>
              <w:rPr>
                <w:sz w:val="22"/>
                <w:szCs w:val="22"/>
              </w:rPr>
            </w:pPr>
            <w:r w:rsidRPr="00271EBF">
              <w:rPr>
                <w:sz w:val="22"/>
                <w:szCs w:val="22"/>
              </w:rPr>
              <w:t>Article L113-9 du Code des assurances</w:t>
            </w:r>
          </w:p>
          <w:p w14:paraId="2E458E50" w14:textId="77777777" w:rsidR="008D267A" w:rsidRPr="00271EBF" w:rsidRDefault="008D267A" w:rsidP="00F234C1">
            <w:pPr>
              <w:keepLines/>
              <w:rPr>
                <w:i/>
                <w:iCs/>
                <w:sz w:val="22"/>
                <w:szCs w:val="22"/>
              </w:rPr>
            </w:pPr>
            <w:r w:rsidRPr="00271EBF">
              <w:rPr>
                <w:i/>
                <w:iCs/>
                <w:sz w:val="22"/>
                <w:szCs w:val="22"/>
              </w:rPr>
              <w:t>L'omission ou la déclaration inexacte de la part de l'assuré dont la mauvaise foi n'est pas établie n'entraîne pas la nullité de l'assurance.</w:t>
            </w:r>
          </w:p>
          <w:p w14:paraId="3D7163B0" w14:textId="77777777" w:rsidR="008D267A" w:rsidRPr="00271EBF" w:rsidRDefault="008D267A" w:rsidP="00F234C1">
            <w:pPr>
              <w:keepLines/>
              <w:rPr>
                <w:i/>
                <w:iCs/>
                <w:sz w:val="22"/>
                <w:szCs w:val="22"/>
              </w:rPr>
            </w:pPr>
            <w:r w:rsidRPr="00271EBF">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271EBF" w:rsidRDefault="008D267A" w:rsidP="00A73127">
            <w:pPr>
              <w:keepLines/>
              <w:spacing w:after="240"/>
              <w:ind w:right="-32"/>
              <w:rPr>
                <w:b/>
                <w:bCs/>
              </w:rPr>
            </w:pPr>
            <w:r w:rsidRPr="00271EBF">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Pr="00271EBF" w:rsidRDefault="005164F2" w:rsidP="008834ED">
      <w:pPr>
        <w:keepNext/>
        <w:keepLines/>
        <w:widowControl/>
        <w:spacing w:before="480" w:after="120"/>
        <w:jc w:val="left"/>
      </w:pPr>
      <w:r w:rsidRPr="00271EBF">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5164F2" w:rsidRPr="00271EBF" w14:paraId="6649D7DB" w14:textId="77777777" w:rsidTr="00F45246">
        <w:tc>
          <w:tcPr>
            <w:tcW w:w="9284" w:type="dxa"/>
            <w:vAlign w:val="center"/>
          </w:tcPr>
          <w:p w14:paraId="224904CC" w14:textId="39193FB2" w:rsidR="005164F2" w:rsidRPr="00271EBF" w:rsidRDefault="008F0F88" w:rsidP="00957025">
            <w:pPr>
              <w:keepLines/>
              <w:spacing w:before="80" w:after="80"/>
              <w:rPr>
                <w:sz w:val="22"/>
                <w:szCs w:val="22"/>
                <w:lang w:bidi="en-US"/>
              </w:rPr>
            </w:pPr>
            <w:proofErr w:type="spellStart"/>
            <w:r>
              <w:rPr>
                <w:sz w:val="22"/>
                <w:szCs w:val="22"/>
                <w:lang w:bidi="en-US"/>
              </w:rPr>
              <w:t>Mucem</w:t>
            </w:r>
            <w:proofErr w:type="spellEnd"/>
          </w:p>
        </w:tc>
      </w:tr>
    </w:tbl>
    <w:p w14:paraId="68A7D34F" w14:textId="408E1AE4" w:rsidR="008D1E7E" w:rsidRPr="00271EBF" w:rsidRDefault="003244BB" w:rsidP="00F234C1">
      <w:pPr>
        <w:pStyle w:val="Titre1"/>
      </w:pPr>
      <w:r w:rsidRPr="00271EBF">
        <w:lastRenderedPageBreak/>
        <w:t>Renseignements généraux</w:t>
      </w:r>
    </w:p>
    <w:p w14:paraId="769D24F9" w14:textId="77777777" w:rsidR="00EF4835" w:rsidRDefault="002D6B48" w:rsidP="002D6B48">
      <w:pPr>
        <w:pStyle w:val="Titre2"/>
        <w:keepLines/>
      </w:pPr>
      <w:r w:rsidRPr="00271EBF">
        <w:t>Souscripteur - assuré(s)</w:t>
      </w:r>
    </w:p>
    <w:p w14:paraId="5ACA5E09" w14:textId="22E998F1" w:rsidR="002D6B48" w:rsidRPr="00271EBF" w:rsidRDefault="002D6B48" w:rsidP="002D6B48">
      <w:pPr>
        <w:keepNext/>
        <w:keepLines/>
        <w:tabs>
          <w:tab w:val="left" w:pos="851"/>
        </w:tabs>
        <w:spacing w:before="240" w:after="120"/>
      </w:pPr>
      <w:r w:rsidRPr="00271EBF">
        <w:t>Le contrat doit-il être souscrit pour des organismes satellites du souscripteur ?</w:t>
      </w:r>
    </w:p>
    <w:p w14:paraId="208673DC" w14:textId="77777777" w:rsidR="002D6B48" w:rsidRPr="00271EBF" w:rsidRDefault="002D6B48" w:rsidP="002D6B4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969" w:right="3969"/>
        <w:jc w:val="center"/>
      </w:pPr>
      <w:r w:rsidRPr="00271EBF">
        <w:t xml:space="preserve">OUI / </w:t>
      </w:r>
      <w:r w:rsidRPr="008F0F88">
        <w:rPr>
          <w:strike/>
        </w:rPr>
        <w:t>NON</w:t>
      </w:r>
    </w:p>
    <w:p w14:paraId="729C17A9" w14:textId="77777777" w:rsidR="00EF4835" w:rsidRDefault="002D6B48" w:rsidP="002D6B48">
      <w:pPr>
        <w:keepLines/>
        <w:widowControl/>
        <w:ind w:firstLine="360"/>
        <w:jc w:val="left"/>
        <w:rPr>
          <w:sz w:val="2"/>
          <w:szCs w:val="2"/>
        </w:rPr>
      </w:pPr>
      <w:r w:rsidRPr="00271EBF">
        <w:rPr>
          <w:sz w:val="2"/>
          <w:szCs w:val="2"/>
        </w:rPr>
        <w:t xml:space="preserve"> </w:t>
      </w:r>
    </w:p>
    <w:p w14:paraId="3461FE34" w14:textId="05A052FB" w:rsidR="002D6B48" w:rsidRPr="00271EBF" w:rsidRDefault="002D6B48" w:rsidP="002D6B48">
      <w:pPr>
        <w:keepNext/>
        <w:keepLines/>
        <w:tabs>
          <w:tab w:val="left" w:pos="851"/>
        </w:tabs>
        <w:spacing w:before="240" w:after="120"/>
      </w:pPr>
      <w:r w:rsidRPr="00271EBF">
        <w:t>Si OUI, lesquels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2D6B48" w:rsidRPr="00271EBF" w14:paraId="7AF5D671" w14:textId="77777777" w:rsidTr="00C45CDF">
        <w:tc>
          <w:tcPr>
            <w:tcW w:w="9284" w:type="dxa"/>
            <w:vAlign w:val="center"/>
          </w:tcPr>
          <w:p w14:paraId="2E61DA06" w14:textId="2F35EC95" w:rsidR="002D6B48" w:rsidRPr="00271EBF" w:rsidRDefault="008F0F88" w:rsidP="00C45CDF">
            <w:pPr>
              <w:keepLines/>
              <w:tabs>
                <w:tab w:val="left" w:pos="851"/>
                <w:tab w:val="num" w:pos="1409"/>
              </w:tabs>
              <w:spacing w:before="80" w:after="80"/>
              <w:rPr>
                <w:sz w:val="22"/>
                <w:szCs w:val="22"/>
              </w:rPr>
            </w:pPr>
            <w:r>
              <w:rPr>
                <w:sz w:val="22"/>
                <w:szCs w:val="22"/>
              </w:rPr>
              <w:t xml:space="preserve">Centre de Conservation et de Ressource du </w:t>
            </w:r>
            <w:proofErr w:type="spellStart"/>
            <w:r>
              <w:rPr>
                <w:sz w:val="22"/>
                <w:szCs w:val="22"/>
              </w:rPr>
              <w:t>Mucem</w:t>
            </w:r>
            <w:proofErr w:type="spellEnd"/>
          </w:p>
        </w:tc>
      </w:tr>
    </w:tbl>
    <w:p w14:paraId="0DC99387" w14:textId="4C061DCF" w:rsidR="002D6B48" w:rsidRPr="00271EBF" w:rsidRDefault="002D6B48" w:rsidP="002D6B48">
      <w:pPr>
        <w:pStyle w:val="Titre2"/>
        <w:keepLines/>
      </w:pPr>
      <w:r w:rsidRPr="00271EBF">
        <w:t>Données chiffrées</w:t>
      </w:r>
    </w:p>
    <w:tbl>
      <w:tblPr>
        <w:tblStyle w:val="Grilledutableau"/>
        <w:tblW w:w="9284" w:type="dxa"/>
        <w:tblInd w:w="38" w:type="dxa"/>
        <w:tblLayout w:type="fixed"/>
        <w:tblLook w:val="04A0" w:firstRow="1" w:lastRow="0" w:firstColumn="1" w:lastColumn="0" w:noHBand="0" w:noVBand="1"/>
      </w:tblPr>
      <w:tblGrid>
        <w:gridCol w:w="7725"/>
        <w:gridCol w:w="1559"/>
      </w:tblGrid>
      <w:tr w:rsidR="002D6B48" w:rsidRPr="00271EBF" w14:paraId="7166738D" w14:textId="77777777" w:rsidTr="009C5ACF">
        <w:trPr>
          <w:cantSplit/>
        </w:trPr>
        <w:tc>
          <w:tcPr>
            <w:tcW w:w="7725" w:type="dxa"/>
            <w:tcBorders>
              <w:right w:val="single" w:sz="12" w:space="0" w:color="E09926" w:themeColor="accent2"/>
            </w:tcBorders>
            <w:vAlign w:val="center"/>
          </w:tcPr>
          <w:p w14:paraId="092D6050" w14:textId="77777777" w:rsidR="002D6B48" w:rsidRPr="00271EBF" w:rsidRDefault="002D6B48" w:rsidP="00C45CDF">
            <w:pPr>
              <w:keepLines/>
              <w:tabs>
                <w:tab w:val="left" w:pos="851"/>
              </w:tabs>
              <w:spacing w:before="80" w:after="80"/>
              <w:rPr>
                <w:sz w:val="22"/>
                <w:szCs w:val="22"/>
              </w:rPr>
            </w:pPr>
            <w:r w:rsidRPr="00271EBF">
              <w:rPr>
                <w:sz w:val="22"/>
                <w:szCs w:val="22"/>
              </w:rPr>
              <w:t>Nombre de personnels fonctionnaires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D48E5E" w14:textId="4C6CB10E" w:rsidR="002D6B48" w:rsidRPr="00271EBF" w:rsidRDefault="008F0F88" w:rsidP="00C45CDF">
            <w:pPr>
              <w:keepLines/>
              <w:spacing w:before="80" w:after="80"/>
              <w:ind w:left="-106"/>
              <w:jc w:val="center"/>
              <w:rPr>
                <w:sz w:val="22"/>
                <w:szCs w:val="22"/>
              </w:rPr>
            </w:pPr>
            <w:r>
              <w:rPr>
                <w:sz w:val="22"/>
                <w:szCs w:val="22"/>
              </w:rPr>
              <w:t>55</w:t>
            </w:r>
          </w:p>
        </w:tc>
      </w:tr>
      <w:tr w:rsidR="002D6B48" w:rsidRPr="00271EBF" w14:paraId="460D6FAA" w14:textId="77777777" w:rsidTr="009C5ACF">
        <w:trPr>
          <w:cantSplit/>
        </w:trPr>
        <w:tc>
          <w:tcPr>
            <w:tcW w:w="7725" w:type="dxa"/>
            <w:tcBorders>
              <w:right w:val="single" w:sz="12" w:space="0" w:color="E09926" w:themeColor="accent2"/>
            </w:tcBorders>
            <w:vAlign w:val="center"/>
          </w:tcPr>
          <w:p w14:paraId="026BEC66" w14:textId="77777777" w:rsidR="002D6B48" w:rsidRPr="00271EBF" w:rsidRDefault="002D6B48" w:rsidP="00C45CDF">
            <w:pPr>
              <w:keepLines/>
              <w:tabs>
                <w:tab w:val="left" w:pos="851"/>
              </w:tabs>
              <w:spacing w:before="80" w:after="80"/>
              <w:rPr>
                <w:sz w:val="22"/>
                <w:szCs w:val="22"/>
              </w:rPr>
            </w:pPr>
            <w:r w:rsidRPr="00271EBF">
              <w:rPr>
                <w:sz w:val="22"/>
                <w:szCs w:val="22"/>
              </w:rPr>
              <w:t>Nombre de personnels contractuels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58C86B" w14:textId="795718B2" w:rsidR="002D6B48" w:rsidRPr="00271EBF" w:rsidRDefault="008F0F88" w:rsidP="00C45CDF">
            <w:pPr>
              <w:keepLines/>
              <w:spacing w:before="80" w:after="80"/>
              <w:ind w:left="-106"/>
              <w:jc w:val="center"/>
              <w:rPr>
                <w:sz w:val="22"/>
                <w:szCs w:val="22"/>
              </w:rPr>
            </w:pPr>
            <w:r>
              <w:rPr>
                <w:sz w:val="22"/>
                <w:szCs w:val="22"/>
              </w:rPr>
              <w:t>63</w:t>
            </w:r>
          </w:p>
        </w:tc>
      </w:tr>
      <w:tr w:rsidR="002D6B48" w:rsidRPr="00271EBF" w14:paraId="34084795" w14:textId="77777777" w:rsidTr="009C5ACF">
        <w:trPr>
          <w:cantSplit/>
        </w:trPr>
        <w:tc>
          <w:tcPr>
            <w:tcW w:w="7725" w:type="dxa"/>
            <w:tcBorders>
              <w:right w:val="single" w:sz="12" w:space="0" w:color="E09926" w:themeColor="accent2"/>
            </w:tcBorders>
            <w:vAlign w:val="center"/>
          </w:tcPr>
          <w:p w14:paraId="0C819F7A" w14:textId="19D9173B" w:rsidR="002D6B48" w:rsidRPr="00271EBF" w:rsidRDefault="002D6B48" w:rsidP="00C45CDF">
            <w:pPr>
              <w:keepLines/>
              <w:spacing w:before="80" w:after="80"/>
              <w:rPr>
                <w:sz w:val="22"/>
                <w:szCs w:val="22"/>
              </w:rPr>
            </w:pPr>
            <w:r w:rsidRPr="00271EBF">
              <w:rPr>
                <w:sz w:val="22"/>
                <w:szCs w:val="22"/>
              </w:rPr>
              <w:t>Montant en € de la masse salariale totale hors charges sociales patronales</w:t>
            </w:r>
            <w:r w:rsidR="00BE0988" w:rsidRPr="00271EBF">
              <w:rPr>
                <w:sz w:val="22"/>
                <w:szCs w:val="22"/>
              </w:rPr>
              <w:t xml:space="preserve"> (comptes 641)</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CFC011" w14:textId="439868C6" w:rsidR="002D6B48" w:rsidRPr="00271EBF" w:rsidRDefault="0053390A" w:rsidP="00C45CDF">
            <w:pPr>
              <w:keepLines/>
              <w:spacing w:before="80" w:after="80"/>
              <w:ind w:left="-106"/>
              <w:jc w:val="center"/>
              <w:rPr>
                <w:sz w:val="22"/>
                <w:szCs w:val="22"/>
              </w:rPr>
            </w:pPr>
            <w:r>
              <w:rPr>
                <w:sz w:val="22"/>
                <w:szCs w:val="22"/>
              </w:rPr>
              <w:t>3 721 446.33€</w:t>
            </w:r>
          </w:p>
        </w:tc>
      </w:tr>
      <w:tr w:rsidR="002D6B48" w:rsidRPr="00271EBF" w14:paraId="02E17486" w14:textId="77777777" w:rsidTr="009C5ACF">
        <w:trPr>
          <w:cantSplit/>
        </w:trPr>
        <w:tc>
          <w:tcPr>
            <w:tcW w:w="7725" w:type="dxa"/>
            <w:tcBorders>
              <w:right w:val="single" w:sz="12" w:space="0" w:color="E09926" w:themeColor="accent2"/>
            </w:tcBorders>
            <w:vAlign w:val="center"/>
          </w:tcPr>
          <w:p w14:paraId="3CAEFF30" w14:textId="77777777" w:rsidR="002D6B48" w:rsidRPr="00271EBF" w:rsidRDefault="002D6B48" w:rsidP="00C45CDF">
            <w:pPr>
              <w:keepLines/>
              <w:tabs>
                <w:tab w:val="left" w:pos="851"/>
              </w:tabs>
              <w:spacing w:before="80" w:after="80"/>
              <w:rPr>
                <w:sz w:val="22"/>
                <w:szCs w:val="22"/>
              </w:rPr>
            </w:pPr>
            <w:r w:rsidRPr="00271EBF">
              <w:rPr>
                <w:sz w:val="22"/>
                <w:szCs w:val="22"/>
              </w:rPr>
              <w:t>Nombre de membres du conseil d’administration</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80A909" w14:textId="6FD1EE73" w:rsidR="002D6B48" w:rsidRPr="00271EBF" w:rsidRDefault="00035A0F" w:rsidP="00C45CDF">
            <w:pPr>
              <w:keepLines/>
              <w:spacing w:before="80" w:after="80"/>
              <w:ind w:left="-106"/>
              <w:jc w:val="center"/>
              <w:rPr>
                <w:sz w:val="22"/>
                <w:szCs w:val="22"/>
              </w:rPr>
            </w:pPr>
            <w:r>
              <w:rPr>
                <w:sz w:val="22"/>
                <w:szCs w:val="22"/>
              </w:rPr>
              <w:t>13</w:t>
            </w:r>
          </w:p>
        </w:tc>
      </w:tr>
    </w:tbl>
    <w:p w14:paraId="1E3FD947"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2D6B48" w:rsidRPr="00271EBF" w14:paraId="33E65AD6" w14:textId="77777777" w:rsidTr="00764A51">
        <w:trPr>
          <w:cantSplit/>
        </w:trPr>
        <w:tc>
          <w:tcPr>
            <w:tcW w:w="9284" w:type="dxa"/>
            <w:gridSpan w:val="3"/>
            <w:vAlign w:val="center"/>
          </w:tcPr>
          <w:p w14:paraId="127F2CCC" w14:textId="77777777" w:rsidR="002D6B48" w:rsidRPr="00271EBF" w:rsidRDefault="002D6B48" w:rsidP="00C45CDF">
            <w:pPr>
              <w:keepNext/>
              <w:keepLines/>
              <w:spacing w:before="80" w:after="80"/>
              <w:jc w:val="center"/>
              <w:rPr>
                <w:sz w:val="22"/>
                <w:szCs w:val="22"/>
              </w:rPr>
            </w:pPr>
            <w:r w:rsidRPr="00271EBF">
              <w:rPr>
                <w:sz w:val="22"/>
                <w:szCs w:val="22"/>
              </w:rPr>
              <w:t>Montant en € du budget de fonctionnement section dépenses,</w:t>
            </w:r>
            <w:r w:rsidRPr="00271EBF">
              <w:rPr>
                <w:sz w:val="22"/>
                <w:szCs w:val="22"/>
              </w:rPr>
              <w:br/>
              <w:t>budget principal et budgets annexes</w:t>
            </w:r>
          </w:p>
        </w:tc>
      </w:tr>
      <w:tr w:rsidR="002D6B48" w:rsidRPr="00271EBF" w14:paraId="6B2EB782" w14:textId="77777777" w:rsidTr="00764A51">
        <w:trPr>
          <w:cantSplit/>
        </w:trPr>
        <w:tc>
          <w:tcPr>
            <w:tcW w:w="3071" w:type="dxa"/>
            <w:tcBorders>
              <w:bottom w:val="single" w:sz="12" w:space="0" w:color="E09926" w:themeColor="accent2"/>
            </w:tcBorders>
            <w:vAlign w:val="center"/>
          </w:tcPr>
          <w:p w14:paraId="27379D95" w14:textId="77777777" w:rsidR="002D6B48" w:rsidRPr="00271EBF" w:rsidRDefault="002D6B48" w:rsidP="00C45CDF">
            <w:pPr>
              <w:keepNext/>
              <w:keepLines/>
              <w:spacing w:before="80" w:after="80"/>
              <w:jc w:val="center"/>
              <w:rPr>
                <w:sz w:val="22"/>
                <w:szCs w:val="22"/>
              </w:rPr>
            </w:pPr>
            <w:r w:rsidRPr="00271EBF">
              <w:rPr>
                <w:sz w:val="22"/>
                <w:szCs w:val="22"/>
              </w:rPr>
              <w:t>N-2</w:t>
            </w:r>
          </w:p>
        </w:tc>
        <w:tc>
          <w:tcPr>
            <w:tcW w:w="3071" w:type="dxa"/>
            <w:tcBorders>
              <w:bottom w:val="single" w:sz="12" w:space="0" w:color="E09926" w:themeColor="accent2"/>
            </w:tcBorders>
            <w:vAlign w:val="center"/>
          </w:tcPr>
          <w:p w14:paraId="1BA52ECE" w14:textId="77777777" w:rsidR="002D6B48" w:rsidRPr="00271EBF" w:rsidRDefault="002D6B48" w:rsidP="00C45CDF">
            <w:pPr>
              <w:keepNext/>
              <w:keepLines/>
              <w:spacing w:before="80" w:after="80"/>
              <w:jc w:val="center"/>
              <w:rPr>
                <w:sz w:val="22"/>
                <w:szCs w:val="22"/>
              </w:rPr>
            </w:pPr>
            <w:r w:rsidRPr="00271EBF">
              <w:rPr>
                <w:sz w:val="22"/>
                <w:szCs w:val="22"/>
              </w:rPr>
              <w:t>N-1</w:t>
            </w:r>
          </w:p>
        </w:tc>
        <w:tc>
          <w:tcPr>
            <w:tcW w:w="3142" w:type="dxa"/>
            <w:tcBorders>
              <w:bottom w:val="single" w:sz="12" w:space="0" w:color="E09926" w:themeColor="accent2"/>
            </w:tcBorders>
            <w:vAlign w:val="center"/>
          </w:tcPr>
          <w:p w14:paraId="2B0147DD" w14:textId="77777777" w:rsidR="002D6B48" w:rsidRPr="00271EBF" w:rsidRDefault="002D6B48" w:rsidP="00C45CDF">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2D6B48" w:rsidRPr="00271EBF" w14:paraId="50EA5F77" w14:textId="77777777" w:rsidTr="00764A51">
        <w:trPr>
          <w:cantSplit/>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42E857" w14:textId="1FFDB610" w:rsidR="002D6B48" w:rsidRPr="00271EBF" w:rsidRDefault="004C5347" w:rsidP="00C45CDF">
            <w:pPr>
              <w:keepLines/>
              <w:spacing w:before="80" w:after="80"/>
              <w:jc w:val="center"/>
              <w:rPr>
                <w:sz w:val="22"/>
                <w:szCs w:val="22"/>
              </w:rPr>
            </w:pPr>
            <w:r w:rsidRPr="004C5347">
              <w:rPr>
                <w:b/>
                <w:bCs/>
                <w:sz w:val="18"/>
                <w:szCs w:val="18"/>
              </w:rPr>
              <w:t>17</w:t>
            </w:r>
            <w:r>
              <w:rPr>
                <w:b/>
                <w:bCs/>
                <w:sz w:val="18"/>
                <w:szCs w:val="18"/>
              </w:rPr>
              <w:t> </w:t>
            </w:r>
            <w:r w:rsidRPr="004C5347">
              <w:rPr>
                <w:b/>
                <w:bCs/>
                <w:sz w:val="18"/>
                <w:szCs w:val="18"/>
              </w:rPr>
              <w:t>206</w:t>
            </w:r>
            <w:r>
              <w:rPr>
                <w:b/>
                <w:bCs/>
                <w:sz w:val="18"/>
                <w:szCs w:val="18"/>
              </w:rPr>
              <w:t> </w:t>
            </w:r>
            <w:r w:rsidRPr="004C5347">
              <w:rPr>
                <w:b/>
                <w:bCs/>
                <w:sz w:val="18"/>
                <w:szCs w:val="18"/>
              </w:rPr>
              <w:t>609</w:t>
            </w:r>
            <w:r>
              <w:rPr>
                <w:b/>
                <w:bCs/>
                <w:sz w:val="18"/>
                <w:szCs w:val="18"/>
              </w:rPr>
              <w:t xml:space="preserve"> €</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D84405" w14:textId="0DC569CB" w:rsidR="002D6B48" w:rsidRPr="00271EBF" w:rsidRDefault="004C5347" w:rsidP="00C45CDF">
            <w:pPr>
              <w:keepLines/>
              <w:spacing w:before="80" w:after="80"/>
              <w:jc w:val="center"/>
              <w:rPr>
                <w:sz w:val="22"/>
                <w:szCs w:val="22"/>
              </w:rPr>
            </w:pPr>
            <w:r w:rsidRPr="004C5347">
              <w:rPr>
                <w:b/>
                <w:bCs/>
                <w:sz w:val="18"/>
                <w:szCs w:val="18"/>
              </w:rPr>
              <w:t>16</w:t>
            </w:r>
            <w:r>
              <w:rPr>
                <w:b/>
                <w:bCs/>
                <w:sz w:val="18"/>
                <w:szCs w:val="18"/>
              </w:rPr>
              <w:t> </w:t>
            </w:r>
            <w:r w:rsidRPr="004C5347">
              <w:rPr>
                <w:b/>
                <w:bCs/>
                <w:sz w:val="18"/>
                <w:szCs w:val="18"/>
              </w:rPr>
              <w:t>512</w:t>
            </w:r>
            <w:r>
              <w:rPr>
                <w:b/>
                <w:bCs/>
                <w:sz w:val="18"/>
                <w:szCs w:val="18"/>
              </w:rPr>
              <w:t> </w:t>
            </w:r>
            <w:r w:rsidRPr="004C5347">
              <w:rPr>
                <w:b/>
                <w:bCs/>
                <w:sz w:val="18"/>
                <w:szCs w:val="18"/>
              </w:rPr>
              <w:t>561</w:t>
            </w:r>
            <w:r>
              <w:rPr>
                <w:b/>
                <w:bCs/>
                <w:sz w:val="18"/>
                <w:szCs w:val="18"/>
              </w:rPr>
              <w:t xml:space="preserve"> €</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B65BBE" w14:textId="4B95BF81" w:rsidR="002D6B48" w:rsidRPr="00271EBF" w:rsidRDefault="00C24A9A" w:rsidP="00C24A9A">
            <w:pPr>
              <w:keepLines/>
              <w:spacing w:before="80" w:after="80"/>
              <w:jc w:val="center"/>
              <w:rPr>
                <w:sz w:val="22"/>
                <w:szCs w:val="22"/>
              </w:rPr>
            </w:pPr>
            <w:r w:rsidRPr="00C24A9A">
              <w:rPr>
                <w:b/>
                <w:bCs/>
                <w:sz w:val="18"/>
                <w:szCs w:val="18"/>
              </w:rPr>
              <w:t>18 464 407 €</w:t>
            </w:r>
          </w:p>
        </w:tc>
      </w:tr>
    </w:tbl>
    <w:p w14:paraId="4A5D3118"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2D6B48" w:rsidRPr="00271EBF" w14:paraId="22D2C66E" w14:textId="77777777" w:rsidTr="00764A51">
        <w:trPr>
          <w:cantSplit/>
        </w:trPr>
        <w:tc>
          <w:tcPr>
            <w:tcW w:w="9284" w:type="dxa"/>
            <w:gridSpan w:val="3"/>
            <w:vAlign w:val="center"/>
          </w:tcPr>
          <w:p w14:paraId="74314FE4" w14:textId="77777777" w:rsidR="002D6B48" w:rsidRPr="00271EBF" w:rsidRDefault="002D6B48" w:rsidP="00C45CDF">
            <w:pPr>
              <w:keepNext/>
              <w:keepLines/>
              <w:spacing w:before="80" w:after="80"/>
              <w:jc w:val="center"/>
              <w:rPr>
                <w:sz w:val="22"/>
                <w:szCs w:val="22"/>
              </w:rPr>
            </w:pPr>
            <w:r w:rsidRPr="00271EBF">
              <w:rPr>
                <w:sz w:val="22"/>
                <w:szCs w:val="22"/>
              </w:rPr>
              <w:t>Montant en € du budget d’investissement, budget principal et budgets annexes</w:t>
            </w:r>
          </w:p>
        </w:tc>
      </w:tr>
      <w:tr w:rsidR="002D6B48" w:rsidRPr="00271EBF" w14:paraId="42E7CA12" w14:textId="77777777" w:rsidTr="00764A51">
        <w:trPr>
          <w:cantSplit/>
        </w:trPr>
        <w:tc>
          <w:tcPr>
            <w:tcW w:w="3094" w:type="dxa"/>
            <w:tcBorders>
              <w:bottom w:val="single" w:sz="12" w:space="0" w:color="E09926" w:themeColor="accent2"/>
            </w:tcBorders>
            <w:vAlign w:val="center"/>
          </w:tcPr>
          <w:p w14:paraId="0B133352" w14:textId="77777777" w:rsidR="002D6B48" w:rsidRPr="00271EBF" w:rsidRDefault="002D6B48" w:rsidP="00C45CDF">
            <w:pPr>
              <w:keepNext/>
              <w:keepLines/>
              <w:spacing w:before="80" w:after="80"/>
              <w:jc w:val="center"/>
              <w:rPr>
                <w:sz w:val="22"/>
                <w:szCs w:val="22"/>
              </w:rPr>
            </w:pPr>
            <w:r w:rsidRPr="00271EBF">
              <w:rPr>
                <w:sz w:val="22"/>
                <w:szCs w:val="22"/>
              </w:rPr>
              <w:t>N-2</w:t>
            </w:r>
          </w:p>
        </w:tc>
        <w:tc>
          <w:tcPr>
            <w:tcW w:w="3095" w:type="dxa"/>
            <w:tcBorders>
              <w:bottom w:val="single" w:sz="12" w:space="0" w:color="E09926" w:themeColor="accent2"/>
            </w:tcBorders>
            <w:vAlign w:val="center"/>
          </w:tcPr>
          <w:p w14:paraId="7AA47D98" w14:textId="77777777" w:rsidR="002D6B48" w:rsidRPr="00271EBF" w:rsidRDefault="002D6B48" w:rsidP="00C45CDF">
            <w:pPr>
              <w:keepNext/>
              <w:keepLines/>
              <w:spacing w:before="80" w:after="80"/>
              <w:jc w:val="center"/>
              <w:rPr>
                <w:sz w:val="22"/>
                <w:szCs w:val="22"/>
              </w:rPr>
            </w:pPr>
            <w:r w:rsidRPr="00271EBF">
              <w:rPr>
                <w:sz w:val="22"/>
                <w:szCs w:val="22"/>
              </w:rPr>
              <w:t>N-1</w:t>
            </w:r>
          </w:p>
        </w:tc>
        <w:tc>
          <w:tcPr>
            <w:tcW w:w="3095" w:type="dxa"/>
            <w:tcBorders>
              <w:bottom w:val="single" w:sz="12" w:space="0" w:color="E09926" w:themeColor="accent2"/>
            </w:tcBorders>
            <w:vAlign w:val="center"/>
          </w:tcPr>
          <w:p w14:paraId="137321E3" w14:textId="77777777" w:rsidR="002D6B48" w:rsidRPr="00271EBF" w:rsidRDefault="002D6B48" w:rsidP="00C45CDF">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2D6B48" w:rsidRPr="00271EBF" w14:paraId="75193C81" w14:textId="77777777" w:rsidTr="00764A51">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3FEEC1" w14:textId="104C3665" w:rsidR="002D6B48" w:rsidRPr="00271EBF" w:rsidRDefault="00C24A9A" w:rsidP="004C5347">
            <w:pPr>
              <w:widowControl/>
              <w:jc w:val="center"/>
              <w:rPr>
                <w:sz w:val="22"/>
                <w:szCs w:val="22"/>
              </w:rPr>
            </w:pPr>
            <w:r>
              <w:rPr>
                <w:b/>
                <w:bCs/>
                <w:sz w:val="18"/>
                <w:szCs w:val="18"/>
              </w:rPr>
              <w:t>3 357 984</w:t>
            </w:r>
            <w:r w:rsidR="004C5347">
              <w:rPr>
                <w:b/>
                <w:bCs/>
                <w:sz w:val="18"/>
                <w:szCs w:val="18"/>
              </w:rPr>
              <w:t xml:space="preserve">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B73044" w14:textId="60AB1B5F" w:rsidR="002D6B48" w:rsidRPr="00271EBF" w:rsidRDefault="00C24A9A" w:rsidP="004C5347">
            <w:pPr>
              <w:widowControl/>
              <w:jc w:val="center"/>
              <w:rPr>
                <w:sz w:val="22"/>
                <w:szCs w:val="22"/>
              </w:rPr>
            </w:pPr>
            <w:r>
              <w:rPr>
                <w:b/>
                <w:bCs/>
                <w:sz w:val="18"/>
                <w:szCs w:val="18"/>
              </w:rPr>
              <w:t>2 281 034 €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C3657D" w14:textId="7D3E46D5" w:rsidR="002D6B48" w:rsidRPr="00C24A9A" w:rsidRDefault="00C24A9A" w:rsidP="00C45CDF">
            <w:pPr>
              <w:keepLines/>
              <w:spacing w:before="80" w:after="80"/>
              <w:jc w:val="center"/>
              <w:rPr>
                <w:b/>
                <w:bCs/>
                <w:sz w:val="18"/>
                <w:szCs w:val="18"/>
              </w:rPr>
            </w:pPr>
            <w:r w:rsidRPr="00C24A9A">
              <w:rPr>
                <w:b/>
                <w:bCs/>
                <w:sz w:val="18"/>
                <w:szCs w:val="18"/>
              </w:rPr>
              <w:t>3 263 882 €</w:t>
            </w:r>
          </w:p>
        </w:tc>
      </w:tr>
    </w:tbl>
    <w:p w14:paraId="69449C3D" w14:textId="77777777" w:rsidR="00EF4835" w:rsidRDefault="00EF4835" w:rsidP="00435F48">
      <w:pPr>
        <w:rPr>
          <w:sz w:val="2"/>
          <w:szCs w:val="2"/>
        </w:rPr>
      </w:pPr>
    </w:p>
    <w:p w14:paraId="5F4E94DF" w14:textId="77777777" w:rsidR="009A5B86" w:rsidRPr="00271EBF" w:rsidRDefault="009A5B86" w:rsidP="009A5B86">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9A5B86" w:rsidRPr="00271EBF" w14:paraId="21519399" w14:textId="77777777" w:rsidTr="0029351A">
        <w:trPr>
          <w:cantSplit/>
        </w:trPr>
        <w:tc>
          <w:tcPr>
            <w:tcW w:w="9284" w:type="dxa"/>
            <w:gridSpan w:val="3"/>
            <w:vAlign w:val="center"/>
          </w:tcPr>
          <w:p w14:paraId="64B22566" w14:textId="39DCF1EB" w:rsidR="009A5B86" w:rsidRPr="00271EBF" w:rsidRDefault="009A5B86" w:rsidP="0029351A">
            <w:pPr>
              <w:keepNext/>
              <w:keepLines/>
              <w:spacing w:before="80" w:after="80"/>
              <w:jc w:val="center"/>
              <w:rPr>
                <w:sz w:val="22"/>
                <w:szCs w:val="22"/>
              </w:rPr>
            </w:pPr>
            <w:r w:rsidRPr="00271EBF">
              <w:rPr>
                <w:sz w:val="22"/>
                <w:szCs w:val="22"/>
              </w:rPr>
              <w:t xml:space="preserve">Montant en € du </w:t>
            </w:r>
            <w:r>
              <w:rPr>
                <w:sz w:val="22"/>
                <w:szCs w:val="22"/>
              </w:rPr>
              <w:t>chiffre d’affaires</w:t>
            </w:r>
          </w:p>
        </w:tc>
      </w:tr>
      <w:tr w:rsidR="009A5B86" w:rsidRPr="00271EBF" w14:paraId="730BD22D" w14:textId="77777777" w:rsidTr="0029351A">
        <w:trPr>
          <w:cantSplit/>
        </w:trPr>
        <w:tc>
          <w:tcPr>
            <w:tcW w:w="3094" w:type="dxa"/>
            <w:tcBorders>
              <w:bottom w:val="single" w:sz="12" w:space="0" w:color="E09926" w:themeColor="accent2"/>
            </w:tcBorders>
            <w:vAlign w:val="center"/>
          </w:tcPr>
          <w:p w14:paraId="51980A61" w14:textId="77777777" w:rsidR="009A5B86" w:rsidRPr="00271EBF" w:rsidRDefault="009A5B86" w:rsidP="0029351A">
            <w:pPr>
              <w:keepNext/>
              <w:keepLines/>
              <w:spacing w:before="80" w:after="80"/>
              <w:jc w:val="center"/>
              <w:rPr>
                <w:sz w:val="22"/>
                <w:szCs w:val="22"/>
              </w:rPr>
            </w:pPr>
            <w:r w:rsidRPr="00271EBF">
              <w:rPr>
                <w:sz w:val="22"/>
                <w:szCs w:val="22"/>
              </w:rPr>
              <w:t>N-2</w:t>
            </w:r>
          </w:p>
        </w:tc>
        <w:tc>
          <w:tcPr>
            <w:tcW w:w="3095" w:type="dxa"/>
            <w:tcBorders>
              <w:bottom w:val="single" w:sz="12" w:space="0" w:color="E09926" w:themeColor="accent2"/>
            </w:tcBorders>
            <w:vAlign w:val="center"/>
          </w:tcPr>
          <w:p w14:paraId="50D3151C" w14:textId="77777777" w:rsidR="009A5B86" w:rsidRPr="00271EBF" w:rsidRDefault="009A5B86" w:rsidP="0029351A">
            <w:pPr>
              <w:keepNext/>
              <w:keepLines/>
              <w:spacing w:before="80" w:after="80"/>
              <w:jc w:val="center"/>
              <w:rPr>
                <w:sz w:val="22"/>
                <w:szCs w:val="22"/>
              </w:rPr>
            </w:pPr>
            <w:r w:rsidRPr="00271EBF">
              <w:rPr>
                <w:sz w:val="22"/>
                <w:szCs w:val="22"/>
              </w:rPr>
              <w:t>N-1</w:t>
            </w:r>
          </w:p>
        </w:tc>
        <w:tc>
          <w:tcPr>
            <w:tcW w:w="3095" w:type="dxa"/>
            <w:tcBorders>
              <w:bottom w:val="single" w:sz="12" w:space="0" w:color="E09926" w:themeColor="accent2"/>
            </w:tcBorders>
            <w:vAlign w:val="center"/>
          </w:tcPr>
          <w:p w14:paraId="4CDDC643" w14:textId="77777777" w:rsidR="009A5B86" w:rsidRPr="00271EBF" w:rsidRDefault="009A5B86" w:rsidP="0029351A">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9A5B86" w:rsidRPr="00271EBF" w14:paraId="57D83C08" w14:textId="77777777" w:rsidTr="0029351A">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B0062" w14:textId="3ACD75B8" w:rsidR="009A5B86" w:rsidRPr="00271EBF" w:rsidRDefault="00C24A9A" w:rsidP="004C5347">
            <w:pPr>
              <w:widowControl/>
              <w:jc w:val="center"/>
              <w:rPr>
                <w:sz w:val="22"/>
                <w:szCs w:val="22"/>
              </w:rPr>
            </w:pPr>
            <w:r>
              <w:rPr>
                <w:b/>
                <w:bCs/>
                <w:sz w:val="18"/>
                <w:szCs w:val="18"/>
              </w:rPr>
              <w:t>25 137 440</w:t>
            </w:r>
            <w:r w:rsidR="004C5347">
              <w:rPr>
                <w:b/>
                <w:bCs/>
                <w:sz w:val="18"/>
                <w:szCs w:val="18"/>
              </w:rPr>
              <w:t xml:space="preserve">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9A8925" w14:textId="11835F15" w:rsidR="009A5B86" w:rsidRPr="004C5347" w:rsidRDefault="00C24A9A" w:rsidP="0029351A">
            <w:pPr>
              <w:keepLines/>
              <w:spacing w:before="80" w:after="80"/>
              <w:jc w:val="center"/>
              <w:rPr>
                <w:b/>
                <w:bCs/>
                <w:sz w:val="18"/>
                <w:szCs w:val="18"/>
              </w:rPr>
            </w:pPr>
            <w:r>
              <w:rPr>
                <w:b/>
                <w:bCs/>
                <w:sz w:val="18"/>
                <w:szCs w:val="18"/>
              </w:rPr>
              <w:t>25 137 440</w:t>
            </w:r>
            <w:r w:rsidR="004C5347">
              <w:rPr>
                <w:b/>
                <w:bCs/>
                <w:sz w:val="18"/>
                <w:szCs w:val="18"/>
              </w:rPr>
              <w:t xml:space="preserve">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8C063E" w14:textId="187DC3E3" w:rsidR="009A5B86" w:rsidRPr="00C24A9A" w:rsidRDefault="00C24A9A" w:rsidP="0029351A">
            <w:pPr>
              <w:keepLines/>
              <w:spacing w:before="80" w:after="80"/>
              <w:jc w:val="center"/>
              <w:rPr>
                <w:b/>
                <w:bCs/>
                <w:sz w:val="18"/>
                <w:szCs w:val="18"/>
              </w:rPr>
            </w:pPr>
            <w:r w:rsidRPr="00C24A9A">
              <w:rPr>
                <w:b/>
                <w:bCs/>
                <w:sz w:val="18"/>
                <w:szCs w:val="18"/>
              </w:rPr>
              <w:t>25 088 331 €</w:t>
            </w:r>
          </w:p>
        </w:tc>
      </w:tr>
    </w:tbl>
    <w:p w14:paraId="59AD1013" w14:textId="77777777" w:rsidR="009A5B86" w:rsidRDefault="009A5B86" w:rsidP="00F234C1">
      <w:pPr>
        <w:pStyle w:val="Titre1"/>
      </w:pPr>
    </w:p>
    <w:p w14:paraId="5F88FEFC" w14:textId="13630B16" w:rsidR="008D1E7E" w:rsidRPr="00271EBF" w:rsidRDefault="003244BB" w:rsidP="00F234C1">
      <w:pPr>
        <w:pStyle w:val="Titre1"/>
        <w:rPr>
          <w:rFonts w:ascii="Arial" w:hAnsi="Arial"/>
        </w:rPr>
      </w:pPr>
      <w:r w:rsidRPr="00271EBF">
        <w:t>Responsabilité du fait des biens</w:t>
      </w:r>
    </w:p>
    <w:p w14:paraId="69720088" w14:textId="77777777" w:rsidR="00EF4835" w:rsidRDefault="00253358" w:rsidP="00C8791A">
      <w:pPr>
        <w:pStyle w:val="Titre2"/>
      </w:pPr>
      <w:r w:rsidRPr="00271EBF">
        <w:t>Immeubles</w:t>
      </w:r>
    </w:p>
    <w:p w14:paraId="38819394" w14:textId="082AB518" w:rsidR="00A3330D" w:rsidRPr="00271EBF" w:rsidRDefault="00A3330D" w:rsidP="00A3330D">
      <w:pPr>
        <w:keepNext/>
        <w:keepLines/>
        <w:tabs>
          <w:tab w:val="left" w:pos="851"/>
        </w:tabs>
        <w:spacing w:before="220" w:after="120"/>
      </w:pPr>
      <w:r w:rsidRPr="00271EBF">
        <w:t>Surface totale des immeubles dont le souscripteur est propriétaire ou qu'il occupe à quelque titre que ce soit :</w:t>
      </w:r>
    </w:p>
    <w:p w14:paraId="5E076F94" w14:textId="5EE73B19" w:rsidR="00A3330D" w:rsidRPr="00271EBF" w:rsidRDefault="00C91225" w:rsidP="00A3330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rPr>
          <w:color w:val="000000"/>
          <w:sz w:val="20"/>
          <w:szCs w:val="20"/>
          <w:shd w:val="clear" w:color="auto" w:fill="FFFFFF"/>
        </w:rPr>
        <w:t>28 636</w:t>
      </w:r>
      <w:r w:rsidR="00A3330D" w:rsidRPr="00271EBF">
        <w:t xml:space="preserve"> m</w:t>
      </w:r>
      <w:r w:rsidR="00A3330D" w:rsidRPr="00271EBF">
        <w:rPr>
          <w:vertAlign w:val="superscript"/>
        </w:rPr>
        <w:t>2</w:t>
      </w:r>
    </w:p>
    <w:p w14:paraId="5E50604C" w14:textId="36609DEE" w:rsidR="00A3330D" w:rsidRPr="00271EBF" w:rsidRDefault="00A3330D" w:rsidP="00A3330D">
      <w:pPr>
        <w:keepNext/>
        <w:keepLines/>
        <w:tabs>
          <w:tab w:val="left" w:pos="851"/>
        </w:tabs>
        <w:spacing w:before="220" w:after="120"/>
      </w:pPr>
      <w:r w:rsidRPr="00271EBF">
        <w:t>Existe-t-il des ERP (Etablissements Recevant du Public) susceptibles d’accueillir plus de 5 000 personnes ?</w:t>
      </w:r>
    </w:p>
    <w:p w14:paraId="4C8B3427" w14:textId="77777777" w:rsidR="00A3330D" w:rsidRPr="00271EBF" w:rsidRDefault="00A3330D" w:rsidP="00A3330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C24A9A">
        <w:rPr>
          <w:strike/>
        </w:rPr>
        <w:t>NON</w:t>
      </w:r>
    </w:p>
    <w:p w14:paraId="135C8F44" w14:textId="36142A34" w:rsidR="00A3330D" w:rsidRPr="00271EBF" w:rsidRDefault="00A3330D" w:rsidP="00A3330D">
      <w:pPr>
        <w:keepNext/>
        <w:keepLines/>
        <w:tabs>
          <w:tab w:val="left" w:pos="851"/>
        </w:tabs>
        <w:spacing w:before="220" w:after="120"/>
      </w:pPr>
      <w:r w:rsidRPr="00271EBF">
        <w:t>Si OUI, en préciser le nom, la nature et la capacité</w:t>
      </w:r>
      <w:r w:rsidR="006647BB" w:rsidRPr="00271EBF">
        <w:rPr>
          <w:b/>
          <w:bCs/>
        </w:rPr>
        <w:t xml:space="preserve"> et transmettre le dernier avis de la commission de sécurité.</w:t>
      </w:r>
      <w:bookmarkStart w:id="0" w:name="_GoBack"/>
      <w:bookmarkEnd w:id="0"/>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9D1F8B" w:rsidRPr="00271EBF" w14:paraId="1502944A" w14:textId="77777777" w:rsidTr="009D1F8B">
        <w:tc>
          <w:tcPr>
            <w:tcW w:w="9284" w:type="dxa"/>
            <w:vAlign w:val="center"/>
          </w:tcPr>
          <w:p w14:paraId="42C47532" w14:textId="77777777" w:rsidR="009D1F8B" w:rsidRDefault="009D1F8B" w:rsidP="00C24A9A">
            <w:pPr>
              <w:keepLines/>
              <w:spacing w:before="80" w:after="80"/>
            </w:pPr>
            <w:proofErr w:type="spellStart"/>
            <w:r>
              <w:t>Mucem</w:t>
            </w:r>
            <w:proofErr w:type="spellEnd"/>
            <w:r>
              <w:t xml:space="preserve"> J4 : ERP de 1</w:t>
            </w:r>
            <w:r w:rsidRPr="00EC57A9">
              <w:rPr>
                <w:vertAlign w:val="superscript"/>
              </w:rPr>
              <w:t>ère</w:t>
            </w:r>
            <w:r>
              <w:t xml:space="preserve"> catégorie avec une capacité d’accueil de 3.263 personnes, et de type Y (Musée) avec des activités secondaires de type M (Boutique), N (Restaurant) et L (Auditorium).</w:t>
            </w:r>
          </w:p>
          <w:p w14:paraId="05D0CF44" w14:textId="77777777" w:rsidR="009D1F8B" w:rsidRDefault="009D1F8B" w:rsidP="00C24A9A">
            <w:pPr>
              <w:keepLines/>
              <w:spacing w:before="80" w:after="80"/>
            </w:pPr>
          </w:p>
          <w:p w14:paraId="21DA7B71" w14:textId="36AC1DD9" w:rsidR="009D1F8B" w:rsidRPr="00271EBF" w:rsidRDefault="009D1F8B" w:rsidP="00C24A9A">
            <w:pPr>
              <w:keepLines/>
              <w:tabs>
                <w:tab w:val="left" w:pos="851"/>
                <w:tab w:val="num" w:pos="1409"/>
              </w:tabs>
              <w:spacing w:before="80" w:after="80"/>
            </w:pPr>
            <w:proofErr w:type="spellStart"/>
            <w:r>
              <w:t>Mucem</w:t>
            </w:r>
            <w:proofErr w:type="spellEnd"/>
            <w:r>
              <w:t xml:space="preserve"> Fort Saint-Jean : Bâtiment Historique, ERP de 1</w:t>
            </w:r>
            <w:r w:rsidRPr="00BB549C">
              <w:rPr>
                <w:vertAlign w:val="superscript"/>
              </w:rPr>
              <w:t>ère</w:t>
            </w:r>
            <w:r>
              <w:t xml:space="preserve"> catégorie avec une capacité d’accueil de 1.850 personnes et de type PA (plein air) au sein </w:t>
            </w:r>
            <w:proofErr w:type="spellStart"/>
            <w:r>
              <w:t>du quel</w:t>
            </w:r>
            <w:proofErr w:type="spellEnd"/>
            <w:r>
              <w:t xml:space="preserve"> sont implantés 8 ERP de 5</w:t>
            </w:r>
            <w:r w:rsidRPr="00BB549C">
              <w:rPr>
                <w:vertAlign w:val="superscript"/>
              </w:rPr>
              <w:t>ème</w:t>
            </w:r>
            <w:r>
              <w:t xml:space="preserve"> catégorie isolé entre eux et proposant des activités de type Y (Musée), N (Restaurant), M (Boutique) et R (Enseignement).</w:t>
            </w:r>
          </w:p>
        </w:tc>
      </w:tr>
    </w:tbl>
    <w:p w14:paraId="20BB7601" w14:textId="3ACB4E67" w:rsidR="00C5568E" w:rsidRPr="00271EBF" w:rsidRDefault="00253358" w:rsidP="00C8791A">
      <w:pPr>
        <w:pStyle w:val="Titre2"/>
      </w:pPr>
      <w:r w:rsidRPr="00271EBF">
        <w:t>Biens</w:t>
      </w:r>
      <w:r w:rsidR="00C5568E" w:rsidRPr="00271EBF">
        <w:t xml:space="preserve"> spécifiques</w:t>
      </w:r>
    </w:p>
    <w:p w14:paraId="4D7AFB85" w14:textId="58E66B34" w:rsidR="00373D49" w:rsidRPr="00271EBF" w:rsidRDefault="00373D49" w:rsidP="00F234C1">
      <w:pPr>
        <w:keepNext/>
        <w:keepLines/>
        <w:tabs>
          <w:tab w:val="left" w:pos="851"/>
        </w:tabs>
        <w:spacing w:before="240" w:after="120"/>
      </w:pPr>
      <w:r w:rsidRPr="00271EBF">
        <w:t>Le souscripteur possède-t-il des drones ?</w:t>
      </w:r>
    </w:p>
    <w:p w14:paraId="3749DDFB" w14:textId="77777777" w:rsidR="007317EF" w:rsidRPr="00271EBF" w:rsidRDefault="007317EF"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C24A9A">
        <w:rPr>
          <w:strike/>
        </w:rPr>
        <w:t>NON</w:t>
      </w:r>
    </w:p>
    <w:p w14:paraId="05DF5E30" w14:textId="542B13B0" w:rsidR="00373D49" w:rsidRPr="00271EBF" w:rsidRDefault="00373D4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Si oui, </w:t>
      </w:r>
      <w:r w:rsidR="00F93961" w:rsidRPr="00271EBF">
        <w:rPr>
          <w:rFonts w:asciiTheme="minorHAnsi" w:hAnsiTheme="minorHAnsi" w:cstheme="minorHAnsi"/>
        </w:rPr>
        <w:t xml:space="preserve">donner le </w:t>
      </w:r>
      <w:r w:rsidRPr="00271EBF">
        <w:rPr>
          <w:rFonts w:asciiTheme="minorHAnsi" w:hAnsiTheme="minorHAnsi" w:cstheme="minorHAnsi"/>
        </w:rPr>
        <w:t>descriptif de ces matériels</w:t>
      </w:r>
      <w:r w:rsidR="00F93961" w:rsidRPr="00271EBF">
        <w:rPr>
          <w:rFonts w:asciiTheme="minorHAnsi" w:hAnsiTheme="minorHAnsi" w:cstheme="minorHAnsi"/>
        </w:rPr>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311EFC" w:rsidRPr="00271EBF" w14:paraId="4C377E40" w14:textId="77777777" w:rsidTr="00A3330D">
        <w:tc>
          <w:tcPr>
            <w:tcW w:w="9284" w:type="dxa"/>
            <w:vAlign w:val="center"/>
          </w:tcPr>
          <w:p w14:paraId="133DFD9F" w14:textId="5A109384" w:rsidR="00311EFC" w:rsidRPr="00271EBF" w:rsidRDefault="009614B4" w:rsidP="006905CE">
            <w:pPr>
              <w:keepLines/>
              <w:tabs>
                <w:tab w:val="left" w:pos="851"/>
                <w:tab w:val="num" w:pos="1409"/>
              </w:tabs>
              <w:spacing w:before="80" w:after="80"/>
              <w:rPr>
                <w:sz w:val="22"/>
                <w:szCs w:val="22"/>
              </w:rPr>
            </w:pPr>
            <w:r>
              <w:rPr>
                <w:sz w:val="22"/>
                <w:szCs w:val="22"/>
              </w:rPr>
              <w:t>Drone DJI Inspire 2</w:t>
            </w:r>
            <w:r w:rsidR="00A424EC">
              <w:rPr>
                <w:sz w:val="22"/>
                <w:szCs w:val="22"/>
              </w:rPr>
              <w:t xml:space="preserve">, n° de série </w:t>
            </w:r>
            <w:r w:rsidR="00A424EC">
              <w:t xml:space="preserve">09YDH61RR4801B. 4.4 kg. 16 768 € HT </w:t>
            </w:r>
          </w:p>
        </w:tc>
      </w:tr>
    </w:tbl>
    <w:p w14:paraId="349DC38B" w14:textId="4FA56BCE" w:rsidR="008D1E7E" w:rsidRPr="00271EBF" w:rsidRDefault="003244BB" w:rsidP="00F234C1">
      <w:pPr>
        <w:pStyle w:val="Titre1"/>
        <w:rPr>
          <w:rFonts w:ascii="Arial" w:hAnsi="Arial"/>
          <w:spacing w:val="-8"/>
        </w:rPr>
      </w:pPr>
      <w:r w:rsidRPr="00271EBF">
        <w:t>Responsabilité du fait des activités</w:t>
      </w:r>
    </w:p>
    <w:p w14:paraId="6E2BB3B4" w14:textId="41C104E8" w:rsidR="008C1D73" w:rsidRPr="00271EBF" w:rsidRDefault="008C1D73" w:rsidP="008C1D73">
      <w:pPr>
        <w:keepNext/>
        <w:keepLines/>
        <w:tabs>
          <w:tab w:val="left" w:pos="851"/>
        </w:tabs>
        <w:spacing w:before="240" w:after="120"/>
        <w:rPr>
          <w:rFonts w:asciiTheme="minorHAnsi" w:hAnsiTheme="minorHAnsi" w:cstheme="minorHAnsi"/>
        </w:rPr>
      </w:pPr>
      <w:r w:rsidRPr="00271EBF">
        <w:rPr>
          <w:rFonts w:asciiTheme="minorHAnsi" w:hAnsiTheme="minorHAnsi" w:cstheme="minorHAnsi"/>
        </w:rPr>
        <w:t>Indiquer ci-après le détail des activités exercées.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8C1D73" w:rsidRPr="00271EBF" w14:paraId="7F26EB12" w14:textId="77777777" w:rsidTr="00A3330D">
        <w:tc>
          <w:tcPr>
            <w:tcW w:w="9213" w:type="dxa"/>
            <w:vAlign w:val="center"/>
          </w:tcPr>
          <w:p w14:paraId="00DED1E5" w14:textId="00489014" w:rsidR="008C1D73" w:rsidRPr="00271EBF" w:rsidRDefault="00FF1969" w:rsidP="00DD4661">
            <w:pPr>
              <w:keepLines/>
              <w:tabs>
                <w:tab w:val="left" w:pos="851"/>
              </w:tabs>
              <w:spacing w:before="80" w:after="80"/>
              <w:rPr>
                <w:rFonts w:asciiTheme="minorHAnsi" w:hAnsiTheme="minorHAnsi" w:cstheme="minorHAnsi"/>
                <w:sz w:val="22"/>
                <w:szCs w:val="22"/>
              </w:rPr>
            </w:pPr>
            <w:r>
              <w:rPr>
                <w:rFonts w:asciiTheme="minorHAnsi" w:hAnsiTheme="minorHAnsi" w:cstheme="minorHAnsi"/>
                <w:sz w:val="22"/>
                <w:szCs w:val="22"/>
              </w:rPr>
              <w:t>Culturelle</w:t>
            </w:r>
          </w:p>
        </w:tc>
      </w:tr>
    </w:tbl>
    <w:p w14:paraId="59F0EB9C" w14:textId="77777777" w:rsidR="00EF4835" w:rsidRDefault="008C1D73" w:rsidP="005C37ED">
      <w:pPr>
        <w:keepLines/>
        <w:tabs>
          <w:tab w:val="left" w:pos="851"/>
        </w:tabs>
        <w:spacing w:before="240" w:after="120"/>
        <w:rPr>
          <w:rFonts w:asciiTheme="minorHAnsi" w:hAnsiTheme="minorHAnsi" w:cstheme="minorHAnsi"/>
        </w:rPr>
      </w:pPr>
      <w:r w:rsidRPr="00271EBF">
        <w:rPr>
          <w:rFonts w:asciiTheme="minorHAnsi" w:hAnsiTheme="minorHAnsi" w:cstheme="minorHAnsi"/>
          <w:b/>
          <w:bCs/>
        </w:rPr>
        <w:t>Joindre le dernier rapport d’activité</w:t>
      </w:r>
      <w:r w:rsidRPr="00271EBF">
        <w:rPr>
          <w:rFonts w:asciiTheme="minorHAnsi" w:hAnsiTheme="minorHAnsi" w:cstheme="minorHAnsi"/>
        </w:rPr>
        <w:t>.</w:t>
      </w:r>
    </w:p>
    <w:p w14:paraId="1EFD8CD3" w14:textId="558B3EB1" w:rsidR="00B93038" w:rsidRPr="00271EBF" w:rsidRDefault="001E2584" w:rsidP="00F234C1">
      <w:pPr>
        <w:keepNext/>
        <w:keepLines/>
        <w:spacing w:after="120"/>
        <w:rPr>
          <w:sz w:val="24"/>
        </w:rPr>
      </w:pPr>
      <w:r w:rsidRPr="00271EBF">
        <w:t>Le souscripteur dispose-t-il</w:t>
      </w:r>
      <w:r w:rsidR="00B93038" w:rsidRPr="00271EBF">
        <w:t xml:space="preserve"> de services informatiques ?</w:t>
      </w:r>
    </w:p>
    <w:p w14:paraId="4856E4F7" w14:textId="77777777" w:rsidR="001E2584" w:rsidRPr="00FF1969"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strike/>
        </w:rPr>
      </w:pPr>
      <w:r w:rsidRPr="00271EBF">
        <w:t xml:space="preserve">OUI / </w:t>
      </w:r>
      <w:r w:rsidRPr="00FF1969">
        <w:rPr>
          <w:strike/>
        </w:rPr>
        <w:t>NON</w:t>
      </w:r>
    </w:p>
    <w:p w14:paraId="510CB5EB" w14:textId="2E7B9901" w:rsidR="00B93038" w:rsidRPr="00271EBF" w:rsidRDefault="00B93038" w:rsidP="00F234C1">
      <w:pPr>
        <w:keepNext/>
        <w:keepLines/>
        <w:spacing w:after="120"/>
      </w:pPr>
      <w:r w:rsidRPr="00271EBF">
        <w:lastRenderedPageBreak/>
        <w:t xml:space="preserve">Si OUI, exécutent-ils </w:t>
      </w:r>
      <w:r w:rsidR="00EE7523" w:rsidRPr="00271EBF">
        <w:t>des prestations</w:t>
      </w:r>
      <w:r w:rsidRPr="00271EBF">
        <w:t xml:space="preserve"> pour le compte de tiers ?</w:t>
      </w:r>
    </w:p>
    <w:p w14:paraId="1344E7E6" w14:textId="77777777" w:rsidR="001E2584" w:rsidRPr="00271EBF"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FF1969">
        <w:rPr>
          <w:strike/>
        </w:rPr>
        <w:t>OUI</w:t>
      </w:r>
      <w:r w:rsidRPr="00271EBF">
        <w:t xml:space="preserve"> / NON</w:t>
      </w:r>
    </w:p>
    <w:tbl>
      <w:tblPr>
        <w:tblStyle w:val="Grilledutableau"/>
        <w:tblW w:w="9284" w:type="dxa"/>
        <w:tblInd w:w="38" w:type="dxa"/>
        <w:tblLayout w:type="fixed"/>
        <w:tblLook w:val="04A0" w:firstRow="1" w:lastRow="0" w:firstColumn="1" w:lastColumn="0" w:noHBand="0" w:noVBand="1"/>
      </w:tblPr>
      <w:tblGrid>
        <w:gridCol w:w="6874"/>
        <w:gridCol w:w="2410"/>
      </w:tblGrid>
      <w:tr w:rsidR="001E2584" w:rsidRPr="00271EBF" w14:paraId="26CBB190"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E666FEC" w14:textId="1D243823" w:rsidR="001E2584" w:rsidRPr="00271EBF" w:rsidRDefault="001E2584" w:rsidP="00C06CEA">
            <w:pPr>
              <w:keepLines/>
              <w:spacing w:before="80" w:after="80"/>
              <w:rPr>
                <w:spacing w:val="-2"/>
                <w:sz w:val="22"/>
                <w:szCs w:val="22"/>
              </w:rPr>
            </w:pPr>
            <w:r w:rsidRPr="00271EBF">
              <w:rPr>
                <w:spacing w:val="-2"/>
                <w:sz w:val="22"/>
                <w:szCs w:val="22"/>
              </w:rPr>
              <w:t>Pour le compte d'entreprises industrielles ou commerciales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E0A2A0" w14:textId="31181524" w:rsidR="001E2584" w:rsidRPr="00271EBF" w:rsidRDefault="001E2584"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r>
      <w:tr w:rsidR="001E2584" w:rsidRPr="00271EBF" w14:paraId="5A0E551D"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0B49DC" w14:textId="23A7CFA6" w:rsidR="001E2584" w:rsidRPr="00271EBF" w:rsidRDefault="001E2584" w:rsidP="00C06CEA">
            <w:pPr>
              <w:keepLines/>
              <w:spacing w:before="80" w:after="80"/>
              <w:rPr>
                <w:spacing w:val="-2"/>
                <w:sz w:val="22"/>
                <w:szCs w:val="22"/>
              </w:rPr>
            </w:pPr>
            <w:r w:rsidRPr="00271EBF">
              <w:rPr>
                <w:spacing w:val="-2"/>
                <w:sz w:val="22"/>
                <w:szCs w:val="22"/>
              </w:rPr>
              <w:t>Pour le compte d'autres collectivités ou établissements publics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1D7495" w14:textId="03EFDF06" w:rsidR="001E2584" w:rsidRPr="00271EBF" w:rsidRDefault="001E2584"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r>
      <w:tr w:rsidR="001E2584" w:rsidRPr="00271EBF" w14:paraId="5E212E83"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A0F2793" w14:textId="40CB109B" w:rsidR="001E2584" w:rsidRPr="00271EBF" w:rsidRDefault="001E2584" w:rsidP="00C06CEA">
            <w:pPr>
              <w:keepLines/>
              <w:spacing w:before="80" w:after="80"/>
              <w:rPr>
                <w:spacing w:val="-2"/>
                <w:sz w:val="22"/>
                <w:szCs w:val="22"/>
              </w:rPr>
            </w:pPr>
            <w:r w:rsidRPr="00271EBF">
              <w:rPr>
                <w:spacing w:val="-2"/>
                <w:sz w:val="22"/>
                <w:szCs w:val="22"/>
              </w:rPr>
              <w:t>Montant des recettes annuelles</w:t>
            </w:r>
            <w:r w:rsidR="00B4170E" w:rsidRPr="00271EBF">
              <w:rPr>
                <w:spacing w:val="-2"/>
                <w:sz w:val="22"/>
                <w:szCs w:val="22"/>
              </w:rPr>
              <w:t xml:space="preserve"> en €</w:t>
            </w:r>
            <w:r w:rsidR="002165DD" w:rsidRPr="00271EBF">
              <w:rPr>
                <w:spacing w:val="-2"/>
                <w:sz w:val="22"/>
                <w:szCs w:val="22"/>
              </w:rPr>
              <w:t>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6DECC5" w14:textId="6ECCE769" w:rsidR="001E2584" w:rsidRPr="00271EBF" w:rsidRDefault="001E2584" w:rsidP="00C06CEA">
            <w:pPr>
              <w:keepLines/>
              <w:spacing w:before="80" w:after="80"/>
              <w:ind w:left="-108"/>
              <w:jc w:val="center"/>
              <w:rPr>
                <w:rFonts w:asciiTheme="minorHAnsi" w:hAnsiTheme="minorHAnsi" w:cstheme="minorHAnsi"/>
                <w:sz w:val="22"/>
                <w:szCs w:val="22"/>
              </w:rPr>
            </w:pPr>
          </w:p>
        </w:tc>
      </w:tr>
    </w:tbl>
    <w:p w14:paraId="0A8B9B50" w14:textId="77777777" w:rsidR="00EF4835" w:rsidRDefault="00EF4835">
      <w:pPr>
        <w:widowControl/>
        <w:ind w:firstLine="360"/>
        <w:jc w:val="left"/>
        <w:rPr>
          <w:sz w:val="2"/>
          <w:szCs w:val="2"/>
        </w:rPr>
      </w:pPr>
    </w:p>
    <w:p w14:paraId="1C1CB91C" w14:textId="77777777" w:rsidR="00EF4835" w:rsidRDefault="004B72B9" w:rsidP="00693DDB">
      <w:pPr>
        <w:pStyle w:val="Titre1"/>
      </w:pPr>
      <w:r w:rsidRPr="00271EBF">
        <w:t>Risques spécifiques</w:t>
      </w:r>
    </w:p>
    <w:p w14:paraId="74FD5D0B" w14:textId="28D20529" w:rsidR="008D1E7E" w:rsidRPr="00271EBF" w:rsidRDefault="008D1E7E" w:rsidP="00C8791A">
      <w:pPr>
        <w:pStyle w:val="Titre2"/>
        <w:rPr>
          <w:rStyle w:val="Titre2Car"/>
          <w:caps/>
        </w:rPr>
      </w:pPr>
      <w:r w:rsidRPr="00271EBF">
        <w:rPr>
          <w:rStyle w:val="Titre2Car"/>
          <w:caps/>
        </w:rPr>
        <w:t>Installations classées</w:t>
      </w:r>
    </w:p>
    <w:p w14:paraId="1BC9C498" w14:textId="2E421E8F" w:rsidR="008D1E7E" w:rsidRPr="00271EBF" w:rsidRDefault="008D1E7E" w:rsidP="005E2184">
      <w:pPr>
        <w:keepLines/>
        <w:spacing w:after="120"/>
      </w:pPr>
      <w:r w:rsidRPr="00271EBF">
        <w:t xml:space="preserve">Existe-t-il </w:t>
      </w:r>
      <w:r w:rsidR="00CD0ED7" w:rsidRPr="00271EBF">
        <w:t>des</w:t>
      </w:r>
      <w:r w:rsidRPr="00271EBF">
        <w:t xml:space="preserve"> installations classées fixes</w:t>
      </w:r>
      <w:r w:rsidR="000F1679" w:rsidRPr="00271EBF">
        <w:t xml:space="preserve"> </w:t>
      </w:r>
      <w:r w:rsidRPr="00271EBF">
        <w:t>relevant de</w:t>
      </w:r>
      <w:r w:rsidR="00737747" w:rsidRPr="00271EBF">
        <w:t>s</w:t>
      </w:r>
      <w:r w:rsidRPr="00271EBF">
        <w:t xml:space="preserve"> article</w:t>
      </w:r>
      <w:r w:rsidR="00737747" w:rsidRPr="00271EBF">
        <w:t xml:space="preserve">s </w:t>
      </w:r>
      <w:r w:rsidRPr="00271EBF">
        <w:t>L. 511-1 et suivants du Code de l’environnement</w:t>
      </w:r>
      <w:r w:rsidR="008E5663" w:rsidRPr="00271EBF">
        <w:t> ?</w:t>
      </w:r>
      <w:r w:rsidR="005E2184" w:rsidRPr="00271EBF">
        <w:t xml:space="preserve"> (par exemple </w:t>
      </w:r>
      <w:r w:rsidR="000C02C2" w:rsidRPr="00271EBF">
        <w:t xml:space="preserve">déchets, assainissement, </w:t>
      </w:r>
      <w:r w:rsidR="005E2184" w:rsidRPr="00271EBF">
        <w:t xml:space="preserve">ateliers de réparation et d’entretien de véhicules, </w:t>
      </w:r>
      <w:r w:rsidRPr="00271EBF">
        <w:t xml:space="preserve">stockage </w:t>
      </w:r>
      <w:r w:rsidR="005E2184" w:rsidRPr="00271EBF">
        <w:t xml:space="preserve">ou distribution </w:t>
      </w:r>
      <w:r w:rsidRPr="00271EBF">
        <w:t>d'hydrocarbures</w:t>
      </w:r>
      <w:r w:rsidR="005E2184" w:rsidRPr="00271EBF">
        <w:t>, installations de chauffage par géothermie</w:t>
      </w:r>
      <w:r w:rsidRPr="00271EBF">
        <w:t xml:space="preserve"> </w:t>
      </w:r>
      <w:r w:rsidR="005E2184" w:rsidRPr="00271EBF">
        <w:t xml:space="preserve">haute température, </w:t>
      </w:r>
      <w:r w:rsidRPr="00271EBF">
        <w:t>etc.)</w:t>
      </w:r>
    </w:p>
    <w:p w14:paraId="26F383F3" w14:textId="77777777" w:rsidR="007E752E" w:rsidRPr="00271EBF" w:rsidRDefault="007E752E"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A44EEA">
        <w:rPr>
          <w:strike/>
        </w:rPr>
        <w:t>OUI</w:t>
      </w:r>
      <w:r w:rsidRPr="00271EBF">
        <w:t xml:space="preserve"> / </w:t>
      </w:r>
      <w:r w:rsidRPr="00A44EEA">
        <w:t>NON</w:t>
      </w:r>
    </w:p>
    <w:p w14:paraId="05791170" w14:textId="45B16BA6" w:rsidR="008E5663" w:rsidRPr="00271EBF" w:rsidRDefault="008E5663" w:rsidP="00F234C1">
      <w:pPr>
        <w:keepNext/>
        <w:keepLines/>
        <w:spacing w:before="120" w:after="120"/>
      </w:pPr>
      <w:r w:rsidRPr="00271EBF">
        <w:t>Certaines de ces installations sont-elles soumises à déclaration ou enregistrement ?</w:t>
      </w:r>
    </w:p>
    <w:p w14:paraId="1A2AB811" w14:textId="77777777" w:rsidR="008E5663" w:rsidRPr="00271EBF" w:rsidRDefault="008E5663" w:rsidP="008E566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A44EEA">
        <w:rPr>
          <w:strike/>
        </w:rPr>
        <w:t>OUI</w:t>
      </w:r>
      <w:r w:rsidRPr="00271EBF">
        <w:t xml:space="preserve"> / NON</w:t>
      </w:r>
    </w:p>
    <w:p w14:paraId="5AAB43E5" w14:textId="71DEF2E9" w:rsidR="007E752E" w:rsidRPr="00271EBF" w:rsidRDefault="008E5663" w:rsidP="00F234C1">
      <w:pPr>
        <w:keepNext/>
        <w:keepLines/>
        <w:spacing w:before="120" w:after="120"/>
      </w:pPr>
      <w:r w:rsidRPr="00271EBF">
        <w:t>Si OUI, l</w:t>
      </w:r>
      <w:r w:rsidR="007E752E" w:rsidRPr="00271EBF">
        <w:t>ister toutes les installations dont le souscripteur est propriétaire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61766E" w:rsidRPr="00271EBF" w14:paraId="6318ED4D" w14:textId="77777777" w:rsidTr="0061766E">
        <w:trPr>
          <w:cantSplit/>
        </w:trPr>
        <w:tc>
          <w:tcPr>
            <w:tcW w:w="3083" w:type="dxa"/>
            <w:tcBorders>
              <w:bottom w:val="single" w:sz="12" w:space="0" w:color="E09926" w:themeColor="accent2"/>
            </w:tcBorders>
            <w:vAlign w:val="center"/>
          </w:tcPr>
          <w:p w14:paraId="7F9D5DA8" w14:textId="77777777" w:rsidR="0061766E" w:rsidRPr="00271EBF" w:rsidRDefault="0061766E" w:rsidP="001017ED">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818CFF7" w14:textId="77777777" w:rsidR="0061766E" w:rsidRPr="00271EBF" w:rsidRDefault="0061766E" w:rsidP="001017ED">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531EE3E0" w14:textId="510511B7" w:rsidR="0061766E" w:rsidRPr="00271EBF" w:rsidRDefault="0061766E" w:rsidP="001017ED">
            <w:pPr>
              <w:keepNext/>
              <w:keepLines/>
              <w:spacing w:before="80" w:after="80"/>
              <w:ind w:left="-45"/>
              <w:jc w:val="center"/>
              <w:rPr>
                <w:sz w:val="22"/>
                <w:szCs w:val="22"/>
              </w:rPr>
            </w:pPr>
            <w:r w:rsidRPr="00271EBF">
              <w:rPr>
                <w:sz w:val="22"/>
                <w:szCs w:val="22"/>
              </w:rPr>
              <w:t>Régime</w:t>
            </w:r>
          </w:p>
        </w:tc>
      </w:tr>
      <w:tr w:rsidR="0061766E" w:rsidRPr="00271EBF" w14:paraId="25D7FCB0"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549683" w14:textId="4C9247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656501"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EFCE1" w14:textId="171C3195" w:rsidR="0061766E" w:rsidRPr="00271EBF" w:rsidRDefault="00AB4968" w:rsidP="00CE0990">
            <w:pPr>
              <w:keepLines/>
              <w:spacing w:before="80" w:after="80"/>
              <w:ind w:left="-45"/>
              <w:jc w:val="center"/>
              <w:rPr>
                <w:sz w:val="22"/>
                <w:szCs w:val="22"/>
              </w:rPr>
            </w:pPr>
            <w:r w:rsidRPr="00271EBF">
              <w:rPr>
                <w:sz w:val="22"/>
                <w:szCs w:val="22"/>
              </w:rPr>
              <w:t>Déclaration / Enregistrement</w:t>
            </w:r>
          </w:p>
        </w:tc>
      </w:tr>
      <w:tr w:rsidR="0061766E" w:rsidRPr="00271EBF" w14:paraId="139FE67B"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5A136" w14:textId="7348A4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78B9C"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67413" w14:textId="2FA6CE76" w:rsidR="0061766E" w:rsidRPr="00271EBF" w:rsidRDefault="00AB4968" w:rsidP="00CE0990">
            <w:pPr>
              <w:keepLines/>
              <w:spacing w:before="80" w:after="80"/>
              <w:ind w:left="-45"/>
              <w:jc w:val="center"/>
              <w:rPr>
                <w:sz w:val="22"/>
                <w:szCs w:val="22"/>
              </w:rPr>
            </w:pPr>
            <w:r w:rsidRPr="00271EBF">
              <w:rPr>
                <w:sz w:val="22"/>
                <w:szCs w:val="22"/>
              </w:rPr>
              <w:t>Déclaration / Enregistrement</w:t>
            </w:r>
          </w:p>
        </w:tc>
      </w:tr>
      <w:tr w:rsidR="0061766E" w:rsidRPr="00271EBF" w14:paraId="218B11C9"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59AD9C" w14:textId="60D84A7D"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78037B"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662AF7" w14:textId="2D4B5A96" w:rsidR="0061766E" w:rsidRPr="00271EBF" w:rsidRDefault="00AB4968" w:rsidP="00CE0990">
            <w:pPr>
              <w:keepLines/>
              <w:spacing w:before="80" w:after="80"/>
              <w:ind w:left="-45"/>
              <w:jc w:val="center"/>
              <w:rPr>
                <w:sz w:val="22"/>
                <w:szCs w:val="22"/>
              </w:rPr>
            </w:pPr>
            <w:r w:rsidRPr="00271EBF">
              <w:rPr>
                <w:sz w:val="22"/>
                <w:szCs w:val="22"/>
              </w:rPr>
              <w:t>Déclaration / Enregistrement</w:t>
            </w:r>
          </w:p>
        </w:tc>
      </w:tr>
    </w:tbl>
    <w:p w14:paraId="2D0B4438" w14:textId="2EC48A9A" w:rsidR="007E752E" w:rsidRPr="00271EBF" w:rsidRDefault="008E5663" w:rsidP="0015012F">
      <w:pPr>
        <w:keepNext/>
        <w:keepLines/>
        <w:spacing w:before="220" w:after="120"/>
      </w:pPr>
      <w:r w:rsidRPr="00271EBF">
        <w:t xml:space="preserve">ainsi que </w:t>
      </w:r>
      <w:r w:rsidR="007E752E" w:rsidRPr="00271EBF">
        <w:t>toutes les installations dont le souscripteur est propriétaire non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61766E" w:rsidRPr="00271EBF" w14:paraId="6022FFA3" w14:textId="77777777" w:rsidTr="00775202">
        <w:trPr>
          <w:cantSplit/>
        </w:trPr>
        <w:tc>
          <w:tcPr>
            <w:tcW w:w="3083" w:type="dxa"/>
            <w:tcBorders>
              <w:bottom w:val="single" w:sz="12" w:space="0" w:color="E09926" w:themeColor="accent2"/>
            </w:tcBorders>
            <w:vAlign w:val="center"/>
          </w:tcPr>
          <w:p w14:paraId="26478750" w14:textId="77777777" w:rsidR="0061766E" w:rsidRPr="00271EBF" w:rsidRDefault="0061766E" w:rsidP="00775202">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11EC847" w14:textId="77777777" w:rsidR="0061766E" w:rsidRPr="00271EBF" w:rsidRDefault="0061766E" w:rsidP="00775202">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34F618D2" w14:textId="77777777" w:rsidR="0061766E" w:rsidRPr="00271EBF" w:rsidRDefault="0061766E" w:rsidP="00775202">
            <w:pPr>
              <w:keepNext/>
              <w:keepLines/>
              <w:spacing w:before="80" w:after="80"/>
              <w:ind w:left="-45"/>
              <w:jc w:val="center"/>
              <w:rPr>
                <w:sz w:val="22"/>
                <w:szCs w:val="22"/>
              </w:rPr>
            </w:pPr>
            <w:r w:rsidRPr="00271EBF">
              <w:rPr>
                <w:sz w:val="22"/>
                <w:szCs w:val="22"/>
              </w:rPr>
              <w:t>Régime</w:t>
            </w:r>
          </w:p>
        </w:tc>
      </w:tr>
      <w:tr w:rsidR="0061766E" w:rsidRPr="00271EBF" w14:paraId="02AD12FC"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5F7C4"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F518"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D59DC" w14:textId="3EDEFE8A" w:rsidR="0061766E" w:rsidRPr="00271EBF" w:rsidRDefault="00AB4968" w:rsidP="00775202">
            <w:pPr>
              <w:keepLines/>
              <w:spacing w:before="80" w:after="80"/>
              <w:ind w:left="-45"/>
              <w:jc w:val="center"/>
              <w:rPr>
                <w:sz w:val="22"/>
                <w:szCs w:val="22"/>
              </w:rPr>
            </w:pPr>
            <w:r w:rsidRPr="00271EBF">
              <w:rPr>
                <w:sz w:val="22"/>
                <w:szCs w:val="22"/>
              </w:rPr>
              <w:t>Déclaration / Enregistrement</w:t>
            </w:r>
          </w:p>
        </w:tc>
      </w:tr>
      <w:tr w:rsidR="0061766E" w:rsidRPr="00271EBF" w14:paraId="29BDC7C8"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BDFAA7"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45BFD9"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DDB6E1" w14:textId="0BD7CA01" w:rsidR="0061766E" w:rsidRPr="00271EBF" w:rsidRDefault="00AB4968" w:rsidP="00775202">
            <w:pPr>
              <w:keepLines/>
              <w:spacing w:before="80" w:after="80"/>
              <w:ind w:left="-45"/>
              <w:jc w:val="center"/>
              <w:rPr>
                <w:sz w:val="22"/>
                <w:szCs w:val="22"/>
              </w:rPr>
            </w:pPr>
            <w:r w:rsidRPr="00271EBF">
              <w:rPr>
                <w:sz w:val="22"/>
                <w:szCs w:val="22"/>
              </w:rPr>
              <w:t>Déclaration / Enregistrement</w:t>
            </w:r>
          </w:p>
        </w:tc>
      </w:tr>
      <w:tr w:rsidR="0061766E" w:rsidRPr="00271EBF" w14:paraId="7F44EEB5"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A608AA"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A746C3"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527AFC" w14:textId="706D41FB" w:rsidR="0061766E" w:rsidRPr="00271EBF" w:rsidRDefault="00AB4968" w:rsidP="00775202">
            <w:pPr>
              <w:keepLines/>
              <w:spacing w:before="80" w:after="80"/>
              <w:ind w:left="-45"/>
              <w:jc w:val="center"/>
              <w:rPr>
                <w:sz w:val="22"/>
                <w:szCs w:val="22"/>
              </w:rPr>
            </w:pPr>
            <w:r w:rsidRPr="00271EBF">
              <w:rPr>
                <w:sz w:val="22"/>
                <w:szCs w:val="22"/>
              </w:rPr>
              <w:t>Déclaration / Enregistrement</w:t>
            </w:r>
          </w:p>
        </w:tc>
      </w:tr>
    </w:tbl>
    <w:p w14:paraId="2B417CB6" w14:textId="6AA4BCE8" w:rsidR="007E752E" w:rsidRPr="00271EBF" w:rsidRDefault="007E752E" w:rsidP="00F234C1">
      <w:pPr>
        <w:keepLines/>
        <w:spacing w:before="240" w:after="120"/>
        <w:rPr>
          <w:b/>
          <w:bCs/>
        </w:rPr>
      </w:pPr>
      <w:r w:rsidRPr="00271EBF">
        <w:t xml:space="preserve">En cas de gestion déléguée, </w:t>
      </w:r>
      <w:r w:rsidRPr="00271EBF">
        <w:rPr>
          <w:b/>
          <w:bCs/>
        </w:rPr>
        <w:t>joindre la clause assurance de la convention ou du contrat.</w:t>
      </w:r>
    </w:p>
    <w:p w14:paraId="2BCFEF1B" w14:textId="0C5BF21F" w:rsidR="005E2184" w:rsidRPr="00271EBF" w:rsidRDefault="008E5663" w:rsidP="008E5663">
      <w:pPr>
        <w:keepNext/>
        <w:keepLines/>
        <w:spacing w:before="120" w:after="120"/>
      </w:pPr>
      <w:r w:rsidRPr="00271EBF">
        <w:t xml:space="preserve">Certaines de ces installations sont-elles </w:t>
      </w:r>
      <w:r w:rsidR="005E2184" w:rsidRPr="00271EBF">
        <w:t xml:space="preserve">soumises à autorisation préfectorale ? </w:t>
      </w:r>
    </w:p>
    <w:p w14:paraId="6314B1E7" w14:textId="77777777" w:rsidR="005E2184" w:rsidRPr="00271EBF" w:rsidRDefault="005E2184" w:rsidP="005E218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A44EEA">
        <w:rPr>
          <w:strike/>
        </w:rPr>
        <w:t>OUI</w:t>
      </w:r>
      <w:r w:rsidRPr="00271EBF">
        <w:t xml:space="preserve"> / NON</w:t>
      </w:r>
    </w:p>
    <w:p w14:paraId="2BF9D59E" w14:textId="359C813C" w:rsidR="005E2184" w:rsidRPr="00271EBF" w:rsidRDefault="005E2184" w:rsidP="005E2184">
      <w:pPr>
        <w:keepLines/>
        <w:spacing w:before="120" w:after="120"/>
        <w:rPr>
          <w:b/>
          <w:bCs/>
          <w:color w:val="FF0000"/>
        </w:rPr>
      </w:pPr>
      <w:r w:rsidRPr="00271EBF">
        <w:rPr>
          <w:b/>
          <w:bCs/>
          <w:color w:val="FF0000"/>
        </w:rPr>
        <w:t xml:space="preserve">Si OUI, questionnaire </w:t>
      </w:r>
      <w:r w:rsidR="009A5B86" w:rsidRPr="00271EBF">
        <w:rPr>
          <w:b/>
          <w:bCs/>
          <w:color w:val="FF0000"/>
        </w:rPr>
        <w:t>complémentaire à demander à la Société PROTECTAS</w:t>
      </w:r>
      <w:r w:rsidRPr="00271EBF">
        <w:rPr>
          <w:b/>
          <w:bCs/>
          <w:color w:val="FF0000"/>
        </w:rPr>
        <w:t>.</w:t>
      </w:r>
    </w:p>
    <w:p w14:paraId="668DB6EF" w14:textId="35736606" w:rsidR="004B72B9" w:rsidRPr="00271EBF" w:rsidRDefault="004B72B9" w:rsidP="00C8791A">
      <w:pPr>
        <w:pStyle w:val="Titre2"/>
      </w:pPr>
      <w:r w:rsidRPr="00271EBF">
        <w:lastRenderedPageBreak/>
        <w:t>Rayonnements ionisants</w:t>
      </w:r>
    </w:p>
    <w:p w14:paraId="0311CA60" w14:textId="39987AD8" w:rsidR="001E2584" w:rsidRPr="00271EBF" w:rsidRDefault="001E2584" w:rsidP="00B4170E">
      <w:pPr>
        <w:keepNext/>
        <w:keepLines/>
      </w:pPr>
      <w:r w:rsidRPr="00271EBF">
        <w:t>Le souscripteur possède-t-il ou utilise-t-il</w:t>
      </w:r>
      <w:r w:rsidR="008D1E7E" w:rsidRPr="00271EBF">
        <w:t xml:space="preserve"> des sources de rayonnements ionisants</w:t>
      </w:r>
      <w:r w:rsidRPr="00271EBF">
        <w:t> ?</w:t>
      </w:r>
    </w:p>
    <w:p w14:paraId="314B8A24" w14:textId="3AF9439C" w:rsidR="008D1E7E" w:rsidRPr="00271EBF" w:rsidRDefault="001E2584" w:rsidP="00F234C1">
      <w:pPr>
        <w:keepNext/>
        <w:keepLines/>
        <w:spacing w:after="120"/>
      </w:pPr>
      <w:r w:rsidRPr="00271EBF">
        <w:t>M</w:t>
      </w:r>
      <w:r w:rsidR="008D1E7E" w:rsidRPr="00271EBF">
        <w:t xml:space="preserve">atériel de sondage des sols </w:t>
      </w:r>
      <w:r w:rsidR="004B72B9" w:rsidRPr="00271EBF">
        <w:t>(</w:t>
      </w:r>
      <w:proofErr w:type="spellStart"/>
      <w:r w:rsidR="004B72B9" w:rsidRPr="00271EBF">
        <w:t>gammadensimètre</w:t>
      </w:r>
      <w:proofErr w:type="spellEnd"/>
      <w:r w:rsidR="004B72B9" w:rsidRPr="00271EBF">
        <w:t xml:space="preserve">), matériel de radiologie, </w:t>
      </w:r>
      <w:r w:rsidR="008D1E7E" w:rsidRPr="00271EBF">
        <w:t xml:space="preserve">etc. </w:t>
      </w:r>
    </w:p>
    <w:p w14:paraId="67783CD5" w14:textId="77777777" w:rsidR="001E2584" w:rsidRPr="00271EBF"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3120F">
        <w:rPr>
          <w:strike/>
        </w:rPr>
        <w:t>OUI</w:t>
      </w:r>
      <w:r w:rsidRPr="00271EBF">
        <w:t xml:space="preserve"> / NON</w:t>
      </w:r>
    </w:p>
    <w:p w14:paraId="6E12150E" w14:textId="467FFBE2" w:rsidR="004B72B9" w:rsidRPr="00271EBF" w:rsidRDefault="001E2584" w:rsidP="00CE0990">
      <w:pPr>
        <w:keepNext/>
        <w:keepLines/>
        <w:spacing w:before="240"/>
      </w:pPr>
      <w:r w:rsidRPr="00271EBF">
        <w:t>Si OUI, certaines de ces sources</w:t>
      </w:r>
      <w:r w:rsidR="004B72B9" w:rsidRPr="00271EBF">
        <w:t xml:space="preserve"> nécessit</w:t>
      </w:r>
      <w:r w:rsidRPr="00271EBF">
        <w:t>e</w:t>
      </w:r>
      <w:r w:rsidR="004B72B9" w:rsidRPr="00271EBF">
        <w:t>nt</w:t>
      </w:r>
      <w:r w:rsidRPr="00271EBF">
        <w:t>-elles</w:t>
      </w:r>
      <w:r w:rsidR="004B72B9" w:rsidRPr="00271EBF">
        <w:t xml:space="preserve"> une autorisation de l'Autorité de Sûreté Nucléaire ?</w:t>
      </w:r>
    </w:p>
    <w:p w14:paraId="03EB2D94" w14:textId="77777777" w:rsidR="001E2584" w:rsidRPr="00271EBF"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3120F">
        <w:rPr>
          <w:strike/>
        </w:rPr>
        <w:t xml:space="preserve">OUI </w:t>
      </w:r>
      <w:r w:rsidRPr="00271EBF">
        <w:t>/ NON</w:t>
      </w:r>
    </w:p>
    <w:p w14:paraId="40048881" w14:textId="77777777" w:rsidR="00EF4835" w:rsidRDefault="00D867D8" w:rsidP="00F234C1">
      <w:pPr>
        <w:keepLines/>
        <w:tabs>
          <w:tab w:val="left" w:pos="851"/>
        </w:tabs>
        <w:spacing w:before="240" w:after="240"/>
        <w:rPr>
          <w:b/>
          <w:bCs/>
          <w:color w:val="FF0000"/>
        </w:rPr>
      </w:pPr>
      <w:r w:rsidRPr="00271EBF">
        <w:rPr>
          <w:b/>
          <w:bCs/>
          <w:color w:val="FF0000"/>
        </w:rPr>
        <w:t>Si OUI, questionnaire complémentaire à demander à la Société PROTECTAS.</w:t>
      </w:r>
    </w:p>
    <w:p w14:paraId="15832A7E" w14:textId="14F61807" w:rsidR="008D1E7E" w:rsidRPr="00271EBF" w:rsidRDefault="004B72B9" w:rsidP="00C8791A">
      <w:pPr>
        <w:pStyle w:val="Titre2"/>
      </w:pPr>
      <w:r w:rsidRPr="00271EBF">
        <w:t>Construction</w:t>
      </w:r>
    </w:p>
    <w:p w14:paraId="4F5F41FA" w14:textId="4CA8F8E7" w:rsidR="005A7279" w:rsidRPr="00271EBF" w:rsidRDefault="005A7279" w:rsidP="00C8791A">
      <w:pPr>
        <w:pStyle w:val="Titre3"/>
      </w:pPr>
      <w:bookmarkStart w:id="1" w:name="_Hlk35702083"/>
      <w:r w:rsidRPr="00271EBF">
        <w:t>Maîtrise d’ouvrage</w:t>
      </w:r>
    </w:p>
    <w:p w14:paraId="0270E234" w14:textId="61E094BE" w:rsidR="00AE1BCF" w:rsidRPr="00271EBF" w:rsidRDefault="00A513E4" w:rsidP="00CE0990">
      <w:pPr>
        <w:keepNext/>
        <w:keepLines/>
        <w:spacing w:before="240" w:after="120"/>
      </w:pPr>
      <w:r w:rsidRPr="00271EBF">
        <w:t>Préciser la n</w:t>
      </w:r>
      <w:r w:rsidR="00AE1BCF" w:rsidRPr="00271EBF">
        <w:t xml:space="preserve">ature et </w:t>
      </w:r>
      <w:r w:rsidR="00727F4F" w:rsidRPr="00271EBF">
        <w:t xml:space="preserve">le </w:t>
      </w:r>
      <w:r w:rsidR="00AE1BCF" w:rsidRPr="00271EBF">
        <w:t>montant du chantier le plus important réalisé au cours des 3</w:t>
      </w:r>
      <w:r w:rsidR="00727F4F" w:rsidRPr="00271EBF">
        <w:t> </w:t>
      </w:r>
      <w:r w:rsidR="00AE1BCF" w:rsidRPr="00271EBF">
        <w:t>dernières années</w:t>
      </w:r>
      <w:r w:rsidR="00727F4F"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CA30AE" w:rsidRPr="00271EBF" w14:paraId="3F1C2EB5" w14:textId="77777777" w:rsidTr="00C45CDF">
        <w:tc>
          <w:tcPr>
            <w:tcW w:w="9213" w:type="dxa"/>
            <w:vAlign w:val="center"/>
          </w:tcPr>
          <w:p w14:paraId="0C788579" w14:textId="4AACB64A" w:rsidR="004B06B2" w:rsidRPr="004B06B2" w:rsidRDefault="0049539E" w:rsidP="004B06B2">
            <w:pPr>
              <w:keepLines/>
              <w:tabs>
                <w:tab w:val="left" w:pos="851"/>
              </w:tabs>
              <w:spacing w:before="80" w:after="80"/>
              <w:rPr>
                <w:rFonts w:asciiTheme="minorHAnsi" w:hAnsiTheme="minorHAnsi" w:cstheme="minorHAnsi"/>
                <w:sz w:val="22"/>
                <w:szCs w:val="22"/>
              </w:rPr>
            </w:pPr>
            <w:r>
              <w:rPr>
                <w:rFonts w:asciiTheme="minorHAnsi" w:hAnsiTheme="minorHAnsi" w:cstheme="minorHAnsi"/>
                <w:sz w:val="22"/>
                <w:szCs w:val="22"/>
              </w:rPr>
              <w:t>Restauration de la tour du Fanal</w:t>
            </w:r>
            <w:r w:rsidR="004B06B2">
              <w:rPr>
                <w:rFonts w:asciiTheme="minorHAnsi" w:hAnsiTheme="minorHAnsi" w:cstheme="minorHAnsi"/>
                <w:sz w:val="22"/>
                <w:szCs w:val="22"/>
              </w:rPr>
              <w:t xml:space="preserve"> :  </w:t>
            </w:r>
            <w:r w:rsidR="004B06B2" w:rsidRPr="00BC1A0F">
              <w:rPr>
                <w:rFonts w:ascii="Calibri" w:hAnsi="Calibri" w:cs="Calibri"/>
                <w:b/>
                <w:sz w:val="18"/>
                <w:szCs w:val="18"/>
              </w:rPr>
              <w:t>1 081 938,67 €</w:t>
            </w:r>
            <w:r w:rsidR="004B06B2" w:rsidRPr="004B06B2">
              <w:rPr>
                <w:rFonts w:ascii="Calibri" w:hAnsi="Calibri" w:cs="Calibri"/>
                <w:sz w:val="18"/>
                <w:szCs w:val="18"/>
              </w:rPr>
              <w:t xml:space="preserve"> </w:t>
            </w:r>
          </w:p>
          <w:p w14:paraId="703BBF06" w14:textId="03657D35"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572BC3DC" w14:textId="56E22029" w:rsidR="00B93038" w:rsidRPr="00271EBF" w:rsidRDefault="00B93038" w:rsidP="00C8791A">
      <w:pPr>
        <w:pStyle w:val="Titre3"/>
      </w:pPr>
      <w:r w:rsidRPr="00271EBF">
        <w:t>Maîtrise d’œuvre</w:t>
      </w:r>
    </w:p>
    <w:p w14:paraId="39C79497" w14:textId="425B9907" w:rsidR="008D1E7E" w:rsidRPr="00271EBF" w:rsidRDefault="00D867D8" w:rsidP="00F234C1">
      <w:pPr>
        <w:keepNext/>
        <w:keepLines/>
        <w:spacing w:after="120"/>
      </w:pPr>
      <w:r w:rsidRPr="00271EBF">
        <w:t>Le souscripteur dispose-t-il</w:t>
      </w:r>
      <w:r w:rsidR="008D1E7E" w:rsidRPr="00271EBF">
        <w:t xml:space="preserve"> d'un service technique de maîtrise d'œuvre ou de bureau d’études techniques ?</w:t>
      </w:r>
    </w:p>
    <w:p w14:paraId="1C6D416B" w14:textId="77777777" w:rsidR="00D867D8" w:rsidRPr="00271EBF" w:rsidRDefault="00D867D8"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A44EEA">
        <w:rPr>
          <w:strike/>
        </w:rPr>
        <w:t xml:space="preserve">OUI </w:t>
      </w:r>
      <w:r w:rsidRPr="00271EBF">
        <w:t>/ NON</w:t>
      </w:r>
    </w:p>
    <w:p w14:paraId="389C321B" w14:textId="0BA54299" w:rsidR="008D1E7E" w:rsidRPr="00271EBF" w:rsidRDefault="00D867D8" w:rsidP="00CE0990">
      <w:pPr>
        <w:keepLines/>
        <w:spacing w:before="240" w:after="120"/>
      </w:pPr>
      <w:r w:rsidRPr="00271EBF">
        <w:t xml:space="preserve">Si </w:t>
      </w:r>
      <w:r w:rsidR="00727F4F" w:rsidRPr="00271EBF">
        <w:t>OUI,</w:t>
      </w:r>
      <w:r w:rsidRPr="00271EBF">
        <w:t xml:space="preserve"> compléter le tableau </w:t>
      </w:r>
      <w:r w:rsidR="00727F4F" w:rsidRPr="00271EBF">
        <w:t>ci-après.</w:t>
      </w:r>
    </w:p>
    <w:tbl>
      <w:tblPr>
        <w:tblStyle w:val="Grilledutableau"/>
        <w:tblW w:w="9284" w:type="dxa"/>
        <w:tblInd w:w="38" w:type="dxa"/>
        <w:tblLayout w:type="fixed"/>
        <w:tblLook w:val="04A0" w:firstRow="1" w:lastRow="0" w:firstColumn="1" w:lastColumn="0" w:noHBand="0" w:noVBand="1"/>
      </w:tblPr>
      <w:tblGrid>
        <w:gridCol w:w="5173"/>
        <w:gridCol w:w="1418"/>
        <w:gridCol w:w="1276"/>
        <w:gridCol w:w="1417"/>
      </w:tblGrid>
      <w:tr w:rsidR="00D867D8" w:rsidRPr="00271EBF" w14:paraId="19D6E380" w14:textId="77777777" w:rsidTr="00CE54D3">
        <w:trPr>
          <w:cantSplit/>
          <w:trHeight w:val="506"/>
        </w:trPr>
        <w:tc>
          <w:tcPr>
            <w:tcW w:w="517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E7BF5F0" w14:textId="0C1205EB" w:rsidR="00D867D8" w:rsidRPr="00271EBF" w:rsidRDefault="00D867D8" w:rsidP="00C06CEA">
            <w:pPr>
              <w:keepLines/>
              <w:spacing w:before="80" w:after="80"/>
              <w:rPr>
                <w:sz w:val="22"/>
                <w:szCs w:val="22"/>
              </w:rPr>
            </w:pPr>
            <w:r w:rsidRPr="00271EBF">
              <w:rPr>
                <w:sz w:val="22"/>
              </w:rPr>
              <w:t>Emploie-t-il des architectes salariés ?</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96F9E4" w14:textId="77777777" w:rsidR="00D867D8" w:rsidRPr="00271EBF" w:rsidRDefault="00D867D8"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27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EFD637D" w14:textId="77777777" w:rsidR="00D867D8" w:rsidRPr="00271EBF" w:rsidRDefault="00D867D8"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 xml:space="preserve">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DE8D12" w14:textId="5F56A9FA" w:rsidR="00D867D8" w:rsidRPr="00271EBF" w:rsidRDefault="00D867D8" w:rsidP="00C06CEA">
            <w:pPr>
              <w:keepLines/>
              <w:spacing w:before="80" w:after="80"/>
              <w:ind w:left="-108"/>
              <w:jc w:val="center"/>
              <w:rPr>
                <w:rFonts w:asciiTheme="minorHAnsi" w:hAnsiTheme="minorHAnsi" w:cstheme="minorHAnsi"/>
                <w:sz w:val="22"/>
                <w:szCs w:val="22"/>
              </w:rPr>
            </w:pPr>
          </w:p>
        </w:tc>
      </w:tr>
      <w:tr w:rsidR="008E50CF" w:rsidRPr="00271EBF" w14:paraId="7B5561E2" w14:textId="77777777" w:rsidTr="00CE54D3">
        <w:trPr>
          <w:cantSplit/>
          <w:trHeight w:val="506"/>
        </w:trPr>
        <w:tc>
          <w:tcPr>
            <w:tcW w:w="517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397F92B" w14:textId="4DD97E36" w:rsidR="008E50CF" w:rsidRPr="00271EBF" w:rsidRDefault="008E50CF" w:rsidP="00C06CEA">
            <w:pPr>
              <w:keepLines/>
              <w:spacing w:before="80" w:after="80"/>
              <w:rPr>
                <w:spacing w:val="-4"/>
                <w:sz w:val="22"/>
                <w:szCs w:val="22"/>
              </w:rPr>
            </w:pPr>
            <w:r w:rsidRPr="00271EBF">
              <w:rPr>
                <w:spacing w:val="-4"/>
                <w:sz w:val="22"/>
              </w:rPr>
              <w:t>Exécute-t-il des prestations pour le compte de tiers ?</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3ED3A5" w14:textId="77777777" w:rsidR="008E50CF" w:rsidRPr="00271EBF" w:rsidRDefault="008E50CF"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2693" w:type="dxa"/>
            <w:gridSpan w:val="2"/>
            <w:tcBorders>
              <w:top w:val="single" w:sz="4" w:space="0" w:color="000000" w:themeColor="text1"/>
              <w:left w:val="single" w:sz="12" w:space="0" w:color="E09926" w:themeColor="accent2"/>
              <w:bottom w:val="nil"/>
              <w:right w:val="nil"/>
            </w:tcBorders>
            <w:vAlign w:val="center"/>
          </w:tcPr>
          <w:p w14:paraId="4FA4AB88" w14:textId="0E966C65" w:rsidR="008E50CF" w:rsidRPr="00271EBF" w:rsidRDefault="008E50CF" w:rsidP="00C06CEA">
            <w:pPr>
              <w:keepLines/>
              <w:spacing w:before="80" w:after="80"/>
              <w:ind w:left="-108"/>
              <w:jc w:val="center"/>
              <w:rPr>
                <w:rFonts w:asciiTheme="minorHAnsi" w:hAnsiTheme="minorHAnsi" w:cstheme="minorHAnsi"/>
                <w:sz w:val="22"/>
                <w:szCs w:val="22"/>
              </w:rPr>
            </w:pPr>
          </w:p>
        </w:tc>
      </w:tr>
    </w:tbl>
    <w:p w14:paraId="2688DC72" w14:textId="57A345B7" w:rsidR="00B0223E" w:rsidRPr="00271EBF" w:rsidRDefault="00981CA0" w:rsidP="00B0223E">
      <w:pPr>
        <w:keepLines/>
        <w:tabs>
          <w:tab w:val="left" w:pos="851"/>
        </w:tabs>
        <w:spacing w:before="240"/>
        <w:rPr>
          <w:color w:val="FF0000"/>
          <w:sz w:val="2"/>
          <w:szCs w:val="2"/>
        </w:rPr>
      </w:pPr>
      <w:r w:rsidRPr="00271EBF">
        <w:rPr>
          <w:b/>
          <w:bCs/>
          <w:color w:val="FF0000"/>
        </w:rPr>
        <w:t>Si le service exécute des prestations pour le compte de tiers, q</w:t>
      </w:r>
      <w:r w:rsidR="008D1E7E" w:rsidRPr="00271EBF">
        <w:rPr>
          <w:b/>
          <w:bCs/>
          <w:color w:val="FF0000"/>
        </w:rPr>
        <w:t xml:space="preserve">uestionnaire </w:t>
      </w:r>
      <w:r w:rsidR="009A5B86" w:rsidRPr="00271EBF">
        <w:rPr>
          <w:b/>
          <w:bCs/>
          <w:color w:val="FF0000"/>
        </w:rPr>
        <w:t>complémentaire à demander à la Société PROTECTAS</w:t>
      </w:r>
      <w:r w:rsidR="00957025" w:rsidRPr="00271EBF">
        <w:rPr>
          <w:b/>
          <w:bCs/>
          <w:color w:val="FF0000"/>
        </w:rPr>
        <w:t>.</w:t>
      </w:r>
    </w:p>
    <w:p w14:paraId="63E23C53" w14:textId="30361AE8" w:rsidR="008D1E7E" w:rsidRPr="00271EBF" w:rsidRDefault="00B93038" w:rsidP="00C8791A">
      <w:pPr>
        <w:pStyle w:val="Titre3"/>
      </w:pPr>
      <w:r w:rsidRPr="00271EBF">
        <w:t>Réalisation de travaux</w:t>
      </w:r>
    </w:p>
    <w:p w14:paraId="0F1E6EB6" w14:textId="5B687B0D" w:rsidR="008D1E7E" w:rsidRPr="00271EBF" w:rsidRDefault="008D1E7E" w:rsidP="00F234C1">
      <w:pPr>
        <w:keepNext/>
        <w:keepLines/>
        <w:spacing w:after="120"/>
      </w:pPr>
      <w:r w:rsidRPr="00271EBF">
        <w:t xml:space="preserve">Les services </w:t>
      </w:r>
      <w:r w:rsidR="002130B2" w:rsidRPr="00271EBF">
        <w:t>du souscripteur</w:t>
      </w:r>
      <w:r w:rsidRPr="00271EBF">
        <w:t xml:space="preserve"> </w:t>
      </w:r>
      <w:r w:rsidR="00856364" w:rsidRPr="00271EBF">
        <w:t>réalisent-ils</w:t>
      </w:r>
      <w:r w:rsidRPr="00271EBF">
        <w:t xml:space="preserve"> </w:t>
      </w:r>
      <w:r w:rsidR="00856364" w:rsidRPr="00271EBF">
        <w:t xml:space="preserve">des </w:t>
      </w:r>
      <w:r w:rsidRPr="00271EBF">
        <w:t>travaux</w:t>
      </w:r>
      <w:r w:rsidR="00856364" w:rsidRPr="00271EBF">
        <w:t xml:space="preserve"> relevant du champ décennal</w:t>
      </w:r>
      <w:r w:rsidRPr="00271EBF">
        <w:t xml:space="preserve"> pour le compte de tiers ?</w:t>
      </w:r>
    </w:p>
    <w:p w14:paraId="17FAE739" w14:textId="77777777" w:rsidR="002130B2" w:rsidRPr="00271EBF" w:rsidRDefault="002130B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A44EEA">
        <w:rPr>
          <w:strike/>
        </w:rPr>
        <w:t>OUI</w:t>
      </w:r>
      <w:r w:rsidRPr="00271EBF">
        <w:t xml:space="preserve"> / NON</w:t>
      </w:r>
    </w:p>
    <w:p w14:paraId="4F3079BF" w14:textId="11D4C61F" w:rsidR="00EF4835" w:rsidRDefault="002130B2" w:rsidP="00F234C1">
      <w:pPr>
        <w:keepLines/>
        <w:tabs>
          <w:tab w:val="left" w:pos="851"/>
        </w:tabs>
        <w:spacing w:before="240" w:after="240"/>
        <w:rPr>
          <w:b/>
          <w:bCs/>
          <w:color w:val="FF0000"/>
        </w:rPr>
      </w:pPr>
      <w:r w:rsidRPr="00271EBF">
        <w:rPr>
          <w:b/>
          <w:bCs/>
          <w:color w:val="FF0000"/>
        </w:rPr>
        <w:t xml:space="preserve">Si le souscripteur réalise des travaux pour le compte de tiers, questionnaire </w:t>
      </w:r>
      <w:r w:rsidR="009A5B86" w:rsidRPr="00271EBF">
        <w:rPr>
          <w:b/>
          <w:bCs/>
          <w:color w:val="FF0000"/>
        </w:rPr>
        <w:t>complémentaire à demander à la Société PROTECTAS</w:t>
      </w:r>
      <w:r w:rsidR="00ED3B8D" w:rsidRPr="00271EBF">
        <w:rPr>
          <w:b/>
          <w:bCs/>
          <w:color w:val="FF0000"/>
        </w:rPr>
        <w:t>.</w:t>
      </w:r>
      <w:bookmarkEnd w:id="1"/>
    </w:p>
    <w:p w14:paraId="01217C8F" w14:textId="08F58D0A" w:rsidR="008D1E7E" w:rsidRPr="00271EBF" w:rsidRDefault="00B93038" w:rsidP="00C8791A">
      <w:pPr>
        <w:pStyle w:val="Titre2"/>
      </w:pPr>
      <w:r w:rsidRPr="00271EBF">
        <w:lastRenderedPageBreak/>
        <w:t>Garage</w:t>
      </w:r>
    </w:p>
    <w:p w14:paraId="2667E9F9" w14:textId="12570B34" w:rsidR="008D1E7E" w:rsidRPr="00271EBF" w:rsidRDefault="002130B2" w:rsidP="00F234C1">
      <w:pPr>
        <w:keepNext/>
        <w:keepLines/>
        <w:spacing w:after="120"/>
      </w:pPr>
      <w:r w:rsidRPr="00271EBF">
        <w:t>Le souscripteur exécute-t-il</w:t>
      </w:r>
      <w:r w:rsidR="008D1E7E" w:rsidRPr="00271EBF">
        <w:t xml:space="preserve"> des activités de garagiste ?</w:t>
      </w:r>
    </w:p>
    <w:p w14:paraId="5A7253EC" w14:textId="77777777" w:rsidR="002130B2" w:rsidRPr="00271EBF" w:rsidRDefault="002130B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A44EEA">
        <w:rPr>
          <w:strike/>
        </w:rPr>
        <w:t>OUI</w:t>
      </w:r>
      <w:r w:rsidRPr="00271EBF">
        <w:t xml:space="preserve"> / NON</w:t>
      </w:r>
    </w:p>
    <w:p w14:paraId="2DA3BD5E" w14:textId="73DD5288" w:rsidR="008D1E7E" w:rsidRPr="00271EBF" w:rsidRDefault="008D1E7E" w:rsidP="00F234C1">
      <w:pPr>
        <w:keepNext/>
        <w:keepLines/>
        <w:spacing w:after="120"/>
      </w:pPr>
      <w:r w:rsidRPr="00271EBF">
        <w:t xml:space="preserve">Si OUI, </w:t>
      </w:r>
      <w:r w:rsidR="005E59F8" w:rsidRPr="00271EBF">
        <w:t>réalise-t-il ce type de prestation</w:t>
      </w:r>
      <w:r w:rsidRPr="00271EBF">
        <w:t xml:space="preserve"> pour le compte de tiers ?</w:t>
      </w:r>
    </w:p>
    <w:p w14:paraId="4390A8B1" w14:textId="77777777" w:rsidR="00ED3B8D" w:rsidRPr="00271EBF" w:rsidRDefault="002130B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A44EEA">
        <w:rPr>
          <w:strike/>
        </w:rPr>
        <w:t>OUI</w:t>
      </w:r>
      <w:r w:rsidRPr="00271EBF">
        <w:t xml:space="preserve"> / NON</w:t>
      </w:r>
    </w:p>
    <w:p w14:paraId="27DAB199" w14:textId="4D05376C" w:rsidR="002130B2" w:rsidRPr="00271EBF" w:rsidRDefault="00ED3B8D" w:rsidP="00ED3B8D">
      <w:pPr>
        <w:keepLines/>
        <w:tabs>
          <w:tab w:val="left" w:pos="851"/>
        </w:tabs>
        <w:spacing w:before="240" w:after="240"/>
        <w:rPr>
          <w:b/>
          <w:bCs/>
          <w:color w:val="FF0000"/>
        </w:rPr>
      </w:pPr>
      <w:r w:rsidRPr="00271EBF">
        <w:rPr>
          <w:b/>
          <w:bCs/>
          <w:color w:val="FF0000"/>
        </w:rPr>
        <w:t>Si OUI, questionnaire complémentaire à demander à la Société PROTECTAS.</w:t>
      </w:r>
    </w:p>
    <w:p w14:paraId="680CE4EF" w14:textId="29BBB546" w:rsidR="00C3340B" w:rsidRDefault="00C3340B" w:rsidP="00F234C1">
      <w:pPr>
        <w:pStyle w:val="Titre1"/>
      </w:pPr>
      <w:r w:rsidRPr="00271EBF">
        <w:t>Autres informations</w:t>
      </w:r>
      <w:r w:rsidR="002130B2" w:rsidRPr="00271EBF">
        <w:t xml:space="preserve"> éventuelles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CA30AE" w14:paraId="156D239E" w14:textId="77777777" w:rsidTr="00C45CDF">
        <w:tc>
          <w:tcPr>
            <w:tcW w:w="9213" w:type="dxa"/>
            <w:vAlign w:val="center"/>
          </w:tcPr>
          <w:p w14:paraId="3738B464" w14:textId="77777777" w:rsidR="00CA30AE" w:rsidRPr="00A3330D" w:rsidRDefault="00CA30AE" w:rsidP="00DD4661">
            <w:pPr>
              <w:keepLines/>
              <w:tabs>
                <w:tab w:val="left" w:pos="851"/>
              </w:tabs>
              <w:spacing w:before="80" w:after="80"/>
              <w:rPr>
                <w:rFonts w:asciiTheme="minorHAnsi" w:hAnsiTheme="minorHAnsi" w:cstheme="minorHAnsi"/>
                <w:sz w:val="22"/>
                <w:szCs w:val="22"/>
              </w:rPr>
            </w:pPr>
          </w:p>
        </w:tc>
      </w:tr>
    </w:tbl>
    <w:p w14:paraId="21260731" w14:textId="77777777" w:rsidR="007801D6" w:rsidRPr="007801D6" w:rsidRDefault="007801D6" w:rsidP="007801D6"/>
    <w:sectPr w:rsidR="007801D6" w:rsidRPr="007801D6" w:rsidSect="007E656E">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4BC6C" w14:textId="77777777" w:rsidR="00F0265E" w:rsidRDefault="00F0265E" w:rsidP="006603F5">
      <w:r>
        <w:separator/>
      </w:r>
    </w:p>
  </w:endnote>
  <w:endnote w:type="continuationSeparator" w:id="0">
    <w:p w14:paraId="3471FDD0" w14:textId="77777777" w:rsidR="00F0265E" w:rsidRDefault="00F0265E"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62DBCE86" w:rsidR="00775202" w:rsidRDefault="00775202"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9090B" w14:textId="77777777" w:rsidR="00F0265E" w:rsidRDefault="00F0265E" w:rsidP="006603F5">
      <w:r>
        <w:separator/>
      </w:r>
    </w:p>
  </w:footnote>
  <w:footnote w:type="continuationSeparator" w:id="0">
    <w:p w14:paraId="61275AB8" w14:textId="77777777" w:rsidR="00F0265E" w:rsidRDefault="00F0265E"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266EC"/>
    <w:multiLevelType w:val="hybridMultilevel"/>
    <w:tmpl w:val="F12E10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FFFFFFFF">
      <w:start w:val="1"/>
      <w:numFmt w:val="bullet"/>
      <w:lvlText w:val=""/>
      <w:lvlJc w:val="left"/>
      <w:pPr>
        <w:tabs>
          <w:tab w:val="num" w:pos="2061"/>
        </w:tabs>
        <w:ind w:left="2061" w:hanging="360"/>
      </w:pPr>
      <w:rPr>
        <w:rFonts w:ascii="Wingdings" w:hAnsi="Wingdings" w:hint="default"/>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FFFFFFFF">
      <w:start w:val="1"/>
      <w:numFmt w:val="bullet"/>
      <w:lvlText w:val=""/>
      <w:lvlJc w:val="left"/>
      <w:pPr>
        <w:tabs>
          <w:tab w:val="num" w:pos="2061"/>
        </w:tabs>
        <w:ind w:left="2061" w:hanging="360"/>
      </w:pPr>
      <w:rPr>
        <w:rFonts w:ascii="Wingdings" w:hAnsi="Wingdings" w:hint="default"/>
      </w:rPr>
    </w:lvl>
    <w:lvl w:ilvl="1" w:tplc="FFFFFFFF">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FFFFFFFF">
      <w:start w:val="1"/>
      <w:numFmt w:val="bullet"/>
      <w:lvlText w:val=""/>
      <w:lvlJc w:val="left"/>
      <w:pPr>
        <w:ind w:left="2988" w:hanging="360"/>
      </w:pPr>
      <w:rPr>
        <w:rFonts w:ascii="Symbol" w:hAnsi="Symbol" w:hint="default"/>
        <w:b w:val="0"/>
        <w:i w:val="0"/>
        <w:sz w:val="24"/>
        <w:u w:val="none"/>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1"/>
  </w:num>
  <w:num w:numId="2">
    <w:abstractNumId w:val="2"/>
  </w:num>
  <w:num w:numId="3">
    <w:abstractNumId w:val="14"/>
  </w:num>
  <w:num w:numId="4">
    <w:abstractNumId w:val="12"/>
  </w:num>
  <w:num w:numId="5">
    <w:abstractNumId w:val="3"/>
  </w:num>
  <w:num w:numId="6">
    <w:abstractNumId w:val="8"/>
  </w:num>
  <w:num w:numId="7">
    <w:abstractNumId w:val="4"/>
  </w:num>
  <w:num w:numId="8">
    <w:abstractNumId w:val="6"/>
  </w:num>
  <w:num w:numId="9">
    <w:abstractNumId w:val="10"/>
  </w:num>
  <w:num w:numId="10">
    <w:abstractNumId w:val="5"/>
  </w:num>
  <w:num w:numId="11">
    <w:abstractNumId w:val="11"/>
  </w:num>
  <w:num w:numId="12">
    <w:abstractNumId w:val="15"/>
  </w:num>
  <w:num w:numId="13">
    <w:abstractNumId w:val="16"/>
  </w:num>
  <w:num w:numId="14">
    <w:abstractNumId w:val="9"/>
  </w:num>
  <w:num w:numId="15">
    <w:abstractNumId w:val="7"/>
  </w:num>
  <w:num w:numId="16">
    <w:abstractNumId w:val="13"/>
  </w:num>
  <w:num w:numId="17">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A0F"/>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BE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FE6"/>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2AD"/>
    <w:rsid w:val="00092523"/>
    <w:rsid w:val="0009264E"/>
    <w:rsid w:val="00092ACF"/>
    <w:rsid w:val="00092E15"/>
    <w:rsid w:val="00093926"/>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8B8"/>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2C2"/>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75B"/>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79"/>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2FC"/>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6C78"/>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BD1"/>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5DD"/>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6E0"/>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EBF"/>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3AC"/>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97F"/>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00"/>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B48"/>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4D98"/>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873"/>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BA9"/>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A1B"/>
    <w:rsid w:val="00323FA7"/>
    <w:rsid w:val="003244BB"/>
    <w:rsid w:val="00324650"/>
    <w:rsid w:val="0032488C"/>
    <w:rsid w:val="00324A54"/>
    <w:rsid w:val="00324B9F"/>
    <w:rsid w:val="00324CBC"/>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A8F"/>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E92"/>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4FDD"/>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0D4"/>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190"/>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48"/>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AF6"/>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7F6"/>
    <w:rsid w:val="00481D1D"/>
    <w:rsid w:val="00481D51"/>
    <w:rsid w:val="00481D6E"/>
    <w:rsid w:val="00481E18"/>
    <w:rsid w:val="004823D3"/>
    <w:rsid w:val="0048275E"/>
    <w:rsid w:val="004827C9"/>
    <w:rsid w:val="00482A75"/>
    <w:rsid w:val="00482FBE"/>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539E"/>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6B2"/>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347"/>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802"/>
    <w:rsid w:val="004F0AE0"/>
    <w:rsid w:val="004F0FF2"/>
    <w:rsid w:val="004F1008"/>
    <w:rsid w:val="004F1388"/>
    <w:rsid w:val="004F1430"/>
    <w:rsid w:val="004F25E0"/>
    <w:rsid w:val="004F2AC6"/>
    <w:rsid w:val="004F375B"/>
    <w:rsid w:val="004F3B0D"/>
    <w:rsid w:val="004F3C15"/>
    <w:rsid w:val="004F3D96"/>
    <w:rsid w:val="004F4206"/>
    <w:rsid w:val="004F4596"/>
    <w:rsid w:val="004F4695"/>
    <w:rsid w:val="004F46AC"/>
    <w:rsid w:val="004F4A1E"/>
    <w:rsid w:val="004F4DA6"/>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3CF"/>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390A"/>
    <w:rsid w:val="00534A00"/>
    <w:rsid w:val="00534F8F"/>
    <w:rsid w:val="00535043"/>
    <w:rsid w:val="005355FB"/>
    <w:rsid w:val="00535E8A"/>
    <w:rsid w:val="005361B2"/>
    <w:rsid w:val="005364E6"/>
    <w:rsid w:val="005366D3"/>
    <w:rsid w:val="00536D42"/>
    <w:rsid w:val="00536F3A"/>
    <w:rsid w:val="005370C8"/>
    <w:rsid w:val="00537367"/>
    <w:rsid w:val="00540356"/>
    <w:rsid w:val="00540B8B"/>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416"/>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0E8"/>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4"/>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7ED"/>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184"/>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66E"/>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2F79"/>
    <w:rsid w:val="00663712"/>
    <w:rsid w:val="0066392C"/>
    <w:rsid w:val="00663D95"/>
    <w:rsid w:val="0066421A"/>
    <w:rsid w:val="006647BB"/>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7F"/>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747"/>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AF7"/>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4A51"/>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20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1DE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3F8"/>
    <w:rsid w:val="007E2B65"/>
    <w:rsid w:val="007E3BF9"/>
    <w:rsid w:val="007E3D9B"/>
    <w:rsid w:val="007E3E0E"/>
    <w:rsid w:val="007E3E97"/>
    <w:rsid w:val="007E538B"/>
    <w:rsid w:val="007E5534"/>
    <w:rsid w:val="007E5F3A"/>
    <w:rsid w:val="007E6264"/>
    <w:rsid w:val="007E656E"/>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2E5"/>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AA3"/>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3F1"/>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AAC"/>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42"/>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86C"/>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663"/>
    <w:rsid w:val="008E5C5C"/>
    <w:rsid w:val="008E5D4A"/>
    <w:rsid w:val="008E610E"/>
    <w:rsid w:val="008E62B5"/>
    <w:rsid w:val="008E647B"/>
    <w:rsid w:val="008E6BE4"/>
    <w:rsid w:val="008E732C"/>
    <w:rsid w:val="008E75E8"/>
    <w:rsid w:val="008E7C2E"/>
    <w:rsid w:val="008F0975"/>
    <w:rsid w:val="008F0BC0"/>
    <w:rsid w:val="008F0D04"/>
    <w:rsid w:val="008F0F88"/>
    <w:rsid w:val="008F1A8F"/>
    <w:rsid w:val="008F1B2A"/>
    <w:rsid w:val="008F1DB1"/>
    <w:rsid w:val="008F1FC3"/>
    <w:rsid w:val="008F20FD"/>
    <w:rsid w:val="008F2292"/>
    <w:rsid w:val="008F2524"/>
    <w:rsid w:val="008F2A15"/>
    <w:rsid w:val="008F2F63"/>
    <w:rsid w:val="008F31F7"/>
    <w:rsid w:val="008F33A3"/>
    <w:rsid w:val="008F36CB"/>
    <w:rsid w:val="008F3CB8"/>
    <w:rsid w:val="008F4279"/>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545"/>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0F"/>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025"/>
    <w:rsid w:val="0095756A"/>
    <w:rsid w:val="009575AA"/>
    <w:rsid w:val="009577DC"/>
    <w:rsid w:val="00957A96"/>
    <w:rsid w:val="00957AB2"/>
    <w:rsid w:val="00957BDF"/>
    <w:rsid w:val="00957D4F"/>
    <w:rsid w:val="009601BB"/>
    <w:rsid w:val="00960C45"/>
    <w:rsid w:val="00960CC9"/>
    <w:rsid w:val="00960D24"/>
    <w:rsid w:val="009613CB"/>
    <w:rsid w:val="00961441"/>
    <w:rsid w:val="009614B4"/>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1C"/>
    <w:rsid w:val="0097284B"/>
    <w:rsid w:val="0097294A"/>
    <w:rsid w:val="00972A33"/>
    <w:rsid w:val="009734A3"/>
    <w:rsid w:val="00973D30"/>
    <w:rsid w:val="0097417E"/>
    <w:rsid w:val="009745B8"/>
    <w:rsid w:val="0097487F"/>
    <w:rsid w:val="00974A89"/>
    <w:rsid w:val="00974FB7"/>
    <w:rsid w:val="00975697"/>
    <w:rsid w:val="00975B7F"/>
    <w:rsid w:val="00975CF1"/>
    <w:rsid w:val="00975DC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5B86"/>
    <w:rsid w:val="009A6980"/>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7BF"/>
    <w:rsid w:val="009B1AEF"/>
    <w:rsid w:val="009B1F07"/>
    <w:rsid w:val="009B204C"/>
    <w:rsid w:val="009B25D0"/>
    <w:rsid w:val="009B2DBD"/>
    <w:rsid w:val="009B2F85"/>
    <w:rsid w:val="009B3042"/>
    <w:rsid w:val="009B326F"/>
    <w:rsid w:val="009B3500"/>
    <w:rsid w:val="009B3B90"/>
    <w:rsid w:val="009B4578"/>
    <w:rsid w:val="009B5330"/>
    <w:rsid w:val="009B59A1"/>
    <w:rsid w:val="009B5C6F"/>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ACF"/>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1F8B"/>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9F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8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30D"/>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4EC"/>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4EEA"/>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8E5"/>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87E17"/>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00D"/>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968"/>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23E"/>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54"/>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70E"/>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1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488C"/>
    <w:rsid w:val="00BB4A12"/>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A0F"/>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D03"/>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988"/>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EC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A9A"/>
    <w:rsid w:val="00C24EC6"/>
    <w:rsid w:val="00C25091"/>
    <w:rsid w:val="00C250AC"/>
    <w:rsid w:val="00C25332"/>
    <w:rsid w:val="00C2639E"/>
    <w:rsid w:val="00C2647F"/>
    <w:rsid w:val="00C26BC7"/>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CDF"/>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C7"/>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25"/>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BD4"/>
    <w:rsid w:val="00CA0D1E"/>
    <w:rsid w:val="00CA0E10"/>
    <w:rsid w:val="00CA11CC"/>
    <w:rsid w:val="00CA15FA"/>
    <w:rsid w:val="00CA182F"/>
    <w:rsid w:val="00CA1993"/>
    <w:rsid w:val="00CA1FD8"/>
    <w:rsid w:val="00CA2229"/>
    <w:rsid w:val="00CA2CB3"/>
    <w:rsid w:val="00CA2D1E"/>
    <w:rsid w:val="00CA30A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0DBB"/>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0ED7"/>
    <w:rsid w:val="00CD1010"/>
    <w:rsid w:val="00CD13C2"/>
    <w:rsid w:val="00CD1975"/>
    <w:rsid w:val="00CD1DCB"/>
    <w:rsid w:val="00CD2024"/>
    <w:rsid w:val="00CD24CF"/>
    <w:rsid w:val="00CD33B8"/>
    <w:rsid w:val="00CD366D"/>
    <w:rsid w:val="00CD3C71"/>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4D3"/>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9F"/>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CE"/>
    <w:rsid w:val="00D419E2"/>
    <w:rsid w:val="00D42517"/>
    <w:rsid w:val="00D42537"/>
    <w:rsid w:val="00D427EA"/>
    <w:rsid w:val="00D42C78"/>
    <w:rsid w:val="00D42D25"/>
    <w:rsid w:val="00D437FA"/>
    <w:rsid w:val="00D43A07"/>
    <w:rsid w:val="00D44283"/>
    <w:rsid w:val="00D449D6"/>
    <w:rsid w:val="00D44A08"/>
    <w:rsid w:val="00D44DF6"/>
    <w:rsid w:val="00D452FD"/>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6AFD"/>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661"/>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B0C"/>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67D"/>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0B4"/>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60B2"/>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123"/>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629"/>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3B8D"/>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E7BB2"/>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35"/>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65E"/>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46"/>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482C"/>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969"/>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9352">
      <w:bodyDiv w:val="1"/>
      <w:marLeft w:val="0"/>
      <w:marRight w:val="0"/>
      <w:marTop w:val="0"/>
      <w:marBottom w:val="0"/>
      <w:divBdr>
        <w:top w:val="none" w:sz="0" w:space="0" w:color="auto"/>
        <w:left w:val="none" w:sz="0" w:space="0" w:color="auto"/>
        <w:bottom w:val="none" w:sz="0" w:space="0" w:color="auto"/>
        <w:right w:val="none" w:sz="0" w:space="0" w:color="auto"/>
      </w:divBdr>
    </w:div>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37470947">
      <w:bodyDiv w:val="1"/>
      <w:marLeft w:val="0"/>
      <w:marRight w:val="0"/>
      <w:marTop w:val="0"/>
      <w:marBottom w:val="0"/>
      <w:divBdr>
        <w:top w:val="none" w:sz="0" w:space="0" w:color="auto"/>
        <w:left w:val="none" w:sz="0" w:space="0" w:color="auto"/>
        <w:bottom w:val="none" w:sz="0" w:space="0" w:color="auto"/>
        <w:right w:val="none" w:sz="0" w:space="0" w:color="auto"/>
      </w:divBdr>
    </w:div>
    <w:div w:id="561789591">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975643272">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12750359">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204516849">
      <w:bodyDiv w:val="1"/>
      <w:marLeft w:val="0"/>
      <w:marRight w:val="0"/>
      <w:marTop w:val="0"/>
      <w:marBottom w:val="0"/>
      <w:divBdr>
        <w:top w:val="none" w:sz="0" w:space="0" w:color="auto"/>
        <w:left w:val="none" w:sz="0" w:space="0" w:color="auto"/>
        <w:bottom w:val="none" w:sz="0" w:space="0" w:color="auto"/>
        <w:right w:val="none" w:sz="0" w:space="0" w:color="auto"/>
      </w:divBdr>
    </w:div>
    <w:div w:id="1211501279">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17759600">
      <w:bodyDiv w:val="1"/>
      <w:marLeft w:val="0"/>
      <w:marRight w:val="0"/>
      <w:marTop w:val="0"/>
      <w:marBottom w:val="0"/>
      <w:divBdr>
        <w:top w:val="none" w:sz="0" w:space="0" w:color="auto"/>
        <w:left w:val="none" w:sz="0" w:space="0" w:color="auto"/>
        <w:bottom w:val="none" w:sz="0" w:space="0" w:color="auto"/>
        <w:right w:val="none" w:sz="0" w:space="0" w:color="auto"/>
      </w:divBdr>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773696875">
      <w:bodyDiv w:val="1"/>
      <w:marLeft w:val="0"/>
      <w:marRight w:val="0"/>
      <w:marTop w:val="0"/>
      <w:marBottom w:val="0"/>
      <w:divBdr>
        <w:top w:val="none" w:sz="0" w:space="0" w:color="auto"/>
        <w:left w:val="none" w:sz="0" w:space="0" w:color="auto"/>
        <w:bottom w:val="none" w:sz="0" w:space="0" w:color="auto"/>
        <w:right w:val="none" w:sz="0" w:space="0" w:color="auto"/>
      </w:divBdr>
    </w:div>
    <w:div w:id="1838887779">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9CA12-BCD0-49DE-A8FD-E53D21D96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1164</Words>
  <Characters>6408</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Protectas - Paris</cp:lastModifiedBy>
  <cp:revision>15</cp:revision>
  <dcterms:created xsi:type="dcterms:W3CDTF">2024-02-05T14:14:00Z</dcterms:created>
  <dcterms:modified xsi:type="dcterms:W3CDTF">2025-05-20T08:15:00Z</dcterms:modified>
</cp:coreProperties>
</file>