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1118"/>
        <w:gridCol w:w="1119"/>
        <w:gridCol w:w="591"/>
        <w:gridCol w:w="284"/>
        <w:gridCol w:w="850"/>
        <w:gridCol w:w="142"/>
        <w:gridCol w:w="1488"/>
      </w:tblGrid>
      <w:tr w:rsidR="0006689F" w:rsidRPr="00874C32" w14:paraId="62B4670E" w14:textId="77777777" w:rsidTr="0006689F">
        <w:trPr>
          <w:trHeight w:val="1545"/>
          <w:jc w:val="center"/>
        </w:trPr>
        <w:tc>
          <w:tcPr>
            <w:tcW w:w="2765" w:type="dxa"/>
            <w:vAlign w:val="center"/>
            <w:hideMark/>
          </w:tcPr>
          <w:p w14:paraId="01E15BB8" w14:textId="61B626FE" w:rsidR="0006689F" w:rsidRPr="00874C32" w:rsidRDefault="00BF48D8" w:rsidP="00874C32">
            <w:pPr>
              <w:pStyle w:val="En-tte"/>
              <w:jc w:val="center"/>
              <w:rPr>
                <w:rFonts w:ascii="Arial" w:hAnsi="Arial" w:cs="Arial"/>
                <w:b/>
                <w:i/>
              </w:rPr>
            </w:pPr>
            <w:r>
              <w:rPr>
                <w:rFonts w:ascii="Arial" w:hAnsi="Arial" w:cs="Arial"/>
                <w:b/>
                <w:i/>
                <w:noProof/>
              </w:rPr>
              <w:drawing>
                <wp:inline distT="0" distB="0" distL="0" distR="0" wp14:anchorId="2402C9A6" wp14:editId="49B9CB9D">
                  <wp:extent cx="1666875" cy="8191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_tlse_-_couleur p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66875" cy="819150"/>
                          </a:xfrm>
                          <a:prstGeom prst="rect">
                            <a:avLst/>
                          </a:prstGeom>
                        </pic:spPr>
                      </pic:pic>
                    </a:graphicData>
                  </a:graphic>
                </wp:inline>
              </w:drawing>
            </w:r>
          </w:p>
        </w:tc>
        <w:tc>
          <w:tcPr>
            <w:tcW w:w="4536" w:type="dxa"/>
            <w:gridSpan w:val="4"/>
            <w:vAlign w:val="center"/>
            <w:hideMark/>
          </w:tcPr>
          <w:p w14:paraId="3D8856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Cahier des Clauses Administratives Particulières</w:t>
            </w:r>
          </w:p>
          <w:p w14:paraId="326BFA6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(C.C.A.P.)</w:t>
            </w:r>
          </w:p>
          <w:p w14:paraId="7371C982"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Valant acte d’engagement</w:t>
            </w:r>
          </w:p>
        </w:tc>
        <w:tc>
          <w:tcPr>
            <w:tcW w:w="2764" w:type="dxa"/>
            <w:gridSpan w:val="4"/>
            <w:vAlign w:val="center"/>
            <w:hideMark/>
          </w:tcPr>
          <w:p w14:paraId="6F4C71BE" w14:textId="77777777" w:rsidR="0006689F" w:rsidRPr="00874C32" w:rsidRDefault="0006689F" w:rsidP="00874C32">
            <w:pPr>
              <w:pStyle w:val="En-tte"/>
              <w:jc w:val="center"/>
              <w:rPr>
                <w:rFonts w:ascii="Arial" w:hAnsi="Arial" w:cs="Arial"/>
                <w:i/>
              </w:rPr>
            </w:pPr>
            <w:r w:rsidRPr="00874C32">
              <w:rPr>
                <w:rFonts w:ascii="Arial" w:hAnsi="Arial" w:cs="Arial"/>
                <w:i/>
                <w:noProof/>
                <w:lang w:eastAsia="fr-FR"/>
              </w:rPr>
              <w:drawing>
                <wp:inline distT="0" distB="0" distL="0" distR="0" wp14:anchorId="44621C45" wp14:editId="02E35B7C">
                  <wp:extent cx="1260475" cy="710565"/>
                  <wp:effectExtent l="0" t="0" r="0" b="0"/>
                  <wp:docPr id="5" name="Image 5"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6689F" w:rsidRPr="00874C32" w14:paraId="31878FC5" w14:textId="77777777" w:rsidTr="0006689F">
        <w:trPr>
          <w:trHeight w:val="560"/>
          <w:jc w:val="center"/>
        </w:trPr>
        <w:tc>
          <w:tcPr>
            <w:tcW w:w="10065" w:type="dxa"/>
            <w:gridSpan w:val="9"/>
            <w:shd w:val="clear" w:color="auto" w:fill="C00000"/>
            <w:vAlign w:val="center"/>
          </w:tcPr>
          <w:p w14:paraId="3DE2669E" w14:textId="77777777" w:rsidR="0006689F" w:rsidRPr="00874C32" w:rsidRDefault="0006689F" w:rsidP="00874C32">
            <w:pPr>
              <w:pStyle w:val="En-tte"/>
              <w:jc w:val="center"/>
              <w:rPr>
                <w:rFonts w:ascii="Arial" w:hAnsi="Arial" w:cs="Arial"/>
                <w:b/>
                <w:bCs/>
                <w:szCs w:val="20"/>
              </w:rPr>
            </w:pPr>
            <w:r w:rsidRPr="00874C32">
              <w:rPr>
                <w:rFonts w:ascii="Arial" w:hAnsi="Arial" w:cs="Arial"/>
                <w:b/>
                <w:bCs/>
                <w:szCs w:val="20"/>
              </w:rPr>
              <w:t>A]   INFORMATIONS ESSENTIELLES DU CONTRAT</w:t>
            </w:r>
          </w:p>
        </w:tc>
      </w:tr>
      <w:tr w:rsidR="0006689F" w:rsidRPr="00874C32"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874C32" w:rsidRDefault="00731678" w:rsidP="00874C32">
            <w:pPr>
              <w:pStyle w:val="En-tte"/>
              <w:jc w:val="right"/>
              <w:rPr>
                <w:rFonts w:ascii="Arial" w:hAnsi="Arial" w:cs="Arial"/>
                <w:bCs/>
                <w:sz w:val="20"/>
                <w:szCs w:val="20"/>
              </w:rPr>
            </w:pPr>
            <w:r w:rsidRPr="00874C32">
              <w:rPr>
                <w:rFonts w:ascii="Arial" w:hAnsi="Arial" w:cs="Arial"/>
                <w:bCs/>
                <w:sz w:val="20"/>
                <w:szCs w:val="20"/>
              </w:rPr>
              <w:t>Marché</w:t>
            </w:r>
            <w:r w:rsidR="0006689F" w:rsidRPr="00874C32">
              <w:rPr>
                <w:rFonts w:ascii="Arial" w:hAnsi="Arial" w:cs="Arial"/>
                <w:bCs/>
                <w:sz w:val="20"/>
                <w:szCs w:val="20"/>
              </w:rPr>
              <w:t xml:space="preserve"> numéro</w:t>
            </w:r>
          </w:p>
        </w:tc>
        <w:tc>
          <w:tcPr>
            <w:tcW w:w="7300" w:type="dxa"/>
            <w:gridSpan w:val="8"/>
            <w:vAlign w:val="center"/>
          </w:tcPr>
          <w:p w14:paraId="69E590BF" w14:textId="77777777" w:rsidR="0006689F" w:rsidRPr="00874C32" w:rsidRDefault="0006689F" w:rsidP="00874C32">
            <w:pPr>
              <w:pStyle w:val="fcase2metab"/>
              <w:jc w:val="center"/>
              <w:rPr>
                <w:rFonts w:ascii="Arial" w:eastAsiaTheme="minorHAnsi" w:hAnsi="Arial" w:cs="Arial"/>
                <w:i/>
                <w:highlight w:val="yellow"/>
                <w:lang w:eastAsia="en-US"/>
              </w:rPr>
            </w:pPr>
            <w:r w:rsidRPr="0043101F">
              <w:rPr>
                <w:rFonts w:ascii="Arial" w:eastAsiaTheme="minorHAnsi" w:hAnsi="Arial" w:cs="Arial"/>
                <w:i/>
                <w:highlight w:val="lightGray"/>
                <w:lang w:eastAsia="en-US"/>
              </w:rPr>
              <w:t>(si non renseigné ici : figure dans le courrier de notification)</w:t>
            </w:r>
          </w:p>
        </w:tc>
      </w:tr>
      <w:tr w:rsidR="0006689F" w:rsidRPr="00874C32" w14:paraId="37185FEE" w14:textId="77777777" w:rsidTr="0006689F">
        <w:trPr>
          <w:trHeight w:val="543"/>
          <w:jc w:val="center"/>
        </w:trPr>
        <w:tc>
          <w:tcPr>
            <w:tcW w:w="2765" w:type="dxa"/>
            <w:shd w:val="clear" w:color="auto" w:fill="FDE9D9" w:themeFill="accent6" w:themeFillTint="33"/>
            <w:vAlign w:val="center"/>
          </w:tcPr>
          <w:p w14:paraId="37534690" w14:textId="71987E5D"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Objet du </w:t>
            </w:r>
            <w:r w:rsidR="00731678" w:rsidRPr="00874C32">
              <w:rPr>
                <w:rFonts w:ascii="Arial" w:hAnsi="Arial" w:cs="Arial"/>
                <w:bCs/>
                <w:sz w:val="20"/>
                <w:szCs w:val="20"/>
              </w:rPr>
              <w:t>marché</w:t>
            </w:r>
          </w:p>
        </w:tc>
        <w:tc>
          <w:tcPr>
            <w:tcW w:w="7300" w:type="dxa"/>
            <w:gridSpan w:val="8"/>
            <w:shd w:val="clear" w:color="auto" w:fill="FDE9D9" w:themeFill="accent6" w:themeFillTint="33"/>
            <w:vAlign w:val="center"/>
          </w:tcPr>
          <w:p w14:paraId="10C6D64F" w14:textId="3AA8004E" w:rsidR="0006689F" w:rsidRPr="00874C32" w:rsidRDefault="00E74565" w:rsidP="00874C32">
            <w:pPr>
              <w:pStyle w:val="En-tte"/>
              <w:jc w:val="center"/>
              <w:rPr>
                <w:rFonts w:ascii="Arial" w:hAnsi="Arial" w:cs="Arial"/>
                <w:bCs/>
                <w:sz w:val="20"/>
                <w:szCs w:val="20"/>
              </w:rPr>
            </w:pPr>
            <w:r w:rsidRPr="00DB3BF2">
              <w:rPr>
                <w:rFonts w:ascii="Arial" w:hAnsi="Arial" w:cs="Arial"/>
                <w:b/>
                <w:bCs/>
                <w:sz w:val="20"/>
                <w:szCs w:val="20"/>
              </w:rPr>
              <w:t xml:space="preserve">FOURNITURE DE DISPOSITIFS MEDICAUX </w:t>
            </w:r>
            <w:r w:rsidR="00527B15">
              <w:rPr>
                <w:rFonts w:ascii="Arial" w:hAnsi="Arial" w:cs="Arial"/>
                <w:b/>
                <w:bCs/>
                <w:sz w:val="20"/>
                <w:szCs w:val="20"/>
              </w:rPr>
              <w:t>SPECIALISES</w:t>
            </w:r>
            <w:r>
              <w:rPr>
                <w:rFonts w:ascii="Arial" w:hAnsi="Arial" w:cs="Arial"/>
                <w:b/>
                <w:bCs/>
                <w:sz w:val="20"/>
                <w:szCs w:val="20"/>
              </w:rPr>
              <w:t xml:space="preserve"> – </w:t>
            </w:r>
            <w:r w:rsidR="00527B15">
              <w:rPr>
                <w:rFonts w:ascii="Arial" w:hAnsi="Arial" w:cs="Arial"/>
                <w:b/>
                <w:bCs/>
                <w:sz w:val="20"/>
                <w:szCs w:val="20"/>
              </w:rPr>
              <w:t xml:space="preserve">AODMSPE </w:t>
            </w:r>
            <w:r>
              <w:rPr>
                <w:rFonts w:ascii="Arial" w:hAnsi="Arial" w:cs="Arial"/>
                <w:b/>
                <w:bCs/>
                <w:sz w:val="20"/>
                <w:szCs w:val="20"/>
              </w:rPr>
              <w:t>202</w:t>
            </w:r>
            <w:r w:rsidR="00527B15">
              <w:rPr>
                <w:rFonts w:ascii="Arial" w:hAnsi="Arial" w:cs="Arial"/>
                <w:b/>
                <w:bCs/>
                <w:sz w:val="20"/>
                <w:szCs w:val="20"/>
              </w:rPr>
              <w:t>6</w:t>
            </w:r>
            <w:r>
              <w:rPr>
                <w:rFonts w:ascii="Arial" w:hAnsi="Arial" w:cs="Arial"/>
                <w:b/>
                <w:bCs/>
                <w:sz w:val="20"/>
                <w:szCs w:val="20"/>
              </w:rPr>
              <w:t>-202</w:t>
            </w:r>
            <w:r w:rsidR="00527B15">
              <w:rPr>
                <w:rFonts w:ascii="Arial" w:hAnsi="Arial" w:cs="Arial"/>
                <w:b/>
                <w:bCs/>
                <w:sz w:val="20"/>
                <w:szCs w:val="20"/>
              </w:rPr>
              <w:t>8</w:t>
            </w:r>
          </w:p>
        </w:tc>
      </w:tr>
      <w:tr w:rsidR="0006689F" w:rsidRPr="00874C32" w14:paraId="10A01CC2" w14:textId="77777777" w:rsidTr="0006689F">
        <w:trPr>
          <w:trHeight w:val="460"/>
          <w:jc w:val="center"/>
        </w:trPr>
        <w:tc>
          <w:tcPr>
            <w:tcW w:w="2765" w:type="dxa"/>
            <w:shd w:val="clear" w:color="auto" w:fill="F2F2F2" w:themeFill="background1" w:themeFillShade="F2"/>
            <w:vAlign w:val="center"/>
          </w:tcPr>
          <w:p w14:paraId="3D24E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Mode de passation</w:t>
            </w:r>
          </w:p>
        </w:tc>
        <w:tc>
          <w:tcPr>
            <w:tcW w:w="7300" w:type="dxa"/>
            <w:gridSpan w:val="8"/>
            <w:vAlign w:val="center"/>
          </w:tcPr>
          <w:p w14:paraId="4CF2908C" w14:textId="59303430" w:rsidR="0006689F" w:rsidRPr="00874C32" w:rsidRDefault="00016532" w:rsidP="00874C32">
            <w:pPr>
              <w:spacing w:after="0" w:line="240" w:lineRule="auto"/>
              <w:jc w:val="center"/>
              <w:rPr>
                <w:rFonts w:ascii="Arial" w:hAnsi="Arial" w:cs="Arial"/>
                <w:sz w:val="18"/>
                <w:szCs w:val="20"/>
              </w:rPr>
            </w:pPr>
            <w:sdt>
              <w:sdtPr>
                <w:rPr>
                  <w:rFonts w:ascii="Arial" w:hAnsi="Arial" w:cs="Arial"/>
                  <w:sz w:val="18"/>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Appel d'offre restreint, en application des articles L.2124-2, R.2124-2 et R.2161-6 à R.2161-11" w:value="Appel d'offre restreint, en application des articles L.2124-2, R.2124-2 et R.2161-6 à R.2161-11"/>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Dialogue compétitif, en application des articles L.2124-4, R.2124-5 et R.2161-24 à R.2161-31" w:value="Dialogue compétitif, en application des articles L.2124-4, R.2124-5 et R.2161-24 à R.2161-31"/>
                </w:comboBox>
              </w:sdtPr>
              <w:sdtContent>
                <w:r w:rsidR="00E74565">
                  <w:rPr>
                    <w:rFonts w:ascii="Arial" w:hAnsi="Arial" w:cs="Arial"/>
                    <w:sz w:val="18"/>
                  </w:rPr>
                  <w:t>Appel d'offres ouvert, en application des articles L.2124-2, R.2124-2 et R.2161-2 à R.2161-5</w:t>
                </w:r>
              </w:sdtContent>
            </w:sdt>
            <w:r w:rsidR="007B68C6" w:rsidRPr="00874C32">
              <w:rPr>
                <w:rFonts w:ascii="Arial" w:hAnsi="Arial" w:cs="Arial"/>
                <w:sz w:val="18"/>
                <w:szCs w:val="20"/>
              </w:rPr>
              <w:t xml:space="preserve"> du code de la commande publique.</w:t>
            </w:r>
          </w:p>
        </w:tc>
      </w:tr>
      <w:tr w:rsidR="0006689F" w:rsidRPr="00874C32" w14:paraId="1B1D1CB9" w14:textId="77777777" w:rsidTr="0006689F">
        <w:trPr>
          <w:trHeight w:val="460"/>
          <w:jc w:val="center"/>
        </w:trPr>
        <w:tc>
          <w:tcPr>
            <w:tcW w:w="2765" w:type="dxa"/>
            <w:shd w:val="clear" w:color="auto" w:fill="F2F2F2" w:themeFill="background1" w:themeFillShade="F2"/>
            <w:vAlign w:val="center"/>
          </w:tcPr>
          <w:p w14:paraId="697C06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Etablissements concernés</w:t>
            </w:r>
          </w:p>
        </w:tc>
        <w:tc>
          <w:tcPr>
            <w:tcW w:w="5670" w:type="dxa"/>
            <w:gridSpan w:val="6"/>
            <w:vAlign w:val="center"/>
          </w:tcPr>
          <w:p w14:paraId="560EAC01" w14:textId="53900450" w:rsidR="0006689F" w:rsidRPr="00874C32" w:rsidRDefault="00016532" w:rsidP="00874C32">
            <w:pPr>
              <w:pStyle w:val="En-tte"/>
              <w:jc w:val="center"/>
              <w:rPr>
                <w:rFonts w:ascii="Arial" w:hAnsi="Arial" w:cs="Arial"/>
                <w:bCs/>
                <w:sz w:val="20"/>
                <w:szCs w:val="20"/>
              </w:rPr>
            </w:pPr>
            <w:sdt>
              <w:sdtPr>
                <w:rPr>
                  <w:rFonts w:ascii="Arial" w:hAnsi="Arial" w:cs="Arial"/>
                  <w:bCs/>
                  <w:sz w:val="20"/>
                  <w:szCs w:val="20"/>
                </w:rPr>
                <w:alias w:val="Etablissements"/>
                <w:tag w:val="Etablissements"/>
                <w:id w:val="470019556"/>
                <w:placeholder>
                  <w:docPart w:val="DBDC7B4DE3E24A6CB3B1389A1D6BCB00"/>
                </w:placeholder>
                <w:dropDownList>
                  <w:listItem w:value="Choisissez un élément."/>
                  <w:listItem w:displayText="&quot;Groupement G.H.T.&quot; Se reporter à l'annexe au C.C.A.P." w:value="&quot;Groupement G.H.T.&quot; Se reporter à l'annexe au C.C.A.P."/>
                  <w:listItem w:displayText="Tous sites du CHU de Toulouse" w:value="Tous sites du CHU de Toulouse"/>
                  <w:listItem w:displayText="Site de Purpan" w:value="Site de Purpan"/>
                  <w:listItem w:displayText="Site de Rangueil - Larrey" w:value="Site de Rangueil - Larrey"/>
                </w:dropDownList>
              </w:sdtPr>
              <w:sdtContent>
                <w:r w:rsidR="00E74565">
                  <w:rPr>
                    <w:rFonts w:ascii="Arial" w:hAnsi="Arial" w:cs="Arial"/>
                    <w:bCs/>
                    <w:sz w:val="20"/>
                    <w:szCs w:val="20"/>
                  </w:rPr>
                  <w:t>"Groupement G.H.T." Se reporter à l'annexe au C.C.A.P.</w:t>
                </w:r>
              </w:sdtContent>
            </w:sdt>
          </w:p>
        </w:tc>
        <w:tc>
          <w:tcPr>
            <w:tcW w:w="1630" w:type="dxa"/>
            <w:gridSpan w:val="2"/>
            <w:vAlign w:val="center"/>
          </w:tcPr>
          <w:p w14:paraId="0BE9959B"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N/A</w:t>
            </w:r>
          </w:p>
        </w:tc>
      </w:tr>
      <w:tr w:rsidR="0006689F" w:rsidRPr="00874C32" w14:paraId="5A7CBA6D" w14:textId="77777777" w:rsidTr="0006689F">
        <w:trPr>
          <w:trHeight w:val="460"/>
          <w:jc w:val="center"/>
        </w:trPr>
        <w:tc>
          <w:tcPr>
            <w:tcW w:w="2765" w:type="dxa"/>
            <w:shd w:val="clear" w:color="auto" w:fill="F2F2F2" w:themeFill="background1" w:themeFillShade="F2"/>
            <w:vAlign w:val="center"/>
          </w:tcPr>
          <w:p w14:paraId="46E3AEA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Service / Personne en charge du suivi du marché</w:t>
            </w:r>
          </w:p>
        </w:tc>
        <w:tc>
          <w:tcPr>
            <w:tcW w:w="5670" w:type="dxa"/>
            <w:gridSpan w:val="6"/>
            <w:vAlign w:val="center"/>
          </w:tcPr>
          <w:p w14:paraId="27AF7D5B" w14:textId="2C9A80E0" w:rsidR="0006689F" w:rsidRPr="00874C32" w:rsidRDefault="00E74565" w:rsidP="00874C32">
            <w:pPr>
              <w:pStyle w:val="En-tte"/>
              <w:jc w:val="center"/>
              <w:rPr>
                <w:rFonts w:ascii="Arial" w:hAnsi="Arial" w:cs="Arial"/>
                <w:bCs/>
                <w:sz w:val="20"/>
                <w:szCs w:val="20"/>
              </w:rPr>
            </w:pPr>
            <w:r>
              <w:rPr>
                <w:rFonts w:ascii="Arial" w:hAnsi="Arial" w:cs="Arial"/>
                <w:bCs/>
                <w:sz w:val="20"/>
                <w:szCs w:val="20"/>
              </w:rPr>
              <w:t xml:space="preserve">Ophélie RIVIERE </w:t>
            </w:r>
          </w:p>
        </w:tc>
        <w:tc>
          <w:tcPr>
            <w:tcW w:w="1630" w:type="dxa"/>
            <w:gridSpan w:val="2"/>
            <w:vAlign w:val="center"/>
          </w:tcPr>
          <w:p w14:paraId="1268D33E"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N/A</w:t>
            </w:r>
          </w:p>
        </w:tc>
      </w:tr>
      <w:tr w:rsidR="0006689F" w:rsidRPr="00874C32" w14:paraId="2E2D7F1A" w14:textId="77777777" w:rsidTr="0006689F">
        <w:trPr>
          <w:trHeight w:val="460"/>
          <w:jc w:val="center"/>
        </w:trPr>
        <w:tc>
          <w:tcPr>
            <w:tcW w:w="2765" w:type="dxa"/>
            <w:shd w:val="clear" w:color="auto" w:fill="F2F2F2" w:themeFill="background1" w:themeFillShade="F2"/>
            <w:vAlign w:val="center"/>
          </w:tcPr>
          <w:p w14:paraId="7E08DD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contrat</w:t>
            </w:r>
          </w:p>
        </w:tc>
        <w:tc>
          <w:tcPr>
            <w:tcW w:w="5670" w:type="dxa"/>
            <w:gridSpan w:val="6"/>
            <w:vAlign w:val="center"/>
          </w:tcPr>
          <w:p w14:paraId="352D669B" w14:textId="719771B2" w:rsidR="0006689F" w:rsidRPr="00874C32" w:rsidRDefault="00016532" w:rsidP="00874C32">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FC7E99CC601E453DB01EF6CB4284D5BD"/>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exécuté par la passation de marchés subséquents" w:value="Accord-cadre exécuté par la passation de marchés subséquents"/>
                  <w:listItem w:displayText="AC composite (une partie ordinaire et une partie à BC)" w:value="AC composite (une partie ordinaire et une partie à BC)"/>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Content>
                <w:r w:rsidR="00E74565">
                  <w:rPr>
                    <w:rFonts w:ascii="Arial" w:hAnsi="Arial" w:cs="Arial"/>
                    <w:bCs/>
                    <w:sz w:val="20"/>
                    <w:szCs w:val="20"/>
                  </w:rPr>
                  <w:t>Accord-cadre exécuté par émission de bons de commande</w:t>
                </w:r>
              </w:sdtContent>
            </w:sdt>
          </w:p>
        </w:tc>
        <w:tc>
          <w:tcPr>
            <w:tcW w:w="1630" w:type="dxa"/>
            <w:gridSpan w:val="2"/>
            <w:vAlign w:val="center"/>
          </w:tcPr>
          <w:p w14:paraId="29C60EAB" w14:textId="1B72B314" w:rsidR="0006689F" w:rsidRPr="00874C32" w:rsidRDefault="0006689F" w:rsidP="00874C32">
            <w:pPr>
              <w:spacing w:after="0" w:line="240" w:lineRule="auto"/>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_Ref473041724 \r \h </w:instrText>
            </w:r>
            <w:r w:rsidR="0058399D"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016532">
              <w:rPr>
                <w:rFonts w:ascii="Arial" w:hAnsi="Arial" w:cs="Arial"/>
                <w:bCs/>
                <w:color w:val="0070C0"/>
                <w:sz w:val="20"/>
                <w:szCs w:val="20"/>
                <w:u w:val="single"/>
              </w:rPr>
              <w:t>3</w:t>
            </w:r>
            <w:r w:rsidRPr="00874C32">
              <w:rPr>
                <w:rFonts w:ascii="Arial" w:hAnsi="Arial" w:cs="Arial"/>
                <w:bCs/>
                <w:color w:val="0070C0"/>
                <w:sz w:val="20"/>
                <w:szCs w:val="20"/>
                <w:u w:val="single"/>
              </w:rPr>
              <w:fldChar w:fldCharType="end"/>
            </w:r>
          </w:p>
        </w:tc>
      </w:tr>
      <w:tr w:rsidR="0006689F" w:rsidRPr="00874C32" w14:paraId="5ED58682" w14:textId="77777777" w:rsidTr="0006689F">
        <w:trPr>
          <w:trHeight w:val="460"/>
          <w:jc w:val="center"/>
        </w:trPr>
        <w:tc>
          <w:tcPr>
            <w:tcW w:w="2765" w:type="dxa"/>
            <w:shd w:val="clear" w:color="auto" w:fill="F2F2F2" w:themeFill="background1" w:themeFillShade="F2"/>
            <w:vAlign w:val="center"/>
          </w:tcPr>
          <w:p w14:paraId="2271DF2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Allotissement</w:t>
            </w:r>
          </w:p>
        </w:tc>
        <w:tc>
          <w:tcPr>
            <w:tcW w:w="5670" w:type="dxa"/>
            <w:gridSpan w:val="6"/>
            <w:vAlign w:val="center"/>
          </w:tcPr>
          <w:p w14:paraId="058A21A0" w14:textId="2A06E4E0" w:rsidR="0006689F" w:rsidRPr="00874C32" w:rsidRDefault="00016532" w:rsidP="00874C32">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3C14BF086960410ABE60B62BE0335A4B"/>
                </w:placeholder>
                <w:dropDownList>
                  <w:listItem w:value="Choisissez un élément."/>
                  <w:listItem w:displayText="OUI" w:value="OUI"/>
                  <w:listItem w:displayText="NON" w:value="NON"/>
                </w:dropDownList>
              </w:sdtPr>
              <w:sdtContent>
                <w:r w:rsidR="00E74565">
                  <w:rPr>
                    <w:rFonts w:ascii="Arial" w:hAnsi="Arial" w:cs="Arial"/>
                    <w:bCs/>
                    <w:sz w:val="20"/>
                    <w:szCs w:val="20"/>
                  </w:rPr>
                  <w:t>OUI</w:t>
                </w:r>
              </w:sdtContent>
            </w:sdt>
          </w:p>
        </w:tc>
        <w:tc>
          <w:tcPr>
            <w:tcW w:w="1630" w:type="dxa"/>
            <w:gridSpan w:val="2"/>
            <w:vAlign w:val="center"/>
          </w:tcPr>
          <w:p w14:paraId="1F38BDC9" w14:textId="2AD094C7" w:rsidR="0006689F" w:rsidRPr="00874C32" w:rsidRDefault="0006689F" w:rsidP="00874C32">
            <w:pPr>
              <w:pStyle w:val="En-tte"/>
              <w:jc w:val="center"/>
              <w:rPr>
                <w:rFonts w:ascii="Arial" w:hAnsi="Arial" w:cs="Arial"/>
                <w:bCs/>
                <w:color w:val="0070C0"/>
                <w:sz w:val="20"/>
                <w:szCs w:val="20"/>
                <w:highlight w:val="green"/>
                <w:u w:val="single"/>
              </w:rPr>
            </w:pPr>
          </w:p>
        </w:tc>
      </w:tr>
      <w:tr w:rsidR="0006689F" w:rsidRPr="00874C32" w14:paraId="5709E59F" w14:textId="77777777" w:rsidTr="0006689F">
        <w:trPr>
          <w:trHeight w:val="460"/>
          <w:jc w:val="center"/>
        </w:trPr>
        <w:tc>
          <w:tcPr>
            <w:tcW w:w="2765" w:type="dxa"/>
            <w:shd w:val="clear" w:color="auto" w:fill="F2F2F2" w:themeFill="background1" w:themeFillShade="F2"/>
            <w:vAlign w:val="center"/>
          </w:tcPr>
          <w:p w14:paraId="409615CC" w14:textId="38A71A25"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Durée initiale du </w:t>
            </w:r>
            <w:r w:rsidR="00731678" w:rsidRPr="00874C32">
              <w:rPr>
                <w:rFonts w:ascii="Arial" w:hAnsi="Arial" w:cs="Arial"/>
                <w:bCs/>
                <w:sz w:val="20"/>
                <w:szCs w:val="20"/>
              </w:rPr>
              <w:t>marché</w:t>
            </w:r>
          </w:p>
        </w:tc>
        <w:tc>
          <w:tcPr>
            <w:tcW w:w="5670" w:type="dxa"/>
            <w:gridSpan w:val="6"/>
            <w:vAlign w:val="center"/>
          </w:tcPr>
          <w:p w14:paraId="58CF1484" w14:textId="1A8215A8" w:rsidR="0006689F" w:rsidRPr="00874C32" w:rsidRDefault="000B1B1F" w:rsidP="00874C32">
            <w:pPr>
              <w:spacing w:after="0" w:line="240" w:lineRule="auto"/>
              <w:jc w:val="center"/>
              <w:rPr>
                <w:rFonts w:ascii="Arial" w:hAnsi="Arial" w:cs="Arial"/>
                <w:bCs/>
                <w:sz w:val="20"/>
                <w:szCs w:val="20"/>
              </w:rPr>
            </w:pPr>
            <w:r>
              <w:rPr>
                <w:rFonts w:ascii="Arial" w:hAnsi="Arial" w:cs="Arial"/>
                <w:bCs/>
                <w:sz w:val="20"/>
                <w:szCs w:val="20"/>
              </w:rPr>
              <w:t>24 MOIS</w:t>
            </w:r>
          </w:p>
        </w:tc>
        <w:tc>
          <w:tcPr>
            <w:tcW w:w="1630" w:type="dxa"/>
            <w:gridSpan w:val="2"/>
            <w:vAlign w:val="center"/>
          </w:tcPr>
          <w:p w14:paraId="1B52EAE4" w14:textId="54BD3C2A" w:rsidR="0006689F" w:rsidRPr="00874C32" w:rsidRDefault="0006689F" w:rsidP="00874C32">
            <w:pPr>
              <w:pStyle w:val="En-tte"/>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_Ref479001796 \w \h </w:instrText>
            </w:r>
            <w:r w:rsidR="0058399D"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016532">
              <w:rPr>
                <w:rFonts w:ascii="Arial" w:hAnsi="Arial" w:cs="Arial"/>
                <w:bCs/>
                <w:color w:val="0070C0"/>
                <w:sz w:val="20"/>
                <w:szCs w:val="20"/>
                <w:u w:val="single"/>
              </w:rPr>
              <w:t>6</w:t>
            </w:r>
            <w:r w:rsidRPr="00874C32">
              <w:rPr>
                <w:rFonts w:ascii="Arial" w:hAnsi="Arial" w:cs="Arial"/>
                <w:bCs/>
                <w:color w:val="0070C0"/>
                <w:sz w:val="20"/>
                <w:szCs w:val="20"/>
                <w:u w:val="single"/>
              </w:rPr>
              <w:fldChar w:fldCharType="end"/>
            </w:r>
          </w:p>
        </w:tc>
      </w:tr>
      <w:tr w:rsidR="0006689F" w:rsidRPr="00874C32" w14:paraId="7FFF8BA6" w14:textId="77777777" w:rsidTr="0006689F">
        <w:trPr>
          <w:trHeight w:val="460"/>
          <w:jc w:val="center"/>
        </w:trPr>
        <w:tc>
          <w:tcPr>
            <w:tcW w:w="2765" w:type="dxa"/>
            <w:shd w:val="clear" w:color="auto" w:fill="F2F2F2" w:themeFill="background1" w:themeFillShade="F2"/>
            <w:vAlign w:val="center"/>
          </w:tcPr>
          <w:p w14:paraId="31BAF8D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Reconductions</w:t>
            </w:r>
          </w:p>
        </w:tc>
        <w:tc>
          <w:tcPr>
            <w:tcW w:w="5670" w:type="dxa"/>
            <w:gridSpan w:val="6"/>
            <w:vAlign w:val="center"/>
          </w:tcPr>
          <w:p w14:paraId="6CE89E5A" w14:textId="0FD61B10" w:rsidR="0006689F" w:rsidRPr="00874C32" w:rsidRDefault="00016532" w:rsidP="00874C32">
            <w:pPr>
              <w:spacing w:after="0" w:line="240" w:lineRule="auto"/>
              <w:jc w:val="center"/>
              <w:rPr>
                <w:rFonts w:ascii="Arial" w:hAnsi="Arial" w:cs="Arial"/>
                <w:bCs/>
                <w:sz w:val="20"/>
                <w:szCs w:val="20"/>
              </w:rPr>
            </w:pPr>
            <w:sdt>
              <w:sdtPr>
                <w:rPr>
                  <w:rFonts w:ascii="Arial" w:hAnsi="Arial" w:cs="Arial"/>
                  <w:bCs/>
                  <w:sz w:val="20"/>
                  <w:szCs w:val="20"/>
                </w:rPr>
                <w:alias w:val="Reconductions"/>
                <w:tag w:val="Reconductions"/>
                <w:id w:val="-489029913"/>
                <w:placeholder>
                  <w:docPart w:val="16F3D614939445B5A0BD2CAA198E6AFA"/>
                </w:placeholder>
                <w:dropDownList>
                  <w:listItem w:value="Choisissez un élément."/>
                  <w:listItem w:displayText="OUI (tacite)" w:value="OUI (tacite)"/>
                  <w:listItem w:displayText="OUI (expresse)" w:value="OUI (expresse)"/>
                  <w:listItem w:displayText="OUI (attention, différences selon les lots)" w:value="OUI (attention, différences selon les lots)"/>
                  <w:listItem w:displayText="NON" w:value="NON"/>
                </w:dropDownList>
              </w:sdtPr>
              <w:sdtContent>
                <w:r w:rsidR="00E74565">
                  <w:rPr>
                    <w:rFonts w:ascii="Arial" w:hAnsi="Arial" w:cs="Arial"/>
                    <w:bCs/>
                    <w:sz w:val="20"/>
                    <w:szCs w:val="20"/>
                  </w:rPr>
                  <w:t>OUI (tacite)</w:t>
                </w:r>
              </w:sdtContent>
            </w:sdt>
          </w:p>
        </w:tc>
        <w:tc>
          <w:tcPr>
            <w:tcW w:w="1630" w:type="dxa"/>
            <w:gridSpan w:val="2"/>
            <w:vAlign w:val="center"/>
          </w:tcPr>
          <w:p w14:paraId="330FCB85" w14:textId="2F063596" w:rsidR="0006689F" w:rsidRPr="00874C32" w:rsidRDefault="0006689F" w:rsidP="00874C32">
            <w:pPr>
              <w:pStyle w:val="En-tte"/>
              <w:jc w:val="center"/>
              <w:rPr>
                <w:rFonts w:ascii="Arial" w:hAnsi="Arial" w:cs="Arial"/>
                <w:bCs/>
                <w:color w:val="0070C0"/>
                <w:sz w:val="20"/>
                <w:szCs w:val="20"/>
                <w:u w:val="single"/>
              </w:rPr>
            </w:pPr>
            <w:r w:rsidRPr="00874C32">
              <w:rPr>
                <w:rFonts w:ascii="Arial" w:hAnsi="Arial" w:cs="Arial"/>
                <w:bCs/>
                <w:color w:val="0070C0"/>
                <w:sz w:val="20"/>
                <w:szCs w:val="20"/>
                <w:u w:val="single"/>
              </w:rPr>
              <w:fldChar w:fldCharType="begin"/>
            </w:r>
            <w:r w:rsidRPr="00874C32">
              <w:rPr>
                <w:rFonts w:ascii="Arial" w:hAnsi="Arial" w:cs="Arial"/>
                <w:bCs/>
                <w:color w:val="0070C0"/>
                <w:sz w:val="20"/>
                <w:szCs w:val="20"/>
                <w:u w:val="single"/>
              </w:rPr>
              <w:instrText xml:space="preserve"> REF _Ref479001796 \w \h </w:instrText>
            </w:r>
            <w:r w:rsidR="00CB716E" w:rsidRPr="00874C32">
              <w:rPr>
                <w:rFonts w:ascii="Arial" w:hAnsi="Arial" w:cs="Arial"/>
                <w:bCs/>
                <w:color w:val="0070C0"/>
                <w:sz w:val="20"/>
                <w:szCs w:val="20"/>
                <w:u w:val="single"/>
              </w:rPr>
              <w:instrText xml:space="preserve"> \* MERGEFORMAT </w:instrText>
            </w:r>
            <w:r w:rsidRPr="00874C32">
              <w:rPr>
                <w:rFonts w:ascii="Arial" w:hAnsi="Arial" w:cs="Arial"/>
                <w:bCs/>
                <w:color w:val="0070C0"/>
                <w:sz w:val="20"/>
                <w:szCs w:val="20"/>
                <w:u w:val="single"/>
              </w:rPr>
            </w:r>
            <w:r w:rsidRPr="00874C32">
              <w:rPr>
                <w:rFonts w:ascii="Arial" w:hAnsi="Arial" w:cs="Arial"/>
                <w:bCs/>
                <w:color w:val="0070C0"/>
                <w:sz w:val="20"/>
                <w:szCs w:val="20"/>
                <w:u w:val="single"/>
              </w:rPr>
              <w:fldChar w:fldCharType="separate"/>
            </w:r>
            <w:r w:rsidR="00016532">
              <w:rPr>
                <w:rFonts w:ascii="Arial" w:hAnsi="Arial" w:cs="Arial"/>
                <w:bCs/>
                <w:color w:val="0070C0"/>
                <w:sz w:val="20"/>
                <w:szCs w:val="20"/>
                <w:u w:val="single"/>
              </w:rPr>
              <w:t>6</w:t>
            </w:r>
            <w:r w:rsidRPr="00874C32">
              <w:rPr>
                <w:rFonts w:ascii="Arial" w:hAnsi="Arial" w:cs="Arial"/>
                <w:bCs/>
                <w:color w:val="0070C0"/>
                <w:sz w:val="20"/>
                <w:szCs w:val="20"/>
                <w:u w:val="single"/>
              </w:rPr>
              <w:fldChar w:fldCharType="end"/>
            </w:r>
          </w:p>
        </w:tc>
      </w:tr>
      <w:tr w:rsidR="0006689F" w:rsidRPr="00874C32" w14:paraId="12920C6E" w14:textId="77777777" w:rsidTr="0006689F">
        <w:trPr>
          <w:trHeight w:val="460"/>
          <w:jc w:val="center"/>
        </w:trPr>
        <w:tc>
          <w:tcPr>
            <w:tcW w:w="2765" w:type="dxa"/>
            <w:shd w:val="clear" w:color="auto" w:fill="F2F2F2" w:themeFill="background1" w:themeFillShade="F2"/>
            <w:vAlign w:val="center"/>
          </w:tcPr>
          <w:p w14:paraId="099D537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des prix</w:t>
            </w:r>
          </w:p>
        </w:tc>
        <w:tc>
          <w:tcPr>
            <w:tcW w:w="5670" w:type="dxa"/>
            <w:gridSpan w:val="6"/>
            <w:vAlign w:val="center"/>
          </w:tcPr>
          <w:p w14:paraId="739704DE" w14:textId="5329127E" w:rsidR="0006689F" w:rsidRPr="00874C32" w:rsidRDefault="00016532" w:rsidP="00874C32">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3C5C9A4D6FF34EECA9AD460B0EA48111"/>
                </w:placeholder>
                <w:dropDownList>
                  <w:listItem w:value="Choisissez un élément."/>
                  <w:listItem w:displayText="Prix fermes" w:value="Prix fermes"/>
                  <w:listItem w:displayText="Prix fermes ou prix révisables (selon la nature des prestations)" w:value="Prix fermes ou prix révisables (selon la nature des prestations)"/>
                  <w:listItem w:displayText="Prix fermes actualisables" w:value="Prix fermes actualisables"/>
                  <w:listItem w:displayText="Prix révisables sur formule de révision" w:value="Prix révisables sur formule de révision"/>
                  <w:listItem w:displayText="Prix révisables par ajustement (coefficient)" w:value="Prix révisables par ajustement (coefficient)"/>
                </w:dropDownList>
              </w:sdtPr>
              <w:sdtContent>
                <w:r w:rsidR="00E74565">
                  <w:rPr>
                    <w:rFonts w:ascii="Arial" w:hAnsi="Arial" w:cs="Arial"/>
                    <w:bCs/>
                    <w:sz w:val="20"/>
                    <w:szCs w:val="20"/>
                  </w:rPr>
                  <w:t>Prix fermes ou prix révisables (selon la nature des prestations)</w:t>
                </w:r>
              </w:sdtContent>
            </w:sdt>
          </w:p>
        </w:tc>
        <w:tc>
          <w:tcPr>
            <w:tcW w:w="1630" w:type="dxa"/>
            <w:gridSpan w:val="2"/>
            <w:vAlign w:val="center"/>
          </w:tcPr>
          <w:p w14:paraId="03A2AB4B" w14:textId="1EE8510A" w:rsidR="0006689F" w:rsidRPr="00874C32" w:rsidRDefault="0006689F" w:rsidP="00874C32">
            <w:pPr>
              <w:pStyle w:val="En-tte"/>
              <w:jc w:val="center"/>
              <w:rPr>
                <w:rFonts w:ascii="Arial" w:hAnsi="Arial" w:cs="Arial"/>
                <w:bCs/>
                <w:color w:val="0070C0"/>
                <w:sz w:val="20"/>
                <w:szCs w:val="20"/>
                <w:highlight w:val="green"/>
                <w:u w:val="single"/>
              </w:rPr>
            </w:pPr>
          </w:p>
        </w:tc>
      </w:tr>
      <w:tr w:rsidR="0006689F" w:rsidRPr="00874C32" w14:paraId="0993D5F8" w14:textId="77777777" w:rsidTr="0006689F">
        <w:trPr>
          <w:trHeight w:val="629"/>
          <w:jc w:val="center"/>
        </w:trPr>
        <w:tc>
          <w:tcPr>
            <w:tcW w:w="10065" w:type="dxa"/>
            <w:gridSpan w:val="9"/>
            <w:shd w:val="clear" w:color="auto" w:fill="C00000"/>
            <w:vAlign w:val="center"/>
          </w:tcPr>
          <w:p w14:paraId="094ADF65" w14:textId="77777777" w:rsidR="0006689F" w:rsidRPr="00874C32" w:rsidRDefault="0006689F" w:rsidP="00874C32">
            <w:pPr>
              <w:pStyle w:val="En-tte"/>
              <w:jc w:val="center"/>
              <w:rPr>
                <w:rFonts w:ascii="Arial" w:hAnsi="Arial" w:cs="Arial"/>
                <w:b/>
                <w:bCs/>
                <w:szCs w:val="20"/>
              </w:rPr>
            </w:pPr>
            <w:r w:rsidRPr="00874C32">
              <w:rPr>
                <w:rFonts w:ascii="Arial" w:hAnsi="Arial" w:cs="Arial"/>
                <w:b/>
                <w:bCs/>
                <w:szCs w:val="20"/>
              </w:rPr>
              <w:t>B]   IDENTIFICATION ET ENGAGEMENT DU CANDIDAT</w:t>
            </w:r>
          </w:p>
          <w:p w14:paraId="1868DA8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i/>
                <w:color w:val="FFFFFF" w:themeColor="background1"/>
                <w:sz w:val="20"/>
                <w:szCs w:val="28"/>
              </w:rPr>
              <w:t>(mandataire en cas de groupement d’entreprise)</w:t>
            </w:r>
          </w:p>
        </w:tc>
      </w:tr>
      <w:tr w:rsidR="0006689F" w:rsidRPr="00874C32" w14:paraId="777D0C71" w14:textId="77777777" w:rsidTr="0006689F">
        <w:trPr>
          <w:trHeight w:val="414"/>
          <w:jc w:val="center"/>
        </w:trPr>
        <w:tc>
          <w:tcPr>
            <w:tcW w:w="2765" w:type="dxa"/>
            <w:shd w:val="clear" w:color="auto" w:fill="DBE5F1" w:themeFill="accent1" w:themeFillTint="33"/>
            <w:vAlign w:val="center"/>
          </w:tcPr>
          <w:p w14:paraId="078440AC"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Nom de l’entreprise</w:t>
            </w:r>
          </w:p>
        </w:tc>
        <w:tc>
          <w:tcPr>
            <w:tcW w:w="7300" w:type="dxa"/>
            <w:gridSpan w:val="8"/>
            <w:vAlign w:val="center"/>
          </w:tcPr>
          <w:p w14:paraId="77B1B516" w14:textId="77777777" w:rsidR="0006689F" w:rsidRPr="00874C32" w:rsidRDefault="0006689F" w:rsidP="00874C32">
            <w:pPr>
              <w:pStyle w:val="En-tte"/>
              <w:jc w:val="center"/>
              <w:rPr>
                <w:rFonts w:ascii="Arial" w:hAnsi="Arial" w:cs="Arial"/>
                <w:bCs/>
                <w:sz w:val="20"/>
                <w:szCs w:val="20"/>
              </w:rPr>
            </w:pPr>
            <w:permStart w:id="1523480956" w:edGrp="everyone"/>
            <w:r w:rsidRPr="00874C32">
              <w:rPr>
                <w:rFonts w:ascii="Arial" w:hAnsi="Arial" w:cs="Arial"/>
                <w:bCs/>
                <w:sz w:val="20"/>
                <w:szCs w:val="20"/>
              </w:rPr>
              <w:t xml:space="preserve">   </w:t>
            </w:r>
            <w:permEnd w:id="1523480956"/>
          </w:p>
        </w:tc>
      </w:tr>
      <w:tr w:rsidR="0006689F" w:rsidRPr="00874C32" w14:paraId="6371B54F" w14:textId="77777777" w:rsidTr="0006689F">
        <w:trPr>
          <w:trHeight w:val="630"/>
          <w:jc w:val="center"/>
        </w:trPr>
        <w:tc>
          <w:tcPr>
            <w:tcW w:w="2765" w:type="dxa"/>
            <w:shd w:val="clear" w:color="auto" w:fill="DBE5F1" w:themeFill="accent1" w:themeFillTint="33"/>
            <w:vAlign w:val="center"/>
          </w:tcPr>
          <w:p w14:paraId="13534A3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siège social</w:t>
            </w:r>
          </w:p>
        </w:tc>
        <w:tc>
          <w:tcPr>
            <w:tcW w:w="7300" w:type="dxa"/>
            <w:gridSpan w:val="8"/>
            <w:vAlign w:val="center"/>
          </w:tcPr>
          <w:p w14:paraId="7D52902B" w14:textId="77777777" w:rsidR="0006689F" w:rsidRPr="00874C32" w:rsidRDefault="0006689F" w:rsidP="00874C32">
            <w:pPr>
              <w:pStyle w:val="En-tte"/>
              <w:jc w:val="center"/>
              <w:rPr>
                <w:rFonts w:ascii="Arial" w:hAnsi="Arial" w:cs="Arial"/>
                <w:bCs/>
                <w:sz w:val="20"/>
                <w:szCs w:val="20"/>
              </w:rPr>
            </w:pPr>
            <w:permStart w:id="1522096983" w:edGrp="everyone"/>
            <w:r w:rsidRPr="00874C32">
              <w:rPr>
                <w:rFonts w:ascii="Arial" w:hAnsi="Arial" w:cs="Arial"/>
                <w:bCs/>
                <w:sz w:val="20"/>
                <w:szCs w:val="20"/>
              </w:rPr>
              <w:t xml:space="preserve">   </w:t>
            </w:r>
            <w:permEnd w:id="1522096983"/>
          </w:p>
        </w:tc>
      </w:tr>
      <w:tr w:rsidR="0006689F" w:rsidRPr="00874C32" w14:paraId="2E22F257" w14:textId="77777777" w:rsidTr="0006689F">
        <w:trPr>
          <w:trHeight w:val="373"/>
          <w:jc w:val="center"/>
        </w:trPr>
        <w:tc>
          <w:tcPr>
            <w:tcW w:w="2765" w:type="dxa"/>
            <w:shd w:val="clear" w:color="auto" w:fill="DBE5F1" w:themeFill="accent1" w:themeFillTint="33"/>
            <w:vAlign w:val="center"/>
          </w:tcPr>
          <w:p w14:paraId="1C4582ED"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Adresse de l’établissement qui exécutera la prestation</w:t>
            </w:r>
          </w:p>
          <w:p w14:paraId="31BC6ECD" w14:textId="77777777" w:rsidR="0006689F" w:rsidRPr="00874C32" w:rsidRDefault="0006689F" w:rsidP="00874C32">
            <w:pPr>
              <w:pStyle w:val="En-tte"/>
              <w:jc w:val="right"/>
              <w:rPr>
                <w:rFonts w:ascii="Arial" w:hAnsi="Arial" w:cs="Arial"/>
                <w:bCs/>
                <w:i/>
                <w:sz w:val="20"/>
                <w:szCs w:val="20"/>
              </w:rPr>
            </w:pPr>
            <w:r w:rsidRPr="00874C32">
              <w:rPr>
                <w:rFonts w:ascii="Arial" w:hAnsi="Arial" w:cs="Arial"/>
                <w:bCs/>
                <w:i/>
                <w:sz w:val="18"/>
                <w:szCs w:val="20"/>
              </w:rPr>
              <w:t>(si différent du siège)</w:t>
            </w:r>
          </w:p>
        </w:tc>
        <w:tc>
          <w:tcPr>
            <w:tcW w:w="7300" w:type="dxa"/>
            <w:gridSpan w:val="8"/>
            <w:vAlign w:val="center"/>
          </w:tcPr>
          <w:p w14:paraId="24F38ADC" w14:textId="77777777" w:rsidR="0006689F" w:rsidRPr="00874C32" w:rsidRDefault="0006689F" w:rsidP="00874C32">
            <w:pPr>
              <w:pStyle w:val="En-tte"/>
              <w:jc w:val="center"/>
              <w:rPr>
                <w:rFonts w:ascii="Arial" w:hAnsi="Arial" w:cs="Arial"/>
                <w:bCs/>
                <w:sz w:val="20"/>
                <w:szCs w:val="20"/>
              </w:rPr>
            </w:pPr>
            <w:permStart w:id="1279276243" w:edGrp="everyone"/>
            <w:r w:rsidRPr="00874C32">
              <w:rPr>
                <w:rFonts w:ascii="Arial" w:hAnsi="Arial" w:cs="Arial"/>
                <w:bCs/>
                <w:sz w:val="20"/>
                <w:szCs w:val="20"/>
              </w:rPr>
              <w:t xml:space="preserve">   </w:t>
            </w:r>
            <w:permEnd w:id="1279276243"/>
          </w:p>
        </w:tc>
      </w:tr>
      <w:tr w:rsidR="0006689F" w:rsidRPr="00874C32" w14:paraId="5A5B628E" w14:textId="77777777" w:rsidTr="0006689F">
        <w:trPr>
          <w:trHeight w:val="373"/>
          <w:jc w:val="center"/>
        </w:trPr>
        <w:tc>
          <w:tcPr>
            <w:tcW w:w="2765" w:type="dxa"/>
            <w:shd w:val="clear" w:color="auto" w:fill="DBE5F1" w:themeFill="accent1" w:themeFillTint="33"/>
            <w:vAlign w:val="center"/>
          </w:tcPr>
          <w:p w14:paraId="0DB7B3F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Représenté par</w:t>
            </w:r>
          </w:p>
        </w:tc>
        <w:tc>
          <w:tcPr>
            <w:tcW w:w="7300" w:type="dxa"/>
            <w:gridSpan w:val="8"/>
            <w:vAlign w:val="center"/>
          </w:tcPr>
          <w:p w14:paraId="5B800C0E" w14:textId="77777777" w:rsidR="0006689F" w:rsidRPr="00874C32" w:rsidRDefault="0006689F" w:rsidP="00874C32">
            <w:pPr>
              <w:pStyle w:val="En-tte"/>
              <w:jc w:val="center"/>
              <w:rPr>
                <w:rFonts w:ascii="Arial" w:hAnsi="Arial" w:cs="Arial"/>
                <w:bCs/>
                <w:sz w:val="20"/>
                <w:szCs w:val="20"/>
              </w:rPr>
            </w:pPr>
            <w:permStart w:id="281085208" w:edGrp="everyone"/>
            <w:r w:rsidRPr="00874C32">
              <w:rPr>
                <w:rFonts w:ascii="Arial" w:hAnsi="Arial" w:cs="Arial"/>
                <w:bCs/>
                <w:sz w:val="20"/>
                <w:szCs w:val="20"/>
              </w:rPr>
              <w:t xml:space="preserve">   </w:t>
            </w:r>
            <w:permEnd w:id="281085208"/>
          </w:p>
        </w:tc>
      </w:tr>
      <w:tr w:rsidR="0006689F" w:rsidRPr="00874C32" w14:paraId="7910036D" w14:textId="77777777" w:rsidTr="0006689F">
        <w:trPr>
          <w:trHeight w:val="373"/>
          <w:jc w:val="center"/>
        </w:trPr>
        <w:tc>
          <w:tcPr>
            <w:tcW w:w="2765" w:type="dxa"/>
            <w:shd w:val="clear" w:color="auto" w:fill="DBE5F1" w:themeFill="accent1" w:themeFillTint="33"/>
            <w:vAlign w:val="center"/>
          </w:tcPr>
          <w:p w14:paraId="7EE0C9E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Courriel / Tél / Fax </w:t>
            </w:r>
          </w:p>
        </w:tc>
        <w:tc>
          <w:tcPr>
            <w:tcW w:w="7300" w:type="dxa"/>
            <w:gridSpan w:val="8"/>
            <w:vAlign w:val="center"/>
          </w:tcPr>
          <w:p w14:paraId="10ADDD50" w14:textId="77777777" w:rsidR="0006689F" w:rsidRPr="00874C32" w:rsidRDefault="0006689F" w:rsidP="00874C32">
            <w:pPr>
              <w:pStyle w:val="En-tte"/>
              <w:jc w:val="center"/>
              <w:rPr>
                <w:rFonts w:ascii="Arial" w:hAnsi="Arial" w:cs="Arial"/>
                <w:bCs/>
                <w:sz w:val="20"/>
                <w:szCs w:val="20"/>
              </w:rPr>
            </w:pPr>
            <w:permStart w:id="697660764" w:edGrp="everyone"/>
            <w:r w:rsidRPr="00874C32">
              <w:rPr>
                <w:rFonts w:ascii="Arial" w:hAnsi="Arial" w:cs="Arial"/>
                <w:bCs/>
                <w:sz w:val="20"/>
                <w:szCs w:val="20"/>
              </w:rPr>
              <w:t xml:space="preserve">   </w:t>
            </w:r>
            <w:permEnd w:id="697660764"/>
          </w:p>
        </w:tc>
      </w:tr>
      <w:tr w:rsidR="00A73DD0" w:rsidRPr="00874C32" w14:paraId="15C630B5" w14:textId="77777777" w:rsidTr="00410CEB">
        <w:trPr>
          <w:trHeight w:val="373"/>
          <w:jc w:val="center"/>
        </w:trPr>
        <w:tc>
          <w:tcPr>
            <w:tcW w:w="2765" w:type="dxa"/>
            <w:shd w:val="clear" w:color="auto" w:fill="DBE5F1" w:themeFill="accent1" w:themeFillTint="33"/>
            <w:vAlign w:val="center"/>
          </w:tcPr>
          <w:p w14:paraId="187DFDD4"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du siège</w:t>
            </w:r>
          </w:p>
        </w:tc>
        <w:tc>
          <w:tcPr>
            <w:tcW w:w="7300" w:type="dxa"/>
            <w:gridSpan w:val="8"/>
            <w:vAlign w:val="center"/>
          </w:tcPr>
          <w:p w14:paraId="347F6158" w14:textId="77777777" w:rsidR="00A73DD0" w:rsidRPr="00874C32" w:rsidRDefault="00A73DD0" w:rsidP="00874C32">
            <w:pPr>
              <w:pStyle w:val="En-tte"/>
              <w:jc w:val="center"/>
              <w:rPr>
                <w:rFonts w:ascii="Arial" w:hAnsi="Arial" w:cs="Arial"/>
                <w:bCs/>
                <w:sz w:val="20"/>
                <w:szCs w:val="20"/>
              </w:rPr>
            </w:pPr>
            <w:permStart w:id="1955019992" w:edGrp="everyone"/>
            <w:r w:rsidRPr="00874C32">
              <w:rPr>
                <w:rFonts w:ascii="Arial" w:hAnsi="Arial" w:cs="Arial"/>
                <w:bCs/>
                <w:sz w:val="20"/>
                <w:szCs w:val="20"/>
              </w:rPr>
              <w:t xml:space="preserve">   </w:t>
            </w:r>
            <w:permEnd w:id="1955019992"/>
          </w:p>
        </w:tc>
      </w:tr>
      <w:tr w:rsidR="00A73DD0" w:rsidRPr="00874C32" w14:paraId="6E0AE9F9" w14:textId="77777777" w:rsidTr="00410CEB">
        <w:trPr>
          <w:trHeight w:val="373"/>
          <w:jc w:val="center"/>
        </w:trPr>
        <w:tc>
          <w:tcPr>
            <w:tcW w:w="2765" w:type="dxa"/>
            <w:shd w:val="clear" w:color="auto" w:fill="DBE5F1" w:themeFill="accent1" w:themeFillTint="33"/>
            <w:vAlign w:val="center"/>
          </w:tcPr>
          <w:p w14:paraId="6F474B05" w14:textId="77777777" w:rsidR="00A73DD0" w:rsidRPr="00874C32" w:rsidRDefault="00A73DD0" w:rsidP="00874C32">
            <w:pPr>
              <w:pStyle w:val="En-tte"/>
              <w:jc w:val="center"/>
              <w:rPr>
                <w:rFonts w:ascii="Arial" w:hAnsi="Arial" w:cs="Arial"/>
                <w:bCs/>
                <w:sz w:val="20"/>
                <w:szCs w:val="20"/>
              </w:rPr>
            </w:pPr>
            <w:r w:rsidRPr="00874C32">
              <w:rPr>
                <w:rFonts w:ascii="Arial" w:hAnsi="Arial" w:cs="Arial"/>
                <w:bCs/>
                <w:sz w:val="20"/>
                <w:szCs w:val="20"/>
              </w:rPr>
              <w:t>N° de SIRET de l’établissement qui exécutera la prestation</w:t>
            </w:r>
          </w:p>
        </w:tc>
        <w:tc>
          <w:tcPr>
            <w:tcW w:w="7300" w:type="dxa"/>
            <w:gridSpan w:val="8"/>
            <w:vAlign w:val="center"/>
          </w:tcPr>
          <w:p w14:paraId="1D15F2A8" w14:textId="77777777" w:rsidR="00A73DD0" w:rsidRPr="00874C32" w:rsidRDefault="00A73DD0" w:rsidP="00874C32">
            <w:pPr>
              <w:pStyle w:val="En-tte"/>
              <w:jc w:val="center"/>
              <w:rPr>
                <w:rFonts w:ascii="Arial" w:hAnsi="Arial" w:cs="Arial"/>
                <w:bCs/>
                <w:sz w:val="20"/>
                <w:szCs w:val="20"/>
              </w:rPr>
            </w:pPr>
            <w:permStart w:id="1079715683" w:edGrp="everyone"/>
            <w:r w:rsidRPr="00874C32">
              <w:rPr>
                <w:rFonts w:ascii="Arial" w:hAnsi="Arial" w:cs="Arial"/>
                <w:bCs/>
                <w:sz w:val="20"/>
                <w:szCs w:val="20"/>
              </w:rPr>
              <w:t xml:space="preserve">   </w:t>
            </w:r>
            <w:permEnd w:id="1079715683"/>
          </w:p>
        </w:tc>
      </w:tr>
      <w:tr w:rsidR="0006689F" w:rsidRPr="00874C32" w14:paraId="1BCFBB95" w14:textId="77777777" w:rsidTr="0006689F">
        <w:trPr>
          <w:trHeight w:val="373"/>
          <w:jc w:val="center"/>
        </w:trPr>
        <w:tc>
          <w:tcPr>
            <w:tcW w:w="10065" w:type="dxa"/>
            <w:gridSpan w:val="9"/>
            <w:shd w:val="clear" w:color="auto" w:fill="DBE5F1" w:themeFill="accent1" w:themeFillTint="33"/>
            <w:vAlign w:val="center"/>
          </w:tcPr>
          <w:p w14:paraId="11844ECD"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Uniquement en cas de cotraitance</w:t>
            </w:r>
          </w:p>
        </w:tc>
      </w:tr>
      <w:tr w:rsidR="0006689F" w:rsidRPr="00874C32"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Forme du groupement*</w:t>
            </w:r>
          </w:p>
        </w:tc>
        <w:tc>
          <w:tcPr>
            <w:tcW w:w="7300" w:type="dxa"/>
            <w:gridSpan w:val="8"/>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14:paraId="641012F5" w14:textId="77777777" w:rsidR="0006689F" w:rsidRPr="00874C32" w:rsidRDefault="0006689F" w:rsidP="00874C32">
                <w:pPr>
                  <w:pStyle w:val="fcase2metab"/>
                  <w:jc w:val="center"/>
                  <w:rPr>
                    <w:rFonts w:ascii="Arial" w:eastAsiaTheme="minorHAnsi" w:hAnsi="Arial" w:cs="Arial"/>
                    <w:sz w:val="22"/>
                    <w:szCs w:val="22"/>
                    <w:lang w:eastAsia="en-US"/>
                  </w:rPr>
                </w:pPr>
                <w:r w:rsidRPr="00874C32">
                  <w:rPr>
                    <w:rFonts w:ascii="Arial" w:eastAsiaTheme="minorHAnsi" w:hAnsi="Arial" w:cs="Arial"/>
                    <w:lang w:eastAsia="en-US"/>
                  </w:rPr>
                  <w:t>Groupement solidaire</w:t>
                </w:r>
              </w:p>
            </w:sdtContent>
          </w:sdt>
          <w:p w14:paraId="57B43C1C" w14:textId="77777777" w:rsidR="0006689F" w:rsidRPr="00874C32" w:rsidRDefault="0006689F" w:rsidP="00874C32">
            <w:pPr>
              <w:pStyle w:val="fcase2metab"/>
              <w:jc w:val="center"/>
              <w:rPr>
                <w:rFonts w:ascii="Arial" w:eastAsiaTheme="minorHAnsi" w:hAnsi="Arial" w:cs="Arial"/>
                <w:i/>
                <w:sz w:val="14"/>
                <w:lang w:eastAsia="en-US"/>
              </w:rPr>
            </w:pPr>
          </w:p>
          <w:p w14:paraId="3872E8B8" w14:textId="77777777" w:rsidR="0006689F" w:rsidRPr="00874C32" w:rsidRDefault="0006689F" w:rsidP="00874C32">
            <w:pPr>
              <w:pStyle w:val="fcase2metab"/>
              <w:jc w:val="center"/>
              <w:rPr>
                <w:rFonts w:ascii="Arial" w:eastAsiaTheme="minorHAnsi" w:hAnsi="Arial" w:cs="Arial"/>
                <w:lang w:eastAsia="en-US"/>
              </w:rPr>
            </w:pPr>
            <w:r w:rsidRPr="00874C32">
              <w:rPr>
                <w:rFonts w:ascii="Arial" w:hAnsi="Arial" w:cs="Arial"/>
                <w:i/>
                <w:sz w:val="16"/>
              </w:rPr>
              <w:t>* En cas de groupement conjoint, le mandataire est réputé solidaire des autres cotraitants à compter de la notification du marché.</w:t>
            </w:r>
          </w:p>
        </w:tc>
      </w:tr>
      <w:tr w:rsidR="0006689F" w:rsidRPr="00874C32"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 xml:space="preserve">Désignation des </w:t>
            </w:r>
          </w:p>
          <w:p w14:paraId="3720A8E0"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membres du groupement</w:t>
            </w:r>
          </w:p>
        </w:tc>
        <w:tc>
          <w:tcPr>
            <w:tcW w:w="7300" w:type="dxa"/>
            <w:gridSpan w:val="8"/>
            <w:tcBorders>
              <w:top w:val="double" w:sz="4" w:space="0" w:color="auto"/>
              <w:right w:val="double" w:sz="4" w:space="0" w:color="auto"/>
            </w:tcBorders>
            <w:shd w:val="clear" w:color="auto" w:fill="FFFFFF" w:themeFill="background1"/>
            <w:vAlign w:val="center"/>
          </w:tcPr>
          <w:p w14:paraId="7AFB796E" w14:textId="77777777" w:rsidR="0006689F" w:rsidRPr="00874C32" w:rsidRDefault="0006689F" w:rsidP="00752458">
            <w:pPr>
              <w:pStyle w:val="Titre5"/>
              <w:keepLines w:val="0"/>
              <w:numPr>
                <w:ilvl w:val="4"/>
                <w:numId w:val="9"/>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874C32">
              <w:rPr>
                <w:rFonts w:ascii="Arial" w:eastAsiaTheme="minorHAnsi" w:hAnsi="Arial" w:cs="Arial"/>
                <w:color w:val="1D1B11" w:themeColor="background2" w:themeShade="1A"/>
                <w:sz w:val="20"/>
                <w:szCs w:val="20"/>
              </w:rPr>
              <w:t>Prestations exécutées par les membres du groupement (si groupement conjoint)</w:t>
            </w:r>
          </w:p>
        </w:tc>
      </w:tr>
      <w:tr w:rsidR="0006689F" w:rsidRPr="00874C32"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06689F" w:rsidRPr="00874C32" w:rsidRDefault="0006689F" w:rsidP="00874C32">
            <w:pPr>
              <w:pStyle w:val="En-tte"/>
              <w:jc w:val="center"/>
              <w:rPr>
                <w:rFonts w:ascii="Arial" w:hAnsi="Arial" w:cs="Arial"/>
                <w:bCs/>
                <w:szCs w:val="28"/>
              </w:rPr>
            </w:pPr>
          </w:p>
        </w:tc>
        <w:tc>
          <w:tcPr>
            <w:tcW w:w="3945" w:type="dxa"/>
            <w:gridSpan w:val="3"/>
            <w:shd w:val="clear" w:color="auto" w:fill="FFFFFF" w:themeFill="background1"/>
            <w:vAlign w:val="center"/>
          </w:tcPr>
          <w:p w14:paraId="4B2F5460"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Nature de la prestation</w:t>
            </w:r>
          </w:p>
        </w:tc>
        <w:tc>
          <w:tcPr>
            <w:tcW w:w="3355" w:type="dxa"/>
            <w:gridSpan w:val="5"/>
            <w:tcBorders>
              <w:right w:val="double" w:sz="4" w:space="0" w:color="auto"/>
            </w:tcBorders>
            <w:shd w:val="clear" w:color="auto" w:fill="FFFFFF" w:themeFill="background1"/>
            <w:vAlign w:val="center"/>
          </w:tcPr>
          <w:p w14:paraId="71C4BD1D" w14:textId="77777777" w:rsidR="0006689F" w:rsidRPr="00874C32" w:rsidRDefault="0006689F" w:rsidP="00874C32">
            <w:pPr>
              <w:spacing w:after="0" w:line="240" w:lineRule="auto"/>
              <w:jc w:val="center"/>
              <w:rPr>
                <w:rFonts w:ascii="Arial" w:hAnsi="Arial" w:cs="Arial"/>
                <w:color w:val="1D1B11" w:themeColor="background2" w:themeShade="1A"/>
                <w:sz w:val="20"/>
                <w:szCs w:val="20"/>
              </w:rPr>
            </w:pPr>
            <w:r w:rsidRPr="00874C32">
              <w:rPr>
                <w:rFonts w:ascii="Arial" w:hAnsi="Arial" w:cs="Arial"/>
                <w:color w:val="1D1B11" w:themeColor="background2" w:themeShade="1A"/>
                <w:sz w:val="20"/>
                <w:szCs w:val="20"/>
              </w:rPr>
              <w:t xml:space="preserve">Montant HT </w:t>
            </w:r>
          </w:p>
          <w:p w14:paraId="2398045D" w14:textId="77777777" w:rsidR="0006689F" w:rsidRPr="00874C32" w:rsidRDefault="0006689F" w:rsidP="00874C32">
            <w:pPr>
              <w:pStyle w:val="En-tte"/>
              <w:jc w:val="center"/>
              <w:rPr>
                <w:rFonts w:ascii="Arial" w:hAnsi="Arial" w:cs="Arial"/>
                <w:bCs/>
                <w:color w:val="1D1B11" w:themeColor="background2" w:themeShade="1A"/>
                <w:szCs w:val="28"/>
              </w:rPr>
            </w:pPr>
            <w:r w:rsidRPr="00874C32">
              <w:rPr>
                <w:rFonts w:ascii="Arial" w:hAnsi="Arial" w:cs="Arial"/>
                <w:color w:val="1D1B11" w:themeColor="background2" w:themeShade="1A"/>
                <w:sz w:val="20"/>
                <w:szCs w:val="20"/>
              </w:rPr>
              <w:t>de la prestation</w:t>
            </w:r>
          </w:p>
        </w:tc>
      </w:tr>
      <w:tr w:rsidR="0006689F" w:rsidRPr="00874C32"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06689F" w:rsidRPr="00874C32" w:rsidRDefault="0006689F" w:rsidP="00874C32">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3"/>
            <w:shd w:val="clear" w:color="auto" w:fill="FFFFFF" w:themeFill="background1"/>
            <w:vAlign w:val="center"/>
          </w:tcPr>
          <w:p w14:paraId="6443B72B"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14D6D752"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06689F" w:rsidRPr="00874C32" w:rsidRDefault="0006689F" w:rsidP="00874C32">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3"/>
            <w:shd w:val="clear" w:color="auto" w:fill="FFFFFF" w:themeFill="background1"/>
            <w:vAlign w:val="center"/>
          </w:tcPr>
          <w:p w14:paraId="0ABFC988"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7AA3190E"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06689F" w:rsidRPr="00874C32" w:rsidRDefault="0006689F" w:rsidP="00874C32">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3"/>
            <w:shd w:val="clear" w:color="auto" w:fill="FFFFFF" w:themeFill="background1"/>
            <w:vAlign w:val="center"/>
          </w:tcPr>
          <w:p w14:paraId="7096BAA7"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right w:val="double" w:sz="4" w:space="0" w:color="auto"/>
            </w:tcBorders>
            <w:shd w:val="clear" w:color="auto" w:fill="FFFFFF" w:themeFill="background1"/>
            <w:vAlign w:val="center"/>
          </w:tcPr>
          <w:p w14:paraId="61838709" w14:textId="77777777" w:rsidR="0006689F" w:rsidRPr="00874C32" w:rsidRDefault="0006689F" w:rsidP="00874C32">
            <w:pPr>
              <w:spacing w:after="0" w:line="240" w:lineRule="auto"/>
              <w:jc w:val="center"/>
              <w:rPr>
                <w:rFonts w:ascii="Arial" w:hAnsi="Arial" w:cs="Arial"/>
                <w:sz w:val="20"/>
                <w:szCs w:val="20"/>
              </w:rPr>
            </w:pPr>
          </w:p>
        </w:tc>
      </w:tr>
      <w:tr w:rsidR="0006689F" w:rsidRPr="00874C32"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06689F" w:rsidRPr="00874C32" w:rsidRDefault="0006689F" w:rsidP="00874C32">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3"/>
            <w:tcBorders>
              <w:bottom w:val="double" w:sz="4" w:space="0" w:color="auto"/>
            </w:tcBorders>
            <w:shd w:val="clear" w:color="auto" w:fill="FFFFFF" w:themeFill="background1"/>
            <w:vAlign w:val="center"/>
          </w:tcPr>
          <w:p w14:paraId="5E4E4996" w14:textId="77777777" w:rsidR="0006689F" w:rsidRPr="00874C32" w:rsidRDefault="0006689F" w:rsidP="00874C32">
            <w:pPr>
              <w:spacing w:after="0" w:line="240" w:lineRule="auto"/>
              <w:jc w:val="center"/>
              <w:rPr>
                <w:rFonts w:ascii="Arial" w:hAnsi="Arial" w:cs="Arial"/>
                <w:sz w:val="20"/>
                <w:szCs w:val="20"/>
              </w:rPr>
            </w:pPr>
          </w:p>
        </w:tc>
        <w:tc>
          <w:tcPr>
            <w:tcW w:w="3355" w:type="dxa"/>
            <w:gridSpan w:val="5"/>
            <w:tcBorders>
              <w:bottom w:val="double" w:sz="4" w:space="0" w:color="auto"/>
              <w:right w:val="double" w:sz="4" w:space="0" w:color="auto"/>
            </w:tcBorders>
            <w:shd w:val="clear" w:color="auto" w:fill="FFFFFF" w:themeFill="background1"/>
            <w:vAlign w:val="center"/>
          </w:tcPr>
          <w:p w14:paraId="7C69EC36" w14:textId="77777777" w:rsidR="0006689F" w:rsidRPr="00874C32" w:rsidRDefault="0006689F" w:rsidP="00874C32">
            <w:pPr>
              <w:spacing w:after="0" w:line="240" w:lineRule="auto"/>
              <w:jc w:val="center"/>
              <w:rPr>
                <w:rFonts w:ascii="Arial" w:hAnsi="Arial" w:cs="Arial"/>
                <w:sz w:val="20"/>
                <w:szCs w:val="20"/>
              </w:rPr>
            </w:pPr>
          </w:p>
        </w:tc>
      </w:tr>
      <w:permEnd w:id="1312622066"/>
      <w:permEnd w:id="1678128503"/>
      <w:permEnd w:id="1977552939"/>
      <w:tr w:rsidR="0006689F" w:rsidRPr="00874C32"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Mandat donné au mandataire</w:t>
            </w:r>
          </w:p>
        </w:tc>
        <w:tc>
          <w:tcPr>
            <w:tcW w:w="7300" w:type="dxa"/>
            <w:gridSpan w:val="8"/>
            <w:tcBorders>
              <w:top w:val="double" w:sz="4" w:space="0" w:color="auto"/>
              <w:bottom w:val="dotted" w:sz="4" w:space="0" w:color="auto"/>
            </w:tcBorders>
            <w:shd w:val="clear" w:color="auto" w:fill="FFFFFF" w:themeFill="background1"/>
            <w:vAlign w:val="center"/>
          </w:tcPr>
          <w:p w14:paraId="523C9519" w14:textId="69388434" w:rsidR="0006689F" w:rsidRPr="00874C32" w:rsidRDefault="00016532" w:rsidP="00874C32">
            <w:pPr>
              <w:pStyle w:val="En-tte"/>
              <w:rPr>
                <w:rFonts w:ascii="Arial" w:hAnsi="Arial" w:cs="Arial"/>
                <w:sz w:val="18"/>
                <w:szCs w:val="20"/>
              </w:rPr>
            </w:pPr>
            <w:sdt>
              <w:sdtPr>
                <w:rPr>
                  <w:rFonts w:ascii="Arial" w:hAnsi="Arial" w:cs="Arial"/>
                  <w:sz w:val="18"/>
                  <w:szCs w:val="20"/>
                </w:rPr>
                <w:alias w:val="Mandat"/>
                <w:tag w:val="Mandat"/>
                <w:id w:val="-1515073731"/>
                <w:placeholder>
                  <w:docPart w:val="38FE4675431E4896B5B4D70AEAE44E92"/>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06689F" w:rsidRPr="00874C32">
                  <w:rPr>
                    <w:rFonts w:ascii="Arial" w:hAnsi="Arial" w:cs="Arial"/>
                    <w:sz w:val="18"/>
                    <w:szCs w:val="20"/>
                  </w:rPr>
                  <w:t xml:space="preserve">Pour signer le présent acte d'engagement et toutes les modifications ultérieures du </w:t>
                </w:r>
                <w:r w:rsidR="00731678" w:rsidRPr="00874C32">
                  <w:rPr>
                    <w:rFonts w:ascii="Arial" w:hAnsi="Arial" w:cs="Arial"/>
                    <w:sz w:val="18"/>
                    <w:szCs w:val="20"/>
                  </w:rPr>
                  <w:t>marché</w:t>
                </w:r>
                <w:r w:rsidR="0006689F" w:rsidRPr="00874C32">
                  <w:rPr>
                    <w:rFonts w:ascii="Arial" w:hAnsi="Arial" w:cs="Arial"/>
                    <w:sz w:val="18"/>
                    <w:szCs w:val="20"/>
                  </w:rPr>
                  <w:t xml:space="preserve"> en leur nom et pour leur compte ; ainsi que pour les représenter vis à vis de l'acheteur et pour coordonner l'ensemble des prestations.</w:t>
                </w:r>
              </w:sdtContent>
            </w:sdt>
          </w:p>
        </w:tc>
      </w:tr>
      <w:tr w:rsidR="0006689F" w:rsidRPr="00874C32" w14:paraId="746AFACF" w14:textId="77777777" w:rsidTr="0006689F">
        <w:trPr>
          <w:trHeight w:val="65"/>
          <w:jc w:val="center"/>
        </w:trPr>
        <w:tc>
          <w:tcPr>
            <w:tcW w:w="2765" w:type="dxa"/>
            <w:shd w:val="clear" w:color="auto" w:fill="DBE5F1" w:themeFill="accent1" w:themeFillTint="33"/>
            <w:vAlign w:val="center"/>
          </w:tcPr>
          <w:p w14:paraId="5EFD1186" w14:textId="77777777" w:rsidR="0006689F" w:rsidRPr="00874C32" w:rsidRDefault="0006689F" w:rsidP="00874C32">
            <w:pPr>
              <w:pStyle w:val="En-tte"/>
              <w:jc w:val="right"/>
              <w:rPr>
                <w:rFonts w:ascii="Arial" w:hAnsi="Arial" w:cs="Arial"/>
                <w:bCs/>
                <w:sz w:val="4"/>
                <w:szCs w:val="20"/>
              </w:rPr>
            </w:pPr>
          </w:p>
        </w:tc>
        <w:tc>
          <w:tcPr>
            <w:tcW w:w="7300" w:type="dxa"/>
            <w:gridSpan w:val="8"/>
            <w:shd w:val="clear" w:color="auto" w:fill="DBE5F1" w:themeFill="accent1" w:themeFillTint="33"/>
            <w:vAlign w:val="center"/>
          </w:tcPr>
          <w:p w14:paraId="2D962735" w14:textId="77777777" w:rsidR="0006689F" w:rsidRPr="00874C32" w:rsidRDefault="0006689F" w:rsidP="00874C32">
            <w:pPr>
              <w:pStyle w:val="En-tte"/>
              <w:rPr>
                <w:rFonts w:ascii="Arial" w:hAnsi="Arial" w:cs="Arial"/>
                <w:sz w:val="4"/>
                <w:szCs w:val="20"/>
              </w:rPr>
            </w:pPr>
          </w:p>
        </w:tc>
      </w:tr>
      <w:tr w:rsidR="0006689F" w:rsidRPr="00874C32" w14:paraId="7C300053" w14:textId="77777777" w:rsidTr="0006689F">
        <w:trPr>
          <w:trHeight w:val="1673"/>
          <w:jc w:val="center"/>
        </w:trPr>
        <w:tc>
          <w:tcPr>
            <w:tcW w:w="2765" w:type="dxa"/>
            <w:shd w:val="clear" w:color="auto" w:fill="DBE5F1" w:themeFill="accent1" w:themeFillTint="33"/>
            <w:vAlign w:val="center"/>
          </w:tcPr>
          <w:p w14:paraId="4724E03E" w14:textId="77777777" w:rsidR="0006689F" w:rsidRPr="00874C32" w:rsidRDefault="0006689F" w:rsidP="00874C32">
            <w:pPr>
              <w:tabs>
                <w:tab w:val="left" w:pos="5529"/>
              </w:tabs>
              <w:spacing w:after="0" w:line="240" w:lineRule="auto"/>
              <w:jc w:val="right"/>
              <w:rPr>
                <w:rFonts w:ascii="Arial" w:hAnsi="Arial" w:cs="Arial"/>
                <w:sz w:val="20"/>
                <w:szCs w:val="20"/>
              </w:rPr>
            </w:pPr>
            <w:r w:rsidRPr="00874C32">
              <w:rPr>
                <w:rFonts w:ascii="Arial" w:hAnsi="Arial" w:cs="Arial"/>
                <w:sz w:val="20"/>
                <w:szCs w:val="20"/>
              </w:rPr>
              <w:t>Engagement du candidat</w:t>
            </w:r>
          </w:p>
        </w:tc>
        <w:tc>
          <w:tcPr>
            <w:tcW w:w="7300" w:type="dxa"/>
            <w:gridSpan w:val="8"/>
            <w:vAlign w:val="center"/>
          </w:tcPr>
          <w:p w14:paraId="6CBB8CE7" w14:textId="138DD4B0"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 xml:space="preserve">Après avoir pris connaissance des pièces constitutives du marché énumérées à l’article </w:t>
            </w:r>
            <w:r w:rsidRPr="00874C32">
              <w:rPr>
                <w:rFonts w:ascii="Arial" w:hAnsi="Arial" w:cs="Arial"/>
                <w:sz w:val="18"/>
                <w:szCs w:val="20"/>
              </w:rPr>
              <w:fldChar w:fldCharType="begin"/>
            </w:r>
            <w:r w:rsidRPr="00874C32">
              <w:rPr>
                <w:rFonts w:ascii="Arial" w:hAnsi="Arial" w:cs="Arial"/>
                <w:sz w:val="18"/>
                <w:szCs w:val="20"/>
              </w:rPr>
              <w:instrText xml:space="preserve"> REF _Ref473207099 \w \h </w:instrText>
            </w:r>
            <w:r w:rsidR="0058399D" w:rsidRPr="00874C32">
              <w:rPr>
                <w:rFonts w:ascii="Arial" w:hAnsi="Arial" w:cs="Arial"/>
                <w:sz w:val="18"/>
                <w:szCs w:val="20"/>
              </w:rPr>
              <w:instrText xml:space="preserve"> \* MERGEFORMAT </w:instrText>
            </w:r>
            <w:r w:rsidRPr="00874C32">
              <w:rPr>
                <w:rFonts w:ascii="Arial" w:hAnsi="Arial" w:cs="Arial"/>
                <w:sz w:val="18"/>
                <w:szCs w:val="20"/>
              </w:rPr>
            </w:r>
            <w:r w:rsidRPr="00874C32">
              <w:rPr>
                <w:rFonts w:ascii="Arial" w:hAnsi="Arial" w:cs="Arial"/>
                <w:sz w:val="18"/>
                <w:szCs w:val="20"/>
              </w:rPr>
              <w:fldChar w:fldCharType="separate"/>
            </w:r>
            <w:r w:rsidR="00016532">
              <w:rPr>
                <w:rFonts w:ascii="Arial" w:hAnsi="Arial" w:cs="Arial"/>
                <w:sz w:val="18"/>
                <w:szCs w:val="20"/>
              </w:rPr>
              <w:t>0</w:t>
            </w:r>
            <w:r w:rsidRPr="00874C32">
              <w:rPr>
                <w:rFonts w:ascii="Arial" w:hAnsi="Arial" w:cs="Arial"/>
                <w:sz w:val="18"/>
                <w:szCs w:val="20"/>
              </w:rPr>
              <w:fldChar w:fldCharType="end"/>
            </w:r>
            <w:r w:rsidRPr="00874C32">
              <w:rPr>
                <w:rFonts w:ascii="Arial" w:hAnsi="Arial" w:cs="Arial"/>
                <w:sz w:val="18"/>
                <w:szCs w:val="20"/>
              </w:rPr>
              <w:t xml:space="preserve"> du présent C.C.A.P. valant acte d’engagement, et conformément à leurs clauses et stipulations</w:t>
            </w:r>
          </w:p>
          <w:p w14:paraId="721966B6" w14:textId="77777777" w:rsidR="0006689F" w:rsidRPr="00874C32" w:rsidRDefault="0006689F" w:rsidP="00874C32">
            <w:pPr>
              <w:tabs>
                <w:tab w:val="left" w:pos="5529"/>
              </w:tabs>
              <w:spacing w:after="0" w:line="240" w:lineRule="auto"/>
              <w:rPr>
                <w:rFonts w:ascii="Arial" w:hAnsi="Arial" w:cs="Arial"/>
                <w:b/>
                <w:sz w:val="14"/>
                <w:szCs w:val="20"/>
              </w:rPr>
            </w:pPr>
          </w:p>
          <w:p w14:paraId="53864A6E"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b/>
                <w:sz w:val="18"/>
                <w:szCs w:val="20"/>
              </w:rPr>
              <w:t>Le Candidat s’engage, sur la base de son offre,</w:t>
            </w:r>
          </w:p>
          <w:p w14:paraId="61E2309B" w14:textId="77777777" w:rsidR="0006689F" w:rsidRPr="00874C32" w:rsidRDefault="0006689F" w:rsidP="00874C32">
            <w:pPr>
              <w:tabs>
                <w:tab w:val="left" w:pos="5529"/>
              </w:tabs>
              <w:spacing w:after="0" w:line="240" w:lineRule="auto"/>
              <w:rPr>
                <w:rFonts w:ascii="Arial" w:hAnsi="Arial" w:cs="Arial"/>
                <w:b/>
                <w:sz w:val="14"/>
                <w:szCs w:val="20"/>
              </w:rPr>
            </w:pPr>
          </w:p>
          <w:p w14:paraId="3D6F918F" w14:textId="77777777" w:rsidR="0006689F" w:rsidRPr="00874C32" w:rsidRDefault="0006689F" w:rsidP="00874C32">
            <w:pPr>
              <w:tabs>
                <w:tab w:val="left" w:pos="5529"/>
              </w:tabs>
              <w:spacing w:after="0" w:line="240" w:lineRule="auto"/>
              <w:rPr>
                <w:rFonts w:ascii="Arial" w:hAnsi="Arial" w:cs="Arial"/>
                <w:b/>
                <w:sz w:val="18"/>
                <w:szCs w:val="20"/>
              </w:rPr>
            </w:pPr>
            <w:r w:rsidRPr="00874C32">
              <w:rPr>
                <w:rFonts w:ascii="Arial" w:hAnsi="Arial" w:cs="Arial"/>
                <w:sz w:val="18"/>
                <w:szCs w:val="20"/>
              </w:rPr>
              <w:t>à livrer les fournitures ou à exécuter les prestations demandées aux prix indiqués dans l’annexe financière jointe au présent document.</w:t>
            </w:r>
          </w:p>
        </w:tc>
      </w:tr>
      <w:tr w:rsidR="0006689F" w:rsidRPr="00874C32" w14:paraId="39F9FC70" w14:textId="77777777" w:rsidTr="0006689F">
        <w:trPr>
          <w:trHeight w:val="550"/>
          <w:jc w:val="center"/>
        </w:trPr>
        <w:tc>
          <w:tcPr>
            <w:tcW w:w="2765" w:type="dxa"/>
            <w:shd w:val="clear" w:color="auto" w:fill="DBE5F1" w:themeFill="accent1" w:themeFillTint="33"/>
            <w:vAlign w:val="center"/>
          </w:tcPr>
          <w:p w14:paraId="58896723"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Taux d’escompte proposé</w:t>
            </w:r>
          </w:p>
        </w:tc>
        <w:permStart w:id="689648543" w:edGrp="everyone"/>
        <w:tc>
          <w:tcPr>
            <w:tcW w:w="7300" w:type="dxa"/>
            <w:gridSpan w:val="8"/>
            <w:vAlign w:val="center"/>
          </w:tcPr>
          <w:p w14:paraId="2A4694A4" w14:textId="77777777" w:rsidR="0006689F" w:rsidRPr="00874C32" w:rsidRDefault="00016532" w:rsidP="00874C32">
            <w:pPr>
              <w:pStyle w:val="En-tte"/>
              <w:jc w:val="center"/>
              <w:rPr>
                <w:rFonts w:ascii="Arial" w:hAnsi="Arial" w:cs="Arial"/>
                <w:bCs/>
                <w:sz w:val="20"/>
                <w:szCs w:val="20"/>
              </w:rPr>
            </w:pPr>
            <w:sdt>
              <w:sdtPr>
                <w:rPr>
                  <w:rFonts w:ascii="Arial" w:hAnsi="Arial" w:cs="Arial"/>
                  <w:bCs/>
                  <w:sz w:val="20"/>
                  <w:szCs w:val="20"/>
                </w:rPr>
                <w:id w:val="-399065651"/>
                <w:placeholder>
                  <w:docPart w:val="428739DC11EC4200A5CECF2A46FD61D5"/>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1.30%" w:value="1.30%"/>
                  <w:listItem w:displayText="2,00%" w:value="2,00%"/>
                  <w:listItem w:displayText="5,00%" w:value="5,00%"/>
                </w:dropDownList>
              </w:sdtPr>
              <w:sdtContent>
                <w:r w:rsidR="0006689F" w:rsidRPr="00874C32">
                  <w:rPr>
                    <w:rFonts w:ascii="Arial" w:hAnsi="Arial" w:cs="Arial"/>
                    <w:bCs/>
                    <w:sz w:val="20"/>
                    <w:szCs w:val="20"/>
                  </w:rPr>
                  <w:t>Choisissez un élément.</w:t>
                </w:r>
              </w:sdtContent>
            </w:sdt>
            <w:permEnd w:id="689648543"/>
            <w:r w:rsidR="0006689F" w:rsidRPr="00874C32">
              <w:rPr>
                <w:rFonts w:ascii="Arial" w:hAnsi="Arial" w:cs="Arial"/>
                <w:bCs/>
                <w:sz w:val="20"/>
                <w:szCs w:val="20"/>
              </w:rPr>
              <w:t xml:space="preserve">  </w:t>
            </w:r>
          </w:p>
          <w:p w14:paraId="70C112C5" w14:textId="77777777" w:rsidR="0006689F" w:rsidRPr="00874C32" w:rsidRDefault="0006689F" w:rsidP="00874C32">
            <w:pPr>
              <w:pStyle w:val="En-tte"/>
              <w:jc w:val="center"/>
              <w:rPr>
                <w:rFonts w:ascii="Arial" w:hAnsi="Arial" w:cs="Arial"/>
                <w:bCs/>
                <w:sz w:val="20"/>
                <w:szCs w:val="20"/>
              </w:rPr>
            </w:pPr>
            <w:r w:rsidRPr="00874C32">
              <w:rPr>
                <w:rFonts w:ascii="Arial" w:hAnsi="Arial" w:cs="Arial"/>
                <w:bCs/>
                <w:sz w:val="20"/>
                <w:szCs w:val="20"/>
              </w:rPr>
              <w:t>s</w:t>
            </w:r>
            <w:r w:rsidRPr="00874C32">
              <w:rPr>
                <w:rFonts w:ascii="Arial" w:hAnsi="Arial" w:cs="Arial"/>
                <w:bCs/>
                <w:sz w:val="18"/>
                <w:szCs w:val="20"/>
              </w:rPr>
              <w:t xml:space="preserve">i paiement rapide dans un délai inférieur à  </w:t>
            </w:r>
            <w:sdt>
              <w:sdtPr>
                <w:rPr>
                  <w:rFonts w:ascii="Arial" w:hAnsi="Arial" w:cs="Arial"/>
                  <w:bCs/>
                  <w:sz w:val="20"/>
                  <w:szCs w:val="20"/>
                </w:rPr>
                <w:alias w:val="Délai de paiement"/>
                <w:tag w:val="Délai de paiement"/>
                <w:id w:val="-49920864"/>
                <w:placeholder>
                  <w:docPart w:val="34FC126F1483491CB808705AE9A8AACB"/>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Content>
                <w:permStart w:id="502601289" w:edGrp="everyone"/>
                <w:r w:rsidRPr="00874C32">
                  <w:rPr>
                    <w:rFonts w:ascii="Arial" w:hAnsi="Arial" w:cs="Arial"/>
                    <w:bCs/>
                    <w:sz w:val="20"/>
                    <w:szCs w:val="20"/>
                  </w:rPr>
                  <w:t>Choisissez un élément.</w:t>
                </w:r>
                <w:permEnd w:id="502601289"/>
              </w:sdtContent>
            </w:sdt>
          </w:p>
        </w:tc>
      </w:tr>
      <w:tr w:rsidR="0006689F" w:rsidRPr="00874C32" w14:paraId="2B1E0807" w14:textId="77777777" w:rsidTr="0006689F">
        <w:trPr>
          <w:trHeight w:val="550"/>
          <w:jc w:val="center"/>
        </w:trPr>
        <w:tc>
          <w:tcPr>
            <w:tcW w:w="2765" w:type="dxa"/>
            <w:shd w:val="clear" w:color="auto" w:fill="DBE5F1" w:themeFill="accent1" w:themeFillTint="33"/>
            <w:vAlign w:val="center"/>
          </w:tcPr>
          <w:p w14:paraId="46562BA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Avance</w:t>
            </w:r>
          </w:p>
        </w:tc>
        <w:tc>
          <w:tcPr>
            <w:tcW w:w="7300" w:type="dxa"/>
            <w:gridSpan w:val="8"/>
            <w:vAlign w:val="center"/>
          </w:tcPr>
          <w:p w14:paraId="72D687A0" w14:textId="77777777" w:rsidR="0006689F" w:rsidRPr="00874C32" w:rsidRDefault="0006689F" w:rsidP="00874C32">
            <w:pPr>
              <w:tabs>
                <w:tab w:val="left" w:pos="4871"/>
              </w:tabs>
              <w:spacing w:after="0" w:line="240" w:lineRule="auto"/>
              <w:rPr>
                <w:rFonts w:ascii="Arial" w:hAnsi="Arial" w:cs="Arial"/>
                <w:sz w:val="20"/>
                <w:szCs w:val="20"/>
              </w:rPr>
            </w:pPr>
            <w:r w:rsidRPr="00874C32">
              <w:rPr>
                <w:rFonts w:ascii="Arial" w:hAnsi="Arial" w:cs="Arial"/>
                <w:bCs/>
                <w:sz w:val="18"/>
                <w:szCs w:val="20"/>
              </w:rPr>
              <w:t xml:space="preserve">Je renonce au bénéfice de l'avance :       </w:t>
            </w:r>
            <w:permStart w:id="1241724692"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016532">
              <w:rPr>
                <w:rFonts w:ascii="Arial" w:hAnsi="Arial" w:cs="Arial"/>
                <w:sz w:val="20"/>
                <w:szCs w:val="20"/>
              </w:rPr>
            </w:r>
            <w:r w:rsidR="00016532">
              <w:rPr>
                <w:rFonts w:ascii="Arial" w:hAnsi="Arial" w:cs="Arial"/>
                <w:sz w:val="20"/>
                <w:szCs w:val="20"/>
              </w:rPr>
              <w:fldChar w:fldCharType="separate"/>
            </w:r>
            <w:r w:rsidRPr="00874C32">
              <w:rPr>
                <w:rFonts w:ascii="Arial" w:hAnsi="Arial" w:cs="Arial"/>
                <w:sz w:val="20"/>
                <w:szCs w:val="20"/>
              </w:rPr>
              <w:fldChar w:fldCharType="end"/>
            </w:r>
            <w:permEnd w:id="1241724692"/>
            <w:r w:rsidRPr="00874C32">
              <w:rPr>
                <w:rFonts w:ascii="Arial" w:hAnsi="Arial" w:cs="Arial"/>
                <w:sz w:val="20"/>
                <w:szCs w:val="20"/>
              </w:rPr>
              <w:t xml:space="preserve"> NON</w:t>
            </w:r>
            <w:r w:rsidRPr="00874C32">
              <w:rPr>
                <w:rFonts w:ascii="Arial" w:hAnsi="Arial" w:cs="Arial"/>
                <w:sz w:val="20"/>
                <w:szCs w:val="20"/>
              </w:rPr>
              <w:tab/>
            </w:r>
            <w:permStart w:id="835395163" w:edGrp="everyone"/>
            <w:r w:rsidRPr="00874C32">
              <w:rPr>
                <w:rFonts w:ascii="Arial" w:hAnsi="Arial" w:cs="Arial"/>
                <w:sz w:val="20"/>
                <w:szCs w:val="20"/>
              </w:rPr>
              <w:fldChar w:fldCharType="begin">
                <w:ffData>
                  <w:name w:val="CaseACocher111"/>
                  <w:enabled/>
                  <w:calcOnExit w:val="0"/>
                  <w:checkBox>
                    <w:sizeAuto/>
                    <w:default w:val="0"/>
                  </w:checkBox>
                </w:ffData>
              </w:fldChar>
            </w:r>
            <w:r w:rsidRPr="00874C32">
              <w:rPr>
                <w:rFonts w:ascii="Arial" w:hAnsi="Arial" w:cs="Arial"/>
                <w:sz w:val="20"/>
                <w:szCs w:val="20"/>
              </w:rPr>
              <w:instrText xml:space="preserve"> FORMCHECKBOX </w:instrText>
            </w:r>
            <w:r w:rsidR="00016532">
              <w:rPr>
                <w:rFonts w:ascii="Arial" w:hAnsi="Arial" w:cs="Arial"/>
                <w:sz w:val="20"/>
                <w:szCs w:val="20"/>
              </w:rPr>
            </w:r>
            <w:r w:rsidR="00016532">
              <w:rPr>
                <w:rFonts w:ascii="Arial" w:hAnsi="Arial" w:cs="Arial"/>
                <w:sz w:val="20"/>
                <w:szCs w:val="20"/>
              </w:rPr>
              <w:fldChar w:fldCharType="separate"/>
            </w:r>
            <w:r w:rsidRPr="00874C32">
              <w:rPr>
                <w:rFonts w:ascii="Arial" w:hAnsi="Arial" w:cs="Arial"/>
                <w:sz w:val="20"/>
                <w:szCs w:val="20"/>
              </w:rPr>
              <w:fldChar w:fldCharType="end"/>
            </w:r>
            <w:permEnd w:id="835395163"/>
            <w:r w:rsidRPr="00874C32">
              <w:rPr>
                <w:rFonts w:ascii="Arial" w:hAnsi="Arial" w:cs="Arial"/>
                <w:sz w:val="20"/>
                <w:szCs w:val="20"/>
              </w:rPr>
              <w:t xml:space="preserve"> OUI</w:t>
            </w:r>
          </w:p>
        </w:tc>
      </w:tr>
      <w:tr w:rsidR="0006689F" w:rsidRPr="00874C32" w14:paraId="51A0EAF6" w14:textId="77777777" w:rsidTr="0006689F">
        <w:trPr>
          <w:trHeight w:val="373"/>
          <w:jc w:val="center"/>
        </w:trPr>
        <w:tc>
          <w:tcPr>
            <w:tcW w:w="2765" w:type="dxa"/>
            <w:vMerge w:val="restart"/>
            <w:shd w:val="clear" w:color="auto" w:fill="DBE5F1" w:themeFill="accent1" w:themeFillTint="33"/>
            <w:vAlign w:val="center"/>
          </w:tcPr>
          <w:p w14:paraId="612D241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Compte(s) à créditer</w:t>
            </w:r>
          </w:p>
          <w:p w14:paraId="3A26B49B" w14:textId="1BCEE113" w:rsidR="00A73DD0" w:rsidRPr="00874C32" w:rsidRDefault="00A73DD0" w:rsidP="00874C32">
            <w:pPr>
              <w:pStyle w:val="En-tte"/>
              <w:jc w:val="right"/>
              <w:rPr>
                <w:rFonts w:ascii="Arial" w:hAnsi="Arial" w:cs="Arial"/>
                <w:bCs/>
                <w:sz w:val="20"/>
                <w:szCs w:val="20"/>
              </w:rPr>
            </w:pPr>
            <w:r w:rsidRPr="00874C32">
              <w:rPr>
                <w:rFonts w:ascii="Arial" w:hAnsi="Arial" w:cs="Arial"/>
                <w:bCs/>
                <w:sz w:val="20"/>
                <w:szCs w:val="20"/>
              </w:rPr>
              <w:t>(autant de comptes que de cotraitants, le cas échéant)</w:t>
            </w:r>
          </w:p>
        </w:tc>
        <w:tc>
          <w:tcPr>
            <w:tcW w:w="1708" w:type="dxa"/>
            <w:shd w:val="clear" w:color="auto" w:fill="FDE9D9" w:themeFill="accent6" w:themeFillTint="33"/>
            <w:vAlign w:val="center"/>
          </w:tcPr>
          <w:p w14:paraId="79EB83C2"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banque</w:t>
            </w:r>
          </w:p>
        </w:tc>
        <w:tc>
          <w:tcPr>
            <w:tcW w:w="1118" w:type="dxa"/>
            <w:shd w:val="clear" w:color="auto" w:fill="FDE9D9" w:themeFill="accent6" w:themeFillTint="33"/>
            <w:vAlign w:val="center"/>
          </w:tcPr>
          <w:p w14:paraId="5B2AA76E"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Numéro de compte</w:t>
            </w:r>
          </w:p>
        </w:tc>
        <w:tc>
          <w:tcPr>
            <w:tcW w:w="992" w:type="dxa"/>
            <w:gridSpan w:val="2"/>
            <w:shd w:val="clear" w:color="auto" w:fill="FDE9D9" w:themeFill="accent6" w:themeFillTint="33"/>
            <w:vAlign w:val="center"/>
          </w:tcPr>
          <w:p w14:paraId="7C2DB3A3"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06689F" w:rsidRPr="00874C32" w:rsidRDefault="0006689F" w:rsidP="00874C32">
            <w:pPr>
              <w:pStyle w:val="En-tte"/>
              <w:jc w:val="center"/>
              <w:rPr>
                <w:rFonts w:ascii="Arial" w:hAnsi="Arial" w:cs="Arial"/>
                <w:bCs/>
                <w:sz w:val="18"/>
                <w:szCs w:val="20"/>
              </w:rPr>
            </w:pPr>
            <w:r w:rsidRPr="00874C32">
              <w:rPr>
                <w:rFonts w:ascii="Arial" w:hAnsi="Arial" w:cs="Arial"/>
                <w:bCs/>
                <w:sz w:val="18"/>
                <w:szCs w:val="20"/>
              </w:rPr>
              <w:t>Domiciliation</w:t>
            </w:r>
          </w:p>
        </w:tc>
      </w:tr>
      <w:tr w:rsidR="0006689F" w:rsidRPr="00874C32"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06689F" w:rsidRPr="00874C32" w:rsidRDefault="0006689F" w:rsidP="00874C32">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06689F" w:rsidRPr="00874C32" w:rsidRDefault="0006689F" w:rsidP="00874C32">
            <w:pPr>
              <w:pStyle w:val="En-tte"/>
              <w:jc w:val="center"/>
              <w:rPr>
                <w:rFonts w:ascii="Arial" w:hAnsi="Arial" w:cs="Arial"/>
                <w:bCs/>
                <w:sz w:val="20"/>
                <w:szCs w:val="20"/>
              </w:rPr>
            </w:pPr>
            <w:permStart w:id="2064282938" w:edGrp="everyone"/>
            <w:r w:rsidRPr="00874C32">
              <w:rPr>
                <w:rFonts w:ascii="Arial" w:hAnsi="Arial" w:cs="Arial"/>
                <w:bCs/>
                <w:sz w:val="20"/>
                <w:szCs w:val="20"/>
              </w:rPr>
              <w:t xml:space="preserve">   </w:t>
            </w:r>
            <w:permEnd w:id="2064282938"/>
          </w:p>
        </w:tc>
        <w:tc>
          <w:tcPr>
            <w:tcW w:w="1118" w:type="dxa"/>
            <w:shd w:val="clear" w:color="auto" w:fill="FDE9D9" w:themeFill="accent6" w:themeFillTint="33"/>
            <w:vAlign w:val="center"/>
          </w:tcPr>
          <w:p w14:paraId="687F7E83" w14:textId="77777777" w:rsidR="0006689F" w:rsidRPr="00874C32" w:rsidRDefault="0006689F" w:rsidP="00874C32">
            <w:pPr>
              <w:pStyle w:val="En-tte"/>
              <w:jc w:val="center"/>
              <w:rPr>
                <w:rFonts w:ascii="Arial" w:hAnsi="Arial" w:cs="Arial"/>
                <w:bCs/>
                <w:sz w:val="20"/>
                <w:szCs w:val="20"/>
              </w:rPr>
            </w:pPr>
            <w:permStart w:id="1602911646" w:edGrp="everyone"/>
            <w:r w:rsidRPr="00874C32">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06689F" w:rsidRPr="00874C32" w:rsidRDefault="0006689F" w:rsidP="00874C32">
            <w:pPr>
              <w:pStyle w:val="En-tte"/>
              <w:jc w:val="center"/>
              <w:rPr>
                <w:rFonts w:ascii="Arial" w:hAnsi="Arial" w:cs="Arial"/>
                <w:bCs/>
                <w:sz w:val="20"/>
                <w:szCs w:val="20"/>
              </w:rPr>
            </w:pPr>
            <w:permStart w:id="1906274284" w:edGrp="everyone"/>
            <w:r w:rsidRPr="00874C32">
              <w:rPr>
                <w:rFonts w:ascii="Arial" w:hAnsi="Arial" w:cs="Arial"/>
                <w:bCs/>
                <w:sz w:val="20"/>
                <w:szCs w:val="20"/>
              </w:rPr>
              <w:t xml:space="preserve">   </w:t>
            </w:r>
            <w:permEnd w:id="1906274284"/>
          </w:p>
        </w:tc>
        <w:tc>
          <w:tcPr>
            <w:tcW w:w="992" w:type="dxa"/>
            <w:gridSpan w:val="2"/>
            <w:shd w:val="clear" w:color="auto" w:fill="FDE9D9" w:themeFill="accent6" w:themeFillTint="33"/>
            <w:vAlign w:val="center"/>
          </w:tcPr>
          <w:p w14:paraId="77E9D802" w14:textId="77777777" w:rsidR="0006689F" w:rsidRPr="00874C32" w:rsidRDefault="0006689F" w:rsidP="00874C32">
            <w:pPr>
              <w:pStyle w:val="En-tte"/>
              <w:jc w:val="center"/>
              <w:rPr>
                <w:rFonts w:ascii="Arial" w:hAnsi="Arial" w:cs="Arial"/>
                <w:bCs/>
                <w:sz w:val="20"/>
                <w:szCs w:val="20"/>
              </w:rPr>
            </w:pPr>
            <w:permStart w:id="809053411" w:edGrp="everyone"/>
            <w:r w:rsidRPr="00874C32">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06689F" w:rsidRPr="00874C32" w:rsidRDefault="0006689F" w:rsidP="00874C32">
            <w:pPr>
              <w:pStyle w:val="En-tte"/>
              <w:jc w:val="center"/>
              <w:rPr>
                <w:rFonts w:ascii="Arial" w:hAnsi="Arial" w:cs="Arial"/>
                <w:bCs/>
                <w:sz w:val="20"/>
                <w:szCs w:val="20"/>
              </w:rPr>
            </w:pPr>
            <w:permStart w:id="1405434932" w:edGrp="everyone"/>
            <w:r w:rsidRPr="00874C32">
              <w:rPr>
                <w:rFonts w:ascii="Arial" w:hAnsi="Arial" w:cs="Arial"/>
                <w:bCs/>
                <w:sz w:val="20"/>
                <w:szCs w:val="20"/>
              </w:rPr>
              <w:t xml:space="preserve">   </w:t>
            </w:r>
            <w:permEnd w:id="1405434932"/>
          </w:p>
        </w:tc>
      </w:tr>
      <w:tr w:rsidR="0006689F" w:rsidRPr="00874C32" w14:paraId="36BCC0B5" w14:textId="77777777" w:rsidTr="0006689F">
        <w:trPr>
          <w:trHeight w:val="1050"/>
          <w:jc w:val="center"/>
        </w:trPr>
        <w:tc>
          <w:tcPr>
            <w:tcW w:w="2765" w:type="dxa"/>
            <w:shd w:val="clear" w:color="auto" w:fill="DBE5F1" w:themeFill="accent1" w:themeFillTint="33"/>
            <w:vAlign w:val="center"/>
          </w:tcPr>
          <w:p w14:paraId="65DAD44A"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Signature de l’offre</w:t>
            </w:r>
          </w:p>
        </w:tc>
        <w:tc>
          <w:tcPr>
            <w:tcW w:w="3945" w:type="dxa"/>
            <w:gridSpan w:val="3"/>
            <w:shd w:val="clear" w:color="auto" w:fill="DBE5F1" w:themeFill="accent1" w:themeFillTint="33"/>
          </w:tcPr>
          <w:p w14:paraId="170EFCAB"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Nom, prénom, qualité du signataire</w:t>
            </w:r>
          </w:p>
          <w:p w14:paraId="34FFE12C" w14:textId="77777777" w:rsidR="0006689F" w:rsidRPr="00874C32" w:rsidRDefault="0006689F" w:rsidP="00874C32">
            <w:pPr>
              <w:pStyle w:val="En-tte"/>
              <w:rPr>
                <w:rFonts w:ascii="Arial" w:hAnsi="Arial" w:cs="Arial"/>
                <w:bCs/>
                <w:sz w:val="20"/>
                <w:szCs w:val="20"/>
              </w:rPr>
            </w:pPr>
            <w:permStart w:id="2019388626" w:edGrp="everyone"/>
            <w:r w:rsidRPr="00874C32">
              <w:rPr>
                <w:rFonts w:ascii="Arial" w:hAnsi="Arial" w:cs="Arial"/>
                <w:bCs/>
                <w:sz w:val="20"/>
                <w:szCs w:val="20"/>
              </w:rPr>
              <w:t xml:space="preserve">   </w:t>
            </w:r>
            <w:permEnd w:id="2019388626"/>
          </w:p>
        </w:tc>
        <w:tc>
          <w:tcPr>
            <w:tcW w:w="3355" w:type="dxa"/>
            <w:gridSpan w:val="5"/>
            <w:shd w:val="clear" w:color="auto" w:fill="DBE5F1" w:themeFill="accent1" w:themeFillTint="33"/>
          </w:tcPr>
          <w:p w14:paraId="576E1F89" w14:textId="77777777" w:rsidR="0006689F" w:rsidRPr="00874C32" w:rsidRDefault="0006689F" w:rsidP="00874C32">
            <w:pPr>
              <w:pStyle w:val="En-tte"/>
              <w:rPr>
                <w:rFonts w:ascii="Arial" w:hAnsi="Arial" w:cs="Arial"/>
                <w:bCs/>
                <w:sz w:val="20"/>
                <w:szCs w:val="20"/>
              </w:rPr>
            </w:pPr>
            <w:r w:rsidRPr="00874C32">
              <w:rPr>
                <w:rFonts w:ascii="Arial" w:hAnsi="Arial" w:cs="Arial"/>
                <w:bCs/>
                <w:sz w:val="20"/>
                <w:szCs w:val="20"/>
              </w:rPr>
              <w:t xml:space="preserve">Fait à </w:t>
            </w:r>
            <w:permStart w:id="1085035333" w:edGrp="everyone"/>
            <w:r w:rsidRPr="00874C32">
              <w:rPr>
                <w:rFonts w:ascii="Arial" w:hAnsi="Arial" w:cs="Arial"/>
                <w:bCs/>
                <w:sz w:val="20"/>
                <w:szCs w:val="20"/>
              </w:rPr>
              <w:t>…</w:t>
            </w:r>
            <w:permEnd w:id="1085035333"/>
            <w:r w:rsidRPr="00874C32">
              <w:rPr>
                <w:rFonts w:ascii="Arial" w:hAnsi="Arial" w:cs="Arial"/>
                <w:bCs/>
                <w:sz w:val="20"/>
                <w:szCs w:val="20"/>
              </w:rPr>
              <w:t xml:space="preserve">         Le </w:t>
            </w:r>
            <w:permStart w:id="667434255" w:edGrp="everyone"/>
            <w:r w:rsidRPr="00874C32">
              <w:rPr>
                <w:rFonts w:ascii="Arial" w:hAnsi="Arial" w:cs="Arial"/>
                <w:bCs/>
                <w:sz w:val="20"/>
                <w:szCs w:val="20"/>
              </w:rPr>
              <w:t>…</w:t>
            </w:r>
            <w:permEnd w:id="667434255"/>
          </w:p>
        </w:tc>
      </w:tr>
      <w:tr w:rsidR="0006689F" w:rsidRPr="00874C32" w14:paraId="19D3CEB0" w14:textId="77777777" w:rsidTr="0006689F">
        <w:trPr>
          <w:trHeight w:val="661"/>
          <w:jc w:val="center"/>
        </w:trPr>
        <w:tc>
          <w:tcPr>
            <w:tcW w:w="10065" w:type="dxa"/>
            <w:gridSpan w:val="9"/>
            <w:shd w:val="clear" w:color="auto" w:fill="C00000"/>
            <w:vAlign w:val="center"/>
          </w:tcPr>
          <w:p w14:paraId="0239B5DA"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
                <w:bCs/>
                <w:sz w:val="20"/>
                <w:szCs w:val="20"/>
              </w:rPr>
              <w:t>C]   IDENTIFICATION ET ENGAGEMENT DU POUVOIR ADJUDICATEUR</w:t>
            </w:r>
          </w:p>
          <w:p w14:paraId="7B02145B" w14:textId="77777777" w:rsidR="0006689F" w:rsidRPr="00874C32" w:rsidRDefault="0006689F" w:rsidP="00874C32">
            <w:pPr>
              <w:pStyle w:val="En-tte"/>
              <w:jc w:val="center"/>
              <w:rPr>
                <w:rFonts w:ascii="Arial" w:hAnsi="Arial" w:cs="Arial"/>
                <w:b/>
                <w:bCs/>
                <w:sz w:val="20"/>
                <w:szCs w:val="20"/>
              </w:rPr>
            </w:pPr>
            <w:r w:rsidRPr="00874C32">
              <w:rPr>
                <w:rFonts w:ascii="Arial" w:hAnsi="Arial" w:cs="Arial"/>
                <w:bCs/>
                <w:i/>
                <w:color w:val="FFFFFF" w:themeColor="background1"/>
                <w:sz w:val="20"/>
                <w:szCs w:val="28"/>
              </w:rPr>
              <w:t>(coordonnateur en cas de groupement de commandes)</w:t>
            </w:r>
          </w:p>
        </w:tc>
      </w:tr>
      <w:tr w:rsidR="0006689F" w:rsidRPr="00874C32" w14:paraId="46C4CF00" w14:textId="77777777" w:rsidTr="0006689F">
        <w:trPr>
          <w:trHeight w:val="1472"/>
          <w:jc w:val="center"/>
        </w:trPr>
        <w:tc>
          <w:tcPr>
            <w:tcW w:w="2765" w:type="dxa"/>
            <w:shd w:val="clear" w:color="auto" w:fill="EAF1DD" w:themeFill="accent3" w:themeFillTint="33"/>
            <w:vAlign w:val="center"/>
          </w:tcPr>
          <w:p w14:paraId="6DAD086E"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w:t>
            </w:r>
          </w:p>
        </w:tc>
        <w:tc>
          <w:tcPr>
            <w:tcW w:w="7300" w:type="dxa"/>
            <w:gridSpan w:val="8"/>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222963A4" w14:textId="77777777" w:rsidR="0006689F" w:rsidRPr="00874C32" w:rsidRDefault="0006689F" w:rsidP="00874C32">
                <w:pPr>
                  <w:pStyle w:val="fcase2metab"/>
                  <w:tabs>
                    <w:tab w:val="clear" w:pos="426"/>
                    <w:tab w:val="clear" w:pos="851"/>
                  </w:tabs>
                  <w:ind w:left="0" w:firstLine="0"/>
                  <w:rPr>
                    <w:rFonts w:ascii="Arial" w:eastAsiaTheme="minorHAnsi" w:hAnsi="Arial" w:cs="Arial"/>
                    <w:sz w:val="22"/>
                    <w:szCs w:val="22"/>
                    <w:lang w:eastAsia="en-US"/>
                  </w:rPr>
                </w:pPr>
                <w:r w:rsidRPr="00874C32">
                  <w:rPr>
                    <w:rFonts w:ascii="Arial" w:eastAsiaTheme="minorHAnsi" w:hAnsi="Arial" w:cs="Arial"/>
                    <w:b/>
                    <w:lang w:eastAsia="en-US"/>
                  </w:rPr>
                  <w:t>CENTRE HOSPITALIER UNIVERSITAIRE DE TOULOUSE,                coordonnateur du groupement de commandes hospitalier de la Haute-Garonne et du Tarn Ouest</w:t>
                </w:r>
              </w:p>
            </w:sdtContent>
          </w:sdt>
          <w:p w14:paraId="28E051D6" w14:textId="77777777" w:rsidR="0006689F" w:rsidRPr="00874C32" w:rsidRDefault="0006689F" w:rsidP="00874C32">
            <w:pPr>
              <w:pStyle w:val="fcase2metab"/>
              <w:tabs>
                <w:tab w:val="clear" w:pos="426"/>
                <w:tab w:val="clear" w:pos="851"/>
              </w:tabs>
              <w:ind w:left="0" w:firstLine="0"/>
              <w:rPr>
                <w:rFonts w:ascii="Arial" w:eastAsiaTheme="minorHAnsi" w:hAnsi="Arial" w:cs="Arial"/>
                <w:sz w:val="14"/>
                <w:szCs w:val="14"/>
                <w:lang w:eastAsia="en-US"/>
              </w:rPr>
            </w:pPr>
          </w:p>
          <w:p w14:paraId="40B04E9E" w14:textId="77777777" w:rsidR="0006689F" w:rsidRPr="00874C32" w:rsidRDefault="0006689F" w:rsidP="00874C32">
            <w:pPr>
              <w:pStyle w:val="fcase2metab"/>
              <w:tabs>
                <w:tab w:val="clear" w:pos="426"/>
                <w:tab w:val="clear" w:pos="851"/>
              </w:tabs>
              <w:ind w:left="0" w:firstLine="0"/>
              <w:rPr>
                <w:rFonts w:ascii="Arial" w:eastAsiaTheme="minorHAnsi" w:hAnsi="Arial" w:cs="Arial"/>
                <w:i/>
                <w:sz w:val="18"/>
                <w:lang w:eastAsia="en-US"/>
              </w:rPr>
            </w:pPr>
            <w:r w:rsidRPr="00874C32">
              <w:rPr>
                <w:rFonts w:ascii="Arial" w:eastAsiaTheme="minorHAnsi" w:hAnsi="Arial" w:cs="Arial"/>
                <w:i/>
                <w:sz w:val="18"/>
                <w:lang w:eastAsia="en-US"/>
              </w:rPr>
              <w:t>En cas de groupement, les informations relatives aux autres établissements figurent en annexe du C.C.A.P.</w:t>
            </w:r>
          </w:p>
        </w:tc>
      </w:tr>
      <w:tr w:rsidR="0006689F" w:rsidRPr="00874C32" w14:paraId="4780AF44" w14:textId="77777777" w:rsidTr="0006689F">
        <w:trPr>
          <w:trHeight w:val="373"/>
          <w:jc w:val="center"/>
        </w:trPr>
        <w:tc>
          <w:tcPr>
            <w:tcW w:w="2765" w:type="dxa"/>
            <w:shd w:val="clear" w:color="auto" w:fill="EAF1DD" w:themeFill="accent3" w:themeFillTint="33"/>
            <w:vAlign w:val="center"/>
          </w:tcPr>
          <w:p w14:paraId="07461768"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TVA intracommunautaire</w:t>
            </w:r>
          </w:p>
        </w:tc>
        <w:tc>
          <w:tcPr>
            <w:tcW w:w="7300" w:type="dxa"/>
            <w:gridSpan w:val="8"/>
            <w:vAlign w:val="center"/>
          </w:tcPr>
          <w:p w14:paraId="26FCB38B" w14:textId="77777777" w:rsidR="0006689F" w:rsidRPr="00874C32" w:rsidRDefault="00016532"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comboBox>
              </w:sdtPr>
              <w:sdtContent>
                <w:r w:rsidR="0006689F" w:rsidRPr="00874C32">
                  <w:rPr>
                    <w:rFonts w:ascii="Arial" w:eastAsiaTheme="minorHAnsi" w:hAnsi="Arial" w:cs="Arial"/>
                    <w:lang w:eastAsia="en-US"/>
                  </w:rPr>
                  <w:t>CHUT : FR 382 631 00 125</w:t>
                </w:r>
              </w:sdtContent>
            </w:sdt>
          </w:p>
        </w:tc>
      </w:tr>
      <w:tr w:rsidR="0006689F" w:rsidRPr="00874C32" w14:paraId="3C1895DB" w14:textId="77777777" w:rsidTr="0006689F">
        <w:trPr>
          <w:trHeight w:val="373"/>
          <w:jc w:val="center"/>
        </w:trPr>
        <w:tc>
          <w:tcPr>
            <w:tcW w:w="2765" w:type="dxa"/>
            <w:shd w:val="clear" w:color="auto" w:fill="EAF1DD" w:themeFill="accent3" w:themeFillTint="33"/>
            <w:vAlign w:val="center"/>
          </w:tcPr>
          <w:p w14:paraId="2ED0A064"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N° SIRET</w:t>
            </w:r>
          </w:p>
        </w:tc>
        <w:tc>
          <w:tcPr>
            <w:tcW w:w="7300" w:type="dxa"/>
            <w:gridSpan w:val="8"/>
            <w:vAlign w:val="center"/>
          </w:tcPr>
          <w:p w14:paraId="14A5EA42" w14:textId="77777777" w:rsidR="0006689F" w:rsidRPr="00874C32" w:rsidRDefault="00016532" w:rsidP="00874C32">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Content>
                <w:r w:rsidR="0006689F" w:rsidRPr="00874C32">
                  <w:rPr>
                    <w:rFonts w:ascii="Arial" w:eastAsiaTheme="minorHAnsi" w:hAnsi="Arial" w:cs="Arial"/>
                    <w:lang w:eastAsia="en-US"/>
                  </w:rPr>
                  <w:t>CHUT : 263 100 125 00016</w:t>
                </w:r>
              </w:sdtContent>
            </w:sdt>
          </w:p>
        </w:tc>
      </w:tr>
      <w:tr w:rsidR="0006689F" w:rsidRPr="00874C32" w14:paraId="06D7D123" w14:textId="77777777" w:rsidTr="0006689F">
        <w:trPr>
          <w:trHeight w:val="618"/>
          <w:jc w:val="center"/>
        </w:trPr>
        <w:tc>
          <w:tcPr>
            <w:tcW w:w="2765" w:type="dxa"/>
            <w:shd w:val="clear" w:color="auto" w:fill="EAF1DD" w:themeFill="accent3" w:themeFillTint="33"/>
            <w:vAlign w:val="center"/>
          </w:tcPr>
          <w:p w14:paraId="1639CF0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Représentant du Pouvoir Adjudicateur</w:t>
            </w:r>
          </w:p>
        </w:tc>
        <w:tc>
          <w:tcPr>
            <w:tcW w:w="7300" w:type="dxa"/>
            <w:gridSpan w:val="8"/>
            <w:vAlign w:val="center"/>
          </w:tcPr>
          <w:sdt>
            <w:sdtPr>
              <w:rPr>
                <w:rFonts w:ascii="Arial" w:eastAsiaTheme="minorHAnsi" w:hAnsi="Arial" w:cs="Arial"/>
                <w:lang w:eastAsia="en-US"/>
              </w:rPr>
              <w:alias w:val="Titre"/>
              <w:tag w:val="Titre"/>
              <w:id w:val="406736851"/>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Content>
              <w:p w14:paraId="42C7D233" w14:textId="77777777" w:rsidR="0006689F" w:rsidRPr="00874C32" w:rsidRDefault="0006689F" w:rsidP="00874C32">
                <w:pPr>
                  <w:pStyle w:val="fcase2metab"/>
                  <w:jc w:val="center"/>
                  <w:rPr>
                    <w:rFonts w:ascii="Arial" w:eastAsiaTheme="minorHAnsi" w:hAnsi="Arial" w:cs="Arial"/>
                    <w:lang w:eastAsia="en-US"/>
                  </w:rPr>
                </w:pPr>
                <w:r w:rsidRPr="00874C32">
                  <w:rPr>
                    <w:rFonts w:ascii="Arial" w:eastAsiaTheme="minorHAnsi" w:hAnsi="Arial" w:cs="Arial"/>
                    <w:lang w:eastAsia="en-US"/>
                  </w:rPr>
                  <w:t>Monsieur le Directeur général du CHU de Toulouse (ou son représentant)</w:t>
                </w:r>
              </w:p>
            </w:sdtContent>
          </w:sdt>
        </w:tc>
      </w:tr>
      <w:tr w:rsidR="0006689F" w:rsidRPr="00874C32" w14:paraId="1A5F239D" w14:textId="77777777" w:rsidTr="0006689F">
        <w:trPr>
          <w:trHeight w:val="582"/>
          <w:jc w:val="center"/>
        </w:trPr>
        <w:tc>
          <w:tcPr>
            <w:tcW w:w="2765" w:type="dxa"/>
            <w:shd w:val="clear" w:color="auto" w:fill="EAF1DD" w:themeFill="accent3" w:themeFillTint="33"/>
            <w:vAlign w:val="center"/>
          </w:tcPr>
          <w:p w14:paraId="207EE0B1"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Désignation du comptable assignataire des paiements</w:t>
            </w:r>
          </w:p>
        </w:tc>
        <w:tc>
          <w:tcPr>
            <w:tcW w:w="7300" w:type="dxa"/>
            <w:gridSpan w:val="8"/>
            <w:vAlign w:val="center"/>
          </w:tcPr>
          <w:p w14:paraId="3E7EA9E3" w14:textId="792D4B07" w:rsidR="0006689F" w:rsidRPr="00874C32" w:rsidRDefault="00A73DD0" w:rsidP="00874C32">
            <w:pPr>
              <w:pStyle w:val="fcase2metab"/>
              <w:rPr>
                <w:rFonts w:ascii="Arial" w:eastAsiaTheme="minorHAnsi" w:hAnsi="Arial" w:cs="Arial"/>
                <w:b/>
                <w:lang w:eastAsia="en-US"/>
              </w:rPr>
            </w:pPr>
            <w:r w:rsidRPr="00874C32">
              <w:rPr>
                <w:rFonts w:ascii="Arial" w:eastAsiaTheme="minorHAnsi" w:hAnsi="Arial" w:cs="Arial"/>
                <w:b/>
                <w:lang w:eastAsia="en-US"/>
              </w:rPr>
              <w:t>MADAME LA TRESORIERE</w:t>
            </w:r>
            <w:r w:rsidR="0006689F" w:rsidRPr="00874C32">
              <w:rPr>
                <w:rFonts w:ascii="Arial" w:eastAsiaTheme="minorHAnsi" w:hAnsi="Arial" w:cs="Arial"/>
                <w:b/>
                <w:lang w:eastAsia="en-US"/>
              </w:rPr>
              <w:t xml:space="preserv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comboBox>
              </w:sdtPr>
              <w:sdtContent>
                <w:r w:rsidRPr="00874C32">
                  <w:rPr>
                    <w:rFonts w:ascii="Arial" w:eastAsiaTheme="minorHAnsi" w:hAnsi="Arial" w:cs="Arial"/>
                    <w:b/>
                    <w:lang w:eastAsia="en-US"/>
                  </w:rPr>
                  <w:t>Centre Hospitalier Universitaire de Toulouse</w:t>
                </w:r>
              </w:sdtContent>
            </w:sdt>
          </w:p>
          <w:p w14:paraId="1C483D2A" w14:textId="77777777" w:rsidR="0006689F" w:rsidRPr="00874C32" w:rsidRDefault="0006689F" w:rsidP="00874C32">
            <w:pPr>
              <w:pStyle w:val="fcase2metab"/>
              <w:rPr>
                <w:rFonts w:ascii="Arial" w:eastAsiaTheme="minorHAnsi" w:hAnsi="Arial" w:cs="Arial"/>
                <w:lang w:eastAsia="en-US"/>
              </w:rPr>
            </w:pPr>
            <w:r w:rsidRPr="00874C32">
              <w:rPr>
                <w:rFonts w:ascii="Arial" w:eastAsiaTheme="minorHAnsi" w:hAnsi="Arial" w:cs="Arial"/>
                <w:lang w:eastAsia="en-US"/>
              </w:rPr>
              <w:t>Hôtel-Dieu Saint-Jacques  2 rue Viguerie  TSA 80035  31059 Toulouse cedex 9</w:t>
            </w:r>
          </w:p>
        </w:tc>
      </w:tr>
      <w:tr w:rsidR="0006689F" w:rsidRPr="00874C32" w14:paraId="0BA2A720" w14:textId="77777777" w:rsidTr="0006689F">
        <w:trPr>
          <w:trHeight w:val="373"/>
          <w:jc w:val="center"/>
        </w:trPr>
        <w:tc>
          <w:tcPr>
            <w:tcW w:w="2765" w:type="dxa"/>
            <w:shd w:val="clear" w:color="auto" w:fill="EAF1DD" w:themeFill="accent3" w:themeFillTint="33"/>
            <w:vAlign w:val="center"/>
          </w:tcPr>
          <w:p w14:paraId="4EE61015"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Mois de remise des offres (M0)</w:t>
            </w:r>
          </w:p>
        </w:tc>
        <w:tc>
          <w:tcPr>
            <w:tcW w:w="7300" w:type="dxa"/>
            <w:gridSpan w:val="8"/>
            <w:vAlign w:val="center"/>
          </w:tcPr>
          <w:p w14:paraId="6B03CB7F" w14:textId="77777777" w:rsidR="0006689F" w:rsidRPr="00874C32" w:rsidRDefault="0006689F" w:rsidP="00874C32">
            <w:pPr>
              <w:pStyle w:val="En-tte"/>
              <w:jc w:val="center"/>
              <w:rPr>
                <w:rFonts w:ascii="Arial" w:hAnsi="Arial" w:cs="Arial"/>
                <w:bCs/>
                <w:sz w:val="20"/>
                <w:szCs w:val="20"/>
              </w:rPr>
            </w:pPr>
          </w:p>
        </w:tc>
      </w:tr>
      <w:tr w:rsidR="0006689F" w:rsidRPr="00874C32" w14:paraId="0CC677FB" w14:textId="77777777" w:rsidTr="0006689F">
        <w:trPr>
          <w:trHeight w:val="1336"/>
          <w:jc w:val="center"/>
        </w:trPr>
        <w:tc>
          <w:tcPr>
            <w:tcW w:w="2765" w:type="dxa"/>
            <w:shd w:val="clear" w:color="auto" w:fill="EAF1DD" w:themeFill="accent3" w:themeFillTint="33"/>
            <w:vAlign w:val="center"/>
          </w:tcPr>
          <w:p w14:paraId="79F21DF6" w14:textId="77777777" w:rsidR="0006689F" w:rsidRPr="00874C32" w:rsidRDefault="0006689F" w:rsidP="00874C32">
            <w:pPr>
              <w:pStyle w:val="En-tte"/>
              <w:jc w:val="right"/>
              <w:rPr>
                <w:rFonts w:ascii="Arial" w:hAnsi="Arial" w:cs="Arial"/>
                <w:bCs/>
                <w:sz w:val="20"/>
                <w:szCs w:val="20"/>
              </w:rPr>
            </w:pPr>
            <w:r w:rsidRPr="00874C32">
              <w:rPr>
                <w:rFonts w:ascii="Arial" w:hAnsi="Arial" w:cs="Arial"/>
                <w:bCs/>
                <w:sz w:val="20"/>
                <w:szCs w:val="20"/>
              </w:rPr>
              <w:t>Décision du Pouvoir Adjudicateur</w:t>
            </w:r>
          </w:p>
          <w:p w14:paraId="58744E11" w14:textId="77777777" w:rsidR="0006689F" w:rsidRPr="00874C32" w:rsidRDefault="0006689F" w:rsidP="00874C32">
            <w:pPr>
              <w:pStyle w:val="En-tte"/>
              <w:jc w:val="right"/>
              <w:rPr>
                <w:rFonts w:ascii="Arial" w:hAnsi="Arial" w:cs="Arial"/>
                <w:bCs/>
                <w:sz w:val="20"/>
                <w:szCs w:val="20"/>
              </w:rPr>
            </w:pPr>
          </w:p>
        </w:tc>
        <w:tc>
          <w:tcPr>
            <w:tcW w:w="7300" w:type="dxa"/>
            <w:gridSpan w:val="8"/>
            <w:vAlign w:val="center"/>
          </w:tcPr>
          <w:p w14:paraId="00E3CB01"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La présente offre est acceptée :</w:t>
            </w:r>
          </w:p>
          <w:p w14:paraId="3DEF9D43" w14:textId="77777777" w:rsidR="0006689F" w:rsidRPr="00874C32" w:rsidRDefault="0006689F" w:rsidP="00874C32">
            <w:pPr>
              <w:spacing w:before="120" w:after="0" w:line="240" w:lineRule="auto"/>
              <w:rPr>
                <w:rFonts w:ascii="Arial" w:hAnsi="Arial" w:cs="Arial"/>
                <w:sz w:val="20"/>
                <w:szCs w:val="20"/>
              </w:rPr>
            </w:pPr>
            <w:r w:rsidRPr="00874C32">
              <w:rPr>
                <w:rFonts w:ascii="Arial" w:hAnsi="Arial" w:cs="Arial"/>
                <w:sz w:val="20"/>
                <w:szCs w:val="20"/>
              </w:rPr>
              <w:t>- aux prix indiqués dans les annexes financières jointes au présent document ;</w:t>
            </w:r>
          </w:p>
          <w:p w14:paraId="2C70DA26" w14:textId="1543D00B" w:rsidR="0006689F" w:rsidRPr="00874C32" w:rsidRDefault="0006689F" w:rsidP="00874C32">
            <w:pPr>
              <w:spacing w:after="0" w:line="240" w:lineRule="auto"/>
              <w:rPr>
                <w:rFonts w:ascii="Arial" w:hAnsi="Arial" w:cs="Arial"/>
                <w:sz w:val="20"/>
                <w:szCs w:val="20"/>
              </w:rPr>
            </w:pPr>
            <w:r w:rsidRPr="00874C32">
              <w:rPr>
                <w:rFonts w:ascii="Arial" w:hAnsi="Arial" w:cs="Arial"/>
                <w:sz w:val="20"/>
                <w:szCs w:val="20"/>
              </w:rPr>
              <w:t xml:space="preserve">- pour le ou les lots indiqués dans la lettre de notification du </w:t>
            </w:r>
            <w:r w:rsidR="00731678" w:rsidRPr="00874C32">
              <w:rPr>
                <w:rFonts w:ascii="Arial" w:hAnsi="Arial" w:cs="Arial"/>
                <w:sz w:val="20"/>
                <w:szCs w:val="20"/>
              </w:rPr>
              <w:t>marché</w:t>
            </w:r>
            <w:r w:rsidRPr="00874C32">
              <w:rPr>
                <w:rFonts w:ascii="Arial" w:hAnsi="Arial" w:cs="Arial"/>
                <w:sz w:val="20"/>
                <w:szCs w:val="20"/>
              </w:rPr>
              <w:t> ;</w:t>
            </w:r>
          </w:p>
          <w:p w14:paraId="006DBBB3" w14:textId="66E818AD" w:rsidR="0006689F" w:rsidRPr="00874C32" w:rsidRDefault="0006689F" w:rsidP="00874C32">
            <w:pPr>
              <w:spacing w:after="120" w:line="240" w:lineRule="auto"/>
              <w:rPr>
                <w:rFonts w:ascii="Arial" w:hAnsi="Arial" w:cs="Arial"/>
                <w:sz w:val="20"/>
                <w:szCs w:val="20"/>
              </w:rPr>
            </w:pPr>
            <w:r w:rsidRPr="00874C32">
              <w:rPr>
                <w:rFonts w:ascii="Arial" w:hAnsi="Arial" w:cs="Arial"/>
                <w:sz w:val="20"/>
                <w:szCs w:val="20"/>
              </w:rPr>
              <w:t xml:space="preserve">- et conformément aux précisions et compléments éventuels figurant dans la lettre de notification du </w:t>
            </w:r>
            <w:r w:rsidR="00731678" w:rsidRPr="00874C32">
              <w:rPr>
                <w:rFonts w:ascii="Arial" w:hAnsi="Arial" w:cs="Arial"/>
                <w:sz w:val="20"/>
                <w:szCs w:val="20"/>
              </w:rPr>
              <w:t>marché</w:t>
            </w:r>
            <w:r w:rsidRPr="00874C32">
              <w:rPr>
                <w:rFonts w:ascii="Arial" w:hAnsi="Arial" w:cs="Arial"/>
                <w:sz w:val="20"/>
                <w:szCs w:val="20"/>
              </w:rPr>
              <w:t>.</w:t>
            </w:r>
          </w:p>
        </w:tc>
      </w:tr>
      <w:tr w:rsidR="009D16B1" w:rsidRPr="00874C32" w14:paraId="6A356571" w14:textId="77777777" w:rsidTr="008A7862">
        <w:trPr>
          <w:trHeight w:val="645"/>
          <w:jc w:val="center"/>
        </w:trPr>
        <w:tc>
          <w:tcPr>
            <w:tcW w:w="2765" w:type="dxa"/>
            <w:shd w:val="clear" w:color="auto" w:fill="EAF1DD" w:themeFill="accent3" w:themeFillTint="33"/>
            <w:vAlign w:val="center"/>
          </w:tcPr>
          <w:p w14:paraId="09FBD70C" w14:textId="77777777" w:rsidR="009D16B1" w:rsidRPr="00874C32" w:rsidRDefault="009D16B1" w:rsidP="00874C32">
            <w:pPr>
              <w:pStyle w:val="En-tte"/>
              <w:jc w:val="right"/>
              <w:rPr>
                <w:rFonts w:ascii="Arial" w:hAnsi="Arial" w:cs="Arial"/>
                <w:bCs/>
                <w:sz w:val="20"/>
                <w:szCs w:val="20"/>
              </w:rPr>
            </w:pPr>
            <w:r w:rsidRPr="00874C32">
              <w:rPr>
                <w:rFonts w:ascii="Arial" w:hAnsi="Arial" w:cs="Arial"/>
                <w:bCs/>
                <w:sz w:val="20"/>
                <w:szCs w:val="20"/>
              </w:rPr>
              <w:t>Signature</w:t>
            </w:r>
          </w:p>
          <w:p w14:paraId="34F58345" w14:textId="36E1869C" w:rsidR="009D16B1" w:rsidRPr="00874C32" w:rsidRDefault="009D16B1" w:rsidP="00874C32">
            <w:pPr>
              <w:pStyle w:val="En-tte"/>
              <w:jc w:val="right"/>
              <w:rPr>
                <w:rFonts w:ascii="Arial" w:hAnsi="Arial" w:cs="Arial"/>
                <w:bCs/>
                <w:sz w:val="20"/>
                <w:szCs w:val="20"/>
              </w:rPr>
            </w:pPr>
          </w:p>
        </w:tc>
        <w:tc>
          <w:tcPr>
            <w:tcW w:w="7300" w:type="dxa"/>
            <w:gridSpan w:val="8"/>
          </w:tcPr>
          <w:p w14:paraId="35843694" w14:textId="77777777" w:rsidR="009D16B1" w:rsidRPr="00874C32" w:rsidRDefault="009D16B1" w:rsidP="00874C32">
            <w:pPr>
              <w:pStyle w:val="En-tte"/>
              <w:rPr>
                <w:rFonts w:ascii="Arial" w:hAnsi="Arial" w:cs="Arial"/>
                <w:color w:val="FFFFFF" w:themeColor="background1"/>
              </w:rPr>
            </w:pPr>
            <w:r w:rsidRPr="00874C32">
              <w:rPr>
                <w:rFonts w:ascii="Arial" w:hAnsi="Arial" w:cs="Arial"/>
                <w:bCs/>
                <w:sz w:val="20"/>
                <w:szCs w:val="20"/>
              </w:rPr>
              <w:t xml:space="preserve">Fait à Toulouse, le </w:t>
            </w:r>
            <w:r w:rsidRPr="00874C32">
              <w:rPr>
                <w:rFonts w:ascii="Arial" w:hAnsi="Arial" w:cs="Arial"/>
                <w:color w:val="FFFFFF" w:themeColor="background1"/>
              </w:rPr>
              <w:t>#date#</w:t>
            </w:r>
          </w:p>
          <w:p w14:paraId="2C2EA2AF" w14:textId="77777777" w:rsidR="009D16B1" w:rsidRPr="00874C32" w:rsidRDefault="009D16B1" w:rsidP="00874C32">
            <w:pPr>
              <w:pStyle w:val="En-tte"/>
              <w:rPr>
                <w:rFonts w:ascii="Arial" w:hAnsi="Arial" w:cs="Arial"/>
                <w:bCs/>
                <w:sz w:val="8"/>
                <w:szCs w:val="20"/>
              </w:rPr>
            </w:pPr>
          </w:p>
          <w:p w14:paraId="1423E207" w14:textId="77777777" w:rsidR="009D16B1" w:rsidRPr="00874C32" w:rsidRDefault="009D16B1" w:rsidP="00874C32">
            <w:pPr>
              <w:pStyle w:val="En-tte"/>
              <w:rPr>
                <w:rFonts w:ascii="Arial" w:hAnsi="Arial" w:cs="Arial"/>
                <w:bCs/>
                <w:sz w:val="20"/>
                <w:szCs w:val="20"/>
              </w:rPr>
            </w:pPr>
            <w:r w:rsidRPr="00874C32">
              <w:rPr>
                <w:rFonts w:ascii="Arial" w:hAnsi="Arial" w:cs="Arial"/>
                <w:bCs/>
                <w:sz w:val="20"/>
                <w:szCs w:val="20"/>
              </w:rPr>
              <w:t xml:space="preserve">     Si signature électronique, apposer le tag ici</w:t>
            </w:r>
          </w:p>
          <w:p w14:paraId="75BCE1F5" w14:textId="26CB1AF7" w:rsidR="009D16B1" w:rsidRPr="00874C32" w:rsidRDefault="009D16B1" w:rsidP="00874C32">
            <w:pPr>
              <w:tabs>
                <w:tab w:val="left" w:pos="2776"/>
                <w:tab w:val="left" w:pos="5529"/>
              </w:tabs>
              <w:spacing w:after="0" w:line="240" w:lineRule="auto"/>
              <w:rPr>
                <w:rFonts w:ascii="Arial" w:hAnsi="Arial" w:cs="Arial"/>
                <w:b/>
                <w:sz w:val="20"/>
                <w:szCs w:val="20"/>
              </w:rPr>
            </w:pPr>
          </w:p>
        </w:tc>
      </w:tr>
    </w:tbl>
    <w:sdt>
      <w:sdtPr>
        <w:rPr>
          <w:rFonts w:ascii="Arial" w:eastAsiaTheme="minorHAnsi" w:hAnsi="Arial" w:cs="Arial"/>
          <w:b w:val="0"/>
          <w:bCs w:val="0"/>
          <w:color w:val="auto"/>
          <w:sz w:val="20"/>
          <w:szCs w:val="20"/>
          <w:lang w:eastAsia="en-US"/>
        </w:rPr>
        <w:id w:val="-2057764458"/>
        <w:docPartObj>
          <w:docPartGallery w:val="Table of Contents"/>
          <w:docPartUnique/>
        </w:docPartObj>
      </w:sdtPr>
      <w:sdtContent>
        <w:p w14:paraId="33ABC2CA" w14:textId="77777777" w:rsidR="00FE41DD" w:rsidRPr="00B65031" w:rsidRDefault="00FE41DD" w:rsidP="00874C32">
          <w:pPr>
            <w:pStyle w:val="En-ttedetabledesmatires"/>
            <w:spacing w:line="240" w:lineRule="auto"/>
            <w:rPr>
              <w:rFonts w:ascii="Arial" w:eastAsiaTheme="minorHAnsi" w:hAnsi="Arial" w:cs="Arial"/>
              <w:b w:val="0"/>
              <w:bCs w:val="0"/>
              <w:color w:val="auto"/>
              <w:sz w:val="20"/>
              <w:szCs w:val="20"/>
              <w:lang w:eastAsia="en-US"/>
            </w:rPr>
          </w:pPr>
          <w:r w:rsidRPr="00B65031">
            <w:rPr>
              <w:rFonts w:ascii="Arial" w:eastAsiaTheme="minorHAnsi" w:hAnsi="Arial" w:cs="Arial"/>
              <w:b w:val="0"/>
              <w:bCs w:val="0"/>
              <w:color w:val="auto"/>
              <w:sz w:val="20"/>
              <w:szCs w:val="20"/>
              <w:lang w:eastAsia="en-US"/>
            </w:rPr>
            <w:br w:type="page"/>
          </w:r>
        </w:p>
        <w:p w14:paraId="10F92EC5" w14:textId="6A46A819" w:rsidR="009A7818" w:rsidRPr="00B65031" w:rsidRDefault="009A7818" w:rsidP="00874C32">
          <w:pPr>
            <w:pStyle w:val="En-ttedetabledesmatires"/>
            <w:spacing w:line="240" w:lineRule="auto"/>
            <w:rPr>
              <w:rFonts w:ascii="Arial" w:hAnsi="Arial" w:cs="Arial"/>
              <w:sz w:val="22"/>
              <w:szCs w:val="20"/>
            </w:rPr>
          </w:pPr>
          <w:r w:rsidRPr="00B65031">
            <w:rPr>
              <w:rFonts w:ascii="Arial" w:hAnsi="Arial" w:cs="Arial"/>
              <w:sz w:val="22"/>
              <w:szCs w:val="20"/>
            </w:rPr>
            <w:lastRenderedPageBreak/>
            <w:t>Table des matières</w:t>
          </w:r>
        </w:p>
        <w:bookmarkStart w:id="0" w:name="_GoBack"/>
        <w:bookmarkEnd w:id="0"/>
        <w:p w14:paraId="0E7155BB" w14:textId="4FDA8751" w:rsidR="00214F8D" w:rsidRDefault="009A7818">
          <w:pPr>
            <w:pStyle w:val="TM1"/>
            <w:tabs>
              <w:tab w:val="left" w:pos="440"/>
              <w:tab w:val="right" w:leader="dot" w:pos="9062"/>
            </w:tabs>
            <w:rPr>
              <w:rFonts w:eastAsiaTheme="minorEastAsia"/>
              <w:noProof/>
              <w:lang w:eastAsia="fr-FR"/>
            </w:rPr>
          </w:pPr>
          <w:r w:rsidRPr="00B65031">
            <w:rPr>
              <w:rFonts w:ascii="Arial" w:hAnsi="Arial" w:cs="Arial"/>
              <w:sz w:val="20"/>
              <w:szCs w:val="20"/>
            </w:rPr>
            <w:fldChar w:fldCharType="begin"/>
          </w:r>
          <w:r w:rsidRPr="00B65031">
            <w:rPr>
              <w:rFonts w:ascii="Arial" w:hAnsi="Arial" w:cs="Arial"/>
              <w:sz w:val="20"/>
              <w:szCs w:val="20"/>
            </w:rPr>
            <w:instrText xml:space="preserve"> TOC \o "1-3" \h \z \u </w:instrText>
          </w:r>
          <w:r w:rsidRPr="00B65031">
            <w:rPr>
              <w:rFonts w:ascii="Arial" w:hAnsi="Arial" w:cs="Arial"/>
              <w:sz w:val="20"/>
              <w:szCs w:val="20"/>
            </w:rPr>
            <w:fldChar w:fldCharType="separate"/>
          </w:r>
          <w:hyperlink w:anchor="_Toc199256786" w:history="1">
            <w:r w:rsidR="00214F8D" w:rsidRPr="00A769A6">
              <w:rPr>
                <w:rStyle w:val="Lienhypertexte"/>
                <w:rFonts w:ascii="Arial" w:hAnsi="Arial" w:cs="Arial"/>
                <w:noProof/>
                <w14:scene3d>
                  <w14:camera w14:prst="orthographicFront"/>
                  <w14:lightRig w14:rig="threePt" w14:dir="t">
                    <w14:rot w14:lat="0" w14:lon="0" w14:rev="0"/>
                  </w14:lightRig>
                </w14:scene3d>
              </w:rPr>
              <w:t>0</w:t>
            </w:r>
            <w:r w:rsidR="00214F8D">
              <w:rPr>
                <w:rFonts w:eastAsiaTheme="minorEastAsia"/>
                <w:noProof/>
                <w:lang w:eastAsia="fr-FR"/>
              </w:rPr>
              <w:tab/>
            </w:r>
            <w:r w:rsidR="00214F8D" w:rsidRPr="00A769A6">
              <w:rPr>
                <w:rStyle w:val="Lienhypertexte"/>
                <w:rFonts w:ascii="Arial" w:hAnsi="Arial" w:cs="Arial"/>
                <w:noProof/>
              </w:rPr>
              <w:t>Définitions</w:t>
            </w:r>
            <w:r w:rsidR="00214F8D">
              <w:rPr>
                <w:noProof/>
                <w:webHidden/>
              </w:rPr>
              <w:tab/>
            </w:r>
            <w:r w:rsidR="00214F8D">
              <w:rPr>
                <w:noProof/>
                <w:webHidden/>
              </w:rPr>
              <w:fldChar w:fldCharType="begin"/>
            </w:r>
            <w:r w:rsidR="00214F8D">
              <w:rPr>
                <w:noProof/>
                <w:webHidden/>
              </w:rPr>
              <w:instrText xml:space="preserve"> PAGEREF _Toc199256786 \h </w:instrText>
            </w:r>
            <w:r w:rsidR="00214F8D">
              <w:rPr>
                <w:noProof/>
                <w:webHidden/>
              </w:rPr>
            </w:r>
            <w:r w:rsidR="00214F8D">
              <w:rPr>
                <w:noProof/>
                <w:webHidden/>
              </w:rPr>
              <w:fldChar w:fldCharType="separate"/>
            </w:r>
            <w:r w:rsidR="00214F8D">
              <w:rPr>
                <w:noProof/>
                <w:webHidden/>
              </w:rPr>
              <w:t>8</w:t>
            </w:r>
            <w:r w:rsidR="00214F8D">
              <w:rPr>
                <w:noProof/>
                <w:webHidden/>
              </w:rPr>
              <w:fldChar w:fldCharType="end"/>
            </w:r>
          </w:hyperlink>
        </w:p>
        <w:p w14:paraId="2CF2A07B" w14:textId="030F6DF6" w:rsidR="00214F8D" w:rsidRDefault="00214F8D">
          <w:pPr>
            <w:pStyle w:val="TM1"/>
            <w:tabs>
              <w:tab w:val="left" w:pos="440"/>
              <w:tab w:val="right" w:leader="dot" w:pos="9062"/>
            </w:tabs>
            <w:rPr>
              <w:rFonts w:eastAsiaTheme="minorEastAsia"/>
              <w:noProof/>
              <w:lang w:eastAsia="fr-FR"/>
            </w:rPr>
          </w:pPr>
          <w:hyperlink w:anchor="_Toc199256787" w:history="1">
            <w:r w:rsidRPr="00A769A6">
              <w:rPr>
                <w:rStyle w:val="Lienhypertexte"/>
                <w:rFonts w:ascii="Arial" w:hAnsi="Arial" w:cs="Arial"/>
                <w:noProof/>
                <w14:scene3d>
                  <w14:camera w14:prst="orthographicFront"/>
                  <w14:lightRig w14:rig="threePt" w14:dir="t">
                    <w14:rot w14:lat="0" w14:lon="0" w14:rev="0"/>
                  </w14:lightRig>
                </w14:scene3d>
              </w:rPr>
              <w:t>1</w:t>
            </w:r>
            <w:r>
              <w:rPr>
                <w:rFonts w:eastAsiaTheme="minorEastAsia"/>
                <w:noProof/>
                <w:lang w:eastAsia="fr-FR"/>
              </w:rPr>
              <w:tab/>
            </w:r>
            <w:r w:rsidRPr="00A769A6">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_Toc199256787 \h </w:instrText>
            </w:r>
            <w:r>
              <w:rPr>
                <w:noProof/>
                <w:webHidden/>
              </w:rPr>
            </w:r>
            <w:r>
              <w:rPr>
                <w:noProof/>
                <w:webHidden/>
              </w:rPr>
              <w:fldChar w:fldCharType="separate"/>
            </w:r>
            <w:r>
              <w:rPr>
                <w:noProof/>
                <w:webHidden/>
              </w:rPr>
              <w:t>8</w:t>
            </w:r>
            <w:r>
              <w:rPr>
                <w:noProof/>
                <w:webHidden/>
              </w:rPr>
              <w:fldChar w:fldCharType="end"/>
            </w:r>
          </w:hyperlink>
        </w:p>
        <w:p w14:paraId="73035557" w14:textId="4A8C2A9B" w:rsidR="00214F8D" w:rsidRDefault="00214F8D">
          <w:pPr>
            <w:pStyle w:val="TM1"/>
            <w:tabs>
              <w:tab w:val="left" w:pos="440"/>
              <w:tab w:val="right" w:leader="dot" w:pos="9062"/>
            </w:tabs>
            <w:rPr>
              <w:rFonts w:eastAsiaTheme="minorEastAsia"/>
              <w:noProof/>
              <w:lang w:eastAsia="fr-FR"/>
            </w:rPr>
          </w:pPr>
          <w:hyperlink w:anchor="_Toc199256788" w:history="1">
            <w:r w:rsidRPr="00A769A6">
              <w:rPr>
                <w:rStyle w:val="Lienhypertexte"/>
                <w:rFonts w:ascii="Arial" w:hAnsi="Arial" w:cs="Arial"/>
                <w:noProof/>
                <w14:scene3d>
                  <w14:camera w14:prst="orthographicFront"/>
                  <w14:lightRig w14:rig="threePt" w14:dir="t">
                    <w14:rot w14:lat="0" w14:lon="0" w14:rev="0"/>
                  </w14:lightRig>
                </w14:scene3d>
              </w:rPr>
              <w:t>2</w:t>
            </w:r>
            <w:r>
              <w:rPr>
                <w:rFonts w:eastAsiaTheme="minorEastAsia"/>
                <w:noProof/>
                <w:lang w:eastAsia="fr-FR"/>
              </w:rPr>
              <w:tab/>
            </w:r>
            <w:r w:rsidRPr="00A769A6">
              <w:rPr>
                <w:rStyle w:val="Lienhypertexte"/>
                <w:rFonts w:ascii="Arial" w:hAnsi="Arial" w:cs="Arial"/>
                <w:noProof/>
              </w:rPr>
              <w:t>Définition des parties contractantes</w:t>
            </w:r>
            <w:r>
              <w:rPr>
                <w:noProof/>
                <w:webHidden/>
              </w:rPr>
              <w:tab/>
            </w:r>
            <w:r>
              <w:rPr>
                <w:noProof/>
                <w:webHidden/>
              </w:rPr>
              <w:fldChar w:fldCharType="begin"/>
            </w:r>
            <w:r>
              <w:rPr>
                <w:noProof/>
                <w:webHidden/>
              </w:rPr>
              <w:instrText xml:space="preserve"> PAGEREF _Toc199256788 \h </w:instrText>
            </w:r>
            <w:r>
              <w:rPr>
                <w:noProof/>
                <w:webHidden/>
              </w:rPr>
            </w:r>
            <w:r>
              <w:rPr>
                <w:noProof/>
                <w:webHidden/>
              </w:rPr>
              <w:fldChar w:fldCharType="separate"/>
            </w:r>
            <w:r>
              <w:rPr>
                <w:noProof/>
                <w:webHidden/>
              </w:rPr>
              <w:t>9</w:t>
            </w:r>
            <w:r>
              <w:rPr>
                <w:noProof/>
                <w:webHidden/>
              </w:rPr>
              <w:fldChar w:fldCharType="end"/>
            </w:r>
          </w:hyperlink>
        </w:p>
        <w:p w14:paraId="61EDCF75" w14:textId="6A8E125C" w:rsidR="00214F8D" w:rsidRDefault="00214F8D">
          <w:pPr>
            <w:pStyle w:val="TM2"/>
            <w:rPr>
              <w:rFonts w:eastAsiaTheme="minorEastAsia"/>
              <w:noProof/>
              <w:lang w:eastAsia="fr-FR"/>
            </w:rPr>
          </w:pPr>
          <w:hyperlink w:anchor="_Toc199256789" w:history="1">
            <w:r w:rsidRPr="00A769A6">
              <w:rPr>
                <w:rStyle w:val="Lienhypertexte"/>
                <w:rFonts w:ascii="Arial" w:hAnsi="Arial" w:cs="Arial"/>
                <w:noProof/>
                <w14:scene3d>
                  <w14:camera w14:prst="orthographicFront"/>
                  <w14:lightRig w14:rig="threePt" w14:dir="t">
                    <w14:rot w14:lat="0" w14:lon="0" w14:rev="0"/>
                  </w14:lightRig>
                </w14:scene3d>
              </w:rPr>
              <w:t>2.1</w:t>
            </w:r>
            <w:r>
              <w:rPr>
                <w:rFonts w:eastAsiaTheme="minorEastAsia"/>
                <w:noProof/>
                <w:lang w:eastAsia="fr-FR"/>
              </w:rPr>
              <w:tab/>
            </w:r>
            <w:r w:rsidRPr="00A769A6">
              <w:rPr>
                <w:rStyle w:val="Lienhypertexte"/>
                <w:rFonts w:ascii="Arial" w:hAnsi="Arial" w:cs="Arial"/>
                <w:noProof/>
              </w:rPr>
              <w:t>Pouvoir Adjudicateur</w:t>
            </w:r>
            <w:r>
              <w:rPr>
                <w:noProof/>
                <w:webHidden/>
              </w:rPr>
              <w:tab/>
            </w:r>
            <w:r>
              <w:rPr>
                <w:noProof/>
                <w:webHidden/>
              </w:rPr>
              <w:fldChar w:fldCharType="begin"/>
            </w:r>
            <w:r>
              <w:rPr>
                <w:noProof/>
                <w:webHidden/>
              </w:rPr>
              <w:instrText xml:space="preserve"> PAGEREF _Toc199256789 \h </w:instrText>
            </w:r>
            <w:r>
              <w:rPr>
                <w:noProof/>
                <w:webHidden/>
              </w:rPr>
            </w:r>
            <w:r>
              <w:rPr>
                <w:noProof/>
                <w:webHidden/>
              </w:rPr>
              <w:fldChar w:fldCharType="separate"/>
            </w:r>
            <w:r>
              <w:rPr>
                <w:noProof/>
                <w:webHidden/>
              </w:rPr>
              <w:t>9</w:t>
            </w:r>
            <w:r>
              <w:rPr>
                <w:noProof/>
                <w:webHidden/>
              </w:rPr>
              <w:fldChar w:fldCharType="end"/>
            </w:r>
          </w:hyperlink>
        </w:p>
        <w:p w14:paraId="7B3CA839" w14:textId="5FA455C9" w:rsidR="00214F8D" w:rsidRDefault="00214F8D">
          <w:pPr>
            <w:pStyle w:val="TM2"/>
            <w:rPr>
              <w:rFonts w:eastAsiaTheme="minorEastAsia"/>
              <w:noProof/>
              <w:lang w:eastAsia="fr-FR"/>
            </w:rPr>
          </w:pPr>
          <w:hyperlink w:anchor="_Toc199256790" w:history="1">
            <w:r w:rsidRPr="00A769A6">
              <w:rPr>
                <w:rStyle w:val="Lienhypertexte"/>
                <w:rFonts w:ascii="Arial" w:hAnsi="Arial" w:cs="Arial"/>
                <w:noProof/>
                <w14:scene3d>
                  <w14:camera w14:prst="orthographicFront"/>
                  <w14:lightRig w14:rig="threePt" w14:dir="t">
                    <w14:rot w14:lat="0" w14:lon="0" w14:rev="0"/>
                  </w14:lightRig>
                </w14:scene3d>
              </w:rPr>
              <w:t>2.2</w:t>
            </w:r>
            <w:r>
              <w:rPr>
                <w:rFonts w:eastAsiaTheme="minorEastAsia"/>
                <w:noProof/>
                <w:lang w:eastAsia="fr-FR"/>
              </w:rPr>
              <w:tab/>
            </w:r>
            <w:r w:rsidRPr="00A769A6">
              <w:rPr>
                <w:rStyle w:val="Lienhypertexte"/>
                <w:rFonts w:ascii="Arial" w:hAnsi="Arial" w:cs="Arial"/>
                <w:noProof/>
              </w:rPr>
              <w:t>Fonctionnement du groupement de commandes</w:t>
            </w:r>
            <w:r>
              <w:rPr>
                <w:noProof/>
                <w:webHidden/>
              </w:rPr>
              <w:tab/>
            </w:r>
            <w:r>
              <w:rPr>
                <w:noProof/>
                <w:webHidden/>
              </w:rPr>
              <w:fldChar w:fldCharType="begin"/>
            </w:r>
            <w:r>
              <w:rPr>
                <w:noProof/>
                <w:webHidden/>
              </w:rPr>
              <w:instrText xml:space="preserve"> PAGEREF _Toc199256790 \h </w:instrText>
            </w:r>
            <w:r>
              <w:rPr>
                <w:noProof/>
                <w:webHidden/>
              </w:rPr>
            </w:r>
            <w:r>
              <w:rPr>
                <w:noProof/>
                <w:webHidden/>
              </w:rPr>
              <w:fldChar w:fldCharType="separate"/>
            </w:r>
            <w:r>
              <w:rPr>
                <w:noProof/>
                <w:webHidden/>
              </w:rPr>
              <w:t>9</w:t>
            </w:r>
            <w:r>
              <w:rPr>
                <w:noProof/>
                <w:webHidden/>
              </w:rPr>
              <w:fldChar w:fldCharType="end"/>
            </w:r>
          </w:hyperlink>
        </w:p>
        <w:p w14:paraId="610E820C" w14:textId="79442EAB" w:rsidR="00214F8D" w:rsidRDefault="00214F8D">
          <w:pPr>
            <w:pStyle w:val="TM2"/>
            <w:rPr>
              <w:rFonts w:eastAsiaTheme="minorEastAsia"/>
              <w:noProof/>
              <w:lang w:eastAsia="fr-FR"/>
            </w:rPr>
          </w:pPr>
          <w:hyperlink w:anchor="_Toc199256791" w:history="1">
            <w:r w:rsidRPr="00A769A6">
              <w:rPr>
                <w:rStyle w:val="Lienhypertexte"/>
                <w:rFonts w:ascii="Arial" w:hAnsi="Arial" w:cs="Arial"/>
                <w:noProof/>
                <w14:scene3d>
                  <w14:camera w14:prst="orthographicFront"/>
                  <w14:lightRig w14:rig="threePt" w14:dir="t">
                    <w14:rot w14:lat="0" w14:lon="0" w14:rev="0"/>
                  </w14:lightRig>
                </w14:scene3d>
              </w:rPr>
              <w:t>2.3</w:t>
            </w:r>
            <w:r>
              <w:rPr>
                <w:rFonts w:eastAsiaTheme="minorEastAsia"/>
                <w:noProof/>
                <w:lang w:eastAsia="fr-FR"/>
              </w:rPr>
              <w:tab/>
            </w:r>
            <w:r w:rsidRPr="00A769A6">
              <w:rPr>
                <w:rStyle w:val="Lienhypertexte"/>
                <w:rFonts w:ascii="Arial" w:hAnsi="Arial" w:cs="Arial"/>
                <w:noProof/>
              </w:rPr>
              <w:t>Titulaire</w:t>
            </w:r>
            <w:r>
              <w:rPr>
                <w:noProof/>
                <w:webHidden/>
              </w:rPr>
              <w:tab/>
            </w:r>
            <w:r>
              <w:rPr>
                <w:noProof/>
                <w:webHidden/>
              </w:rPr>
              <w:fldChar w:fldCharType="begin"/>
            </w:r>
            <w:r>
              <w:rPr>
                <w:noProof/>
                <w:webHidden/>
              </w:rPr>
              <w:instrText xml:space="preserve"> PAGEREF _Toc199256791 \h </w:instrText>
            </w:r>
            <w:r>
              <w:rPr>
                <w:noProof/>
                <w:webHidden/>
              </w:rPr>
            </w:r>
            <w:r>
              <w:rPr>
                <w:noProof/>
                <w:webHidden/>
              </w:rPr>
              <w:fldChar w:fldCharType="separate"/>
            </w:r>
            <w:r>
              <w:rPr>
                <w:noProof/>
                <w:webHidden/>
              </w:rPr>
              <w:t>10</w:t>
            </w:r>
            <w:r>
              <w:rPr>
                <w:noProof/>
                <w:webHidden/>
              </w:rPr>
              <w:fldChar w:fldCharType="end"/>
            </w:r>
          </w:hyperlink>
        </w:p>
        <w:p w14:paraId="04A00392" w14:textId="5BA74EBF" w:rsidR="00214F8D" w:rsidRDefault="00214F8D">
          <w:pPr>
            <w:pStyle w:val="TM3"/>
            <w:tabs>
              <w:tab w:val="left" w:pos="1320"/>
              <w:tab w:val="right" w:leader="dot" w:pos="9062"/>
            </w:tabs>
            <w:rPr>
              <w:rFonts w:eastAsiaTheme="minorEastAsia"/>
              <w:noProof/>
              <w:lang w:eastAsia="fr-FR"/>
            </w:rPr>
          </w:pPr>
          <w:hyperlink w:anchor="_Toc199256792" w:history="1">
            <w:r w:rsidRPr="00A769A6">
              <w:rPr>
                <w:rStyle w:val="Lienhypertexte"/>
                <w:rFonts w:ascii="Arial" w:hAnsi="Arial" w:cs="Arial"/>
                <w:noProof/>
                <w14:scene3d>
                  <w14:camera w14:prst="orthographicFront"/>
                  <w14:lightRig w14:rig="threePt" w14:dir="t">
                    <w14:rot w14:lat="0" w14:lon="0" w14:rev="0"/>
                  </w14:lightRig>
                </w14:scene3d>
              </w:rPr>
              <w:t>2.3.1</w:t>
            </w:r>
            <w:r>
              <w:rPr>
                <w:rFonts w:eastAsiaTheme="minorEastAsia"/>
                <w:noProof/>
                <w:lang w:eastAsia="fr-FR"/>
              </w:rPr>
              <w:tab/>
            </w:r>
            <w:r w:rsidRPr="00A769A6">
              <w:rPr>
                <w:rStyle w:val="Lienhypertexte"/>
                <w:rFonts w:ascii="Arial" w:hAnsi="Arial" w:cs="Arial"/>
                <w:noProof/>
              </w:rPr>
              <w:t>Identification</w:t>
            </w:r>
            <w:r>
              <w:rPr>
                <w:noProof/>
                <w:webHidden/>
              </w:rPr>
              <w:tab/>
            </w:r>
            <w:r>
              <w:rPr>
                <w:noProof/>
                <w:webHidden/>
              </w:rPr>
              <w:fldChar w:fldCharType="begin"/>
            </w:r>
            <w:r>
              <w:rPr>
                <w:noProof/>
                <w:webHidden/>
              </w:rPr>
              <w:instrText xml:space="preserve"> PAGEREF _Toc199256792 \h </w:instrText>
            </w:r>
            <w:r>
              <w:rPr>
                <w:noProof/>
                <w:webHidden/>
              </w:rPr>
            </w:r>
            <w:r>
              <w:rPr>
                <w:noProof/>
                <w:webHidden/>
              </w:rPr>
              <w:fldChar w:fldCharType="separate"/>
            </w:r>
            <w:r>
              <w:rPr>
                <w:noProof/>
                <w:webHidden/>
              </w:rPr>
              <w:t>10</w:t>
            </w:r>
            <w:r>
              <w:rPr>
                <w:noProof/>
                <w:webHidden/>
              </w:rPr>
              <w:fldChar w:fldCharType="end"/>
            </w:r>
          </w:hyperlink>
        </w:p>
        <w:p w14:paraId="09B59929" w14:textId="66C68780" w:rsidR="00214F8D" w:rsidRDefault="00214F8D">
          <w:pPr>
            <w:pStyle w:val="TM3"/>
            <w:tabs>
              <w:tab w:val="left" w:pos="1320"/>
              <w:tab w:val="right" w:leader="dot" w:pos="9062"/>
            </w:tabs>
            <w:rPr>
              <w:rFonts w:eastAsiaTheme="minorEastAsia"/>
              <w:noProof/>
              <w:lang w:eastAsia="fr-FR"/>
            </w:rPr>
          </w:pPr>
          <w:hyperlink w:anchor="_Toc199256793" w:history="1">
            <w:r w:rsidRPr="00A769A6">
              <w:rPr>
                <w:rStyle w:val="Lienhypertexte"/>
                <w:rFonts w:ascii="Arial" w:hAnsi="Arial" w:cs="Arial"/>
                <w:noProof/>
                <w14:scene3d>
                  <w14:camera w14:prst="orthographicFront"/>
                  <w14:lightRig w14:rig="threePt" w14:dir="t">
                    <w14:rot w14:lat="0" w14:lon="0" w14:rev="0"/>
                  </w14:lightRig>
                </w14:scene3d>
              </w:rPr>
              <w:t>2.3.2</w:t>
            </w:r>
            <w:r>
              <w:rPr>
                <w:rFonts w:eastAsiaTheme="minorEastAsia"/>
                <w:noProof/>
                <w:lang w:eastAsia="fr-FR"/>
              </w:rPr>
              <w:tab/>
            </w:r>
            <w:r w:rsidRPr="00A769A6">
              <w:rPr>
                <w:rStyle w:val="Lienhypertexte"/>
                <w:rFonts w:ascii="Arial" w:hAnsi="Arial" w:cs="Arial"/>
                <w:noProof/>
              </w:rPr>
              <w:t>Groupement d’opérateurs économiques</w:t>
            </w:r>
            <w:r>
              <w:rPr>
                <w:noProof/>
                <w:webHidden/>
              </w:rPr>
              <w:tab/>
            </w:r>
            <w:r>
              <w:rPr>
                <w:noProof/>
                <w:webHidden/>
              </w:rPr>
              <w:fldChar w:fldCharType="begin"/>
            </w:r>
            <w:r>
              <w:rPr>
                <w:noProof/>
                <w:webHidden/>
              </w:rPr>
              <w:instrText xml:space="preserve"> PAGEREF _Toc199256793 \h </w:instrText>
            </w:r>
            <w:r>
              <w:rPr>
                <w:noProof/>
                <w:webHidden/>
              </w:rPr>
            </w:r>
            <w:r>
              <w:rPr>
                <w:noProof/>
                <w:webHidden/>
              </w:rPr>
              <w:fldChar w:fldCharType="separate"/>
            </w:r>
            <w:r>
              <w:rPr>
                <w:noProof/>
                <w:webHidden/>
              </w:rPr>
              <w:t>10</w:t>
            </w:r>
            <w:r>
              <w:rPr>
                <w:noProof/>
                <w:webHidden/>
              </w:rPr>
              <w:fldChar w:fldCharType="end"/>
            </w:r>
          </w:hyperlink>
        </w:p>
        <w:p w14:paraId="16C17850" w14:textId="370A9D92" w:rsidR="00214F8D" w:rsidRDefault="00214F8D">
          <w:pPr>
            <w:pStyle w:val="TM2"/>
            <w:rPr>
              <w:rFonts w:eastAsiaTheme="minorEastAsia"/>
              <w:noProof/>
              <w:lang w:eastAsia="fr-FR"/>
            </w:rPr>
          </w:pPr>
          <w:hyperlink w:anchor="_Toc199256794" w:history="1">
            <w:r w:rsidRPr="00A769A6">
              <w:rPr>
                <w:rStyle w:val="Lienhypertexte"/>
                <w:rFonts w:ascii="Arial" w:hAnsi="Arial" w:cs="Arial"/>
                <w:noProof/>
                <w14:scene3d>
                  <w14:camera w14:prst="orthographicFront"/>
                  <w14:lightRig w14:rig="threePt" w14:dir="t">
                    <w14:rot w14:lat="0" w14:lon="0" w14:rev="0"/>
                  </w14:lightRig>
                </w14:scene3d>
              </w:rPr>
              <w:t>2.4</w:t>
            </w:r>
            <w:r>
              <w:rPr>
                <w:rFonts w:eastAsiaTheme="minorEastAsia"/>
                <w:noProof/>
                <w:lang w:eastAsia="fr-FR"/>
              </w:rPr>
              <w:tab/>
            </w:r>
            <w:r w:rsidRPr="00A769A6">
              <w:rPr>
                <w:rStyle w:val="Lienhypertexte"/>
                <w:rFonts w:ascii="Arial" w:hAnsi="Arial" w:cs="Arial"/>
                <w:noProof/>
              </w:rPr>
              <w:t>Forme des notifications</w:t>
            </w:r>
            <w:r>
              <w:rPr>
                <w:noProof/>
                <w:webHidden/>
              </w:rPr>
              <w:tab/>
            </w:r>
            <w:r>
              <w:rPr>
                <w:noProof/>
                <w:webHidden/>
              </w:rPr>
              <w:fldChar w:fldCharType="begin"/>
            </w:r>
            <w:r>
              <w:rPr>
                <w:noProof/>
                <w:webHidden/>
              </w:rPr>
              <w:instrText xml:space="preserve"> PAGEREF _Toc199256794 \h </w:instrText>
            </w:r>
            <w:r>
              <w:rPr>
                <w:noProof/>
                <w:webHidden/>
              </w:rPr>
            </w:r>
            <w:r>
              <w:rPr>
                <w:noProof/>
                <w:webHidden/>
              </w:rPr>
              <w:fldChar w:fldCharType="separate"/>
            </w:r>
            <w:r>
              <w:rPr>
                <w:noProof/>
                <w:webHidden/>
              </w:rPr>
              <w:t>10</w:t>
            </w:r>
            <w:r>
              <w:rPr>
                <w:noProof/>
                <w:webHidden/>
              </w:rPr>
              <w:fldChar w:fldCharType="end"/>
            </w:r>
          </w:hyperlink>
        </w:p>
        <w:p w14:paraId="1731544E" w14:textId="170DED03" w:rsidR="00214F8D" w:rsidRDefault="00214F8D">
          <w:pPr>
            <w:pStyle w:val="TM3"/>
            <w:tabs>
              <w:tab w:val="left" w:pos="1320"/>
              <w:tab w:val="right" w:leader="dot" w:pos="9062"/>
            </w:tabs>
            <w:rPr>
              <w:rFonts w:eastAsiaTheme="minorEastAsia"/>
              <w:noProof/>
              <w:lang w:eastAsia="fr-FR"/>
            </w:rPr>
          </w:pPr>
          <w:hyperlink w:anchor="_Toc199256795" w:history="1">
            <w:r w:rsidRPr="00A769A6">
              <w:rPr>
                <w:rStyle w:val="Lienhypertexte"/>
                <w:rFonts w:ascii="Arial" w:hAnsi="Arial" w:cs="Arial"/>
                <w:noProof/>
                <w14:scene3d>
                  <w14:camera w14:prst="orthographicFront"/>
                  <w14:lightRig w14:rig="threePt" w14:dir="t">
                    <w14:rot w14:lat="0" w14:lon="0" w14:rev="0"/>
                  </w14:lightRig>
                </w14:scene3d>
              </w:rPr>
              <w:t>2.4.1</w:t>
            </w:r>
            <w:r>
              <w:rPr>
                <w:rFonts w:eastAsiaTheme="minorEastAsia"/>
                <w:noProof/>
                <w:lang w:eastAsia="fr-FR"/>
              </w:rPr>
              <w:tab/>
            </w:r>
            <w:r w:rsidRPr="00A769A6">
              <w:rPr>
                <w:rStyle w:val="Lienhypertexte"/>
                <w:rFonts w:ascii="Arial" w:hAnsi="Arial" w:cs="Arial"/>
                <w:noProof/>
              </w:rPr>
              <w:t>Notifications destinées au Titulaire</w:t>
            </w:r>
            <w:r>
              <w:rPr>
                <w:noProof/>
                <w:webHidden/>
              </w:rPr>
              <w:tab/>
            </w:r>
            <w:r>
              <w:rPr>
                <w:noProof/>
                <w:webHidden/>
              </w:rPr>
              <w:fldChar w:fldCharType="begin"/>
            </w:r>
            <w:r>
              <w:rPr>
                <w:noProof/>
                <w:webHidden/>
              </w:rPr>
              <w:instrText xml:space="preserve"> PAGEREF _Toc199256795 \h </w:instrText>
            </w:r>
            <w:r>
              <w:rPr>
                <w:noProof/>
                <w:webHidden/>
              </w:rPr>
            </w:r>
            <w:r>
              <w:rPr>
                <w:noProof/>
                <w:webHidden/>
              </w:rPr>
              <w:fldChar w:fldCharType="separate"/>
            </w:r>
            <w:r>
              <w:rPr>
                <w:noProof/>
                <w:webHidden/>
              </w:rPr>
              <w:t>10</w:t>
            </w:r>
            <w:r>
              <w:rPr>
                <w:noProof/>
                <w:webHidden/>
              </w:rPr>
              <w:fldChar w:fldCharType="end"/>
            </w:r>
          </w:hyperlink>
        </w:p>
        <w:p w14:paraId="5A7BF380" w14:textId="67A99807" w:rsidR="00214F8D" w:rsidRDefault="00214F8D">
          <w:pPr>
            <w:pStyle w:val="TM3"/>
            <w:tabs>
              <w:tab w:val="left" w:pos="1320"/>
              <w:tab w:val="right" w:leader="dot" w:pos="9062"/>
            </w:tabs>
            <w:rPr>
              <w:rFonts w:eastAsiaTheme="minorEastAsia"/>
              <w:noProof/>
              <w:lang w:eastAsia="fr-FR"/>
            </w:rPr>
          </w:pPr>
          <w:hyperlink w:anchor="_Toc199256796" w:history="1">
            <w:r w:rsidRPr="00A769A6">
              <w:rPr>
                <w:rStyle w:val="Lienhypertexte"/>
                <w:rFonts w:ascii="Arial" w:hAnsi="Arial" w:cs="Arial"/>
                <w:noProof/>
                <w:lang w:eastAsia="fr-FR"/>
                <w14:scene3d>
                  <w14:camera w14:prst="orthographicFront"/>
                  <w14:lightRig w14:rig="threePt" w14:dir="t">
                    <w14:rot w14:lat="0" w14:lon="0" w14:rev="0"/>
                  </w14:lightRig>
                </w14:scene3d>
              </w:rPr>
              <w:t>2.4.2</w:t>
            </w:r>
            <w:r>
              <w:rPr>
                <w:rFonts w:eastAsiaTheme="minorEastAsia"/>
                <w:noProof/>
                <w:lang w:eastAsia="fr-FR"/>
              </w:rPr>
              <w:tab/>
            </w:r>
            <w:r w:rsidRPr="00A769A6">
              <w:rPr>
                <w:rStyle w:val="Lienhypertexte"/>
                <w:rFonts w:ascii="Arial" w:hAnsi="Arial" w:cs="Arial"/>
                <w:noProof/>
                <w:lang w:eastAsia="fr-FR"/>
              </w:rPr>
              <w:t>Notifications destinées au Pouvoir Adjudicateur</w:t>
            </w:r>
            <w:r>
              <w:rPr>
                <w:noProof/>
                <w:webHidden/>
              </w:rPr>
              <w:tab/>
            </w:r>
            <w:r>
              <w:rPr>
                <w:noProof/>
                <w:webHidden/>
              </w:rPr>
              <w:fldChar w:fldCharType="begin"/>
            </w:r>
            <w:r>
              <w:rPr>
                <w:noProof/>
                <w:webHidden/>
              </w:rPr>
              <w:instrText xml:space="preserve"> PAGEREF _Toc199256796 \h </w:instrText>
            </w:r>
            <w:r>
              <w:rPr>
                <w:noProof/>
                <w:webHidden/>
              </w:rPr>
            </w:r>
            <w:r>
              <w:rPr>
                <w:noProof/>
                <w:webHidden/>
              </w:rPr>
              <w:fldChar w:fldCharType="separate"/>
            </w:r>
            <w:r>
              <w:rPr>
                <w:noProof/>
                <w:webHidden/>
              </w:rPr>
              <w:t>10</w:t>
            </w:r>
            <w:r>
              <w:rPr>
                <w:noProof/>
                <w:webHidden/>
              </w:rPr>
              <w:fldChar w:fldCharType="end"/>
            </w:r>
          </w:hyperlink>
        </w:p>
        <w:p w14:paraId="6039540F" w14:textId="45853755" w:rsidR="00214F8D" w:rsidRDefault="00214F8D">
          <w:pPr>
            <w:pStyle w:val="TM1"/>
            <w:tabs>
              <w:tab w:val="left" w:pos="440"/>
              <w:tab w:val="right" w:leader="dot" w:pos="9062"/>
            </w:tabs>
            <w:rPr>
              <w:rFonts w:eastAsiaTheme="minorEastAsia"/>
              <w:noProof/>
              <w:lang w:eastAsia="fr-FR"/>
            </w:rPr>
          </w:pPr>
          <w:hyperlink w:anchor="_Toc199256797" w:history="1">
            <w:r w:rsidRPr="00A769A6">
              <w:rPr>
                <w:rStyle w:val="Lienhypertexte"/>
                <w:rFonts w:ascii="Arial" w:hAnsi="Arial" w:cs="Arial"/>
                <w:noProof/>
                <w14:scene3d>
                  <w14:camera w14:prst="orthographicFront"/>
                  <w14:lightRig w14:rig="threePt" w14:dir="t">
                    <w14:rot w14:lat="0" w14:lon="0" w14:rev="0"/>
                  </w14:lightRig>
                </w14:scene3d>
              </w:rPr>
              <w:t>3</w:t>
            </w:r>
            <w:r>
              <w:rPr>
                <w:rFonts w:eastAsiaTheme="minorEastAsia"/>
                <w:noProof/>
                <w:lang w:eastAsia="fr-FR"/>
              </w:rPr>
              <w:tab/>
            </w:r>
            <w:r w:rsidRPr="00A769A6">
              <w:rPr>
                <w:rStyle w:val="Lienhypertexte"/>
                <w:rFonts w:ascii="Arial" w:hAnsi="Arial" w:cs="Arial"/>
                <w:noProof/>
              </w:rPr>
              <w:t>Type et forme du marché</w:t>
            </w:r>
            <w:r>
              <w:rPr>
                <w:noProof/>
                <w:webHidden/>
              </w:rPr>
              <w:tab/>
            </w:r>
            <w:r>
              <w:rPr>
                <w:noProof/>
                <w:webHidden/>
              </w:rPr>
              <w:fldChar w:fldCharType="begin"/>
            </w:r>
            <w:r>
              <w:rPr>
                <w:noProof/>
                <w:webHidden/>
              </w:rPr>
              <w:instrText xml:space="preserve"> PAGEREF _Toc199256797 \h </w:instrText>
            </w:r>
            <w:r>
              <w:rPr>
                <w:noProof/>
                <w:webHidden/>
              </w:rPr>
            </w:r>
            <w:r>
              <w:rPr>
                <w:noProof/>
                <w:webHidden/>
              </w:rPr>
              <w:fldChar w:fldCharType="separate"/>
            </w:r>
            <w:r>
              <w:rPr>
                <w:noProof/>
                <w:webHidden/>
              </w:rPr>
              <w:t>10</w:t>
            </w:r>
            <w:r>
              <w:rPr>
                <w:noProof/>
                <w:webHidden/>
              </w:rPr>
              <w:fldChar w:fldCharType="end"/>
            </w:r>
          </w:hyperlink>
        </w:p>
        <w:p w14:paraId="125AA622" w14:textId="2DB6E3FB" w:rsidR="00214F8D" w:rsidRDefault="00214F8D">
          <w:pPr>
            <w:pStyle w:val="TM2"/>
            <w:rPr>
              <w:rFonts w:eastAsiaTheme="minorEastAsia"/>
              <w:noProof/>
              <w:lang w:eastAsia="fr-FR"/>
            </w:rPr>
          </w:pPr>
          <w:hyperlink w:anchor="_Toc199256798" w:history="1">
            <w:r w:rsidRPr="00A769A6">
              <w:rPr>
                <w:rStyle w:val="Lienhypertexte"/>
                <w:rFonts w:ascii="Arial" w:hAnsi="Arial" w:cs="Arial"/>
                <w:noProof/>
                <w14:scene3d>
                  <w14:camera w14:prst="orthographicFront"/>
                  <w14:lightRig w14:rig="threePt" w14:dir="t">
                    <w14:rot w14:lat="0" w14:lon="0" w14:rev="0"/>
                  </w14:lightRig>
                </w14:scene3d>
              </w:rPr>
              <w:t>3.1</w:t>
            </w:r>
            <w:r>
              <w:rPr>
                <w:rFonts w:eastAsiaTheme="minorEastAsia"/>
                <w:noProof/>
                <w:lang w:eastAsia="fr-FR"/>
              </w:rPr>
              <w:tab/>
            </w:r>
            <w:r w:rsidRPr="00A769A6">
              <w:rPr>
                <w:rStyle w:val="Lienhypertexte"/>
                <w:rFonts w:ascii="Arial" w:hAnsi="Arial" w:cs="Arial"/>
                <w:noProof/>
              </w:rPr>
              <w:t>Type de marché</w:t>
            </w:r>
            <w:r>
              <w:rPr>
                <w:noProof/>
                <w:webHidden/>
              </w:rPr>
              <w:tab/>
            </w:r>
            <w:r>
              <w:rPr>
                <w:noProof/>
                <w:webHidden/>
              </w:rPr>
              <w:fldChar w:fldCharType="begin"/>
            </w:r>
            <w:r>
              <w:rPr>
                <w:noProof/>
                <w:webHidden/>
              </w:rPr>
              <w:instrText xml:space="preserve"> PAGEREF _Toc199256798 \h </w:instrText>
            </w:r>
            <w:r>
              <w:rPr>
                <w:noProof/>
                <w:webHidden/>
              </w:rPr>
            </w:r>
            <w:r>
              <w:rPr>
                <w:noProof/>
                <w:webHidden/>
              </w:rPr>
              <w:fldChar w:fldCharType="separate"/>
            </w:r>
            <w:r>
              <w:rPr>
                <w:noProof/>
                <w:webHidden/>
              </w:rPr>
              <w:t>10</w:t>
            </w:r>
            <w:r>
              <w:rPr>
                <w:noProof/>
                <w:webHidden/>
              </w:rPr>
              <w:fldChar w:fldCharType="end"/>
            </w:r>
          </w:hyperlink>
        </w:p>
        <w:p w14:paraId="3AA4224B" w14:textId="096F1B8E" w:rsidR="00214F8D" w:rsidRDefault="00214F8D">
          <w:pPr>
            <w:pStyle w:val="TM2"/>
            <w:rPr>
              <w:rFonts w:eastAsiaTheme="minorEastAsia"/>
              <w:noProof/>
              <w:lang w:eastAsia="fr-FR"/>
            </w:rPr>
          </w:pPr>
          <w:hyperlink w:anchor="_Toc199256799" w:history="1">
            <w:r w:rsidRPr="00A769A6">
              <w:rPr>
                <w:rStyle w:val="Lienhypertexte"/>
                <w:rFonts w:ascii="Arial" w:hAnsi="Arial" w:cs="Arial"/>
                <w:noProof/>
                <w14:scene3d>
                  <w14:camera w14:prst="orthographicFront"/>
                  <w14:lightRig w14:rig="threePt" w14:dir="t">
                    <w14:rot w14:lat="0" w14:lon="0" w14:rev="0"/>
                  </w14:lightRig>
                </w14:scene3d>
              </w:rPr>
              <w:t>3.2</w:t>
            </w:r>
            <w:r>
              <w:rPr>
                <w:rFonts w:eastAsiaTheme="minorEastAsia"/>
                <w:noProof/>
                <w:lang w:eastAsia="fr-FR"/>
              </w:rPr>
              <w:tab/>
            </w:r>
            <w:r w:rsidRPr="00A769A6">
              <w:rPr>
                <w:rStyle w:val="Lienhypertexte"/>
                <w:rFonts w:ascii="Arial" w:hAnsi="Arial" w:cs="Arial"/>
                <w:noProof/>
              </w:rPr>
              <w:t>Forme de marché</w:t>
            </w:r>
            <w:r>
              <w:rPr>
                <w:noProof/>
                <w:webHidden/>
              </w:rPr>
              <w:tab/>
            </w:r>
            <w:r>
              <w:rPr>
                <w:noProof/>
                <w:webHidden/>
              </w:rPr>
              <w:fldChar w:fldCharType="begin"/>
            </w:r>
            <w:r>
              <w:rPr>
                <w:noProof/>
                <w:webHidden/>
              </w:rPr>
              <w:instrText xml:space="preserve"> PAGEREF _Toc199256799 \h </w:instrText>
            </w:r>
            <w:r>
              <w:rPr>
                <w:noProof/>
                <w:webHidden/>
              </w:rPr>
            </w:r>
            <w:r>
              <w:rPr>
                <w:noProof/>
                <w:webHidden/>
              </w:rPr>
              <w:fldChar w:fldCharType="separate"/>
            </w:r>
            <w:r>
              <w:rPr>
                <w:noProof/>
                <w:webHidden/>
              </w:rPr>
              <w:t>11</w:t>
            </w:r>
            <w:r>
              <w:rPr>
                <w:noProof/>
                <w:webHidden/>
              </w:rPr>
              <w:fldChar w:fldCharType="end"/>
            </w:r>
          </w:hyperlink>
        </w:p>
        <w:p w14:paraId="45C47D13" w14:textId="270C40D8" w:rsidR="00214F8D" w:rsidRDefault="00214F8D">
          <w:pPr>
            <w:pStyle w:val="TM1"/>
            <w:tabs>
              <w:tab w:val="left" w:pos="440"/>
              <w:tab w:val="right" w:leader="dot" w:pos="9062"/>
            </w:tabs>
            <w:rPr>
              <w:rFonts w:eastAsiaTheme="minorEastAsia"/>
              <w:noProof/>
              <w:lang w:eastAsia="fr-FR"/>
            </w:rPr>
          </w:pPr>
          <w:hyperlink w:anchor="_Toc199256800" w:history="1">
            <w:r w:rsidRPr="00A769A6">
              <w:rPr>
                <w:rStyle w:val="Lienhypertexte"/>
                <w:rFonts w:ascii="Arial" w:hAnsi="Arial" w:cs="Arial"/>
                <w:noProof/>
                <w14:scene3d>
                  <w14:camera w14:prst="orthographicFront"/>
                  <w14:lightRig w14:rig="threePt" w14:dir="t">
                    <w14:rot w14:lat="0" w14:lon="0" w14:rev="0"/>
                  </w14:lightRig>
                </w14:scene3d>
              </w:rPr>
              <w:t>4</w:t>
            </w:r>
            <w:r>
              <w:rPr>
                <w:rFonts w:eastAsiaTheme="minorEastAsia"/>
                <w:noProof/>
                <w:lang w:eastAsia="fr-FR"/>
              </w:rPr>
              <w:tab/>
            </w:r>
            <w:r w:rsidRPr="00A769A6">
              <w:rPr>
                <w:rStyle w:val="Lienhypertexte"/>
                <w:rFonts w:ascii="Arial" w:hAnsi="Arial" w:cs="Arial"/>
                <w:noProof/>
              </w:rPr>
              <w:t>Décomposition en lots</w:t>
            </w:r>
            <w:r>
              <w:rPr>
                <w:noProof/>
                <w:webHidden/>
              </w:rPr>
              <w:tab/>
            </w:r>
            <w:r>
              <w:rPr>
                <w:noProof/>
                <w:webHidden/>
              </w:rPr>
              <w:fldChar w:fldCharType="begin"/>
            </w:r>
            <w:r>
              <w:rPr>
                <w:noProof/>
                <w:webHidden/>
              </w:rPr>
              <w:instrText xml:space="preserve"> PAGEREF _Toc199256800 \h </w:instrText>
            </w:r>
            <w:r>
              <w:rPr>
                <w:noProof/>
                <w:webHidden/>
              </w:rPr>
            </w:r>
            <w:r>
              <w:rPr>
                <w:noProof/>
                <w:webHidden/>
              </w:rPr>
              <w:fldChar w:fldCharType="separate"/>
            </w:r>
            <w:r>
              <w:rPr>
                <w:noProof/>
                <w:webHidden/>
              </w:rPr>
              <w:t>14</w:t>
            </w:r>
            <w:r>
              <w:rPr>
                <w:noProof/>
                <w:webHidden/>
              </w:rPr>
              <w:fldChar w:fldCharType="end"/>
            </w:r>
          </w:hyperlink>
        </w:p>
        <w:p w14:paraId="1DFF15F9" w14:textId="2C4AFEC3" w:rsidR="00214F8D" w:rsidRDefault="00214F8D">
          <w:pPr>
            <w:pStyle w:val="TM1"/>
            <w:tabs>
              <w:tab w:val="left" w:pos="440"/>
              <w:tab w:val="right" w:leader="dot" w:pos="9062"/>
            </w:tabs>
            <w:rPr>
              <w:rFonts w:eastAsiaTheme="minorEastAsia"/>
              <w:noProof/>
              <w:lang w:eastAsia="fr-FR"/>
            </w:rPr>
          </w:pPr>
          <w:hyperlink w:anchor="_Toc199256801" w:history="1">
            <w:r w:rsidRPr="00A769A6">
              <w:rPr>
                <w:rStyle w:val="Lienhypertexte"/>
                <w:rFonts w:ascii="Arial" w:hAnsi="Arial" w:cs="Arial"/>
                <w:noProof/>
                <w14:scene3d>
                  <w14:camera w14:prst="orthographicFront"/>
                  <w14:lightRig w14:rig="threePt" w14:dir="t">
                    <w14:rot w14:lat="0" w14:lon="0" w14:rev="0"/>
                  </w14:lightRig>
                </w14:scene3d>
              </w:rPr>
              <w:t>5</w:t>
            </w:r>
            <w:r>
              <w:rPr>
                <w:rFonts w:eastAsiaTheme="minorEastAsia"/>
                <w:noProof/>
                <w:lang w:eastAsia="fr-FR"/>
              </w:rPr>
              <w:tab/>
            </w:r>
            <w:r w:rsidRPr="00A769A6">
              <w:rPr>
                <w:rStyle w:val="Lienhypertexte"/>
                <w:rFonts w:ascii="Arial" w:hAnsi="Arial" w:cs="Arial"/>
                <w:noProof/>
              </w:rPr>
              <w:t>Marchés complémentaires et/ou de prestations similaires</w:t>
            </w:r>
            <w:r>
              <w:rPr>
                <w:noProof/>
                <w:webHidden/>
              </w:rPr>
              <w:tab/>
            </w:r>
            <w:r>
              <w:rPr>
                <w:noProof/>
                <w:webHidden/>
              </w:rPr>
              <w:fldChar w:fldCharType="begin"/>
            </w:r>
            <w:r>
              <w:rPr>
                <w:noProof/>
                <w:webHidden/>
              </w:rPr>
              <w:instrText xml:space="preserve"> PAGEREF _Toc199256801 \h </w:instrText>
            </w:r>
            <w:r>
              <w:rPr>
                <w:noProof/>
                <w:webHidden/>
              </w:rPr>
            </w:r>
            <w:r>
              <w:rPr>
                <w:noProof/>
                <w:webHidden/>
              </w:rPr>
              <w:fldChar w:fldCharType="separate"/>
            </w:r>
            <w:r>
              <w:rPr>
                <w:noProof/>
                <w:webHidden/>
              </w:rPr>
              <w:t>14</w:t>
            </w:r>
            <w:r>
              <w:rPr>
                <w:noProof/>
                <w:webHidden/>
              </w:rPr>
              <w:fldChar w:fldCharType="end"/>
            </w:r>
          </w:hyperlink>
        </w:p>
        <w:p w14:paraId="5DFAC3A7" w14:textId="6C138527" w:rsidR="00214F8D" w:rsidRDefault="00214F8D">
          <w:pPr>
            <w:pStyle w:val="TM1"/>
            <w:tabs>
              <w:tab w:val="left" w:pos="440"/>
              <w:tab w:val="right" w:leader="dot" w:pos="9062"/>
            </w:tabs>
            <w:rPr>
              <w:rFonts w:eastAsiaTheme="minorEastAsia"/>
              <w:noProof/>
              <w:lang w:eastAsia="fr-FR"/>
            </w:rPr>
          </w:pPr>
          <w:hyperlink w:anchor="_Toc199256802" w:history="1">
            <w:r w:rsidRPr="00A769A6">
              <w:rPr>
                <w:rStyle w:val="Lienhypertexte"/>
                <w:rFonts w:ascii="Arial" w:hAnsi="Arial" w:cs="Arial"/>
                <w:noProof/>
                <w14:scene3d>
                  <w14:camera w14:prst="orthographicFront"/>
                  <w14:lightRig w14:rig="threePt" w14:dir="t">
                    <w14:rot w14:lat="0" w14:lon="0" w14:rev="0"/>
                  </w14:lightRig>
                </w14:scene3d>
              </w:rPr>
              <w:t>6</w:t>
            </w:r>
            <w:r>
              <w:rPr>
                <w:rFonts w:eastAsiaTheme="minorEastAsia"/>
                <w:noProof/>
                <w:lang w:eastAsia="fr-FR"/>
              </w:rPr>
              <w:tab/>
            </w:r>
            <w:r w:rsidRPr="00A769A6">
              <w:rPr>
                <w:rStyle w:val="Lienhypertexte"/>
                <w:rFonts w:ascii="Arial" w:hAnsi="Arial" w:cs="Arial"/>
                <w:noProof/>
              </w:rPr>
              <w:t>Durée du marché</w:t>
            </w:r>
            <w:r>
              <w:rPr>
                <w:noProof/>
                <w:webHidden/>
              </w:rPr>
              <w:tab/>
            </w:r>
            <w:r>
              <w:rPr>
                <w:noProof/>
                <w:webHidden/>
              </w:rPr>
              <w:fldChar w:fldCharType="begin"/>
            </w:r>
            <w:r>
              <w:rPr>
                <w:noProof/>
                <w:webHidden/>
              </w:rPr>
              <w:instrText xml:space="preserve"> PAGEREF _Toc199256802 \h </w:instrText>
            </w:r>
            <w:r>
              <w:rPr>
                <w:noProof/>
                <w:webHidden/>
              </w:rPr>
            </w:r>
            <w:r>
              <w:rPr>
                <w:noProof/>
                <w:webHidden/>
              </w:rPr>
              <w:fldChar w:fldCharType="separate"/>
            </w:r>
            <w:r>
              <w:rPr>
                <w:noProof/>
                <w:webHidden/>
              </w:rPr>
              <w:t>14</w:t>
            </w:r>
            <w:r>
              <w:rPr>
                <w:noProof/>
                <w:webHidden/>
              </w:rPr>
              <w:fldChar w:fldCharType="end"/>
            </w:r>
          </w:hyperlink>
        </w:p>
        <w:p w14:paraId="7830C178" w14:textId="52022094" w:rsidR="00214F8D" w:rsidRDefault="00214F8D">
          <w:pPr>
            <w:pStyle w:val="TM1"/>
            <w:tabs>
              <w:tab w:val="left" w:pos="440"/>
              <w:tab w:val="right" w:leader="dot" w:pos="9062"/>
            </w:tabs>
            <w:rPr>
              <w:rFonts w:eastAsiaTheme="minorEastAsia"/>
              <w:noProof/>
              <w:lang w:eastAsia="fr-FR"/>
            </w:rPr>
          </w:pPr>
          <w:hyperlink w:anchor="_Toc199256803" w:history="1">
            <w:r w:rsidRPr="00A769A6">
              <w:rPr>
                <w:rStyle w:val="Lienhypertexte"/>
                <w:rFonts w:ascii="Arial" w:hAnsi="Arial" w:cs="Arial"/>
                <w:noProof/>
                <w14:scene3d>
                  <w14:camera w14:prst="orthographicFront"/>
                  <w14:lightRig w14:rig="threePt" w14:dir="t">
                    <w14:rot w14:lat="0" w14:lon="0" w14:rev="0"/>
                  </w14:lightRig>
                </w14:scene3d>
              </w:rPr>
              <w:t>7</w:t>
            </w:r>
            <w:r>
              <w:rPr>
                <w:rFonts w:eastAsiaTheme="minorEastAsia"/>
                <w:noProof/>
                <w:lang w:eastAsia="fr-FR"/>
              </w:rPr>
              <w:tab/>
            </w:r>
            <w:r w:rsidRPr="00A769A6">
              <w:rPr>
                <w:rStyle w:val="Lienhypertexte"/>
                <w:rFonts w:ascii="Arial" w:hAnsi="Arial" w:cs="Arial"/>
                <w:noProof/>
              </w:rPr>
              <w:t>Documents contractuels</w:t>
            </w:r>
            <w:r>
              <w:rPr>
                <w:noProof/>
                <w:webHidden/>
              </w:rPr>
              <w:tab/>
            </w:r>
            <w:r>
              <w:rPr>
                <w:noProof/>
                <w:webHidden/>
              </w:rPr>
              <w:fldChar w:fldCharType="begin"/>
            </w:r>
            <w:r>
              <w:rPr>
                <w:noProof/>
                <w:webHidden/>
              </w:rPr>
              <w:instrText xml:space="preserve"> PAGEREF _Toc199256803 \h </w:instrText>
            </w:r>
            <w:r>
              <w:rPr>
                <w:noProof/>
                <w:webHidden/>
              </w:rPr>
            </w:r>
            <w:r>
              <w:rPr>
                <w:noProof/>
                <w:webHidden/>
              </w:rPr>
              <w:fldChar w:fldCharType="separate"/>
            </w:r>
            <w:r>
              <w:rPr>
                <w:noProof/>
                <w:webHidden/>
              </w:rPr>
              <w:t>15</w:t>
            </w:r>
            <w:r>
              <w:rPr>
                <w:noProof/>
                <w:webHidden/>
              </w:rPr>
              <w:fldChar w:fldCharType="end"/>
            </w:r>
          </w:hyperlink>
        </w:p>
        <w:p w14:paraId="017B16B4" w14:textId="51A34830" w:rsidR="00214F8D" w:rsidRDefault="00214F8D">
          <w:pPr>
            <w:pStyle w:val="TM1"/>
            <w:tabs>
              <w:tab w:val="left" w:pos="440"/>
              <w:tab w:val="right" w:leader="dot" w:pos="9062"/>
            </w:tabs>
            <w:rPr>
              <w:rFonts w:eastAsiaTheme="minorEastAsia"/>
              <w:noProof/>
              <w:lang w:eastAsia="fr-FR"/>
            </w:rPr>
          </w:pPr>
          <w:hyperlink w:anchor="_Toc199256804" w:history="1">
            <w:r w:rsidRPr="00A769A6">
              <w:rPr>
                <w:rStyle w:val="Lienhypertexte"/>
                <w:rFonts w:ascii="Arial" w:hAnsi="Arial" w:cs="Arial"/>
                <w:noProof/>
                <w14:scene3d>
                  <w14:camera w14:prst="orthographicFront"/>
                  <w14:lightRig w14:rig="threePt" w14:dir="t">
                    <w14:rot w14:lat="0" w14:lon="0" w14:rev="0"/>
                  </w14:lightRig>
                </w14:scene3d>
              </w:rPr>
              <w:t>8</w:t>
            </w:r>
            <w:r>
              <w:rPr>
                <w:rFonts w:eastAsiaTheme="minorEastAsia"/>
                <w:noProof/>
                <w:lang w:eastAsia="fr-FR"/>
              </w:rPr>
              <w:tab/>
            </w:r>
            <w:r w:rsidRPr="00A769A6">
              <w:rPr>
                <w:rStyle w:val="Lienhypertexte"/>
                <w:rFonts w:ascii="Arial" w:hAnsi="Arial" w:cs="Arial"/>
                <w:noProof/>
              </w:rPr>
              <w:t>Lieux de livraison ou d’exécution</w:t>
            </w:r>
            <w:r>
              <w:rPr>
                <w:noProof/>
                <w:webHidden/>
              </w:rPr>
              <w:tab/>
            </w:r>
            <w:r>
              <w:rPr>
                <w:noProof/>
                <w:webHidden/>
              </w:rPr>
              <w:fldChar w:fldCharType="begin"/>
            </w:r>
            <w:r>
              <w:rPr>
                <w:noProof/>
                <w:webHidden/>
              </w:rPr>
              <w:instrText xml:space="preserve"> PAGEREF _Toc199256804 \h </w:instrText>
            </w:r>
            <w:r>
              <w:rPr>
                <w:noProof/>
                <w:webHidden/>
              </w:rPr>
            </w:r>
            <w:r>
              <w:rPr>
                <w:noProof/>
                <w:webHidden/>
              </w:rPr>
              <w:fldChar w:fldCharType="separate"/>
            </w:r>
            <w:r>
              <w:rPr>
                <w:noProof/>
                <w:webHidden/>
              </w:rPr>
              <w:t>16</w:t>
            </w:r>
            <w:r>
              <w:rPr>
                <w:noProof/>
                <w:webHidden/>
              </w:rPr>
              <w:fldChar w:fldCharType="end"/>
            </w:r>
          </w:hyperlink>
        </w:p>
        <w:p w14:paraId="6A229F7A" w14:textId="1588E25F" w:rsidR="00214F8D" w:rsidRDefault="00214F8D">
          <w:pPr>
            <w:pStyle w:val="TM1"/>
            <w:tabs>
              <w:tab w:val="left" w:pos="440"/>
              <w:tab w:val="right" w:leader="dot" w:pos="9062"/>
            </w:tabs>
            <w:rPr>
              <w:rFonts w:eastAsiaTheme="minorEastAsia"/>
              <w:noProof/>
              <w:lang w:eastAsia="fr-FR"/>
            </w:rPr>
          </w:pPr>
          <w:hyperlink w:anchor="_Toc199256805" w:history="1">
            <w:r w:rsidRPr="00A769A6">
              <w:rPr>
                <w:rStyle w:val="Lienhypertexte"/>
                <w:rFonts w:ascii="Arial" w:hAnsi="Arial" w:cs="Arial"/>
                <w:noProof/>
                <w14:scene3d>
                  <w14:camera w14:prst="orthographicFront"/>
                  <w14:lightRig w14:rig="threePt" w14:dir="t">
                    <w14:rot w14:lat="0" w14:lon="0" w14:rev="0"/>
                  </w14:lightRig>
                </w14:scene3d>
              </w:rPr>
              <w:t>9</w:t>
            </w:r>
            <w:r>
              <w:rPr>
                <w:rFonts w:eastAsiaTheme="minorEastAsia"/>
                <w:noProof/>
                <w:lang w:eastAsia="fr-FR"/>
              </w:rPr>
              <w:tab/>
            </w:r>
            <w:r w:rsidRPr="00A769A6">
              <w:rPr>
                <w:rStyle w:val="Lienhypertexte"/>
                <w:rFonts w:ascii="Arial" w:hAnsi="Arial" w:cs="Arial"/>
                <w:noProof/>
              </w:rPr>
              <w:t>Délais de livraison ou d’exécution</w:t>
            </w:r>
            <w:r>
              <w:rPr>
                <w:noProof/>
                <w:webHidden/>
              </w:rPr>
              <w:tab/>
            </w:r>
            <w:r>
              <w:rPr>
                <w:noProof/>
                <w:webHidden/>
              </w:rPr>
              <w:fldChar w:fldCharType="begin"/>
            </w:r>
            <w:r>
              <w:rPr>
                <w:noProof/>
                <w:webHidden/>
              </w:rPr>
              <w:instrText xml:space="preserve"> PAGEREF _Toc199256805 \h </w:instrText>
            </w:r>
            <w:r>
              <w:rPr>
                <w:noProof/>
                <w:webHidden/>
              </w:rPr>
            </w:r>
            <w:r>
              <w:rPr>
                <w:noProof/>
                <w:webHidden/>
              </w:rPr>
              <w:fldChar w:fldCharType="separate"/>
            </w:r>
            <w:r>
              <w:rPr>
                <w:noProof/>
                <w:webHidden/>
              </w:rPr>
              <w:t>16</w:t>
            </w:r>
            <w:r>
              <w:rPr>
                <w:noProof/>
                <w:webHidden/>
              </w:rPr>
              <w:fldChar w:fldCharType="end"/>
            </w:r>
          </w:hyperlink>
        </w:p>
        <w:p w14:paraId="4D4CEBFA" w14:textId="10BCE93F" w:rsidR="00214F8D" w:rsidRDefault="00214F8D">
          <w:pPr>
            <w:pStyle w:val="TM2"/>
            <w:rPr>
              <w:rFonts w:eastAsiaTheme="minorEastAsia"/>
              <w:noProof/>
              <w:lang w:eastAsia="fr-FR"/>
            </w:rPr>
          </w:pPr>
          <w:hyperlink w:anchor="_Toc199256806" w:history="1">
            <w:r w:rsidRPr="00A769A6">
              <w:rPr>
                <w:rStyle w:val="Lienhypertexte"/>
                <w:rFonts w:ascii="Arial" w:hAnsi="Arial" w:cs="Arial"/>
                <w:noProof/>
                <w14:scene3d>
                  <w14:camera w14:prst="orthographicFront"/>
                  <w14:lightRig w14:rig="threePt" w14:dir="t">
                    <w14:rot w14:lat="0" w14:lon="0" w14:rev="0"/>
                  </w14:lightRig>
                </w14:scene3d>
              </w:rPr>
              <w:t>9.1</w:t>
            </w:r>
            <w:r>
              <w:rPr>
                <w:rFonts w:eastAsiaTheme="minorEastAsia"/>
                <w:noProof/>
                <w:lang w:eastAsia="fr-FR"/>
              </w:rPr>
              <w:tab/>
            </w:r>
            <w:r w:rsidRPr="00A769A6">
              <w:rPr>
                <w:rStyle w:val="Lienhypertexte"/>
                <w:rFonts w:ascii="Arial" w:hAnsi="Arial" w:cs="Arial"/>
                <w:noProof/>
              </w:rPr>
              <w:t>Délais de livraison des équipements</w:t>
            </w:r>
            <w:r>
              <w:rPr>
                <w:noProof/>
                <w:webHidden/>
              </w:rPr>
              <w:tab/>
            </w:r>
            <w:r>
              <w:rPr>
                <w:noProof/>
                <w:webHidden/>
              </w:rPr>
              <w:fldChar w:fldCharType="begin"/>
            </w:r>
            <w:r>
              <w:rPr>
                <w:noProof/>
                <w:webHidden/>
              </w:rPr>
              <w:instrText xml:space="preserve"> PAGEREF _Toc199256806 \h </w:instrText>
            </w:r>
            <w:r>
              <w:rPr>
                <w:noProof/>
                <w:webHidden/>
              </w:rPr>
            </w:r>
            <w:r>
              <w:rPr>
                <w:noProof/>
                <w:webHidden/>
              </w:rPr>
              <w:fldChar w:fldCharType="separate"/>
            </w:r>
            <w:r>
              <w:rPr>
                <w:noProof/>
                <w:webHidden/>
              </w:rPr>
              <w:t>16</w:t>
            </w:r>
            <w:r>
              <w:rPr>
                <w:noProof/>
                <w:webHidden/>
              </w:rPr>
              <w:fldChar w:fldCharType="end"/>
            </w:r>
          </w:hyperlink>
        </w:p>
        <w:p w14:paraId="1B05C744" w14:textId="38D9F9FC" w:rsidR="00214F8D" w:rsidRDefault="00214F8D">
          <w:pPr>
            <w:pStyle w:val="TM3"/>
            <w:tabs>
              <w:tab w:val="left" w:pos="1320"/>
              <w:tab w:val="right" w:leader="dot" w:pos="9062"/>
            </w:tabs>
            <w:rPr>
              <w:rFonts w:eastAsiaTheme="minorEastAsia"/>
              <w:noProof/>
              <w:lang w:eastAsia="fr-FR"/>
            </w:rPr>
          </w:pPr>
          <w:hyperlink w:anchor="_Toc199256807" w:history="1">
            <w:r w:rsidRPr="00A769A6">
              <w:rPr>
                <w:rStyle w:val="Lienhypertexte"/>
                <w:rFonts w:ascii="Arial" w:hAnsi="Arial" w:cs="Arial"/>
                <w:noProof/>
                <w14:scene3d>
                  <w14:camera w14:prst="orthographicFront"/>
                  <w14:lightRig w14:rig="threePt" w14:dir="t">
                    <w14:rot w14:lat="0" w14:lon="0" w14:rev="0"/>
                  </w14:lightRig>
                </w14:scene3d>
              </w:rPr>
              <w:t>9.1.1</w:t>
            </w:r>
            <w:r>
              <w:rPr>
                <w:rFonts w:eastAsiaTheme="minorEastAsia"/>
                <w:noProof/>
                <w:lang w:eastAsia="fr-FR"/>
              </w:rPr>
              <w:tab/>
            </w:r>
            <w:r w:rsidRPr="00A769A6">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_Toc199256807 \h </w:instrText>
            </w:r>
            <w:r>
              <w:rPr>
                <w:noProof/>
                <w:webHidden/>
              </w:rPr>
            </w:r>
            <w:r>
              <w:rPr>
                <w:noProof/>
                <w:webHidden/>
              </w:rPr>
              <w:fldChar w:fldCharType="separate"/>
            </w:r>
            <w:r>
              <w:rPr>
                <w:noProof/>
                <w:webHidden/>
              </w:rPr>
              <w:t>16</w:t>
            </w:r>
            <w:r>
              <w:rPr>
                <w:noProof/>
                <w:webHidden/>
              </w:rPr>
              <w:fldChar w:fldCharType="end"/>
            </w:r>
          </w:hyperlink>
        </w:p>
        <w:p w14:paraId="47BA2F54" w14:textId="19767E88" w:rsidR="00214F8D" w:rsidRDefault="00214F8D">
          <w:pPr>
            <w:pStyle w:val="TM3"/>
            <w:tabs>
              <w:tab w:val="left" w:pos="1320"/>
              <w:tab w:val="right" w:leader="dot" w:pos="9062"/>
            </w:tabs>
            <w:rPr>
              <w:rFonts w:eastAsiaTheme="minorEastAsia"/>
              <w:noProof/>
              <w:lang w:eastAsia="fr-FR"/>
            </w:rPr>
          </w:pPr>
          <w:hyperlink w:anchor="_Toc199256808" w:history="1">
            <w:r w:rsidRPr="00A769A6">
              <w:rPr>
                <w:rStyle w:val="Lienhypertexte"/>
                <w:rFonts w:ascii="Arial" w:hAnsi="Arial" w:cs="Arial"/>
                <w:noProof/>
                <w14:scene3d>
                  <w14:camera w14:prst="orthographicFront"/>
                  <w14:lightRig w14:rig="threePt" w14:dir="t">
                    <w14:rot w14:lat="0" w14:lon="0" w14:rev="0"/>
                  </w14:lightRig>
                </w14:scene3d>
              </w:rPr>
              <w:t>9.1.2</w:t>
            </w:r>
            <w:r>
              <w:rPr>
                <w:rFonts w:eastAsiaTheme="minorEastAsia"/>
                <w:noProof/>
                <w:lang w:eastAsia="fr-FR"/>
              </w:rPr>
              <w:tab/>
            </w:r>
            <w:r w:rsidRPr="00A769A6">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_Toc199256808 \h </w:instrText>
            </w:r>
            <w:r>
              <w:rPr>
                <w:noProof/>
                <w:webHidden/>
              </w:rPr>
            </w:r>
            <w:r>
              <w:rPr>
                <w:noProof/>
                <w:webHidden/>
              </w:rPr>
              <w:fldChar w:fldCharType="separate"/>
            </w:r>
            <w:r>
              <w:rPr>
                <w:noProof/>
                <w:webHidden/>
              </w:rPr>
              <w:t>16</w:t>
            </w:r>
            <w:r>
              <w:rPr>
                <w:noProof/>
                <w:webHidden/>
              </w:rPr>
              <w:fldChar w:fldCharType="end"/>
            </w:r>
          </w:hyperlink>
        </w:p>
        <w:p w14:paraId="4CB68920" w14:textId="0F4B5E08" w:rsidR="00214F8D" w:rsidRDefault="00214F8D">
          <w:pPr>
            <w:pStyle w:val="TM2"/>
            <w:rPr>
              <w:rFonts w:eastAsiaTheme="minorEastAsia"/>
              <w:noProof/>
              <w:lang w:eastAsia="fr-FR"/>
            </w:rPr>
          </w:pPr>
          <w:hyperlink w:anchor="_Toc199256809" w:history="1">
            <w:r w:rsidRPr="00A769A6">
              <w:rPr>
                <w:rStyle w:val="Lienhypertexte"/>
                <w:rFonts w:ascii="Arial" w:hAnsi="Arial" w:cs="Arial"/>
                <w:noProof/>
                <w14:scene3d>
                  <w14:camera w14:prst="orthographicFront"/>
                  <w14:lightRig w14:rig="threePt" w14:dir="t">
                    <w14:rot w14:lat="0" w14:lon="0" w14:rev="0"/>
                  </w14:lightRig>
                </w14:scene3d>
              </w:rPr>
              <w:t>9.2</w:t>
            </w:r>
            <w:r>
              <w:rPr>
                <w:rFonts w:eastAsiaTheme="minorEastAsia"/>
                <w:noProof/>
                <w:lang w:eastAsia="fr-FR"/>
              </w:rPr>
              <w:tab/>
            </w:r>
            <w:r w:rsidRPr="00A769A6">
              <w:rPr>
                <w:rStyle w:val="Lienhypertexte"/>
                <w:rFonts w:ascii="Arial" w:hAnsi="Arial" w:cs="Arial"/>
                <w:noProof/>
              </w:rPr>
              <w:t>Délais pour les dispositifs médicaux et médicaments</w:t>
            </w:r>
            <w:r>
              <w:rPr>
                <w:noProof/>
                <w:webHidden/>
              </w:rPr>
              <w:tab/>
            </w:r>
            <w:r>
              <w:rPr>
                <w:noProof/>
                <w:webHidden/>
              </w:rPr>
              <w:fldChar w:fldCharType="begin"/>
            </w:r>
            <w:r>
              <w:rPr>
                <w:noProof/>
                <w:webHidden/>
              </w:rPr>
              <w:instrText xml:space="preserve"> PAGEREF _Toc199256809 \h </w:instrText>
            </w:r>
            <w:r>
              <w:rPr>
                <w:noProof/>
                <w:webHidden/>
              </w:rPr>
            </w:r>
            <w:r>
              <w:rPr>
                <w:noProof/>
                <w:webHidden/>
              </w:rPr>
              <w:fldChar w:fldCharType="separate"/>
            </w:r>
            <w:r>
              <w:rPr>
                <w:noProof/>
                <w:webHidden/>
              </w:rPr>
              <w:t>17</w:t>
            </w:r>
            <w:r>
              <w:rPr>
                <w:noProof/>
                <w:webHidden/>
              </w:rPr>
              <w:fldChar w:fldCharType="end"/>
            </w:r>
          </w:hyperlink>
        </w:p>
        <w:p w14:paraId="11B761C7" w14:textId="2D948AF1" w:rsidR="00214F8D" w:rsidRDefault="00214F8D">
          <w:pPr>
            <w:pStyle w:val="TM3"/>
            <w:tabs>
              <w:tab w:val="left" w:pos="1320"/>
              <w:tab w:val="right" w:leader="dot" w:pos="9062"/>
            </w:tabs>
            <w:rPr>
              <w:rFonts w:eastAsiaTheme="minorEastAsia"/>
              <w:noProof/>
              <w:lang w:eastAsia="fr-FR"/>
            </w:rPr>
          </w:pPr>
          <w:hyperlink w:anchor="_Toc199256810" w:history="1">
            <w:r w:rsidRPr="00A769A6">
              <w:rPr>
                <w:rStyle w:val="Lienhypertexte"/>
                <w:rFonts w:ascii="Arial" w:hAnsi="Arial" w:cs="Arial"/>
                <w:noProof/>
                <w14:scene3d>
                  <w14:camera w14:prst="orthographicFront"/>
                  <w14:lightRig w14:rig="threePt" w14:dir="t">
                    <w14:rot w14:lat="0" w14:lon="0" w14:rev="0"/>
                  </w14:lightRig>
                </w14:scene3d>
              </w:rPr>
              <w:t>9.2.1</w:t>
            </w:r>
            <w:r>
              <w:rPr>
                <w:rFonts w:eastAsiaTheme="minorEastAsia"/>
                <w:noProof/>
                <w:lang w:eastAsia="fr-FR"/>
              </w:rPr>
              <w:tab/>
            </w:r>
            <w:r w:rsidRPr="00A769A6">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_Toc199256810 \h </w:instrText>
            </w:r>
            <w:r>
              <w:rPr>
                <w:noProof/>
                <w:webHidden/>
              </w:rPr>
            </w:r>
            <w:r>
              <w:rPr>
                <w:noProof/>
                <w:webHidden/>
              </w:rPr>
              <w:fldChar w:fldCharType="separate"/>
            </w:r>
            <w:r>
              <w:rPr>
                <w:noProof/>
                <w:webHidden/>
              </w:rPr>
              <w:t>17</w:t>
            </w:r>
            <w:r>
              <w:rPr>
                <w:noProof/>
                <w:webHidden/>
              </w:rPr>
              <w:fldChar w:fldCharType="end"/>
            </w:r>
          </w:hyperlink>
        </w:p>
        <w:p w14:paraId="432EB7E7" w14:textId="3EC4588B" w:rsidR="00214F8D" w:rsidRDefault="00214F8D">
          <w:pPr>
            <w:pStyle w:val="TM3"/>
            <w:tabs>
              <w:tab w:val="left" w:pos="1320"/>
              <w:tab w:val="right" w:leader="dot" w:pos="9062"/>
            </w:tabs>
            <w:rPr>
              <w:rFonts w:eastAsiaTheme="minorEastAsia"/>
              <w:noProof/>
              <w:lang w:eastAsia="fr-FR"/>
            </w:rPr>
          </w:pPr>
          <w:hyperlink w:anchor="_Toc199256811" w:history="1">
            <w:r w:rsidRPr="00A769A6">
              <w:rPr>
                <w:rStyle w:val="Lienhypertexte"/>
                <w:rFonts w:ascii="Arial" w:hAnsi="Arial" w:cs="Arial"/>
                <w:noProof/>
                <w14:scene3d>
                  <w14:camera w14:prst="orthographicFront"/>
                  <w14:lightRig w14:rig="threePt" w14:dir="t">
                    <w14:rot w14:lat="0" w14:lon="0" w14:rev="0"/>
                  </w14:lightRig>
                </w14:scene3d>
              </w:rPr>
              <w:t>9.2.2</w:t>
            </w:r>
            <w:r>
              <w:rPr>
                <w:rFonts w:eastAsiaTheme="minorEastAsia"/>
                <w:noProof/>
                <w:lang w:eastAsia="fr-FR"/>
              </w:rPr>
              <w:tab/>
            </w:r>
            <w:r w:rsidRPr="00A769A6">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_Toc199256811 \h </w:instrText>
            </w:r>
            <w:r>
              <w:rPr>
                <w:noProof/>
                <w:webHidden/>
              </w:rPr>
            </w:r>
            <w:r>
              <w:rPr>
                <w:noProof/>
                <w:webHidden/>
              </w:rPr>
              <w:fldChar w:fldCharType="separate"/>
            </w:r>
            <w:r>
              <w:rPr>
                <w:noProof/>
                <w:webHidden/>
              </w:rPr>
              <w:t>17</w:t>
            </w:r>
            <w:r>
              <w:rPr>
                <w:noProof/>
                <w:webHidden/>
              </w:rPr>
              <w:fldChar w:fldCharType="end"/>
            </w:r>
          </w:hyperlink>
        </w:p>
        <w:p w14:paraId="725203FD" w14:textId="514A437D" w:rsidR="00214F8D" w:rsidRDefault="00214F8D">
          <w:pPr>
            <w:pStyle w:val="TM2"/>
            <w:rPr>
              <w:rFonts w:eastAsiaTheme="minorEastAsia"/>
              <w:noProof/>
              <w:lang w:eastAsia="fr-FR"/>
            </w:rPr>
          </w:pPr>
          <w:hyperlink w:anchor="_Toc199256812" w:history="1">
            <w:r w:rsidRPr="00A769A6">
              <w:rPr>
                <w:rStyle w:val="Lienhypertexte"/>
                <w:rFonts w:ascii="Arial" w:hAnsi="Arial" w:cs="Arial"/>
                <w:noProof/>
                <w14:scene3d>
                  <w14:camera w14:prst="orthographicFront"/>
                  <w14:lightRig w14:rig="threePt" w14:dir="t">
                    <w14:rot w14:lat="0" w14:lon="0" w14:rev="0"/>
                  </w14:lightRig>
                </w14:scene3d>
              </w:rPr>
              <w:t>9.3</w:t>
            </w:r>
            <w:r>
              <w:rPr>
                <w:rFonts w:eastAsiaTheme="minorEastAsia"/>
                <w:noProof/>
                <w:lang w:eastAsia="fr-FR"/>
              </w:rPr>
              <w:tab/>
            </w:r>
            <w:r w:rsidRPr="00A769A6">
              <w:rPr>
                <w:rStyle w:val="Lienhypertexte"/>
                <w:rFonts w:ascii="Arial" w:hAnsi="Arial" w:cs="Arial"/>
                <w:noProof/>
              </w:rPr>
              <w:t>Délais pour les réactifs et consommables</w:t>
            </w:r>
            <w:r>
              <w:rPr>
                <w:noProof/>
                <w:webHidden/>
              </w:rPr>
              <w:tab/>
            </w:r>
            <w:r>
              <w:rPr>
                <w:noProof/>
                <w:webHidden/>
              </w:rPr>
              <w:fldChar w:fldCharType="begin"/>
            </w:r>
            <w:r>
              <w:rPr>
                <w:noProof/>
                <w:webHidden/>
              </w:rPr>
              <w:instrText xml:space="preserve"> PAGEREF _Toc199256812 \h </w:instrText>
            </w:r>
            <w:r>
              <w:rPr>
                <w:noProof/>
                <w:webHidden/>
              </w:rPr>
            </w:r>
            <w:r>
              <w:rPr>
                <w:noProof/>
                <w:webHidden/>
              </w:rPr>
              <w:fldChar w:fldCharType="separate"/>
            </w:r>
            <w:r>
              <w:rPr>
                <w:noProof/>
                <w:webHidden/>
              </w:rPr>
              <w:t>17</w:t>
            </w:r>
            <w:r>
              <w:rPr>
                <w:noProof/>
                <w:webHidden/>
              </w:rPr>
              <w:fldChar w:fldCharType="end"/>
            </w:r>
          </w:hyperlink>
        </w:p>
        <w:p w14:paraId="4F6FF067" w14:textId="6E774BEE" w:rsidR="00214F8D" w:rsidRDefault="00214F8D">
          <w:pPr>
            <w:pStyle w:val="TM3"/>
            <w:tabs>
              <w:tab w:val="left" w:pos="1320"/>
              <w:tab w:val="right" w:leader="dot" w:pos="9062"/>
            </w:tabs>
            <w:rPr>
              <w:rFonts w:eastAsiaTheme="minorEastAsia"/>
              <w:noProof/>
              <w:lang w:eastAsia="fr-FR"/>
            </w:rPr>
          </w:pPr>
          <w:hyperlink w:anchor="_Toc199256813" w:history="1">
            <w:r w:rsidRPr="00A769A6">
              <w:rPr>
                <w:rStyle w:val="Lienhypertexte"/>
                <w:rFonts w:ascii="Arial" w:hAnsi="Arial" w:cs="Arial"/>
                <w:noProof/>
                <w14:scene3d>
                  <w14:camera w14:prst="orthographicFront"/>
                  <w14:lightRig w14:rig="threePt" w14:dir="t">
                    <w14:rot w14:lat="0" w14:lon="0" w14:rev="0"/>
                  </w14:lightRig>
                </w14:scene3d>
              </w:rPr>
              <w:t>9.3.1</w:t>
            </w:r>
            <w:r>
              <w:rPr>
                <w:rFonts w:eastAsiaTheme="minorEastAsia"/>
                <w:noProof/>
                <w:lang w:eastAsia="fr-FR"/>
              </w:rPr>
              <w:tab/>
            </w:r>
            <w:r w:rsidRPr="00A769A6">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_Toc199256813 \h </w:instrText>
            </w:r>
            <w:r>
              <w:rPr>
                <w:noProof/>
                <w:webHidden/>
              </w:rPr>
            </w:r>
            <w:r>
              <w:rPr>
                <w:noProof/>
                <w:webHidden/>
              </w:rPr>
              <w:fldChar w:fldCharType="separate"/>
            </w:r>
            <w:r>
              <w:rPr>
                <w:noProof/>
                <w:webHidden/>
              </w:rPr>
              <w:t>17</w:t>
            </w:r>
            <w:r>
              <w:rPr>
                <w:noProof/>
                <w:webHidden/>
              </w:rPr>
              <w:fldChar w:fldCharType="end"/>
            </w:r>
          </w:hyperlink>
        </w:p>
        <w:p w14:paraId="1466840D" w14:textId="3B8087B0" w:rsidR="00214F8D" w:rsidRDefault="00214F8D">
          <w:pPr>
            <w:pStyle w:val="TM3"/>
            <w:tabs>
              <w:tab w:val="left" w:pos="1320"/>
              <w:tab w:val="right" w:leader="dot" w:pos="9062"/>
            </w:tabs>
            <w:rPr>
              <w:rFonts w:eastAsiaTheme="minorEastAsia"/>
              <w:noProof/>
              <w:lang w:eastAsia="fr-FR"/>
            </w:rPr>
          </w:pPr>
          <w:hyperlink w:anchor="_Toc199256814" w:history="1">
            <w:r w:rsidRPr="00A769A6">
              <w:rPr>
                <w:rStyle w:val="Lienhypertexte"/>
                <w:rFonts w:ascii="Arial" w:hAnsi="Arial" w:cs="Arial"/>
                <w:noProof/>
                <w14:scene3d>
                  <w14:camera w14:prst="orthographicFront"/>
                  <w14:lightRig w14:rig="threePt" w14:dir="t">
                    <w14:rot w14:lat="0" w14:lon="0" w14:rev="0"/>
                  </w14:lightRig>
                </w14:scene3d>
              </w:rPr>
              <w:t>9.3.2</w:t>
            </w:r>
            <w:r>
              <w:rPr>
                <w:rFonts w:eastAsiaTheme="minorEastAsia"/>
                <w:noProof/>
                <w:lang w:eastAsia="fr-FR"/>
              </w:rPr>
              <w:tab/>
            </w:r>
            <w:r w:rsidRPr="00A769A6">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_Toc199256814 \h </w:instrText>
            </w:r>
            <w:r>
              <w:rPr>
                <w:noProof/>
                <w:webHidden/>
              </w:rPr>
            </w:r>
            <w:r>
              <w:rPr>
                <w:noProof/>
                <w:webHidden/>
              </w:rPr>
              <w:fldChar w:fldCharType="separate"/>
            </w:r>
            <w:r>
              <w:rPr>
                <w:noProof/>
                <w:webHidden/>
              </w:rPr>
              <w:t>17</w:t>
            </w:r>
            <w:r>
              <w:rPr>
                <w:noProof/>
                <w:webHidden/>
              </w:rPr>
              <w:fldChar w:fldCharType="end"/>
            </w:r>
          </w:hyperlink>
        </w:p>
        <w:p w14:paraId="3BE49807" w14:textId="6A761FD0" w:rsidR="00214F8D" w:rsidRDefault="00214F8D">
          <w:pPr>
            <w:pStyle w:val="TM2"/>
            <w:rPr>
              <w:rFonts w:eastAsiaTheme="minorEastAsia"/>
              <w:noProof/>
              <w:lang w:eastAsia="fr-FR"/>
            </w:rPr>
          </w:pPr>
          <w:hyperlink w:anchor="_Toc199256815" w:history="1">
            <w:r w:rsidRPr="00A769A6">
              <w:rPr>
                <w:rStyle w:val="Lienhypertexte"/>
                <w:rFonts w:ascii="Arial" w:hAnsi="Arial" w:cs="Arial"/>
                <w:noProof/>
                <w14:scene3d>
                  <w14:camera w14:prst="orthographicFront"/>
                  <w14:lightRig w14:rig="threePt" w14:dir="t">
                    <w14:rot w14:lat="0" w14:lon="0" w14:rev="0"/>
                  </w14:lightRig>
                </w14:scene3d>
              </w:rPr>
              <w:t>9.4</w:t>
            </w:r>
            <w:r>
              <w:rPr>
                <w:rFonts w:eastAsiaTheme="minorEastAsia"/>
                <w:noProof/>
                <w:lang w:eastAsia="fr-FR"/>
              </w:rPr>
              <w:tab/>
            </w:r>
            <w:r w:rsidRPr="00A769A6">
              <w:rPr>
                <w:rStyle w:val="Lienhypertexte"/>
                <w:rFonts w:ascii="Arial" w:hAnsi="Arial" w:cs="Arial"/>
                <w:noProof/>
              </w:rPr>
              <w:t>Délais de livraison des pièces détachées, accessoires et sous-ensembles</w:t>
            </w:r>
            <w:r>
              <w:rPr>
                <w:noProof/>
                <w:webHidden/>
              </w:rPr>
              <w:tab/>
            </w:r>
            <w:r>
              <w:rPr>
                <w:noProof/>
                <w:webHidden/>
              </w:rPr>
              <w:fldChar w:fldCharType="begin"/>
            </w:r>
            <w:r>
              <w:rPr>
                <w:noProof/>
                <w:webHidden/>
              </w:rPr>
              <w:instrText xml:space="preserve"> PAGEREF _Toc199256815 \h </w:instrText>
            </w:r>
            <w:r>
              <w:rPr>
                <w:noProof/>
                <w:webHidden/>
              </w:rPr>
            </w:r>
            <w:r>
              <w:rPr>
                <w:noProof/>
                <w:webHidden/>
              </w:rPr>
              <w:fldChar w:fldCharType="separate"/>
            </w:r>
            <w:r>
              <w:rPr>
                <w:noProof/>
                <w:webHidden/>
              </w:rPr>
              <w:t>17</w:t>
            </w:r>
            <w:r>
              <w:rPr>
                <w:noProof/>
                <w:webHidden/>
              </w:rPr>
              <w:fldChar w:fldCharType="end"/>
            </w:r>
          </w:hyperlink>
        </w:p>
        <w:p w14:paraId="4BA90BF3" w14:textId="0C6D3FC1" w:rsidR="00214F8D" w:rsidRDefault="00214F8D">
          <w:pPr>
            <w:pStyle w:val="TM3"/>
            <w:tabs>
              <w:tab w:val="left" w:pos="1320"/>
              <w:tab w:val="right" w:leader="dot" w:pos="9062"/>
            </w:tabs>
            <w:rPr>
              <w:rFonts w:eastAsiaTheme="minorEastAsia"/>
              <w:noProof/>
              <w:lang w:eastAsia="fr-FR"/>
            </w:rPr>
          </w:pPr>
          <w:hyperlink w:anchor="_Toc199256816" w:history="1">
            <w:r w:rsidRPr="00A769A6">
              <w:rPr>
                <w:rStyle w:val="Lienhypertexte"/>
                <w:rFonts w:ascii="Arial" w:hAnsi="Arial" w:cs="Arial"/>
                <w:noProof/>
                <w14:scene3d>
                  <w14:camera w14:prst="orthographicFront"/>
                  <w14:lightRig w14:rig="threePt" w14:dir="t">
                    <w14:rot w14:lat="0" w14:lon="0" w14:rev="0"/>
                  </w14:lightRig>
                </w14:scene3d>
              </w:rPr>
              <w:t>9.4.1</w:t>
            </w:r>
            <w:r>
              <w:rPr>
                <w:rFonts w:eastAsiaTheme="minorEastAsia"/>
                <w:noProof/>
                <w:lang w:eastAsia="fr-FR"/>
              </w:rPr>
              <w:tab/>
            </w:r>
            <w:r w:rsidRPr="00A769A6">
              <w:rPr>
                <w:rStyle w:val="Lienhypertexte"/>
                <w:rFonts w:ascii="Arial" w:hAnsi="Arial" w:cs="Arial"/>
                <w:noProof/>
              </w:rPr>
              <w:t>Délais de livraison standards</w:t>
            </w:r>
            <w:r>
              <w:rPr>
                <w:noProof/>
                <w:webHidden/>
              </w:rPr>
              <w:tab/>
            </w:r>
            <w:r>
              <w:rPr>
                <w:noProof/>
                <w:webHidden/>
              </w:rPr>
              <w:fldChar w:fldCharType="begin"/>
            </w:r>
            <w:r>
              <w:rPr>
                <w:noProof/>
                <w:webHidden/>
              </w:rPr>
              <w:instrText xml:space="preserve"> PAGEREF _Toc199256816 \h </w:instrText>
            </w:r>
            <w:r>
              <w:rPr>
                <w:noProof/>
                <w:webHidden/>
              </w:rPr>
            </w:r>
            <w:r>
              <w:rPr>
                <w:noProof/>
                <w:webHidden/>
              </w:rPr>
              <w:fldChar w:fldCharType="separate"/>
            </w:r>
            <w:r>
              <w:rPr>
                <w:noProof/>
                <w:webHidden/>
              </w:rPr>
              <w:t>17</w:t>
            </w:r>
            <w:r>
              <w:rPr>
                <w:noProof/>
                <w:webHidden/>
              </w:rPr>
              <w:fldChar w:fldCharType="end"/>
            </w:r>
          </w:hyperlink>
        </w:p>
        <w:p w14:paraId="2F3C4717" w14:textId="2811B931" w:rsidR="00214F8D" w:rsidRDefault="00214F8D">
          <w:pPr>
            <w:pStyle w:val="TM3"/>
            <w:tabs>
              <w:tab w:val="left" w:pos="1320"/>
              <w:tab w:val="right" w:leader="dot" w:pos="9062"/>
            </w:tabs>
            <w:rPr>
              <w:rFonts w:eastAsiaTheme="minorEastAsia"/>
              <w:noProof/>
              <w:lang w:eastAsia="fr-FR"/>
            </w:rPr>
          </w:pPr>
          <w:hyperlink w:anchor="_Toc199256817" w:history="1">
            <w:r w:rsidRPr="00A769A6">
              <w:rPr>
                <w:rStyle w:val="Lienhypertexte"/>
                <w:rFonts w:ascii="Arial" w:hAnsi="Arial" w:cs="Arial"/>
                <w:noProof/>
                <w14:scene3d>
                  <w14:camera w14:prst="orthographicFront"/>
                  <w14:lightRig w14:rig="threePt" w14:dir="t">
                    <w14:rot w14:lat="0" w14:lon="0" w14:rev="0"/>
                  </w14:lightRig>
                </w14:scene3d>
              </w:rPr>
              <w:t>9.4.2</w:t>
            </w:r>
            <w:r>
              <w:rPr>
                <w:rFonts w:eastAsiaTheme="minorEastAsia"/>
                <w:noProof/>
                <w:lang w:eastAsia="fr-FR"/>
              </w:rPr>
              <w:tab/>
            </w:r>
            <w:r w:rsidRPr="00A769A6">
              <w:rPr>
                <w:rStyle w:val="Lienhypertexte"/>
                <w:rFonts w:ascii="Arial" w:hAnsi="Arial" w:cs="Arial"/>
                <w:noProof/>
              </w:rPr>
              <w:t>Délais de livraison en urgence</w:t>
            </w:r>
            <w:r>
              <w:rPr>
                <w:noProof/>
                <w:webHidden/>
              </w:rPr>
              <w:tab/>
            </w:r>
            <w:r>
              <w:rPr>
                <w:noProof/>
                <w:webHidden/>
              </w:rPr>
              <w:fldChar w:fldCharType="begin"/>
            </w:r>
            <w:r>
              <w:rPr>
                <w:noProof/>
                <w:webHidden/>
              </w:rPr>
              <w:instrText xml:space="preserve"> PAGEREF _Toc199256817 \h </w:instrText>
            </w:r>
            <w:r>
              <w:rPr>
                <w:noProof/>
                <w:webHidden/>
              </w:rPr>
            </w:r>
            <w:r>
              <w:rPr>
                <w:noProof/>
                <w:webHidden/>
              </w:rPr>
              <w:fldChar w:fldCharType="separate"/>
            </w:r>
            <w:r>
              <w:rPr>
                <w:noProof/>
                <w:webHidden/>
              </w:rPr>
              <w:t>17</w:t>
            </w:r>
            <w:r>
              <w:rPr>
                <w:noProof/>
                <w:webHidden/>
              </w:rPr>
              <w:fldChar w:fldCharType="end"/>
            </w:r>
          </w:hyperlink>
        </w:p>
        <w:p w14:paraId="368000B8" w14:textId="5194D18A" w:rsidR="00214F8D" w:rsidRDefault="00214F8D">
          <w:pPr>
            <w:pStyle w:val="TM2"/>
            <w:rPr>
              <w:rFonts w:eastAsiaTheme="minorEastAsia"/>
              <w:noProof/>
              <w:lang w:eastAsia="fr-FR"/>
            </w:rPr>
          </w:pPr>
          <w:hyperlink w:anchor="_Toc199256818" w:history="1">
            <w:r w:rsidRPr="00A769A6">
              <w:rPr>
                <w:rStyle w:val="Lienhypertexte"/>
                <w:rFonts w:ascii="Arial" w:hAnsi="Arial" w:cs="Arial"/>
                <w:noProof/>
                <w14:scene3d>
                  <w14:camera w14:prst="orthographicFront"/>
                  <w14:lightRig w14:rig="threePt" w14:dir="t">
                    <w14:rot w14:lat="0" w14:lon="0" w14:rev="0"/>
                  </w14:lightRig>
                </w14:scene3d>
              </w:rPr>
              <w:t>9.5</w:t>
            </w:r>
            <w:r>
              <w:rPr>
                <w:rFonts w:eastAsiaTheme="minorEastAsia"/>
                <w:noProof/>
                <w:lang w:eastAsia="fr-FR"/>
              </w:rPr>
              <w:tab/>
            </w:r>
            <w:r w:rsidRPr="00A769A6">
              <w:rPr>
                <w:rStyle w:val="Lienhypertexte"/>
                <w:rFonts w:ascii="Arial" w:hAnsi="Arial" w:cs="Arial"/>
                <w:noProof/>
              </w:rPr>
              <w:t>Difficultés de livraison</w:t>
            </w:r>
            <w:r>
              <w:rPr>
                <w:noProof/>
                <w:webHidden/>
              </w:rPr>
              <w:tab/>
            </w:r>
            <w:r>
              <w:rPr>
                <w:noProof/>
                <w:webHidden/>
              </w:rPr>
              <w:fldChar w:fldCharType="begin"/>
            </w:r>
            <w:r>
              <w:rPr>
                <w:noProof/>
                <w:webHidden/>
              </w:rPr>
              <w:instrText xml:space="preserve"> PAGEREF _Toc199256818 \h </w:instrText>
            </w:r>
            <w:r>
              <w:rPr>
                <w:noProof/>
                <w:webHidden/>
              </w:rPr>
            </w:r>
            <w:r>
              <w:rPr>
                <w:noProof/>
                <w:webHidden/>
              </w:rPr>
              <w:fldChar w:fldCharType="separate"/>
            </w:r>
            <w:r>
              <w:rPr>
                <w:noProof/>
                <w:webHidden/>
              </w:rPr>
              <w:t>17</w:t>
            </w:r>
            <w:r>
              <w:rPr>
                <w:noProof/>
                <w:webHidden/>
              </w:rPr>
              <w:fldChar w:fldCharType="end"/>
            </w:r>
          </w:hyperlink>
        </w:p>
        <w:p w14:paraId="67A851A2" w14:textId="7E3E368E" w:rsidR="00214F8D" w:rsidRDefault="00214F8D">
          <w:pPr>
            <w:pStyle w:val="TM2"/>
            <w:rPr>
              <w:rFonts w:eastAsiaTheme="minorEastAsia"/>
              <w:noProof/>
              <w:lang w:eastAsia="fr-FR"/>
            </w:rPr>
          </w:pPr>
          <w:hyperlink w:anchor="_Toc199256819" w:history="1">
            <w:r w:rsidRPr="00A769A6">
              <w:rPr>
                <w:rStyle w:val="Lienhypertexte"/>
                <w:rFonts w:ascii="Arial" w:hAnsi="Arial" w:cs="Arial"/>
                <w:noProof/>
                <w14:scene3d>
                  <w14:camera w14:prst="orthographicFront"/>
                  <w14:lightRig w14:rig="threePt" w14:dir="t">
                    <w14:rot w14:lat="0" w14:lon="0" w14:rev="0"/>
                  </w14:lightRig>
                </w14:scene3d>
              </w:rPr>
              <w:t>9.6</w:t>
            </w:r>
            <w:r>
              <w:rPr>
                <w:rFonts w:eastAsiaTheme="minorEastAsia"/>
                <w:noProof/>
                <w:lang w:eastAsia="fr-FR"/>
              </w:rPr>
              <w:tab/>
            </w:r>
            <w:r w:rsidRPr="00A769A6">
              <w:rPr>
                <w:rStyle w:val="Lienhypertexte"/>
                <w:rFonts w:ascii="Arial" w:hAnsi="Arial" w:cs="Arial"/>
                <w:noProof/>
              </w:rPr>
              <w:t>Arrêt de fabrication</w:t>
            </w:r>
            <w:r>
              <w:rPr>
                <w:noProof/>
                <w:webHidden/>
              </w:rPr>
              <w:tab/>
            </w:r>
            <w:r>
              <w:rPr>
                <w:noProof/>
                <w:webHidden/>
              </w:rPr>
              <w:fldChar w:fldCharType="begin"/>
            </w:r>
            <w:r>
              <w:rPr>
                <w:noProof/>
                <w:webHidden/>
              </w:rPr>
              <w:instrText xml:space="preserve"> PAGEREF _Toc199256819 \h </w:instrText>
            </w:r>
            <w:r>
              <w:rPr>
                <w:noProof/>
                <w:webHidden/>
              </w:rPr>
            </w:r>
            <w:r>
              <w:rPr>
                <w:noProof/>
                <w:webHidden/>
              </w:rPr>
              <w:fldChar w:fldCharType="separate"/>
            </w:r>
            <w:r>
              <w:rPr>
                <w:noProof/>
                <w:webHidden/>
              </w:rPr>
              <w:t>18</w:t>
            </w:r>
            <w:r>
              <w:rPr>
                <w:noProof/>
                <w:webHidden/>
              </w:rPr>
              <w:fldChar w:fldCharType="end"/>
            </w:r>
          </w:hyperlink>
        </w:p>
        <w:p w14:paraId="3F5095EF" w14:textId="70A661A8" w:rsidR="00214F8D" w:rsidRDefault="00214F8D">
          <w:pPr>
            <w:pStyle w:val="TM2"/>
            <w:rPr>
              <w:rFonts w:eastAsiaTheme="minorEastAsia"/>
              <w:noProof/>
              <w:lang w:eastAsia="fr-FR"/>
            </w:rPr>
          </w:pPr>
          <w:hyperlink w:anchor="_Toc199256820" w:history="1">
            <w:r w:rsidRPr="00A769A6">
              <w:rPr>
                <w:rStyle w:val="Lienhypertexte"/>
                <w:rFonts w:ascii="Arial" w:eastAsia="Times New Roman" w:hAnsi="Arial" w:cs="Arial"/>
                <w:noProof/>
                <w14:scene3d>
                  <w14:camera w14:prst="orthographicFront"/>
                  <w14:lightRig w14:rig="threePt" w14:dir="t">
                    <w14:rot w14:lat="0" w14:lon="0" w14:rev="0"/>
                  </w14:lightRig>
                </w14:scene3d>
              </w:rPr>
              <w:t>9.7</w:t>
            </w:r>
            <w:r>
              <w:rPr>
                <w:rFonts w:eastAsiaTheme="minorEastAsia"/>
                <w:noProof/>
                <w:lang w:eastAsia="fr-FR"/>
              </w:rPr>
              <w:tab/>
            </w:r>
            <w:r w:rsidRPr="00A769A6">
              <w:rPr>
                <w:rStyle w:val="Lienhypertexte"/>
                <w:rFonts w:ascii="Arial" w:eastAsia="Times New Roman" w:hAnsi="Arial" w:cs="Arial"/>
                <w:noProof/>
              </w:rPr>
              <w:t>Evolution du parc et fin de support maintenance</w:t>
            </w:r>
            <w:r>
              <w:rPr>
                <w:noProof/>
                <w:webHidden/>
              </w:rPr>
              <w:tab/>
            </w:r>
            <w:r>
              <w:rPr>
                <w:noProof/>
                <w:webHidden/>
              </w:rPr>
              <w:fldChar w:fldCharType="begin"/>
            </w:r>
            <w:r>
              <w:rPr>
                <w:noProof/>
                <w:webHidden/>
              </w:rPr>
              <w:instrText xml:space="preserve"> PAGEREF _Toc199256820 \h </w:instrText>
            </w:r>
            <w:r>
              <w:rPr>
                <w:noProof/>
                <w:webHidden/>
              </w:rPr>
            </w:r>
            <w:r>
              <w:rPr>
                <w:noProof/>
                <w:webHidden/>
              </w:rPr>
              <w:fldChar w:fldCharType="separate"/>
            </w:r>
            <w:r>
              <w:rPr>
                <w:noProof/>
                <w:webHidden/>
              </w:rPr>
              <w:t>18</w:t>
            </w:r>
            <w:r>
              <w:rPr>
                <w:noProof/>
                <w:webHidden/>
              </w:rPr>
              <w:fldChar w:fldCharType="end"/>
            </w:r>
          </w:hyperlink>
        </w:p>
        <w:p w14:paraId="1194C2C0" w14:textId="31D54FC9" w:rsidR="00214F8D" w:rsidRDefault="00214F8D">
          <w:pPr>
            <w:pStyle w:val="TM2"/>
            <w:rPr>
              <w:rFonts w:eastAsiaTheme="minorEastAsia"/>
              <w:noProof/>
              <w:lang w:eastAsia="fr-FR"/>
            </w:rPr>
          </w:pPr>
          <w:hyperlink w:anchor="_Toc199256821" w:history="1">
            <w:r w:rsidRPr="00A769A6">
              <w:rPr>
                <w:rStyle w:val="Lienhypertexte"/>
                <w:rFonts w:ascii="Arial" w:hAnsi="Arial" w:cs="Arial"/>
                <w:noProof/>
                <w14:scene3d>
                  <w14:camera w14:prst="orthographicFront"/>
                  <w14:lightRig w14:rig="threePt" w14:dir="t">
                    <w14:rot w14:lat="0" w14:lon="0" w14:rev="0"/>
                  </w14:lightRig>
                </w14:scene3d>
              </w:rPr>
              <w:t>9.8</w:t>
            </w:r>
            <w:r>
              <w:rPr>
                <w:rFonts w:eastAsiaTheme="minorEastAsia"/>
                <w:noProof/>
                <w:lang w:eastAsia="fr-FR"/>
              </w:rPr>
              <w:tab/>
            </w:r>
            <w:r w:rsidRPr="00A769A6">
              <w:rPr>
                <w:rStyle w:val="Lienhypertexte"/>
                <w:rFonts w:ascii="Arial" w:hAnsi="Arial" w:cs="Arial"/>
                <w:noProof/>
              </w:rPr>
              <w:t>Délais d’exécution des prestations de maintenance</w:t>
            </w:r>
            <w:r>
              <w:rPr>
                <w:noProof/>
                <w:webHidden/>
              </w:rPr>
              <w:tab/>
            </w:r>
            <w:r>
              <w:rPr>
                <w:noProof/>
                <w:webHidden/>
              </w:rPr>
              <w:fldChar w:fldCharType="begin"/>
            </w:r>
            <w:r>
              <w:rPr>
                <w:noProof/>
                <w:webHidden/>
              </w:rPr>
              <w:instrText xml:space="preserve"> PAGEREF _Toc199256821 \h </w:instrText>
            </w:r>
            <w:r>
              <w:rPr>
                <w:noProof/>
                <w:webHidden/>
              </w:rPr>
            </w:r>
            <w:r>
              <w:rPr>
                <w:noProof/>
                <w:webHidden/>
              </w:rPr>
              <w:fldChar w:fldCharType="separate"/>
            </w:r>
            <w:r>
              <w:rPr>
                <w:noProof/>
                <w:webHidden/>
              </w:rPr>
              <w:t>18</w:t>
            </w:r>
            <w:r>
              <w:rPr>
                <w:noProof/>
                <w:webHidden/>
              </w:rPr>
              <w:fldChar w:fldCharType="end"/>
            </w:r>
          </w:hyperlink>
        </w:p>
        <w:p w14:paraId="12FFF9D3" w14:textId="027FC794" w:rsidR="00214F8D" w:rsidRDefault="00214F8D">
          <w:pPr>
            <w:pStyle w:val="TM1"/>
            <w:tabs>
              <w:tab w:val="left" w:pos="660"/>
              <w:tab w:val="right" w:leader="dot" w:pos="9062"/>
            </w:tabs>
            <w:rPr>
              <w:rFonts w:eastAsiaTheme="minorEastAsia"/>
              <w:noProof/>
              <w:lang w:eastAsia="fr-FR"/>
            </w:rPr>
          </w:pPr>
          <w:hyperlink w:anchor="_Toc199256822" w:history="1">
            <w:r w:rsidRPr="00A769A6">
              <w:rPr>
                <w:rStyle w:val="Lienhypertexte"/>
                <w:rFonts w:ascii="Arial" w:eastAsia="Times New Roman" w:hAnsi="Arial" w:cs="Arial"/>
                <w:noProof/>
                <w:lang w:eastAsia="fr-FR"/>
                <w14:scene3d>
                  <w14:camera w14:prst="orthographicFront"/>
                  <w14:lightRig w14:rig="threePt" w14:dir="t">
                    <w14:rot w14:lat="0" w14:lon="0" w14:rev="0"/>
                  </w14:lightRig>
                </w14:scene3d>
              </w:rPr>
              <w:t>10</w:t>
            </w:r>
            <w:r>
              <w:rPr>
                <w:rFonts w:eastAsiaTheme="minorEastAsia"/>
                <w:noProof/>
                <w:lang w:eastAsia="fr-FR"/>
              </w:rPr>
              <w:tab/>
            </w:r>
            <w:r w:rsidRPr="00A769A6">
              <w:rPr>
                <w:rStyle w:val="Lienhypertexte"/>
                <w:rFonts w:ascii="Arial" w:eastAsia="Times New Roman" w:hAnsi="Arial" w:cs="Arial"/>
                <w:noProof/>
                <w:lang w:eastAsia="fr-FR"/>
              </w:rPr>
              <w:t>Emission des bons de commande</w:t>
            </w:r>
            <w:r>
              <w:rPr>
                <w:noProof/>
                <w:webHidden/>
              </w:rPr>
              <w:tab/>
            </w:r>
            <w:r>
              <w:rPr>
                <w:noProof/>
                <w:webHidden/>
              </w:rPr>
              <w:fldChar w:fldCharType="begin"/>
            </w:r>
            <w:r>
              <w:rPr>
                <w:noProof/>
                <w:webHidden/>
              </w:rPr>
              <w:instrText xml:space="preserve"> PAGEREF _Toc199256822 \h </w:instrText>
            </w:r>
            <w:r>
              <w:rPr>
                <w:noProof/>
                <w:webHidden/>
              </w:rPr>
            </w:r>
            <w:r>
              <w:rPr>
                <w:noProof/>
                <w:webHidden/>
              </w:rPr>
              <w:fldChar w:fldCharType="separate"/>
            </w:r>
            <w:r>
              <w:rPr>
                <w:noProof/>
                <w:webHidden/>
              </w:rPr>
              <w:t>18</w:t>
            </w:r>
            <w:r>
              <w:rPr>
                <w:noProof/>
                <w:webHidden/>
              </w:rPr>
              <w:fldChar w:fldCharType="end"/>
            </w:r>
          </w:hyperlink>
        </w:p>
        <w:p w14:paraId="011FBE5E" w14:textId="4D652AA5" w:rsidR="00214F8D" w:rsidRDefault="00214F8D">
          <w:pPr>
            <w:pStyle w:val="TM1"/>
            <w:tabs>
              <w:tab w:val="left" w:pos="660"/>
              <w:tab w:val="right" w:leader="dot" w:pos="9062"/>
            </w:tabs>
            <w:rPr>
              <w:rFonts w:eastAsiaTheme="minorEastAsia"/>
              <w:noProof/>
              <w:lang w:eastAsia="fr-FR"/>
            </w:rPr>
          </w:pPr>
          <w:hyperlink w:anchor="_Toc199256823" w:history="1">
            <w:r w:rsidRPr="00A769A6">
              <w:rPr>
                <w:rStyle w:val="Lienhypertexte"/>
                <w:rFonts w:ascii="Arial" w:hAnsi="Arial" w:cs="Arial"/>
                <w:noProof/>
                <w14:scene3d>
                  <w14:camera w14:prst="orthographicFront"/>
                  <w14:lightRig w14:rig="threePt" w14:dir="t">
                    <w14:rot w14:lat="0" w14:lon="0" w14:rev="0"/>
                  </w14:lightRig>
                </w14:scene3d>
              </w:rPr>
              <w:t>11</w:t>
            </w:r>
            <w:r>
              <w:rPr>
                <w:rFonts w:eastAsiaTheme="minorEastAsia"/>
                <w:noProof/>
                <w:lang w:eastAsia="fr-FR"/>
              </w:rPr>
              <w:tab/>
            </w:r>
            <w:r w:rsidRPr="00A769A6">
              <w:rPr>
                <w:rStyle w:val="Lienhypertexte"/>
                <w:rFonts w:ascii="Arial" w:hAnsi="Arial" w:cs="Arial"/>
                <w:noProof/>
              </w:rPr>
              <w:t>Conditions de livraison ou d’exécution</w:t>
            </w:r>
            <w:r>
              <w:rPr>
                <w:noProof/>
                <w:webHidden/>
              </w:rPr>
              <w:tab/>
            </w:r>
            <w:r>
              <w:rPr>
                <w:noProof/>
                <w:webHidden/>
              </w:rPr>
              <w:fldChar w:fldCharType="begin"/>
            </w:r>
            <w:r>
              <w:rPr>
                <w:noProof/>
                <w:webHidden/>
              </w:rPr>
              <w:instrText xml:space="preserve"> PAGEREF _Toc199256823 \h </w:instrText>
            </w:r>
            <w:r>
              <w:rPr>
                <w:noProof/>
                <w:webHidden/>
              </w:rPr>
            </w:r>
            <w:r>
              <w:rPr>
                <w:noProof/>
                <w:webHidden/>
              </w:rPr>
              <w:fldChar w:fldCharType="separate"/>
            </w:r>
            <w:r>
              <w:rPr>
                <w:noProof/>
                <w:webHidden/>
              </w:rPr>
              <w:t>19</w:t>
            </w:r>
            <w:r>
              <w:rPr>
                <w:noProof/>
                <w:webHidden/>
              </w:rPr>
              <w:fldChar w:fldCharType="end"/>
            </w:r>
          </w:hyperlink>
        </w:p>
        <w:p w14:paraId="39D6BDCB" w14:textId="5A74A0FB" w:rsidR="00214F8D" w:rsidRDefault="00214F8D">
          <w:pPr>
            <w:pStyle w:val="TM2"/>
            <w:rPr>
              <w:rFonts w:eastAsiaTheme="minorEastAsia"/>
              <w:noProof/>
              <w:lang w:eastAsia="fr-FR"/>
            </w:rPr>
          </w:pPr>
          <w:hyperlink w:anchor="_Toc199256824" w:history="1">
            <w:r w:rsidRPr="00A769A6">
              <w:rPr>
                <w:rStyle w:val="Lienhypertexte"/>
                <w:rFonts w:ascii="Arial" w:hAnsi="Arial" w:cs="Arial"/>
                <w:noProof/>
                <w14:scene3d>
                  <w14:camera w14:prst="orthographicFront"/>
                  <w14:lightRig w14:rig="threePt" w14:dir="t">
                    <w14:rot w14:lat="0" w14:lon="0" w14:rev="0"/>
                  </w14:lightRig>
                </w14:scene3d>
              </w:rPr>
              <w:t>11.1</w:t>
            </w:r>
            <w:r>
              <w:rPr>
                <w:rFonts w:eastAsiaTheme="minorEastAsia"/>
                <w:noProof/>
                <w:lang w:eastAsia="fr-FR"/>
              </w:rPr>
              <w:tab/>
            </w:r>
            <w:r w:rsidRPr="00A769A6">
              <w:rPr>
                <w:rStyle w:val="Lienhypertexte"/>
                <w:rFonts w:ascii="Arial" w:hAnsi="Arial" w:cs="Arial"/>
                <w:noProof/>
              </w:rPr>
              <w:t>Conditions Générales</w:t>
            </w:r>
            <w:r>
              <w:rPr>
                <w:noProof/>
                <w:webHidden/>
              </w:rPr>
              <w:tab/>
            </w:r>
            <w:r>
              <w:rPr>
                <w:noProof/>
                <w:webHidden/>
              </w:rPr>
              <w:fldChar w:fldCharType="begin"/>
            </w:r>
            <w:r>
              <w:rPr>
                <w:noProof/>
                <w:webHidden/>
              </w:rPr>
              <w:instrText xml:space="preserve"> PAGEREF _Toc199256824 \h </w:instrText>
            </w:r>
            <w:r>
              <w:rPr>
                <w:noProof/>
                <w:webHidden/>
              </w:rPr>
            </w:r>
            <w:r>
              <w:rPr>
                <w:noProof/>
                <w:webHidden/>
              </w:rPr>
              <w:fldChar w:fldCharType="separate"/>
            </w:r>
            <w:r>
              <w:rPr>
                <w:noProof/>
                <w:webHidden/>
              </w:rPr>
              <w:t>19</w:t>
            </w:r>
            <w:r>
              <w:rPr>
                <w:noProof/>
                <w:webHidden/>
              </w:rPr>
              <w:fldChar w:fldCharType="end"/>
            </w:r>
          </w:hyperlink>
        </w:p>
        <w:p w14:paraId="7E3BDD93" w14:textId="6AFD62EA" w:rsidR="00214F8D" w:rsidRDefault="00214F8D">
          <w:pPr>
            <w:pStyle w:val="TM2"/>
            <w:rPr>
              <w:rFonts w:eastAsiaTheme="minorEastAsia"/>
              <w:noProof/>
              <w:lang w:eastAsia="fr-FR"/>
            </w:rPr>
          </w:pPr>
          <w:hyperlink w:anchor="_Toc199256825" w:history="1">
            <w:r w:rsidRPr="00A769A6">
              <w:rPr>
                <w:rStyle w:val="Lienhypertexte"/>
                <w:rFonts w:ascii="Arial" w:hAnsi="Arial" w:cs="Arial"/>
                <w:noProof/>
                <w14:scene3d>
                  <w14:camera w14:prst="orthographicFront"/>
                  <w14:lightRig w14:rig="threePt" w14:dir="t">
                    <w14:rot w14:lat="0" w14:lon="0" w14:rev="0"/>
                  </w14:lightRig>
                </w14:scene3d>
              </w:rPr>
              <w:t>11.2</w:t>
            </w:r>
            <w:r>
              <w:rPr>
                <w:rFonts w:eastAsiaTheme="minorEastAsia"/>
                <w:noProof/>
                <w:lang w:eastAsia="fr-FR"/>
              </w:rPr>
              <w:tab/>
            </w:r>
            <w:r w:rsidRPr="00A769A6">
              <w:rPr>
                <w:rStyle w:val="Lienhypertexte"/>
                <w:rFonts w:ascii="Arial" w:hAnsi="Arial" w:cs="Arial"/>
                <w:noProof/>
              </w:rPr>
              <w:t>Conditions Particulières</w:t>
            </w:r>
            <w:r>
              <w:rPr>
                <w:noProof/>
                <w:webHidden/>
              </w:rPr>
              <w:tab/>
            </w:r>
            <w:r>
              <w:rPr>
                <w:noProof/>
                <w:webHidden/>
              </w:rPr>
              <w:fldChar w:fldCharType="begin"/>
            </w:r>
            <w:r>
              <w:rPr>
                <w:noProof/>
                <w:webHidden/>
              </w:rPr>
              <w:instrText xml:space="preserve"> PAGEREF _Toc199256825 \h </w:instrText>
            </w:r>
            <w:r>
              <w:rPr>
                <w:noProof/>
                <w:webHidden/>
              </w:rPr>
            </w:r>
            <w:r>
              <w:rPr>
                <w:noProof/>
                <w:webHidden/>
              </w:rPr>
              <w:fldChar w:fldCharType="separate"/>
            </w:r>
            <w:r>
              <w:rPr>
                <w:noProof/>
                <w:webHidden/>
              </w:rPr>
              <w:t>19</w:t>
            </w:r>
            <w:r>
              <w:rPr>
                <w:noProof/>
                <w:webHidden/>
              </w:rPr>
              <w:fldChar w:fldCharType="end"/>
            </w:r>
          </w:hyperlink>
        </w:p>
        <w:p w14:paraId="59B04AFC" w14:textId="46ABB71C" w:rsidR="00214F8D" w:rsidRDefault="00214F8D">
          <w:pPr>
            <w:pStyle w:val="TM3"/>
            <w:tabs>
              <w:tab w:val="left" w:pos="1320"/>
              <w:tab w:val="right" w:leader="dot" w:pos="9062"/>
            </w:tabs>
            <w:rPr>
              <w:rFonts w:eastAsiaTheme="minorEastAsia"/>
              <w:noProof/>
              <w:lang w:eastAsia="fr-FR"/>
            </w:rPr>
          </w:pPr>
          <w:hyperlink w:anchor="_Toc199256826" w:history="1">
            <w:r w:rsidRPr="00A769A6">
              <w:rPr>
                <w:rStyle w:val="Lienhypertexte"/>
                <w:rFonts w:ascii="Arial" w:hAnsi="Arial" w:cs="Arial"/>
                <w:noProof/>
                <w14:scene3d>
                  <w14:camera w14:prst="orthographicFront"/>
                  <w14:lightRig w14:rig="threePt" w14:dir="t">
                    <w14:rot w14:lat="0" w14:lon="0" w14:rev="0"/>
                  </w14:lightRig>
                </w14:scene3d>
              </w:rPr>
              <w:t>11.2.1</w:t>
            </w:r>
            <w:r>
              <w:rPr>
                <w:rFonts w:eastAsiaTheme="minorEastAsia"/>
                <w:noProof/>
                <w:lang w:eastAsia="fr-FR"/>
              </w:rPr>
              <w:tab/>
            </w:r>
            <w:r w:rsidRPr="00A769A6">
              <w:rPr>
                <w:rStyle w:val="Lienhypertexte"/>
                <w:rFonts w:ascii="Arial" w:hAnsi="Arial" w:cs="Arial"/>
                <w:noProof/>
              </w:rPr>
              <w:t>Seuil de commandes</w:t>
            </w:r>
            <w:r>
              <w:rPr>
                <w:noProof/>
                <w:webHidden/>
              </w:rPr>
              <w:tab/>
            </w:r>
            <w:r>
              <w:rPr>
                <w:noProof/>
                <w:webHidden/>
              </w:rPr>
              <w:fldChar w:fldCharType="begin"/>
            </w:r>
            <w:r>
              <w:rPr>
                <w:noProof/>
                <w:webHidden/>
              </w:rPr>
              <w:instrText xml:space="preserve"> PAGEREF _Toc199256826 \h </w:instrText>
            </w:r>
            <w:r>
              <w:rPr>
                <w:noProof/>
                <w:webHidden/>
              </w:rPr>
            </w:r>
            <w:r>
              <w:rPr>
                <w:noProof/>
                <w:webHidden/>
              </w:rPr>
              <w:fldChar w:fldCharType="separate"/>
            </w:r>
            <w:r>
              <w:rPr>
                <w:noProof/>
                <w:webHidden/>
              </w:rPr>
              <w:t>19</w:t>
            </w:r>
            <w:r>
              <w:rPr>
                <w:noProof/>
                <w:webHidden/>
              </w:rPr>
              <w:fldChar w:fldCharType="end"/>
            </w:r>
          </w:hyperlink>
        </w:p>
        <w:p w14:paraId="5B3985AE" w14:textId="3F2F1663" w:rsidR="00214F8D" w:rsidRDefault="00214F8D">
          <w:pPr>
            <w:pStyle w:val="TM3"/>
            <w:tabs>
              <w:tab w:val="left" w:pos="1320"/>
              <w:tab w:val="right" w:leader="dot" w:pos="9062"/>
            </w:tabs>
            <w:rPr>
              <w:rFonts w:eastAsiaTheme="minorEastAsia"/>
              <w:noProof/>
              <w:lang w:eastAsia="fr-FR"/>
            </w:rPr>
          </w:pPr>
          <w:hyperlink w:anchor="_Toc199256827" w:history="1">
            <w:r w:rsidRPr="00A769A6">
              <w:rPr>
                <w:rStyle w:val="Lienhypertexte"/>
                <w:rFonts w:ascii="Arial" w:hAnsi="Arial" w:cs="Arial"/>
                <w:noProof/>
                <w14:scene3d>
                  <w14:camera w14:prst="orthographicFront"/>
                  <w14:lightRig w14:rig="threePt" w14:dir="t">
                    <w14:rot w14:lat="0" w14:lon="0" w14:rev="0"/>
                  </w14:lightRig>
                </w14:scene3d>
              </w:rPr>
              <w:t>11.2.2</w:t>
            </w:r>
            <w:r>
              <w:rPr>
                <w:rFonts w:eastAsiaTheme="minorEastAsia"/>
                <w:noProof/>
                <w:lang w:eastAsia="fr-FR"/>
              </w:rPr>
              <w:tab/>
            </w:r>
            <w:r w:rsidRPr="00A769A6">
              <w:rPr>
                <w:rStyle w:val="Lienhypertexte"/>
                <w:rFonts w:ascii="Arial" w:hAnsi="Arial" w:cs="Arial"/>
                <w:noProof/>
              </w:rPr>
              <w:t>Incoterm</w:t>
            </w:r>
            <w:r>
              <w:rPr>
                <w:noProof/>
                <w:webHidden/>
              </w:rPr>
              <w:tab/>
            </w:r>
            <w:r>
              <w:rPr>
                <w:noProof/>
                <w:webHidden/>
              </w:rPr>
              <w:fldChar w:fldCharType="begin"/>
            </w:r>
            <w:r>
              <w:rPr>
                <w:noProof/>
                <w:webHidden/>
              </w:rPr>
              <w:instrText xml:space="preserve"> PAGEREF _Toc199256827 \h </w:instrText>
            </w:r>
            <w:r>
              <w:rPr>
                <w:noProof/>
                <w:webHidden/>
              </w:rPr>
            </w:r>
            <w:r>
              <w:rPr>
                <w:noProof/>
                <w:webHidden/>
              </w:rPr>
              <w:fldChar w:fldCharType="separate"/>
            </w:r>
            <w:r>
              <w:rPr>
                <w:noProof/>
                <w:webHidden/>
              </w:rPr>
              <w:t>19</w:t>
            </w:r>
            <w:r>
              <w:rPr>
                <w:noProof/>
                <w:webHidden/>
              </w:rPr>
              <w:fldChar w:fldCharType="end"/>
            </w:r>
          </w:hyperlink>
        </w:p>
        <w:p w14:paraId="48CA3FC6" w14:textId="3EBF1620" w:rsidR="00214F8D" w:rsidRDefault="00214F8D">
          <w:pPr>
            <w:pStyle w:val="TM3"/>
            <w:tabs>
              <w:tab w:val="left" w:pos="1320"/>
              <w:tab w:val="right" w:leader="dot" w:pos="9062"/>
            </w:tabs>
            <w:rPr>
              <w:rFonts w:eastAsiaTheme="minorEastAsia"/>
              <w:noProof/>
              <w:lang w:eastAsia="fr-FR"/>
            </w:rPr>
          </w:pPr>
          <w:hyperlink w:anchor="_Toc199256828" w:history="1">
            <w:r w:rsidRPr="00A769A6">
              <w:rPr>
                <w:rStyle w:val="Lienhypertexte"/>
                <w:rFonts w:ascii="Arial" w:hAnsi="Arial" w:cs="Arial"/>
                <w:noProof/>
                <w14:scene3d>
                  <w14:camera w14:prst="orthographicFront"/>
                  <w14:lightRig w14:rig="threePt" w14:dir="t">
                    <w14:rot w14:lat="0" w14:lon="0" w14:rev="0"/>
                  </w14:lightRig>
                </w14:scene3d>
              </w:rPr>
              <w:t>11.2.3</w:t>
            </w:r>
            <w:r>
              <w:rPr>
                <w:rFonts w:eastAsiaTheme="minorEastAsia"/>
                <w:noProof/>
                <w:lang w:eastAsia="fr-FR"/>
              </w:rPr>
              <w:tab/>
            </w:r>
            <w:r w:rsidRPr="00A769A6">
              <w:rPr>
                <w:rStyle w:val="Lienhypertexte"/>
                <w:rFonts w:ascii="Arial" w:hAnsi="Arial" w:cs="Arial"/>
                <w:noProof/>
              </w:rPr>
              <w:t>Produits soumis à la chaîne du froid</w:t>
            </w:r>
            <w:r>
              <w:rPr>
                <w:noProof/>
                <w:webHidden/>
              </w:rPr>
              <w:tab/>
            </w:r>
            <w:r>
              <w:rPr>
                <w:noProof/>
                <w:webHidden/>
              </w:rPr>
              <w:fldChar w:fldCharType="begin"/>
            </w:r>
            <w:r>
              <w:rPr>
                <w:noProof/>
                <w:webHidden/>
              </w:rPr>
              <w:instrText xml:space="preserve"> PAGEREF _Toc199256828 \h </w:instrText>
            </w:r>
            <w:r>
              <w:rPr>
                <w:noProof/>
                <w:webHidden/>
              </w:rPr>
            </w:r>
            <w:r>
              <w:rPr>
                <w:noProof/>
                <w:webHidden/>
              </w:rPr>
              <w:fldChar w:fldCharType="separate"/>
            </w:r>
            <w:r>
              <w:rPr>
                <w:noProof/>
                <w:webHidden/>
              </w:rPr>
              <w:t>19</w:t>
            </w:r>
            <w:r>
              <w:rPr>
                <w:noProof/>
                <w:webHidden/>
              </w:rPr>
              <w:fldChar w:fldCharType="end"/>
            </w:r>
          </w:hyperlink>
        </w:p>
        <w:p w14:paraId="11FD676C" w14:textId="20A8D437" w:rsidR="00214F8D" w:rsidRDefault="00214F8D">
          <w:pPr>
            <w:pStyle w:val="TM3"/>
            <w:tabs>
              <w:tab w:val="left" w:pos="1320"/>
              <w:tab w:val="right" w:leader="dot" w:pos="9062"/>
            </w:tabs>
            <w:rPr>
              <w:rFonts w:eastAsiaTheme="minorEastAsia"/>
              <w:noProof/>
              <w:lang w:eastAsia="fr-FR"/>
            </w:rPr>
          </w:pPr>
          <w:hyperlink w:anchor="_Toc199256829" w:history="1">
            <w:r w:rsidRPr="00A769A6">
              <w:rPr>
                <w:rStyle w:val="Lienhypertexte"/>
                <w:rFonts w:ascii="Arial" w:hAnsi="Arial" w:cs="Arial"/>
                <w:noProof/>
                <w14:scene3d>
                  <w14:camera w14:prst="orthographicFront"/>
                  <w14:lightRig w14:rig="threePt" w14:dir="t">
                    <w14:rot w14:lat="0" w14:lon="0" w14:rev="0"/>
                  </w14:lightRig>
                </w14:scene3d>
              </w:rPr>
              <w:t>11.2.4</w:t>
            </w:r>
            <w:r>
              <w:rPr>
                <w:rFonts w:eastAsiaTheme="minorEastAsia"/>
                <w:noProof/>
                <w:lang w:eastAsia="fr-FR"/>
              </w:rPr>
              <w:tab/>
            </w:r>
            <w:r w:rsidRPr="00A769A6">
              <w:rPr>
                <w:rStyle w:val="Lienhypertexte"/>
                <w:rFonts w:ascii="Arial" w:hAnsi="Arial" w:cs="Arial"/>
                <w:noProof/>
              </w:rPr>
              <w:t>Responsabilité</w:t>
            </w:r>
            <w:r>
              <w:rPr>
                <w:noProof/>
                <w:webHidden/>
              </w:rPr>
              <w:tab/>
            </w:r>
            <w:r>
              <w:rPr>
                <w:noProof/>
                <w:webHidden/>
              </w:rPr>
              <w:fldChar w:fldCharType="begin"/>
            </w:r>
            <w:r>
              <w:rPr>
                <w:noProof/>
                <w:webHidden/>
              </w:rPr>
              <w:instrText xml:space="preserve"> PAGEREF _Toc199256829 \h </w:instrText>
            </w:r>
            <w:r>
              <w:rPr>
                <w:noProof/>
                <w:webHidden/>
              </w:rPr>
            </w:r>
            <w:r>
              <w:rPr>
                <w:noProof/>
                <w:webHidden/>
              </w:rPr>
              <w:fldChar w:fldCharType="separate"/>
            </w:r>
            <w:r>
              <w:rPr>
                <w:noProof/>
                <w:webHidden/>
              </w:rPr>
              <w:t>20</w:t>
            </w:r>
            <w:r>
              <w:rPr>
                <w:noProof/>
                <w:webHidden/>
              </w:rPr>
              <w:fldChar w:fldCharType="end"/>
            </w:r>
          </w:hyperlink>
        </w:p>
        <w:p w14:paraId="41756191" w14:textId="79065549" w:rsidR="00214F8D" w:rsidRDefault="00214F8D">
          <w:pPr>
            <w:pStyle w:val="TM2"/>
            <w:rPr>
              <w:rFonts w:eastAsiaTheme="minorEastAsia"/>
              <w:noProof/>
              <w:lang w:eastAsia="fr-FR"/>
            </w:rPr>
          </w:pPr>
          <w:hyperlink w:anchor="_Toc199256830" w:history="1">
            <w:r w:rsidRPr="00A769A6">
              <w:rPr>
                <w:rStyle w:val="Lienhypertexte"/>
                <w:rFonts w:ascii="Arial" w:eastAsia="Times New Roman" w:hAnsi="Arial" w:cs="Arial"/>
                <w:noProof/>
                <w14:scene3d>
                  <w14:camera w14:prst="orthographicFront"/>
                  <w14:lightRig w14:rig="threePt" w14:dir="t">
                    <w14:rot w14:lat="0" w14:lon="0" w14:rev="0"/>
                  </w14:lightRig>
                </w14:scene3d>
              </w:rPr>
              <w:t>11.3</w:t>
            </w:r>
            <w:r>
              <w:rPr>
                <w:rFonts w:eastAsiaTheme="minorEastAsia"/>
                <w:noProof/>
                <w:lang w:eastAsia="fr-FR"/>
              </w:rPr>
              <w:tab/>
            </w:r>
            <w:r w:rsidRPr="00A769A6">
              <w:rPr>
                <w:rStyle w:val="Lienhypertexte"/>
                <w:rFonts w:ascii="Arial" w:hAnsi="Arial" w:cs="Arial"/>
                <w:noProof/>
              </w:rPr>
              <w:t>M</w:t>
            </w:r>
            <w:r w:rsidRPr="00A769A6">
              <w:rPr>
                <w:rStyle w:val="Lienhypertexte"/>
                <w:rFonts w:ascii="Arial" w:eastAsia="Times New Roman" w:hAnsi="Arial" w:cs="Arial"/>
                <w:noProof/>
              </w:rPr>
              <w:t>ise à disposition d’équipements</w:t>
            </w:r>
            <w:r>
              <w:rPr>
                <w:noProof/>
                <w:webHidden/>
              </w:rPr>
              <w:tab/>
            </w:r>
            <w:r>
              <w:rPr>
                <w:noProof/>
                <w:webHidden/>
              </w:rPr>
              <w:fldChar w:fldCharType="begin"/>
            </w:r>
            <w:r>
              <w:rPr>
                <w:noProof/>
                <w:webHidden/>
              </w:rPr>
              <w:instrText xml:space="preserve"> PAGEREF _Toc199256830 \h </w:instrText>
            </w:r>
            <w:r>
              <w:rPr>
                <w:noProof/>
                <w:webHidden/>
              </w:rPr>
            </w:r>
            <w:r>
              <w:rPr>
                <w:noProof/>
                <w:webHidden/>
              </w:rPr>
              <w:fldChar w:fldCharType="separate"/>
            </w:r>
            <w:r>
              <w:rPr>
                <w:noProof/>
                <w:webHidden/>
              </w:rPr>
              <w:t>20</w:t>
            </w:r>
            <w:r>
              <w:rPr>
                <w:noProof/>
                <w:webHidden/>
              </w:rPr>
              <w:fldChar w:fldCharType="end"/>
            </w:r>
          </w:hyperlink>
        </w:p>
        <w:p w14:paraId="4F2CCE84" w14:textId="4E06C278" w:rsidR="00214F8D" w:rsidRDefault="00214F8D">
          <w:pPr>
            <w:pStyle w:val="TM3"/>
            <w:tabs>
              <w:tab w:val="left" w:pos="1320"/>
              <w:tab w:val="right" w:leader="dot" w:pos="9062"/>
            </w:tabs>
            <w:rPr>
              <w:rFonts w:eastAsiaTheme="minorEastAsia"/>
              <w:noProof/>
              <w:lang w:eastAsia="fr-FR"/>
            </w:rPr>
          </w:pPr>
          <w:hyperlink w:anchor="_Toc199256831" w:history="1">
            <w:r w:rsidRPr="00A769A6">
              <w:rPr>
                <w:rStyle w:val="Lienhypertexte"/>
                <w:rFonts w:ascii="Arial" w:hAnsi="Arial" w:cs="Arial"/>
                <w:noProof/>
                <w14:scene3d>
                  <w14:camera w14:prst="orthographicFront"/>
                  <w14:lightRig w14:rig="threePt" w14:dir="t">
                    <w14:rot w14:lat="0" w14:lon="0" w14:rev="0"/>
                  </w14:lightRig>
                </w14:scene3d>
              </w:rPr>
              <w:t>11.3.1</w:t>
            </w:r>
            <w:r>
              <w:rPr>
                <w:rFonts w:eastAsiaTheme="minorEastAsia"/>
                <w:noProof/>
                <w:lang w:eastAsia="fr-FR"/>
              </w:rPr>
              <w:tab/>
            </w:r>
            <w:r w:rsidRPr="00A769A6">
              <w:rPr>
                <w:rStyle w:val="Lienhypertexte"/>
                <w:rFonts w:ascii="Arial" w:hAnsi="Arial" w:cs="Arial"/>
                <w:noProof/>
              </w:rPr>
              <w:t>Documentation de conformité</w:t>
            </w:r>
            <w:r>
              <w:rPr>
                <w:noProof/>
                <w:webHidden/>
              </w:rPr>
              <w:tab/>
            </w:r>
            <w:r>
              <w:rPr>
                <w:noProof/>
                <w:webHidden/>
              </w:rPr>
              <w:fldChar w:fldCharType="begin"/>
            </w:r>
            <w:r>
              <w:rPr>
                <w:noProof/>
                <w:webHidden/>
              </w:rPr>
              <w:instrText xml:space="preserve"> PAGEREF _Toc199256831 \h </w:instrText>
            </w:r>
            <w:r>
              <w:rPr>
                <w:noProof/>
                <w:webHidden/>
              </w:rPr>
            </w:r>
            <w:r>
              <w:rPr>
                <w:noProof/>
                <w:webHidden/>
              </w:rPr>
              <w:fldChar w:fldCharType="separate"/>
            </w:r>
            <w:r>
              <w:rPr>
                <w:noProof/>
                <w:webHidden/>
              </w:rPr>
              <w:t>20</w:t>
            </w:r>
            <w:r>
              <w:rPr>
                <w:noProof/>
                <w:webHidden/>
              </w:rPr>
              <w:fldChar w:fldCharType="end"/>
            </w:r>
          </w:hyperlink>
        </w:p>
        <w:p w14:paraId="04FB8BCD" w14:textId="1C047809" w:rsidR="00214F8D" w:rsidRDefault="00214F8D">
          <w:pPr>
            <w:pStyle w:val="TM3"/>
            <w:tabs>
              <w:tab w:val="left" w:pos="1320"/>
              <w:tab w:val="right" w:leader="dot" w:pos="9062"/>
            </w:tabs>
            <w:rPr>
              <w:rFonts w:eastAsiaTheme="minorEastAsia"/>
              <w:noProof/>
              <w:lang w:eastAsia="fr-FR"/>
            </w:rPr>
          </w:pPr>
          <w:hyperlink w:anchor="_Toc199256832" w:history="1">
            <w:r w:rsidRPr="00A769A6">
              <w:rPr>
                <w:rStyle w:val="Lienhypertexte"/>
                <w:rFonts w:ascii="Arial" w:hAnsi="Arial" w:cs="Arial"/>
                <w:noProof/>
                <w14:scene3d>
                  <w14:camera w14:prst="orthographicFront"/>
                  <w14:lightRig w14:rig="threePt" w14:dir="t">
                    <w14:rot w14:lat="0" w14:lon="0" w14:rev="0"/>
                  </w14:lightRig>
                </w14:scene3d>
              </w:rPr>
              <w:t>11.3.2</w:t>
            </w:r>
            <w:r>
              <w:rPr>
                <w:rFonts w:eastAsiaTheme="minorEastAsia"/>
                <w:noProof/>
                <w:lang w:eastAsia="fr-FR"/>
              </w:rPr>
              <w:tab/>
            </w:r>
            <w:r w:rsidRPr="00A769A6">
              <w:rPr>
                <w:rStyle w:val="Lienhypertexte"/>
                <w:rFonts w:ascii="Arial" w:hAnsi="Arial" w:cs="Arial"/>
                <w:noProof/>
              </w:rPr>
              <w:t>Obligations des Parties</w:t>
            </w:r>
            <w:r>
              <w:rPr>
                <w:noProof/>
                <w:webHidden/>
              </w:rPr>
              <w:tab/>
            </w:r>
            <w:r>
              <w:rPr>
                <w:noProof/>
                <w:webHidden/>
              </w:rPr>
              <w:fldChar w:fldCharType="begin"/>
            </w:r>
            <w:r>
              <w:rPr>
                <w:noProof/>
                <w:webHidden/>
              </w:rPr>
              <w:instrText xml:space="preserve"> PAGEREF _Toc199256832 \h </w:instrText>
            </w:r>
            <w:r>
              <w:rPr>
                <w:noProof/>
                <w:webHidden/>
              </w:rPr>
            </w:r>
            <w:r>
              <w:rPr>
                <w:noProof/>
                <w:webHidden/>
              </w:rPr>
              <w:fldChar w:fldCharType="separate"/>
            </w:r>
            <w:r>
              <w:rPr>
                <w:noProof/>
                <w:webHidden/>
              </w:rPr>
              <w:t>20</w:t>
            </w:r>
            <w:r>
              <w:rPr>
                <w:noProof/>
                <w:webHidden/>
              </w:rPr>
              <w:fldChar w:fldCharType="end"/>
            </w:r>
          </w:hyperlink>
        </w:p>
        <w:p w14:paraId="412EF5E3" w14:textId="65D7C100" w:rsidR="00214F8D" w:rsidRDefault="00214F8D">
          <w:pPr>
            <w:pStyle w:val="TM3"/>
            <w:tabs>
              <w:tab w:val="left" w:pos="1320"/>
              <w:tab w:val="right" w:leader="dot" w:pos="9062"/>
            </w:tabs>
            <w:rPr>
              <w:rFonts w:eastAsiaTheme="minorEastAsia"/>
              <w:noProof/>
              <w:lang w:eastAsia="fr-FR"/>
            </w:rPr>
          </w:pPr>
          <w:hyperlink w:anchor="_Toc199256833" w:history="1">
            <w:r w:rsidRPr="00A769A6">
              <w:rPr>
                <w:rStyle w:val="Lienhypertexte"/>
                <w:rFonts w:ascii="Arial" w:hAnsi="Arial" w:cs="Arial"/>
                <w:noProof/>
                <w14:scene3d>
                  <w14:camera w14:prst="orthographicFront"/>
                  <w14:lightRig w14:rig="threePt" w14:dir="t">
                    <w14:rot w14:lat="0" w14:lon="0" w14:rev="0"/>
                  </w14:lightRig>
                </w14:scene3d>
              </w:rPr>
              <w:t>11.3.3</w:t>
            </w:r>
            <w:r>
              <w:rPr>
                <w:rFonts w:eastAsiaTheme="minorEastAsia"/>
                <w:noProof/>
                <w:lang w:eastAsia="fr-FR"/>
              </w:rPr>
              <w:tab/>
            </w:r>
            <w:r w:rsidRPr="00A769A6">
              <w:rPr>
                <w:rStyle w:val="Lienhypertexte"/>
                <w:rFonts w:ascii="Arial" w:hAnsi="Arial" w:cs="Arial"/>
                <w:noProof/>
              </w:rPr>
              <w:t>Livraison et installation</w:t>
            </w:r>
            <w:r>
              <w:rPr>
                <w:noProof/>
                <w:webHidden/>
              </w:rPr>
              <w:tab/>
            </w:r>
            <w:r>
              <w:rPr>
                <w:noProof/>
                <w:webHidden/>
              </w:rPr>
              <w:fldChar w:fldCharType="begin"/>
            </w:r>
            <w:r>
              <w:rPr>
                <w:noProof/>
                <w:webHidden/>
              </w:rPr>
              <w:instrText xml:space="preserve"> PAGEREF _Toc199256833 \h </w:instrText>
            </w:r>
            <w:r>
              <w:rPr>
                <w:noProof/>
                <w:webHidden/>
              </w:rPr>
            </w:r>
            <w:r>
              <w:rPr>
                <w:noProof/>
                <w:webHidden/>
              </w:rPr>
              <w:fldChar w:fldCharType="separate"/>
            </w:r>
            <w:r>
              <w:rPr>
                <w:noProof/>
                <w:webHidden/>
              </w:rPr>
              <w:t>21</w:t>
            </w:r>
            <w:r>
              <w:rPr>
                <w:noProof/>
                <w:webHidden/>
              </w:rPr>
              <w:fldChar w:fldCharType="end"/>
            </w:r>
          </w:hyperlink>
        </w:p>
        <w:p w14:paraId="419BEB11" w14:textId="6C6C4108" w:rsidR="00214F8D" w:rsidRDefault="00214F8D">
          <w:pPr>
            <w:pStyle w:val="TM3"/>
            <w:tabs>
              <w:tab w:val="left" w:pos="1320"/>
              <w:tab w:val="right" w:leader="dot" w:pos="9062"/>
            </w:tabs>
            <w:rPr>
              <w:rFonts w:eastAsiaTheme="minorEastAsia"/>
              <w:noProof/>
              <w:lang w:eastAsia="fr-FR"/>
            </w:rPr>
          </w:pPr>
          <w:hyperlink w:anchor="_Toc199256834" w:history="1">
            <w:r w:rsidRPr="00A769A6">
              <w:rPr>
                <w:rStyle w:val="Lienhypertexte"/>
                <w:rFonts w:ascii="Arial" w:hAnsi="Arial" w:cs="Arial"/>
                <w:noProof/>
                <w14:scene3d>
                  <w14:camera w14:prst="orthographicFront"/>
                  <w14:lightRig w14:rig="threePt" w14:dir="t">
                    <w14:rot w14:lat="0" w14:lon="0" w14:rev="0"/>
                  </w14:lightRig>
                </w14:scene3d>
              </w:rPr>
              <w:t>11.3.4</w:t>
            </w:r>
            <w:r>
              <w:rPr>
                <w:rFonts w:eastAsiaTheme="minorEastAsia"/>
                <w:noProof/>
                <w:lang w:eastAsia="fr-FR"/>
              </w:rPr>
              <w:tab/>
            </w:r>
            <w:r w:rsidRPr="00A769A6">
              <w:rPr>
                <w:rStyle w:val="Lienhypertexte"/>
                <w:rFonts w:ascii="Arial" w:hAnsi="Arial" w:cs="Arial"/>
                <w:noProof/>
              </w:rPr>
              <w:t>Formation</w:t>
            </w:r>
            <w:r>
              <w:rPr>
                <w:noProof/>
                <w:webHidden/>
              </w:rPr>
              <w:tab/>
            </w:r>
            <w:r>
              <w:rPr>
                <w:noProof/>
                <w:webHidden/>
              </w:rPr>
              <w:fldChar w:fldCharType="begin"/>
            </w:r>
            <w:r>
              <w:rPr>
                <w:noProof/>
                <w:webHidden/>
              </w:rPr>
              <w:instrText xml:space="preserve"> PAGEREF _Toc199256834 \h </w:instrText>
            </w:r>
            <w:r>
              <w:rPr>
                <w:noProof/>
                <w:webHidden/>
              </w:rPr>
            </w:r>
            <w:r>
              <w:rPr>
                <w:noProof/>
                <w:webHidden/>
              </w:rPr>
              <w:fldChar w:fldCharType="separate"/>
            </w:r>
            <w:r>
              <w:rPr>
                <w:noProof/>
                <w:webHidden/>
              </w:rPr>
              <w:t>21</w:t>
            </w:r>
            <w:r>
              <w:rPr>
                <w:noProof/>
                <w:webHidden/>
              </w:rPr>
              <w:fldChar w:fldCharType="end"/>
            </w:r>
          </w:hyperlink>
        </w:p>
        <w:p w14:paraId="1595D0B5" w14:textId="4CFCB359" w:rsidR="00214F8D" w:rsidRDefault="00214F8D">
          <w:pPr>
            <w:pStyle w:val="TM3"/>
            <w:tabs>
              <w:tab w:val="left" w:pos="1320"/>
              <w:tab w:val="right" w:leader="dot" w:pos="9062"/>
            </w:tabs>
            <w:rPr>
              <w:rFonts w:eastAsiaTheme="minorEastAsia"/>
              <w:noProof/>
              <w:lang w:eastAsia="fr-FR"/>
            </w:rPr>
          </w:pPr>
          <w:hyperlink w:anchor="_Toc199256835" w:history="1">
            <w:r w:rsidRPr="00A769A6">
              <w:rPr>
                <w:rStyle w:val="Lienhypertexte"/>
                <w:rFonts w:ascii="Arial" w:hAnsi="Arial" w:cs="Arial"/>
                <w:noProof/>
                <w14:scene3d>
                  <w14:camera w14:prst="orthographicFront"/>
                  <w14:lightRig w14:rig="threePt" w14:dir="t">
                    <w14:rot w14:lat="0" w14:lon="0" w14:rev="0"/>
                  </w14:lightRig>
                </w14:scene3d>
              </w:rPr>
              <w:t>11.3.5</w:t>
            </w:r>
            <w:r>
              <w:rPr>
                <w:rFonts w:eastAsiaTheme="minorEastAsia"/>
                <w:noProof/>
                <w:lang w:eastAsia="fr-FR"/>
              </w:rPr>
              <w:tab/>
            </w:r>
            <w:r w:rsidRPr="00A769A6">
              <w:rPr>
                <w:rStyle w:val="Lienhypertexte"/>
                <w:rFonts w:ascii="Arial" w:hAnsi="Arial" w:cs="Arial"/>
                <w:noProof/>
              </w:rPr>
              <w:t>Maintenance des équipements</w:t>
            </w:r>
            <w:r>
              <w:rPr>
                <w:noProof/>
                <w:webHidden/>
              </w:rPr>
              <w:tab/>
            </w:r>
            <w:r>
              <w:rPr>
                <w:noProof/>
                <w:webHidden/>
              </w:rPr>
              <w:fldChar w:fldCharType="begin"/>
            </w:r>
            <w:r>
              <w:rPr>
                <w:noProof/>
                <w:webHidden/>
              </w:rPr>
              <w:instrText xml:space="preserve"> PAGEREF _Toc199256835 \h </w:instrText>
            </w:r>
            <w:r>
              <w:rPr>
                <w:noProof/>
                <w:webHidden/>
              </w:rPr>
            </w:r>
            <w:r>
              <w:rPr>
                <w:noProof/>
                <w:webHidden/>
              </w:rPr>
              <w:fldChar w:fldCharType="separate"/>
            </w:r>
            <w:r>
              <w:rPr>
                <w:noProof/>
                <w:webHidden/>
              </w:rPr>
              <w:t>21</w:t>
            </w:r>
            <w:r>
              <w:rPr>
                <w:noProof/>
                <w:webHidden/>
              </w:rPr>
              <w:fldChar w:fldCharType="end"/>
            </w:r>
          </w:hyperlink>
        </w:p>
        <w:p w14:paraId="2F7467F4" w14:textId="04902F43" w:rsidR="00214F8D" w:rsidRDefault="00214F8D">
          <w:pPr>
            <w:pStyle w:val="TM3"/>
            <w:tabs>
              <w:tab w:val="left" w:pos="1320"/>
              <w:tab w:val="right" w:leader="dot" w:pos="9062"/>
            </w:tabs>
            <w:rPr>
              <w:rFonts w:eastAsiaTheme="minorEastAsia"/>
              <w:noProof/>
              <w:lang w:eastAsia="fr-FR"/>
            </w:rPr>
          </w:pPr>
          <w:hyperlink w:anchor="_Toc199256836" w:history="1">
            <w:r w:rsidRPr="00A769A6">
              <w:rPr>
                <w:rStyle w:val="Lienhypertexte"/>
                <w:rFonts w:ascii="Arial" w:hAnsi="Arial" w:cs="Arial"/>
                <w:noProof/>
                <w14:scene3d>
                  <w14:camera w14:prst="orthographicFront"/>
                  <w14:lightRig w14:rig="threePt" w14:dir="t">
                    <w14:rot w14:lat="0" w14:lon="0" w14:rev="0"/>
                  </w14:lightRig>
                </w14:scene3d>
              </w:rPr>
              <w:t>11.3.6</w:t>
            </w:r>
            <w:r>
              <w:rPr>
                <w:rFonts w:eastAsiaTheme="minorEastAsia"/>
                <w:noProof/>
                <w:lang w:eastAsia="fr-FR"/>
              </w:rPr>
              <w:tab/>
            </w:r>
            <w:r w:rsidRPr="00A769A6">
              <w:rPr>
                <w:rStyle w:val="Lienhypertexte"/>
                <w:rFonts w:ascii="Arial" w:hAnsi="Arial" w:cs="Arial"/>
                <w:noProof/>
              </w:rPr>
              <w:t>Utilisation</w:t>
            </w:r>
            <w:r>
              <w:rPr>
                <w:noProof/>
                <w:webHidden/>
              </w:rPr>
              <w:tab/>
            </w:r>
            <w:r>
              <w:rPr>
                <w:noProof/>
                <w:webHidden/>
              </w:rPr>
              <w:fldChar w:fldCharType="begin"/>
            </w:r>
            <w:r>
              <w:rPr>
                <w:noProof/>
                <w:webHidden/>
              </w:rPr>
              <w:instrText xml:space="preserve"> PAGEREF _Toc199256836 \h </w:instrText>
            </w:r>
            <w:r>
              <w:rPr>
                <w:noProof/>
                <w:webHidden/>
              </w:rPr>
            </w:r>
            <w:r>
              <w:rPr>
                <w:noProof/>
                <w:webHidden/>
              </w:rPr>
              <w:fldChar w:fldCharType="separate"/>
            </w:r>
            <w:r>
              <w:rPr>
                <w:noProof/>
                <w:webHidden/>
              </w:rPr>
              <w:t>22</w:t>
            </w:r>
            <w:r>
              <w:rPr>
                <w:noProof/>
                <w:webHidden/>
              </w:rPr>
              <w:fldChar w:fldCharType="end"/>
            </w:r>
          </w:hyperlink>
        </w:p>
        <w:p w14:paraId="1FC4B7F6" w14:textId="2A191A6D" w:rsidR="00214F8D" w:rsidRDefault="00214F8D">
          <w:pPr>
            <w:pStyle w:val="TM3"/>
            <w:tabs>
              <w:tab w:val="left" w:pos="1320"/>
              <w:tab w:val="right" w:leader="dot" w:pos="9062"/>
            </w:tabs>
            <w:rPr>
              <w:rFonts w:eastAsiaTheme="minorEastAsia"/>
              <w:noProof/>
              <w:lang w:eastAsia="fr-FR"/>
            </w:rPr>
          </w:pPr>
          <w:hyperlink w:anchor="_Toc199256837" w:history="1">
            <w:r w:rsidRPr="00A769A6">
              <w:rPr>
                <w:rStyle w:val="Lienhypertexte"/>
                <w:rFonts w:ascii="Arial" w:hAnsi="Arial" w:cs="Arial"/>
                <w:noProof/>
                <w14:scene3d>
                  <w14:camera w14:prst="orthographicFront"/>
                  <w14:lightRig w14:rig="threePt" w14:dir="t">
                    <w14:rot w14:lat="0" w14:lon="0" w14:rev="0"/>
                  </w14:lightRig>
                </w14:scene3d>
              </w:rPr>
              <w:t>11.3.7</w:t>
            </w:r>
            <w:r>
              <w:rPr>
                <w:rFonts w:eastAsiaTheme="minorEastAsia"/>
                <w:noProof/>
                <w:lang w:eastAsia="fr-FR"/>
              </w:rPr>
              <w:tab/>
            </w:r>
            <w:r w:rsidRPr="00A769A6">
              <w:rPr>
                <w:rStyle w:val="Lienhypertexte"/>
                <w:rFonts w:ascii="Arial" w:hAnsi="Arial" w:cs="Arial"/>
                <w:noProof/>
              </w:rPr>
              <w:t>Partage des responsabilités – assurances et garanties</w:t>
            </w:r>
            <w:r>
              <w:rPr>
                <w:noProof/>
                <w:webHidden/>
              </w:rPr>
              <w:tab/>
            </w:r>
            <w:r>
              <w:rPr>
                <w:noProof/>
                <w:webHidden/>
              </w:rPr>
              <w:fldChar w:fldCharType="begin"/>
            </w:r>
            <w:r>
              <w:rPr>
                <w:noProof/>
                <w:webHidden/>
              </w:rPr>
              <w:instrText xml:space="preserve"> PAGEREF _Toc199256837 \h </w:instrText>
            </w:r>
            <w:r>
              <w:rPr>
                <w:noProof/>
                <w:webHidden/>
              </w:rPr>
            </w:r>
            <w:r>
              <w:rPr>
                <w:noProof/>
                <w:webHidden/>
              </w:rPr>
              <w:fldChar w:fldCharType="separate"/>
            </w:r>
            <w:r>
              <w:rPr>
                <w:noProof/>
                <w:webHidden/>
              </w:rPr>
              <w:t>22</w:t>
            </w:r>
            <w:r>
              <w:rPr>
                <w:noProof/>
                <w:webHidden/>
              </w:rPr>
              <w:fldChar w:fldCharType="end"/>
            </w:r>
          </w:hyperlink>
        </w:p>
        <w:p w14:paraId="58D2144F" w14:textId="478277AB" w:rsidR="00214F8D" w:rsidRDefault="00214F8D">
          <w:pPr>
            <w:pStyle w:val="TM3"/>
            <w:tabs>
              <w:tab w:val="left" w:pos="1320"/>
              <w:tab w:val="right" w:leader="dot" w:pos="9062"/>
            </w:tabs>
            <w:rPr>
              <w:rFonts w:eastAsiaTheme="minorEastAsia"/>
              <w:noProof/>
              <w:lang w:eastAsia="fr-FR"/>
            </w:rPr>
          </w:pPr>
          <w:hyperlink w:anchor="_Toc199256838" w:history="1">
            <w:r w:rsidRPr="00A769A6">
              <w:rPr>
                <w:rStyle w:val="Lienhypertexte"/>
                <w:rFonts w:ascii="Arial" w:hAnsi="Arial" w:cs="Arial"/>
                <w:noProof/>
                <w14:scene3d>
                  <w14:camera w14:prst="orthographicFront"/>
                  <w14:lightRig w14:rig="threePt" w14:dir="t">
                    <w14:rot w14:lat="0" w14:lon="0" w14:rev="0"/>
                  </w14:lightRig>
                </w14:scene3d>
              </w:rPr>
              <w:t>11.3.8</w:t>
            </w:r>
            <w:r>
              <w:rPr>
                <w:rFonts w:eastAsiaTheme="minorEastAsia"/>
                <w:noProof/>
                <w:lang w:eastAsia="fr-FR"/>
              </w:rPr>
              <w:tab/>
            </w:r>
            <w:r w:rsidRPr="00A769A6">
              <w:rPr>
                <w:rStyle w:val="Lienhypertexte"/>
                <w:rFonts w:ascii="Arial" w:hAnsi="Arial" w:cs="Arial"/>
                <w:noProof/>
              </w:rPr>
              <w:t>Droit de propriété</w:t>
            </w:r>
            <w:r>
              <w:rPr>
                <w:noProof/>
                <w:webHidden/>
              </w:rPr>
              <w:tab/>
            </w:r>
            <w:r>
              <w:rPr>
                <w:noProof/>
                <w:webHidden/>
              </w:rPr>
              <w:fldChar w:fldCharType="begin"/>
            </w:r>
            <w:r>
              <w:rPr>
                <w:noProof/>
                <w:webHidden/>
              </w:rPr>
              <w:instrText xml:space="preserve"> PAGEREF _Toc199256838 \h </w:instrText>
            </w:r>
            <w:r>
              <w:rPr>
                <w:noProof/>
                <w:webHidden/>
              </w:rPr>
            </w:r>
            <w:r>
              <w:rPr>
                <w:noProof/>
                <w:webHidden/>
              </w:rPr>
              <w:fldChar w:fldCharType="separate"/>
            </w:r>
            <w:r>
              <w:rPr>
                <w:noProof/>
                <w:webHidden/>
              </w:rPr>
              <w:t>22</w:t>
            </w:r>
            <w:r>
              <w:rPr>
                <w:noProof/>
                <w:webHidden/>
              </w:rPr>
              <w:fldChar w:fldCharType="end"/>
            </w:r>
          </w:hyperlink>
        </w:p>
        <w:p w14:paraId="0E620088" w14:textId="2BEE905B" w:rsidR="00214F8D" w:rsidRDefault="00214F8D">
          <w:pPr>
            <w:pStyle w:val="TM3"/>
            <w:tabs>
              <w:tab w:val="left" w:pos="1320"/>
              <w:tab w:val="right" w:leader="dot" w:pos="9062"/>
            </w:tabs>
            <w:rPr>
              <w:rFonts w:eastAsiaTheme="minorEastAsia"/>
              <w:noProof/>
              <w:lang w:eastAsia="fr-FR"/>
            </w:rPr>
          </w:pPr>
          <w:hyperlink w:anchor="_Toc199256839" w:history="1">
            <w:r w:rsidRPr="00A769A6">
              <w:rPr>
                <w:rStyle w:val="Lienhypertexte"/>
                <w:rFonts w:ascii="Arial" w:hAnsi="Arial" w:cs="Arial"/>
                <w:noProof/>
                <w14:scene3d>
                  <w14:camera w14:prst="orthographicFront"/>
                  <w14:lightRig w14:rig="threePt" w14:dir="t">
                    <w14:rot w14:lat="0" w14:lon="0" w14:rev="0"/>
                  </w14:lightRig>
                </w14:scene3d>
              </w:rPr>
              <w:t>11.3.9</w:t>
            </w:r>
            <w:r>
              <w:rPr>
                <w:rFonts w:eastAsiaTheme="minorEastAsia"/>
                <w:noProof/>
                <w:lang w:eastAsia="fr-FR"/>
              </w:rPr>
              <w:tab/>
            </w:r>
            <w:r w:rsidRPr="00A769A6">
              <w:rPr>
                <w:rStyle w:val="Lienhypertexte"/>
                <w:rFonts w:ascii="Arial" w:hAnsi="Arial" w:cs="Arial"/>
                <w:noProof/>
              </w:rPr>
              <w:t>Restitution / Récupération des équipements</w:t>
            </w:r>
            <w:r>
              <w:rPr>
                <w:noProof/>
                <w:webHidden/>
              </w:rPr>
              <w:tab/>
            </w:r>
            <w:r>
              <w:rPr>
                <w:noProof/>
                <w:webHidden/>
              </w:rPr>
              <w:fldChar w:fldCharType="begin"/>
            </w:r>
            <w:r>
              <w:rPr>
                <w:noProof/>
                <w:webHidden/>
              </w:rPr>
              <w:instrText xml:space="preserve"> PAGEREF _Toc199256839 \h </w:instrText>
            </w:r>
            <w:r>
              <w:rPr>
                <w:noProof/>
                <w:webHidden/>
              </w:rPr>
            </w:r>
            <w:r>
              <w:rPr>
                <w:noProof/>
                <w:webHidden/>
              </w:rPr>
              <w:fldChar w:fldCharType="separate"/>
            </w:r>
            <w:r>
              <w:rPr>
                <w:noProof/>
                <w:webHidden/>
              </w:rPr>
              <w:t>22</w:t>
            </w:r>
            <w:r>
              <w:rPr>
                <w:noProof/>
                <w:webHidden/>
              </w:rPr>
              <w:fldChar w:fldCharType="end"/>
            </w:r>
          </w:hyperlink>
        </w:p>
        <w:p w14:paraId="60BB0F1C" w14:textId="3DA331AD" w:rsidR="00214F8D" w:rsidRDefault="00214F8D">
          <w:pPr>
            <w:pStyle w:val="TM3"/>
            <w:tabs>
              <w:tab w:val="left" w:pos="1540"/>
              <w:tab w:val="right" w:leader="dot" w:pos="9062"/>
            </w:tabs>
            <w:rPr>
              <w:rFonts w:eastAsiaTheme="minorEastAsia"/>
              <w:noProof/>
              <w:lang w:eastAsia="fr-FR"/>
            </w:rPr>
          </w:pPr>
          <w:hyperlink w:anchor="_Toc199256840" w:history="1">
            <w:r w:rsidRPr="00A769A6">
              <w:rPr>
                <w:rStyle w:val="Lienhypertexte"/>
                <w:rFonts w:ascii="Arial" w:hAnsi="Arial" w:cs="Arial"/>
                <w:noProof/>
                <w14:scene3d>
                  <w14:camera w14:prst="orthographicFront"/>
                  <w14:lightRig w14:rig="threePt" w14:dir="t">
                    <w14:rot w14:lat="0" w14:lon="0" w14:rev="0"/>
                  </w14:lightRig>
                </w14:scene3d>
              </w:rPr>
              <w:t>11.3.10</w:t>
            </w:r>
            <w:r>
              <w:rPr>
                <w:rFonts w:eastAsiaTheme="minorEastAsia"/>
                <w:noProof/>
                <w:lang w:eastAsia="fr-FR"/>
              </w:rPr>
              <w:tab/>
            </w:r>
            <w:r w:rsidRPr="00A769A6">
              <w:rPr>
                <w:rStyle w:val="Lienhypertexte"/>
                <w:rFonts w:ascii="Arial" w:hAnsi="Arial" w:cs="Arial"/>
                <w:noProof/>
              </w:rPr>
              <w:t>Option d’achat du ou des équipements mis à disposition</w:t>
            </w:r>
            <w:r>
              <w:rPr>
                <w:noProof/>
                <w:webHidden/>
              </w:rPr>
              <w:tab/>
            </w:r>
            <w:r>
              <w:rPr>
                <w:noProof/>
                <w:webHidden/>
              </w:rPr>
              <w:fldChar w:fldCharType="begin"/>
            </w:r>
            <w:r>
              <w:rPr>
                <w:noProof/>
                <w:webHidden/>
              </w:rPr>
              <w:instrText xml:space="preserve"> PAGEREF _Toc199256840 \h </w:instrText>
            </w:r>
            <w:r>
              <w:rPr>
                <w:noProof/>
                <w:webHidden/>
              </w:rPr>
            </w:r>
            <w:r>
              <w:rPr>
                <w:noProof/>
                <w:webHidden/>
              </w:rPr>
              <w:fldChar w:fldCharType="separate"/>
            </w:r>
            <w:r>
              <w:rPr>
                <w:noProof/>
                <w:webHidden/>
              </w:rPr>
              <w:t>23</w:t>
            </w:r>
            <w:r>
              <w:rPr>
                <w:noProof/>
                <w:webHidden/>
              </w:rPr>
              <w:fldChar w:fldCharType="end"/>
            </w:r>
          </w:hyperlink>
        </w:p>
        <w:p w14:paraId="033F9DBC" w14:textId="452A7FCA" w:rsidR="00214F8D" w:rsidRDefault="00214F8D">
          <w:pPr>
            <w:pStyle w:val="TM2"/>
            <w:rPr>
              <w:rFonts w:eastAsiaTheme="minorEastAsia"/>
              <w:noProof/>
              <w:lang w:eastAsia="fr-FR"/>
            </w:rPr>
          </w:pPr>
          <w:hyperlink w:anchor="_Toc199256841" w:history="1">
            <w:r w:rsidRPr="00A769A6">
              <w:rPr>
                <w:rStyle w:val="Lienhypertexte"/>
                <w:rFonts w:ascii="Arial" w:eastAsia="Times New Roman" w:hAnsi="Arial" w:cs="Arial"/>
                <w:noProof/>
                <w14:scene3d>
                  <w14:camera w14:prst="orthographicFront"/>
                  <w14:lightRig w14:rig="threePt" w14:dir="t">
                    <w14:rot w14:lat="0" w14:lon="0" w14:rev="0"/>
                  </w14:lightRig>
                </w14:scene3d>
              </w:rPr>
              <w:t>11.4</w:t>
            </w:r>
            <w:r>
              <w:rPr>
                <w:rFonts w:eastAsiaTheme="minorEastAsia"/>
                <w:noProof/>
                <w:lang w:eastAsia="fr-FR"/>
              </w:rPr>
              <w:tab/>
            </w:r>
            <w:r w:rsidRPr="00A769A6">
              <w:rPr>
                <w:rStyle w:val="Lienhypertexte"/>
                <w:rFonts w:ascii="Arial" w:eastAsia="Times New Roman" w:hAnsi="Arial" w:cs="Arial"/>
                <w:noProof/>
              </w:rPr>
              <w:t>Fournitures gérées en dépôt</w:t>
            </w:r>
            <w:r>
              <w:rPr>
                <w:noProof/>
                <w:webHidden/>
              </w:rPr>
              <w:tab/>
            </w:r>
            <w:r>
              <w:rPr>
                <w:noProof/>
                <w:webHidden/>
              </w:rPr>
              <w:fldChar w:fldCharType="begin"/>
            </w:r>
            <w:r>
              <w:rPr>
                <w:noProof/>
                <w:webHidden/>
              </w:rPr>
              <w:instrText xml:space="preserve"> PAGEREF _Toc199256841 \h </w:instrText>
            </w:r>
            <w:r>
              <w:rPr>
                <w:noProof/>
                <w:webHidden/>
              </w:rPr>
            </w:r>
            <w:r>
              <w:rPr>
                <w:noProof/>
                <w:webHidden/>
              </w:rPr>
              <w:fldChar w:fldCharType="separate"/>
            </w:r>
            <w:r>
              <w:rPr>
                <w:noProof/>
                <w:webHidden/>
              </w:rPr>
              <w:t>23</w:t>
            </w:r>
            <w:r>
              <w:rPr>
                <w:noProof/>
                <w:webHidden/>
              </w:rPr>
              <w:fldChar w:fldCharType="end"/>
            </w:r>
          </w:hyperlink>
        </w:p>
        <w:p w14:paraId="3A92F2BD" w14:textId="2526D05A" w:rsidR="00214F8D" w:rsidRDefault="00214F8D">
          <w:pPr>
            <w:pStyle w:val="TM3"/>
            <w:tabs>
              <w:tab w:val="left" w:pos="1320"/>
              <w:tab w:val="right" w:leader="dot" w:pos="9062"/>
            </w:tabs>
            <w:rPr>
              <w:rFonts w:eastAsiaTheme="minorEastAsia"/>
              <w:noProof/>
              <w:lang w:eastAsia="fr-FR"/>
            </w:rPr>
          </w:pPr>
          <w:hyperlink w:anchor="_Toc199256842" w:history="1">
            <w:r w:rsidRPr="00A769A6">
              <w:rPr>
                <w:rStyle w:val="Lienhypertexte"/>
                <w:rFonts w:ascii="Arial" w:hAnsi="Arial" w:cs="Arial"/>
                <w:noProof/>
                <w14:scene3d>
                  <w14:camera w14:prst="orthographicFront"/>
                  <w14:lightRig w14:rig="threePt" w14:dir="t">
                    <w14:rot w14:lat="0" w14:lon="0" w14:rev="0"/>
                  </w14:lightRig>
                </w14:scene3d>
              </w:rPr>
              <w:t>11.4.1</w:t>
            </w:r>
            <w:r>
              <w:rPr>
                <w:rFonts w:eastAsiaTheme="minorEastAsia"/>
                <w:noProof/>
                <w:lang w:eastAsia="fr-FR"/>
              </w:rPr>
              <w:tab/>
            </w:r>
            <w:r w:rsidRPr="00A769A6">
              <w:rPr>
                <w:rStyle w:val="Lienhypertexte"/>
                <w:rFonts w:ascii="Arial" w:hAnsi="Arial" w:cs="Arial"/>
                <w:noProof/>
              </w:rPr>
              <w:t>Exigences générales :</w:t>
            </w:r>
            <w:r>
              <w:rPr>
                <w:noProof/>
                <w:webHidden/>
              </w:rPr>
              <w:tab/>
            </w:r>
            <w:r>
              <w:rPr>
                <w:noProof/>
                <w:webHidden/>
              </w:rPr>
              <w:fldChar w:fldCharType="begin"/>
            </w:r>
            <w:r>
              <w:rPr>
                <w:noProof/>
                <w:webHidden/>
              </w:rPr>
              <w:instrText xml:space="preserve"> PAGEREF _Toc199256842 \h </w:instrText>
            </w:r>
            <w:r>
              <w:rPr>
                <w:noProof/>
                <w:webHidden/>
              </w:rPr>
            </w:r>
            <w:r>
              <w:rPr>
                <w:noProof/>
                <w:webHidden/>
              </w:rPr>
              <w:fldChar w:fldCharType="separate"/>
            </w:r>
            <w:r>
              <w:rPr>
                <w:noProof/>
                <w:webHidden/>
              </w:rPr>
              <w:t>23</w:t>
            </w:r>
            <w:r>
              <w:rPr>
                <w:noProof/>
                <w:webHidden/>
              </w:rPr>
              <w:fldChar w:fldCharType="end"/>
            </w:r>
          </w:hyperlink>
        </w:p>
        <w:p w14:paraId="32771468" w14:textId="31C814F8" w:rsidR="00214F8D" w:rsidRDefault="00214F8D">
          <w:pPr>
            <w:pStyle w:val="TM3"/>
            <w:tabs>
              <w:tab w:val="left" w:pos="1320"/>
              <w:tab w:val="right" w:leader="dot" w:pos="9062"/>
            </w:tabs>
            <w:rPr>
              <w:rFonts w:eastAsiaTheme="minorEastAsia"/>
              <w:noProof/>
              <w:lang w:eastAsia="fr-FR"/>
            </w:rPr>
          </w:pPr>
          <w:hyperlink w:anchor="_Toc199256843" w:history="1">
            <w:r w:rsidRPr="00A769A6">
              <w:rPr>
                <w:rStyle w:val="Lienhypertexte"/>
                <w:rFonts w:ascii="Arial" w:hAnsi="Arial" w:cs="Arial"/>
                <w:noProof/>
                <w14:scene3d>
                  <w14:camera w14:prst="orthographicFront"/>
                  <w14:lightRig w14:rig="threePt" w14:dir="t">
                    <w14:rot w14:lat="0" w14:lon="0" w14:rev="0"/>
                  </w14:lightRig>
                </w14:scene3d>
              </w:rPr>
              <w:t>11.4.2</w:t>
            </w:r>
            <w:r>
              <w:rPr>
                <w:rFonts w:eastAsiaTheme="minorEastAsia"/>
                <w:noProof/>
                <w:lang w:eastAsia="fr-FR"/>
              </w:rPr>
              <w:tab/>
            </w:r>
            <w:r w:rsidRPr="00A769A6">
              <w:rPr>
                <w:rStyle w:val="Lienhypertexte"/>
                <w:rFonts w:ascii="Arial" w:hAnsi="Arial" w:cs="Arial"/>
                <w:noProof/>
              </w:rPr>
              <w:t>Fonctionnement</w:t>
            </w:r>
            <w:r>
              <w:rPr>
                <w:noProof/>
                <w:webHidden/>
              </w:rPr>
              <w:tab/>
            </w:r>
            <w:r>
              <w:rPr>
                <w:noProof/>
                <w:webHidden/>
              </w:rPr>
              <w:fldChar w:fldCharType="begin"/>
            </w:r>
            <w:r>
              <w:rPr>
                <w:noProof/>
                <w:webHidden/>
              </w:rPr>
              <w:instrText xml:space="preserve"> PAGEREF _Toc199256843 \h </w:instrText>
            </w:r>
            <w:r>
              <w:rPr>
                <w:noProof/>
                <w:webHidden/>
              </w:rPr>
            </w:r>
            <w:r>
              <w:rPr>
                <w:noProof/>
                <w:webHidden/>
              </w:rPr>
              <w:fldChar w:fldCharType="separate"/>
            </w:r>
            <w:r>
              <w:rPr>
                <w:noProof/>
                <w:webHidden/>
              </w:rPr>
              <w:t>23</w:t>
            </w:r>
            <w:r>
              <w:rPr>
                <w:noProof/>
                <w:webHidden/>
              </w:rPr>
              <w:fldChar w:fldCharType="end"/>
            </w:r>
          </w:hyperlink>
        </w:p>
        <w:p w14:paraId="1D5698CC" w14:textId="02388E50" w:rsidR="00214F8D" w:rsidRDefault="00214F8D">
          <w:pPr>
            <w:pStyle w:val="TM2"/>
            <w:rPr>
              <w:rFonts w:eastAsiaTheme="minorEastAsia"/>
              <w:noProof/>
              <w:lang w:eastAsia="fr-FR"/>
            </w:rPr>
          </w:pPr>
          <w:hyperlink w:anchor="_Toc199256844" w:history="1">
            <w:r w:rsidRPr="00A769A6">
              <w:rPr>
                <w:rStyle w:val="Lienhypertexte"/>
                <w:rFonts w:ascii="Arial" w:eastAsia="Times New Roman" w:hAnsi="Arial" w:cs="Arial"/>
                <w:noProof/>
                <w14:scene3d>
                  <w14:camera w14:prst="orthographicFront"/>
                  <w14:lightRig w14:rig="threePt" w14:dir="t">
                    <w14:rot w14:lat="0" w14:lon="0" w14:rev="0"/>
                  </w14:lightRig>
                </w14:scene3d>
              </w:rPr>
              <w:t>11.5</w:t>
            </w:r>
            <w:r>
              <w:rPr>
                <w:rFonts w:eastAsiaTheme="minorEastAsia"/>
                <w:noProof/>
                <w:lang w:eastAsia="fr-FR"/>
              </w:rPr>
              <w:tab/>
            </w:r>
            <w:r w:rsidRPr="00A769A6">
              <w:rPr>
                <w:rStyle w:val="Lienhypertexte"/>
                <w:rFonts w:ascii="Arial" w:eastAsia="Times New Roman" w:hAnsi="Arial" w:cs="Arial"/>
                <w:noProof/>
              </w:rPr>
              <w:t>Informations techniques - formation</w:t>
            </w:r>
            <w:r>
              <w:rPr>
                <w:noProof/>
                <w:webHidden/>
              </w:rPr>
              <w:tab/>
            </w:r>
            <w:r>
              <w:rPr>
                <w:noProof/>
                <w:webHidden/>
              </w:rPr>
              <w:fldChar w:fldCharType="begin"/>
            </w:r>
            <w:r>
              <w:rPr>
                <w:noProof/>
                <w:webHidden/>
              </w:rPr>
              <w:instrText xml:space="preserve"> PAGEREF _Toc199256844 \h </w:instrText>
            </w:r>
            <w:r>
              <w:rPr>
                <w:noProof/>
                <w:webHidden/>
              </w:rPr>
            </w:r>
            <w:r>
              <w:rPr>
                <w:noProof/>
                <w:webHidden/>
              </w:rPr>
              <w:fldChar w:fldCharType="separate"/>
            </w:r>
            <w:r>
              <w:rPr>
                <w:noProof/>
                <w:webHidden/>
              </w:rPr>
              <w:t>24</w:t>
            </w:r>
            <w:r>
              <w:rPr>
                <w:noProof/>
                <w:webHidden/>
              </w:rPr>
              <w:fldChar w:fldCharType="end"/>
            </w:r>
          </w:hyperlink>
        </w:p>
        <w:p w14:paraId="1E309ABC" w14:textId="34F442E8" w:rsidR="00214F8D" w:rsidRDefault="00214F8D">
          <w:pPr>
            <w:pStyle w:val="TM2"/>
            <w:rPr>
              <w:rFonts w:eastAsiaTheme="minorEastAsia"/>
              <w:noProof/>
              <w:lang w:eastAsia="fr-FR"/>
            </w:rPr>
          </w:pPr>
          <w:hyperlink w:anchor="_Toc199256845" w:history="1">
            <w:r w:rsidRPr="00A769A6">
              <w:rPr>
                <w:rStyle w:val="Lienhypertexte"/>
                <w:rFonts w:ascii="Arial" w:hAnsi="Arial" w:cs="Arial"/>
                <w:noProof/>
                <w14:scene3d>
                  <w14:camera w14:prst="orthographicFront"/>
                  <w14:lightRig w14:rig="threePt" w14:dir="t">
                    <w14:rot w14:lat="0" w14:lon="0" w14:rev="0"/>
                  </w14:lightRig>
                </w14:scene3d>
              </w:rPr>
              <w:t>11.6</w:t>
            </w:r>
            <w:r>
              <w:rPr>
                <w:rFonts w:eastAsiaTheme="minorEastAsia"/>
                <w:noProof/>
                <w:lang w:eastAsia="fr-FR"/>
              </w:rPr>
              <w:tab/>
            </w:r>
            <w:r w:rsidRPr="00A769A6">
              <w:rPr>
                <w:rStyle w:val="Lienhypertexte"/>
                <w:rFonts w:ascii="Arial" w:eastAsia="Times New Roman" w:hAnsi="Arial" w:cs="Arial"/>
                <w:noProof/>
              </w:rPr>
              <w:t>Suivi des notices des produits</w:t>
            </w:r>
            <w:r>
              <w:rPr>
                <w:noProof/>
                <w:webHidden/>
              </w:rPr>
              <w:tab/>
            </w:r>
            <w:r>
              <w:rPr>
                <w:noProof/>
                <w:webHidden/>
              </w:rPr>
              <w:fldChar w:fldCharType="begin"/>
            </w:r>
            <w:r>
              <w:rPr>
                <w:noProof/>
                <w:webHidden/>
              </w:rPr>
              <w:instrText xml:space="preserve"> PAGEREF _Toc199256845 \h </w:instrText>
            </w:r>
            <w:r>
              <w:rPr>
                <w:noProof/>
                <w:webHidden/>
              </w:rPr>
            </w:r>
            <w:r>
              <w:rPr>
                <w:noProof/>
                <w:webHidden/>
              </w:rPr>
              <w:fldChar w:fldCharType="separate"/>
            </w:r>
            <w:r>
              <w:rPr>
                <w:noProof/>
                <w:webHidden/>
              </w:rPr>
              <w:t>25</w:t>
            </w:r>
            <w:r>
              <w:rPr>
                <w:noProof/>
                <w:webHidden/>
              </w:rPr>
              <w:fldChar w:fldCharType="end"/>
            </w:r>
          </w:hyperlink>
        </w:p>
        <w:p w14:paraId="49ACE2DB" w14:textId="634A3A4F" w:rsidR="00214F8D" w:rsidRDefault="00214F8D">
          <w:pPr>
            <w:pStyle w:val="TM2"/>
            <w:rPr>
              <w:rFonts w:eastAsiaTheme="minorEastAsia"/>
              <w:noProof/>
              <w:lang w:eastAsia="fr-FR"/>
            </w:rPr>
          </w:pPr>
          <w:hyperlink w:anchor="_Toc199256846" w:history="1">
            <w:r w:rsidRPr="00A769A6">
              <w:rPr>
                <w:rStyle w:val="Lienhypertexte"/>
                <w:rFonts w:ascii="Arial" w:hAnsi="Arial" w:cs="Arial"/>
                <w:noProof/>
                <w14:scene3d>
                  <w14:camera w14:prst="orthographicFront"/>
                  <w14:lightRig w14:rig="threePt" w14:dir="t">
                    <w14:rot w14:lat="0" w14:lon="0" w14:rev="0"/>
                  </w14:lightRig>
                </w14:scene3d>
              </w:rPr>
              <w:t>11.7</w:t>
            </w:r>
            <w:r>
              <w:rPr>
                <w:rFonts w:eastAsiaTheme="minorEastAsia"/>
                <w:noProof/>
                <w:lang w:eastAsia="fr-FR"/>
              </w:rPr>
              <w:tab/>
            </w:r>
            <w:r w:rsidRPr="00A769A6">
              <w:rPr>
                <w:rStyle w:val="Lienhypertexte"/>
                <w:rFonts w:ascii="Arial" w:eastAsia="Times New Roman" w:hAnsi="Arial" w:cs="Arial"/>
                <w:noProof/>
              </w:rPr>
              <w:t>Traitement des déchets</w:t>
            </w:r>
            <w:r>
              <w:rPr>
                <w:noProof/>
                <w:webHidden/>
              </w:rPr>
              <w:tab/>
            </w:r>
            <w:r>
              <w:rPr>
                <w:noProof/>
                <w:webHidden/>
              </w:rPr>
              <w:fldChar w:fldCharType="begin"/>
            </w:r>
            <w:r>
              <w:rPr>
                <w:noProof/>
                <w:webHidden/>
              </w:rPr>
              <w:instrText xml:space="preserve"> PAGEREF _Toc199256846 \h </w:instrText>
            </w:r>
            <w:r>
              <w:rPr>
                <w:noProof/>
                <w:webHidden/>
              </w:rPr>
            </w:r>
            <w:r>
              <w:rPr>
                <w:noProof/>
                <w:webHidden/>
              </w:rPr>
              <w:fldChar w:fldCharType="separate"/>
            </w:r>
            <w:r>
              <w:rPr>
                <w:noProof/>
                <w:webHidden/>
              </w:rPr>
              <w:t>25</w:t>
            </w:r>
            <w:r>
              <w:rPr>
                <w:noProof/>
                <w:webHidden/>
              </w:rPr>
              <w:fldChar w:fldCharType="end"/>
            </w:r>
          </w:hyperlink>
        </w:p>
        <w:p w14:paraId="0887CD1E" w14:textId="24341EFF" w:rsidR="00214F8D" w:rsidRDefault="00214F8D">
          <w:pPr>
            <w:pStyle w:val="TM2"/>
            <w:rPr>
              <w:rFonts w:eastAsiaTheme="minorEastAsia"/>
              <w:noProof/>
              <w:lang w:eastAsia="fr-FR"/>
            </w:rPr>
          </w:pPr>
          <w:hyperlink w:anchor="_Toc199256847" w:history="1">
            <w:r w:rsidRPr="00A769A6">
              <w:rPr>
                <w:rStyle w:val="Lienhypertexte"/>
                <w:rFonts w:ascii="Arial" w:eastAsia="Times New Roman" w:hAnsi="Arial" w:cs="Arial"/>
                <w:noProof/>
                <w14:scene3d>
                  <w14:camera w14:prst="orthographicFront"/>
                  <w14:lightRig w14:rig="threePt" w14:dir="t">
                    <w14:rot w14:lat="0" w14:lon="0" w14:rev="0"/>
                  </w14:lightRig>
                </w14:scene3d>
              </w:rPr>
              <w:t>11.8</w:t>
            </w:r>
            <w:r>
              <w:rPr>
                <w:rFonts w:eastAsiaTheme="minorEastAsia"/>
                <w:noProof/>
                <w:lang w:eastAsia="fr-FR"/>
              </w:rPr>
              <w:tab/>
            </w:r>
            <w:r w:rsidRPr="00A769A6">
              <w:rPr>
                <w:rStyle w:val="Lienhypertexte"/>
                <w:rFonts w:ascii="Arial" w:eastAsia="Times New Roman" w:hAnsi="Arial" w:cs="Arial"/>
                <w:noProof/>
              </w:rPr>
              <w:t>Fiche de données et de sécurités (FDS)</w:t>
            </w:r>
            <w:r>
              <w:rPr>
                <w:noProof/>
                <w:webHidden/>
              </w:rPr>
              <w:tab/>
            </w:r>
            <w:r>
              <w:rPr>
                <w:noProof/>
                <w:webHidden/>
              </w:rPr>
              <w:fldChar w:fldCharType="begin"/>
            </w:r>
            <w:r>
              <w:rPr>
                <w:noProof/>
                <w:webHidden/>
              </w:rPr>
              <w:instrText xml:space="preserve"> PAGEREF _Toc199256847 \h </w:instrText>
            </w:r>
            <w:r>
              <w:rPr>
                <w:noProof/>
                <w:webHidden/>
              </w:rPr>
            </w:r>
            <w:r>
              <w:rPr>
                <w:noProof/>
                <w:webHidden/>
              </w:rPr>
              <w:fldChar w:fldCharType="separate"/>
            </w:r>
            <w:r>
              <w:rPr>
                <w:noProof/>
                <w:webHidden/>
              </w:rPr>
              <w:t>25</w:t>
            </w:r>
            <w:r>
              <w:rPr>
                <w:noProof/>
                <w:webHidden/>
              </w:rPr>
              <w:fldChar w:fldCharType="end"/>
            </w:r>
          </w:hyperlink>
        </w:p>
        <w:p w14:paraId="5CD4BE68" w14:textId="47D91B1A" w:rsidR="00214F8D" w:rsidRDefault="00214F8D">
          <w:pPr>
            <w:pStyle w:val="TM3"/>
            <w:tabs>
              <w:tab w:val="left" w:pos="1320"/>
              <w:tab w:val="right" w:leader="dot" w:pos="9062"/>
            </w:tabs>
            <w:rPr>
              <w:rFonts w:eastAsiaTheme="minorEastAsia"/>
              <w:noProof/>
              <w:lang w:eastAsia="fr-FR"/>
            </w:rPr>
          </w:pPr>
          <w:hyperlink w:anchor="_Toc199256848" w:history="1">
            <w:r w:rsidRPr="00A769A6">
              <w:rPr>
                <w:rStyle w:val="Lienhypertexte"/>
                <w:rFonts w:ascii="Arial" w:hAnsi="Arial" w:cs="Arial"/>
                <w:noProof/>
                <w14:scene3d>
                  <w14:camera w14:prst="orthographicFront"/>
                  <w14:lightRig w14:rig="threePt" w14:dir="t">
                    <w14:rot w14:lat="0" w14:lon="0" w14:rev="0"/>
                  </w14:lightRig>
                </w14:scene3d>
              </w:rPr>
              <w:t>11.8.1</w:t>
            </w:r>
            <w:r>
              <w:rPr>
                <w:rFonts w:eastAsiaTheme="minorEastAsia"/>
                <w:noProof/>
                <w:lang w:eastAsia="fr-FR"/>
              </w:rPr>
              <w:tab/>
            </w:r>
            <w:r w:rsidRPr="00A769A6">
              <w:rPr>
                <w:rStyle w:val="Lienhypertexte"/>
                <w:rFonts w:ascii="Arial" w:hAnsi="Arial" w:cs="Arial"/>
                <w:noProof/>
              </w:rPr>
              <w:t>Exigences générales :</w:t>
            </w:r>
            <w:r>
              <w:rPr>
                <w:noProof/>
                <w:webHidden/>
              </w:rPr>
              <w:tab/>
            </w:r>
            <w:r>
              <w:rPr>
                <w:noProof/>
                <w:webHidden/>
              </w:rPr>
              <w:fldChar w:fldCharType="begin"/>
            </w:r>
            <w:r>
              <w:rPr>
                <w:noProof/>
                <w:webHidden/>
              </w:rPr>
              <w:instrText xml:space="preserve"> PAGEREF _Toc199256848 \h </w:instrText>
            </w:r>
            <w:r>
              <w:rPr>
                <w:noProof/>
                <w:webHidden/>
              </w:rPr>
            </w:r>
            <w:r>
              <w:rPr>
                <w:noProof/>
                <w:webHidden/>
              </w:rPr>
              <w:fldChar w:fldCharType="separate"/>
            </w:r>
            <w:r>
              <w:rPr>
                <w:noProof/>
                <w:webHidden/>
              </w:rPr>
              <w:t>25</w:t>
            </w:r>
            <w:r>
              <w:rPr>
                <w:noProof/>
                <w:webHidden/>
              </w:rPr>
              <w:fldChar w:fldCharType="end"/>
            </w:r>
          </w:hyperlink>
        </w:p>
        <w:p w14:paraId="689972B2" w14:textId="6C92D7C9" w:rsidR="00214F8D" w:rsidRDefault="00214F8D">
          <w:pPr>
            <w:pStyle w:val="TM3"/>
            <w:tabs>
              <w:tab w:val="left" w:pos="1320"/>
              <w:tab w:val="right" w:leader="dot" w:pos="9062"/>
            </w:tabs>
            <w:rPr>
              <w:rFonts w:eastAsiaTheme="minorEastAsia"/>
              <w:noProof/>
              <w:lang w:eastAsia="fr-FR"/>
            </w:rPr>
          </w:pPr>
          <w:hyperlink w:anchor="_Toc199256849" w:history="1">
            <w:r w:rsidRPr="00A769A6">
              <w:rPr>
                <w:rStyle w:val="Lienhypertexte"/>
                <w:rFonts w:ascii="Arial" w:hAnsi="Arial" w:cs="Arial"/>
                <w:noProof/>
                <w14:scene3d>
                  <w14:camera w14:prst="orthographicFront"/>
                  <w14:lightRig w14:rig="threePt" w14:dir="t">
                    <w14:rot w14:lat="0" w14:lon="0" w14:rev="0"/>
                  </w14:lightRig>
                </w14:scene3d>
              </w:rPr>
              <w:t>11.8.2</w:t>
            </w:r>
            <w:r>
              <w:rPr>
                <w:rFonts w:eastAsiaTheme="minorEastAsia"/>
                <w:noProof/>
                <w:lang w:eastAsia="fr-FR"/>
              </w:rPr>
              <w:tab/>
            </w:r>
            <w:r w:rsidRPr="00A769A6">
              <w:rPr>
                <w:rStyle w:val="Lienhypertexte"/>
                <w:rFonts w:ascii="Arial" w:hAnsi="Arial" w:cs="Arial"/>
                <w:noProof/>
              </w:rPr>
              <w:t>Mise à jour des F.D.S.</w:t>
            </w:r>
            <w:r>
              <w:rPr>
                <w:noProof/>
                <w:webHidden/>
              </w:rPr>
              <w:tab/>
            </w:r>
            <w:r>
              <w:rPr>
                <w:noProof/>
                <w:webHidden/>
              </w:rPr>
              <w:fldChar w:fldCharType="begin"/>
            </w:r>
            <w:r>
              <w:rPr>
                <w:noProof/>
                <w:webHidden/>
              </w:rPr>
              <w:instrText xml:space="preserve"> PAGEREF _Toc199256849 \h </w:instrText>
            </w:r>
            <w:r>
              <w:rPr>
                <w:noProof/>
                <w:webHidden/>
              </w:rPr>
            </w:r>
            <w:r>
              <w:rPr>
                <w:noProof/>
                <w:webHidden/>
              </w:rPr>
              <w:fldChar w:fldCharType="separate"/>
            </w:r>
            <w:r>
              <w:rPr>
                <w:noProof/>
                <w:webHidden/>
              </w:rPr>
              <w:t>25</w:t>
            </w:r>
            <w:r>
              <w:rPr>
                <w:noProof/>
                <w:webHidden/>
              </w:rPr>
              <w:fldChar w:fldCharType="end"/>
            </w:r>
          </w:hyperlink>
        </w:p>
        <w:p w14:paraId="61D20B7A" w14:textId="01A389F8" w:rsidR="00214F8D" w:rsidRDefault="00214F8D">
          <w:pPr>
            <w:pStyle w:val="TM2"/>
            <w:rPr>
              <w:rFonts w:eastAsiaTheme="minorEastAsia"/>
              <w:noProof/>
              <w:lang w:eastAsia="fr-FR"/>
            </w:rPr>
          </w:pPr>
          <w:hyperlink w:anchor="_Toc199256850" w:history="1">
            <w:r w:rsidRPr="00A769A6">
              <w:rPr>
                <w:rStyle w:val="Lienhypertexte"/>
                <w:rFonts w:ascii="Arial" w:hAnsi="Arial" w:cs="Arial"/>
                <w:noProof/>
                <w14:scene3d>
                  <w14:camera w14:prst="orthographicFront"/>
                  <w14:lightRig w14:rig="threePt" w14:dir="t">
                    <w14:rot w14:lat="0" w14:lon="0" w14:rev="0"/>
                  </w14:lightRig>
                </w14:scene3d>
              </w:rPr>
              <w:t>11.9</w:t>
            </w:r>
            <w:r>
              <w:rPr>
                <w:rFonts w:eastAsiaTheme="minorEastAsia"/>
                <w:noProof/>
                <w:lang w:eastAsia="fr-FR"/>
              </w:rPr>
              <w:tab/>
            </w:r>
            <w:r w:rsidRPr="00A769A6">
              <w:rPr>
                <w:rStyle w:val="Lienhypertexte"/>
                <w:rFonts w:ascii="Arial" w:hAnsi="Arial" w:cs="Arial"/>
                <w:noProof/>
              </w:rPr>
              <w:t>Contrôle de la qualité en cours d’exécution du marché</w:t>
            </w:r>
            <w:r>
              <w:rPr>
                <w:noProof/>
                <w:webHidden/>
              </w:rPr>
              <w:tab/>
            </w:r>
            <w:r>
              <w:rPr>
                <w:noProof/>
                <w:webHidden/>
              </w:rPr>
              <w:fldChar w:fldCharType="begin"/>
            </w:r>
            <w:r>
              <w:rPr>
                <w:noProof/>
                <w:webHidden/>
              </w:rPr>
              <w:instrText xml:space="preserve"> PAGEREF _Toc199256850 \h </w:instrText>
            </w:r>
            <w:r>
              <w:rPr>
                <w:noProof/>
                <w:webHidden/>
              </w:rPr>
            </w:r>
            <w:r>
              <w:rPr>
                <w:noProof/>
                <w:webHidden/>
              </w:rPr>
              <w:fldChar w:fldCharType="separate"/>
            </w:r>
            <w:r>
              <w:rPr>
                <w:noProof/>
                <w:webHidden/>
              </w:rPr>
              <w:t>26</w:t>
            </w:r>
            <w:r>
              <w:rPr>
                <w:noProof/>
                <w:webHidden/>
              </w:rPr>
              <w:fldChar w:fldCharType="end"/>
            </w:r>
          </w:hyperlink>
        </w:p>
        <w:p w14:paraId="520F27FA" w14:textId="356DA0F2" w:rsidR="00214F8D" w:rsidRDefault="00214F8D">
          <w:pPr>
            <w:pStyle w:val="TM2"/>
            <w:rPr>
              <w:rFonts w:eastAsiaTheme="minorEastAsia"/>
              <w:noProof/>
              <w:lang w:eastAsia="fr-FR"/>
            </w:rPr>
          </w:pPr>
          <w:hyperlink w:anchor="_Toc199256851" w:history="1">
            <w:r w:rsidRPr="00A769A6">
              <w:rPr>
                <w:rStyle w:val="Lienhypertexte"/>
                <w:rFonts w:ascii="Arial" w:hAnsi="Arial" w:cs="Arial"/>
                <w:noProof/>
                <w14:scene3d>
                  <w14:camera w14:prst="orthographicFront"/>
                  <w14:lightRig w14:rig="threePt" w14:dir="t">
                    <w14:rot w14:lat="0" w14:lon="0" w14:rev="0"/>
                  </w14:lightRig>
                </w14:scene3d>
              </w:rPr>
              <w:t>11.10</w:t>
            </w:r>
            <w:r>
              <w:rPr>
                <w:rFonts w:eastAsiaTheme="minorEastAsia"/>
                <w:noProof/>
                <w:lang w:eastAsia="fr-FR"/>
              </w:rPr>
              <w:tab/>
            </w:r>
            <w:r w:rsidRPr="00A769A6">
              <w:rPr>
                <w:rStyle w:val="Lienhypertexte"/>
                <w:rFonts w:ascii="Arial" w:hAnsi="Arial" w:cs="Arial"/>
                <w:noProof/>
              </w:rPr>
              <w:t>Modalités d’accès aux locaux de l’établissement</w:t>
            </w:r>
            <w:r>
              <w:rPr>
                <w:noProof/>
                <w:webHidden/>
              </w:rPr>
              <w:tab/>
            </w:r>
            <w:r>
              <w:rPr>
                <w:noProof/>
                <w:webHidden/>
              </w:rPr>
              <w:fldChar w:fldCharType="begin"/>
            </w:r>
            <w:r>
              <w:rPr>
                <w:noProof/>
                <w:webHidden/>
              </w:rPr>
              <w:instrText xml:space="preserve"> PAGEREF _Toc199256851 \h </w:instrText>
            </w:r>
            <w:r>
              <w:rPr>
                <w:noProof/>
                <w:webHidden/>
              </w:rPr>
            </w:r>
            <w:r>
              <w:rPr>
                <w:noProof/>
                <w:webHidden/>
              </w:rPr>
              <w:fldChar w:fldCharType="separate"/>
            </w:r>
            <w:r>
              <w:rPr>
                <w:noProof/>
                <w:webHidden/>
              </w:rPr>
              <w:t>26</w:t>
            </w:r>
            <w:r>
              <w:rPr>
                <w:noProof/>
                <w:webHidden/>
              </w:rPr>
              <w:fldChar w:fldCharType="end"/>
            </w:r>
          </w:hyperlink>
        </w:p>
        <w:p w14:paraId="2A7D87CD" w14:textId="0F36A9CC" w:rsidR="00214F8D" w:rsidRDefault="00214F8D">
          <w:pPr>
            <w:pStyle w:val="TM2"/>
            <w:rPr>
              <w:rFonts w:eastAsiaTheme="minorEastAsia"/>
              <w:noProof/>
              <w:lang w:eastAsia="fr-FR"/>
            </w:rPr>
          </w:pPr>
          <w:hyperlink w:anchor="_Toc199256852" w:history="1">
            <w:r w:rsidRPr="00A769A6">
              <w:rPr>
                <w:rStyle w:val="Lienhypertexte"/>
                <w:rFonts w:ascii="Arial" w:hAnsi="Arial" w:cs="Arial"/>
                <w:noProof/>
                <w14:scene3d>
                  <w14:camera w14:prst="orthographicFront"/>
                  <w14:lightRig w14:rig="threePt" w14:dir="t">
                    <w14:rot w14:lat="0" w14:lon="0" w14:rev="0"/>
                  </w14:lightRig>
                </w14:scene3d>
              </w:rPr>
              <w:t>11.11</w:t>
            </w:r>
            <w:r>
              <w:rPr>
                <w:rFonts w:eastAsiaTheme="minorEastAsia"/>
                <w:noProof/>
                <w:lang w:eastAsia="fr-FR"/>
              </w:rPr>
              <w:tab/>
            </w:r>
            <w:r w:rsidRPr="00A769A6">
              <w:rPr>
                <w:rStyle w:val="Lienhypertexte"/>
                <w:rFonts w:ascii="Arial" w:hAnsi="Arial" w:cs="Arial"/>
                <w:noProof/>
              </w:rPr>
              <w:t>Hygiène et sécurité</w:t>
            </w:r>
            <w:r>
              <w:rPr>
                <w:noProof/>
                <w:webHidden/>
              </w:rPr>
              <w:tab/>
            </w:r>
            <w:r>
              <w:rPr>
                <w:noProof/>
                <w:webHidden/>
              </w:rPr>
              <w:fldChar w:fldCharType="begin"/>
            </w:r>
            <w:r>
              <w:rPr>
                <w:noProof/>
                <w:webHidden/>
              </w:rPr>
              <w:instrText xml:space="preserve"> PAGEREF _Toc199256852 \h </w:instrText>
            </w:r>
            <w:r>
              <w:rPr>
                <w:noProof/>
                <w:webHidden/>
              </w:rPr>
            </w:r>
            <w:r>
              <w:rPr>
                <w:noProof/>
                <w:webHidden/>
              </w:rPr>
              <w:fldChar w:fldCharType="separate"/>
            </w:r>
            <w:r>
              <w:rPr>
                <w:noProof/>
                <w:webHidden/>
              </w:rPr>
              <w:t>26</w:t>
            </w:r>
            <w:r>
              <w:rPr>
                <w:noProof/>
                <w:webHidden/>
              </w:rPr>
              <w:fldChar w:fldCharType="end"/>
            </w:r>
          </w:hyperlink>
        </w:p>
        <w:p w14:paraId="2CCF7F1E" w14:textId="06A626FC" w:rsidR="00214F8D" w:rsidRDefault="00214F8D">
          <w:pPr>
            <w:pStyle w:val="TM1"/>
            <w:tabs>
              <w:tab w:val="left" w:pos="660"/>
              <w:tab w:val="right" w:leader="dot" w:pos="9062"/>
            </w:tabs>
            <w:rPr>
              <w:rFonts w:eastAsiaTheme="minorEastAsia"/>
              <w:noProof/>
              <w:lang w:eastAsia="fr-FR"/>
            </w:rPr>
          </w:pPr>
          <w:hyperlink w:anchor="_Toc199256853" w:history="1">
            <w:r w:rsidRPr="00A769A6">
              <w:rPr>
                <w:rStyle w:val="Lienhypertexte"/>
                <w:rFonts w:ascii="Arial" w:hAnsi="Arial" w:cs="Arial"/>
                <w:noProof/>
                <w14:scene3d>
                  <w14:camera w14:prst="orthographicFront"/>
                  <w14:lightRig w14:rig="threePt" w14:dir="t">
                    <w14:rot w14:lat="0" w14:lon="0" w14:rev="0"/>
                  </w14:lightRig>
                </w14:scene3d>
              </w:rPr>
              <w:t>12</w:t>
            </w:r>
            <w:r>
              <w:rPr>
                <w:rFonts w:eastAsiaTheme="minorEastAsia"/>
                <w:noProof/>
                <w:lang w:eastAsia="fr-FR"/>
              </w:rPr>
              <w:tab/>
            </w:r>
            <w:r w:rsidRPr="00A769A6">
              <w:rPr>
                <w:rStyle w:val="Lienhypertexte"/>
                <w:rFonts w:ascii="Arial" w:hAnsi="Arial" w:cs="Arial"/>
                <w:noProof/>
              </w:rPr>
              <w:t>Conditions d’exécution des prestations de maintenance pour les équipements hors Mise à Disposition (MAD)</w:t>
            </w:r>
            <w:r>
              <w:rPr>
                <w:noProof/>
                <w:webHidden/>
              </w:rPr>
              <w:tab/>
            </w:r>
            <w:r>
              <w:rPr>
                <w:noProof/>
                <w:webHidden/>
              </w:rPr>
              <w:fldChar w:fldCharType="begin"/>
            </w:r>
            <w:r>
              <w:rPr>
                <w:noProof/>
                <w:webHidden/>
              </w:rPr>
              <w:instrText xml:space="preserve"> PAGEREF _Toc199256853 \h </w:instrText>
            </w:r>
            <w:r>
              <w:rPr>
                <w:noProof/>
                <w:webHidden/>
              </w:rPr>
            </w:r>
            <w:r>
              <w:rPr>
                <w:noProof/>
                <w:webHidden/>
              </w:rPr>
              <w:fldChar w:fldCharType="separate"/>
            </w:r>
            <w:r>
              <w:rPr>
                <w:noProof/>
                <w:webHidden/>
              </w:rPr>
              <w:t>27</w:t>
            </w:r>
            <w:r>
              <w:rPr>
                <w:noProof/>
                <w:webHidden/>
              </w:rPr>
              <w:fldChar w:fldCharType="end"/>
            </w:r>
          </w:hyperlink>
        </w:p>
        <w:p w14:paraId="2F4C6BDB" w14:textId="05B0C925" w:rsidR="00214F8D" w:rsidRDefault="00214F8D">
          <w:pPr>
            <w:pStyle w:val="TM1"/>
            <w:tabs>
              <w:tab w:val="left" w:pos="660"/>
              <w:tab w:val="right" w:leader="dot" w:pos="9062"/>
            </w:tabs>
            <w:rPr>
              <w:rFonts w:eastAsiaTheme="minorEastAsia"/>
              <w:noProof/>
              <w:lang w:eastAsia="fr-FR"/>
            </w:rPr>
          </w:pPr>
          <w:hyperlink w:anchor="_Toc199256854" w:history="1">
            <w:r w:rsidRPr="00A769A6">
              <w:rPr>
                <w:rStyle w:val="Lienhypertexte"/>
                <w:rFonts w:ascii="Arial" w:hAnsi="Arial" w:cs="Arial"/>
                <w:noProof/>
                <w14:scene3d>
                  <w14:camera w14:prst="orthographicFront"/>
                  <w14:lightRig w14:rig="threePt" w14:dir="t">
                    <w14:rot w14:lat="0" w14:lon="0" w14:rev="0"/>
                  </w14:lightRig>
                </w14:scene3d>
              </w:rPr>
              <w:t>13</w:t>
            </w:r>
            <w:r>
              <w:rPr>
                <w:rFonts w:eastAsiaTheme="minorEastAsia"/>
                <w:noProof/>
                <w:lang w:eastAsia="fr-FR"/>
              </w:rPr>
              <w:tab/>
            </w:r>
            <w:r w:rsidRPr="00A769A6">
              <w:rPr>
                <w:rStyle w:val="Lienhypertexte"/>
                <w:rFonts w:ascii="Arial" w:hAnsi="Arial" w:cs="Arial"/>
                <w:noProof/>
              </w:rPr>
              <w:t>Constatation de l’exécution des prestations</w:t>
            </w:r>
            <w:r>
              <w:rPr>
                <w:noProof/>
                <w:webHidden/>
              </w:rPr>
              <w:tab/>
            </w:r>
            <w:r>
              <w:rPr>
                <w:noProof/>
                <w:webHidden/>
              </w:rPr>
              <w:fldChar w:fldCharType="begin"/>
            </w:r>
            <w:r>
              <w:rPr>
                <w:noProof/>
                <w:webHidden/>
              </w:rPr>
              <w:instrText xml:space="preserve"> PAGEREF _Toc199256854 \h </w:instrText>
            </w:r>
            <w:r>
              <w:rPr>
                <w:noProof/>
                <w:webHidden/>
              </w:rPr>
            </w:r>
            <w:r>
              <w:rPr>
                <w:noProof/>
                <w:webHidden/>
              </w:rPr>
              <w:fldChar w:fldCharType="separate"/>
            </w:r>
            <w:r>
              <w:rPr>
                <w:noProof/>
                <w:webHidden/>
              </w:rPr>
              <w:t>27</w:t>
            </w:r>
            <w:r>
              <w:rPr>
                <w:noProof/>
                <w:webHidden/>
              </w:rPr>
              <w:fldChar w:fldCharType="end"/>
            </w:r>
          </w:hyperlink>
        </w:p>
        <w:p w14:paraId="21D26EC0" w14:textId="156E9FD1" w:rsidR="00214F8D" w:rsidRDefault="00214F8D">
          <w:pPr>
            <w:pStyle w:val="TM2"/>
            <w:rPr>
              <w:rFonts w:eastAsiaTheme="minorEastAsia"/>
              <w:noProof/>
              <w:lang w:eastAsia="fr-FR"/>
            </w:rPr>
          </w:pPr>
          <w:hyperlink w:anchor="_Toc199256855" w:history="1">
            <w:r w:rsidRPr="00A769A6">
              <w:rPr>
                <w:rStyle w:val="Lienhypertexte"/>
                <w:rFonts w:ascii="Arial" w:hAnsi="Arial" w:cs="Arial"/>
                <w:noProof/>
                <w14:scene3d>
                  <w14:camera w14:prst="orthographicFront"/>
                  <w14:lightRig w14:rig="threePt" w14:dir="t">
                    <w14:rot w14:lat="0" w14:lon="0" w14:rev="0"/>
                  </w14:lightRig>
                </w14:scene3d>
              </w:rPr>
              <w:t>13.1</w:t>
            </w:r>
            <w:r>
              <w:rPr>
                <w:rFonts w:eastAsiaTheme="minorEastAsia"/>
                <w:noProof/>
                <w:lang w:eastAsia="fr-FR"/>
              </w:rPr>
              <w:tab/>
            </w:r>
            <w:r w:rsidRPr="00A769A6">
              <w:rPr>
                <w:rStyle w:val="Lienhypertexte"/>
                <w:rFonts w:ascii="Arial" w:hAnsi="Arial" w:cs="Arial"/>
                <w:noProof/>
              </w:rPr>
              <w:t>Fournitures de pièces détachées, accessoires, sous-ensembles, réactifs et consommables (pharmacie et biologie)</w:t>
            </w:r>
            <w:r>
              <w:rPr>
                <w:noProof/>
                <w:webHidden/>
              </w:rPr>
              <w:tab/>
            </w:r>
            <w:r>
              <w:rPr>
                <w:noProof/>
                <w:webHidden/>
              </w:rPr>
              <w:fldChar w:fldCharType="begin"/>
            </w:r>
            <w:r>
              <w:rPr>
                <w:noProof/>
                <w:webHidden/>
              </w:rPr>
              <w:instrText xml:space="preserve"> PAGEREF _Toc199256855 \h </w:instrText>
            </w:r>
            <w:r>
              <w:rPr>
                <w:noProof/>
                <w:webHidden/>
              </w:rPr>
            </w:r>
            <w:r>
              <w:rPr>
                <w:noProof/>
                <w:webHidden/>
              </w:rPr>
              <w:fldChar w:fldCharType="separate"/>
            </w:r>
            <w:r>
              <w:rPr>
                <w:noProof/>
                <w:webHidden/>
              </w:rPr>
              <w:t>27</w:t>
            </w:r>
            <w:r>
              <w:rPr>
                <w:noProof/>
                <w:webHidden/>
              </w:rPr>
              <w:fldChar w:fldCharType="end"/>
            </w:r>
          </w:hyperlink>
        </w:p>
        <w:p w14:paraId="20EF8C73" w14:textId="27516D79" w:rsidR="00214F8D" w:rsidRDefault="00214F8D">
          <w:pPr>
            <w:pStyle w:val="TM3"/>
            <w:tabs>
              <w:tab w:val="left" w:pos="1320"/>
              <w:tab w:val="right" w:leader="dot" w:pos="9062"/>
            </w:tabs>
            <w:rPr>
              <w:rFonts w:eastAsiaTheme="minorEastAsia"/>
              <w:noProof/>
              <w:lang w:eastAsia="fr-FR"/>
            </w:rPr>
          </w:pPr>
          <w:hyperlink w:anchor="_Toc199256856" w:history="1">
            <w:r w:rsidRPr="00A769A6">
              <w:rPr>
                <w:rStyle w:val="Lienhypertexte"/>
                <w:rFonts w:ascii="Arial" w:hAnsi="Arial" w:cs="Arial"/>
                <w:noProof/>
                <w14:scene3d>
                  <w14:camera w14:prst="orthographicFront"/>
                  <w14:lightRig w14:rig="threePt" w14:dir="t">
                    <w14:rot w14:lat="0" w14:lon="0" w14:rev="0"/>
                  </w14:lightRig>
                </w14:scene3d>
              </w:rPr>
              <w:t>13.1.1</w:t>
            </w:r>
            <w:r>
              <w:rPr>
                <w:rFonts w:eastAsiaTheme="minorEastAsia"/>
                <w:noProof/>
                <w:lang w:eastAsia="fr-FR"/>
              </w:rPr>
              <w:tab/>
            </w:r>
            <w:r w:rsidRPr="00A769A6">
              <w:rPr>
                <w:rStyle w:val="Lienhypertexte"/>
                <w:rFonts w:ascii="Arial" w:hAnsi="Arial" w:cs="Arial"/>
                <w:noProof/>
              </w:rPr>
              <w:t>Vérifications quantitatives</w:t>
            </w:r>
            <w:r>
              <w:rPr>
                <w:noProof/>
                <w:webHidden/>
              </w:rPr>
              <w:tab/>
            </w:r>
            <w:r>
              <w:rPr>
                <w:noProof/>
                <w:webHidden/>
              </w:rPr>
              <w:fldChar w:fldCharType="begin"/>
            </w:r>
            <w:r>
              <w:rPr>
                <w:noProof/>
                <w:webHidden/>
              </w:rPr>
              <w:instrText xml:space="preserve"> PAGEREF _Toc199256856 \h </w:instrText>
            </w:r>
            <w:r>
              <w:rPr>
                <w:noProof/>
                <w:webHidden/>
              </w:rPr>
            </w:r>
            <w:r>
              <w:rPr>
                <w:noProof/>
                <w:webHidden/>
              </w:rPr>
              <w:fldChar w:fldCharType="separate"/>
            </w:r>
            <w:r>
              <w:rPr>
                <w:noProof/>
                <w:webHidden/>
              </w:rPr>
              <w:t>27</w:t>
            </w:r>
            <w:r>
              <w:rPr>
                <w:noProof/>
                <w:webHidden/>
              </w:rPr>
              <w:fldChar w:fldCharType="end"/>
            </w:r>
          </w:hyperlink>
        </w:p>
        <w:p w14:paraId="20EBE34F" w14:textId="7DBAB46C" w:rsidR="00214F8D" w:rsidRDefault="00214F8D">
          <w:pPr>
            <w:pStyle w:val="TM3"/>
            <w:tabs>
              <w:tab w:val="left" w:pos="1320"/>
              <w:tab w:val="right" w:leader="dot" w:pos="9062"/>
            </w:tabs>
            <w:rPr>
              <w:rFonts w:eastAsiaTheme="minorEastAsia"/>
              <w:noProof/>
              <w:lang w:eastAsia="fr-FR"/>
            </w:rPr>
          </w:pPr>
          <w:hyperlink w:anchor="_Toc199256857" w:history="1">
            <w:r w:rsidRPr="00A769A6">
              <w:rPr>
                <w:rStyle w:val="Lienhypertexte"/>
                <w:rFonts w:ascii="Arial" w:hAnsi="Arial" w:cs="Arial"/>
                <w:noProof/>
                <w14:scene3d>
                  <w14:camera w14:prst="orthographicFront"/>
                  <w14:lightRig w14:rig="threePt" w14:dir="t">
                    <w14:rot w14:lat="0" w14:lon="0" w14:rev="0"/>
                  </w14:lightRig>
                </w14:scene3d>
              </w:rPr>
              <w:t>13.1.2</w:t>
            </w:r>
            <w:r>
              <w:rPr>
                <w:rFonts w:eastAsiaTheme="minorEastAsia"/>
                <w:noProof/>
                <w:lang w:eastAsia="fr-FR"/>
              </w:rPr>
              <w:tab/>
            </w:r>
            <w:r w:rsidRPr="00A769A6">
              <w:rPr>
                <w:rStyle w:val="Lienhypertexte"/>
                <w:rFonts w:ascii="Arial" w:hAnsi="Arial" w:cs="Arial"/>
                <w:noProof/>
              </w:rPr>
              <w:t>Vérifications qualitatives</w:t>
            </w:r>
            <w:r>
              <w:rPr>
                <w:noProof/>
                <w:webHidden/>
              </w:rPr>
              <w:tab/>
            </w:r>
            <w:r>
              <w:rPr>
                <w:noProof/>
                <w:webHidden/>
              </w:rPr>
              <w:fldChar w:fldCharType="begin"/>
            </w:r>
            <w:r>
              <w:rPr>
                <w:noProof/>
                <w:webHidden/>
              </w:rPr>
              <w:instrText xml:space="preserve"> PAGEREF _Toc199256857 \h </w:instrText>
            </w:r>
            <w:r>
              <w:rPr>
                <w:noProof/>
                <w:webHidden/>
              </w:rPr>
            </w:r>
            <w:r>
              <w:rPr>
                <w:noProof/>
                <w:webHidden/>
              </w:rPr>
              <w:fldChar w:fldCharType="separate"/>
            </w:r>
            <w:r>
              <w:rPr>
                <w:noProof/>
                <w:webHidden/>
              </w:rPr>
              <w:t>28</w:t>
            </w:r>
            <w:r>
              <w:rPr>
                <w:noProof/>
                <w:webHidden/>
              </w:rPr>
              <w:fldChar w:fldCharType="end"/>
            </w:r>
          </w:hyperlink>
        </w:p>
        <w:p w14:paraId="147C04C6" w14:textId="07EA6A86" w:rsidR="00214F8D" w:rsidRDefault="00214F8D">
          <w:pPr>
            <w:pStyle w:val="TM2"/>
            <w:rPr>
              <w:rFonts w:eastAsiaTheme="minorEastAsia"/>
              <w:noProof/>
              <w:lang w:eastAsia="fr-FR"/>
            </w:rPr>
          </w:pPr>
          <w:hyperlink w:anchor="_Toc199256858" w:history="1">
            <w:r w:rsidRPr="00A769A6">
              <w:rPr>
                <w:rStyle w:val="Lienhypertexte"/>
                <w:rFonts w:ascii="Arial" w:hAnsi="Arial" w:cs="Arial"/>
                <w:noProof/>
                <w14:scene3d>
                  <w14:camera w14:prst="orthographicFront"/>
                  <w14:lightRig w14:rig="threePt" w14:dir="t">
                    <w14:rot w14:lat="0" w14:lon="0" w14:rev="0"/>
                  </w14:lightRig>
                </w14:scene3d>
              </w:rPr>
              <w:t>13.2</w:t>
            </w:r>
            <w:r>
              <w:rPr>
                <w:rFonts w:eastAsiaTheme="minorEastAsia"/>
                <w:noProof/>
                <w:lang w:eastAsia="fr-FR"/>
              </w:rPr>
              <w:tab/>
            </w:r>
            <w:r w:rsidRPr="00A769A6">
              <w:rPr>
                <w:rStyle w:val="Lienhypertexte"/>
                <w:rFonts w:ascii="Arial" w:hAnsi="Arial" w:cs="Arial"/>
                <w:noProof/>
              </w:rPr>
              <w:t>- Rapport d’intervention pour la maintenance</w:t>
            </w:r>
            <w:r>
              <w:rPr>
                <w:noProof/>
                <w:webHidden/>
              </w:rPr>
              <w:tab/>
            </w:r>
            <w:r>
              <w:rPr>
                <w:noProof/>
                <w:webHidden/>
              </w:rPr>
              <w:fldChar w:fldCharType="begin"/>
            </w:r>
            <w:r>
              <w:rPr>
                <w:noProof/>
                <w:webHidden/>
              </w:rPr>
              <w:instrText xml:space="preserve"> PAGEREF _Toc199256858 \h </w:instrText>
            </w:r>
            <w:r>
              <w:rPr>
                <w:noProof/>
                <w:webHidden/>
              </w:rPr>
            </w:r>
            <w:r>
              <w:rPr>
                <w:noProof/>
                <w:webHidden/>
              </w:rPr>
              <w:fldChar w:fldCharType="separate"/>
            </w:r>
            <w:r>
              <w:rPr>
                <w:noProof/>
                <w:webHidden/>
              </w:rPr>
              <w:t>28</w:t>
            </w:r>
            <w:r>
              <w:rPr>
                <w:noProof/>
                <w:webHidden/>
              </w:rPr>
              <w:fldChar w:fldCharType="end"/>
            </w:r>
          </w:hyperlink>
        </w:p>
        <w:p w14:paraId="74CFE6CF" w14:textId="58A032D8" w:rsidR="00214F8D" w:rsidRDefault="00214F8D">
          <w:pPr>
            <w:pStyle w:val="TM1"/>
            <w:tabs>
              <w:tab w:val="left" w:pos="660"/>
              <w:tab w:val="right" w:leader="dot" w:pos="9062"/>
            </w:tabs>
            <w:rPr>
              <w:rFonts w:eastAsiaTheme="minorEastAsia"/>
              <w:noProof/>
              <w:lang w:eastAsia="fr-FR"/>
            </w:rPr>
          </w:pPr>
          <w:hyperlink w:anchor="_Toc199256859" w:history="1">
            <w:r w:rsidRPr="00A769A6">
              <w:rPr>
                <w:rStyle w:val="Lienhypertexte"/>
                <w:rFonts w:ascii="Arial" w:hAnsi="Arial" w:cs="Arial"/>
                <w:noProof/>
                <w14:scene3d>
                  <w14:camera w14:prst="orthographicFront"/>
                  <w14:lightRig w14:rig="threePt" w14:dir="t">
                    <w14:rot w14:lat="0" w14:lon="0" w14:rev="0"/>
                  </w14:lightRig>
                </w14:scene3d>
              </w:rPr>
              <w:t>14</w:t>
            </w:r>
            <w:r>
              <w:rPr>
                <w:rFonts w:eastAsiaTheme="minorEastAsia"/>
                <w:noProof/>
                <w:lang w:eastAsia="fr-FR"/>
              </w:rPr>
              <w:tab/>
            </w:r>
            <w:r w:rsidRPr="00A769A6">
              <w:rPr>
                <w:rStyle w:val="Lienhypertexte"/>
                <w:rFonts w:ascii="Arial" w:hAnsi="Arial" w:cs="Arial"/>
                <w:noProof/>
              </w:rPr>
              <w:t>Date de péremption</w:t>
            </w:r>
            <w:r>
              <w:rPr>
                <w:noProof/>
                <w:webHidden/>
              </w:rPr>
              <w:tab/>
            </w:r>
            <w:r>
              <w:rPr>
                <w:noProof/>
                <w:webHidden/>
              </w:rPr>
              <w:fldChar w:fldCharType="begin"/>
            </w:r>
            <w:r>
              <w:rPr>
                <w:noProof/>
                <w:webHidden/>
              </w:rPr>
              <w:instrText xml:space="preserve"> PAGEREF _Toc199256859 \h </w:instrText>
            </w:r>
            <w:r>
              <w:rPr>
                <w:noProof/>
                <w:webHidden/>
              </w:rPr>
            </w:r>
            <w:r>
              <w:rPr>
                <w:noProof/>
                <w:webHidden/>
              </w:rPr>
              <w:fldChar w:fldCharType="separate"/>
            </w:r>
            <w:r>
              <w:rPr>
                <w:noProof/>
                <w:webHidden/>
              </w:rPr>
              <w:t>28</w:t>
            </w:r>
            <w:r>
              <w:rPr>
                <w:noProof/>
                <w:webHidden/>
              </w:rPr>
              <w:fldChar w:fldCharType="end"/>
            </w:r>
          </w:hyperlink>
        </w:p>
        <w:p w14:paraId="66D68CF5" w14:textId="00B67B6B" w:rsidR="00214F8D" w:rsidRDefault="00214F8D">
          <w:pPr>
            <w:pStyle w:val="TM1"/>
            <w:tabs>
              <w:tab w:val="left" w:pos="660"/>
              <w:tab w:val="right" w:leader="dot" w:pos="9062"/>
            </w:tabs>
            <w:rPr>
              <w:rFonts w:eastAsiaTheme="minorEastAsia"/>
              <w:noProof/>
              <w:lang w:eastAsia="fr-FR"/>
            </w:rPr>
          </w:pPr>
          <w:hyperlink w:anchor="_Toc199256860" w:history="1">
            <w:r w:rsidRPr="00A769A6">
              <w:rPr>
                <w:rStyle w:val="Lienhypertexte"/>
                <w:rFonts w:ascii="Arial" w:hAnsi="Arial" w:cs="Arial"/>
                <w:noProof/>
                <w14:scene3d>
                  <w14:camera w14:prst="orthographicFront"/>
                  <w14:lightRig w14:rig="threePt" w14:dir="t">
                    <w14:rot w14:lat="0" w14:lon="0" w14:rev="0"/>
                  </w14:lightRig>
                </w14:scene3d>
              </w:rPr>
              <w:t>15</w:t>
            </w:r>
            <w:r>
              <w:rPr>
                <w:rFonts w:eastAsiaTheme="minorEastAsia"/>
                <w:noProof/>
                <w:lang w:eastAsia="fr-FR"/>
              </w:rPr>
              <w:tab/>
            </w:r>
            <w:r w:rsidRPr="00A769A6">
              <w:rPr>
                <w:rStyle w:val="Lienhypertexte"/>
                <w:rFonts w:ascii="Arial" w:hAnsi="Arial" w:cs="Arial"/>
                <w:noProof/>
              </w:rPr>
              <w:t>Garantie</w:t>
            </w:r>
            <w:r>
              <w:rPr>
                <w:noProof/>
                <w:webHidden/>
              </w:rPr>
              <w:tab/>
            </w:r>
            <w:r>
              <w:rPr>
                <w:noProof/>
                <w:webHidden/>
              </w:rPr>
              <w:fldChar w:fldCharType="begin"/>
            </w:r>
            <w:r>
              <w:rPr>
                <w:noProof/>
                <w:webHidden/>
              </w:rPr>
              <w:instrText xml:space="preserve"> PAGEREF _Toc199256860 \h </w:instrText>
            </w:r>
            <w:r>
              <w:rPr>
                <w:noProof/>
                <w:webHidden/>
              </w:rPr>
            </w:r>
            <w:r>
              <w:rPr>
                <w:noProof/>
                <w:webHidden/>
              </w:rPr>
              <w:fldChar w:fldCharType="separate"/>
            </w:r>
            <w:r>
              <w:rPr>
                <w:noProof/>
                <w:webHidden/>
              </w:rPr>
              <w:t>28</w:t>
            </w:r>
            <w:r>
              <w:rPr>
                <w:noProof/>
                <w:webHidden/>
              </w:rPr>
              <w:fldChar w:fldCharType="end"/>
            </w:r>
          </w:hyperlink>
        </w:p>
        <w:p w14:paraId="4FEA7349" w14:textId="1DC73C2F" w:rsidR="00214F8D" w:rsidRDefault="00214F8D">
          <w:pPr>
            <w:pStyle w:val="TM3"/>
            <w:tabs>
              <w:tab w:val="left" w:pos="1320"/>
              <w:tab w:val="right" w:leader="dot" w:pos="9062"/>
            </w:tabs>
            <w:rPr>
              <w:rFonts w:eastAsiaTheme="minorEastAsia"/>
              <w:noProof/>
              <w:lang w:eastAsia="fr-FR"/>
            </w:rPr>
          </w:pPr>
          <w:hyperlink w:anchor="_Toc199256861" w:history="1">
            <w:r w:rsidRPr="00A769A6">
              <w:rPr>
                <w:rStyle w:val="Lienhypertexte"/>
                <w:rFonts w:ascii="Arial" w:hAnsi="Arial" w:cs="Arial"/>
                <w:noProof/>
                <w14:scene3d>
                  <w14:camera w14:prst="orthographicFront"/>
                  <w14:lightRig w14:rig="threePt" w14:dir="t">
                    <w14:rot w14:lat="0" w14:lon="0" w14:rev="0"/>
                  </w14:lightRig>
                </w14:scene3d>
              </w:rPr>
              <w:t>15.1.1</w:t>
            </w:r>
            <w:r>
              <w:rPr>
                <w:rFonts w:eastAsiaTheme="minorEastAsia"/>
                <w:noProof/>
                <w:lang w:eastAsia="fr-FR"/>
              </w:rPr>
              <w:tab/>
            </w:r>
            <w:r w:rsidRPr="00A769A6">
              <w:rPr>
                <w:rStyle w:val="Lienhypertexte"/>
                <w:rFonts w:ascii="Arial" w:hAnsi="Arial" w:cs="Arial"/>
                <w:noProof/>
              </w:rPr>
              <w:t>Dispositifs médicaux</w:t>
            </w:r>
            <w:r>
              <w:rPr>
                <w:noProof/>
                <w:webHidden/>
              </w:rPr>
              <w:tab/>
            </w:r>
            <w:r>
              <w:rPr>
                <w:noProof/>
                <w:webHidden/>
              </w:rPr>
              <w:fldChar w:fldCharType="begin"/>
            </w:r>
            <w:r>
              <w:rPr>
                <w:noProof/>
                <w:webHidden/>
              </w:rPr>
              <w:instrText xml:space="preserve"> PAGEREF _Toc199256861 \h </w:instrText>
            </w:r>
            <w:r>
              <w:rPr>
                <w:noProof/>
                <w:webHidden/>
              </w:rPr>
            </w:r>
            <w:r>
              <w:rPr>
                <w:noProof/>
                <w:webHidden/>
              </w:rPr>
              <w:fldChar w:fldCharType="separate"/>
            </w:r>
            <w:r>
              <w:rPr>
                <w:noProof/>
                <w:webHidden/>
              </w:rPr>
              <w:t>28</w:t>
            </w:r>
            <w:r>
              <w:rPr>
                <w:noProof/>
                <w:webHidden/>
              </w:rPr>
              <w:fldChar w:fldCharType="end"/>
            </w:r>
          </w:hyperlink>
        </w:p>
        <w:p w14:paraId="7055A104" w14:textId="620FD9BD" w:rsidR="00214F8D" w:rsidRDefault="00214F8D">
          <w:pPr>
            <w:pStyle w:val="TM1"/>
            <w:tabs>
              <w:tab w:val="left" w:pos="660"/>
              <w:tab w:val="right" w:leader="dot" w:pos="9062"/>
            </w:tabs>
            <w:rPr>
              <w:rFonts w:eastAsiaTheme="minorEastAsia"/>
              <w:noProof/>
              <w:lang w:eastAsia="fr-FR"/>
            </w:rPr>
          </w:pPr>
          <w:hyperlink w:anchor="_Toc199256862" w:history="1">
            <w:r w:rsidRPr="00A769A6">
              <w:rPr>
                <w:rStyle w:val="Lienhypertexte"/>
                <w:rFonts w:ascii="Arial" w:hAnsi="Arial" w:cs="Arial"/>
                <w:noProof/>
                <w14:scene3d>
                  <w14:camera w14:prst="orthographicFront"/>
                  <w14:lightRig w14:rig="threePt" w14:dir="t">
                    <w14:rot w14:lat="0" w14:lon="0" w14:rev="0"/>
                  </w14:lightRig>
                </w14:scene3d>
              </w:rPr>
              <w:t>16</w:t>
            </w:r>
            <w:r>
              <w:rPr>
                <w:rFonts w:eastAsiaTheme="minorEastAsia"/>
                <w:noProof/>
                <w:lang w:eastAsia="fr-FR"/>
              </w:rPr>
              <w:tab/>
            </w:r>
            <w:r w:rsidRPr="00A769A6">
              <w:rPr>
                <w:rStyle w:val="Lienhypertexte"/>
                <w:rFonts w:ascii="Arial" w:hAnsi="Arial" w:cs="Arial"/>
                <w:noProof/>
              </w:rPr>
              <w:t>Modalités de détermination des prix</w:t>
            </w:r>
            <w:r>
              <w:rPr>
                <w:noProof/>
                <w:webHidden/>
              </w:rPr>
              <w:tab/>
            </w:r>
            <w:r>
              <w:rPr>
                <w:noProof/>
                <w:webHidden/>
              </w:rPr>
              <w:fldChar w:fldCharType="begin"/>
            </w:r>
            <w:r>
              <w:rPr>
                <w:noProof/>
                <w:webHidden/>
              </w:rPr>
              <w:instrText xml:space="preserve"> PAGEREF _Toc199256862 \h </w:instrText>
            </w:r>
            <w:r>
              <w:rPr>
                <w:noProof/>
                <w:webHidden/>
              </w:rPr>
            </w:r>
            <w:r>
              <w:rPr>
                <w:noProof/>
                <w:webHidden/>
              </w:rPr>
              <w:fldChar w:fldCharType="separate"/>
            </w:r>
            <w:r>
              <w:rPr>
                <w:noProof/>
                <w:webHidden/>
              </w:rPr>
              <w:t>29</w:t>
            </w:r>
            <w:r>
              <w:rPr>
                <w:noProof/>
                <w:webHidden/>
              </w:rPr>
              <w:fldChar w:fldCharType="end"/>
            </w:r>
          </w:hyperlink>
        </w:p>
        <w:p w14:paraId="200F0D11" w14:textId="1641CF9D" w:rsidR="00214F8D" w:rsidRDefault="00214F8D">
          <w:pPr>
            <w:pStyle w:val="TM2"/>
            <w:rPr>
              <w:rFonts w:eastAsiaTheme="minorEastAsia"/>
              <w:noProof/>
              <w:lang w:eastAsia="fr-FR"/>
            </w:rPr>
          </w:pPr>
          <w:hyperlink w:anchor="_Toc199256863" w:history="1">
            <w:r w:rsidRPr="00A769A6">
              <w:rPr>
                <w:rStyle w:val="Lienhypertexte"/>
                <w:rFonts w:ascii="Arial" w:hAnsi="Arial" w:cs="Arial"/>
                <w:noProof/>
                <w14:scene3d>
                  <w14:camera w14:prst="orthographicFront"/>
                  <w14:lightRig w14:rig="threePt" w14:dir="t">
                    <w14:rot w14:lat="0" w14:lon="0" w14:rev="0"/>
                  </w14:lightRig>
                </w14:scene3d>
              </w:rPr>
              <w:t>16.1</w:t>
            </w:r>
            <w:r>
              <w:rPr>
                <w:rFonts w:eastAsiaTheme="minorEastAsia"/>
                <w:noProof/>
                <w:lang w:eastAsia="fr-FR"/>
              </w:rPr>
              <w:tab/>
            </w:r>
            <w:r w:rsidRPr="00A769A6">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_Toc199256863 \h </w:instrText>
            </w:r>
            <w:r>
              <w:rPr>
                <w:noProof/>
                <w:webHidden/>
              </w:rPr>
            </w:r>
            <w:r>
              <w:rPr>
                <w:noProof/>
                <w:webHidden/>
              </w:rPr>
              <w:fldChar w:fldCharType="separate"/>
            </w:r>
            <w:r>
              <w:rPr>
                <w:noProof/>
                <w:webHidden/>
              </w:rPr>
              <w:t>29</w:t>
            </w:r>
            <w:r>
              <w:rPr>
                <w:noProof/>
                <w:webHidden/>
              </w:rPr>
              <w:fldChar w:fldCharType="end"/>
            </w:r>
          </w:hyperlink>
        </w:p>
        <w:p w14:paraId="7C750D54" w14:textId="6E496490" w:rsidR="00214F8D" w:rsidRDefault="00214F8D">
          <w:pPr>
            <w:pStyle w:val="TM2"/>
            <w:rPr>
              <w:rFonts w:eastAsiaTheme="minorEastAsia"/>
              <w:noProof/>
              <w:lang w:eastAsia="fr-FR"/>
            </w:rPr>
          </w:pPr>
          <w:hyperlink w:anchor="_Toc199256864" w:history="1">
            <w:r w:rsidRPr="00A769A6">
              <w:rPr>
                <w:rStyle w:val="Lienhypertexte"/>
                <w:rFonts w:ascii="Arial" w:hAnsi="Arial" w:cs="Arial"/>
                <w:noProof/>
                <w14:scene3d>
                  <w14:camera w14:prst="orthographicFront"/>
                  <w14:lightRig w14:rig="threePt" w14:dir="t">
                    <w14:rot w14:lat="0" w14:lon="0" w14:rev="0"/>
                  </w14:lightRig>
                </w14:scene3d>
              </w:rPr>
              <w:t>16.2</w:t>
            </w:r>
            <w:r>
              <w:rPr>
                <w:rFonts w:eastAsiaTheme="minorEastAsia"/>
                <w:noProof/>
                <w:lang w:eastAsia="fr-FR"/>
              </w:rPr>
              <w:tab/>
            </w:r>
            <w:r w:rsidRPr="00A769A6">
              <w:rPr>
                <w:rStyle w:val="Lienhypertexte"/>
                <w:rFonts w:ascii="Arial" w:hAnsi="Arial" w:cs="Arial"/>
                <w:noProof/>
              </w:rPr>
              <w:t>Prix de règlement</w:t>
            </w:r>
            <w:r>
              <w:rPr>
                <w:noProof/>
                <w:webHidden/>
              </w:rPr>
              <w:tab/>
            </w:r>
            <w:r>
              <w:rPr>
                <w:noProof/>
                <w:webHidden/>
              </w:rPr>
              <w:fldChar w:fldCharType="begin"/>
            </w:r>
            <w:r>
              <w:rPr>
                <w:noProof/>
                <w:webHidden/>
              </w:rPr>
              <w:instrText xml:space="preserve"> PAGEREF _Toc199256864 \h </w:instrText>
            </w:r>
            <w:r>
              <w:rPr>
                <w:noProof/>
                <w:webHidden/>
              </w:rPr>
            </w:r>
            <w:r>
              <w:rPr>
                <w:noProof/>
                <w:webHidden/>
              </w:rPr>
              <w:fldChar w:fldCharType="separate"/>
            </w:r>
            <w:r>
              <w:rPr>
                <w:noProof/>
                <w:webHidden/>
              </w:rPr>
              <w:t>29</w:t>
            </w:r>
            <w:r>
              <w:rPr>
                <w:noProof/>
                <w:webHidden/>
              </w:rPr>
              <w:fldChar w:fldCharType="end"/>
            </w:r>
          </w:hyperlink>
        </w:p>
        <w:p w14:paraId="318D4CA6" w14:textId="44B0B3B0" w:rsidR="00214F8D" w:rsidRDefault="00214F8D">
          <w:pPr>
            <w:pStyle w:val="TM2"/>
            <w:rPr>
              <w:rFonts w:eastAsiaTheme="minorEastAsia"/>
              <w:noProof/>
              <w:lang w:eastAsia="fr-FR"/>
            </w:rPr>
          </w:pPr>
          <w:hyperlink w:anchor="_Toc199256865" w:history="1">
            <w:r w:rsidRPr="00A769A6">
              <w:rPr>
                <w:rStyle w:val="Lienhypertexte"/>
                <w:rFonts w:ascii="Arial" w:hAnsi="Arial" w:cs="Arial"/>
                <w:noProof/>
                <w14:scene3d>
                  <w14:camera w14:prst="orthographicFront"/>
                  <w14:lightRig w14:rig="threePt" w14:dir="t">
                    <w14:rot w14:lat="0" w14:lon="0" w14:rev="0"/>
                  </w14:lightRig>
                </w14:scene3d>
              </w:rPr>
              <w:t>16.3</w:t>
            </w:r>
            <w:r>
              <w:rPr>
                <w:rFonts w:eastAsiaTheme="minorEastAsia"/>
                <w:noProof/>
                <w:lang w:eastAsia="fr-FR"/>
              </w:rPr>
              <w:tab/>
            </w:r>
            <w:r w:rsidRPr="00A769A6">
              <w:rPr>
                <w:rStyle w:val="Lienhypertexte"/>
                <w:rFonts w:ascii="Arial" w:hAnsi="Arial" w:cs="Arial"/>
                <w:noProof/>
              </w:rPr>
              <w:t>Forme des prix</w:t>
            </w:r>
            <w:r>
              <w:rPr>
                <w:noProof/>
                <w:webHidden/>
              </w:rPr>
              <w:tab/>
            </w:r>
            <w:r>
              <w:rPr>
                <w:noProof/>
                <w:webHidden/>
              </w:rPr>
              <w:fldChar w:fldCharType="begin"/>
            </w:r>
            <w:r>
              <w:rPr>
                <w:noProof/>
                <w:webHidden/>
              </w:rPr>
              <w:instrText xml:space="preserve"> PAGEREF _Toc199256865 \h </w:instrText>
            </w:r>
            <w:r>
              <w:rPr>
                <w:noProof/>
                <w:webHidden/>
              </w:rPr>
            </w:r>
            <w:r>
              <w:rPr>
                <w:noProof/>
                <w:webHidden/>
              </w:rPr>
              <w:fldChar w:fldCharType="separate"/>
            </w:r>
            <w:r>
              <w:rPr>
                <w:noProof/>
                <w:webHidden/>
              </w:rPr>
              <w:t>29</w:t>
            </w:r>
            <w:r>
              <w:rPr>
                <w:noProof/>
                <w:webHidden/>
              </w:rPr>
              <w:fldChar w:fldCharType="end"/>
            </w:r>
          </w:hyperlink>
        </w:p>
        <w:p w14:paraId="14C23CF9" w14:textId="30AD6292" w:rsidR="00214F8D" w:rsidRDefault="00214F8D">
          <w:pPr>
            <w:pStyle w:val="TM2"/>
            <w:rPr>
              <w:rFonts w:eastAsiaTheme="minorEastAsia"/>
              <w:noProof/>
              <w:lang w:eastAsia="fr-FR"/>
            </w:rPr>
          </w:pPr>
          <w:hyperlink w:anchor="_Toc199256866" w:history="1">
            <w:r w:rsidRPr="00A769A6">
              <w:rPr>
                <w:rStyle w:val="Lienhypertexte"/>
                <w:rFonts w:ascii="Arial" w:hAnsi="Arial" w:cs="Arial"/>
                <w:noProof/>
                <w14:scene3d>
                  <w14:camera w14:prst="orthographicFront"/>
                  <w14:lightRig w14:rig="threePt" w14:dir="t">
                    <w14:rot w14:lat="0" w14:lon="0" w14:rev="0"/>
                  </w14:lightRig>
                </w14:scene3d>
              </w:rPr>
              <w:t>16.4</w:t>
            </w:r>
            <w:r>
              <w:rPr>
                <w:rFonts w:eastAsiaTheme="minorEastAsia"/>
                <w:noProof/>
                <w:lang w:eastAsia="fr-FR"/>
              </w:rPr>
              <w:tab/>
            </w:r>
            <w:r w:rsidRPr="00A769A6">
              <w:rPr>
                <w:rStyle w:val="Lienhypertexte"/>
                <w:rFonts w:ascii="Arial" w:hAnsi="Arial" w:cs="Arial"/>
                <w:noProof/>
              </w:rPr>
              <w:t>Variation des prix</w:t>
            </w:r>
            <w:r>
              <w:rPr>
                <w:noProof/>
                <w:webHidden/>
              </w:rPr>
              <w:tab/>
            </w:r>
            <w:r>
              <w:rPr>
                <w:noProof/>
                <w:webHidden/>
              </w:rPr>
              <w:fldChar w:fldCharType="begin"/>
            </w:r>
            <w:r>
              <w:rPr>
                <w:noProof/>
                <w:webHidden/>
              </w:rPr>
              <w:instrText xml:space="preserve"> PAGEREF _Toc199256866 \h </w:instrText>
            </w:r>
            <w:r>
              <w:rPr>
                <w:noProof/>
                <w:webHidden/>
              </w:rPr>
            </w:r>
            <w:r>
              <w:rPr>
                <w:noProof/>
                <w:webHidden/>
              </w:rPr>
              <w:fldChar w:fldCharType="separate"/>
            </w:r>
            <w:r>
              <w:rPr>
                <w:noProof/>
                <w:webHidden/>
              </w:rPr>
              <w:t>29</w:t>
            </w:r>
            <w:r>
              <w:rPr>
                <w:noProof/>
                <w:webHidden/>
              </w:rPr>
              <w:fldChar w:fldCharType="end"/>
            </w:r>
          </w:hyperlink>
        </w:p>
        <w:p w14:paraId="7AA9C690" w14:textId="64761939" w:rsidR="00214F8D" w:rsidRDefault="00214F8D">
          <w:pPr>
            <w:pStyle w:val="TM3"/>
            <w:tabs>
              <w:tab w:val="left" w:pos="1320"/>
              <w:tab w:val="right" w:leader="dot" w:pos="9062"/>
            </w:tabs>
            <w:rPr>
              <w:rFonts w:eastAsiaTheme="minorEastAsia"/>
              <w:noProof/>
              <w:lang w:eastAsia="fr-FR"/>
            </w:rPr>
          </w:pPr>
          <w:hyperlink w:anchor="_Toc199256867" w:history="1">
            <w:r w:rsidRPr="00A769A6">
              <w:rPr>
                <w:rStyle w:val="Lienhypertexte"/>
                <w:rFonts w:ascii="Arial" w:hAnsi="Arial" w:cs="Arial"/>
                <w:noProof/>
                <w14:scene3d>
                  <w14:camera w14:prst="orthographicFront"/>
                  <w14:lightRig w14:rig="threePt" w14:dir="t">
                    <w14:rot w14:lat="0" w14:lon="0" w14:rev="0"/>
                  </w14:lightRig>
                </w14:scene3d>
              </w:rPr>
              <w:t>16.4.1</w:t>
            </w:r>
            <w:r>
              <w:rPr>
                <w:rFonts w:eastAsiaTheme="minorEastAsia"/>
                <w:noProof/>
                <w:lang w:eastAsia="fr-FR"/>
              </w:rPr>
              <w:tab/>
            </w:r>
            <w:r w:rsidRPr="00A769A6">
              <w:rPr>
                <w:rStyle w:val="Lienhypertexte"/>
                <w:rFonts w:ascii="Arial" w:hAnsi="Arial" w:cs="Arial"/>
                <w:noProof/>
              </w:rPr>
              <w:t>Cas des matériels inscrits à la Liste des Produits et Prestations (LPP) pris en charge « en sus » des prestations d’hospitalisation durant la période d’exécution du marché :</w:t>
            </w:r>
            <w:r>
              <w:rPr>
                <w:noProof/>
                <w:webHidden/>
              </w:rPr>
              <w:tab/>
            </w:r>
            <w:r>
              <w:rPr>
                <w:noProof/>
                <w:webHidden/>
              </w:rPr>
              <w:fldChar w:fldCharType="begin"/>
            </w:r>
            <w:r>
              <w:rPr>
                <w:noProof/>
                <w:webHidden/>
              </w:rPr>
              <w:instrText xml:space="preserve"> PAGEREF _Toc199256867 \h </w:instrText>
            </w:r>
            <w:r>
              <w:rPr>
                <w:noProof/>
                <w:webHidden/>
              </w:rPr>
            </w:r>
            <w:r>
              <w:rPr>
                <w:noProof/>
                <w:webHidden/>
              </w:rPr>
              <w:fldChar w:fldCharType="separate"/>
            </w:r>
            <w:r>
              <w:rPr>
                <w:noProof/>
                <w:webHidden/>
              </w:rPr>
              <w:t>30</w:t>
            </w:r>
            <w:r>
              <w:rPr>
                <w:noProof/>
                <w:webHidden/>
              </w:rPr>
              <w:fldChar w:fldCharType="end"/>
            </w:r>
          </w:hyperlink>
        </w:p>
        <w:p w14:paraId="5E3385A9" w14:textId="1875BA58" w:rsidR="00214F8D" w:rsidRDefault="00214F8D">
          <w:pPr>
            <w:pStyle w:val="TM3"/>
            <w:tabs>
              <w:tab w:val="left" w:pos="1320"/>
              <w:tab w:val="right" w:leader="dot" w:pos="9062"/>
            </w:tabs>
            <w:rPr>
              <w:rFonts w:eastAsiaTheme="minorEastAsia"/>
              <w:noProof/>
              <w:lang w:eastAsia="fr-FR"/>
            </w:rPr>
          </w:pPr>
          <w:hyperlink w:anchor="_Toc199256868" w:history="1">
            <w:r w:rsidRPr="00A769A6">
              <w:rPr>
                <w:rStyle w:val="Lienhypertexte"/>
                <w:rFonts w:ascii="Arial" w:hAnsi="Arial" w:cs="Arial"/>
                <w:noProof/>
                <w14:scene3d>
                  <w14:camera w14:prst="orthographicFront"/>
                  <w14:lightRig w14:rig="threePt" w14:dir="t">
                    <w14:rot w14:lat="0" w14:lon="0" w14:rev="0"/>
                  </w14:lightRig>
                </w14:scene3d>
              </w:rPr>
              <w:t>16.4.2</w:t>
            </w:r>
            <w:r>
              <w:rPr>
                <w:rFonts w:eastAsiaTheme="minorEastAsia"/>
                <w:noProof/>
                <w:lang w:eastAsia="fr-FR"/>
              </w:rPr>
              <w:tab/>
            </w:r>
            <w:r w:rsidRPr="00A769A6">
              <w:rPr>
                <w:rStyle w:val="Lienhypertexte"/>
                <w:rFonts w:ascii="Arial" w:hAnsi="Arial" w:cs="Arial"/>
                <w:noProof/>
              </w:rPr>
              <w:t>Cas des variations des prix justifiées par la règlementation applicable aux médicaments</w:t>
            </w:r>
            <w:r>
              <w:rPr>
                <w:noProof/>
                <w:webHidden/>
              </w:rPr>
              <w:tab/>
            </w:r>
            <w:r>
              <w:rPr>
                <w:noProof/>
                <w:webHidden/>
              </w:rPr>
              <w:fldChar w:fldCharType="begin"/>
            </w:r>
            <w:r>
              <w:rPr>
                <w:noProof/>
                <w:webHidden/>
              </w:rPr>
              <w:instrText xml:space="preserve"> PAGEREF _Toc199256868 \h </w:instrText>
            </w:r>
            <w:r>
              <w:rPr>
                <w:noProof/>
                <w:webHidden/>
              </w:rPr>
            </w:r>
            <w:r>
              <w:rPr>
                <w:noProof/>
                <w:webHidden/>
              </w:rPr>
              <w:fldChar w:fldCharType="separate"/>
            </w:r>
            <w:r>
              <w:rPr>
                <w:noProof/>
                <w:webHidden/>
              </w:rPr>
              <w:t>31</w:t>
            </w:r>
            <w:r>
              <w:rPr>
                <w:noProof/>
                <w:webHidden/>
              </w:rPr>
              <w:fldChar w:fldCharType="end"/>
            </w:r>
          </w:hyperlink>
        </w:p>
        <w:p w14:paraId="799B8E44" w14:textId="5DA21F52" w:rsidR="00214F8D" w:rsidRDefault="00214F8D">
          <w:pPr>
            <w:pStyle w:val="TM2"/>
            <w:rPr>
              <w:rFonts w:eastAsiaTheme="minorEastAsia"/>
              <w:noProof/>
              <w:lang w:eastAsia="fr-FR"/>
            </w:rPr>
          </w:pPr>
          <w:hyperlink w:anchor="_Toc199256869" w:history="1">
            <w:r w:rsidRPr="00A769A6">
              <w:rPr>
                <w:rStyle w:val="Lienhypertexte"/>
                <w:rFonts w:ascii="Arial" w:hAnsi="Arial" w:cs="Arial"/>
                <w:noProof/>
                <w14:scene3d>
                  <w14:camera w14:prst="orthographicFront"/>
                  <w14:lightRig w14:rig="threePt" w14:dir="t">
                    <w14:rot w14:lat="0" w14:lon="0" w14:rev="0"/>
                  </w14:lightRig>
                </w14:scene3d>
              </w:rPr>
              <w:t>16.5</w:t>
            </w:r>
            <w:r>
              <w:rPr>
                <w:rFonts w:eastAsiaTheme="minorEastAsia"/>
                <w:noProof/>
                <w:lang w:eastAsia="fr-FR"/>
              </w:rPr>
              <w:tab/>
            </w:r>
            <w:r w:rsidRPr="00A769A6">
              <w:rPr>
                <w:rStyle w:val="Lienhypertexte"/>
                <w:rFonts w:ascii="Arial" w:hAnsi="Arial" w:cs="Arial"/>
                <w:noProof/>
              </w:rPr>
              <w:t>Clause butoir</w:t>
            </w:r>
            <w:r>
              <w:rPr>
                <w:noProof/>
                <w:webHidden/>
              </w:rPr>
              <w:tab/>
            </w:r>
            <w:r>
              <w:rPr>
                <w:noProof/>
                <w:webHidden/>
              </w:rPr>
              <w:fldChar w:fldCharType="begin"/>
            </w:r>
            <w:r>
              <w:rPr>
                <w:noProof/>
                <w:webHidden/>
              </w:rPr>
              <w:instrText xml:space="preserve"> PAGEREF _Toc199256869 \h </w:instrText>
            </w:r>
            <w:r>
              <w:rPr>
                <w:noProof/>
                <w:webHidden/>
              </w:rPr>
            </w:r>
            <w:r>
              <w:rPr>
                <w:noProof/>
                <w:webHidden/>
              </w:rPr>
              <w:fldChar w:fldCharType="separate"/>
            </w:r>
            <w:r>
              <w:rPr>
                <w:noProof/>
                <w:webHidden/>
              </w:rPr>
              <w:t>31</w:t>
            </w:r>
            <w:r>
              <w:rPr>
                <w:noProof/>
                <w:webHidden/>
              </w:rPr>
              <w:fldChar w:fldCharType="end"/>
            </w:r>
          </w:hyperlink>
        </w:p>
        <w:p w14:paraId="5FADB9CB" w14:textId="61283137" w:rsidR="00214F8D" w:rsidRDefault="00214F8D">
          <w:pPr>
            <w:pStyle w:val="TM2"/>
            <w:rPr>
              <w:rFonts w:eastAsiaTheme="minorEastAsia"/>
              <w:noProof/>
              <w:lang w:eastAsia="fr-FR"/>
            </w:rPr>
          </w:pPr>
          <w:hyperlink w:anchor="_Toc199256870" w:history="1">
            <w:r w:rsidRPr="00A769A6">
              <w:rPr>
                <w:rStyle w:val="Lienhypertexte"/>
                <w:rFonts w:ascii="Arial" w:hAnsi="Arial" w:cs="Arial"/>
                <w:noProof/>
                <w14:scene3d>
                  <w14:camera w14:prst="orthographicFront"/>
                  <w14:lightRig w14:rig="threePt" w14:dir="t">
                    <w14:rot w14:lat="0" w14:lon="0" w14:rev="0"/>
                  </w14:lightRig>
                </w14:scene3d>
              </w:rPr>
              <w:t>16.6</w:t>
            </w:r>
            <w:r>
              <w:rPr>
                <w:rFonts w:eastAsiaTheme="minorEastAsia"/>
                <w:noProof/>
                <w:lang w:eastAsia="fr-FR"/>
              </w:rPr>
              <w:tab/>
            </w:r>
            <w:r w:rsidRPr="00A769A6">
              <w:rPr>
                <w:rStyle w:val="Lienhypertexte"/>
                <w:rFonts w:ascii="Arial" w:hAnsi="Arial" w:cs="Arial"/>
                <w:noProof/>
              </w:rPr>
              <w:t>Clause de prix promotionnels</w:t>
            </w:r>
            <w:r>
              <w:rPr>
                <w:noProof/>
                <w:webHidden/>
              </w:rPr>
              <w:tab/>
            </w:r>
            <w:r>
              <w:rPr>
                <w:noProof/>
                <w:webHidden/>
              </w:rPr>
              <w:fldChar w:fldCharType="begin"/>
            </w:r>
            <w:r>
              <w:rPr>
                <w:noProof/>
                <w:webHidden/>
              </w:rPr>
              <w:instrText xml:space="preserve"> PAGEREF _Toc199256870 \h </w:instrText>
            </w:r>
            <w:r>
              <w:rPr>
                <w:noProof/>
                <w:webHidden/>
              </w:rPr>
            </w:r>
            <w:r>
              <w:rPr>
                <w:noProof/>
                <w:webHidden/>
              </w:rPr>
              <w:fldChar w:fldCharType="separate"/>
            </w:r>
            <w:r>
              <w:rPr>
                <w:noProof/>
                <w:webHidden/>
              </w:rPr>
              <w:t>32</w:t>
            </w:r>
            <w:r>
              <w:rPr>
                <w:noProof/>
                <w:webHidden/>
              </w:rPr>
              <w:fldChar w:fldCharType="end"/>
            </w:r>
          </w:hyperlink>
        </w:p>
        <w:p w14:paraId="26BD7A96" w14:textId="1D17A91A" w:rsidR="00214F8D" w:rsidRDefault="00214F8D">
          <w:pPr>
            <w:pStyle w:val="TM2"/>
            <w:rPr>
              <w:rFonts w:eastAsiaTheme="minorEastAsia"/>
              <w:noProof/>
              <w:lang w:eastAsia="fr-FR"/>
            </w:rPr>
          </w:pPr>
          <w:hyperlink w:anchor="_Toc199256871" w:history="1">
            <w:r w:rsidRPr="00A769A6">
              <w:rPr>
                <w:rStyle w:val="Lienhypertexte"/>
                <w:rFonts w:ascii="Arial" w:hAnsi="Arial" w:cs="Arial"/>
                <w:noProof/>
                <w14:scene3d>
                  <w14:camera w14:prst="orthographicFront"/>
                  <w14:lightRig w14:rig="threePt" w14:dir="t">
                    <w14:rot w14:lat="0" w14:lon="0" w14:rev="0"/>
                  </w14:lightRig>
                </w14:scene3d>
              </w:rPr>
              <w:t>16.7</w:t>
            </w:r>
            <w:r>
              <w:rPr>
                <w:rFonts w:eastAsiaTheme="minorEastAsia"/>
                <w:noProof/>
                <w:lang w:eastAsia="fr-FR"/>
              </w:rPr>
              <w:tab/>
            </w:r>
            <w:r w:rsidRPr="00A769A6">
              <w:rPr>
                <w:rStyle w:val="Lienhypertexte"/>
                <w:rFonts w:ascii="Arial" w:hAnsi="Arial" w:cs="Arial"/>
                <w:noProof/>
              </w:rPr>
              <w:t>Remises</w:t>
            </w:r>
            <w:r>
              <w:rPr>
                <w:noProof/>
                <w:webHidden/>
              </w:rPr>
              <w:tab/>
            </w:r>
            <w:r>
              <w:rPr>
                <w:noProof/>
                <w:webHidden/>
              </w:rPr>
              <w:fldChar w:fldCharType="begin"/>
            </w:r>
            <w:r>
              <w:rPr>
                <w:noProof/>
                <w:webHidden/>
              </w:rPr>
              <w:instrText xml:space="preserve"> PAGEREF _Toc199256871 \h </w:instrText>
            </w:r>
            <w:r>
              <w:rPr>
                <w:noProof/>
                <w:webHidden/>
              </w:rPr>
            </w:r>
            <w:r>
              <w:rPr>
                <w:noProof/>
                <w:webHidden/>
              </w:rPr>
              <w:fldChar w:fldCharType="separate"/>
            </w:r>
            <w:r>
              <w:rPr>
                <w:noProof/>
                <w:webHidden/>
              </w:rPr>
              <w:t>32</w:t>
            </w:r>
            <w:r>
              <w:rPr>
                <w:noProof/>
                <w:webHidden/>
              </w:rPr>
              <w:fldChar w:fldCharType="end"/>
            </w:r>
          </w:hyperlink>
        </w:p>
        <w:p w14:paraId="4E149E2A" w14:textId="08C32EA9" w:rsidR="00214F8D" w:rsidRDefault="00214F8D">
          <w:pPr>
            <w:pStyle w:val="TM3"/>
            <w:tabs>
              <w:tab w:val="left" w:pos="1320"/>
              <w:tab w:val="right" w:leader="dot" w:pos="9062"/>
            </w:tabs>
            <w:rPr>
              <w:rFonts w:eastAsiaTheme="minorEastAsia"/>
              <w:noProof/>
              <w:lang w:eastAsia="fr-FR"/>
            </w:rPr>
          </w:pPr>
          <w:hyperlink w:anchor="_Toc199256872" w:history="1">
            <w:r w:rsidRPr="00A769A6">
              <w:rPr>
                <w:rStyle w:val="Lienhypertexte"/>
                <w:rFonts w:ascii="Arial" w:hAnsi="Arial" w:cs="Arial"/>
                <w:noProof/>
                <w14:scene3d>
                  <w14:camera w14:prst="orthographicFront"/>
                  <w14:lightRig w14:rig="threePt" w14:dir="t">
                    <w14:rot w14:lat="0" w14:lon="0" w14:rev="0"/>
                  </w14:lightRig>
                </w14:scene3d>
              </w:rPr>
              <w:t>16.7.1</w:t>
            </w:r>
            <w:r>
              <w:rPr>
                <w:rFonts w:eastAsiaTheme="minorEastAsia"/>
                <w:noProof/>
                <w:lang w:eastAsia="fr-FR"/>
              </w:rPr>
              <w:tab/>
            </w:r>
            <w:r w:rsidRPr="00A769A6">
              <w:rPr>
                <w:rStyle w:val="Lienhypertexte"/>
                <w:rFonts w:ascii="Arial" w:hAnsi="Arial" w:cs="Arial"/>
                <w:noProof/>
              </w:rPr>
              <w:t>Remise contracuelle</w:t>
            </w:r>
            <w:r>
              <w:rPr>
                <w:noProof/>
                <w:webHidden/>
              </w:rPr>
              <w:tab/>
            </w:r>
            <w:r>
              <w:rPr>
                <w:noProof/>
                <w:webHidden/>
              </w:rPr>
              <w:fldChar w:fldCharType="begin"/>
            </w:r>
            <w:r>
              <w:rPr>
                <w:noProof/>
                <w:webHidden/>
              </w:rPr>
              <w:instrText xml:space="preserve"> PAGEREF _Toc199256872 \h </w:instrText>
            </w:r>
            <w:r>
              <w:rPr>
                <w:noProof/>
                <w:webHidden/>
              </w:rPr>
            </w:r>
            <w:r>
              <w:rPr>
                <w:noProof/>
                <w:webHidden/>
              </w:rPr>
              <w:fldChar w:fldCharType="separate"/>
            </w:r>
            <w:r>
              <w:rPr>
                <w:noProof/>
                <w:webHidden/>
              </w:rPr>
              <w:t>32</w:t>
            </w:r>
            <w:r>
              <w:rPr>
                <w:noProof/>
                <w:webHidden/>
              </w:rPr>
              <w:fldChar w:fldCharType="end"/>
            </w:r>
          </w:hyperlink>
        </w:p>
        <w:p w14:paraId="08048AA7" w14:textId="12121A18" w:rsidR="00214F8D" w:rsidRDefault="00214F8D">
          <w:pPr>
            <w:pStyle w:val="TM3"/>
            <w:tabs>
              <w:tab w:val="left" w:pos="1320"/>
              <w:tab w:val="right" w:leader="dot" w:pos="9062"/>
            </w:tabs>
            <w:rPr>
              <w:rFonts w:eastAsiaTheme="minorEastAsia"/>
              <w:noProof/>
              <w:lang w:eastAsia="fr-FR"/>
            </w:rPr>
          </w:pPr>
          <w:hyperlink w:anchor="_Toc199256873" w:history="1">
            <w:r w:rsidRPr="00A769A6">
              <w:rPr>
                <w:rStyle w:val="Lienhypertexte"/>
                <w:rFonts w:ascii="Arial" w:hAnsi="Arial" w:cs="Arial"/>
                <w:noProof/>
                <w14:scene3d>
                  <w14:camera w14:prst="orthographicFront"/>
                  <w14:lightRig w14:rig="threePt" w14:dir="t">
                    <w14:rot w14:lat="0" w14:lon="0" w14:rev="0"/>
                  </w14:lightRig>
                </w14:scene3d>
              </w:rPr>
              <w:t>16.7.2</w:t>
            </w:r>
            <w:r>
              <w:rPr>
                <w:rFonts w:eastAsiaTheme="minorEastAsia"/>
                <w:noProof/>
                <w:lang w:eastAsia="fr-FR"/>
              </w:rPr>
              <w:tab/>
            </w:r>
            <w:r w:rsidRPr="00A769A6">
              <w:rPr>
                <w:rStyle w:val="Lienhypertexte"/>
                <w:rFonts w:ascii="Arial" w:hAnsi="Arial" w:cs="Arial"/>
                <w:noProof/>
              </w:rPr>
              <w:t>Remises complémentaires</w:t>
            </w:r>
            <w:r>
              <w:rPr>
                <w:noProof/>
                <w:webHidden/>
              </w:rPr>
              <w:tab/>
            </w:r>
            <w:r>
              <w:rPr>
                <w:noProof/>
                <w:webHidden/>
              </w:rPr>
              <w:fldChar w:fldCharType="begin"/>
            </w:r>
            <w:r>
              <w:rPr>
                <w:noProof/>
                <w:webHidden/>
              </w:rPr>
              <w:instrText xml:space="preserve"> PAGEREF _Toc199256873 \h </w:instrText>
            </w:r>
            <w:r>
              <w:rPr>
                <w:noProof/>
                <w:webHidden/>
              </w:rPr>
            </w:r>
            <w:r>
              <w:rPr>
                <w:noProof/>
                <w:webHidden/>
              </w:rPr>
              <w:fldChar w:fldCharType="separate"/>
            </w:r>
            <w:r>
              <w:rPr>
                <w:noProof/>
                <w:webHidden/>
              </w:rPr>
              <w:t>32</w:t>
            </w:r>
            <w:r>
              <w:rPr>
                <w:noProof/>
                <w:webHidden/>
              </w:rPr>
              <w:fldChar w:fldCharType="end"/>
            </w:r>
          </w:hyperlink>
        </w:p>
        <w:p w14:paraId="3147D088" w14:textId="67E9AFC6" w:rsidR="00214F8D" w:rsidRDefault="00214F8D">
          <w:pPr>
            <w:pStyle w:val="TM1"/>
            <w:tabs>
              <w:tab w:val="left" w:pos="660"/>
              <w:tab w:val="right" w:leader="dot" w:pos="9062"/>
            </w:tabs>
            <w:rPr>
              <w:rFonts w:eastAsiaTheme="minorEastAsia"/>
              <w:noProof/>
              <w:lang w:eastAsia="fr-FR"/>
            </w:rPr>
          </w:pPr>
          <w:hyperlink w:anchor="_Toc199256874" w:history="1">
            <w:r w:rsidRPr="00A769A6">
              <w:rPr>
                <w:rStyle w:val="Lienhypertexte"/>
                <w:rFonts w:ascii="Arial" w:hAnsi="Arial" w:cs="Arial"/>
                <w:noProof/>
                <w14:scene3d>
                  <w14:camera w14:prst="orthographicFront"/>
                  <w14:lightRig w14:rig="threePt" w14:dir="t">
                    <w14:rot w14:lat="0" w14:lon="0" w14:rev="0"/>
                  </w14:lightRig>
                </w14:scene3d>
              </w:rPr>
              <w:t>17</w:t>
            </w:r>
            <w:r>
              <w:rPr>
                <w:rFonts w:eastAsiaTheme="minorEastAsia"/>
                <w:noProof/>
                <w:lang w:eastAsia="fr-FR"/>
              </w:rPr>
              <w:tab/>
            </w:r>
            <w:r w:rsidRPr="00A769A6">
              <w:rPr>
                <w:rStyle w:val="Lienhypertexte"/>
                <w:rFonts w:ascii="Arial" w:hAnsi="Arial" w:cs="Arial"/>
                <w:noProof/>
              </w:rPr>
              <w:t>Commandes complémentaires sur catalogues et/ou sur devis</w:t>
            </w:r>
            <w:r>
              <w:rPr>
                <w:noProof/>
                <w:webHidden/>
              </w:rPr>
              <w:tab/>
            </w:r>
            <w:r>
              <w:rPr>
                <w:noProof/>
                <w:webHidden/>
              </w:rPr>
              <w:fldChar w:fldCharType="begin"/>
            </w:r>
            <w:r>
              <w:rPr>
                <w:noProof/>
                <w:webHidden/>
              </w:rPr>
              <w:instrText xml:space="preserve"> PAGEREF _Toc199256874 \h </w:instrText>
            </w:r>
            <w:r>
              <w:rPr>
                <w:noProof/>
                <w:webHidden/>
              </w:rPr>
            </w:r>
            <w:r>
              <w:rPr>
                <w:noProof/>
                <w:webHidden/>
              </w:rPr>
              <w:fldChar w:fldCharType="separate"/>
            </w:r>
            <w:r>
              <w:rPr>
                <w:noProof/>
                <w:webHidden/>
              </w:rPr>
              <w:t>32</w:t>
            </w:r>
            <w:r>
              <w:rPr>
                <w:noProof/>
                <w:webHidden/>
              </w:rPr>
              <w:fldChar w:fldCharType="end"/>
            </w:r>
          </w:hyperlink>
        </w:p>
        <w:p w14:paraId="2B17BD29" w14:textId="247F21E4" w:rsidR="00214F8D" w:rsidRDefault="00214F8D">
          <w:pPr>
            <w:pStyle w:val="TM1"/>
            <w:tabs>
              <w:tab w:val="left" w:pos="660"/>
              <w:tab w:val="right" w:leader="dot" w:pos="9062"/>
            </w:tabs>
            <w:rPr>
              <w:rFonts w:eastAsiaTheme="minorEastAsia"/>
              <w:noProof/>
              <w:lang w:eastAsia="fr-FR"/>
            </w:rPr>
          </w:pPr>
          <w:hyperlink w:anchor="_Toc199256875" w:history="1">
            <w:r w:rsidRPr="00A769A6">
              <w:rPr>
                <w:rStyle w:val="Lienhypertexte"/>
                <w:rFonts w:ascii="Arial" w:hAnsi="Arial" w:cs="Arial"/>
                <w:noProof/>
                <w14:scene3d>
                  <w14:camera w14:prst="orthographicFront"/>
                  <w14:lightRig w14:rig="threePt" w14:dir="t">
                    <w14:rot w14:lat="0" w14:lon="0" w14:rev="0"/>
                  </w14:lightRig>
                </w14:scene3d>
              </w:rPr>
              <w:t>18</w:t>
            </w:r>
            <w:r>
              <w:rPr>
                <w:rFonts w:eastAsiaTheme="minorEastAsia"/>
                <w:noProof/>
                <w:lang w:eastAsia="fr-FR"/>
              </w:rPr>
              <w:tab/>
            </w:r>
            <w:r w:rsidRPr="00A769A6">
              <w:rPr>
                <w:rStyle w:val="Lienhypertexte"/>
                <w:rFonts w:ascii="Arial" w:hAnsi="Arial" w:cs="Arial"/>
                <w:noProof/>
              </w:rPr>
              <w:t>Clauses de financement et de sûreté</w:t>
            </w:r>
            <w:r>
              <w:rPr>
                <w:noProof/>
                <w:webHidden/>
              </w:rPr>
              <w:tab/>
            </w:r>
            <w:r>
              <w:rPr>
                <w:noProof/>
                <w:webHidden/>
              </w:rPr>
              <w:fldChar w:fldCharType="begin"/>
            </w:r>
            <w:r>
              <w:rPr>
                <w:noProof/>
                <w:webHidden/>
              </w:rPr>
              <w:instrText xml:space="preserve"> PAGEREF _Toc199256875 \h </w:instrText>
            </w:r>
            <w:r>
              <w:rPr>
                <w:noProof/>
                <w:webHidden/>
              </w:rPr>
            </w:r>
            <w:r>
              <w:rPr>
                <w:noProof/>
                <w:webHidden/>
              </w:rPr>
              <w:fldChar w:fldCharType="separate"/>
            </w:r>
            <w:r>
              <w:rPr>
                <w:noProof/>
                <w:webHidden/>
              </w:rPr>
              <w:t>33</w:t>
            </w:r>
            <w:r>
              <w:rPr>
                <w:noProof/>
                <w:webHidden/>
              </w:rPr>
              <w:fldChar w:fldCharType="end"/>
            </w:r>
          </w:hyperlink>
        </w:p>
        <w:p w14:paraId="48C099DF" w14:textId="70E9C528" w:rsidR="00214F8D" w:rsidRDefault="00214F8D">
          <w:pPr>
            <w:pStyle w:val="TM1"/>
            <w:tabs>
              <w:tab w:val="left" w:pos="660"/>
              <w:tab w:val="right" w:leader="dot" w:pos="9062"/>
            </w:tabs>
            <w:rPr>
              <w:rFonts w:eastAsiaTheme="minorEastAsia"/>
              <w:noProof/>
              <w:lang w:eastAsia="fr-FR"/>
            </w:rPr>
          </w:pPr>
          <w:hyperlink w:anchor="_Toc199256876" w:history="1">
            <w:r w:rsidRPr="00A769A6">
              <w:rPr>
                <w:rStyle w:val="Lienhypertexte"/>
                <w:rFonts w:ascii="Arial" w:hAnsi="Arial" w:cs="Arial"/>
                <w:noProof/>
                <w14:scene3d>
                  <w14:camera w14:prst="orthographicFront"/>
                  <w14:lightRig w14:rig="threePt" w14:dir="t">
                    <w14:rot w14:lat="0" w14:lon="0" w14:rev="0"/>
                  </w14:lightRig>
                </w14:scene3d>
              </w:rPr>
              <w:t>19</w:t>
            </w:r>
            <w:r>
              <w:rPr>
                <w:rFonts w:eastAsiaTheme="minorEastAsia"/>
                <w:noProof/>
                <w:lang w:eastAsia="fr-FR"/>
              </w:rPr>
              <w:tab/>
            </w:r>
            <w:r w:rsidRPr="00A769A6">
              <w:rPr>
                <w:rStyle w:val="Lienhypertexte"/>
                <w:rFonts w:ascii="Arial" w:hAnsi="Arial" w:cs="Arial"/>
                <w:noProof/>
              </w:rPr>
              <w:t>Modalités de règlement du marché</w:t>
            </w:r>
            <w:r>
              <w:rPr>
                <w:noProof/>
                <w:webHidden/>
              </w:rPr>
              <w:tab/>
            </w:r>
            <w:r>
              <w:rPr>
                <w:noProof/>
                <w:webHidden/>
              </w:rPr>
              <w:fldChar w:fldCharType="begin"/>
            </w:r>
            <w:r>
              <w:rPr>
                <w:noProof/>
                <w:webHidden/>
              </w:rPr>
              <w:instrText xml:space="preserve"> PAGEREF _Toc199256876 \h </w:instrText>
            </w:r>
            <w:r>
              <w:rPr>
                <w:noProof/>
                <w:webHidden/>
              </w:rPr>
            </w:r>
            <w:r>
              <w:rPr>
                <w:noProof/>
                <w:webHidden/>
              </w:rPr>
              <w:fldChar w:fldCharType="separate"/>
            </w:r>
            <w:r>
              <w:rPr>
                <w:noProof/>
                <w:webHidden/>
              </w:rPr>
              <w:t>33</w:t>
            </w:r>
            <w:r>
              <w:rPr>
                <w:noProof/>
                <w:webHidden/>
              </w:rPr>
              <w:fldChar w:fldCharType="end"/>
            </w:r>
          </w:hyperlink>
        </w:p>
        <w:p w14:paraId="1FDBE0E5" w14:textId="6C584067" w:rsidR="00214F8D" w:rsidRDefault="00214F8D">
          <w:pPr>
            <w:pStyle w:val="TM2"/>
            <w:rPr>
              <w:rFonts w:eastAsiaTheme="minorEastAsia"/>
              <w:noProof/>
              <w:lang w:eastAsia="fr-FR"/>
            </w:rPr>
          </w:pPr>
          <w:hyperlink w:anchor="_Toc199256877" w:history="1">
            <w:r w:rsidRPr="00A769A6">
              <w:rPr>
                <w:rStyle w:val="Lienhypertexte"/>
                <w:rFonts w:ascii="Arial" w:hAnsi="Arial" w:cs="Arial"/>
                <w:noProof/>
                <w14:scene3d>
                  <w14:camera w14:prst="orthographicFront"/>
                  <w14:lightRig w14:rig="threePt" w14:dir="t">
                    <w14:rot w14:lat="0" w14:lon="0" w14:rev="0"/>
                  </w14:lightRig>
                </w14:scene3d>
              </w:rPr>
              <w:t>19.1</w:t>
            </w:r>
            <w:r>
              <w:rPr>
                <w:rFonts w:eastAsiaTheme="minorEastAsia"/>
                <w:noProof/>
                <w:lang w:eastAsia="fr-FR"/>
              </w:rPr>
              <w:tab/>
            </w:r>
            <w:r w:rsidRPr="00A769A6">
              <w:rPr>
                <w:rStyle w:val="Lienhypertexte"/>
                <w:rFonts w:ascii="Arial" w:hAnsi="Arial" w:cs="Arial"/>
                <w:noProof/>
              </w:rPr>
              <w:t>Mode de règlement</w:t>
            </w:r>
            <w:r>
              <w:rPr>
                <w:noProof/>
                <w:webHidden/>
              </w:rPr>
              <w:tab/>
            </w:r>
            <w:r>
              <w:rPr>
                <w:noProof/>
                <w:webHidden/>
              </w:rPr>
              <w:fldChar w:fldCharType="begin"/>
            </w:r>
            <w:r>
              <w:rPr>
                <w:noProof/>
                <w:webHidden/>
              </w:rPr>
              <w:instrText xml:space="preserve"> PAGEREF _Toc199256877 \h </w:instrText>
            </w:r>
            <w:r>
              <w:rPr>
                <w:noProof/>
                <w:webHidden/>
              </w:rPr>
            </w:r>
            <w:r>
              <w:rPr>
                <w:noProof/>
                <w:webHidden/>
              </w:rPr>
              <w:fldChar w:fldCharType="separate"/>
            </w:r>
            <w:r>
              <w:rPr>
                <w:noProof/>
                <w:webHidden/>
              </w:rPr>
              <w:t>33</w:t>
            </w:r>
            <w:r>
              <w:rPr>
                <w:noProof/>
                <w:webHidden/>
              </w:rPr>
              <w:fldChar w:fldCharType="end"/>
            </w:r>
          </w:hyperlink>
        </w:p>
        <w:p w14:paraId="514F85B6" w14:textId="4BF6071E" w:rsidR="00214F8D" w:rsidRDefault="00214F8D">
          <w:pPr>
            <w:pStyle w:val="TM2"/>
            <w:rPr>
              <w:rFonts w:eastAsiaTheme="minorEastAsia"/>
              <w:noProof/>
              <w:lang w:eastAsia="fr-FR"/>
            </w:rPr>
          </w:pPr>
          <w:hyperlink w:anchor="_Toc199256878" w:history="1">
            <w:r w:rsidRPr="00A769A6">
              <w:rPr>
                <w:rStyle w:val="Lienhypertexte"/>
                <w:rFonts w:ascii="Arial" w:hAnsi="Arial" w:cs="Arial"/>
                <w:noProof/>
                <w14:scene3d>
                  <w14:camera w14:prst="orthographicFront"/>
                  <w14:lightRig w14:rig="threePt" w14:dir="t">
                    <w14:rot w14:lat="0" w14:lon="0" w14:rev="0"/>
                  </w14:lightRig>
                </w14:scene3d>
              </w:rPr>
              <w:t>19.2</w:t>
            </w:r>
            <w:r>
              <w:rPr>
                <w:rFonts w:eastAsiaTheme="minorEastAsia"/>
                <w:noProof/>
                <w:lang w:eastAsia="fr-FR"/>
              </w:rPr>
              <w:tab/>
            </w:r>
            <w:r w:rsidRPr="00A769A6">
              <w:rPr>
                <w:rStyle w:val="Lienhypertexte"/>
                <w:rFonts w:ascii="Arial" w:hAnsi="Arial" w:cs="Arial"/>
                <w:noProof/>
              </w:rPr>
              <w:t>Avance</w:t>
            </w:r>
            <w:r>
              <w:rPr>
                <w:noProof/>
                <w:webHidden/>
              </w:rPr>
              <w:tab/>
            </w:r>
            <w:r>
              <w:rPr>
                <w:noProof/>
                <w:webHidden/>
              </w:rPr>
              <w:fldChar w:fldCharType="begin"/>
            </w:r>
            <w:r>
              <w:rPr>
                <w:noProof/>
                <w:webHidden/>
              </w:rPr>
              <w:instrText xml:space="preserve"> PAGEREF _Toc199256878 \h </w:instrText>
            </w:r>
            <w:r>
              <w:rPr>
                <w:noProof/>
                <w:webHidden/>
              </w:rPr>
            </w:r>
            <w:r>
              <w:rPr>
                <w:noProof/>
                <w:webHidden/>
              </w:rPr>
              <w:fldChar w:fldCharType="separate"/>
            </w:r>
            <w:r>
              <w:rPr>
                <w:noProof/>
                <w:webHidden/>
              </w:rPr>
              <w:t>33</w:t>
            </w:r>
            <w:r>
              <w:rPr>
                <w:noProof/>
                <w:webHidden/>
              </w:rPr>
              <w:fldChar w:fldCharType="end"/>
            </w:r>
          </w:hyperlink>
        </w:p>
        <w:p w14:paraId="72C96CC2" w14:textId="5A2298C1" w:rsidR="00214F8D" w:rsidRDefault="00214F8D">
          <w:pPr>
            <w:pStyle w:val="TM2"/>
            <w:rPr>
              <w:rFonts w:eastAsiaTheme="minorEastAsia"/>
              <w:noProof/>
              <w:lang w:eastAsia="fr-FR"/>
            </w:rPr>
          </w:pPr>
          <w:hyperlink w:anchor="_Toc199256879" w:history="1">
            <w:r w:rsidRPr="00A769A6">
              <w:rPr>
                <w:rStyle w:val="Lienhypertexte"/>
                <w:rFonts w:ascii="Arial" w:hAnsi="Arial" w:cs="Arial"/>
                <w:noProof/>
                <w14:scene3d>
                  <w14:camera w14:prst="orthographicFront"/>
                  <w14:lightRig w14:rig="threePt" w14:dir="t">
                    <w14:rot w14:lat="0" w14:lon="0" w14:rev="0"/>
                  </w14:lightRig>
                </w14:scene3d>
              </w:rPr>
              <w:t>19.3</w:t>
            </w:r>
            <w:r>
              <w:rPr>
                <w:rFonts w:eastAsiaTheme="minorEastAsia"/>
                <w:noProof/>
                <w:lang w:eastAsia="fr-FR"/>
              </w:rPr>
              <w:tab/>
            </w:r>
            <w:r w:rsidRPr="00A769A6">
              <w:rPr>
                <w:rStyle w:val="Lienhypertexte"/>
                <w:rFonts w:ascii="Arial" w:hAnsi="Arial" w:cs="Arial"/>
                <w:noProof/>
              </w:rPr>
              <w:t>Cession ou nantissement de créances</w:t>
            </w:r>
            <w:r>
              <w:rPr>
                <w:noProof/>
                <w:webHidden/>
              </w:rPr>
              <w:tab/>
            </w:r>
            <w:r>
              <w:rPr>
                <w:noProof/>
                <w:webHidden/>
              </w:rPr>
              <w:fldChar w:fldCharType="begin"/>
            </w:r>
            <w:r>
              <w:rPr>
                <w:noProof/>
                <w:webHidden/>
              </w:rPr>
              <w:instrText xml:space="preserve"> PAGEREF _Toc199256879 \h </w:instrText>
            </w:r>
            <w:r>
              <w:rPr>
                <w:noProof/>
                <w:webHidden/>
              </w:rPr>
            </w:r>
            <w:r>
              <w:rPr>
                <w:noProof/>
                <w:webHidden/>
              </w:rPr>
              <w:fldChar w:fldCharType="separate"/>
            </w:r>
            <w:r>
              <w:rPr>
                <w:noProof/>
                <w:webHidden/>
              </w:rPr>
              <w:t>34</w:t>
            </w:r>
            <w:r>
              <w:rPr>
                <w:noProof/>
                <w:webHidden/>
              </w:rPr>
              <w:fldChar w:fldCharType="end"/>
            </w:r>
          </w:hyperlink>
        </w:p>
        <w:p w14:paraId="345E3FEB" w14:textId="4A7134CD" w:rsidR="00214F8D" w:rsidRDefault="00214F8D">
          <w:pPr>
            <w:pStyle w:val="TM2"/>
            <w:rPr>
              <w:rFonts w:eastAsiaTheme="minorEastAsia"/>
              <w:noProof/>
              <w:lang w:eastAsia="fr-FR"/>
            </w:rPr>
          </w:pPr>
          <w:hyperlink w:anchor="_Toc199256880" w:history="1">
            <w:r w:rsidRPr="00A769A6">
              <w:rPr>
                <w:rStyle w:val="Lienhypertexte"/>
                <w:rFonts w:ascii="Arial" w:hAnsi="Arial" w:cs="Arial"/>
                <w:noProof/>
                <w14:scene3d>
                  <w14:camera w14:prst="orthographicFront"/>
                  <w14:lightRig w14:rig="threePt" w14:dir="t">
                    <w14:rot w14:lat="0" w14:lon="0" w14:rev="0"/>
                  </w14:lightRig>
                </w14:scene3d>
              </w:rPr>
              <w:t>19.4</w:t>
            </w:r>
            <w:r>
              <w:rPr>
                <w:rFonts w:eastAsiaTheme="minorEastAsia"/>
                <w:noProof/>
                <w:lang w:eastAsia="fr-FR"/>
              </w:rPr>
              <w:tab/>
            </w:r>
            <w:r w:rsidRPr="00A769A6">
              <w:rPr>
                <w:rStyle w:val="Lienhypertexte"/>
                <w:rFonts w:ascii="Arial" w:hAnsi="Arial" w:cs="Arial"/>
                <w:noProof/>
              </w:rPr>
              <w:t>Paiement</w:t>
            </w:r>
            <w:r>
              <w:rPr>
                <w:noProof/>
                <w:webHidden/>
              </w:rPr>
              <w:tab/>
            </w:r>
            <w:r>
              <w:rPr>
                <w:noProof/>
                <w:webHidden/>
              </w:rPr>
              <w:fldChar w:fldCharType="begin"/>
            </w:r>
            <w:r>
              <w:rPr>
                <w:noProof/>
                <w:webHidden/>
              </w:rPr>
              <w:instrText xml:space="preserve"> PAGEREF _Toc199256880 \h </w:instrText>
            </w:r>
            <w:r>
              <w:rPr>
                <w:noProof/>
                <w:webHidden/>
              </w:rPr>
            </w:r>
            <w:r>
              <w:rPr>
                <w:noProof/>
                <w:webHidden/>
              </w:rPr>
              <w:fldChar w:fldCharType="separate"/>
            </w:r>
            <w:r>
              <w:rPr>
                <w:noProof/>
                <w:webHidden/>
              </w:rPr>
              <w:t>34</w:t>
            </w:r>
            <w:r>
              <w:rPr>
                <w:noProof/>
                <w:webHidden/>
              </w:rPr>
              <w:fldChar w:fldCharType="end"/>
            </w:r>
          </w:hyperlink>
        </w:p>
        <w:p w14:paraId="1EC6F483" w14:textId="7CA778A9" w:rsidR="00214F8D" w:rsidRDefault="00214F8D">
          <w:pPr>
            <w:pStyle w:val="TM3"/>
            <w:tabs>
              <w:tab w:val="left" w:pos="1320"/>
              <w:tab w:val="right" w:leader="dot" w:pos="9062"/>
            </w:tabs>
            <w:rPr>
              <w:rFonts w:eastAsiaTheme="minorEastAsia"/>
              <w:noProof/>
              <w:lang w:eastAsia="fr-FR"/>
            </w:rPr>
          </w:pPr>
          <w:hyperlink w:anchor="_Toc199256881" w:history="1">
            <w:r w:rsidRPr="00A769A6">
              <w:rPr>
                <w:rStyle w:val="Lienhypertexte"/>
                <w:rFonts w:ascii="Arial" w:hAnsi="Arial" w:cs="Arial"/>
                <w:noProof/>
                <w14:scene3d>
                  <w14:camera w14:prst="orthographicFront"/>
                  <w14:lightRig w14:rig="threePt" w14:dir="t">
                    <w14:rot w14:lat="0" w14:lon="0" w14:rev="0"/>
                  </w14:lightRig>
                </w14:scene3d>
              </w:rPr>
              <w:t>19.4.1</w:t>
            </w:r>
            <w:r>
              <w:rPr>
                <w:rFonts w:eastAsiaTheme="minorEastAsia"/>
                <w:noProof/>
                <w:lang w:eastAsia="fr-FR"/>
              </w:rPr>
              <w:tab/>
            </w:r>
            <w:r w:rsidRPr="00A769A6">
              <w:rPr>
                <w:rStyle w:val="Lienhypertexte"/>
                <w:rFonts w:ascii="Arial" w:hAnsi="Arial" w:cs="Arial"/>
                <w:noProof/>
              </w:rPr>
              <w:t>Répartition des paiements</w:t>
            </w:r>
            <w:r>
              <w:rPr>
                <w:noProof/>
                <w:webHidden/>
              </w:rPr>
              <w:tab/>
            </w:r>
            <w:r>
              <w:rPr>
                <w:noProof/>
                <w:webHidden/>
              </w:rPr>
              <w:fldChar w:fldCharType="begin"/>
            </w:r>
            <w:r>
              <w:rPr>
                <w:noProof/>
                <w:webHidden/>
              </w:rPr>
              <w:instrText xml:space="preserve"> PAGEREF _Toc199256881 \h </w:instrText>
            </w:r>
            <w:r>
              <w:rPr>
                <w:noProof/>
                <w:webHidden/>
              </w:rPr>
            </w:r>
            <w:r>
              <w:rPr>
                <w:noProof/>
                <w:webHidden/>
              </w:rPr>
              <w:fldChar w:fldCharType="separate"/>
            </w:r>
            <w:r>
              <w:rPr>
                <w:noProof/>
                <w:webHidden/>
              </w:rPr>
              <w:t>34</w:t>
            </w:r>
            <w:r>
              <w:rPr>
                <w:noProof/>
                <w:webHidden/>
              </w:rPr>
              <w:fldChar w:fldCharType="end"/>
            </w:r>
          </w:hyperlink>
        </w:p>
        <w:p w14:paraId="519F0CC5" w14:textId="2461BE27" w:rsidR="00214F8D" w:rsidRDefault="00214F8D">
          <w:pPr>
            <w:pStyle w:val="TM3"/>
            <w:tabs>
              <w:tab w:val="left" w:pos="1320"/>
              <w:tab w:val="right" w:leader="dot" w:pos="9062"/>
            </w:tabs>
            <w:rPr>
              <w:rFonts w:eastAsiaTheme="minorEastAsia"/>
              <w:noProof/>
              <w:lang w:eastAsia="fr-FR"/>
            </w:rPr>
          </w:pPr>
          <w:hyperlink w:anchor="_Toc199256882" w:history="1">
            <w:r w:rsidRPr="00A769A6">
              <w:rPr>
                <w:rStyle w:val="Lienhypertexte"/>
                <w:rFonts w:ascii="Arial" w:hAnsi="Arial" w:cs="Arial"/>
                <w:noProof/>
                <w14:scene3d>
                  <w14:camera w14:prst="orthographicFront"/>
                  <w14:lightRig w14:rig="threePt" w14:dir="t">
                    <w14:rot w14:lat="0" w14:lon="0" w14:rev="0"/>
                  </w14:lightRig>
                </w14:scene3d>
              </w:rPr>
              <w:t>19.4.2</w:t>
            </w:r>
            <w:r>
              <w:rPr>
                <w:rFonts w:eastAsiaTheme="minorEastAsia"/>
                <w:noProof/>
                <w:lang w:eastAsia="fr-FR"/>
              </w:rPr>
              <w:tab/>
            </w:r>
            <w:r w:rsidRPr="00A769A6">
              <w:rPr>
                <w:rStyle w:val="Lienhypertexte"/>
                <w:rFonts w:ascii="Arial" w:hAnsi="Arial" w:cs="Arial"/>
                <w:noProof/>
              </w:rPr>
              <w:t>Présentation des factures électroniques</w:t>
            </w:r>
            <w:r>
              <w:rPr>
                <w:noProof/>
                <w:webHidden/>
              </w:rPr>
              <w:tab/>
            </w:r>
            <w:r>
              <w:rPr>
                <w:noProof/>
                <w:webHidden/>
              </w:rPr>
              <w:fldChar w:fldCharType="begin"/>
            </w:r>
            <w:r>
              <w:rPr>
                <w:noProof/>
                <w:webHidden/>
              </w:rPr>
              <w:instrText xml:space="preserve"> PAGEREF _Toc199256882 \h </w:instrText>
            </w:r>
            <w:r>
              <w:rPr>
                <w:noProof/>
                <w:webHidden/>
              </w:rPr>
            </w:r>
            <w:r>
              <w:rPr>
                <w:noProof/>
                <w:webHidden/>
              </w:rPr>
              <w:fldChar w:fldCharType="separate"/>
            </w:r>
            <w:r>
              <w:rPr>
                <w:noProof/>
                <w:webHidden/>
              </w:rPr>
              <w:t>35</w:t>
            </w:r>
            <w:r>
              <w:rPr>
                <w:noProof/>
                <w:webHidden/>
              </w:rPr>
              <w:fldChar w:fldCharType="end"/>
            </w:r>
          </w:hyperlink>
        </w:p>
        <w:p w14:paraId="5DB9D0D5" w14:textId="608C499F" w:rsidR="00214F8D" w:rsidRDefault="00214F8D">
          <w:pPr>
            <w:pStyle w:val="TM3"/>
            <w:tabs>
              <w:tab w:val="left" w:pos="1320"/>
              <w:tab w:val="right" w:leader="dot" w:pos="9062"/>
            </w:tabs>
            <w:rPr>
              <w:rFonts w:eastAsiaTheme="minorEastAsia"/>
              <w:noProof/>
              <w:lang w:eastAsia="fr-FR"/>
            </w:rPr>
          </w:pPr>
          <w:hyperlink w:anchor="_Toc199256883" w:history="1">
            <w:r w:rsidRPr="00A769A6">
              <w:rPr>
                <w:rStyle w:val="Lienhypertexte"/>
                <w:rFonts w:ascii="Arial" w:hAnsi="Arial" w:cs="Arial"/>
                <w:noProof/>
                <w14:scene3d>
                  <w14:camera w14:prst="orthographicFront"/>
                  <w14:lightRig w14:rig="threePt" w14:dir="t">
                    <w14:rot w14:lat="0" w14:lon="0" w14:rev="0"/>
                  </w14:lightRig>
                </w14:scene3d>
              </w:rPr>
              <w:t>19.4.3</w:t>
            </w:r>
            <w:r>
              <w:rPr>
                <w:rFonts w:eastAsiaTheme="minorEastAsia"/>
                <w:noProof/>
                <w:lang w:eastAsia="fr-FR"/>
              </w:rPr>
              <w:tab/>
            </w:r>
            <w:r w:rsidRPr="00A769A6">
              <w:rPr>
                <w:rStyle w:val="Lienhypertexte"/>
                <w:rFonts w:ascii="Arial" w:hAnsi="Arial" w:cs="Arial"/>
                <w:noProof/>
              </w:rPr>
              <w:t>Mentions à faire figurer dans la facture</w:t>
            </w:r>
            <w:r>
              <w:rPr>
                <w:noProof/>
                <w:webHidden/>
              </w:rPr>
              <w:tab/>
            </w:r>
            <w:r>
              <w:rPr>
                <w:noProof/>
                <w:webHidden/>
              </w:rPr>
              <w:fldChar w:fldCharType="begin"/>
            </w:r>
            <w:r>
              <w:rPr>
                <w:noProof/>
                <w:webHidden/>
              </w:rPr>
              <w:instrText xml:space="preserve"> PAGEREF _Toc199256883 \h </w:instrText>
            </w:r>
            <w:r>
              <w:rPr>
                <w:noProof/>
                <w:webHidden/>
              </w:rPr>
            </w:r>
            <w:r>
              <w:rPr>
                <w:noProof/>
                <w:webHidden/>
              </w:rPr>
              <w:fldChar w:fldCharType="separate"/>
            </w:r>
            <w:r>
              <w:rPr>
                <w:noProof/>
                <w:webHidden/>
              </w:rPr>
              <w:t>35</w:t>
            </w:r>
            <w:r>
              <w:rPr>
                <w:noProof/>
                <w:webHidden/>
              </w:rPr>
              <w:fldChar w:fldCharType="end"/>
            </w:r>
          </w:hyperlink>
        </w:p>
        <w:p w14:paraId="3C8D7177" w14:textId="2159BB1D" w:rsidR="00214F8D" w:rsidRDefault="00214F8D">
          <w:pPr>
            <w:pStyle w:val="TM3"/>
            <w:tabs>
              <w:tab w:val="left" w:pos="1320"/>
              <w:tab w:val="right" w:leader="dot" w:pos="9062"/>
            </w:tabs>
            <w:rPr>
              <w:rFonts w:eastAsiaTheme="minorEastAsia"/>
              <w:noProof/>
              <w:lang w:eastAsia="fr-FR"/>
            </w:rPr>
          </w:pPr>
          <w:hyperlink w:anchor="_Toc199256884" w:history="1">
            <w:r w:rsidRPr="00A769A6">
              <w:rPr>
                <w:rStyle w:val="Lienhypertexte"/>
                <w:rFonts w:ascii="Arial" w:hAnsi="Arial" w:cs="Arial"/>
                <w:noProof/>
                <w14:scene3d>
                  <w14:camera w14:prst="orthographicFront"/>
                  <w14:lightRig w14:rig="threePt" w14:dir="t">
                    <w14:rot w14:lat="0" w14:lon="0" w14:rev="0"/>
                  </w14:lightRig>
                </w14:scene3d>
              </w:rPr>
              <w:t>19.4.4</w:t>
            </w:r>
            <w:r>
              <w:rPr>
                <w:rFonts w:eastAsiaTheme="minorEastAsia"/>
                <w:noProof/>
                <w:lang w:eastAsia="fr-FR"/>
              </w:rPr>
              <w:tab/>
            </w:r>
            <w:r w:rsidRPr="00A769A6">
              <w:rPr>
                <w:rStyle w:val="Lienhypertexte"/>
                <w:rFonts w:ascii="Arial" w:hAnsi="Arial" w:cs="Arial"/>
                <w:noProof/>
              </w:rPr>
              <w:t>Traitement des factures</w:t>
            </w:r>
            <w:r>
              <w:rPr>
                <w:noProof/>
                <w:webHidden/>
              </w:rPr>
              <w:tab/>
            </w:r>
            <w:r>
              <w:rPr>
                <w:noProof/>
                <w:webHidden/>
              </w:rPr>
              <w:fldChar w:fldCharType="begin"/>
            </w:r>
            <w:r>
              <w:rPr>
                <w:noProof/>
                <w:webHidden/>
              </w:rPr>
              <w:instrText xml:space="preserve"> PAGEREF _Toc199256884 \h </w:instrText>
            </w:r>
            <w:r>
              <w:rPr>
                <w:noProof/>
                <w:webHidden/>
              </w:rPr>
            </w:r>
            <w:r>
              <w:rPr>
                <w:noProof/>
                <w:webHidden/>
              </w:rPr>
              <w:fldChar w:fldCharType="separate"/>
            </w:r>
            <w:r>
              <w:rPr>
                <w:noProof/>
                <w:webHidden/>
              </w:rPr>
              <w:t>35</w:t>
            </w:r>
            <w:r>
              <w:rPr>
                <w:noProof/>
                <w:webHidden/>
              </w:rPr>
              <w:fldChar w:fldCharType="end"/>
            </w:r>
          </w:hyperlink>
        </w:p>
        <w:p w14:paraId="1946C643" w14:textId="5890F851" w:rsidR="00214F8D" w:rsidRDefault="00214F8D">
          <w:pPr>
            <w:pStyle w:val="TM2"/>
            <w:rPr>
              <w:rFonts w:eastAsiaTheme="minorEastAsia"/>
              <w:noProof/>
              <w:lang w:eastAsia="fr-FR"/>
            </w:rPr>
          </w:pPr>
          <w:hyperlink w:anchor="_Toc199256885" w:history="1">
            <w:r w:rsidRPr="00A769A6">
              <w:rPr>
                <w:rStyle w:val="Lienhypertexte"/>
                <w:rFonts w:ascii="Arial" w:hAnsi="Arial" w:cs="Arial"/>
                <w:noProof/>
                <w14:scene3d>
                  <w14:camera w14:prst="orthographicFront"/>
                  <w14:lightRig w14:rig="threePt" w14:dir="t">
                    <w14:rot w14:lat="0" w14:lon="0" w14:rev="0"/>
                  </w14:lightRig>
                </w14:scene3d>
              </w:rPr>
              <w:t>19.5</w:t>
            </w:r>
            <w:r>
              <w:rPr>
                <w:rFonts w:eastAsiaTheme="minorEastAsia"/>
                <w:noProof/>
                <w:lang w:eastAsia="fr-FR"/>
              </w:rPr>
              <w:tab/>
            </w:r>
            <w:r w:rsidRPr="00A769A6">
              <w:rPr>
                <w:rStyle w:val="Lienhypertexte"/>
                <w:rFonts w:ascii="Arial" w:hAnsi="Arial" w:cs="Arial"/>
                <w:noProof/>
              </w:rPr>
              <w:t>Escompte</w:t>
            </w:r>
            <w:r>
              <w:rPr>
                <w:noProof/>
                <w:webHidden/>
              </w:rPr>
              <w:tab/>
            </w:r>
            <w:r>
              <w:rPr>
                <w:noProof/>
                <w:webHidden/>
              </w:rPr>
              <w:fldChar w:fldCharType="begin"/>
            </w:r>
            <w:r>
              <w:rPr>
                <w:noProof/>
                <w:webHidden/>
              </w:rPr>
              <w:instrText xml:space="preserve"> PAGEREF _Toc199256885 \h </w:instrText>
            </w:r>
            <w:r>
              <w:rPr>
                <w:noProof/>
                <w:webHidden/>
              </w:rPr>
            </w:r>
            <w:r>
              <w:rPr>
                <w:noProof/>
                <w:webHidden/>
              </w:rPr>
              <w:fldChar w:fldCharType="separate"/>
            </w:r>
            <w:r>
              <w:rPr>
                <w:noProof/>
                <w:webHidden/>
              </w:rPr>
              <w:t>36</w:t>
            </w:r>
            <w:r>
              <w:rPr>
                <w:noProof/>
                <w:webHidden/>
              </w:rPr>
              <w:fldChar w:fldCharType="end"/>
            </w:r>
          </w:hyperlink>
        </w:p>
        <w:p w14:paraId="4B30BE9F" w14:textId="18999D48" w:rsidR="00214F8D" w:rsidRDefault="00214F8D">
          <w:pPr>
            <w:pStyle w:val="TM2"/>
            <w:rPr>
              <w:rFonts w:eastAsiaTheme="minorEastAsia"/>
              <w:noProof/>
              <w:lang w:eastAsia="fr-FR"/>
            </w:rPr>
          </w:pPr>
          <w:hyperlink w:anchor="_Toc199256886" w:history="1">
            <w:r w:rsidRPr="00A769A6">
              <w:rPr>
                <w:rStyle w:val="Lienhypertexte"/>
                <w:rFonts w:ascii="Arial" w:hAnsi="Arial" w:cs="Arial"/>
                <w:noProof/>
                <w14:scene3d>
                  <w14:camera w14:prst="orthographicFront"/>
                  <w14:lightRig w14:rig="threePt" w14:dir="t">
                    <w14:rot w14:lat="0" w14:lon="0" w14:rev="0"/>
                  </w14:lightRig>
                </w14:scene3d>
              </w:rPr>
              <w:t>19.6</w:t>
            </w:r>
            <w:r>
              <w:rPr>
                <w:rFonts w:eastAsiaTheme="minorEastAsia"/>
                <w:noProof/>
                <w:lang w:eastAsia="fr-FR"/>
              </w:rPr>
              <w:tab/>
            </w:r>
            <w:r w:rsidRPr="00A769A6">
              <w:rPr>
                <w:rStyle w:val="Lienhypertexte"/>
                <w:rFonts w:ascii="Arial" w:hAnsi="Arial" w:cs="Arial"/>
                <w:noProof/>
              </w:rPr>
              <w:t>Intérêts moratoires et indemnité forfaitaire pour frais de recouvrement</w:t>
            </w:r>
            <w:r>
              <w:rPr>
                <w:noProof/>
                <w:webHidden/>
              </w:rPr>
              <w:tab/>
            </w:r>
            <w:r>
              <w:rPr>
                <w:noProof/>
                <w:webHidden/>
              </w:rPr>
              <w:fldChar w:fldCharType="begin"/>
            </w:r>
            <w:r>
              <w:rPr>
                <w:noProof/>
                <w:webHidden/>
              </w:rPr>
              <w:instrText xml:space="preserve"> PAGEREF _Toc199256886 \h </w:instrText>
            </w:r>
            <w:r>
              <w:rPr>
                <w:noProof/>
                <w:webHidden/>
              </w:rPr>
            </w:r>
            <w:r>
              <w:rPr>
                <w:noProof/>
                <w:webHidden/>
              </w:rPr>
              <w:fldChar w:fldCharType="separate"/>
            </w:r>
            <w:r>
              <w:rPr>
                <w:noProof/>
                <w:webHidden/>
              </w:rPr>
              <w:t>36</w:t>
            </w:r>
            <w:r>
              <w:rPr>
                <w:noProof/>
                <w:webHidden/>
              </w:rPr>
              <w:fldChar w:fldCharType="end"/>
            </w:r>
          </w:hyperlink>
        </w:p>
        <w:p w14:paraId="280DC223" w14:textId="2DCEC82D" w:rsidR="00214F8D" w:rsidRDefault="00214F8D">
          <w:pPr>
            <w:pStyle w:val="TM1"/>
            <w:tabs>
              <w:tab w:val="left" w:pos="660"/>
              <w:tab w:val="right" w:leader="dot" w:pos="9062"/>
            </w:tabs>
            <w:rPr>
              <w:rFonts w:eastAsiaTheme="minorEastAsia"/>
              <w:noProof/>
              <w:lang w:eastAsia="fr-FR"/>
            </w:rPr>
          </w:pPr>
          <w:hyperlink w:anchor="_Toc199256887" w:history="1">
            <w:r w:rsidRPr="00A769A6">
              <w:rPr>
                <w:rStyle w:val="Lienhypertexte"/>
                <w:rFonts w:ascii="Arial" w:hAnsi="Arial" w:cs="Arial"/>
                <w:noProof/>
                <w14:scene3d>
                  <w14:camera w14:prst="orthographicFront"/>
                  <w14:lightRig w14:rig="threePt" w14:dir="t">
                    <w14:rot w14:lat="0" w14:lon="0" w14:rev="0"/>
                  </w14:lightRig>
                </w14:scene3d>
              </w:rPr>
              <w:t>20</w:t>
            </w:r>
            <w:r>
              <w:rPr>
                <w:rFonts w:eastAsiaTheme="minorEastAsia"/>
                <w:noProof/>
                <w:lang w:eastAsia="fr-FR"/>
              </w:rPr>
              <w:tab/>
            </w:r>
            <w:r w:rsidRPr="00A769A6">
              <w:rPr>
                <w:rStyle w:val="Lienhypertexte"/>
                <w:rFonts w:ascii="Arial" w:hAnsi="Arial" w:cs="Arial"/>
                <w:noProof/>
              </w:rPr>
              <w:t>Pénalités</w:t>
            </w:r>
            <w:r>
              <w:rPr>
                <w:noProof/>
                <w:webHidden/>
              </w:rPr>
              <w:tab/>
            </w:r>
            <w:r>
              <w:rPr>
                <w:noProof/>
                <w:webHidden/>
              </w:rPr>
              <w:fldChar w:fldCharType="begin"/>
            </w:r>
            <w:r>
              <w:rPr>
                <w:noProof/>
                <w:webHidden/>
              </w:rPr>
              <w:instrText xml:space="preserve"> PAGEREF _Toc199256887 \h </w:instrText>
            </w:r>
            <w:r>
              <w:rPr>
                <w:noProof/>
                <w:webHidden/>
              </w:rPr>
            </w:r>
            <w:r>
              <w:rPr>
                <w:noProof/>
                <w:webHidden/>
              </w:rPr>
              <w:fldChar w:fldCharType="separate"/>
            </w:r>
            <w:r>
              <w:rPr>
                <w:noProof/>
                <w:webHidden/>
              </w:rPr>
              <w:t>36</w:t>
            </w:r>
            <w:r>
              <w:rPr>
                <w:noProof/>
                <w:webHidden/>
              </w:rPr>
              <w:fldChar w:fldCharType="end"/>
            </w:r>
          </w:hyperlink>
        </w:p>
        <w:p w14:paraId="32DD9387" w14:textId="2CFB5E96" w:rsidR="00214F8D" w:rsidRDefault="00214F8D">
          <w:pPr>
            <w:pStyle w:val="TM2"/>
            <w:rPr>
              <w:rFonts w:eastAsiaTheme="minorEastAsia"/>
              <w:noProof/>
              <w:lang w:eastAsia="fr-FR"/>
            </w:rPr>
          </w:pPr>
          <w:hyperlink w:anchor="_Toc199256888" w:history="1">
            <w:r w:rsidRPr="00A769A6">
              <w:rPr>
                <w:rStyle w:val="Lienhypertexte"/>
                <w:rFonts w:ascii="Arial" w:hAnsi="Arial" w:cs="Arial"/>
                <w:noProof/>
                <w14:scene3d>
                  <w14:camera w14:prst="orthographicFront"/>
                  <w14:lightRig w14:rig="threePt" w14:dir="t">
                    <w14:rot w14:lat="0" w14:lon="0" w14:rev="0"/>
                  </w14:lightRig>
                </w14:scene3d>
              </w:rPr>
              <w:t>20.1</w:t>
            </w:r>
            <w:r>
              <w:rPr>
                <w:rFonts w:eastAsiaTheme="minorEastAsia"/>
                <w:noProof/>
                <w:lang w:eastAsia="fr-FR"/>
              </w:rPr>
              <w:tab/>
            </w:r>
            <w:r w:rsidRPr="00A769A6">
              <w:rPr>
                <w:rStyle w:val="Lienhypertexte"/>
                <w:rFonts w:ascii="Arial" w:hAnsi="Arial" w:cs="Arial"/>
                <w:noProof/>
              </w:rPr>
              <w:t>Généralités</w:t>
            </w:r>
            <w:r>
              <w:rPr>
                <w:noProof/>
                <w:webHidden/>
              </w:rPr>
              <w:tab/>
            </w:r>
            <w:r>
              <w:rPr>
                <w:noProof/>
                <w:webHidden/>
              </w:rPr>
              <w:fldChar w:fldCharType="begin"/>
            </w:r>
            <w:r>
              <w:rPr>
                <w:noProof/>
                <w:webHidden/>
              </w:rPr>
              <w:instrText xml:space="preserve"> PAGEREF _Toc199256888 \h </w:instrText>
            </w:r>
            <w:r>
              <w:rPr>
                <w:noProof/>
                <w:webHidden/>
              </w:rPr>
            </w:r>
            <w:r>
              <w:rPr>
                <w:noProof/>
                <w:webHidden/>
              </w:rPr>
              <w:fldChar w:fldCharType="separate"/>
            </w:r>
            <w:r>
              <w:rPr>
                <w:noProof/>
                <w:webHidden/>
              </w:rPr>
              <w:t>36</w:t>
            </w:r>
            <w:r>
              <w:rPr>
                <w:noProof/>
                <w:webHidden/>
              </w:rPr>
              <w:fldChar w:fldCharType="end"/>
            </w:r>
          </w:hyperlink>
        </w:p>
        <w:p w14:paraId="79718193" w14:textId="099FF37E" w:rsidR="00214F8D" w:rsidRDefault="00214F8D">
          <w:pPr>
            <w:pStyle w:val="TM2"/>
            <w:rPr>
              <w:rFonts w:eastAsiaTheme="minorEastAsia"/>
              <w:noProof/>
              <w:lang w:eastAsia="fr-FR"/>
            </w:rPr>
          </w:pPr>
          <w:hyperlink w:anchor="_Toc199256889" w:history="1">
            <w:r w:rsidRPr="00A769A6">
              <w:rPr>
                <w:rStyle w:val="Lienhypertexte"/>
                <w:rFonts w:ascii="Arial" w:hAnsi="Arial" w:cs="Arial"/>
                <w:noProof/>
                <w14:scene3d>
                  <w14:camera w14:prst="orthographicFront"/>
                  <w14:lightRig w14:rig="threePt" w14:dir="t">
                    <w14:rot w14:lat="0" w14:lon="0" w14:rev="0"/>
                  </w14:lightRig>
                </w14:scene3d>
              </w:rPr>
              <w:t>20.2</w:t>
            </w:r>
            <w:r>
              <w:rPr>
                <w:rFonts w:eastAsiaTheme="minorEastAsia"/>
                <w:noProof/>
                <w:lang w:eastAsia="fr-FR"/>
              </w:rPr>
              <w:tab/>
            </w:r>
            <w:r w:rsidRPr="00A769A6">
              <w:rPr>
                <w:rStyle w:val="Lienhypertexte"/>
                <w:rFonts w:ascii="Arial" w:hAnsi="Arial" w:cs="Arial"/>
                <w:noProof/>
              </w:rPr>
              <w:t>Pénalités de retard</w:t>
            </w:r>
            <w:r>
              <w:rPr>
                <w:noProof/>
                <w:webHidden/>
              </w:rPr>
              <w:tab/>
            </w:r>
            <w:r>
              <w:rPr>
                <w:noProof/>
                <w:webHidden/>
              </w:rPr>
              <w:fldChar w:fldCharType="begin"/>
            </w:r>
            <w:r>
              <w:rPr>
                <w:noProof/>
                <w:webHidden/>
              </w:rPr>
              <w:instrText xml:space="preserve"> PAGEREF _Toc199256889 \h </w:instrText>
            </w:r>
            <w:r>
              <w:rPr>
                <w:noProof/>
                <w:webHidden/>
              </w:rPr>
            </w:r>
            <w:r>
              <w:rPr>
                <w:noProof/>
                <w:webHidden/>
              </w:rPr>
              <w:fldChar w:fldCharType="separate"/>
            </w:r>
            <w:r>
              <w:rPr>
                <w:noProof/>
                <w:webHidden/>
              </w:rPr>
              <w:t>37</w:t>
            </w:r>
            <w:r>
              <w:rPr>
                <w:noProof/>
                <w:webHidden/>
              </w:rPr>
              <w:fldChar w:fldCharType="end"/>
            </w:r>
          </w:hyperlink>
        </w:p>
        <w:p w14:paraId="1284D4F3" w14:textId="1D4BFB71" w:rsidR="00214F8D" w:rsidRDefault="00214F8D">
          <w:pPr>
            <w:pStyle w:val="TM2"/>
            <w:rPr>
              <w:rFonts w:eastAsiaTheme="minorEastAsia"/>
              <w:noProof/>
              <w:lang w:eastAsia="fr-FR"/>
            </w:rPr>
          </w:pPr>
          <w:hyperlink w:anchor="_Toc199256890" w:history="1">
            <w:r w:rsidRPr="00A769A6">
              <w:rPr>
                <w:rStyle w:val="Lienhypertexte"/>
                <w:rFonts w:ascii="Arial" w:eastAsia="Times New Roman" w:hAnsi="Arial" w:cs="Arial"/>
                <w:noProof/>
                <w14:scene3d>
                  <w14:camera w14:prst="orthographicFront"/>
                  <w14:lightRig w14:rig="threePt" w14:dir="t">
                    <w14:rot w14:lat="0" w14:lon="0" w14:rev="0"/>
                  </w14:lightRig>
                </w14:scene3d>
              </w:rPr>
              <w:t>20.3</w:t>
            </w:r>
            <w:r>
              <w:rPr>
                <w:rFonts w:eastAsiaTheme="minorEastAsia"/>
                <w:noProof/>
                <w:lang w:eastAsia="fr-FR"/>
              </w:rPr>
              <w:tab/>
            </w:r>
            <w:r w:rsidRPr="00A769A6">
              <w:rPr>
                <w:rStyle w:val="Lienhypertexte"/>
                <w:rFonts w:ascii="Arial" w:eastAsia="Times New Roman" w:hAnsi="Arial" w:cs="Arial"/>
                <w:noProof/>
              </w:rPr>
              <w:t>Pénalités pour refus de prise de commande</w:t>
            </w:r>
            <w:r>
              <w:rPr>
                <w:noProof/>
                <w:webHidden/>
              </w:rPr>
              <w:tab/>
            </w:r>
            <w:r>
              <w:rPr>
                <w:noProof/>
                <w:webHidden/>
              </w:rPr>
              <w:fldChar w:fldCharType="begin"/>
            </w:r>
            <w:r>
              <w:rPr>
                <w:noProof/>
                <w:webHidden/>
              </w:rPr>
              <w:instrText xml:space="preserve"> PAGEREF _Toc199256890 \h </w:instrText>
            </w:r>
            <w:r>
              <w:rPr>
                <w:noProof/>
                <w:webHidden/>
              </w:rPr>
            </w:r>
            <w:r>
              <w:rPr>
                <w:noProof/>
                <w:webHidden/>
              </w:rPr>
              <w:fldChar w:fldCharType="separate"/>
            </w:r>
            <w:r>
              <w:rPr>
                <w:noProof/>
                <w:webHidden/>
              </w:rPr>
              <w:t>37</w:t>
            </w:r>
            <w:r>
              <w:rPr>
                <w:noProof/>
                <w:webHidden/>
              </w:rPr>
              <w:fldChar w:fldCharType="end"/>
            </w:r>
          </w:hyperlink>
        </w:p>
        <w:p w14:paraId="0CEA1B2A" w14:textId="228F8B82" w:rsidR="00214F8D" w:rsidRDefault="00214F8D">
          <w:pPr>
            <w:pStyle w:val="TM2"/>
            <w:rPr>
              <w:rFonts w:eastAsiaTheme="minorEastAsia"/>
              <w:noProof/>
              <w:lang w:eastAsia="fr-FR"/>
            </w:rPr>
          </w:pPr>
          <w:hyperlink w:anchor="_Toc199256891" w:history="1">
            <w:r w:rsidRPr="00A769A6">
              <w:rPr>
                <w:rStyle w:val="Lienhypertexte"/>
                <w:rFonts w:ascii="Arial" w:hAnsi="Arial" w:cs="Arial"/>
                <w:noProof/>
                <w14:scene3d>
                  <w14:camera w14:prst="orthographicFront"/>
                  <w14:lightRig w14:rig="threePt" w14:dir="t">
                    <w14:rot w14:lat="0" w14:lon="0" w14:rev="0"/>
                  </w14:lightRig>
                </w14:scene3d>
              </w:rPr>
              <w:t>20.4</w:t>
            </w:r>
            <w:r>
              <w:rPr>
                <w:rFonts w:eastAsiaTheme="minorEastAsia"/>
                <w:noProof/>
                <w:lang w:eastAsia="fr-FR"/>
              </w:rPr>
              <w:tab/>
            </w:r>
            <w:r w:rsidRPr="00A769A6">
              <w:rPr>
                <w:rStyle w:val="Lienhypertexte"/>
                <w:rFonts w:ascii="Arial" w:hAnsi="Arial" w:cs="Arial"/>
                <w:noProof/>
              </w:rPr>
              <w:t>Pénalités pour mauvaise exécution des prestations</w:t>
            </w:r>
            <w:r>
              <w:rPr>
                <w:noProof/>
                <w:webHidden/>
              </w:rPr>
              <w:tab/>
            </w:r>
            <w:r>
              <w:rPr>
                <w:noProof/>
                <w:webHidden/>
              </w:rPr>
              <w:fldChar w:fldCharType="begin"/>
            </w:r>
            <w:r>
              <w:rPr>
                <w:noProof/>
                <w:webHidden/>
              </w:rPr>
              <w:instrText xml:space="preserve"> PAGEREF _Toc199256891 \h </w:instrText>
            </w:r>
            <w:r>
              <w:rPr>
                <w:noProof/>
                <w:webHidden/>
              </w:rPr>
            </w:r>
            <w:r>
              <w:rPr>
                <w:noProof/>
                <w:webHidden/>
              </w:rPr>
              <w:fldChar w:fldCharType="separate"/>
            </w:r>
            <w:r>
              <w:rPr>
                <w:noProof/>
                <w:webHidden/>
              </w:rPr>
              <w:t>37</w:t>
            </w:r>
            <w:r>
              <w:rPr>
                <w:noProof/>
                <w:webHidden/>
              </w:rPr>
              <w:fldChar w:fldCharType="end"/>
            </w:r>
          </w:hyperlink>
        </w:p>
        <w:p w14:paraId="0C20C62B" w14:textId="161BD8BA" w:rsidR="00214F8D" w:rsidRDefault="00214F8D">
          <w:pPr>
            <w:pStyle w:val="TM2"/>
            <w:rPr>
              <w:rFonts w:eastAsiaTheme="minorEastAsia"/>
              <w:noProof/>
              <w:lang w:eastAsia="fr-FR"/>
            </w:rPr>
          </w:pPr>
          <w:hyperlink w:anchor="_Toc199256892" w:history="1">
            <w:r w:rsidRPr="00A769A6">
              <w:rPr>
                <w:rStyle w:val="Lienhypertexte"/>
                <w:rFonts w:ascii="Arial" w:hAnsi="Arial" w:cs="Arial"/>
                <w:noProof/>
                <w14:scene3d>
                  <w14:camera w14:prst="orthographicFront"/>
                  <w14:lightRig w14:rig="threePt" w14:dir="t">
                    <w14:rot w14:lat="0" w14:lon="0" w14:rev="0"/>
                  </w14:lightRig>
                </w14:scene3d>
              </w:rPr>
              <w:t>20.5</w:t>
            </w:r>
            <w:r>
              <w:rPr>
                <w:rFonts w:eastAsiaTheme="minorEastAsia"/>
                <w:noProof/>
                <w:lang w:eastAsia="fr-FR"/>
              </w:rPr>
              <w:tab/>
            </w:r>
            <w:r w:rsidRPr="00A769A6">
              <w:rPr>
                <w:rStyle w:val="Lienhypertexte"/>
                <w:rFonts w:ascii="Arial" w:hAnsi="Arial" w:cs="Arial"/>
                <w:noProof/>
              </w:rPr>
              <w:t>Pénalités pour rupture d’approvisionnement</w:t>
            </w:r>
            <w:r>
              <w:rPr>
                <w:noProof/>
                <w:webHidden/>
              </w:rPr>
              <w:tab/>
            </w:r>
            <w:r>
              <w:rPr>
                <w:noProof/>
                <w:webHidden/>
              </w:rPr>
              <w:fldChar w:fldCharType="begin"/>
            </w:r>
            <w:r>
              <w:rPr>
                <w:noProof/>
                <w:webHidden/>
              </w:rPr>
              <w:instrText xml:space="preserve"> PAGEREF _Toc199256892 \h </w:instrText>
            </w:r>
            <w:r>
              <w:rPr>
                <w:noProof/>
                <w:webHidden/>
              </w:rPr>
            </w:r>
            <w:r>
              <w:rPr>
                <w:noProof/>
                <w:webHidden/>
              </w:rPr>
              <w:fldChar w:fldCharType="separate"/>
            </w:r>
            <w:r>
              <w:rPr>
                <w:noProof/>
                <w:webHidden/>
              </w:rPr>
              <w:t>37</w:t>
            </w:r>
            <w:r>
              <w:rPr>
                <w:noProof/>
                <w:webHidden/>
              </w:rPr>
              <w:fldChar w:fldCharType="end"/>
            </w:r>
          </w:hyperlink>
        </w:p>
        <w:p w14:paraId="605F2407" w14:textId="298CD1C0" w:rsidR="00214F8D" w:rsidRDefault="00214F8D">
          <w:pPr>
            <w:pStyle w:val="TM2"/>
            <w:rPr>
              <w:rFonts w:eastAsiaTheme="minorEastAsia"/>
              <w:noProof/>
              <w:lang w:eastAsia="fr-FR"/>
            </w:rPr>
          </w:pPr>
          <w:hyperlink w:anchor="_Toc199256893" w:history="1">
            <w:r w:rsidRPr="00A769A6">
              <w:rPr>
                <w:rStyle w:val="Lienhypertexte"/>
                <w:rFonts w:ascii="Arial" w:hAnsi="Arial" w:cs="Arial"/>
                <w:noProof/>
                <w14:scene3d>
                  <w14:camera w14:prst="orthographicFront"/>
                  <w14:lightRig w14:rig="threePt" w14:dir="t">
                    <w14:rot w14:lat="0" w14:lon="0" w14:rev="0"/>
                  </w14:lightRig>
                </w14:scene3d>
              </w:rPr>
              <w:t>20.6</w:t>
            </w:r>
            <w:r>
              <w:rPr>
                <w:rFonts w:eastAsiaTheme="minorEastAsia"/>
                <w:noProof/>
                <w:lang w:eastAsia="fr-FR"/>
              </w:rPr>
              <w:tab/>
            </w:r>
            <w:r w:rsidRPr="00A769A6">
              <w:rPr>
                <w:rStyle w:val="Lienhypertexte"/>
                <w:rFonts w:ascii="Arial" w:hAnsi="Arial" w:cs="Arial"/>
                <w:noProof/>
              </w:rPr>
              <w:t>Cumul des pénalités</w:t>
            </w:r>
            <w:r>
              <w:rPr>
                <w:noProof/>
                <w:webHidden/>
              </w:rPr>
              <w:tab/>
            </w:r>
            <w:r>
              <w:rPr>
                <w:noProof/>
                <w:webHidden/>
              </w:rPr>
              <w:fldChar w:fldCharType="begin"/>
            </w:r>
            <w:r>
              <w:rPr>
                <w:noProof/>
                <w:webHidden/>
              </w:rPr>
              <w:instrText xml:space="preserve"> PAGEREF _Toc199256893 \h </w:instrText>
            </w:r>
            <w:r>
              <w:rPr>
                <w:noProof/>
                <w:webHidden/>
              </w:rPr>
            </w:r>
            <w:r>
              <w:rPr>
                <w:noProof/>
                <w:webHidden/>
              </w:rPr>
              <w:fldChar w:fldCharType="separate"/>
            </w:r>
            <w:r>
              <w:rPr>
                <w:noProof/>
                <w:webHidden/>
              </w:rPr>
              <w:t>38</w:t>
            </w:r>
            <w:r>
              <w:rPr>
                <w:noProof/>
                <w:webHidden/>
              </w:rPr>
              <w:fldChar w:fldCharType="end"/>
            </w:r>
          </w:hyperlink>
        </w:p>
        <w:p w14:paraId="3CF61A87" w14:textId="590DFB9E" w:rsidR="00214F8D" w:rsidRDefault="00214F8D">
          <w:pPr>
            <w:pStyle w:val="TM2"/>
            <w:rPr>
              <w:rFonts w:eastAsiaTheme="minorEastAsia"/>
              <w:noProof/>
              <w:lang w:eastAsia="fr-FR"/>
            </w:rPr>
          </w:pPr>
          <w:hyperlink w:anchor="_Toc199256894" w:history="1">
            <w:r w:rsidRPr="00A769A6">
              <w:rPr>
                <w:rStyle w:val="Lienhypertexte"/>
                <w:rFonts w:ascii="Arial" w:hAnsi="Arial" w:cs="Arial"/>
                <w:noProof/>
                <w14:scene3d>
                  <w14:camera w14:prst="orthographicFront"/>
                  <w14:lightRig w14:rig="threePt" w14:dir="t">
                    <w14:rot w14:lat="0" w14:lon="0" w14:rev="0"/>
                  </w14:lightRig>
                </w14:scene3d>
              </w:rPr>
              <w:t>20.7</w:t>
            </w:r>
            <w:r>
              <w:rPr>
                <w:rFonts w:eastAsiaTheme="minorEastAsia"/>
                <w:noProof/>
                <w:lang w:eastAsia="fr-FR"/>
              </w:rPr>
              <w:tab/>
            </w:r>
            <w:r w:rsidRPr="00A769A6">
              <w:rPr>
                <w:rStyle w:val="Lienhypertexte"/>
                <w:rFonts w:ascii="Arial" w:hAnsi="Arial" w:cs="Arial"/>
                <w:noProof/>
              </w:rPr>
              <w:t>Plafond du montant des pénalités</w:t>
            </w:r>
            <w:r>
              <w:rPr>
                <w:noProof/>
                <w:webHidden/>
              </w:rPr>
              <w:tab/>
            </w:r>
            <w:r>
              <w:rPr>
                <w:noProof/>
                <w:webHidden/>
              </w:rPr>
              <w:fldChar w:fldCharType="begin"/>
            </w:r>
            <w:r>
              <w:rPr>
                <w:noProof/>
                <w:webHidden/>
              </w:rPr>
              <w:instrText xml:space="preserve"> PAGEREF _Toc199256894 \h </w:instrText>
            </w:r>
            <w:r>
              <w:rPr>
                <w:noProof/>
                <w:webHidden/>
              </w:rPr>
            </w:r>
            <w:r>
              <w:rPr>
                <w:noProof/>
                <w:webHidden/>
              </w:rPr>
              <w:fldChar w:fldCharType="separate"/>
            </w:r>
            <w:r>
              <w:rPr>
                <w:noProof/>
                <w:webHidden/>
              </w:rPr>
              <w:t>38</w:t>
            </w:r>
            <w:r>
              <w:rPr>
                <w:noProof/>
                <w:webHidden/>
              </w:rPr>
              <w:fldChar w:fldCharType="end"/>
            </w:r>
          </w:hyperlink>
        </w:p>
        <w:p w14:paraId="48647BCB" w14:textId="2D29DA56" w:rsidR="00214F8D" w:rsidRDefault="00214F8D">
          <w:pPr>
            <w:pStyle w:val="TM1"/>
            <w:tabs>
              <w:tab w:val="left" w:pos="660"/>
              <w:tab w:val="right" w:leader="dot" w:pos="9062"/>
            </w:tabs>
            <w:rPr>
              <w:rFonts w:eastAsiaTheme="minorEastAsia"/>
              <w:noProof/>
              <w:lang w:eastAsia="fr-FR"/>
            </w:rPr>
          </w:pPr>
          <w:hyperlink w:anchor="_Toc199256895" w:history="1">
            <w:r w:rsidRPr="00A769A6">
              <w:rPr>
                <w:rStyle w:val="Lienhypertexte"/>
                <w:rFonts w:ascii="Arial" w:hAnsi="Arial" w:cs="Arial"/>
                <w:noProof/>
                <w14:scene3d>
                  <w14:camera w14:prst="orthographicFront"/>
                  <w14:lightRig w14:rig="threePt" w14:dir="t">
                    <w14:rot w14:lat="0" w14:lon="0" w14:rev="0"/>
                  </w14:lightRig>
                </w14:scene3d>
              </w:rPr>
              <w:t>21</w:t>
            </w:r>
            <w:r>
              <w:rPr>
                <w:rFonts w:eastAsiaTheme="minorEastAsia"/>
                <w:noProof/>
                <w:lang w:eastAsia="fr-FR"/>
              </w:rPr>
              <w:tab/>
            </w:r>
            <w:r w:rsidRPr="00A769A6">
              <w:rPr>
                <w:rStyle w:val="Lienhypertexte"/>
                <w:rFonts w:ascii="Arial" w:hAnsi="Arial" w:cs="Arial"/>
                <w:noProof/>
              </w:rPr>
              <w:t>Responsabilités</w:t>
            </w:r>
            <w:r>
              <w:rPr>
                <w:noProof/>
                <w:webHidden/>
              </w:rPr>
              <w:tab/>
            </w:r>
            <w:r>
              <w:rPr>
                <w:noProof/>
                <w:webHidden/>
              </w:rPr>
              <w:fldChar w:fldCharType="begin"/>
            </w:r>
            <w:r>
              <w:rPr>
                <w:noProof/>
                <w:webHidden/>
              </w:rPr>
              <w:instrText xml:space="preserve"> PAGEREF _Toc199256895 \h </w:instrText>
            </w:r>
            <w:r>
              <w:rPr>
                <w:noProof/>
                <w:webHidden/>
              </w:rPr>
            </w:r>
            <w:r>
              <w:rPr>
                <w:noProof/>
                <w:webHidden/>
              </w:rPr>
              <w:fldChar w:fldCharType="separate"/>
            </w:r>
            <w:r>
              <w:rPr>
                <w:noProof/>
                <w:webHidden/>
              </w:rPr>
              <w:t>38</w:t>
            </w:r>
            <w:r>
              <w:rPr>
                <w:noProof/>
                <w:webHidden/>
              </w:rPr>
              <w:fldChar w:fldCharType="end"/>
            </w:r>
          </w:hyperlink>
        </w:p>
        <w:p w14:paraId="51EDF0EA" w14:textId="4F9759CE" w:rsidR="00214F8D" w:rsidRDefault="00214F8D">
          <w:pPr>
            <w:pStyle w:val="TM1"/>
            <w:tabs>
              <w:tab w:val="left" w:pos="660"/>
              <w:tab w:val="right" w:leader="dot" w:pos="9062"/>
            </w:tabs>
            <w:rPr>
              <w:rFonts w:eastAsiaTheme="minorEastAsia"/>
              <w:noProof/>
              <w:lang w:eastAsia="fr-FR"/>
            </w:rPr>
          </w:pPr>
          <w:hyperlink w:anchor="_Toc199256896" w:history="1">
            <w:r w:rsidRPr="00A769A6">
              <w:rPr>
                <w:rStyle w:val="Lienhypertexte"/>
                <w:rFonts w:ascii="Arial" w:hAnsi="Arial" w:cs="Arial"/>
                <w:noProof/>
                <w14:scene3d>
                  <w14:camera w14:prst="orthographicFront"/>
                  <w14:lightRig w14:rig="threePt" w14:dir="t">
                    <w14:rot w14:lat="0" w14:lon="0" w14:rev="0"/>
                  </w14:lightRig>
                </w14:scene3d>
              </w:rPr>
              <w:t>22</w:t>
            </w:r>
            <w:r>
              <w:rPr>
                <w:rFonts w:eastAsiaTheme="minorEastAsia"/>
                <w:noProof/>
                <w:lang w:eastAsia="fr-FR"/>
              </w:rPr>
              <w:tab/>
            </w:r>
            <w:r w:rsidRPr="00A769A6">
              <w:rPr>
                <w:rStyle w:val="Lienhypertexte"/>
                <w:rFonts w:ascii="Arial" w:hAnsi="Arial" w:cs="Arial"/>
                <w:noProof/>
              </w:rPr>
              <w:t>Clauses environnementales</w:t>
            </w:r>
            <w:r>
              <w:rPr>
                <w:noProof/>
                <w:webHidden/>
              </w:rPr>
              <w:tab/>
            </w:r>
            <w:r>
              <w:rPr>
                <w:noProof/>
                <w:webHidden/>
              </w:rPr>
              <w:fldChar w:fldCharType="begin"/>
            </w:r>
            <w:r>
              <w:rPr>
                <w:noProof/>
                <w:webHidden/>
              </w:rPr>
              <w:instrText xml:space="preserve"> PAGEREF _Toc199256896 \h </w:instrText>
            </w:r>
            <w:r>
              <w:rPr>
                <w:noProof/>
                <w:webHidden/>
              </w:rPr>
            </w:r>
            <w:r>
              <w:rPr>
                <w:noProof/>
                <w:webHidden/>
              </w:rPr>
              <w:fldChar w:fldCharType="separate"/>
            </w:r>
            <w:r>
              <w:rPr>
                <w:noProof/>
                <w:webHidden/>
              </w:rPr>
              <w:t>38</w:t>
            </w:r>
            <w:r>
              <w:rPr>
                <w:noProof/>
                <w:webHidden/>
              </w:rPr>
              <w:fldChar w:fldCharType="end"/>
            </w:r>
          </w:hyperlink>
        </w:p>
        <w:p w14:paraId="30401681" w14:textId="7C331CCE" w:rsidR="00214F8D" w:rsidRDefault="00214F8D">
          <w:pPr>
            <w:pStyle w:val="TM1"/>
            <w:tabs>
              <w:tab w:val="left" w:pos="660"/>
              <w:tab w:val="right" w:leader="dot" w:pos="9062"/>
            </w:tabs>
            <w:rPr>
              <w:rFonts w:eastAsiaTheme="minorEastAsia"/>
              <w:noProof/>
              <w:lang w:eastAsia="fr-FR"/>
            </w:rPr>
          </w:pPr>
          <w:hyperlink w:anchor="_Toc199256897" w:history="1">
            <w:r w:rsidRPr="00A769A6">
              <w:rPr>
                <w:rStyle w:val="Lienhypertexte"/>
                <w:rFonts w:ascii="Arial" w:hAnsi="Arial" w:cs="Arial"/>
                <w:noProof/>
                <w14:scene3d>
                  <w14:camera w14:prst="orthographicFront"/>
                  <w14:lightRig w14:rig="threePt" w14:dir="t">
                    <w14:rot w14:lat="0" w14:lon="0" w14:rev="0"/>
                  </w14:lightRig>
                </w14:scene3d>
              </w:rPr>
              <w:t>23</w:t>
            </w:r>
            <w:r>
              <w:rPr>
                <w:rFonts w:eastAsiaTheme="minorEastAsia"/>
                <w:noProof/>
                <w:lang w:eastAsia="fr-FR"/>
              </w:rPr>
              <w:tab/>
            </w:r>
            <w:r w:rsidRPr="00A769A6">
              <w:rPr>
                <w:rStyle w:val="Lienhypertexte"/>
                <w:rFonts w:ascii="Arial" w:hAnsi="Arial" w:cs="Arial"/>
                <w:noProof/>
              </w:rPr>
              <w:t>Autres obligations du Titulaire</w:t>
            </w:r>
            <w:r>
              <w:rPr>
                <w:noProof/>
                <w:webHidden/>
              </w:rPr>
              <w:tab/>
            </w:r>
            <w:r>
              <w:rPr>
                <w:noProof/>
                <w:webHidden/>
              </w:rPr>
              <w:fldChar w:fldCharType="begin"/>
            </w:r>
            <w:r>
              <w:rPr>
                <w:noProof/>
                <w:webHidden/>
              </w:rPr>
              <w:instrText xml:space="preserve"> PAGEREF _Toc199256897 \h </w:instrText>
            </w:r>
            <w:r>
              <w:rPr>
                <w:noProof/>
                <w:webHidden/>
              </w:rPr>
            </w:r>
            <w:r>
              <w:rPr>
                <w:noProof/>
                <w:webHidden/>
              </w:rPr>
              <w:fldChar w:fldCharType="separate"/>
            </w:r>
            <w:r>
              <w:rPr>
                <w:noProof/>
                <w:webHidden/>
              </w:rPr>
              <w:t>38</w:t>
            </w:r>
            <w:r>
              <w:rPr>
                <w:noProof/>
                <w:webHidden/>
              </w:rPr>
              <w:fldChar w:fldCharType="end"/>
            </w:r>
          </w:hyperlink>
        </w:p>
        <w:p w14:paraId="25AC1002" w14:textId="215D6453" w:rsidR="00214F8D" w:rsidRDefault="00214F8D">
          <w:pPr>
            <w:pStyle w:val="TM2"/>
            <w:rPr>
              <w:rFonts w:eastAsiaTheme="minorEastAsia"/>
              <w:noProof/>
              <w:lang w:eastAsia="fr-FR"/>
            </w:rPr>
          </w:pPr>
          <w:hyperlink w:anchor="_Toc199256898" w:history="1">
            <w:r w:rsidRPr="00A769A6">
              <w:rPr>
                <w:rStyle w:val="Lienhypertexte"/>
                <w:rFonts w:ascii="Arial" w:hAnsi="Arial" w:cs="Arial"/>
                <w:noProof/>
                <w14:scene3d>
                  <w14:camera w14:prst="orthographicFront"/>
                  <w14:lightRig w14:rig="threePt" w14:dir="t">
                    <w14:rot w14:lat="0" w14:lon="0" w14:rev="0"/>
                  </w14:lightRig>
                </w14:scene3d>
              </w:rPr>
              <w:t>23.1</w:t>
            </w:r>
            <w:r>
              <w:rPr>
                <w:rFonts w:eastAsiaTheme="minorEastAsia"/>
                <w:noProof/>
                <w:lang w:eastAsia="fr-FR"/>
              </w:rPr>
              <w:tab/>
            </w:r>
            <w:r w:rsidRPr="00A769A6">
              <w:rPr>
                <w:rStyle w:val="Lienhypertexte"/>
                <w:rFonts w:ascii="Arial" w:hAnsi="Arial" w:cs="Arial"/>
                <w:noProof/>
              </w:rPr>
              <w:t>Changements affectant le Titulaire</w:t>
            </w:r>
            <w:r>
              <w:rPr>
                <w:noProof/>
                <w:webHidden/>
              </w:rPr>
              <w:tab/>
            </w:r>
            <w:r>
              <w:rPr>
                <w:noProof/>
                <w:webHidden/>
              </w:rPr>
              <w:fldChar w:fldCharType="begin"/>
            </w:r>
            <w:r>
              <w:rPr>
                <w:noProof/>
                <w:webHidden/>
              </w:rPr>
              <w:instrText xml:space="preserve"> PAGEREF _Toc199256898 \h </w:instrText>
            </w:r>
            <w:r>
              <w:rPr>
                <w:noProof/>
                <w:webHidden/>
              </w:rPr>
            </w:r>
            <w:r>
              <w:rPr>
                <w:noProof/>
                <w:webHidden/>
              </w:rPr>
              <w:fldChar w:fldCharType="separate"/>
            </w:r>
            <w:r>
              <w:rPr>
                <w:noProof/>
                <w:webHidden/>
              </w:rPr>
              <w:t>38</w:t>
            </w:r>
            <w:r>
              <w:rPr>
                <w:noProof/>
                <w:webHidden/>
              </w:rPr>
              <w:fldChar w:fldCharType="end"/>
            </w:r>
          </w:hyperlink>
        </w:p>
        <w:p w14:paraId="54EED898" w14:textId="54B1A54E" w:rsidR="00214F8D" w:rsidRDefault="00214F8D">
          <w:pPr>
            <w:pStyle w:val="TM2"/>
            <w:rPr>
              <w:rFonts w:eastAsiaTheme="minorEastAsia"/>
              <w:noProof/>
              <w:lang w:eastAsia="fr-FR"/>
            </w:rPr>
          </w:pPr>
          <w:hyperlink w:anchor="_Toc199256899" w:history="1">
            <w:r w:rsidRPr="00A769A6">
              <w:rPr>
                <w:rStyle w:val="Lienhypertexte"/>
                <w:rFonts w:ascii="Arial" w:hAnsi="Arial" w:cs="Arial"/>
                <w:noProof/>
                <w14:scene3d>
                  <w14:camera w14:prst="orthographicFront"/>
                  <w14:lightRig w14:rig="threePt" w14:dir="t">
                    <w14:rot w14:lat="0" w14:lon="0" w14:rev="0"/>
                  </w14:lightRig>
                </w14:scene3d>
              </w:rPr>
              <w:t>23.2</w:t>
            </w:r>
            <w:r>
              <w:rPr>
                <w:rFonts w:eastAsiaTheme="minorEastAsia"/>
                <w:noProof/>
                <w:lang w:eastAsia="fr-FR"/>
              </w:rPr>
              <w:tab/>
            </w:r>
            <w:r w:rsidRPr="00A769A6">
              <w:rPr>
                <w:rStyle w:val="Lienhypertexte"/>
                <w:rFonts w:ascii="Arial" w:hAnsi="Arial" w:cs="Arial"/>
                <w:noProof/>
              </w:rPr>
              <w:t>Sous-traitance</w:t>
            </w:r>
            <w:r>
              <w:rPr>
                <w:noProof/>
                <w:webHidden/>
              </w:rPr>
              <w:tab/>
            </w:r>
            <w:r>
              <w:rPr>
                <w:noProof/>
                <w:webHidden/>
              </w:rPr>
              <w:fldChar w:fldCharType="begin"/>
            </w:r>
            <w:r>
              <w:rPr>
                <w:noProof/>
                <w:webHidden/>
              </w:rPr>
              <w:instrText xml:space="preserve"> PAGEREF _Toc199256899 \h </w:instrText>
            </w:r>
            <w:r>
              <w:rPr>
                <w:noProof/>
                <w:webHidden/>
              </w:rPr>
            </w:r>
            <w:r>
              <w:rPr>
                <w:noProof/>
                <w:webHidden/>
              </w:rPr>
              <w:fldChar w:fldCharType="separate"/>
            </w:r>
            <w:r>
              <w:rPr>
                <w:noProof/>
                <w:webHidden/>
              </w:rPr>
              <w:t>39</w:t>
            </w:r>
            <w:r>
              <w:rPr>
                <w:noProof/>
                <w:webHidden/>
              </w:rPr>
              <w:fldChar w:fldCharType="end"/>
            </w:r>
          </w:hyperlink>
        </w:p>
        <w:p w14:paraId="69F81E13" w14:textId="5F10C612" w:rsidR="00214F8D" w:rsidRDefault="00214F8D">
          <w:pPr>
            <w:pStyle w:val="TM2"/>
            <w:rPr>
              <w:rFonts w:eastAsiaTheme="minorEastAsia"/>
              <w:noProof/>
              <w:lang w:eastAsia="fr-FR"/>
            </w:rPr>
          </w:pPr>
          <w:hyperlink w:anchor="_Toc199256900" w:history="1">
            <w:r w:rsidRPr="00A769A6">
              <w:rPr>
                <w:rStyle w:val="Lienhypertexte"/>
                <w:rFonts w:ascii="Arial" w:hAnsi="Arial" w:cs="Arial"/>
                <w:noProof/>
                <w14:scene3d>
                  <w14:camera w14:prst="orthographicFront"/>
                  <w14:lightRig w14:rig="threePt" w14:dir="t">
                    <w14:rot w14:lat="0" w14:lon="0" w14:rev="0"/>
                  </w14:lightRig>
                </w14:scene3d>
              </w:rPr>
              <w:t>23.3</w:t>
            </w:r>
            <w:r>
              <w:rPr>
                <w:rFonts w:eastAsiaTheme="minorEastAsia"/>
                <w:noProof/>
                <w:lang w:eastAsia="fr-FR"/>
              </w:rPr>
              <w:tab/>
            </w:r>
            <w:r w:rsidRPr="00A769A6">
              <w:rPr>
                <w:rStyle w:val="Lienhypertexte"/>
                <w:rFonts w:ascii="Arial" w:hAnsi="Arial" w:cs="Arial"/>
                <w:noProof/>
              </w:rPr>
              <w:t>Assurances</w:t>
            </w:r>
            <w:r>
              <w:rPr>
                <w:noProof/>
                <w:webHidden/>
              </w:rPr>
              <w:tab/>
            </w:r>
            <w:r>
              <w:rPr>
                <w:noProof/>
                <w:webHidden/>
              </w:rPr>
              <w:fldChar w:fldCharType="begin"/>
            </w:r>
            <w:r>
              <w:rPr>
                <w:noProof/>
                <w:webHidden/>
              </w:rPr>
              <w:instrText xml:space="preserve"> PAGEREF _Toc199256900 \h </w:instrText>
            </w:r>
            <w:r>
              <w:rPr>
                <w:noProof/>
                <w:webHidden/>
              </w:rPr>
            </w:r>
            <w:r>
              <w:rPr>
                <w:noProof/>
                <w:webHidden/>
              </w:rPr>
              <w:fldChar w:fldCharType="separate"/>
            </w:r>
            <w:r>
              <w:rPr>
                <w:noProof/>
                <w:webHidden/>
              </w:rPr>
              <w:t>39</w:t>
            </w:r>
            <w:r>
              <w:rPr>
                <w:noProof/>
                <w:webHidden/>
              </w:rPr>
              <w:fldChar w:fldCharType="end"/>
            </w:r>
          </w:hyperlink>
        </w:p>
        <w:p w14:paraId="6EA6BD74" w14:textId="25902A71" w:rsidR="00214F8D" w:rsidRDefault="00214F8D">
          <w:pPr>
            <w:pStyle w:val="TM2"/>
            <w:rPr>
              <w:rFonts w:eastAsiaTheme="minorEastAsia"/>
              <w:noProof/>
              <w:lang w:eastAsia="fr-FR"/>
            </w:rPr>
          </w:pPr>
          <w:hyperlink w:anchor="_Toc199256901" w:history="1">
            <w:r w:rsidRPr="00A769A6">
              <w:rPr>
                <w:rStyle w:val="Lienhypertexte"/>
                <w:rFonts w:ascii="Arial" w:hAnsi="Arial" w:cs="Arial"/>
                <w:noProof/>
                <w14:scene3d>
                  <w14:camera w14:prst="orthographicFront"/>
                  <w14:lightRig w14:rig="threePt" w14:dir="t">
                    <w14:rot w14:lat="0" w14:lon="0" w14:rev="0"/>
                  </w14:lightRig>
                </w14:scene3d>
              </w:rPr>
              <w:t>23.4</w:t>
            </w:r>
            <w:r>
              <w:rPr>
                <w:rFonts w:eastAsiaTheme="minorEastAsia"/>
                <w:noProof/>
                <w:lang w:eastAsia="fr-FR"/>
              </w:rPr>
              <w:tab/>
            </w:r>
            <w:r w:rsidRPr="00A769A6">
              <w:rPr>
                <w:rStyle w:val="Lienhypertexte"/>
                <w:rFonts w:ascii="Arial" w:hAnsi="Arial" w:cs="Arial"/>
                <w:noProof/>
              </w:rPr>
              <w:t>Obligation de sécurité</w:t>
            </w:r>
            <w:r>
              <w:rPr>
                <w:noProof/>
                <w:webHidden/>
              </w:rPr>
              <w:tab/>
            </w:r>
            <w:r>
              <w:rPr>
                <w:noProof/>
                <w:webHidden/>
              </w:rPr>
              <w:fldChar w:fldCharType="begin"/>
            </w:r>
            <w:r>
              <w:rPr>
                <w:noProof/>
                <w:webHidden/>
              </w:rPr>
              <w:instrText xml:space="preserve"> PAGEREF _Toc199256901 \h </w:instrText>
            </w:r>
            <w:r>
              <w:rPr>
                <w:noProof/>
                <w:webHidden/>
              </w:rPr>
            </w:r>
            <w:r>
              <w:rPr>
                <w:noProof/>
                <w:webHidden/>
              </w:rPr>
              <w:fldChar w:fldCharType="separate"/>
            </w:r>
            <w:r>
              <w:rPr>
                <w:noProof/>
                <w:webHidden/>
              </w:rPr>
              <w:t>39</w:t>
            </w:r>
            <w:r>
              <w:rPr>
                <w:noProof/>
                <w:webHidden/>
              </w:rPr>
              <w:fldChar w:fldCharType="end"/>
            </w:r>
          </w:hyperlink>
        </w:p>
        <w:p w14:paraId="0DBF0354" w14:textId="136D12FD" w:rsidR="00214F8D" w:rsidRDefault="00214F8D">
          <w:pPr>
            <w:pStyle w:val="TM2"/>
            <w:rPr>
              <w:rFonts w:eastAsiaTheme="minorEastAsia"/>
              <w:noProof/>
              <w:lang w:eastAsia="fr-FR"/>
            </w:rPr>
          </w:pPr>
          <w:hyperlink w:anchor="_Toc199256902" w:history="1">
            <w:r w:rsidRPr="00A769A6">
              <w:rPr>
                <w:rStyle w:val="Lienhypertexte"/>
                <w:rFonts w:ascii="Arial" w:hAnsi="Arial" w:cs="Arial"/>
                <w:noProof/>
                <w14:scene3d>
                  <w14:camera w14:prst="orthographicFront"/>
                  <w14:lightRig w14:rig="threePt" w14:dir="t">
                    <w14:rot w14:lat="0" w14:lon="0" w14:rev="0"/>
                  </w14:lightRig>
                </w14:scene3d>
              </w:rPr>
              <w:t>23.5</w:t>
            </w:r>
            <w:r>
              <w:rPr>
                <w:rFonts w:eastAsiaTheme="minorEastAsia"/>
                <w:noProof/>
                <w:lang w:eastAsia="fr-FR"/>
              </w:rPr>
              <w:tab/>
            </w:r>
            <w:r w:rsidRPr="00A769A6">
              <w:rPr>
                <w:rStyle w:val="Lienhypertexte"/>
                <w:rFonts w:ascii="Arial" w:hAnsi="Arial" w:cs="Arial"/>
                <w:noProof/>
              </w:rPr>
              <w:t>Obligation de conseil</w:t>
            </w:r>
            <w:r>
              <w:rPr>
                <w:noProof/>
                <w:webHidden/>
              </w:rPr>
              <w:tab/>
            </w:r>
            <w:r>
              <w:rPr>
                <w:noProof/>
                <w:webHidden/>
              </w:rPr>
              <w:fldChar w:fldCharType="begin"/>
            </w:r>
            <w:r>
              <w:rPr>
                <w:noProof/>
                <w:webHidden/>
              </w:rPr>
              <w:instrText xml:space="preserve"> PAGEREF _Toc199256902 \h </w:instrText>
            </w:r>
            <w:r>
              <w:rPr>
                <w:noProof/>
                <w:webHidden/>
              </w:rPr>
            </w:r>
            <w:r>
              <w:rPr>
                <w:noProof/>
                <w:webHidden/>
              </w:rPr>
              <w:fldChar w:fldCharType="separate"/>
            </w:r>
            <w:r>
              <w:rPr>
                <w:noProof/>
                <w:webHidden/>
              </w:rPr>
              <w:t>39</w:t>
            </w:r>
            <w:r>
              <w:rPr>
                <w:noProof/>
                <w:webHidden/>
              </w:rPr>
              <w:fldChar w:fldCharType="end"/>
            </w:r>
          </w:hyperlink>
        </w:p>
        <w:p w14:paraId="73EF6E7A" w14:textId="41A29A07" w:rsidR="00214F8D" w:rsidRDefault="00214F8D">
          <w:pPr>
            <w:pStyle w:val="TM2"/>
            <w:rPr>
              <w:rFonts w:eastAsiaTheme="minorEastAsia"/>
              <w:noProof/>
              <w:lang w:eastAsia="fr-FR"/>
            </w:rPr>
          </w:pPr>
          <w:hyperlink w:anchor="_Toc199256903" w:history="1">
            <w:r w:rsidRPr="00A769A6">
              <w:rPr>
                <w:rStyle w:val="Lienhypertexte"/>
                <w:rFonts w:ascii="Arial" w:hAnsi="Arial" w:cs="Arial"/>
                <w:noProof/>
                <w14:scene3d>
                  <w14:camera w14:prst="orthographicFront"/>
                  <w14:lightRig w14:rig="threePt" w14:dir="t">
                    <w14:rot w14:lat="0" w14:lon="0" w14:rev="0"/>
                  </w14:lightRig>
                </w14:scene3d>
              </w:rPr>
              <w:t>23.6</w:t>
            </w:r>
            <w:r>
              <w:rPr>
                <w:rFonts w:eastAsiaTheme="minorEastAsia"/>
                <w:noProof/>
                <w:lang w:eastAsia="fr-FR"/>
              </w:rPr>
              <w:tab/>
            </w:r>
            <w:r w:rsidRPr="00A769A6">
              <w:rPr>
                <w:rStyle w:val="Lienhypertexte"/>
                <w:rFonts w:ascii="Arial" w:hAnsi="Arial" w:cs="Arial"/>
                <w:noProof/>
              </w:rPr>
              <w:t>Obligation d’information perte de marquage CE/AMM</w:t>
            </w:r>
            <w:r>
              <w:rPr>
                <w:noProof/>
                <w:webHidden/>
              </w:rPr>
              <w:tab/>
            </w:r>
            <w:r>
              <w:rPr>
                <w:noProof/>
                <w:webHidden/>
              </w:rPr>
              <w:fldChar w:fldCharType="begin"/>
            </w:r>
            <w:r>
              <w:rPr>
                <w:noProof/>
                <w:webHidden/>
              </w:rPr>
              <w:instrText xml:space="preserve"> PAGEREF _Toc199256903 \h </w:instrText>
            </w:r>
            <w:r>
              <w:rPr>
                <w:noProof/>
                <w:webHidden/>
              </w:rPr>
            </w:r>
            <w:r>
              <w:rPr>
                <w:noProof/>
                <w:webHidden/>
              </w:rPr>
              <w:fldChar w:fldCharType="separate"/>
            </w:r>
            <w:r>
              <w:rPr>
                <w:noProof/>
                <w:webHidden/>
              </w:rPr>
              <w:t>39</w:t>
            </w:r>
            <w:r>
              <w:rPr>
                <w:noProof/>
                <w:webHidden/>
              </w:rPr>
              <w:fldChar w:fldCharType="end"/>
            </w:r>
          </w:hyperlink>
        </w:p>
        <w:p w14:paraId="436E2AAB" w14:textId="0CA885DB" w:rsidR="00214F8D" w:rsidRDefault="00214F8D">
          <w:pPr>
            <w:pStyle w:val="TM2"/>
            <w:rPr>
              <w:rFonts w:eastAsiaTheme="minorEastAsia"/>
              <w:noProof/>
              <w:lang w:eastAsia="fr-FR"/>
            </w:rPr>
          </w:pPr>
          <w:hyperlink w:anchor="_Toc199256904" w:history="1">
            <w:r w:rsidRPr="00A769A6">
              <w:rPr>
                <w:rStyle w:val="Lienhypertexte"/>
                <w:rFonts w:ascii="Arial" w:hAnsi="Arial" w:cs="Arial"/>
                <w:noProof/>
                <w14:scene3d>
                  <w14:camera w14:prst="orthographicFront"/>
                  <w14:lightRig w14:rig="threePt" w14:dir="t">
                    <w14:rot w14:lat="0" w14:lon="0" w14:rev="0"/>
                  </w14:lightRig>
                </w14:scene3d>
              </w:rPr>
              <w:t>23.7</w:t>
            </w:r>
            <w:r>
              <w:rPr>
                <w:rFonts w:eastAsiaTheme="minorEastAsia"/>
                <w:noProof/>
                <w:lang w:eastAsia="fr-FR"/>
              </w:rPr>
              <w:tab/>
            </w:r>
            <w:r w:rsidRPr="00A769A6">
              <w:rPr>
                <w:rStyle w:val="Lienhypertexte"/>
                <w:rFonts w:ascii="Arial" w:hAnsi="Arial" w:cs="Arial"/>
                <w:noProof/>
              </w:rPr>
              <w:t>Protection des données et obligation de confidentialité</w:t>
            </w:r>
            <w:r>
              <w:rPr>
                <w:noProof/>
                <w:webHidden/>
              </w:rPr>
              <w:tab/>
            </w:r>
            <w:r>
              <w:rPr>
                <w:noProof/>
                <w:webHidden/>
              </w:rPr>
              <w:fldChar w:fldCharType="begin"/>
            </w:r>
            <w:r>
              <w:rPr>
                <w:noProof/>
                <w:webHidden/>
              </w:rPr>
              <w:instrText xml:space="preserve"> PAGEREF _Toc199256904 \h </w:instrText>
            </w:r>
            <w:r>
              <w:rPr>
                <w:noProof/>
                <w:webHidden/>
              </w:rPr>
            </w:r>
            <w:r>
              <w:rPr>
                <w:noProof/>
                <w:webHidden/>
              </w:rPr>
              <w:fldChar w:fldCharType="separate"/>
            </w:r>
            <w:r>
              <w:rPr>
                <w:noProof/>
                <w:webHidden/>
              </w:rPr>
              <w:t>39</w:t>
            </w:r>
            <w:r>
              <w:rPr>
                <w:noProof/>
                <w:webHidden/>
              </w:rPr>
              <w:fldChar w:fldCharType="end"/>
            </w:r>
          </w:hyperlink>
        </w:p>
        <w:p w14:paraId="7467AEC5" w14:textId="2F3A5E05" w:rsidR="00214F8D" w:rsidRDefault="00214F8D">
          <w:pPr>
            <w:pStyle w:val="TM3"/>
            <w:tabs>
              <w:tab w:val="left" w:pos="1320"/>
              <w:tab w:val="right" w:leader="dot" w:pos="9062"/>
            </w:tabs>
            <w:rPr>
              <w:rFonts w:eastAsiaTheme="minorEastAsia"/>
              <w:noProof/>
              <w:lang w:eastAsia="fr-FR"/>
            </w:rPr>
          </w:pPr>
          <w:hyperlink w:anchor="_Toc199256905" w:history="1">
            <w:r w:rsidRPr="00A769A6">
              <w:rPr>
                <w:rStyle w:val="Lienhypertexte"/>
                <w:rFonts w:ascii="Arial" w:hAnsi="Arial" w:cs="Arial"/>
                <w:noProof/>
                <w14:scene3d>
                  <w14:camera w14:prst="orthographicFront"/>
                  <w14:lightRig w14:rig="threePt" w14:dir="t">
                    <w14:rot w14:lat="0" w14:lon="0" w14:rev="0"/>
                  </w14:lightRig>
                </w14:scene3d>
              </w:rPr>
              <w:t>23.7.1</w:t>
            </w:r>
            <w:r>
              <w:rPr>
                <w:rFonts w:eastAsiaTheme="minorEastAsia"/>
                <w:noProof/>
                <w:lang w:eastAsia="fr-FR"/>
              </w:rPr>
              <w:tab/>
            </w:r>
            <w:r w:rsidRPr="00A769A6">
              <w:rPr>
                <w:rStyle w:val="Lienhypertexte"/>
                <w:rFonts w:ascii="Arial" w:hAnsi="Arial" w:cs="Arial"/>
                <w:noProof/>
              </w:rPr>
              <w:t>Protection des données personnelles par la mise en œuvre du R.G.P.D.</w:t>
            </w:r>
            <w:r>
              <w:rPr>
                <w:noProof/>
                <w:webHidden/>
              </w:rPr>
              <w:tab/>
            </w:r>
            <w:r>
              <w:rPr>
                <w:noProof/>
                <w:webHidden/>
              </w:rPr>
              <w:fldChar w:fldCharType="begin"/>
            </w:r>
            <w:r>
              <w:rPr>
                <w:noProof/>
                <w:webHidden/>
              </w:rPr>
              <w:instrText xml:space="preserve"> PAGEREF _Toc199256905 \h </w:instrText>
            </w:r>
            <w:r>
              <w:rPr>
                <w:noProof/>
                <w:webHidden/>
              </w:rPr>
            </w:r>
            <w:r>
              <w:rPr>
                <w:noProof/>
                <w:webHidden/>
              </w:rPr>
              <w:fldChar w:fldCharType="separate"/>
            </w:r>
            <w:r>
              <w:rPr>
                <w:noProof/>
                <w:webHidden/>
              </w:rPr>
              <w:t>39</w:t>
            </w:r>
            <w:r>
              <w:rPr>
                <w:noProof/>
                <w:webHidden/>
              </w:rPr>
              <w:fldChar w:fldCharType="end"/>
            </w:r>
          </w:hyperlink>
        </w:p>
        <w:p w14:paraId="48A8B4CD" w14:textId="789B56FA" w:rsidR="00214F8D" w:rsidRDefault="00214F8D">
          <w:pPr>
            <w:pStyle w:val="TM3"/>
            <w:tabs>
              <w:tab w:val="left" w:pos="1320"/>
              <w:tab w:val="right" w:leader="dot" w:pos="9062"/>
            </w:tabs>
            <w:rPr>
              <w:rFonts w:eastAsiaTheme="minorEastAsia"/>
              <w:noProof/>
              <w:lang w:eastAsia="fr-FR"/>
            </w:rPr>
          </w:pPr>
          <w:hyperlink w:anchor="_Toc199256906" w:history="1">
            <w:r w:rsidRPr="00A769A6">
              <w:rPr>
                <w:rStyle w:val="Lienhypertexte"/>
                <w:rFonts w:ascii="Arial" w:hAnsi="Arial" w:cs="Arial"/>
                <w:noProof/>
                <w14:scene3d>
                  <w14:camera w14:prst="orthographicFront"/>
                  <w14:lightRig w14:rig="threePt" w14:dir="t">
                    <w14:rot w14:lat="0" w14:lon="0" w14:rev="0"/>
                  </w14:lightRig>
                </w14:scene3d>
              </w:rPr>
              <w:t>23.7.2</w:t>
            </w:r>
            <w:r>
              <w:rPr>
                <w:rFonts w:eastAsiaTheme="minorEastAsia"/>
                <w:noProof/>
                <w:lang w:eastAsia="fr-FR"/>
              </w:rPr>
              <w:tab/>
            </w:r>
            <w:r w:rsidRPr="00A769A6">
              <w:rPr>
                <w:rStyle w:val="Lienhypertexte"/>
                <w:rFonts w:ascii="Arial" w:hAnsi="Arial" w:cs="Arial"/>
                <w:noProof/>
              </w:rPr>
              <w:t>Obligation de confidentialité</w:t>
            </w:r>
            <w:r>
              <w:rPr>
                <w:noProof/>
                <w:webHidden/>
              </w:rPr>
              <w:tab/>
            </w:r>
            <w:r>
              <w:rPr>
                <w:noProof/>
                <w:webHidden/>
              </w:rPr>
              <w:fldChar w:fldCharType="begin"/>
            </w:r>
            <w:r>
              <w:rPr>
                <w:noProof/>
                <w:webHidden/>
              </w:rPr>
              <w:instrText xml:space="preserve"> PAGEREF _Toc199256906 \h </w:instrText>
            </w:r>
            <w:r>
              <w:rPr>
                <w:noProof/>
                <w:webHidden/>
              </w:rPr>
            </w:r>
            <w:r>
              <w:rPr>
                <w:noProof/>
                <w:webHidden/>
              </w:rPr>
              <w:fldChar w:fldCharType="separate"/>
            </w:r>
            <w:r>
              <w:rPr>
                <w:noProof/>
                <w:webHidden/>
              </w:rPr>
              <w:t>42</w:t>
            </w:r>
            <w:r>
              <w:rPr>
                <w:noProof/>
                <w:webHidden/>
              </w:rPr>
              <w:fldChar w:fldCharType="end"/>
            </w:r>
          </w:hyperlink>
        </w:p>
        <w:p w14:paraId="0B2CF26B" w14:textId="370EF21A" w:rsidR="00214F8D" w:rsidRDefault="00214F8D">
          <w:pPr>
            <w:pStyle w:val="TM1"/>
            <w:tabs>
              <w:tab w:val="left" w:pos="660"/>
              <w:tab w:val="right" w:leader="dot" w:pos="9062"/>
            </w:tabs>
            <w:rPr>
              <w:rFonts w:eastAsiaTheme="minorEastAsia"/>
              <w:noProof/>
              <w:lang w:eastAsia="fr-FR"/>
            </w:rPr>
          </w:pPr>
          <w:hyperlink w:anchor="_Toc199256907" w:history="1">
            <w:r w:rsidRPr="00A769A6">
              <w:rPr>
                <w:rStyle w:val="Lienhypertexte"/>
                <w:rFonts w:ascii="Arial" w:hAnsi="Arial" w:cs="Arial"/>
                <w:noProof/>
                <w14:scene3d>
                  <w14:camera w14:prst="orthographicFront"/>
                  <w14:lightRig w14:rig="threePt" w14:dir="t">
                    <w14:rot w14:lat="0" w14:lon="0" w14:rev="0"/>
                  </w14:lightRig>
                </w14:scene3d>
              </w:rPr>
              <w:t>24</w:t>
            </w:r>
            <w:r>
              <w:rPr>
                <w:rFonts w:eastAsiaTheme="minorEastAsia"/>
                <w:noProof/>
                <w:lang w:eastAsia="fr-FR"/>
              </w:rPr>
              <w:tab/>
            </w:r>
            <w:r w:rsidRPr="00A769A6">
              <w:rPr>
                <w:rStyle w:val="Lienhypertexte"/>
                <w:rFonts w:ascii="Arial" w:hAnsi="Arial" w:cs="Arial"/>
                <w:noProof/>
              </w:rPr>
              <w:t>Modifications du marché</w:t>
            </w:r>
            <w:r>
              <w:rPr>
                <w:noProof/>
                <w:webHidden/>
              </w:rPr>
              <w:tab/>
            </w:r>
            <w:r>
              <w:rPr>
                <w:noProof/>
                <w:webHidden/>
              </w:rPr>
              <w:fldChar w:fldCharType="begin"/>
            </w:r>
            <w:r>
              <w:rPr>
                <w:noProof/>
                <w:webHidden/>
              </w:rPr>
              <w:instrText xml:space="preserve"> PAGEREF _Toc199256907 \h </w:instrText>
            </w:r>
            <w:r>
              <w:rPr>
                <w:noProof/>
                <w:webHidden/>
              </w:rPr>
            </w:r>
            <w:r>
              <w:rPr>
                <w:noProof/>
                <w:webHidden/>
              </w:rPr>
              <w:fldChar w:fldCharType="separate"/>
            </w:r>
            <w:r>
              <w:rPr>
                <w:noProof/>
                <w:webHidden/>
              </w:rPr>
              <w:t>43</w:t>
            </w:r>
            <w:r>
              <w:rPr>
                <w:noProof/>
                <w:webHidden/>
              </w:rPr>
              <w:fldChar w:fldCharType="end"/>
            </w:r>
          </w:hyperlink>
        </w:p>
        <w:p w14:paraId="565CB375" w14:textId="7D456DF0" w:rsidR="00214F8D" w:rsidRDefault="00214F8D">
          <w:pPr>
            <w:pStyle w:val="TM2"/>
            <w:rPr>
              <w:rFonts w:eastAsiaTheme="minorEastAsia"/>
              <w:noProof/>
              <w:lang w:eastAsia="fr-FR"/>
            </w:rPr>
          </w:pPr>
          <w:hyperlink w:anchor="_Toc199256908" w:history="1">
            <w:r w:rsidRPr="00A769A6">
              <w:rPr>
                <w:rStyle w:val="Lienhypertexte"/>
                <w:rFonts w:ascii="Arial" w:hAnsi="Arial" w:cs="Arial"/>
                <w:noProof/>
                <w14:scene3d>
                  <w14:camera w14:prst="orthographicFront"/>
                  <w14:lightRig w14:rig="threePt" w14:dir="t">
                    <w14:rot w14:lat="0" w14:lon="0" w14:rev="0"/>
                  </w14:lightRig>
                </w14:scene3d>
              </w:rPr>
              <w:t>24.1</w:t>
            </w:r>
            <w:r>
              <w:rPr>
                <w:rFonts w:eastAsiaTheme="minorEastAsia"/>
                <w:noProof/>
                <w:lang w:eastAsia="fr-FR"/>
              </w:rPr>
              <w:tab/>
            </w:r>
            <w:r w:rsidRPr="00A769A6">
              <w:rPr>
                <w:rStyle w:val="Lienhypertexte"/>
                <w:rFonts w:ascii="Arial" w:hAnsi="Arial" w:cs="Arial"/>
                <w:noProof/>
              </w:rPr>
              <w:t>Cession du marché</w:t>
            </w:r>
            <w:r>
              <w:rPr>
                <w:noProof/>
                <w:webHidden/>
              </w:rPr>
              <w:tab/>
            </w:r>
            <w:r>
              <w:rPr>
                <w:noProof/>
                <w:webHidden/>
              </w:rPr>
              <w:fldChar w:fldCharType="begin"/>
            </w:r>
            <w:r>
              <w:rPr>
                <w:noProof/>
                <w:webHidden/>
              </w:rPr>
              <w:instrText xml:space="preserve"> PAGEREF _Toc199256908 \h </w:instrText>
            </w:r>
            <w:r>
              <w:rPr>
                <w:noProof/>
                <w:webHidden/>
              </w:rPr>
            </w:r>
            <w:r>
              <w:rPr>
                <w:noProof/>
                <w:webHidden/>
              </w:rPr>
              <w:fldChar w:fldCharType="separate"/>
            </w:r>
            <w:r>
              <w:rPr>
                <w:noProof/>
                <w:webHidden/>
              </w:rPr>
              <w:t>43</w:t>
            </w:r>
            <w:r>
              <w:rPr>
                <w:noProof/>
                <w:webHidden/>
              </w:rPr>
              <w:fldChar w:fldCharType="end"/>
            </w:r>
          </w:hyperlink>
        </w:p>
        <w:p w14:paraId="3D5D7F5F" w14:textId="36614A95" w:rsidR="00214F8D" w:rsidRDefault="00214F8D">
          <w:pPr>
            <w:pStyle w:val="TM3"/>
            <w:tabs>
              <w:tab w:val="left" w:pos="1320"/>
              <w:tab w:val="right" w:leader="dot" w:pos="9062"/>
            </w:tabs>
            <w:rPr>
              <w:rFonts w:eastAsiaTheme="minorEastAsia"/>
              <w:noProof/>
              <w:lang w:eastAsia="fr-FR"/>
            </w:rPr>
          </w:pPr>
          <w:hyperlink w:anchor="_Toc199256909" w:history="1">
            <w:r w:rsidRPr="00A769A6">
              <w:rPr>
                <w:rStyle w:val="Lienhypertexte"/>
                <w:rFonts w:ascii="Arial" w:hAnsi="Arial" w:cs="Arial"/>
                <w:noProof/>
                <w14:scene3d>
                  <w14:camera w14:prst="orthographicFront"/>
                  <w14:lightRig w14:rig="threePt" w14:dir="t">
                    <w14:rot w14:lat="0" w14:lon="0" w14:rev="0"/>
                  </w14:lightRig>
                </w14:scene3d>
              </w:rPr>
              <w:t>24.1.1</w:t>
            </w:r>
            <w:r>
              <w:rPr>
                <w:rFonts w:eastAsiaTheme="minorEastAsia"/>
                <w:noProof/>
                <w:lang w:eastAsia="fr-FR"/>
              </w:rPr>
              <w:tab/>
            </w:r>
            <w:r w:rsidRPr="00A769A6">
              <w:rPr>
                <w:rStyle w:val="Lienhypertexte"/>
                <w:rFonts w:ascii="Arial" w:hAnsi="Arial" w:cs="Arial"/>
                <w:noProof/>
              </w:rPr>
              <w:t>Par le Titulaire</w:t>
            </w:r>
            <w:r>
              <w:rPr>
                <w:noProof/>
                <w:webHidden/>
              </w:rPr>
              <w:tab/>
            </w:r>
            <w:r>
              <w:rPr>
                <w:noProof/>
                <w:webHidden/>
              </w:rPr>
              <w:fldChar w:fldCharType="begin"/>
            </w:r>
            <w:r>
              <w:rPr>
                <w:noProof/>
                <w:webHidden/>
              </w:rPr>
              <w:instrText xml:space="preserve"> PAGEREF _Toc199256909 \h </w:instrText>
            </w:r>
            <w:r>
              <w:rPr>
                <w:noProof/>
                <w:webHidden/>
              </w:rPr>
            </w:r>
            <w:r>
              <w:rPr>
                <w:noProof/>
                <w:webHidden/>
              </w:rPr>
              <w:fldChar w:fldCharType="separate"/>
            </w:r>
            <w:r>
              <w:rPr>
                <w:noProof/>
                <w:webHidden/>
              </w:rPr>
              <w:t>43</w:t>
            </w:r>
            <w:r>
              <w:rPr>
                <w:noProof/>
                <w:webHidden/>
              </w:rPr>
              <w:fldChar w:fldCharType="end"/>
            </w:r>
          </w:hyperlink>
        </w:p>
        <w:p w14:paraId="46EC409E" w14:textId="3AD984E2" w:rsidR="00214F8D" w:rsidRDefault="00214F8D">
          <w:pPr>
            <w:pStyle w:val="TM3"/>
            <w:tabs>
              <w:tab w:val="left" w:pos="1320"/>
              <w:tab w:val="right" w:leader="dot" w:pos="9062"/>
            </w:tabs>
            <w:rPr>
              <w:rFonts w:eastAsiaTheme="minorEastAsia"/>
              <w:noProof/>
              <w:lang w:eastAsia="fr-FR"/>
            </w:rPr>
          </w:pPr>
          <w:hyperlink w:anchor="_Toc199256910" w:history="1">
            <w:r w:rsidRPr="00A769A6">
              <w:rPr>
                <w:rStyle w:val="Lienhypertexte"/>
                <w:rFonts w:ascii="Arial" w:hAnsi="Arial" w:cs="Arial"/>
                <w:noProof/>
                <w14:scene3d>
                  <w14:camera w14:prst="orthographicFront"/>
                  <w14:lightRig w14:rig="threePt" w14:dir="t">
                    <w14:rot w14:lat="0" w14:lon="0" w14:rev="0"/>
                  </w14:lightRig>
                </w14:scene3d>
              </w:rPr>
              <w:t>24.1.2</w:t>
            </w:r>
            <w:r>
              <w:rPr>
                <w:rFonts w:eastAsiaTheme="minorEastAsia"/>
                <w:noProof/>
                <w:lang w:eastAsia="fr-FR"/>
              </w:rPr>
              <w:tab/>
            </w:r>
            <w:r w:rsidRPr="00A769A6">
              <w:rPr>
                <w:rStyle w:val="Lienhypertexte"/>
                <w:rFonts w:ascii="Arial" w:hAnsi="Arial" w:cs="Arial"/>
                <w:noProof/>
              </w:rPr>
              <w:t>Par le Pouvoir Adjudicateur</w:t>
            </w:r>
            <w:r>
              <w:rPr>
                <w:noProof/>
                <w:webHidden/>
              </w:rPr>
              <w:tab/>
            </w:r>
            <w:r>
              <w:rPr>
                <w:noProof/>
                <w:webHidden/>
              </w:rPr>
              <w:fldChar w:fldCharType="begin"/>
            </w:r>
            <w:r>
              <w:rPr>
                <w:noProof/>
                <w:webHidden/>
              </w:rPr>
              <w:instrText xml:space="preserve"> PAGEREF _Toc199256910 \h </w:instrText>
            </w:r>
            <w:r>
              <w:rPr>
                <w:noProof/>
                <w:webHidden/>
              </w:rPr>
            </w:r>
            <w:r>
              <w:rPr>
                <w:noProof/>
                <w:webHidden/>
              </w:rPr>
              <w:fldChar w:fldCharType="separate"/>
            </w:r>
            <w:r>
              <w:rPr>
                <w:noProof/>
                <w:webHidden/>
              </w:rPr>
              <w:t>43</w:t>
            </w:r>
            <w:r>
              <w:rPr>
                <w:noProof/>
                <w:webHidden/>
              </w:rPr>
              <w:fldChar w:fldCharType="end"/>
            </w:r>
          </w:hyperlink>
        </w:p>
        <w:p w14:paraId="7077D6D2" w14:textId="57ED42C0" w:rsidR="00214F8D" w:rsidRDefault="00214F8D">
          <w:pPr>
            <w:pStyle w:val="TM2"/>
            <w:rPr>
              <w:rFonts w:eastAsiaTheme="minorEastAsia"/>
              <w:noProof/>
              <w:lang w:eastAsia="fr-FR"/>
            </w:rPr>
          </w:pPr>
          <w:hyperlink w:anchor="_Toc199256911" w:history="1">
            <w:r w:rsidRPr="00A769A6">
              <w:rPr>
                <w:rStyle w:val="Lienhypertexte"/>
                <w:rFonts w:ascii="Arial" w:hAnsi="Arial" w:cs="Arial"/>
                <w:noProof/>
                <w14:scene3d>
                  <w14:camera w14:prst="orthographicFront"/>
                  <w14:lightRig w14:rig="threePt" w14:dir="t">
                    <w14:rot w14:lat="0" w14:lon="0" w14:rev="0"/>
                  </w14:lightRig>
                </w14:scene3d>
              </w:rPr>
              <w:t>24.2</w:t>
            </w:r>
            <w:r>
              <w:rPr>
                <w:rFonts w:eastAsiaTheme="minorEastAsia"/>
                <w:noProof/>
                <w:lang w:eastAsia="fr-FR"/>
              </w:rPr>
              <w:tab/>
            </w:r>
            <w:r w:rsidRPr="00A769A6">
              <w:rPr>
                <w:rStyle w:val="Lienhypertexte"/>
                <w:rFonts w:ascii="Arial" w:hAnsi="Arial" w:cs="Arial"/>
                <w:noProof/>
              </w:rPr>
              <w:t>Evolution/clause de réexamen</w:t>
            </w:r>
            <w:r>
              <w:rPr>
                <w:noProof/>
                <w:webHidden/>
              </w:rPr>
              <w:tab/>
            </w:r>
            <w:r>
              <w:rPr>
                <w:noProof/>
                <w:webHidden/>
              </w:rPr>
              <w:fldChar w:fldCharType="begin"/>
            </w:r>
            <w:r>
              <w:rPr>
                <w:noProof/>
                <w:webHidden/>
              </w:rPr>
              <w:instrText xml:space="preserve"> PAGEREF _Toc199256911 \h </w:instrText>
            </w:r>
            <w:r>
              <w:rPr>
                <w:noProof/>
                <w:webHidden/>
              </w:rPr>
            </w:r>
            <w:r>
              <w:rPr>
                <w:noProof/>
                <w:webHidden/>
              </w:rPr>
              <w:fldChar w:fldCharType="separate"/>
            </w:r>
            <w:r>
              <w:rPr>
                <w:noProof/>
                <w:webHidden/>
              </w:rPr>
              <w:t>44</w:t>
            </w:r>
            <w:r>
              <w:rPr>
                <w:noProof/>
                <w:webHidden/>
              </w:rPr>
              <w:fldChar w:fldCharType="end"/>
            </w:r>
          </w:hyperlink>
        </w:p>
        <w:p w14:paraId="407925EF" w14:textId="32D09A19" w:rsidR="00214F8D" w:rsidRDefault="00214F8D">
          <w:pPr>
            <w:pStyle w:val="TM2"/>
            <w:rPr>
              <w:rFonts w:eastAsiaTheme="minorEastAsia"/>
              <w:noProof/>
              <w:lang w:eastAsia="fr-FR"/>
            </w:rPr>
          </w:pPr>
          <w:hyperlink w:anchor="_Toc199256912" w:history="1">
            <w:r w:rsidRPr="00A769A6">
              <w:rPr>
                <w:rStyle w:val="Lienhypertexte"/>
                <w:rFonts w:ascii="Arial" w:hAnsi="Arial" w:cs="Arial"/>
                <w:noProof/>
                <w14:scene3d>
                  <w14:camera w14:prst="orthographicFront"/>
                  <w14:lightRig w14:rig="threePt" w14:dir="t">
                    <w14:rot w14:lat="0" w14:lon="0" w14:rev="0"/>
                  </w14:lightRig>
                </w14:scene3d>
              </w:rPr>
              <w:t>24.3</w:t>
            </w:r>
            <w:r>
              <w:rPr>
                <w:rFonts w:eastAsiaTheme="minorEastAsia"/>
                <w:noProof/>
                <w:lang w:eastAsia="fr-FR"/>
              </w:rPr>
              <w:tab/>
            </w:r>
            <w:r w:rsidRPr="00A769A6">
              <w:rPr>
                <w:rStyle w:val="Lienhypertexte"/>
                <w:rFonts w:ascii="Arial" w:hAnsi="Arial" w:cs="Arial"/>
                <w:noProof/>
              </w:rPr>
              <w:t>Arrêt de fabrication</w:t>
            </w:r>
            <w:r>
              <w:rPr>
                <w:noProof/>
                <w:webHidden/>
              </w:rPr>
              <w:tab/>
            </w:r>
            <w:r>
              <w:rPr>
                <w:noProof/>
                <w:webHidden/>
              </w:rPr>
              <w:fldChar w:fldCharType="begin"/>
            </w:r>
            <w:r>
              <w:rPr>
                <w:noProof/>
                <w:webHidden/>
              </w:rPr>
              <w:instrText xml:space="preserve"> PAGEREF _Toc199256912 \h </w:instrText>
            </w:r>
            <w:r>
              <w:rPr>
                <w:noProof/>
                <w:webHidden/>
              </w:rPr>
            </w:r>
            <w:r>
              <w:rPr>
                <w:noProof/>
                <w:webHidden/>
              </w:rPr>
              <w:fldChar w:fldCharType="separate"/>
            </w:r>
            <w:r>
              <w:rPr>
                <w:noProof/>
                <w:webHidden/>
              </w:rPr>
              <w:t>44</w:t>
            </w:r>
            <w:r>
              <w:rPr>
                <w:noProof/>
                <w:webHidden/>
              </w:rPr>
              <w:fldChar w:fldCharType="end"/>
            </w:r>
          </w:hyperlink>
        </w:p>
        <w:p w14:paraId="02B10E2E" w14:textId="41E647BE" w:rsidR="00214F8D" w:rsidRDefault="00214F8D">
          <w:pPr>
            <w:pStyle w:val="TM2"/>
            <w:rPr>
              <w:rFonts w:eastAsiaTheme="minorEastAsia"/>
              <w:noProof/>
              <w:lang w:eastAsia="fr-FR"/>
            </w:rPr>
          </w:pPr>
          <w:hyperlink w:anchor="_Toc199256913" w:history="1">
            <w:r w:rsidRPr="00A769A6">
              <w:rPr>
                <w:rStyle w:val="Lienhypertexte"/>
                <w:rFonts w:ascii="Arial" w:hAnsi="Arial" w:cs="Arial"/>
                <w:noProof/>
                <w14:scene3d>
                  <w14:camera w14:prst="orthographicFront"/>
                  <w14:lightRig w14:rig="threePt" w14:dir="t">
                    <w14:rot w14:lat="0" w14:lon="0" w14:rev="0"/>
                  </w14:lightRig>
                </w14:scene3d>
              </w:rPr>
              <w:t>24.4</w:t>
            </w:r>
            <w:r>
              <w:rPr>
                <w:rFonts w:eastAsiaTheme="minorEastAsia"/>
                <w:noProof/>
                <w:lang w:eastAsia="fr-FR"/>
              </w:rPr>
              <w:tab/>
            </w:r>
            <w:r w:rsidRPr="00A769A6">
              <w:rPr>
                <w:rStyle w:val="Lienhypertexte"/>
                <w:rFonts w:ascii="Arial" w:hAnsi="Arial" w:cs="Arial"/>
                <w:noProof/>
              </w:rPr>
              <w:t>Problèmes temporaires d’approvisionnement</w:t>
            </w:r>
            <w:r>
              <w:rPr>
                <w:noProof/>
                <w:webHidden/>
              </w:rPr>
              <w:tab/>
            </w:r>
            <w:r>
              <w:rPr>
                <w:noProof/>
                <w:webHidden/>
              </w:rPr>
              <w:fldChar w:fldCharType="begin"/>
            </w:r>
            <w:r>
              <w:rPr>
                <w:noProof/>
                <w:webHidden/>
              </w:rPr>
              <w:instrText xml:space="preserve"> PAGEREF _Toc199256913 \h </w:instrText>
            </w:r>
            <w:r>
              <w:rPr>
                <w:noProof/>
                <w:webHidden/>
              </w:rPr>
            </w:r>
            <w:r>
              <w:rPr>
                <w:noProof/>
                <w:webHidden/>
              </w:rPr>
              <w:fldChar w:fldCharType="separate"/>
            </w:r>
            <w:r>
              <w:rPr>
                <w:noProof/>
                <w:webHidden/>
              </w:rPr>
              <w:t>45</w:t>
            </w:r>
            <w:r>
              <w:rPr>
                <w:noProof/>
                <w:webHidden/>
              </w:rPr>
              <w:fldChar w:fldCharType="end"/>
            </w:r>
          </w:hyperlink>
        </w:p>
        <w:p w14:paraId="5D79B1B5" w14:textId="1166631C" w:rsidR="00214F8D" w:rsidRDefault="00214F8D">
          <w:pPr>
            <w:pStyle w:val="TM1"/>
            <w:tabs>
              <w:tab w:val="left" w:pos="660"/>
              <w:tab w:val="right" w:leader="dot" w:pos="9062"/>
            </w:tabs>
            <w:rPr>
              <w:rFonts w:eastAsiaTheme="minorEastAsia"/>
              <w:noProof/>
              <w:lang w:eastAsia="fr-FR"/>
            </w:rPr>
          </w:pPr>
          <w:hyperlink w:anchor="_Toc199256914" w:history="1">
            <w:r w:rsidRPr="00A769A6">
              <w:rPr>
                <w:rStyle w:val="Lienhypertexte"/>
                <w:rFonts w:ascii="Arial" w:hAnsi="Arial" w:cs="Arial"/>
                <w:noProof/>
                <w14:scene3d>
                  <w14:camera w14:prst="orthographicFront"/>
                  <w14:lightRig w14:rig="threePt" w14:dir="t">
                    <w14:rot w14:lat="0" w14:lon="0" w14:rev="0"/>
                  </w14:lightRig>
                </w14:scene3d>
              </w:rPr>
              <w:t>25</w:t>
            </w:r>
            <w:r>
              <w:rPr>
                <w:rFonts w:eastAsiaTheme="minorEastAsia"/>
                <w:noProof/>
                <w:lang w:eastAsia="fr-FR"/>
              </w:rPr>
              <w:tab/>
            </w:r>
            <w:r w:rsidRPr="00A769A6">
              <w:rPr>
                <w:rStyle w:val="Lienhypertexte"/>
                <w:rFonts w:ascii="Arial" w:hAnsi="Arial" w:cs="Arial"/>
                <w:noProof/>
              </w:rPr>
              <w:t>Respect des principes de laïcité et de neutralité</w:t>
            </w:r>
            <w:r>
              <w:rPr>
                <w:noProof/>
                <w:webHidden/>
              </w:rPr>
              <w:tab/>
            </w:r>
            <w:r>
              <w:rPr>
                <w:noProof/>
                <w:webHidden/>
              </w:rPr>
              <w:fldChar w:fldCharType="begin"/>
            </w:r>
            <w:r>
              <w:rPr>
                <w:noProof/>
                <w:webHidden/>
              </w:rPr>
              <w:instrText xml:space="preserve"> PAGEREF _Toc199256914 \h </w:instrText>
            </w:r>
            <w:r>
              <w:rPr>
                <w:noProof/>
                <w:webHidden/>
              </w:rPr>
            </w:r>
            <w:r>
              <w:rPr>
                <w:noProof/>
                <w:webHidden/>
              </w:rPr>
              <w:fldChar w:fldCharType="separate"/>
            </w:r>
            <w:r>
              <w:rPr>
                <w:noProof/>
                <w:webHidden/>
              </w:rPr>
              <w:t>45</w:t>
            </w:r>
            <w:r>
              <w:rPr>
                <w:noProof/>
                <w:webHidden/>
              </w:rPr>
              <w:fldChar w:fldCharType="end"/>
            </w:r>
          </w:hyperlink>
        </w:p>
        <w:p w14:paraId="20A35309" w14:textId="61478900" w:rsidR="00214F8D" w:rsidRDefault="00214F8D">
          <w:pPr>
            <w:pStyle w:val="TM1"/>
            <w:tabs>
              <w:tab w:val="left" w:pos="660"/>
              <w:tab w:val="right" w:leader="dot" w:pos="9062"/>
            </w:tabs>
            <w:rPr>
              <w:rFonts w:eastAsiaTheme="minorEastAsia"/>
              <w:noProof/>
              <w:lang w:eastAsia="fr-FR"/>
            </w:rPr>
          </w:pPr>
          <w:hyperlink w:anchor="_Toc199256915" w:history="1">
            <w:r w:rsidRPr="00A769A6">
              <w:rPr>
                <w:rStyle w:val="Lienhypertexte"/>
                <w:rFonts w:ascii="Arial" w:hAnsi="Arial" w:cs="Arial"/>
                <w:noProof/>
                <w14:scene3d>
                  <w14:camera w14:prst="orthographicFront"/>
                  <w14:lightRig w14:rig="threePt" w14:dir="t">
                    <w14:rot w14:lat="0" w14:lon="0" w14:rev="0"/>
                  </w14:lightRig>
                </w14:scene3d>
              </w:rPr>
              <w:t>26</w:t>
            </w:r>
            <w:r>
              <w:rPr>
                <w:rFonts w:eastAsiaTheme="minorEastAsia"/>
                <w:noProof/>
                <w:lang w:eastAsia="fr-FR"/>
              </w:rPr>
              <w:tab/>
            </w:r>
            <w:r w:rsidRPr="00A769A6">
              <w:rPr>
                <w:rStyle w:val="Lienhypertexte"/>
                <w:rFonts w:ascii="Arial" w:hAnsi="Arial" w:cs="Arial"/>
                <w:noProof/>
              </w:rPr>
              <w:t>Résiliation du marché – Exécution par défaut</w:t>
            </w:r>
            <w:r>
              <w:rPr>
                <w:noProof/>
                <w:webHidden/>
              </w:rPr>
              <w:tab/>
            </w:r>
            <w:r>
              <w:rPr>
                <w:noProof/>
                <w:webHidden/>
              </w:rPr>
              <w:fldChar w:fldCharType="begin"/>
            </w:r>
            <w:r>
              <w:rPr>
                <w:noProof/>
                <w:webHidden/>
              </w:rPr>
              <w:instrText xml:space="preserve"> PAGEREF _Toc199256915 \h </w:instrText>
            </w:r>
            <w:r>
              <w:rPr>
                <w:noProof/>
                <w:webHidden/>
              </w:rPr>
            </w:r>
            <w:r>
              <w:rPr>
                <w:noProof/>
                <w:webHidden/>
              </w:rPr>
              <w:fldChar w:fldCharType="separate"/>
            </w:r>
            <w:r>
              <w:rPr>
                <w:noProof/>
                <w:webHidden/>
              </w:rPr>
              <w:t>46</w:t>
            </w:r>
            <w:r>
              <w:rPr>
                <w:noProof/>
                <w:webHidden/>
              </w:rPr>
              <w:fldChar w:fldCharType="end"/>
            </w:r>
          </w:hyperlink>
        </w:p>
        <w:p w14:paraId="34B5486D" w14:textId="61FE40A6" w:rsidR="00214F8D" w:rsidRDefault="00214F8D">
          <w:pPr>
            <w:pStyle w:val="TM2"/>
            <w:rPr>
              <w:rFonts w:eastAsiaTheme="minorEastAsia"/>
              <w:noProof/>
              <w:lang w:eastAsia="fr-FR"/>
            </w:rPr>
          </w:pPr>
          <w:hyperlink w:anchor="_Toc199256916" w:history="1">
            <w:r w:rsidRPr="00A769A6">
              <w:rPr>
                <w:rStyle w:val="Lienhypertexte"/>
                <w:rFonts w:ascii="Arial" w:hAnsi="Arial" w:cs="Arial"/>
                <w:noProof/>
                <w14:scene3d>
                  <w14:camera w14:prst="orthographicFront"/>
                  <w14:lightRig w14:rig="threePt" w14:dir="t">
                    <w14:rot w14:lat="0" w14:lon="0" w14:rev="0"/>
                  </w14:lightRig>
                </w14:scene3d>
              </w:rPr>
              <w:t>26.1</w:t>
            </w:r>
            <w:r>
              <w:rPr>
                <w:rFonts w:eastAsiaTheme="minorEastAsia"/>
                <w:noProof/>
                <w:lang w:eastAsia="fr-FR"/>
              </w:rPr>
              <w:tab/>
            </w:r>
            <w:r w:rsidRPr="00A769A6">
              <w:rPr>
                <w:rStyle w:val="Lienhypertexte"/>
                <w:rFonts w:ascii="Arial" w:hAnsi="Arial" w:cs="Arial"/>
                <w:noProof/>
              </w:rPr>
              <w:t>Résiliation pour évènements extérieurs au marché</w:t>
            </w:r>
            <w:r>
              <w:rPr>
                <w:noProof/>
                <w:webHidden/>
              </w:rPr>
              <w:tab/>
            </w:r>
            <w:r>
              <w:rPr>
                <w:noProof/>
                <w:webHidden/>
              </w:rPr>
              <w:fldChar w:fldCharType="begin"/>
            </w:r>
            <w:r>
              <w:rPr>
                <w:noProof/>
                <w:webHidden/>
              </w:rPr>
              <w:instrText xml:space="preserve"> PAGEREF _Toc199256916 \h </w:instrText>
            </w:r>
            <w:r>
              <w:rPr>
                <w:noProof/>
                <w:webHidden/>
              </w:rPr>
            </w:r>
            <w:r>
              <w:rPr>
                <w:noProof/>
                <w:webHidden/>
              </w:rPr>
              <w:fldChar w:fldCharType="separate"/>
            </w:r>
            <w:r>
              <w:rPr>
                <w:noProof/>
                <w:webHidden/>
              </w:rPr>
              <w:t>46</w:t>
            </w:r>
            <w:r>
              <w:rPr>
                <w:noProof/>
                <w:webHidden/>
              </w:rPr>
              <w:fldChar w:fldCharType="end"/>
            </w:r>
          </w:hyperlink>
        </w:p>
        <w:p w14:paraId="29A8545E" w14:textId="2751830F" w:rsidR="00214F8D" w:rsidRDefault="00214F8D">
          <w:pPr>
            <w:pStyle w:val="TM2"/>
            <w:rPr>
              <w:rFonts w:eastAsiaTheme="minorEastAsia"/>
              <w:noProof/>
              <w:lang w:eastAsia="fr-FR"/>
            </w:rPr>
          </w:pPr>
          <w:hyperlink w:anchor="_Toc199256917" w:history="1">
            <w:r w:rsidRPr="00A769A6">
              <w:rPr>
                <w:rStyle w:val="Lienhypertexte"/>
                <w:rFonts w:ascii="Arial" w:hAnsi="Arial" w:cs="Arial"/>
                <w:noProof/>
                <w14:scene3d>
                  <w14:camera w14:prst="orthographicFront"/>
                  <w14:lightRig w14:rig="threePt" w14:dir="t">
                    <w14:rot w14:lat="0" w14:lon="0" w14:rev="0"/>
                  </w14:lightRig>
                </w14:scene3d>
              </w:rPr>
              <w:t>26.2</w:t>
            </w:r>
            <w:r>
              <w:rPr>
                <w:rFonts w:eastAsiaTheme="minorEastAsia"/>
                <w:noProof/>
                <w:lang w:eastAsia="fr-FR"/>
              </w:rPr>
              <w:tab/>
            </w:r>
            <w:r w:rsidRPr="00A769A6">
              <w:rPr>
                <w:rStyle w:val="Lienhypertexte"/>
                <w:rFonts w:ascii="Arial" w:hAnsi="Arial" w:cs="Arial"/>
                <w:noProof/>
              </w:rPr>
              <w:t>Résiliation pour motif d’intérêt général</w:t>
            </w:r>
            <w:r>
              <w:rPr>
                <w:noProof/>
                <w:webHidden/>
              </w:rPr>
              <w:tab/>
            </w:r>
            <w:r>
              <w:rPr>
                <w:noProof/>
                <w:webHidden/>
              </w:rPr>
              <w:fldChar w:fldCharType="begin"/>
            </w:r>
            <w:r>
              <w:rPr>
                <w:noProof/>
                <w:webHidden/>
              </w:rPr>
              <w:instrText xml:space="preserve"> PAGEREF _Toc199256917 \h </w:instrText>
            </w:r>
            <w:r>
              <w:rPr>
                <w:noProof/>
                <w:webHidden/>
              </w:rPr>
            </w:r>
            <w:r>
              <w:rPr>
                <w:noProof/>
                <w:webHidden/>
              </w:rPr>
              <w:fldChar w:fldCharType="separate"/>
            </w:r>
            <w:r>
              <w:rPr>
                <w:noProof/>
                <w:webHidden/>
              </w:rPr>
              <w:t>46</w:t>
            </w:r>
            <w:r>
              <w:rPr>
                <w:noProof/>
                <w:webHidden/>
              </w:rPr>
              <w:fldChar w:fldCharType="end"/>
            </w:r>
          </w:hyperlink>
        </w:p>
        <w:p w14:paraId="39B95AAA" w14:textId="4F9FB803" w:rsidR="00214F8D" w:rsidRDefault="00214F8D">
          <w:pPr>
            <w:pStyle w:val="TM2"/>
            <w:rPr>
              <w:rFonts w:eastAsiaTheme="minorEastAsia"/>
              <w:noProof/>
              <w:lang w:eastAsia="fr-FR"/>
            </w:rPr>
          </w:pPr>
          <w:hyperlink w:anchor="_Toc199256918" w:history="1">
            <w:r w:rsidRPr="00A769A6">
              <w:rPr>
                <w:rStyle w:val="Lienhypertexte"/>
                <w:rFonts w:ascii="Arial" w:hAnsi="Arial" w:cs="Arial"/>
                <w:noProof/>
                <w14:scene3d>
                  <w14:camera w14:prst="orthographicFront"/>
                  <w14:lightRig w14:rig="threePt" w14:dir="t">
                    <w14:rot w14:lat="0" w14:lon="0" w14:rev="0"/>
                  </w14:lightRig>
                </w14:scene3d>
              </w:rPr>
              <w:t>26.3</w:t>
            </w:r>
            <w:r>
              <w:rPr>
                <w:rFonts w:eastAsiaTheme="minorEastAsia"/>
                <w:noProof/>
                <w:lang w:eastAsia="fr-FR"/>
              </w:rPr>
              <w:tab/>
            </w:r>
            <w:r w:rsidRPr="00A769A6">
              <w:rPr>
                <w:rStyle w:val="Lienhypertexte"/>
                <w:rFonts w:ascii="Arial" w:hAnsi="Arial" w:cs="Arial"/>
                <w:noProof/>
              </w:rPr>
              <w:t>Résiliation pour faute du Titulaire</w:t>
            </w:r>
            <w:r>
              <w:rPr>
                <w:noProof/>
                <w:webHidden/>
              </w:rPr>
              <w:tab/>
            </w:r>
            <w:r>
              <w:rPr>
                <w:noProof/>
                <w:webHidden/>
              </w:rPr>
              <w:fldChar w:fldCharType="begin"/>
            </w:r>
            <w:r>
              <w:rPr>
                <w:noProof/>
                <w:webHidden/>
              </w:rPr>
              <w:instrText xml:space="preserve"> PAGEREF _Toc199256918 \h </w:instrText>
            </w:r>
            <w:r>
              <w:rPr>
                <w:noProof/>
                <w:webHidden/>
              </w:rPr>
            </w:r>
            <w:r>
              <w:rPr>
                <w:noProof/>
                <w:webHidden/>
              </w:rPr>
              <w:fldChar w:fldCharType="separate"/>
            </w:r>
            <w:r>
              <w:rPr>
                <w:noProof/>
                <w:webHidden/>
              </w:rPr>
              <w:t>47</w:t>
            </w:r>
            <w:r>
              <w:rPr>
                <w:noProof/>
                <w:webHidden/>
              </w:rPr>
              <w:fldChar w:fldCharType="end"/>
            </w:r>
          </w:hyperlink>
        </w:p>
        <w:p w14:paraId="16D7EE4C" w14:textId="19954FED" w:rsidR="00214F8D" w:rsidRDefault="00214F8D">
          <w:pPr>
            <w:pStyle w:val="TM2"/>
            <w:rPr>
              <w:rFonts w:eastAsiaTheme="minorEastAsia"/>
              <w:noProof/>
              <w:lang w:eastAsia="fr-FR"/>
            </w:rPr>
          </w:pPr>
          <w:hyperlink w:anchor="_Toc199256919" w:history="1">
            <w:r w:rsidRPr="00A769A6">
              <w:rPr>
                <w:rStyle w:val="Lienhypertexte"/>
                <w:rFonts w:ascii="Arial" w:hAnsi="Arial" w:cs="Arial"/>
                <w:noProof/>
                <w14:scene3d>
                  <w14:camera w14:prst="orthographicFront"/>
                  <w14:lightRig w14:rig="threePt" w14:dir="t">
                    <w14:rot w14:lat="0" w14:lon="0" w14:rev="0"/>
                  </w14:lightRig>
                </w14:scene3d>
              </w:rPr>
              <w:t>26.4</w:t>
            </w:r>
            <w:r>
              <w:rPr>
                <w:rFonts w:eastAsiaTheme="minorEastAsia"/>
                <w:noProof/>
                <w:lang w:eastAsia="fr-FR"/>
              </w:rPr>
              <w:tab/>
            </w:r>
            <w:r w:rsidRPr="00A769A6">
              <w:rPr>
                <w:rStyle w:val="Lienhypertexte"/>
                <w:rFonts w:ascii="Arial" w:hAnsi="Arial" w:cs="Arial"/>
                <w:noProof/>
              </w:rPr>
              <w:t>Exécution de la prestation aux frais et risques du Titulaire</w:t>
            </w:r>
            <w:r>
              <w:rPr>
                <w:noProof/>
                <w:webHidden/>
              </w:rPr>
              <w:tab/>
            </w:r>
            <w:r>
              <w:rPr>
                <w:noProof/>
                <w:webHidden/>
              </w:rPr>
              <w:fldChar w:fldCharType="begin"/>
            </w:r>
            <w:r>
              <w:rPr>
                <w:noProof/>
                <w:webHidden/>
              </w:rPr>
              <w:instrText xml:space="preserve"> PAGEREF _Toc199256919 \h </w:instrText>
            </w:r>
            <w:r>
              <w:rPr>
                <w:noProof/>
                <w:webHidden/>
              </w:rPr>
            </w:r>
            <w:r>
              <w:rPr>
                <w:noProof/>
                <w:webHidden/>
              </w:rPr>
              <w:fldChar w:fldCharType="separate"/>
            </w:r>
            <w:r>
              <w:rPr>
                <w:noProof/>
                <w:webHidden/>
              </w:rPr>
              <w:t>47</w:t>
            </w:r>
            <w:r>
              <w:rPr>
                <w:noProof/>
                <w:webHidden/>
              </w:rPr>
              <w:fldChar w:fldCharType="end"/>
            </w:r>
          </w:hyperlink>
        </w:p>
        <w:p w14:paraId="74DD9879" w14:textId="20AAE67F" w:rsidR="00214F8D" w:rsidRDefault="00214F8D">
          <w:pPr>
            <w:pStyle w:val="TM2"/>
            <w:rPr>
              <w:rFonts w:eastAsiaTheme="minorEastAsia"/>
              <w:noProof/>
              <w:lang w:eastAsia="fr-FR"/>
            </w:rPr>
          </w:pPr>
          <w:hyperlink w:anchor="_Toc199256920" w:history="1">
            <w:r w:rsidRPr="00A769A6">
              <w:rPr>
                <w:rStyle w:val="Lienhypertexte"/>
                <w:rFonts w:ascii="Arial" w:hAnsi="Arial" w:cs="Arial"/>
                <w:noProof/>
                <w14:scene3d>
                  <w14:camera w14:prst="orthographicFront"/>
                  <w14:lightRig w14:rig="threePt" w14:dir="t">
                    <w14:rot w14:lat="0" w14:lon="0" w14:rev="0"/>
                  </w14:lightRig>
                </w14:scene3d>
              </w:rPr>
              <w:t>26.5</w:t>
            </w:r>
            <w:r>
              <w:rPr>
                <w:rFonts w:eastAsiaTheme="minorEastAsia"/>
                <w:noProof/>
                <w:lang w:eastAsia="fr-FR"/>
              </w:rPr>
              <w:tab/>
            </w:r>
            <w:r w:rsidRPr="00A769A6">
              <w:rPr>
                <w:rStyle w:val="Lienhypertexte"/>
                <w:rFonts w:ascii="Arial" w:hAnsi="Arial" w:cs="Arial"/>
                <w:noProof/>
              </w:rPr>
              <w:t>En cas d’inexécution de la prestation en cours d’exécution</w:t>
            </w:r>
            <w:r>
              <w:rPr>
                <w:noProof/>
                <w:webHidden/>
              </w:rPr>
              <w:tab/>
            </w:r>
            <w:r>
              <w:rPr>
                <w:noProof/>
                <w:webHidden/>
              </w:rPr>
              <w:fldChar w:fldCharType="begin"/>
            </w:r>
            <w:r>
              <w:rPr>
                <w:noProof/>
                <w:webHidden/>
              </w:rPr>
              <w:instrText xml:space="preserve"> PAGEREF _Toc199256920 \h </w:instrText>
            </w:r>
            <w:r>
              <w:rPr>
                <w:noProof/>
                <w:webHidden/>
              </w:rPr>
            </w:r>
            <w:r>
              <w:rPr>
                <w:noProof/>
                <w:webHidden/>
              </w:rPr>
              <w:fldChar w:fldCharType="separate"/>
            </w:r>
            <w:r>
              <w:rPr>
                <w:noProof/>
                <w:webHidden/>
              </w:rPr>
              <w:t>47</w:t>
            </w:r>
            <w:r>
              <w:rPr>
                <w:noProof/>
                <w:webHidden/>
              </w:rPr>
              <w:fldChar w:fldCharType="end"/>
            </w:r>
          </w:hyperlink>
        </w:p>
        <w:p w14:paraId="742F4301" w14:textId="20FAD070" w:rsidR="00214F8D" w:rsidRDefault="00214F8D">
          <w:pPr>
            <w:pStyle w:val="TM3"/>
            <w:tabs>
              <w:tab w:val="left" w:pos="1320"/>
              <w:tab w:val="right" w:leader="dot" w:pos="9062"/>
            </w:tabs>
            <w:rPr>
              <w:rFonts w:eastAsiaTheme="minorEastAsia"/>
              <w:noProof/>
              <w:lang w:eastAsia="fr-FR"/>
            </w:rPr>
          </w:pPr>
          <w:hyperlink w:anchor="_Toc199256921" w:history="1">
            <w:r w:rsidRPr="00A769A6">
              <w:rPr>
                <w:rStyle w:val="Lienhypertexte"/>
                <w:rFonts w:ascii="Arial" w:hAnsi="Arial" w:cs="Arial"/>
                <w:noProof/>
                <w14:scene3d>
                  <w14:camera w14:prst="orthographicFront"/>
                  <w14:lightRig w14:rig="threePt" w14:dir="t">
                    <w14:rot w14:lat="0" w14:lon="0" w14:rev="0"/>
                  </w14:lightRig>
                </w14:scene3d>
              </w:rPr>
              <w:t>26.5.1</w:t>
            </w:r>
            <w:r>
              <w:rPr>
                <w:rFonts w:eastAsiaTheme="minorEastAsia"/>
                <w:noProof/>
                <w:lang w:eastAsia="fr-FR"/>
              </w:rPr>
              <w:tab/>
            </w:r>
            <w:r w:rsidRPr="00A769A6">
              <w:rPr>
                <w:rStyle w:val="Lienhypertexte"/>
                <w:rFonts w:ascii="Arial" w:hAnsi="Arial" w:cs="Arial"/>
                <w:noProof/>
              </w:rPr>
              <w:t>- Après résiliation prononcée aux torts du Titulaire</w:t>
            </w:r>
            <w:r>
              <w:rPr>
                <w:noProof/>
                <w:webHidden/>
              </w:rPr>
              <w:tab/>
            </w:r>
            <w:r>
              <w:rPr>
                <w:noProof/>
                <w:webHidden/>
              </w:rPr>
              <w:fldChar w:fldCharType="begin"/>
            </w:r>
            <w:r>
              <w:rPr>
                <w:noProof/>
                <w:webHidden/>
              </w:rPr>
              <w:instrText xml:space="preserve"> PAGEREF _Toc199256921 \h </w:instrText>
            </w:r>
            <w:r>
              <w:rPr>
                <w:noProof/>
                <w:webHidden/>
              </w:rPr>
            </w:r>
            <w:r>
              <w:rPr>
                <w:noProof/>
                <w:webHidden/>
              </w:rPr>
              <w:fldChar w:fldCharType="separate"/>
            </w:r>
            <w:r>
              <w:rPr>
                <w:noProof/>
                <w:webHidden/>
              </w:rPr>
              <w:t>48</w:t>
            </w:r>
            <w:r>
              <w:rPr>
                <w:noProof/>
                <w:webHidden/>
              </w:rPr>
              <w:fldChar w:fldCharType="end"/>
            </w:r>
          </w:hyperlink>
        </w:p>
        <w:p w14:paraId="542A70AD" w14:textId="06DC1881" w:rsidR="00214F8D" w:rsidRDefault="00214F8D">
          <w:pPr>
            <w:pStyle w:val="TM2"/>
            <w:rPr>
              <w:rFonts w:eastAsiaTheme="minorEastAsia"/>
              <w:noProof/>
              <w:lang w:eastAsia="fr-FR"/>
            </w:rPr>
          </w:pPr>
          <w:hyperlink w:anchor="_Toc199256922" w:history="1">
            <w:r w:rsidRPr="00A769A6">
              <w:rPr>
                <w:rStyle w:val="Lienhypertexte"/>
                <w:rFonts w:ascii="Arial" w:hAnsi="Arial" w:cs="Arial"/>
                <w:noProof/>
                <w14:scene3d>
                  <w14:camera w14:prst="orthographicFront"/>
                  <w14:lightRig w14:rig="threePt" w14:dir="t">
                    <w14:rot w14:lat="0" w14:lon="0" w14:rev="0"/>
                  </w14:lightRig>
                </w14:scene3d>
              </w:rPr>
              <w:t>26.6</w:t>
            </w:r>
            <w:r>
              <w:rPr>
                <w:rFonts w:eastAsiaTheme="minorEastAsia"/>
                <w:noProof/>
                <w:lang w:eastAsia="fr-FR"/>
              </w:rPr>
              <w:tab/>
            </w:r>
            <w:r w:rsidRPr="00A769A6">
              <w:rPr>
                <w:rStyle w:val="Lienhypertexte"/>
                <w:rFonts w:ascii="Arial" w:hAnsi="Arial" w:cs="Arial"/>
                <w:noProof/>
              </w:rPr>
              <w:t>Rupture conventionnelle du marché</w:t>
            </w:r>
            <w:r>
              <w:rPr>
                <w:noProof/>
                <w:webHidden/>
              </w:rPr>
              <w:tab/>
            </w:r>
            <w:r>
              <w:rPr>
                <w:noProof/>
                <w:webHidden/>
              </w:rPr>
              <w:fldChar w:fldCharType="begin"/>
            </w:r>
            <w:r>
              <w:rPr>
                <w:noProof/>
                <w:webHidden/>
              </w:rPr>
              <w:instrText xml:space="preserve"> PAGEREF _Toc199256922 \h </w:instrText>
            </w:r>
            <w:r>
              <w:rPr>
                <w:noProof/>
                <w:webHidden/>
              </w:rPr>
            </w:r>
            <w:r>
              <w:rPr>
                <w:noProof/>
                <w:webHidden/>
              </w:rPr>
              <w:fldChar w:fldCharType="separate"/>
            </w:r>
            <w:r>
              <w:rPr>
                <w:noProof/>
                <w:webHidden/>
              </w:rPr>
              <w:t>48</w:t>
            </w:r>
            <w:r>
              <w:rPr>
                <w:noProof/>
                <w:webHidden/>
              </w:rPr>
              <w:fldChar w:fldCharType="end"/>
            </w:r>
          </w:hyperlink>
        </w:p>
        <w:p w14:paraId="7B318BAA" w14:textId="455987DC" w:rsidR="00214F8D" w:rsidRDefault="00214F8D">
          <w:pPr>
            <w:pStyle w:val="TM3"/>
            <w:tabs>
              <w:tab w:val="left" w:pos="1320"/>
              <w:tab w:val="right" w:leader="dot" w:pos="9062"/>
            </w:tabs>
            <w:rPr>
              <w:rFonts w:eastAsiaTheme="minorEastAsia"/>
              <w:noProof/>
              <w:lang w:eastAsia="fr-FR"/>
            </w:rPr>
          </w:pPr>
          <w:hyperlink w:anchor="_Toc199256923" w:history="1">
            <w:r w:rsidRPr="00A769A6">
              <w:rPr>
                <w:rStyle w:val="Lienhypertexte"/>
                <w:rFonts w:ascii="Arial" w:hAnsi="Arial" w:cs="Arial"/>
                <w:noProof/>
                <w14:scene3d>
                  <w14:camera w14:prst="orthographicFront"/>
                  <w14:lightRig w14:rig="threePt" w14:dir="t">
                    <w14:rot w14:lat="0" w14:lon="0" w14:rev="0"/>
                  </w14:lightRig>
                </w14:scene3d>
              </w:rPr>
              <w:t>26.6.1</w:t>
            </w:r>
            <w:r>
              <w:rPr>
                <w:rFonts w:eastAsiaTheme="minorEastAsia"/>
                <w:noProof/>
                <w:lang w:eastAsia="fr-FR"/>
              </w:rPr>
              <w:tab/>
            </w:r>
            <w:r w:rsidRPr="00A769A6">
              <w:rPr>
                <w:rStyle w:val="Lienhypertexte"/>
                <w:rFonts w:ascii="Arial" w:hAnsi="Arial" w:cs="Arial"/>
                <w:noProof/>
              </w:rPr>
              <w:t>Mise en œuvre</w:t>
            </w:r>
            <w:r>
              <w:rPr>
                <w:noProof/>
                <w:webHidden/>
              </w:rPr>
              <w:tab/>
            </w:r>
            <w:r>
              <w:rPr>
                <w:noProof/>
                <w:webHidden/>
              </w:rPr>
              <w:fldChar w:fldCharType="begin"/>
            </w:r>
            <w:r>
              <w:rPr>
                <w:noProof/>
                <w:webHidden/>
              </w:rPr>
              <w:instrText xml:space="preserve"> PAGEREF _Toc199256923 \h </w:instrText>
            </w:r>
            <w:r>
              <w:rPr>
                <w:noProof/>
                <w:webHidden/>
              </w:rPr>
            </w:r>
            <w:r>
              <w:rPr>
                <w:noProof/>
                <w:webHidden/>
              </w:rPr>
              <w:fldChar w:fldCharType="separate"/>
            </w:r>
            <w:r>
              <w:rPr>
                <w:noProof/>
                <w:webHidden/>
              </w:rPr>
              <w:t>48</w:t>
            </w:r>
            <w:r>
              <w:rPr>
                <w:noProof/>
                <w:webHidden/>
              </w:rPr>
              <w:fldChar w:fldCharType="end"/>
            </w:r>
          </w:hyperlink>
        </w:p>
        <w:p w14:paraId="36C7EB66" w14:textId="295FBD1A" w:rsidR="00214F8D" w:rsidRDefault="00214F8D">
          <w:pPr>
            <w:pStyle w:val="TM3"/>
            <w:tabs>
              <w:tab w:val="left" w:pos="1320"/>
              <w:tab w:val="right" w:leader="dot" w:pos="9062"/>
            </w:tabs>
            <w:rPr>
              <w:rFonts w:eastAsiaTheme="minorEastAsia"/>
              <w:noProof/>
              <w:lang w:eastAsia="fr-FR"/>
            </w:rPr>
          </w:pPr>
          <w:hyperlink w:anchor="_Toc199256924" w:history="1">
            <w:r w:rsidRPr="00A769A6">
              <w:rPr>
                <w:rStyle w:val="Lienhypertexte"/>
                <w:rFonts w:ascii="Arial" w:hAnsi="Arial" w:cs="Arial"/>
                <w:noProof/>
                <w14:scene3d>
                  <w14:camera w14:prst="orthographicFront"/>
                  <w14:lightRig w14:rig="threePt" w14:dir="t">
                    <w14:rot w14:lat="0" w14:lon="0" w14:rev="0"/>
                  </w14:lightRig>
                </w14:scene3d>
              </w:rPr>
              <w:t>26.6.2</w:t>
            </w:r>
            <w:r>
              <w:rPr>
                <w:rFonts w:eastAsiaTheme="minorEastAsia"/>
                <w:noProof/>
                <w:lang w:eastAsia="fr-FR"/>
              </w:rPr>
              <w:tab/>
            </w:r>
            <w:r w:rsidRPr="00A769A6">
              <w:rPr>
                <w:rStyle w:val="Lienhypertexte"/>
                <w:rFonts w:ascii="Arial" w:hAnsi="Arial" w:cs="Arial"/>
                <w:noProof/>
              </w:rPr>
              <w:t>Effet de la rupture</w:t>
            </w:r>
            <w:r>
              <w:rPr>
                <w:noProof/>
                <w:webHidden/>
              </w:rPr>
              <w:tab/>
            </w:r>
            <w:r>
              <w:rPr>
                <w:noProof/>
                <w:webHidden/>
              </w:rPr>
              <w:fldChar w:fldCharType="begin"/>
            </w:r>
            <w:r>
              <w:rPr>
                <w:noProof/>
                <w:webHidden/>
              </w:rPr>
              <w:instrText xml:space="preserve"> PAGEREF _Toc199256924 \h </w:instrText>
            </w:r>
            <w:r>
              <w:rPr>
                <w:noProof/>
                <w:webHidden/>
              </w:rPr>
            </w:r>
            <w:r>
              <w:rPr>
                <w:noProof/>
                <w:webHidden/>
              </w:rPr>
              <w:fldChar w:fldCharType="separate"/>
            </w:r>
            <w:r>
              <w:rPr>
                <w:noProof/>
                <w:webHidden/>
              </w:rPr>
              <w:t>49</w:t>
            </w:r>
            <w:r>
              <w:rPr>
                <w:noProof/>
                <w:webHidden/>
              </w:rPr>
              <w:fldChar w:fldCharType="end"/>
            </w:r>
          </w:hyperlink>
        </w:p>
        <w:p w14:paraId="2E9E7E99" w14:textId="79D028CE" w:rsidR="00214F8D" w:rsidRDefault="00214F8D">
          <w:pPr>
            <w:pStyle w:val="TM1"/>
            <w:tabs>
              <w:tab w:val="left" w:pos="660"/>
              <w:tab w:val="right" w:leader="dot" w:pos="9062"/>
            </w:tabs>
            <w:rPr>
              <w:rFonts w:eastAsiaTheme="minorEastAsia"/>
              <w:noProof/>
              <w:lang w:eastAsia="fr-FR"/>
            </w:rPr>
          </w:pPr>
          <w:hyperlink w:anchor="_Toc199256925" w:history="1">
            <w:r w:rsidRPr="00A769A6">
              <w:rPr>
                <w:rStyle w:val="Lienhypertexte"/>
                <w:rFonts w:ascii="Arial" w:hAnsi="Arial" w:cs="Arial"/>
                <w:noProof/>
                <w14:scene3d>
                  <w14:camera w14:prst="orthographicFront"/>
                  <w14:lightRig w14:rig="threePt" w14:dir="t">
                    <w14:rot w14:lat="0" w14:lon="0" w14:rev="0"/>
                  </w14:lightRig>
                </w14:scene3d>
              </w:rPr>
              <w:t>27</w:t>
            </w:r>
            <w:r>
              <w:rPr>
                <w:rFonts w:eastAsiaTheme="minorEastAsia"/>
                <w:noProof/>
                <w:lang w:eastAsia="fr-FR"/>
              </w:rPr>
              <w:tab/>
            </w:r>
            <w:r w:rsidRPr="00A769A6">
              <w:rPr>
                <w:rStyle w:val="Lienhypertexte"/>
                <w:rFonts w:ascii="Arial" w:hAnsi="Arial" w:cs="Arial"/>
                <w:noProof/>
              </w:rPr>
              <w:t>Titulaire étranger</w:t>
            </w:r>
            <w:r>
              <w:rPr>
                <w:noProof/>
                <w:webHidden/>
              </w:rPr>
              <w:tab/>
            </w:r>
            <w:r>
              <w:rPr>
                <w:noProof/>
                <w:webHidden/>
              </w:rPr>
              <w:fldChar w:fldCharType="begin"/>
            </w:r>
            <w:r>
              <w:rPr>
                <w:noProof/>
                <w:webHidden/>
              </w:rPr>
              <w:instrText xml:space="preserve"> PAGEREF _Toc199256925 \h </w:instrText>
            </w:r>
            <w:r>
              <w:rPr>
                <w:noProof/>
                <w:webHidden/>
              </w:rPr>
            </w:r>
            <w:r>
              <w:rPr>
                <w:noProof/>
                <w:webHidden/>
              </w:rPr>
              <w:fldChar w:fldCharType="separate"/>
            </w:r>
            <w:r>
              <w:rPr>
                <w:noProof/>
                <w:webHidden/>
              </w:rPr>
              <w:t>49</w:t>
            </w:r>
            <w:r>
              <w:rPr>
                <w:noProof/>
                <w:webHidden/>
              </w:rPr>
              <w:fldChar w:fldCharType="end"/>
            </w:r>
          </w:hyperlink>
        </w:p>
        <w:p w14:paraId="116B858F" w14:textId="7ABEB7D9" w:rsidR="00214F8D" w:rsidRDefault="00214F8D">
          <w:pPr>
            <w:pStyle w:val="TM1"/>
            <w:tabs>
              <w:tab w:val="left" w:pos="660"/>
              <w:tab w:val="right" w:leader="dot" w:pos="9062"/>
            </w:tabs>
            <w:rPr>
              <w:rFonts w:eastAsiaTheme="minorEastAsia"/>
              <w:noProof/>
              <w:lang w:eastAsia="fr-FR"/>
            </w:rPr>
          </w:pPr>
          <w:hyperlink w:anchor="_Toc199256926" w:history="1">
            <w:r w:rsidRPr="00A769A6">
              <w:rPr>
                <w:rStyle w:val="Lienhypertexte"/>
                <w:rFonts w:ascii="Arial" w:hAnsi="Arial" w:cs="Arial"/>
                <w:noProof/>
                <w14:scene3d>
                  <w14:camera w14:prst="orthographicFront"/>
                  <w14:lightRig w14:rig="threePt" w14:dir="t">
                    <w14:rot w14:lat="0" w14:lon="0" w14:rev="0"/>
                  </w14:lightRig>
                </w14:scene3d>
              </w:rPr>
              <w:t>28</w:t>
            </w:r>
            <w:r>
              <w:rPr>
                <w:rFonts w:eastAsiaTheme="minorEastAsia"/>
                <w:noProof/>
                <w:lang w:eastAsia="fr-FR"/>
              </w:rPr>
              <w:tab/>
            </w:r>
            <w:r w:rsidRPr="00A769A6">
              <w:rPr>
                <w:rStyle w:val="Lienhypertexte"/>
                <w:rFonts w:ascii="Arial" w:hAnsi="Arial" w:cs="Arial"/>
                <w:noProof/>
              </w:rPr>
              <w:t>Différends et litiges</w:t>
            </w:r>
            <w:r>
              <w:rPr>
                <w:noProof/>
                <w:webHidden/>
              </w:rPr>
              <w:tab/>
            </w:r>
            <w:r>
              <w:rPr>
                <w:noProof/>
                <w:webHidden/>
              </w:rPr>
              <w:fldChar w:fldCharType="begin"/>
            </w:r>
            <w:r>
              <w:rPr>
                <w:noProof/>
                <w:webHidden/>
              </w:rPr>
              <w:instrText xml:space="preserve"> PAGEREF _Toc199256926 \h </w:instrText>
            </w:r>
            <w:r>
              <w:rPr>
                <w:noProof/>
                <w:webHidden/>
              </w:rPr>
            </w:r>
            <w:r>
              <w:rPr>
                <w:noProof/>
                <w:webHidden/>
              </w:rPr>
              <w:fldChar w:fldCharType="separate"/>
            </w:r>
            <w:r>
              <w:rPr>
                <w:noProof/>
                <w:webHidden/>
              </w:rPr>
              <w:t>49</w:t>
            </w:r>
            <w:r>
              <w:rPr>
                <w:noProof/>
                <w:webHidden/>
              </w:rPr>
              <w:fldChar w:fldCharType="end"/>
            </w:r>
          </w:hyperlink>
        </w:p>
        <w:p w14:paraId="64EF677C" w14:textId="35BD5A9B" w:rsidR="00214F8D" w:rsidRDefault="00214F8D">
          <w:pPr>
            <w:pStyle w:val="TM1"/>
            <w:tabs>
              <w:tab w:val="left" w:pos="660"/>
              <w:tab w:val="right" w:leader="dot" w:pos="9062"/>
            </w:tabs>
            <w:rPr>
              <w:rFonts w:eastAsiaTheme="minorEastAsia"/>
              <w:noProof/>
              <w:lang w:eastAsia="fr-FR"/>
            </w:rPr>
          </w:pPr>
          <w:hyperlink w:anchor="_Toc199256927" w:history="1">
            <w:r w:rsidRPr="00A769A6">
              <w:rPr>
                <w:rStyle w:val="Lienhypertexte"/>
                <w:rFonts w:ascii="Arial" w:hAnsi="Arial" w:cs="Arial"/>
                <w:noProof/>
                <w14:scene3d>
                  <w14:camera w14:prst="orthographicFront"/>
                  <w14:lightRig w14:rig="threePt" w14:dir="t">
                    <w14:rot w14:lat="0" w14:lon="0" w14:rev="0"/>
                  </w14:lightRig>
                </w14:scene3d>
              </w:rPr>
              <w:t>29</w:t>
            </w:r>
            <w:r>
              <w:rPr>
                <w:rFonts w:eastAsiaTheme="minorEastAsia"/>
                <w:noProof/>
                <w:lang w:eastAsia="fr-FR"/>
              </w:rPr>
              <w:tab/>
            </w:r>
            <w:r w:rsidRPr="00A769A6">
              <w:rPr>
                <w:rStyle w:val="Lienhypertexte"/>
                <w:rFonts w:ascii="Arial" w:hAnsi="Arial" w:cs="Arial"/>
                <w:noProof/>
              </w:rPr>
              <w:t>Dérogations au CCAG/FCS</w:t>
            </w:r>
            <w:r>
              <w:rPr>
                <w:noProof/>
                <w:webHidden/>
              </w:rPr>
              <w:tab/>
            </w:r>
            <w:r>
              <w:rPr>
                <w:noProof/>
                <w:webHidden/>
              </w:rPr>
              <w:fldChar w:fldCharType="begin"/>
            </w:r>
            <w:r>
              <w:rPr>
                <w:noProof/>
                <w:webHidden/>
              </w:rPr>
              <w:instrText xml:space="preserve"> PAGEREF _Toc199256927 \h </w:instrText>
            </w:r>
            <w:r>
              <w:rPr>
                <w:noProof/>
                <w:webHidden/>
              </w:rPr>
            </w:r>
            <w:r>
              <w:rPr>
                <w:noProof/>
                <w:webHidden/>
              </w:rPr>
              <w:fldChar w:fldCharType="separate"/>
            </w:r>
            <w:r>
              <w:rPr>
                <w:noProof/>
                <w:webHidden/>
              </w:rPr>
              <w:t>49</w:t>
            </w:r>
            <w:r>
              <w:rPr>
                <w:noProof/>
                <w:webHidden/>
              </w:rPr>
              <w:fldChar w:fldCharType="end"/>
            </w:r>
          </w:hyperlink>
        </w:p>
        <w:p w14:paraId="63F4D312" w14:textId="42C1589D" w:rsidR="00BE1918" w:rsidRDefault="009A7818" w:rsidP="00874C32">
          <w:pPr>
            <w:spacing w:line="240" w:lineRule="auto"/>
            <w:rPr>
              <w:rFonts w:ascii="Arial" w:hAnsi="Arial" w:cs="Arial"/>
              <w:b/>
              <w:bCs/>
              <w:sz w:val="20"/>
              <w:szCs w:val="20"/>
            </w:rPr>
          </w:pPr>
          <w:r w:rsidRPr="00B65031">
            <w:rPr>
              <w:rFonts w:ascii="Arial" w:hAnsi="Arial" w:cs="Arial"/>
              <w:b/>
              <w:bCs/>
              <w:sz w:val="20"/>
              <w:szCs w:val="20"/>
            </w:rPr>
            <w:fldChar w:fldCharType="end"/>
          </w:r>
        </w:p>
        <w:p w14:paraId="2679B3C4" w14:textId="6E26DCE3" w:rsidR="009A7818" w:rsidRPr="00874C32" w:rsidRDefault="00016532" w:rsidP="00874C32">
          <w:pPr>
            <w:spacing w:line="240" w:lineRule="auto"/>
            <w:rPr>
              <w:rFonts w:ascii="Arial" w:hAnsi="Arial" w:cs="Arial"/>
            </w:rPr>
          </w:pPr>
        </w:p>
      </w:sdtContent>
    </w:sdt>
    <w:p w14:paraId="66C35F52" w14:textId="77777777" w:rsidR="00BE1918" w:rsidRDefault="00BE1918">
      <w:pPr>
        <w:rPr>
          <w:rFonts w:ascii="Arial" w:eastAsiaTheme="majorEastAsia" w:hAnsi="Arial" w:cs="Arial"/>
          <w:b/>
          <w:bCs/>
          <w:color w:val="365F91" w:themeColor="accent1" w:themeShade="BF"/>
          <w:sz w:val="28"/>
          <w:szCs w:val="28"/>
        </w:rPr>
      </w:pPr>
      <w:r>
        <w:rPr>
          <w:rFonts w:ascii="Arial" w:hAnsi="Arial" w:cs="Arial"/>
        </w:rPr>
        <w:br w:type="page"/>
      </w:r>
    </w:p>
    <w:p w14:paraId="132AF3BD" w14:textId="425234E0" w:rsidR="007E5534" w:rsidRPr="00874C32" w:rsidRDefault="007E5534" w:rsidP="00874C32">
      <w:pPr>
        <w:pStyle w:val="Titre1"/>
        <w:spacing w:line="240" w:lineRule="auto"/>
        <w:rPr>
          <w:rFonts w:ascii="Arial" w:hAnsi="Arial" w:cs="Arial"/>
        </w:rPr>
      </w:pPr>
      <w:bookmarkStart w:id="1" w:name="_Toc199256786"/>
      <w:r w:rsidRPr="00874C32">
        <w:rPr>
          <w:rFonts w:ascii="Arial" w:hAnsi="Arial" w:cs="Arial"/>
        </w:rPr>
        <w:t>Définitions</w:t>
      </w:r>
      <w:bookmarkEnd w:id="1"/>
    </w:p>
    <w:p w14:paraId="71D553A7" w14:textId="16739197" w:rsidR="001171A7" w:rsidRPr="00874C32" w:rsidRDefault="00731678" w:rsidP="00874C32">
      <w:pPr>
        <w:spacing w:after="120" w:line="240" w:lineRule="auto"/>
        <w:rPr>
          <w:rFonts w:ascii="Arial" w:hAnsi="Arial" w:cs="Arial"/>
          <w:sz w:val="20"/>
          <w:szCs w:val="20"/>
        </w:rPr>
      </w:pPr>
      <w:r w:rsidRPr="00874C32">
        <w:rPr>
          <w:rFonts w:ascii="Arial" w:hAnsi="Arial" w:cs="Arial"/>
          <w:b/>
          <w:sz w:val="20"/>
          <w:szCs w:val="20"/>
        </w:rPr>
        <w:t>Marché public</w:t>
      </w:r>
      <w:r w:rsidR="001562BA" w:rsidRPr="00874C32">
        <w:rPr>
          <w:rFonts w:ascii="Arial" w:hAnsi="Arial" w:cs="Arial"/>
          <w:b/>
          <w:sz w:val="20"/>
          <w:szCs w:val="20"/>
        </w:rPr>
        <w:t xml:space="preserve"> </w:t>
      </w:r>
      <w:r w:rsidR="001171A7" w:rsidRPr="00874C32">
        <w:rPr>
          <w:rFonts w:ascii="Arial" w:hAnsi="Arial" w:cs="Arial"/>
          <w:b/>
          <w:sz w:val="20"/>
          <w:szCs w:val="20"/>
        </w:rPr>
        <w:t>:</w:t>
      </w:r>
      <w:r w:rsidR="001171A7" w:rsidRPr="00874C32">
        <w:rPr>
          <w:rFonts w:ascii="Arial" w:hAnsi="Arial" w:cs="Arial"/>
          <w:sz w:val="20"/>
          <w:szCs w:val="20"/>
        </w:rPr>
        <w:t xml:space="preserve"> tout contrat, marché ou accord-cadre, conclu sur le fonde</w:t>
      </w:r>
      <w:r w:rsidR="00BB658C" w:rsidRPr="00874C32">
        <w:rPr>
          <w:rFonts w:ascii="Arial" w:hAnsi="Arial" w:cs="Arial"/>
          <w:sz w:val="20"/>
          <w:szCs w:val="20"/>
        </w:rPr>
        <w:t xml:space="preserve">ment </w:t>
      </w:r>
      <w:r w:rsidR="001562BA" w:rsidRPr="00874C32">
        <w:rPr>
          <w:rFonts w:ascii="Arial" w:hAnsi="Arial" w:cs="Arial"/>
          <w:sz w:val="20"/>
          <w:szCs w:val="20"/>
        </w:rPr>
        <w:t>du code de la commande publique.</w:t>
      </w:r>
    </w:p>
    <w:p w14:paraId="1FF71E23" w14:textId="5C37AD50" w:rsidR="002A70EF"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Pouvoir Adjudicateur</w:t>
      </w:r>
      <w:r w:rsidR="001171A7" w:rsidRPr="00874C32">
        <w:rPr>
          <w:rFonts w:ascii="Arial" w:hAnsi="Arial" w:cs="Arial"/>
          <w:b/>
          <w:sz w:val="20"/>
          <w:szCs w:val="20"/>
        </w:rPr>
        <w:t> :</w:t>
      </w:r>
      <w:r w:rsidR="001562BA" w:rsidRPr="00874C32">
        <w:rPr>
          <w:rFonts w:ascii="Arial" w:hAnsi="Arial" w:cs="Arial"/>
          <w:sz w:val="20"/>
          <w:szCs w:val="20"/>
        </w:rPr>
        <w:t xml:space="preserve"> personne morale soumise au code de la commande publique,</w:t>
      </w:r>
      <w:r w:rsidR="001171A7" w:rsidRPr="00874C32">
        <w:rPr>
          <w:rFonts w:ascii="Arial" w:hAnsi="Arial" w:cs="Arial"/>
          <w:sz w:val="20"/>
          <w:szCs w:val="20"/>
        </w:rPr>
        <w:t xml:space="preserve"> </w:t>
      </w:r>
      <w:r w:rsidR="00BB658C" w:rsidRPr="00874C32">
        <w:rPr>
          <w:rFonts w:ascii="Arial" w:hAnsi="Arial" w:cs="Arial"/>
          <w:sz w:val="20"/>
          <w:szCs w:val="20"/>
        </w:rPr>
        <w:t xml:space="preserve">qui passe le </w:t>
      </w:r>
      <w:r w:rsidR="00731678" w:rsidRPr="00874C32">
        <w:rPr>
          <w:rFonts w:ascii="Arial" w:hAnsi="Arial" w:cs="Arial"/>
          <w:sz w:val="20"/>
          <w:szCs w:val="20"/>
        </w:rPr>
        <w:t>marché</w:t>
      </w:r>
      <w:r w:rsidR="00BB658C" w:rsidRPr="00874C32">
        <w:rPr>
          <w:rFonts w:ascii="Arial" w:hAnsi="Arial" w:cs="Arial"/>
          <w:sz w:val="20"/>
          <w:szCs w:val="20"/>
        </w:rPr>
        <w:t xml:space="preserve"> ou l’exécute, soit seule, soit conjointement avec d’autres personne</w:t>
      </w:r>
      <w:r w:rsidR="004843B0" w:rsidRPr="00874C32">
        <w:rPr>
          <w:rFonts w:ascii="Arial" w:hAnsi="Arial" w:cs="Arial"/>
          <w:sz w:val="20"/>
          <w:szCs w:val="20"/>
        </w:rPr>
        <w:t>s</w:t>
      </w:r>
      <w:r w:rsidR="001562BA" w:rsidRPr="00874C32">
        <w:rPr>
          <w:rFonts w:ascii="Arial" w:hAnsi="Arial" w:cs="Arial"/>
          <w:sz w:val="20"/>
          <w:szCs w:val="20"/>
        </w:rPr>
        <w:t xml:space="preserve"> morales</w:t>
      </w:r>
      <w:r w:rsidR="00BB658C" w:rsidRPr="00874C32">
        <w:rPr>
          <w:rFonts w:ascii="Arial" w:hAnsi="Arial" w:cs="Arial"/>
          <w:sz w:val="20"/>
          <w:szCs w:val="20"/>
        </w:rPr>
        <w:t xml:space="preserve"> dans le cadre d’un groupement de commandes.</w:t>
      </w:r>
    </w:p>
    <w:p w14:paraId="664BF0EA" w14:textId="77777777" w:rsidR="006132E9" w:rsidRPr="00874C32" w:rsidRDefault="006132E9" w:rsidP="00874C32">
      <w:pPr>
        <w:spacing w:after="120" w:line="240" w:lineRule="auto"/>
        <w:rPr>
          <w:rFonts w:ascii="Arial" w:hAnsi="Arial" w:cs="Arial"/>
          <w:b/>
          <w:sz w:val="20"/>
          <w:szCs w:val="20"/>
        </w:rPr>
      </w:pPr>
      <w:r w:rsidRPr="00874C32">
        <w:rPr>
          <w:rFonts w:ascii="Arial" w:hAnsi="Arial" w:cs="Arial"/>
          <w:b/>
          <w:sz w:val="20"/>
          <w:szCs w:val="20"/>
        </w:rPr>
        <w:t xml:space="preserve">Représentant du Pouvoir Adjudicateur : </w:t>
      </w:r>
      <w:r w:rsidRPr="00874C32">
        <w:rPr>
          <w:rFonts w:ascii="Arial" w:hAnsi="Arial" w:cs="Arial"/>
          <w:sz w:val="20"/>
          <w:szCs w:val="20"/>
        </w:rPr>
        <w:t>représentant légal du Pouvoir Adjudicateur ou son délégataire.</w:t>
      </w:r>
    </w:p>
    <w:p w14:paraId="0A6636CC" w14:textId="77777777" w:rsidR="00391821" w:rsidRPr="00874C32" w:rsidRDefault="00391821" w:rsidP="00874C32">
      <w:pPr>
        <w:spacing w:after="120" w:line="240" w:lineRule="auto"/>
        <w:rPr>
          <w:rFonts w:ascii="Arial" w:hAnsi="Arial" w:cs="Arial"/>
          <w:sz w:val="20"/>
          <w:szCs w:val="20"/>
        </w:rPr>
      </w:pPr>
      <w:r w:rsidRPr="00874C32">
        <w:rPr>
          <w:rFonts w:ascii="Arial" w:hAnsi="Arial" w:cs="Arial"/>
          <w:b/>
          <w:sz w:val="20"/>
          <w:szCs w:val="20"/>
        </w:rPr>
        <w:t>Responsable du Traitement :</w:t>
      </w:r>
      <w:r w:rsidR="006132E9" w:rsidRPr="00874C32">
        <w:rPr>
          <w:rFonts w:ascii="Arial" w:hAnsi="Arial" w:cs="Arial"/>
          <w:sz w:val="20"/>
          <w:szCs w:val="20"/>
        </w:rPr>
        <w:t xml:space="preserve"> Pouvoir A</w:t>
      </w:r>
      <w:r w:rsidRPr="00874C32">
        <w:rPr>
          <w:rFonts w:ascii="Arial" w:hAnsi="Arial" w:cs="Arial"/>
          <w:sz w:val="20"/>
          <w:szCs w:val="20"/>
        </w:rPr>
        <w:t>djudicateur défini ci-avant</w:t>
      </w:r>
      <w:r w:rsidR="00735DF9" w:rsidRPr="00874C32">
        <w:rPr>
          <w:rFonts w:ascii="Arial" w:hAnsi="Arial" w:cs="Arial"/>
          <w:sz w:val="20"/>
          <w:szCs w:val="20"/>
        </w:rPr>
        <w:t>,</w:t>
      </w:r>
      <w:r w:rsidRPr="00874C32">
        <w:rPr>
          <w:rFonts w:ascii="Arial" w:hAnsi="Arial" w:cs="Arial"/>
          <w:sz w:val="20"/>
          <w:szCs w:val="20"/>
        </w:rPr>
        <w:t xml:space="preserve"> responsable d’un traitement de données à caractère personnel soumis au Règlement Général sur la Protection des Données (ci-après le « R.G.P.D. »). </w:t>
      </w:r>
    </w:p>
    <w:p w14:paraId="0E50F845" w14:textId="4CEE6869" w:rsidR="00391821" w:rsidRPr="00874C32" w:rsidRDefault="009C0A0C" w:rsidP="00874C32">
      <w:pPr>
        <w:spacing w:after="120" w:line="240" w:lineRule="auto"/>
        <w:rPr>
          <w:rFonts w:ascii="Arial" w:hAnsi="Arial" w:cs="Arial"/>
          <w:sz w:val="20"/>
          <w:szCs w:val="20"/>
        </w:rPr>
      </w:pPr>
      <w:r>
        <w:rPr>
          <w:rFonts w:ascii="Arial" w:hAnsi="Arial" w:cs="Arial"/>
          <w:b/>
          <w:sz w:val="20"/>
          <w:szCs w:val="20"/>
        </w:rPr>
        <w:t>Titulaire</w:t>
      </w:r>
      <w:r w:rsidR="00391821" w:rsidRPr="00874C32">
        <w:rPr>
          <w:rFonts w:ascii="Arial" w:hAnsi="Arial" w:cs="Arial"/>
          <w:b/>
          <w:sz w:val="20"/>
          <w:szCs w:val="20"/>
        </w:rPr>
        <w:t xml:space="preserve"> : </w:t>
      </w:r>
      <w:r w:rsidR="00391821" w:rsidRPr="00874C32">
        <w:rPr>
          <w:rFonts w:ascii="Arial" w:hAnsi="Arial" w:cs="Arial"/>
          <w:sz w:val="20"/>
          <w:szCs w:val="20"/>
        </w:rPr>
        <w:t xml:space="preserve">opérateur économique ou groupement d’opérateurs économiques ayant conclu le </w:t>
      </w:r>
      <w:r w:rsidR="00731678" w:rsidRPr="00874C32">
        <w:rPr>
          <w:rFonts w:ascii="Arial" w:hAnsi="Arial" w:cs="Arial"/>
          <w:sz w:val="20"/>
          <w:szCs w:val="20"/>
        </w:rPr>
        <w:t>marché</w:t>
      </w:r>
      <w:r w:rsidR="006132E9" w:rsidRPr="00874C32">
        <w:rPr>
          <w:rFonts w:ascii="Arial" w:hAnsi="Arial" w:cs="Arial"/>
          <w:sz w:val="20"/>
          <w:szCs w:val="20"/>
        </w:rPr>
        <w:t xml:space="preserve"> avec le Pouvoir Adjudicateur</w:t>
      </w:r>
      <w:r w:rsidR="00391821" w:rsidRPr="00874C32">
        <w:rPr>
          <w:rFonts w:ascii="Arial" w:hAnsi="Arial" w:cs="Arial"/>
          <w:sz w:val="20"/>
          <w:szCs w:val="20"/>
        </w:rPr>
        <w:t xml:space="preserve">. Lorsque le </w:t>
      </w:r>
      <w:r>
        <w:rPr>
          <w:rFonts w:ascii="Arial" w:hAnsi="Arial" w:cs="Arial"/>
          <w:sz w:val="20"/>
          <w:szCs w:val="20"/>
        </w:rPr>
        <w:t>Titulaire</w:t>
      </w:r>
      <w:r w:rsidR="00391821" w:rsidRPr="00874C32">
        <w:rPr>
          <w:rFonts w:ascii="Arial" w:hAnsi="Arial" w:cs="Arial"/>
          <w:sz w:val="20"/>
          <w:szCs w:val="20"/>
        </w:rPr>
        <w:t xml:space="preserve"> est amené à traiter des données à caractère personnel pour le compte du Pouvoir Adjudicateur dans le cadre de l’exécution du marché, il est qualifié de « sou</w:t>
      </w:r>
      <w:r w:rsidR="00735DF9" w:rsidRPr="00874C32">
        <w:rPr>
          <w:rFonts w:ascii="Arial" w:hAnsi="Arial" w:cs="Arial"/>
          <w:sz w:val="20"/>
          <w:szCs w:val="20"/>
        </w:rPr>
        <w:t>s-traitant » au sens du R.G.P.D</w:t>
      </w:r>
      <w:r w:rsidR="00391821" w:rsidRPr="00874C32">
        <w:rPr>
          <w:rFonts w:ascii="Arial" w:hAnsi="Arial" w:cs="Arial"/>
          <w:sz w:val="20"/>
          <w:szCs w:val="20"/>
        </w:rPr>
        <w:t>.</w:t>
      </w:r>
    </w:p>
    <w:p w14:paraId="53511F78" w14:textId="1F70EEE9" w:rsidR="007E5534" w:rsidRPr="00874C32" w:rsidRDefault="002A70EF" w:rsidP="00874C32">
      <w:pPr>
        <w:spacing w:after="120" w:line="240" w:lineRule="auto"/>
        <w:rPr>
          <w:rFonts w:ascii="Arial" w:hAnsi="Arial" w:cs="Arial"/>
          <w:sz w:val="20"/>
          <w:szCs w:val="20"/>
        </w:rPr>
      </w:pPr>
      <w:r w:rsidRPr="00874C32">
        <w:rPr>
          <w:rFonts w:ascii="Arial" w:hAnsi="Arial" w:cs="Arial"/>
          <w:b/>
          <w:sz w:val="20"/>
          <w:szCs w:val="20"/>
        </w:rPr>
        <w:t>Coordonnateur :</w:t>
      </w:r>
      <w:r w:rsidR="009F2FAA" w:rsidRPr="00874C32">
        <w:rPr>
          <w:rFonts w:ascii="Arial" w:hAnsi="Arial" w:cs="Arial"/>
          <w:sz w:val="20"/>
          <w:szCs w:val="20"/>
        </w:rPr>
        <w:t xml:space="preserve"> </w:t>
      </w:r>
      <w:r w:rsidRPr="00874C32">
        <w:rPr>
          <w:rFonts w:ascii="Arial" w:hAnsi="Arial" w:cs="Arial"/>
          <w:sz w:val="20"/>
          <w:szCs w:val="20"/>
        </w:rPr>
        <w:t>personne publique qui</w:t>
      </w:r>
      <w:r w:rsidR="009F2FAA" w:rsidRPr="00874C32">
        <w:rPr>
          <w:rFonts w:ascii="Arial" w:hAnsi="Arial" w:cs="Arial"/>
          <w:sz w:val="20"/>
          <w:szCs w:val="20"/>
        </w:rPr>
        <w:t xml:space="preserve"> assure la passation du marché et son suivi contractue</w:t>
      </w:r>
      <w:r w:rsidR="00BB658C" w:rsidRPr="00874C32">
        <w:rPr>
          <w:rFonts w:ascii="Arial" w:hAnsi="Arial" w:cs="Arial"/>
          <w:sz w:val="20"/>
          <w:szCs w:val="20"/>
        </w:rPr>
        <w:t>l, pour le compte des membres d’un</w:t>
      </w:r>
      <w:r w:rsidR="009F2FAA" w:rsidRPr="00874C32">
        <w:rPr>
          <w:rFonts w:ascii="Arial" w:hAnsi="Arial" w:cs="Arial"/>
          <w:sz w:val="20"/>
          <w:szCs w:val="20"/>
        </w:rPr>
        <w:t xml:space="preserve"> groupement</w:t>
      </w:r>
      <w:r w:rsidR="00BB658C" w:rsidRPr="00874C32">
        <w:rPr>
          <w:rFonts w:ascii="Arial" w:hAnsi="Arial" w:cs="Arial"/>
          <w:sz w:val="20"/>
          <w:szCs w:val="20"/>
        </w:rPr>
        <w:t xml:space="preserve"> de commandes.</w:t>
      </w:r>
    </w:p>
    <w:p w14:paraId="6A312578" w14:textId="3EC46ACD" w:rsidR="007E5534" w:rsidRPr="00874C32" w:rsidRDefault="007E5534" w:rsidP="00874C32">
      <w:pPr>
        <w:spacing w:after="120" w:line="240" w:lineRule="auto"/>
        <w:rPr>
          <w:rFonts w:ascii="Arial" w:hAnsi="Arial" w:cs="Arial"/>
          <w:sz w:val="20"/>
          <w:szCs w:val="20"/>
        </w:rPr>
      </w:pPr>
      <w:r w:rsidRPr="00874C32">
        <w:rPr>
          <w:rFonts w:ascii="Arial" w:hAnsi="Arial" w:cs="Arial"/>
          <w:b/>
          <w:sz w:val="20"/>
          <w:szCs w:val="20"/>
        </w:rPr>
        <w:t>Etablissement</w:t>
      </w:r>
      <w:r w:rsidR="001171A7" w:rsidRPr="00874C32">
        <w:rPr>
          <w:rFonts w:ascii="Arial" w:hAnsi="Arial" w:cs="Arial"/>
          <w:b/>
          <w:sz w:val="20"/>
          <w:szCs w:val="20"/>
        </w:rPr>
        <w:t>:</w:t>
      </w:r>
      <w:r w:rsidR="001171A7" w:rsidRPr="00874C32">
        <w:rPr>
          <w:rFonts w:ascii="Arial" w:hAnsi="Arial" w:cs="Arial"/>
          <w:sz w:val="20"/>
          <w:szCs w:val="20"/>
        </w:rPr>
        <w:t xml:space="preserve"> personne publique bénéficiaire du marché en sa qualité de membre d’un groupement de commandes ou d’un groupement hospitalier de territoire.</w:t>
      </w:r>
    </w:p>
    <w:p w14:paraId="7A77557D" w14:textId="103CF2A2" w:rsidR="001B47CC" w:rsidRPr="00874C32" w:rsidRDefault="001B47CC" w:rsidP="00874C32">
      <w:pPr>
        <w:spacing w:after="120" w:line="240" w:lineRule="auto"/>
        <w:rPr>
          <w:rFonts w:ascii="Arial" w:hAnsi="Arial" w:cs="Arial"/>
          <w:sz w:val="20"/>
          <w:szCs w:val="20"/>
        </w:rPr>
      </w:pPr>
      <w:r w:rsidRPr="00874C32">
        <w:rPr>
          <w:rFonts w:ascii="Arial" w:hAnsi="Arial" w:cs="Arial"/>
          <w:b/>
          <w:sz w:val="20"/>
          <w:szCs w:val="20"/>
        </w:rPr>
        <w:t>Service approvisionnement</w:t>
      </w:r>
      <w:r w:rsidR="00BB658C" w:rsidRPr="00874C32">
        <w:rPr>
          <w:rFonts w:ascii="Arial" w:hAnsi="Arial" w:cs="Arial"/>
          <w:b/>
          <w:sz w:val="20"/>
          <w:szCs w:val="20"/>
        </w:rPr>
        <w:t xml:space="preserve"> </w:t>
      </w:r>
      <w:r w:rsidRPr="00874C32">
        <w:rPr>
          <w:rFonts w:ascii="Arial" w:hAnsi="Arial" w:cs="Arial"/>
          <w:b/>
          <w:sz w:val="20"/>
          <w:szCs w:val="20"/>
        </w:rPr>
        <w:t>:</w:t>
      </w:r>
      <w:r w:rsidRPr="00874C32">
        <w:rPr>
          <w:rFonts w:ascii="Arial" w:hAnsi="Arial" w:cs="Arial"/>
          <w:sz w:val="20"/>
          <w:szCs w:val="20"/>
        </w:rPr>
        <w:t xml:space="preserve"> service du Pouvoir Adjudicateur en charge </w:t>
      </w:r>
      <w:r w:rsidR="00D66C74" w:rsidRPr="00874C32">
        <w:rPr>
          <w:rFonts w:ascii="Arial" w:hAnsi="Arial" w:cs="Arial"/>
          <w:sz w:val="20"/>
          <w:szCs w:val="20"/>
        </w:rPr>
        <w:t>de</w:t>
      </w:r>
      <w:r w:rsidR="007722A0" w:rsidRPr="00874C32">
        <w:rPr>
          <w:rFonts w:ascii="Arial" w:hAnsi="Arial" w:cs="Arial"/>
          <w:sz w:val="20"/>
          <w:szCs w:val="20"/>
        </w:rPr>
        <w:t xml:space="preserve"> la gestion des</w:t>
      </w:r>
      <w:r w:rsidR="001562BA" w:rsidRPr="00874C32">
        <w:rPr>
          <w:rFonts w:ascii="Arial" w:hAnsi="Arial" w:cs="Arial"/>
          <w:sz w:val="20"/>
          <w:szCs w:val="20"/>
        </w:rPr>
        <w:t xml:space="preserve"> commandes émises sur le fondement du marché</w:t>
      </w:r>
      <w:r w:rsidR="00D66C74" w:rsidRPr="00874C32">
        <w:rPr>
          <w:rFonts w:ascii="Arial" w:hAnsi="Arial" w:cs="Arial"/>
          <w:sz w:val="20"/>
          <w:szCs w:val="20"/>
        </w:rPr>
        <w:t>.</w:t>
      </w:r>
    </w:p>
    <w:p w14:paraId="0D34FA82" w14:textId="447B15E8" w:rsidR="00340362" w:rsidRPr="00874C32" w:rsidRDefault="00340362" w:rsidP="00874C32">
      <w:pPr>
        <w:spacing w:after="120" w:line="240" w:lineRule="auto"/>
        <w:rPr>
          <w:rFonts w:ascii="Arial" w:hAnsi="Arial" w:cs="Arial"/>
          <w:sz w:val="20"/>
          <w:szCs w:val="20"/>
        </w:rPr>
      </w:pPr>
    </w:p>
    <w:p w14:paraId="2A566314" w14:textId="77777777"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Préambule :</w:t>
      </w:r>
    </w:p>
    <w:p w14:paraId="4F23C251" w14:textId="71285D75"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 xml:space="preserve">Les notifications au </w:t>
      </w:r>
      <w:r w:rsidR="009C0A0C">
        <w:rPr>
          <w:rFonts w:ascii="Arial" w:hAnsi="Arial" w:cs="Arial"/>
          <w:sz w:val="20"/>
          <w:szCs w:val="20"/>
        </w:rPr>
        <w:t>Titulaire</w:t>
      </w:r>
      <w:r w:rsidRPr="00874C32">
        <w:rPr>
          <w:rFonts w:ascii="Arial" w:hAnsi="Arial" w:cs="Arial"/>
          <w:sz w:val="20"/>
          <w:szCs w:val="20"/>
        </w:rPr>
        <w:t xml:space="preserve"> des décisions ou informations du </w:t>
      </w:r>
      <w:r w:rsidR="00CE64F6" w:rsidRPr="00874C32">
        <w:rPr>
          <w:rFonts w:ascii="Arial" w:hAnsi="Arial" w:cs="Arial"/>
          <w:sz w:val="20"/>
          <w:szCs w:val="20"/>
        </w:rPr>
        <w:t>P</w:t>
      </w:r>
      <w:r w:rsidRPr="00874C32">
        <w:rPr>
          <w:rFonts w:ascii="Arial" w:hAnsi="Arial" w:cs="Arial"/>
          <w:sz w:val="20"/>
          <w:szCs w:val="20"/>
        </w:rPr>
        <w:t>ouvoir adjudicateur qui font courir un délai et susceptibles d’emporter des effets de droit opposable</w:t>
      </w:r>
      <w:r w:rsidR="00CE64F6" w:rsidRPr="00874C32">
        <w:rPr>
          <w:rFonts w:ascii="Arial" w:hAnsi="Arial" w:cs="Arial"/>
          <w:sz w:val="20"/>
          <w:szCs w:val="20"/>
        </w:rPr>
        <w:t>s</w:t>
      </w:r>
      <w:r w:rsidRPr="00874C32">
        <w:rPr>
          <w:rFonts w:ascii="Arial" w:hAnsi="Arial" w:cs="Arial"/>
          <w:sz w:val="20"/>
          <w:szCs w:val="20"/>
        </w:rPr>
        <w:t xml:space="preserve"> à l’autre partie n’ont de valeur probante que si elles sont effectuées conformément à l’article 3.1 du CCAG FCS.</w:t>
      </w:r>
    </w:p>
    <w:p w14:paraId="29E28547"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La transmission s’effectuera essentiellement par échange dématérialisé.</w:t>
      </w:r>
    </w:p>
    <w:p w14:paraId="721FC530" w14:textId="34963F20" w:rsidR="00340362" w:rsidRPr="00874C32" w:rsidRDefault="00340362" w:rsidP="00874C32">
      <w:pPr>
        <w:spacing w:after="120" w:line="240" w:lineRule="auto"/>
        <w:rPr>
          <w:rFonts w:ascii="Arial" w:hAnsi="Arial" w:cs="Arial"/>
          <w:b/>
          <w:sz w:val="20"/>
          <w:szCs w:val="20"/>
        </w:rPr>
      </w:pPr>
      <w:r w:rsidRPr="00874C32">
        <w:rPr>
          <w:rFonts w:ascii="Arial" w:hAnsi="Arial" w:cs="Arial"/>
          <w:b/>
          <w:sz w:val="20"/>
          <w:szCs w:val="20"/>
        </w:rPr>
        <w:t xml:space="preserve">Pour cela, le </w:t>
      </w:r>
      <w:r w:rsidR="009C0A0C">
        <w:rPr>
          <w:rFonts w:ascii="Arial" w:hAnsi="Arial" w:cs="Arial"/>
          <w:b/>
          <w:sz w:val="20"/>
          <w:szCs w:val="20"/>
        </w:rPr>
        <w:t>Titulaire</w:t>
      </w:r>
      <w:r w:rsidRPr="00874C32">
        <w:rPr>
          <w:rFonts w:ascii="Arial" w:hAnsi="Arial" w:cs="Arial"/>
          <w:b/>
          <w:sz w:val="20"/>
          <w:szCs w:val="20"/>
        </w:rPr>
        <w:t xml:space="preserve"> doit impérativement transmettre une adresse mail valide pendant toute la durée du marché. Il indique dans l’acte d’engagement valant CCAP cette adresse mail et s’engage en cas de modification de celle-ci à avertir le </w:t>
      </w:r>
      <w:r w:rsidR="00CE64F6" w:rsidRPr="00874C32">
        <w:rPr>
          <w:rFonts w:ascii="Arial" w:hAnsi="Arial" w:cs="Arial"/>
          <w:b/>
          <w:sz w:val="20"/>
          <w:szCs w:val="20"/>
        </w:rPr>
        <w:t>P</w:t>
      </w:r>
      <w:r w:rsidRPr="00874C32">
        <w:rPr>
          <w:rFonts w:ascii="Arial" w:hAnsi="Arial" w:cs="Arial"/>
          <w:b/>
          <w:sz w:val="20"/>
          <w:szCs w:val="20"/>
        </w:rPr>
        <w:t>ouvoir adjudicateur dans les plus brefs délais.</w:t>
      </w:r>
    </w:p>
    <w:p w14:paraId="47DCBED1" w14:textId="77777777" w:rsidR="00340362" w:rsidRPr="00874C32" w:rsidRDefault="00340362" w:rsidP="00874C32">
      <w:pPr>
        <w:spacing w:after="120" w:line="240" w:lineRule="auto"/>
        <w:rPr>
          <w:rFonts w:ascii="Arial" w:hAnsi="Arial" w:cs="Arial"/>
          <w:sz w:val="20"/>
          <w:szCs w:val="20"/>
        </w:rPr>
      </w:pPr>
      <w:r w:rsidRPr="00874C32">
        <w:rPr>
          <w:rFonts w:ascii="Arial" w:hAnsi="Arial" w:cs="Arial"/>
          <w:sz w:val="20"/>
          <w:szCs w:val="20"/>
        </w:rPr>
        <w:t>Le présent cahier des clauses administratives particulières a pour objet de fixer les dispositions administratives applicables au marché et de déterminer les conditions de son exécution.</w:t>
      </w:r>
    </w:p>
    <w:p w14:paraId="41044677" w14:textId="77777777" w:rsidR="00340362" w:rsidRPr="00874C32" w:rsidRDefault="00340362" w:rsidP="00874C32">
      <w:pPr>
        <w:spacing w:after="120" w:line="240" w:lineRule="auto"/>
        <w:rPr>
          <w:rFonts w:ascii="Arial" w:hAnsi="Arial" w:cs="Arial"/>
          <w:sz w:val="20"/>
          <w:szCs w:val="20"/>
        </w:rPr>
      </w:pPr>
    </w:p>
    <w:p w14:paraId="05A2C11A" w14:textId="77777777" w:rsidR="00365BA5" w:rsidRPr="00874C32" w:rsidRDefault="00365BA5" w:rsidP="00874C32">
      <w:pPr>
        <w:pStyle w:val="Titre1"/>
        <w:spacing w:line="240" w:lineRule="auto"/>
        <w:rPr>
          <w:rFonts w:ascii="Arial" w:hAnsi="Arial" w:cs="Arial"/>
        </w:rPr>
      </w:pPr>
      <w:bookmarkStart w:id="2" w:name="_Toc199256787"/>
      <w:r w:rsidRPr="00874C32">
        <w:rPr>
          <w:rFonts w:ascii="Arial" w:hAnsi="Arial" w:cs="Arial"/>
        </w:rPr>
        <w:t>Objet du marché</w:t>
      </w:r>
      <w:bookmarkEnd w:id="2"/>
      <w:r w:rsidRPr="00874C32">
        <w:rPr>
          <w:rFonts w:ascii="Arial" w:hAnsi="Arial" w:cs="Arial"/>
        </w:rPr>
        <w:t xml:space="preserve"> </w:t>
      </w:r>
    </w:p>
    <w:p w14:paraId="4FD6A6B6" w14:textId="03007E94" w:rsidR="00365BA5" w:rsidRPr="00874C32" w:rsidRDefault="00365BA5" w:rsidP="00874C32">
      <w:pPr>
        <w:spacing w:after="120" w:line="240" w:lineRule="auto"/>
        <w:rPr>
          <w:rFonts w:ascii="Arial" w:hAnsi="Arial" w:cs="Arial"/>
          <w:sz w:val="20"/>
          <w:szCs w:val="20"/>
        </w:rPr>
      </w:pPr>
      <w:r w:rsidRPr="00874C32">
        <w:rPr>
          <w:rFonts w:ascii="Arial" w:hAnsi="Arial" w:cs="Arial"/>
          <w:sz w:val="20"/>
          <w:szCs w:val="20"/>
        </w:rPr>
        <w:t xml:space="preserve">Le présent marché a pour but de définir les conditions techniques et financières suivant lesquelles le </w:t>
      </w:r>
      <w:r w:rsidR="009C0A0C">
        <w:rPr>
          <w:rFonts w:ascii="Arial" w:hAnsi="Arial" w:cs="Arial"/>
          <w:sz w:val="20"/>
          <w:szCs w:val="20"/>
        </w:rPr>
        <w:t>Titulaire</w:t>
      </w:r>
      <w:r w:rsidRPr="00874C32">
        <w:rPr>
          <w:rFonts w:ascii="Arial" w:hAnsi="Arial" w:cs="Arial"/>
          <w:sz w:val="20"/>
          <w:szCs w:val="20"/>
        </w:rPr>
        <w:t xml:space="preserve"> s'engage à exécuter les prestations suivantes :</w:t>
      </w:r>
    </w:p>
    <w:p w14:paraId="6EF6A75D" w14:textId="73C4819D" w:rsidR="00365BA5" w:rsidRPr="00D45EC9" w:rsidRDefault="00365BA5" w:rsidP="00874C32">
      <w:pPr>
        <w:tabs>
          <w:tab w:val="left" w:pos="5529"/>
        </w:tabs>
        <w:spacing w:after="120" w:line="240" w:lineRule="auto"/>
        <w:rPr>
          <w:rFonts w:ascii="Arial" w:hAnsi="Arial" w:cs="Arial"/>
          <w:sz w:val="20"/>
          <w:szCs w:val="20"/>
        </w:rPr>
      </w:pPr>
    </w:p>
    <w:p w14:paraId="7B2AF29C" w14:textId="6C5CF18E" w:rsidR="00D45EC9" w:rsidRPr="00D45EC9" w:rsidRDefault="00D45EC9" w:rsidP="00D45EC9">
      <w:pPr>
        <w:tabs>
          <w:tab w:val="left" w:pos="5529"/>
        </w:tabs>
        <w:spacing w:after="120" w:line="240" w:lineRule="auto"/>
        <w:rPr>
          <w:rFonts w:ascii="Arial" w:hAnsi="Arial" w:cs="Arial"/>
          <w:sz w:val="20"/>
          <w:szCs w:val="20"/>
        </w:rPr>
      </w:pPr>
      <w:r w:rsidRPr="00D45EC9">
        <w:rPr>
          <w:rFonts w:ascii="Arial" w:hAnsi="Arial" w:cs="Arial"/>
          <w:sz w:val="20"/>
          <w:szCs w:val="20"/>
        </w:rPr>
        <w:t xml:space="preserve">La présente consultation a pour objet </w:t>
      </w:r>
      <w:r w:rsidR="00FD15BE" w:rsidRPr="00FD15BE">
        <w:rPr>
          <w:rFonts w:ascii="Arial" w:hAnsi="Arial" w:cs="Arial"/>
          <w:b/>
          <w:sz w:val="20"/>
          <w:szCs w:val="20"/>
        </w:rPr>
        <w:t>f</w:t>
      </w:r>
      <w:r w:rsidRPr="00FD15BE">
        <w:rPr>
          <w:rFonts w:ascii="Arial" w:hAnsi="Arial" w:cs="Arial"/>
          <w:b/>
          <w:sz w:val="20"/>
          <w:szCs w:val="20"/>
        </w:rPr>
        <w:t>o</w:t>
      </w:r>
      <w:r w:rsidRPr="00D45EC9">
        <w:rPr>
          <w:rFonts w:ascii="Arial" w:hAnsi="Arial" w:cs="Arial"/>
          <w:b/>
          <w:sz w:val="20"/>
          <w:szCs w:val="20"/>
        </w:rPr>
        <w:t xml:space="preserve">urniture de dispositifs médicaux </w:t>
      </w:r>
      <w:r w:rsidR="004C687C">
        <w:rPr>
          <w:rFonts w:ascii="Arial" w:hAnsi="Arial" w:cs="Arial"/>
          <w:b/>
          <w:sz w:val="20"/>
          <w:szCs w:val="20"/>
        </w:rPr>
        <w:t>spécialisés</w:t>
      </w:r>
    </w:p>
    <w:p w14:paraId="54AD55DA" w14:textId="39AA4914" w:rsidR="00E74565" w:rsidRPr="00D45EC9" w:rsidRDefault="00D45EC9" w:rsidP="00D45EC9">
      <w:pPr>
        <w:tabs>
          <w:tab w:val="left" w:pos="5529"/>
        </w:tabs>
        <w:spacing w:after="120" w:line="240" w:lineRule="auto"/>
        <w:rPr>
          <w:rFonts w:ascii="Arial" w:hAnsi="Arial" w:cs="Arial"/>
          <w:sz w:val="20"/>
          <w:szCs w:val="20"/>
        </w:rPr>
      </w:pPr>
      <w:r w:rsidRPr="00D45EC9">
        <w:rPr>
          <w:rFonts w:ascii="Arial" w:hAnsi="Arial" w:cs="Arial"/>
          <w:sz w:val="20"/>
          <w:szCs w:val="20"/>
        </w:rPr>
        <w:t>Code(s) C.P.V. : 33000000-0 Matériels médicaux, pharmaceutiques et produits de soins personnels</w:t>
      </w:r>
    </w:p>
    <w:p w14:paraId="4F76502F" w14:textId="77777777" w:rsidR="007F50D0" w:rsidRPr="00D45EC9" w:rsidRDefault="007F50D0" w:rsidP="00874C32">
      <w:pPr>
        <w:pStyle w:val="Corpsdetexte"/>
        <w:spacing w:line="240" w:lineRule="auto"/>
        <w:rPr>
          <w:rFonts w:ascii="Arial" w:hAnsi="Arial" w:cs="Arial"/>
          <w:sz w:val="20"/>
          <w:szCs w:val="20"/>
        </w:rPr>
      </w:pPr>
    </w:p>
    <w:p w14:paraId="4F17A800" w14:textId="77777777" w:rsidR="006524C4" w:rsidRPr="00874C32" w:rsidRDefault="00142BD2" w:rsidP="00874C32">
      <w:pPr>
        <w:pStyle w:val="Titre1"/>
        <w:spacing w:line="240" w:lineRule="auto"/>
        <w:rPr>
          <w:rFonts w:ascii="Arial" w:hAnsi="Arial" w:cs="Arial"/>
        </w:rPr>
      </w:pPr>
      <w:bookmarkStart w:id="3" w:name="_Toc199256788"/>
      <w:r w:rsidRPr="00874C32">
        <w:rPr>
          <w:rFonts w:ascii="Arial" w:hAnsi="Arial" w:cs="Arial"/>
        </w:rPr>
        <w:t>Définition des parties contractantes</w:t>
      </w:r>
      <w:bookmarkEnd w:id="3"/>
    </w:p>
    <w:p w14:paraId="5994F120" w14:textId="77777777" w:rsidR="00040AB0" w:rsidRPr="00874C32" w:rsidRDefault="006C6C47" w:rsidP="00874C32">
      <w:pPr>
        <w:pStyle w:val="Titre2"/>
        <w:spacing w:line="240" w:lineRule="auto"/>
        <w:rPr>
          <w:rFonts w:ascii="Arial" w:hAnsi="Arial" w:cs="Arial"/>
        </w:rPr>
      </w:pPr>
      <w:bookmarkStart w:id="4" w:name="_Ref481660029"/>
      <w:bookmarkStart w:id="5" w:name="_Ref481767508"/>
      <w:bookmarkStart w:id="6" w:name="_Toc199256789"/>
      <w:r w:rsidRPr="00874C32">
        <w:rPr>
          <w:rFonts w:ascii="Arial" w:hAnsi="Arial" w:cs="Arial"/>
        </w:rPr>
        <w:t>Pouvoir Adjudicateur</w:t>
      </w:r>
      <w:bookmarkEnd w:id="4"/>
      <w:bookmarkEnd w:id="5"/>
      <w:bookmarkEnd w:id="6"/>
    </w:p>
    <w:p w14:paraId="6D5822FE" w14:textId="7B02E84A" w:rsidR="00844E1C" w:rsidRPr="00874C32" w:rsidRDefault="00844E1C" w:rsidP="00874C32">
      <w:pPr>
        <w:pStyle w:val="En-tte"/>
        <w:rPr>
          <w:rFonts w:ascii="Arial" w:hAnsi="Arial" w:cs="Arial"/>
          <w:sz w:val="20"/>
          <w:szCs w:val="20"/>
        </w:rPr>
      </w:pPr>
      <w:r w:rsidRPr="00874C32">
        <w:rPr>
          <w:rFonts w:ascii="Arial" w:hAnsi="Arial" w:cs="Arial"/>
          <w:sz w:val="20"/>
          <w:szCs w:val="20"/>
        </w:rPr>
        <w:t>Les Pouvoirs Adjudicateurs sont les établissements membres du groupement de commandes hospitalier de la Haute-Garonne et du Tarn Ouest</w:t>
      </w:r>
      <w:r w:rsidR="00202F08" w:rsidRPr="00874C32">
        <w:rPr>
          <w:rFonts w:ascii="Arial" w:hAnsi="Arial" w:cs="Arial"/>
          <w:sz w:val="20"/>
          <w:szCs w:val="20"/>
        </w:rPr>
        <w:t xml:space="preserve"> *</w:t>
      </w:r>
      <w:r w:rsidRPr="00874C32">
        <w:rPr>
          <w:rFonts w:ascii="Arial" w:hAnsi="Arial" w:cs="Arial"/>
          <w:sz w:val="20"/>
          <w:szCs w:val="20"/>
        </w:rPr>
        <w:t xml:space="preserve"> identifiés en annexe du présent C.C.A.P et ayant pour coordonnateur le </w:t>
      </w:r>
    </w:p>
    <w:p w14:paraId="69436C6C" w14:textId="77777777" w:rsidR="003527D4" w:rsidRPr="00874C32" w:rsidRDefault="003527D4" w:rsidP="00874C32">
      <w:pPr>
        <w:spacing w:after="120" w:line="240" w:lineRule="auto"/>
        <w:contextualSpacing/>
        <w:rPr>
          <w:rFonts w:ascii="Arial" w:hAnsi="Arial" w:cs="Arial"/>
          <w:sz w:val="20"/>
          <w:szCs w:val="20"/>
        </w:rPr>
      </w:pPr>
    </w:p>
    <w:p w14:paraId="5AA358B4"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C</w:t>
      </w:r>
      <w:r w:rsidR="00E92FC0" w:rsidRPr="00874C32">
        <w:rPr>
          <w:rFonts w:ascii="Arial" w:hAnsi="Arial" w:cs="Arial"/>
          <w:sz w:val="20"/>
          <w:szCs w:val="20"/>
        </w:rPr>
        <w:t xml:space="preserve">ENTRE HOSPITALIER UNIVERSITAIRE </w:t>
      </w:r>
      <w:r w:rsidRPr="00874C32">
        <w:rPr>
          <w:rFonts w:ascii="Arial" w:hAnsi="Arial" w:cs="Arial"/>
          <w:sz w:val="20"/>
          <w:szCs w:val="20"/>
        </w:rPr>
        <w:t>DE TOULOUSE</w:t>
      </w:r>
    </w:p>
    <w:p w14:paraId="478ED9B1"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Hôtel-Dieu Saint-Jacques</w:t>
      </w:r>
    </w:p>
    <w:p w14:paraId="4E422F25"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2, rue viguerie</w:t>
      </w:r>
    </w:p>
    <w:p w14:paraId="5C178218" w14:textId="77777777" w:rsidR="003527D4" w:rsidRPr="00874C32" w:rsidRDefault="003527D4" w:rsidP="00874C32">
      <w:pPr>
        <w:spacing w:after="120" w:line="240" w:lineRule="auto"/>
        <w:contextualSpacing/>
        <w:jc w:val="center"/>
        <w:rPr>
          <w:rFonts w:ascii="Arial" w:hAnsi="Arial" w:cs="Arial"/>
          <w:sz w:val="20"/>
          <w:szCs w:val="20"/>
        </w:rPr>
      </w:pPr>
      <w:r w:rsidRPr="00874C32">
        <w:rPr>
          <w:rFonts w:ascii="Arial" w:hAnsi="Arial" w:cs="Arial"/>
          <w:sz w:val="20"/>
          <w:szCs w:val="20"/>
        </w:rPr>
        <w:t>TSA 80035</w:t>
      </w:r>
    </w:p>
    <w:p w14:paraId="0CE6C2E4" w14:textId="77777777" w:rsidR="003527D4" w:rsidRPr="00874C32" w:rsidRDefault="003527D4" w:rsidP="00874C32">
      <w:pPr>
        <w:spacing w:after="120" w:line="240" w:lineRule="auto"/>
        <w:jc w:val="center"/>
        <w:rPr>
          <w:rFonts w:ascii="Arial" w:hAnsi="Arial" w:cs="Arial"/>
          <w:sz w:val="20"/>
          <w:szCs w:val="20"/>
        </w:rPr>
      </w:pPr>
      <w:r w:rsidRPr="00874C32">
        <w:rPr>
          <w:rFonts w:ascii="Arial" w:hAnsi="Arial" w:cs="Arial"/>
          <w:sz w:val="20"/>
          <w:szCs w:val="20"/>
        </w:rPr>
        <w:t>31059 TOULOUSE cedex 9</w:t>
      </w:r>
    </w:p>
    <w:p w14:paraId="0BCF5516" w14:textId="77777777" w:rsidR="00C15239" w:rsidRPr="00874C32" w:rsidRDefault="003527D4" w:rsidP="00874C32">
      <w:pPr>
        <w:spacing w:after="120" w:line="240" w:lineRule="auto"/>
        <w:jc w:val="center"/>
        <w:rPr>
          <w:rFonts w:ascii="Arial" w:hAnsi="Arial" w:cs="Arial"/>
          <w:i/>
          <w:sz w:val="20"/>
          <w:szCs w:val="20"/>
        </w:rPr>
      </w:pPr>
      <w:r w:rsidRPr="00874C32">
        <w:rPr>
          <w:rFonts w:ascii="Arial" w:hAnsi="Arial" w:cs="Arial"/>
          <w:i/>
          <w:sz w:val="20"/>
          <w:szCs w:val="20"/>
        </w:rPr>
        <w:t>ci-après dénommé : « </w:t>
      </w:r>
      <w:r w:rsidR="00D91510" w:rsidRPr="00874C32">
        <w:rPr>
          <w:rFonts w:ascii="Arial" w:hAnsi="Arial" w:cs="Arial"/>
          <w:i/>
          <w:sz w:val="20"/>
          <w:szCs w:val="20"/>
        </w:rPr>
        <w:t>le CHU de Toulouse</w:t>
      </w:r>
      <w:r w:rsidR="00C15239" w:rsidRPr="00874C32">
        <w:rPr>
          <w:rFonts w:ascii="Arial" w:hAnsi="Arial" w:cs="Arial"/>
          <w:i/>
          <w:sz w:val="20"/>
          <w:szCs w:val="20"/>
        </w:rPr>
        <w:t> »</w:t>
      </w:r>
    </w:p>
    <w:p w14:paraId="2BFFDF92" w14:textId="77777777" w:rsidR="00B74A06" w:rsidRPr="00874C32" w:rsidRDefault="00B74A06" w:rsidP="00874C32">
      <w:pPr>
        <w:spacing w:after="120" w:line="240" w:lineRule="auto"/>
        <w:rPr>
          <w:rFonts w:ascii="Arial" w:hAnsi="Arial" w:cs="Arial"/>
          <w:sz w:val="20"/>
          <w:szCs w:val="20"/>
        </w:rPr>
      </w:pPr>
    </w:p>
    <w:p w14:paraId="1230AED2" w14:textId="77777777" w:rsidR="00844E1C" w:rsidRPr="00874C32" w:rsidRDefault="000A2373" w:rsidP="00874C32">
      <w:pPr>
        <w:shd w:val="clear" w:color="auto" w:fill="EEECE1" w:themeFill="background2"/>
        <w:spacing w:after="120" w:line="240" w:lineRule="auto"/>
        <w:rPr>
          <w:rFonts w:ascii="Arial" w:hAnsi="Arial" w:cs="Arial"/>
          <w:b/>
          <w:sz w:val="20"/>
          <w:szCs w:val="20"/>
        </w:rPr>
      </w:pPr>
      <w:r w:rsidRPr="00874C32">
        <w:rPr>
          <w:rFonts w:ascii="Arial" w:hAnsi="Arial" w:cs="Arial"/>
          <w:b/>
          <w:sz w:val="20"/>
          <w:szCs w:val="20"/>
        </w:rPr>
        <w:t xml:space="preserve">* </w:t>
      </w:r>
      <w:r w:rsidR="00844E1C" w:rsidRPr="00874C32">
        <w:rPr>
          <w:rFonts w:ascii="Arial" w:hAnsi="Arial" w:cs="Arial"/>
          <w:b/>
          <w:sz w:val="20"/>
          <w:szCs w:val="20"/>
        </w:rPr>
        <w:t>Le G.H.T.</w:t>
      </w:r>
      <w:r w:rsidR="00202F08" w:rsidRPr="00874C32">
        <w:rPr>
          <w:rFonts w:ascii="Arial" w:hAnsi="Arial" w:cs="Arial"/>
          <w:b/>
          <w:sz w:val="20"/>
          <w:szCs w:val="20"/>
        </w:rPr>
        <w:t xml:space="preserve"> Haute-Garonne Tarn Ouest</w:t>
      </w:r>
    </w:p>
    <w:p w14:paraId="70AF6C67"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14DE9B83" w14:textId="06262B3D"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Dans ce cadre, le groupement hospitalier de territoire de la Haute-Garonne et du Tarn Ouest, créé le 1</w:t>
      </w:r>
      <w:r w:rsidRPr="00874C32">
        <w:rPr>
          <w:rFonts w:ascii="Arial" w:hAnsi="Arial" w:cs="Arial"/>
          <w:sz w:val="20"/>
          <w:szCs w:val="20"/>
          <w:vertAlign w:val="superscript"/>
        </w:rPr>
        <w:t>er</w:t>
      </w:r>
      <w:r w:rsidRPr="00874C32">
        <w:rPr>
          <w:rFonts w:ascii="Arial" w:hAnsi="Arial" w:cs="Arial"/>
          <w:sz w:val="20"/>
          <w:szCs w:val="20"/>
        </w:rPr>
        <w:t xml:space="preserve"> juillet 2016, est constitué par l’adhésion des centres hospitaliers suivants : Comminges-Pyrénées, Lavaur, Muret, Gérard Marchant et les Hôpitaux de Luchon, autour du Centre hospitalier universitaire de Toulouse, désigné établissement support du G.H.T. </w:t>
      </w:r>
    </w:p>
    <w:p w14:paraId="3B00C03D" w14:textId="77777777" w:rsidR="00B74A06"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L’établissement support est chargé de coordonner, au niveau du territoire, la fonction achats, le système d’information, la coordination des plans de formation continue et de développement professionnel continu de l’ensemble des personnels.</w:t>
      </w:r>
    </w:p>
    <w:p w14:paraId="26DBC139" w14:textId="024B2E91" w:rsidR="00844E1C" w:rsidRPr="00874C32" w:rsidRDefault="00B74A06"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 xml:space="preserve">Plus particulièrement, concernant les achats, l’établissement support est chargé, aux termes des dispositions prévues par l’article R 6132-16 du code de la santé publique, de la politique, de la planification, de la stratégie d’achat et du contrôle de gestion des achats pour ce qui concerne l’ensemble des </w:t>
      </w:r>
      <w:r w:rsidR="00731678" w:rsidRPr="00874C32">
        <w:rPr>
          <w:rFonts w:ascii="Arial" w:hAnsi="Arial" w:cs="Arial"/>
          <w:sz w:val="20"/>
          <w:szCs w:val="20"/>
        </w:rPr>
        <w:t>marchés</w:t>
      </w:r>
      <w:r w:rsidRPr="00874C32">
        <w:rPr>
          <w:rFonts w:ascii="Arial" w:hAnsi="Arial" w:cs="Arial"/>
          <w:sz w:val="20"/>
          <w:szCs w:val="20"/>
        </w:rPr>
        <w:t xml:space="preserve"> et de leurs avenants. Il assure la passation des marchés et de leurs avenants conformément aux dispositions </w:t>
      </w:r>
      <w:r w:rsidR="0054399C" w:rsidRPr="00874C32">
        <w:rPr>
          <w:rFonts w:ascii="Arial" w:hAnsi="Arial" w:cs="Arial"/>
          <w:sz w:val="20"/>
          <w:szCs w:val="20"/>
        </w:rPr>
        <w:t>du code de la commande publique</w:t>
      </w:r>
      <w:r w:rsidRPr="00874C32">
        <w:rPr>
          <w:rFonts w:ascii="Arial" w:hAnsi="Arial" w:cs="Arial"/>
          <w:sz w:val="20"/>
          <w:szCs w:val="20"/>
        </w:rPr>
        <w:t>.</w:t>
      </w:r>
    </w:p>
    <w:p w14:paraId="73DE92E7" w14:textId="4B05B169" w:rsidR="00007C00" w:rsidRPr="00874C32" w:rsidRDefault="00615270" w:rsidP="00874C32">
      <w:pPr>
        <w:shd w:val="clear" w:color="auto" w:fill="EEECE1" w:themeFill="background2"/>
        <w:spacing w:after="120" w:line="240" w:lineRule="auto"/>
        <w:rPr>
          <w:rFonts w:ascii="Arial" w:hAnsi="Arial" w:cs="Arial"/>
          <w:sz w:val="20"/>
          <w:szCs w:val="20"/>
        </w:rPr>
      </w:pPr>
      <w:r w:rsidRPr="00874C32">
        <w:rPr>
          <w:rFonts w:ascii="Arial" w:hAnsi="Arial" w:cs="Arial"/>
          <w:sz w:val="20"/>
          <w:szCs w:val="20"/>
        </w:rPr>
        <w:t>Enfin, en plus des établissements membres du G.H.T., les Groupements de Coopération Sanitaire « Clinique Universitaire du Cancer » et « Blanchisserie Toulousaine de Santé » sont également associés à la démarche de mutualisation des achats conduite par le CHU de Toulouse.</w:t>
      </w:r>
    </w:p>
    <w:p w14:paraId="7031C309" w14:textId="66A06D14" w:rsidR="00FE52D0" w:rsidRPr="00874C32" w:rsidRDefault="0038537F" w:rsidP="00874C32">
      <w:pPr>
        <w:pStyle w:val="Titre2"/>
        <w:spacing w:line="240" w:lineRule="auto"/>
        <w:rPr>
          <w:rFonts w:ascii="Arial" w:hAnsi="Arial" w:cs="Arial"/>
          <w:color w:val="auto"/>
        </w:rPr>
      </w:pPr>
      <w:bookmarkStart w:id="7" w:name="_Toc199256790"/>
      <w:r w:rsidRPr="00874C32">
        <w:rPr>
          <w:rFonts w:ascii="Arial" w:hAnsi="Arial" w:cs="Arial"/>
        </w:rPr>
        <w:t>Fonctionnement du groupement de commandes</w:t>
      </w:r>
      <w:bookmarkEnd w:id="7"/>
    </w:p>
    <w:p w14:paraId="4014332B" w14:textId="77777777"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Le CHU de Toulouse agit en qualité d’établissement coordonnateur et représente à ce titre </w:t>
      </w:r>
      <w:r w:rsidR="00142784" w:rsidRPr="00874C32">
        <w:rPr>
          <w:rFonts w:ascii="Arial" w:hAnsi="Arial" w:cs="Arial"/>
          <w:sz w:val="20"/>
          <w:szCs w:val="20"/>
        </w:rPr>
        <w:t>les membres du groupement de commandes.</w:t>
      </w:r>
    </w:p>
    <w:p w14:paraId="61FBDF0C" w14:textId="027BD8C8"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 passation du </w:t>
      </w:r>
      <w:r w:rsidR="00731678" w:rsidRPr="00874C32">
        <w:rPr>
          <w:rFonts w:ascii="Arial" w:hAnsi="Arial" w:cs="Arial"/>
          <w:sz w:val="20"/>
          <w:szCs w:val="20"/>
        </w:rPr>
        <w:t>marché</w:t>
      </w:r>
      <w:r w:rsidRPr="00874C32">
        <w:rPr>
          <w:rFonts w:ascii="Arial" w:hAnsi="Arial" w:cs="Arial"/>
          <w:sz w:val="20"/>
          <w:szCs w:val="20"/>
        </w:rPr>
        <w:t>, il constitue l’interlocuteur unique des opérateurs économiques.</w:t>
      </w:r>
      <w:r w:rsidR="00E06A28" w:rsidRPr="00874C32">
        <w:rPr>
          <w:rFonts w:ascii="Arial" w:hAnsi="Arial" w:cs="Arial"/>
          <w:sz w:val="20"/>
          <w:szCs w:val="20"/>
        </w:rPr>
        <w:t xml:space="preserve"> Il prend en charge la passation, la signature et la notification de l'accord-cadre.</w:t>
      </w:r>
    </w:p>
    <w:p w14:paraId="16A8B4D1" w14:textId="0831BD3E" w:rsidR="00993DB0" w:rsidRPr="00874C32" w:rsidRDefault="00993DB0" w:rsidP="00874C32">
      <w:pPr>
        <w:spacing w:after="120" w:line="240" w:lineRule="auto"/>
        <w:rPr>
          <w:rFonts w:ascii="Arial" w:hAnsi="Arial" w:cs="Arial"/>
          <w:sz w:val="20"/>
          <w:szCs w:val="20"/>
        </w:rPr>
      </w:pPr>
      <w:r w:rsidRPr="00874C32">
        <w:rPr>
          <w:rFonts w:ascii="Arial" w:hAnsi="Arial" w:cs="Arial"/>
          <w:sz w:val="20"/>
          <w:szCs w:val="20"/>
        </w:rPr>
        <w:t xml:space="preserve">En phase d’exécution du </w:t>
      </w:r>
      <w:r w:rsidR="00731678" w:rsidRPr="00874C32">
        <w:rPr>
          <w:rFonts w:ascii="Arial" w:hAnsi="Arial" w:cs="Arial"/>
          <w:sz w:val="20"/>
          <w:szCs w:val="20"/>
        </w:rPr>
        <w:t>marché</w:t>
      </w:r>
      <w:r w:rsidRPr="00874C32">
        <w:rPr>
          <w:rFonts w:ascii="Arial" w:hAnsi="Arial" w:cs="Arial"/>
          <w:sz w:val="20"/>
          <w:szCs w:val="20"/>
        </w:rPr>
        <w:t> :</w:t>
      </w:r>
    </w:p>
    <w:p w14:paraId="612D6727" w14:textId="43B60A59" w:rsidR="00993DB0" w:rsidRPr="00874C32" w:rsidRDefault="00993DB0" w:rsidP="00752458">
      <w:pPr>
        <w:pStyle w:val="Paragraphedeliste"/>
        <w:numPr>
          <w:ilvl w:val="0"/>
          <w:numId w:val="14"/>
        </w:numPr>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Le </w:t>
      </w:r>
      <w:r w:rsidR="00142784" w:rsidRPr="00874C32">
        <w:rPr>
          <w:rFonts w:ascii="Arial" w:hAnsi="Arial" w:cs="Arial"/>
          <w:sz w:val="20"/>
          <w:szCs w:val="20"/>
        </w:rPr>
        <w:t>coordonnateur</w:t>
      </w:r>
      <w:r w:rsidRPr="00874C32">
        <w:rPr>
          <w:rFonts w:ascii="Arial" w:hAnsi="Arial" w:cs="Arial"/>
          <w:sz w:val="20"/>
          <w:szCs w:val="20"/>
        </w:rPr>
        <w:t xml:space="preserve"> assure la gestion contractuelle du </w:t>
      </w:r>
      <w:r w:rsidR="00731678" w:rsidRPr="00874C32">
        <w:rPr>
          <w:rFonts w:ascii="Arial" w:hAnsi="Arial" w:cs="Arial"/>
          <w:sz w:val="20"/>
          <w:szCs w:val="20"/>
        </w:rPr>
        <w:t>marché</w:t>
      </w:r>
      <w:r w:rsidRPr="00874C32">
        <w:rPr>
          <w:rFonts w:ascii="Arial" w:hAnsi="Arial" w:cs="Arial"/>
          <w:sz w:val="20"/>
          <w:szCs w:val="20"/>
        </w:rPr>
        <w:t xml:space="preserve"> (prise en charge des modifications du </w:t>
      </w:r>
      <w:r w:rsidR="00731678" w:rsidRPr="00874C32">
        <w:rPr>
          <w:rFonts w:ascii="Arial" w:hAnsi="Arial" w:cs="Arial"/>
          <w:sz w:val="20"/>
          <w:szCs w:val="20"/>
        </w:rPr>
        <w:t>marché</w:t>
      </w:r>
      <w:r w:rsidRPr="00874C32">
        <w:rPr>
          <w:rFonts w:ascii="Arial" w:hAnsi="Arial" w:cs="Arial"/>
          <w:sz w:val="20"/>
          <w:szCs w:val="20"/>
        </w:rPr>
        <w:t xml:space="preserve">, résiliation du </w:t>
      </w:r>
      <w:r w:rsidR="00731678" w:rsidRPr="00874C32">
        <w:rPr>
          <w:rFonts w:ascii="Arial" w:hAnsi="Arial" w:cs="Arial"/>
          <w:sz w:val="20"/>
          <w:szCs w:val="20"/>
        </w:rPr>
        <w:t>marché</w:t>
      </w:r>
      <w:r w:rsidRPr="00874C32">
        <w:rPr>
          <w:rFonts w:ascii="Arial" w:hAnsi="Arial" w:cs="Arial"/>
          <w:sz w:val="20"/>
          <w:szCs w:val="20"/>
        </w:rPr>
        <w:t>), en concertation avec les autres membres le cas échéant ;</w:t>
      </w:r>
    </w:p>
    <w:p w14:paraId="25DB29F9" w14:textId="783D6FFD" w:rsidR="00993DB0" w:rsidRPr="00874C32" w:rsidRDefault="00993DB0" w:rsidP="00752458">
      <w:pPr>
        <w:pStyle w:val="Paragraphedeliste"/>
        <w:numPr>
          <w:ilvl w:val="0"/>
          <w:numId w:val="14"/>
        </w:numPr>
        <w:spacing w:after="120" w:line="240" w:lineRule="auto"/>
        <w:rPr>
          <w:rFonts w:ascii="Arial" w:hAnsi="Arial" w:cs="Arial"/>
          <w:sz w:val="20"/>
          <w:szCs w:val="20"/>
        </w:rPr>
      </w:pPr>
      <w:r w:rsidRPr="00874C32">
        <w:rPr>
          <w:rFonts w:ascii="Arial" w:hAnsi="Arial" w:cs="Arial"/>
          <w:sz w:val="20"/>
          <w:szCs w:val="20"/>
        </w:rPr>
        <w:t xml:space="preserve">Les établissements membres du groupement assurent, chacun pour la part du </w:t>
      </w:r>
      <w:r w:rsidR="00731678" w:rsidRPr="00874C32">
        <w:rPr>
          <w:rFonts w:ascii="Arial" w:hAnsi="Arial" w:cs="Arial"/>
          <w:sz w:val="20"/>
          <w:szCs w:val="20"/>
        </w:rPr>
        <w:t>marché</w:t>
      </w:r>
      <w:r w:rsidRPr="00874C32">
        <w:rPr>
          <w:rFonts w:ascii="Arial" w:hAnsi="Arial" w:cs="Arial"/>
          <w:sz w:val="20"/>
          <w:szCs w:val="20"/>
        </w:rPr>
        <w:t xml:space="preserve"> qui les concerne, l’exécution financière du </w:t>
      </w:r>
      <w:r w:rsidR="00731678" w:rsidRPr="00874C32">
        <w:rPr>
          <w:rFonts w:ascii="Arial" w:hAnsi="Arial" w:cs="Arial"/>
          <w:sz w:val="20"/>
          <w:szCs w:val="20"/>
        </w:rPr>
        <w:t>marché</w:t>
      </w:r>
      <w:r w:rsidRPr="00874C32">
        <w:rPr>
          <w:rFonts w:ascii="Arial" w:hAnsi="Arial" w:cs="Arial"/>
          <w:sz w:val="20"/>
          <w:szCs w:val="20"/>
        </w:rPr>
        <w:t xml:space="preserve"> (émission des bons de commande ou ordres de services, vérification et admission des prestations, règlement des factures).</w:t>
      </w:r>
    </w:p>
    <w:p w14:paraId="287D3D10" w14:textId="0B8B34B6" w:rsidR="00FE52D0" w:rsidRPr="00874C32" w:rsidRDefault="00993DB0" w:rsidP="000B1B1F">
      <w:pPr>
        <w:spacing w:after="120" w:line="240" w:lineRule="auto"/>
        <w:rPr>
          <w:rFonts w:cs="Arial"/>
          <w:b/>
          <w:color w:val="FF0000"/>
          <w:sz w:val="20"/>
          <w:szCs w:val="20"/>
        </w:rPr>
      </w:pPr>
      <w:r w:rsidRPr="00874C32">
        <w:rPr>
          <w:rFonts w:ascii="Arial" w:hAnsi="Arial" w:cs="Arial"/>
          <w:sz w:val="20"/>
          <w:szCs w:val="20"/>
        </w:rPr>
        <w:t xml:space="preserve">Le </w:t>
      </w:r>
      <w:r w:rsidR="00B44AC5" w:rsidRPr="00874C32">
        <w:rPr>
          <w:rFonts w:ascii="Arial" w:hAnsi="Arial" w:cs="Arial"/>
          <w:sz w:val="20"/>
          <w:szCs w:val="20"/>
        </w:rPr>
        <w:t>coordonnateur</w:t>
      </w:r>
      <w:r w:rsidRPr="00874C32">
        <w:rPr>
          <w:rFonts w:ascii="Arial" w:hAnsi="Arial" w:cs="Arial"/>
          <w:sz w:val="20"/>
          <w:szCs w:val="20"/>
        </w:rPr>
        <w:t xml:space="preserve"> est représenté par son </w:t>
      </w:r>
      <w:sdt>
        <w:sdtPr>
          <w:rPr>
            <w:rFonts w:ascii="Arial" w:hAnsi="Arial" w:cs="Arial"/>
            <w:sz w:val="20"/>
            <w:szCs w:val="20"/>
          </w:rPr>
          <w:alias w:val="Représentant"/>
          <w:tag w:val="Représentant"/>
          <w:id w:val="-1589611451"/>
          <w:comboBox>
            <w:listItem w:value="Choisissez un élément."/>
            <w:listItem w:displayText="Directeur général" w:value="Directeur général"/>
            <w:listItem w:displayText="Administrateur" w:value="Administrateur"/>
            <w:listItem w:displayText="Président" w:value="Président"/>
          </w:comboBox>
        </w:sdtPr>
        <w:sdtContent>
          <w:r w:rsidR="001276D6" w:rsidRPr="00874C32">
            <w:rPr>
              <w:rFonts w:ascii="Arial" w:hAnsi="Arial" w:cs="Arial"/>
              <w:sz w:val="20"/>
              <w:szCs w:val="20"/>
            </w:rPr>
            <w:t>Directeur général</w:t>
          </w:r>
        </w:sdtContent>
      </w:sdt>
      <w:r w:rsidRPr="00874C32">
        <w:rPr>
          <w:rFonts w:ascii="Arial" w:hAnsi="Arial" w:cs="Arial"/>
          <w:sz w:val="20"/>
          <w:szCs w:val="20"/>
        </w:rPr>
        <w:t xml:space="preserve">, représentant légal, ou son délégataire. </w:t>
      </w:r>
    </w:p>
    <w:p w14:paraId="679C4E0D" w14:textId="6BBF7160" w:rsidR="006524C4" w:rsidRPr="00874C32" w:rsidRDefault="009C0A0C" w:rsidP="00874C32">
      <w:pPr>
        <w:pStyle w:val="Titre2"/>
        <w:spacing w:line="240" w:lineRule="auto"/>
        <w:rPr>
          <w:rFonts w:ascii="Arial" w:hAnsi="Arial" w:cs="Arial"/>
        </w:rPr>
      </w:pPr>
      <w:bookmarkStart w:id="8" w:name="_Toc199256791"/>
      <w:r>
        <w:rPr>
          <w:rFonts w:ascii="Arial" w:hAnsi="Arial" w:cs="Arial"/>
        </w:rPr>
        <w:t>Titulaire</w:t>
      </w:r>
      <w:bookmarkEnd w:id="8"/>
    </w:p>
    <w:p w14:paraId="726B2E3F" w14:textId="77777777" w:rsidR="00321A41" w:rsidRPr="00874C32" w:rsidRDefault="00321A41" w:rsidP="00874C32">
      <w:pPr>
        <w:pStyle w:val="Titre3"/>
        <w:spacing w:line="240" w:lineRule="auto"/>
        <w:rPr>
          <w:rFonts w:ascii="Arial" w:hAnsi="Arial" w:cs="Arial"/>
        </w:rPr>
      </w:pPr>
      <w:bookmarkStart w:id="9" w:name="_Toc199256792"/>
      <w:r w:rsidRPr="00874C32">
        <w:rPr>
          <w:rFonts w:ascii="Arial" w:hAnsi="Arial" w:cs="Arial"/>
        </w:rPr>
        <w:t>Identification</w:t>
      </w:r>
      <w:bookmarkEnd w:id="9"/>
    </w:p>
    <w:p w14:paraId="14DA2BD0" w14:textId="5D4B98AC" w:rsidR="006524C4" w:rsidRPr="00874C32" w:rsidRDefault="006524C4" w:rsidP="00874C32">
      <w:pPr>
        <w:spacing w:after="120" w:line="240" w:lineRule="auto"/>
        <w:rPr>
          <w:rFonts w:ascii="Arial" w:hAnsi="Arial" w:cs="Arial"/>
          <w:sz w:val="20"/>
          <w:szCs w:val="20"/>
        </w:rPr>
      </w:pPr>
      <w:r w:rsidRPr="00874C32">
        <w:rPr>
          <w:rFonts w:ascii="Arial" w:hAnsi="Arial" w:cs="Arial"/>
          <w:sz w:val="20"/>
          <w:szCs w:val="20"/>
        </w:rPr>
        <w:t>Le « </w:t>
      </w:r>
      <w:r w:rsidR="009C0A0C">
        <w:rPr>
          <w:rFonts w:ascii="Arial" w:hAnsi="Arial" w:cs="Arial"/>
          <w:sz w:val="20"/>
          <w:szCs w:val="20"/>
        </w:rPr>
        <w:t>Titulaire</w:t>
      </w:r>
      <w:r w:rsidRPr="00874C32">
        <w:rPr>
          <w:rFonts w:ascii="Arial" w:hAnsi="Arial" w:cs="Arial"/>
          <w:sz w:val="20"/>
          <w:szCs w:val="20"/>
        </w:rPr>
        <w:t xml:space="preserve"> » est l’opérateur économique qui conclut le </w:t>
      </w:r>
      <w:r w:rsidR="00731678" w:rsidRPr="00874C32">
        <w:rPr>
          <w:rFonts w:ascii="Arial" w:hAnsi="Arial" w:cs="Arial"/>
          <w:sz w:val="20"/>
          <w:szCs w:val="20"/>
        </w:rPr>
        <w:t>marché</w:t>
      </w:r>
      <w:r w:rsidRPr="00874C32">
        <w:rPr>
          <w:rFonts w:ascii="Arial" w:hAnsi="Arial" w:cs="Arial"/>
          <w:sz w:val="20"/>
          <w:szCs w:val="20"/>
        </w:rPr>
        <w:t xml:space="preserve"> avec le </w:t>
      </w:r>
      <w:r w:rsidR="006C6C47" w:rsidRPr="00874C32">
        <w:rPr>
          <w:rFonts w:ascii="Arial" w:hAnsi="Arial" w:cs="Arial"/>
          <w:sz w:val="20"/>
          <w:szCs w:val="20"/>
        </w:rPr>
        <w:t>Pouvoir Adjudicateur</w:t>
      </w:r>
      <w:r w:rsidRPr="00874C32">
        <w:rPr>
          <w:rFonts w:ascii="Arial" w:hAnsi="Arial" w:cs="Arial"/>
          <w:sz w:val="20"/>
          <w:szCs w:val="20"/>
        </w:rPr>
        <w:t>.</w:t>
      </w:r>
    </w:p>
    <w:p w14:paraId="10CF8708" w14:textId="382CDB06" w:rsidR="00321A41" w:rsidRPr="00874C32" w:rsidRDefault="006524C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w:t>
      </w:r>
      <w:r w:rsidR="00BE739E" w:rsidRPr="00874C32">
        <w:rPr>
          <w:rFonts w:ascii="Arial" w:hAnsi="Arial" w:cs="Arial"/>
          <w:sz w:val="20"/>
          <w:szCs w:val="20"/>
        </w:rPr>
        <w:t xml:space="preserve"> dûment</w:t>
      </w:r>
      <w:r w:rsidRPr="00874C32">
        <w:rPr>
          <w:rFonts w:ascii="Arial" w:hAnsi="Arial" w:cs="Arial"/>
          <w:sz w:val="20"/>
          <w:szCs w:val="20"/>
        </w:rPr>
        <w:t xml:space="preserve"> identifié en page de garde du présent document.</w:t>
      </w:r>
    </w:p>
    <w:p w14:paraId="047C07CA" w14:textId="77777777" w:rsidR="00321A41" w:rsidRPr="00874C32" w:rsidRDefault="00321A41" w:rsidP="00874C32">
      <w:pPr>
        <w:pStyle w:val="Titre3"/>
        <w:spacing w:line="240" w:lineRule="auto"/>
        <w:rPr>
          <w:rFonts w:ascii="Arial" w:hAnsi="Arial" w:cs="Arial"/>
        </w:rPr>
      </w:pPr>
      <w:bookmarkStart w:id="10" w:name="_Toc199256793"/>
      <w:r w:rsidRPr="00874C32">
        <w:rPr>
          <w:rFonts w:ascii="Arial" w:hAnsi="Arial" w:cs="Arial"/>
        </w:rPr>
        <w:t>Groupement d’opérateurs économiques</w:t>
      </w:r>
      <w:bookmarkEnd w:id="10"/>
    </w:p>
    <w:p w14:paraId="2AB61A21" w14:textId="2BDB352C" w:rsidR="00321A41" w:rsidRPr="00874C32" w:rsidRDefault="00321A41" w:rsidP="00874C32">
      <w:pPr>
        <w:autoSpaceDE w:val="0"/>
        <w:spacing w:before="120" w:after="120" w:line="240" w:lineRule="auto"/>
        <w:rPr>
          <w:rFonts w:ascii="Arial" w:hAnsi="Arial" w:cs="Arial"/>
          <w:b/>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est un groupement d’opérateurs économiques, l</w:t>
      </w:r>
      <w:r w:rsidR="00D635F8" w:rsidRPr="00874C32">
        <w:rPr>
          <w:rFonts w:ascii="Arial" w:hAnsi="Arial" w:cs="Arial"/>
          <w:sz w:val="20"/>
          <w:szCs w:val="20"/>
        </w:rPr>
        <w:t>e présent CCAP valant acte</w:t>
      </w:r>
      <w:r w:rsidRPr="00874C32">
        <w:rPr>
          <w:rFonts w:ascii="Arial" w:hAnsi="Arial" w:cs="Arial"/>
          <w:sz w:val="20"/>
          <w:szCs w:val="20"/>
        </w:rPr>
        <w:t xml:space="preserve"> d’engagement mentionne l’identité du mandataire, la composition et la nature du groupement. Si le groupement est conjoint, le</w:t>
      </w:r>
      <w:r w:rsidR="001D67F3" w:rsidRPr="00874C32">
        <w:rPr>
          <w:rFonts w:ascii="Arial" w:hAnsi="Arial" w:cs="Arial"/>
          <w:sz w:val="20"/>
          <w:szCs w:val="20"/>
        </w:rPr>
        <w:t xml:space="preserve">s parties conviennent expressément que </w:t>
      </w:r>
      <w:r w:rsidR="001D67F3" w:rsidRPr="00874C32">
        <w:rPr>
          <w:rFonts w:ascii="Arial" w:hAnsi="Arial" w:cs="Arial"/>
          <w:b/>
          <w:sz w:val="20"/>
          <w:szCs w:val="20"/>
        </w:rPr>
        <w:t>le</w:t>
      </w:r>
      <w:r w:rsidRPr="00874C32">
        <w:rPr>
          <w:rFonts w:ascii="Arial" w:hAnsi="Arial" w:cs="Arial"/>
          <w:b/>
          <w:sz w:val="20"/>
          <w:szCs w:val="20"/>
        </w:rPr>
        <w:t xml:space="preserve"> mandataire est solidaire</w:t>
      </w:r>
      <w:r w:rsidRPr="00874C32">
        <w:rPr>
          <w:rFonts w:ascii="Arial" w:hAnsi="Arial" w:cs="Arial"/>
          <w:sz w:val="20"/>
          <w:szCs w:val="20"/>
        </w:rPr>
        <w:t xml:space="preserve">, pour l’exécution du </w:t>
      </w:r>
      <w:r w:rsidR="00731678" w:rsidRPr="00874C32">
        <w:rPr>
          <w:rFonts w:ascii="Arial" w:hAnsi="Arial" w:cs="Arial"/>
          <w:sz w:val="20"/>
          <w:szCs w:val="20"/>
        </w:rPr>
        <w:t>marché</w:t>
      </w:r>
      <w:r w:rsidRPr="00874C32">
        <w:rPr>
          <w:rFonts w:ascii="Arial" w:hAnsi="Arial" w:cs="Arial"/>
          <w:sz w:val="20"/>
          <w:szCs w:val="20"/>
        </w:rPr>
        <w:t>, de chacun des membres du groupement pour ses obligations contractuelles à l’égard du Pouvoir Adjudicateur.</w:t>
      </w:r>
    </w:p>
    <w:p w14:paraId="79107636" w14:textId="07EA8E53" w:rsidR="00A31E2D" w:rsidRPr="00874C32" w:rsidRDefault="00321A41"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Le mandataire représente l'ensemble des membres </w:t>
      </w:r>
      <w:r w:rsidR="001D67F3" w:rsidRPr="00874C32">
        <w:rPr>
          <w:rFonts w:ascii="Arial" w:hAnsi="Arial" w:cs="Arial"/>
          <w:sz w:val="20"/>
          <w:szCs w:val="20"/>
        </w:rPr>
        <w:t xml:space="preserve">du groupement </w:t>
      </w:r>
      <w:r w:rsidRPr="00874C32">
        <w:rPr>
          <w:rFonts w:ascii="Arial" w:hAnsi="Arial" w:cs="Arial"/>
          <w:sz w:val="20"/>
          <w:szCs w:val="20"/>
        </w:rPr>
        <w:t xml:space="preserve">vis à vis du Pouvoir adjudicateur, et coordonne les prestations. Le mandataire </w:t>
      </w:r>
      <w:r w:rsidR="001D67F3" w:rsidRPr="00874C32">
        <w:rPr>
          <w:rFonts w:ascii="Arial" w:hAnsi="Arial" w:cs="Arial"/>
          <w:sz w:val="20"/>
          <w:szCs w:val="20"/>
        </w:rPr>
        <w:t>assiste</w:t>
      </w:r>
      <w:r w:rsidRPr="00874C32">
        <w:rPr>
          <w:rFonts w:ascii="Arial" w:hAnsi="Arial" w:cs="Arial"/>
          <w:sz w:val="20"/>
          <w:szCs w:val="20"/>
        </w:rPr>
        <w:t xml:space="preserve"> à toutes les réunions </w:t>
      </w:r>
      <w:r w:rsidR="001D67F3" w:rsidRPr="00874C32">
        <w:rPr>
          <w:rFonts w:ascii="Arial" w:hAnsi="Arial" w:cs="Arial"/>
          <w:sz w:val="20"/>
          <w:szCs w:val="20"/>
        </w:rPr>
        <w:t xml:space="preserve">éventuellement prévues par le </w:t>
      </w:r>
      <w:r w:rsidR="00731678" w:rsidRPr="00874C32">
        <w:rPr>
          <w:rFonts w:ascii="Arial" w:hAnsi="Arial" w:cs="Arial"/>
          <w:sz w:val="20"/>
          <w:szCs w:val="20"/>
        </w:rPr>
        <w:t>marché</w:t>
      </w:r>
      <w:r w:rsidRPr="00874C32">
        <w:rPr>
          <w:rFonts w:ascii="Arial" w:hAnsi="Arial" w:cs="Arial"/>
          <w:sz w:val="20"/>
          <w:szCs w:val="20"/>
        </w:rPr>
        <w:t>.</w:t>
      </w:r>
    </w:p>
    <w:p w14:paraId="08106E6F" w14:textId="77777777"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de l’article 3.5.4 du CCAG/FCS, dans le cas particulier où le mandataire du groupement ne se conforme pas à ses obligations, le pouvoir adjudicateur le met en demeure d’y satisfaire. Si cette mise en demeure reste sans effet, le pouvoir adjudicateur invite les prestataires groupés à désigner, dans un délai de quinze (15) jours, un autre mandataire parmi les autres membres du groupement. Cette substitution fait l’objet d’un avenant précisant notamment la nouvelle organisation du groupement ainsi que la nouvelle répartition des prestations et la rémunération afférente. </w:t>
      </w:r>
    </w:p>
    <w:p w14:paraId="0D985E15" w14:textId="79695FE1" w:rsidR="007F50D0" w:rsidRPr="00874C32" w:rsidRDefault="007F50D0"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responsabilité du pouvoir adjudicateur.</w:t>
      </w:r>
    </w:p>
    <w:p w14:paraId="0793EDF5" w14:textId="77777777" w:rsidR="00AE3F32" w:rsidRPr="00874C32" w:rsidRDefault="00AE3F32" w:rsidP="00874C32">
      <w:pPr>
        <w:pStyle w:val="Titre2"/>
        <w:spacing w:line="240" w:lineRule="auto"/>
        <w:rPr>
          <w:rFonts w:ascii="Arial" w:hAnsi="Arial" w:cs="Arial"/>
        </w:rPr>
      </w:pPr>
      <w:bookmarkStart w:id="11" w:name="_Ref485990747"/>
      <w:bookmarkStart w:id="12" w:name="_Toc199256794"/>
      <w:r w:rsidRPr="00874C32">
        <w:rPr>
          <w:rFonts w:ascii="Arial" w:hAnsi="Arial" w:cs="Arial"/>
        </w:rPr>
        <w:t>Forme des notifications</w:t>
      </w:r>
      <w:bookmarkEnd w:id="11"/>
      <w:bookmarkEnd w:id="12"/>
    </w:p>
    <w:p w14:paraId="511C78B0" w14:textId="4E28471B" w:rsidR="00AE3F32" w:rsidRPr="00874C32" w:rsidRDefault="00AE3F32" w:rsidP="00874C32">
      <w:pPr>
        <w:pStyle w:val="Corpsdetexte2"/>
        <w:spacing w:before="120" w:after="120"/>
        <w:rPr>
          <w:rFonts w:cs="Arial"/>
          <w:sz w:val="20"/>
          <w:szCs w:val="20"/>
        </w:rPr>
      </w:pPr>
      <w:r w:rsidRPr="00874C32">
        <w:rPr>
          <w:rFonts w:cs="Arial"/>
          <w:sz w:val="20"/>
          <w:szCs w:val="20"/>
        </w:rPr>
        <w:t>Il est fait application des dispositions de</w:t>
      </w:r>
      <w:r w:rsidR="00E347CC" w:rsidRPr="00874C32">
        <w:rPr>
          <w:rFonts w:cs="Arial"/>
          <w:sz w:val="20"/>
          <w:szCs w:val="20"/>
        </w:rPr>
        <w:t>s articles</w:t>
      </w:r>
      <w:r w:rsidRPr="00874C32">
        <w:rPr>
          <w:rFonts w:cs="Arial"/>
          <w:sz w:val="20"/>
          <w:szCs w:val="20"/>
        </w:rPr>
        <w:t xml:space="preserve"> 3</w:t>
      </w:r>
      <w:r w:rsidR="00E347CC" w:rsidRPr="00874C32">
        <w:rPr>
          <w:rFonts w:cs="Arial"/>
          <w:sz w:val="20"/>
          <w:szCs w:val="20"/>
        </w:rPr>
        <w:t xml:space="preserve"> et 4</w:t>
      </w:r>
      <w:r w:rsidRPr="00874C32">
        <w:rPr>
          <w:rFonts w:cs="Arial"/>
          <w:sz w:val="20"/>
          <w:szCs w:val="20"/>
        </w:rPr>
        <w:t xml:space="preserve"> du CCAG/FCS avec les précisions </w:t>
      </w:r>
      <w:r w:rsidR="00197F1A" w:rsidRPr="00874C32">
        <w:rPr>
          <w:rFonts w:cs="Arial"/>
          <w:sz w:val="20"/>
          <w:szCs w:val="20"/>
        </w:rPr>
        <w:t>qui suivent</w:t>
      </w:r>
      <w:r w:rsidRPr="00874C32">
        <w:rPr>
          <w:rFonts w:cs="Arial"/>
          <w:sz w:val="20"/>
          <w:szCs w:val="20"/>
        </w:rPr>
        <w:t>.</w:t>
      </w:r>
    </w:p>
    <w:p w14:paraId="2751513E" w14:textId="1393911C" w:rsidR="0007391D" w:rsidRPr="00874C32" w:rsidRDefault="00E347CC"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Par dérogation à l’article 4.2.1 du CCAG/FCS, la notification du marché comprend une copie, délivrée sans frais par le Pouvoir Adjudicateur au </w:t>
      </w:r>
      <w:r w:rsidR="009C0A0C">
        <w:rPr>
          <w:rFonts w:ascii="Arial" w:hAnsi="Arial" w:cs="Arial"/>
          <w:sz w:val="20"/>
          <w:szCs w:val="20"/>
        </w:rPr>
        <w:t>Titulaire</w:t>
      </w:r>
      <w:r w:rsidRPr="00874C32">
        <w:rPr>
          <w:rFonts w:ascii="Arial" w:hAnsi="Arial" w:cs="Arial"/>
          <w:sz w:val="20"/>
          <w:szCs w:val="20"/>
        </w:rPr>
        <w:t xml:space="preserve">, de l’acte d’engagement et de ses annexes. </w:t>
      </w:r>
    </w:p>
    <w:p w14:paraId="5EC3A4D9" w14:textId="1F329486" w:rsidR="00D41848" w:rsidRPr="00874C32" w:rsidRDefault="00D41848" w:rsidP="00874C32">
      <w:pPr>
        <w:pStyle w:val="Titre3"/>
        <w:spacing w:line="240" w:lineRule="auto"/>
        <w:rPr>
          <w:rFonts w:ascii="Arial" w:hAnsi="Arial" w:cs="Arial"/>
        </w:rPr>
      </w:pPr>
      <w:bookmarkStart w:id="13" w:name="_Toc199256795"/>
      <w:r w:rsidRPr="00874C32">
        <w:rPr>
          <w:rFonts w:ascii="Arial" w:hAnsi="Arial" w:cs="Arial"/>
        </w:rPr>
        <w:t xml:space="preserve">Notifications destinées au </w:t>
      </w:r>
      <w:r w:rsidR="009C0A0C">
        <w:rPr>
          <w:rFonts w:ascii="Arial" w:hAnsi="Arial" w:cs="Arial"/>
        </w:rPr>
        <w:t>Titulaire</w:t>
      </w:r>
      <w:bookmarkEnd w:id="13"/>
    </w:p>
    <w:p w14:paraId="15802ED0" w14:textId="04637B6F" w:rsidR="0007391D" w:rsidRPr="00874C32" w:rsidRDefault="0007391D" w:rsidP="00874C32">
      <w:pPr>
        <w:widowControl w:val="0"/>
        <w:spacing w:before="120" w:after="120" w:line="240" w:lineRule="auto"/>
        <w:ind w:right="40"/>
        <w:rPr>
          <w:rFonts w:ascii="Arial" w:hAnsi="Arial" w:cs="Arial"/>
          <w:sz w:val="20"/>
          <w:szCs w:val="20"/>
        </w:rPr>
      </w:pPr>
      <w:r w:rsidRPr="00874C32">
        <w:rPr>
          <w:rFonts w:ascii="Arial" w:hAnsi="Arial" w:cs="Arial"/>
          <w:sz w:val="20"/>
          <w:szCs w:val="20"/>
        </w:rPr>
        <w:t xml:space="preserve">La notification du marché et de ses avenants est effectuée par voie électronique. Les autres actes d’exécution et décisions peuvent également être notifiés électroniquement. L’adresse du candidat faisant foi </w:t>
      </w:r>
      <w:r w:rsidRPr="00874C32">
        <w:rPr>
          <w:rFonts w:ascii="Arial" w:eastAsia="Times New Roman" w:hAnsi="Arial" w:cs="Arial"/>
          <w:sz w:val="20"/>
          <w:szCs w:val="20"/>
          <w:lang w:eastAsia="fr-FR"/>
        </w:rPr>
        <w:t xml:space="preserve">est celle renseignée par celui-ci sur le profil d’acheteur lors du dépôt de son offre. </w:t>
      </w:r>
    </w:p>
    <w:p w14:paraId="48873F1C" w14:textId="18D38434" w:rsidR="00FF7051" w:rsidRPr="00874C32" w:rsidRDefault="0007391D" w:rsidP="00874C32">
      <w:pPr>
        <w:widowControl w:val="0"/>
        <w:spacing w:before="120" w:after="120" w:line="240" w:lineRule="auto"/>
        <w:ind w:right="40"/>
        <w:rPr>
          <w:rFonts w:ascii="Arial" w:eastAsia="Times New Roman" w:hAnsi="Arial" w:cs="Arial"/>
          <w:sz w:val="20"/>
          <w:szCs w:val="20"/>
          <w:lang w:eastAsia="fr-FR"/>
        </w:rPr>
      </w:pPr>
      <w:r w:rsidRPr="00874C32">
        <w:rPr>
          <w:rFonts w:ascii="Arial" w:eastAsia="Times New Roman" w:hAnsi="Arial" w:cs="Arial"/>
          <w:sz w:val="20"/>
          <w:szCs w:val="20"/>
          <w:lang w:eastAsia="fr-FR"/>
        </w:rPr>
        <w:t>Lorsque</w:t>
      </w:r>
      <w:r w:rsidR="00F560AB" w:rsidRPr="00874C32">
        <w:rPr>
          <w:rFonts w:ascii="Arial" w:eastAsia="Times New Roman" w:hAnsi="Arial" w:cs="Arial"/>
          <w:sz w:val="20"/>
          <w:szCs w:val="20"/>
          <w:lang w:eastAsia="fr-FR"/>
        </w:rPr>
        <w:t xml:space="preserve"> </w:t>
      </w:r>
      <w:r w:rsidR="00CE64F6" w:rsidRPr="00874C32">
        <w:rPr>
          <w:rFonts w:ascii="Arial" w:eastAsia="Times New Roman" w:hAnsi="Arial" w:cs="Arial"/>
          <w:sz w:val="20"/>
          <w:szCs w:val="20"/>
          <w:lang w:eastAsia="fr-FR"/>
        </w:rPr>
        <w:t xml:space="preserve">la </w:t>
      </w:r>
      <w:r w:rsidR="00F560AB" w:rsidRPr="00874C32">
        <w:rPr>
          <w:rFonts w:ascii="Arial" w:eastAsia="Times New Roman" w:hAnsi="Arial" w:cs="Arial"/>
          <w:sz w:val="20"/>
          <w:szCs w:val="20"/>
          <w:lang w:eastAsia="fr-FR"/>
        </w:rPr>
        <w:t>notification du marché ou de tout acte pris pour son exécution est effectuée</w:t>
      </w:r>
      <w:r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au moyen</w:t>
      </w:r>
      <w:r w:rsidRPr="00874C32">
        <w:rPr>
          <w:rFonts w:ascii="Arial" w:eastAsia="Times New Roman" w:hAnsi="Arial" w:cs="Arial"/>
          <w:sz w:val="20"/>
          <w:szCs w:val="20"/>
          <w:lang w:eastAsia="fr-FR"/>
        </w:rPr>
        <w:t xml:space="preserve"> du profil d’acheteur ou</w:t>
      </w:r>
      <w:r w:rsidR="00F560AB" w:rsidRPr="00874C32">
        <w:rPr>
          <w:rFonts w:ascii="Arial" w:eastAsia="Times New Roman" w:hAnsi="Arial" w:cs="Arial"/>
          <w:sz w:val="20"/>
          <w:szCs w:val="20"/>
          <w:lang w:eastAsia="fr-FR"/>
        </w:rPr>
        <w:t xml:space="preserve"> d’une communication électronique </w:t>
      </w:r>
      <w:r w:rsidR="00B10945" w:rsidRPr="00874C32">
        <w:rPr>
          <w:rFonts w:ascii="Arial" w:eastAsia="Times New Roman" w:hAnsi="Arial" w:cs="Arial"/>
          <w:sz w:val="20"/>
          <w:szCs w:val="20"/>
          <w:lang w:eastAsia="fr-FR"/>
        </w:rPr>
        <w:t>utilisant un procédé d’horodatage</w:t>
      </w:r>
      <w:r w:rsidRPr="00874C32">
        <w:rPr>
          <w:rFonts w:ascii="Arial" w:eastAsia="Times New Roman" w:hAnsi="Arial" w:cs="Arial"/>
          <w:sz w:val="20"/>
          <w:szCs w:val="20"/>
          <w:lang w:eastAsia="fr-FR"/>
        </w:rPr>
        <w:t>,</w:t>
      </w:r>
      <w:r w:rsidR="00B10945" w:rsidRPr="00874C32">
        <w:rPr>
          <w:rFonts w:ascii="Arial" w:eastAsia="Times New Roman" w:hAnsi="Arial" w:cs="Arial"/>
          <w:sz w:val="20"/>
          <w:szCs w:val="20"/>
          <w:lang w:eastAsia="fr-FR"/>
        </w:rPr>
        <w:t xml:space="preserve"> </w:t>
      </w:r>
      <w:r w:rsidR="00F560AB" w:rsidRPr="00874C32">
        <w:rPr>
          <w:rFonts w:ascii="Arial" w:eastAsia="Times New Roman" w:hAnsi="Arial" w:cs="Arial"/>
          <w:sz w:val="20"/>
          <w:szCs w:val="20"/>
          <w:lang w:eastAsia="fr-FR"/>
        </w:rPr>
        <w:t xml:space="preserve">la notification </w:t>
      </w:r>
      <w:r w:rsidR="00B10945" w:rsidRPr="00874C32">
        <w:rPr>
          <w:rFonts w:ascii="Arial" w:eastAsia="Times New Roman" w:hAnsi="Arial" w:cs="Arial"/>
          <w:sz w:val="20"/>
          <w:szCs w:val="20"/>
          <w:lang w:eastAsia="fr-FR"/>
        </w:rPr>
        <w:t>est acquise</w:t>
      </w:r>
      <w:r w:rsidR="00F37C88" w:rsidRPr="00874C32">
        <w:rPr>
          <w:rFonts w:ascii="Arial" w:eastAsia="Times New Roman" w:hAnsi="Arial" w:cs="Arial"/>
          <w:sz w:val="20"/>
          <w:szCs w:val="20"/>
          <w:lang w:eastAsia="fr-FR"/>
        </w:rPr>
        <w:t xml:space="preserve"> </w:t>
      </w:r>
      <w:r w:rsidR="00B10945" w:rsidRPr="00874C32">
        <w:rPr>
          <w:rFonts w:ascii="Arial" w:eastAsia="Times New Roman" w:hAnsi="Arial" w:cs="Arial"/>
          <w:sz w:val="20"/>
          <w:szCs w:val="20"/>
          <w:lang w:eastAsia="fr-FR"/>
        </w:rPr>
        <w:t xml:space="preserve">le jour où le candidat </w:t>
      </w:r>
      <w:r w:rsidR="00197F1A" w:rsidRPr="00874C32">
        <w:rPr>
          <w:rFonts w:ascii="Arial" w:eastAsia="Times New Roman" w:hAnsi="Arial" w:cs="Arial"/>
          <w:sz w:val="20"/>
          <w:szCs w:val="20"/>
          <w:lang w:eastAsia="fr-FR"/>
        </w:rPr>
        <w:t>accuse réception</w:t>
      </w:r>
      <w:r w:rsidR="00F37C88" w:rsidRPr="00874C32">
        <w:rPr>
          <w:rFonts w:ascii="Arial" w:eastAsia="Times New Roman" w:hAnsi="Arial" w:cs="Arial"/>
          <w:sz w:val="20"/>
          <w:szCs w:val="20"/>
          <w:lang w:eastAsia="fr-FR"/>
        </w:rPr>
        <w:t xml:space="preserve"> de cette communication. </w:t>
      </w:r>
      <w:r w:rsidR="00197F1A" w:rsidRPr="00874C32">
        <w:rPr>
          <w:rFonts w:ascii="Arial" w:eastAsia="Times New Roman" w:hAnsi="Arial" w:cs="Arial"/>
          <w:sz w:val="20"/>
          <w:szCs w:val="20"/>
          <w:lang w:eastAsia="fr-FR"/>
        </w:rPr>
        <w:t>Dans</w:t>
      </w:r>
      <w:r w:rsidR="00F37C88" w:rsidRPr="00874C32">
        <w:rPr>
          <w:rFonts w:ascii="Arial" w:eastAsia="Times New Roman" w:hAnsi="Arial" w:cs="Arial"/>
          <w:sz w:val="20"/>
          <w:szCs w:val="20"/>
          <w:lang w:eastAsia="fr-FR"/>
        </w:rPr>
        <w:t xml:space="preserve"> le cas où le candidat </w:t>
      </w:r>
      <w:r w:rsidR="00197F1A" w:rsidRPr="00874C32">
        <w:rPr>
          <w:rFonts w:ascii="Arial" w:eastAsia="Times New Roman" w:hAnsi="Arial" w:cs="Arial"/>
          <w:sz w:val="20"/>
          <w:szCs w:val="20"/>
          <w:lang w:eastAsia="fr-FR"/>
        </w:rPr>
        <w:t>n’accuse pas réception de cette</w:t>
      </w:r>
      <w:r w:rsidR="00F37C88" w:rsidRPr="00874C32">
        <w:rPr>
          <w:rFonts w:ascii="Arial" w:eastAsia="Times New Roman" w:hAnsi="Arial" w:cs="Arial"/>
          <w:sz w:val="20"/>
          <w:szCs w:val="20"/>
          <w:lang w:eastAsia="fr-FR"/>
        </w:rPr>
        <w:t xml:space="preserve"> communication </w:t>
      </w:r>
      <w:r w:rsidR="00197F1A" w:rsidRPr="00874C32">
        <w:rPr>
          <w:rFonts w:ascii="Arial" w:eastAsia="Times New Roman" w:hAnsi="Arial" w:cs="Arial"/>
          <w:sz w:val="20"/>
          <w:szCs w:val="20"/>
          <w:lang w:eastAsia="fr-FR"/>
        </w:rPr>
        <w:t>dans un délai de</w:t>
      </w:r>
      <w:r w:rsidR="00B10945" w:rsidRPr="00874C32">
        <w:rPr>
          <w:rFonts w:ascii="Arial" w:eastAsia="Times New Roman" w:hAnsi="Arial" w:cs="Arial"/>
          <w:sz w:val="20"/>
          <w:szCs w:val="20"/>
          <w:lang w:eastAsia="fr-FR"/>
        </w:rPr>
        <w:t xml:space="preserve"> quinze (15) jours à compter </w:t>
      </w:r>
      <w:r w:rsidR="00F37C88" w:rsidRPr="00874C32">
        <w:rPr>
          <w:rFonts w:ascii="Arial" w:eastAsia="Times New Roman" w:hAnsi="Arial" w:cs="Arial"/>
          <w:sz w:val="20"/>
          <w:szCs w:val="20"/>
          <w:lang w:eastAsia="fr-FR"/>
        </w:rPr>
        <w:t xml:space="preserve">de son </w:t>
      </w:r>
      <w:r w:rsidR="00B10945" w:rsidRPr="00874C32">
        <w:rPr>
          <w:rFonts w:ascii="Arial" w:eastAsia="Times New Roman" w:hAnsi="Arial" w:cs="Arial"/>
          <w:sz w:val="20"/>
          <w:szCs w:val="20"/>
          <w:lang w:eastAsia="fr-FR"/>
        </w:rPr>
        <w:t>envoi,</w:t>
      </w:r>
      <w:r w:rsidR="00F37C88" w:rsidRPr="00874C32">
        <w:rPr>
          <w:rFonts w:ascii="Arial" w:eastAsia="Times New Roman" w:hAnsi="Arial" w:cs="Arial"/>
          <w:sz w:val="20"/>
          <w:szCs w:val="20"/>
          <w:lang w:eastAsia="fr-FR"/>
        </w:rPr>
        <w:t xml:space="preserve"> la notification est réputée acquise </w:t>
      </w:r>
      <w:r w:rsidR="00C87D16" w:rsidRPr="00874C32">
        <w:rPr>
          <w:rFonts w:ascii="Arial" w:eastAsia="Times New Roman" w:hAnsi="Arial" w:cs="Arial"/>
          <w:sz w:val="20"/>
          <w:szCs w:val="20"/>
          <w:lang w:eastAsia="fr-FR"/>
        </w:rPr>
        <w:t>le jour de cet envoi</w:t>
      </w:r>
      <w:r w:rsidR="00F37C88" w:rsidRPr="00874C32">
        <w:rPr>
          <w:rFonts w:ascii="Arial" w:eastAsia="Times New Roman" w:hAnsi="Arial" w:cs="Arial"/>
          <w:sz w:val="20"/>
          <w:szCs w:val="20"/>
          <w:lang w:eastAsia="fr-FR"/>
        </w:rPr>
        <w:t>.</w:t>
      </w:r>
    </w:p>
    <w:p w14:paraId="71A7E54B" w14:textId="658050B4" w:rsidR="00D41848" w:rsidRPr="00874C32" w:rsidRDefault="00D41848" w:rsidP="00874C32">
      <w:pPr>
        <w:pStyle w:val="Titre3"/>
        <w:spacing w:line="240" w:lineRule="auto"/>
        <w:rPr>
          <w:rFonts w:ascii="Arial" w:hAnsi="Arial" w:cs="Arial"/>
          <w:lang w:eastAsia="fr-FR"/>
        </w:rPr>
      </w:pPr>
      <w:bookmarkStart w:id="14" w:name="_Toc199256796"/>
      <w:r w:rsidRPr="00874C32">
        <w:rPr>
          <w:rFonts w:ascii="Arial" w:hAnsi="Arial" w:cs="Arial"/>
          <w:lang w:eastAsia="fr-FR"/>
        </w:rPr>
        <w:t>Notifications destinées au Pouvoir Adjudicateur</w:t>
      </w:r>
      <w:bookmarkEnd w:id="14"/>
    </w:p>
    <w:p w14:paraId="362DA15D" w14:textId="6D74742D" w:rsidR="005A5F29" w:rsidRPr="00874C32" w:rsidRDefault="00AE3F32" w:rsidP="00874C32">
      <w:pPr>
        <w:pStyle w:val="Corpsdetexte2"/>
        <w:spacing w:before="120" w:after="120"/>
        <w:rPr>
          <w:rFonts w:cs="Arial"/>
          <w:sz w:val="20"/>
          <w:szCs w:val="20"/>
        </w:rPr>
      </w:pPr>
      <w:r w:rsidRPr="00874C32">
        <w:rPr>
          <w:rFonts w:cs="Arial"/>
          <w:sz w:val="20"/>
          <w:szCs w:val="20"/>
        </w:rPr>
        <w:t xml:space="preserve">Les notifications destinées au Pouvoir Adjudicateur, prévues en application des clauses du présent C.C.A.P., telles que les observations sur bons de commande ou ordre de service, les demandes de révision de prix, les modifications affectant le </w:t>
      </w:r>
      <w:r w:rsidR="009C0A0C">
        <w:rPr>
          <w:rFonts w:cs="Arial"/>
          <w:sz w:val="20"/>
          <w:szCs w:val="20"/>
        </w:rPr>
        <w:t>Titulaire</w:t>
      </w:r>
      <w:r w:rsidRPr="00874C32">
        <w:rPr>
          <w:rFonts w:cs="Arial"/>
          <w:sz w:val="20"/>
          <w:szCs w:val="20"/>
        </w:rPr>
        <w:t xml:space="preserve">, les réclamations et différends, sont effectuées </w:t>
      </w:r>
      <w:r w:rsidR="00D41848" w:rsidRPr="00874C32">
        <w:rPr>
          <w:rFonts w:cs="Arial"/>
          <w:sz w:val="20"/>
          <w:szCs w:val="20"/>
        </w:rPr>
        <w:t xml:space="preserve">par voie postale ou électronique, </w:t>
      </w:r>
      <w:r w:rsidRPr="00874C32">
        <w:rPr>
          <w:rFonts w:cs="Arial"/>
          <w:sz w:val="20"/>
          <w:szCs w:val="20"/>
        </w:rPr>
        <w:t xml:space="preserve">à l’adresse </w:t>
      </w:r>
      <w:r w:rsidR="00EA3D8D" w:rsidRPr="00874C32">
        <w:rPr>
          <w:rFonts w:cs="Arial"/>
          <w:sz w:val="20"/>
          <w:szCs w:val="20"/>
        </w:rPr>
        <w:t>indiquée en page de garde du présent document.</w:t>
      </w:r>
    </w:p>
    <w:p w14:paraId="348493DC" w14:textId="77777777" w:rsidR="007F50D0" w:rsidRPr="00874C32" w:rsidRDefault="007F50D0" w:rsidP="00874C32">
      <w:pPr>
        <w:pStyle w:val="Titre1"/>
        <w:spacing w:line="240" w:lineRule="auto"/>
        <w:rPr>
          <w:rFonts w:ascii="Arial" w:hAnsi="Arial" w:cs="Arial"/>
        </w:rPr>
      </w:pPr>
      <w:bookmarkStart w:id="15" w:name="_Toc145315497"/>
      <w:bookmarkStart w:id="16" w:name="_Ref473041724"/>
      <w:bookmarkStart w:id="17" w:name="_Toc132704345"/>
      <w:bookmarkStart w:id="18" w:name="_Toc199256797"/>
      <w:bookmarkEnd w:id="15"/>
      <w:r w:rsidRPr="00874C32">
        <w:rPr>
          <w:rFonts w:ascii="Arial" w:hAnsi="Arial" w:cs="Arial"/>
        </w:rPr>
        <w:t>Type et forme du marché</w:t>
      </w:r>
      <w:bookmarkEnd w:id="16"/>
      <w:bookmarkEnd w:id="17"/>
      <w:bookmarkEnd w:id="18"/>
    </w:p>
    <w:p w14:paraId="5D292222" w14:textId="6225D99E" w:rsidR="007F50D0" w:rsidRPr="00874C32" w:rsidRDefault="007F50D0" w:rsidP="00874C32">
      <w:pPr>
        <w:pStyle w:val="Titre2"/>
        <w:spacing w:line="240" w:lineRule="auto"/>
        <w:rPr>
          <w:rFonts w:ascii="Arial" w:hAnsi="Arial" w:cs="Arial"/>
        </w:rPr>
      </w:pPr>
      <w:bookmarkStart w:id="19" w:name="_Toc132704346"/>
      <w:bookmarkStart w:id="20" w:name="_Toc199256798"/>
      <w:r w:rsidRPr="00874C32">
        <w:rPr>
          <w:rFonts w:ascii="Arial" w:hAnsi="Arial" w:cs="Arial"/>
        </w:rPr>
        <w:t>T</w:t>
      </w:r>
      <w:bookmarkEnd w:id="19"/>
      <w:r w:rsidR="00AF7A4B" w:rsidRPr="00874C32">
        <w:rPr>
          <w:rFonts w:ascii="Arial" w:hAnsi="Arial" w:cs="Arial"/>
        </w:rPr>
        <w:t>ype de marché</w:t>
      </w:r>
      <w:bookmarkEnd w:id="20"/>
    </w:p>
    <w:p w14:paraId="0E0F4992" w14:textId="086EABFB" w:rsidR="007F50D0" w:rsidRPr="00874C32" w:rsidRDefault="007F50D0" w:rsidP="00874C32">
      <w:pPr>
        <w:spacing w:after="120" w:line="240" w:lineRule="auto"/>
        <w:rPr>
          <w:rFonts w:ascii="Arial" w:hAnsi="Arial" w:cs="Arial"/>
          <w:sz w:val="20"/>
          <w:szCs w:val="20"/>
        </w:rPr>
      </w:pPr>
      <w:r w:rsidRPr="00874C32">
        <w:rPr>
          <w:rFonts w:ascii="Arial" w:hAnsi="Arial" w:cs="Arial"/>
          <w:sz w:val="20"/>
          <w:szCs w:val="20"/>
        </w:rPr>
        <w:t xml:space="preserve">Il s’agit d’un </w:t>
      </w:r>
      <w:r w:rsidRPr="00AF6BB7">
        <w:rPr>
          <w:rFonts w:ascii="Arial" w:hAnsi="Arial" w:cs="Arial"/>
          <w:sz w:val="20"/>
          <w:szCs w:val="20"/>
        </w:rPr>
        <w:t xml:space="preserve">marché de </w:t>
      </w:r>
      <w:sdt>
        <w:sdtPr>
          <w:rPr>
            <w:rFonts w:ascii="Arial" w:hAnsi="Arial" w:cs="Arial"/>
            <w:sz w:val="20"/>
            <w:szCs w:val="20"/>
          </w:rPr>
          <w:alias w:val="Nature d'achat"/>
          <w:tag w:val="Nature d'achat"/>
          <w:id w:val="2121103824"/>
          <w:placeholder>
            <w:docPart w:val="36EF2767EC9B4F869F12B519B199DD59"/>
          </w:placeholder>
          <w:comboBox>
            <w:listItem w:value="Choisissez un élément."/>
            <w:listItem w:displayText="fournitures" w:value="fournitures"/>
            <w:listItem w:displayText="services" w:value="services"/>
            <w:listItem w:displayText="fournitures et services (mixte)" w:value="fournitures et services (mixte)"/>
          </w:comboBox>
        </w:sdtPr>
        <w:sdtContent>
          <w:r w:rsidR="000B1B1F" w:rsidRPr="00AF6BB7">
            <w:rPr>
              <w:rFonts w:ascii="Arial" w:hAnsi="Arial" w:cs="Arial"/>
              <w:sz w:val="20"/>
              <w:szCs w:val="20"/>
            </w:rPr>
            <w:t>fournitures</w:t>
          </w:r>
        </w:sdtContent>
      </w:sdt>
      <w:r w:rsidRPr="00AF6BB7">
        <w:rPr>
          <w:rFonts w:ascii="Arial" w:hAnsi="Arial" w:cs="Arial"/>
          <w:sz w:val="20"/>
          <w:szCs w:val="20"/>
        </w:rPr>
        <w:t>.</w:t>
      </w:r>
      <w:r w:rsidRPr="00874C32">
        <w:rPr>
          <w:rFonts w:ascii="Arial" w:hAnsi="Arial" w:cs="Arial"/>
          <w:sz w:val="20"/>
          <w:szCs w:val="20"/>
        </w:rPr>
        <w:t xml:space="preserve"> </w:t>
      </w:r>
    </w:p>
    <w:p w14:paraId="7B8629FF" w14:textId="77777777" w:rsidR="007F50D0" w:rsidRPr="00874C32" w:rsidRDefault="007F50D0" w:rsidP="00874C32">
      <w:pPr>
        <w:spacing w:after="120" w:line="240" w:lineRule="auto"/>
        <w:rPr>
          <w:rFonts w:ascii="Arial" w:hAnsi="Arial" w:cs="Arial"/>
          <w:b/>
          <w:color w:val="FF0000"/>
          <w:sz w:val="20"/>
          <w:szCs w:val="20"/>
        </w:rPr>
      </w:pPr>
    </w:p>
    <w:p w14:paraId="6506122C" w14:textId="2543BEA1" w:rsidR="007F50D0" w:rsidRPr="00874C32" w:rsidRDefault="00AF7A4B" w:rsidP="00874C32">
      <w:pPr>
        <w:pStyle w:val="Titre2"/>
        <w:spacing w:line="240" w:lineRule="auto"/>
        <w:rPr>
          <w:rFonts w:ascii="Arial" w:hAnsi="Arial" w:cs="Arial"/>
        </w:rPr>
      </w:pPr>
      <w:bookmarkStart w:id="21" w:name="_Toc199256799"/>
      <w:r w:rsidRPr="00874C32">
        <w:rPr>
          <w:rFonts w:ascii="Arial" w:hAnsi="Arial" w:cs="Arial"/>
        </w:rPr>
        <w:t xml:space="preserve">Forme </w:t>
      </w:r>
      <w:r w:rsidR="00E2214B" w:rsidRPr="00874C32">
        <w:rPr>
          <w:rFonts w:ascii="Arial" w:hAnsi="Arial" w:cs="Arial"/>
        </w:rPr>
        <w:t>de marché</w:t>
      </w:r>
      <w:bookmarkEnd w:id="21"/>
    </w:p>
    <w:p w14:paraId="1AE59442"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Il s’agit d’un marché public de </w:t>
      </w:r>
      <w:sdt>
        <w:sdtPr>
          <w:rPr>
            <w:rFonts w:ascii="Arial" w:hAnsi="Arial" w:cs="Arial"/>
            <w:sz w:val="20"/>
          </w:rPr>
          <w:alias w:val="Nature d'achat"/>
          <w:tag w:val="Nature d'achat"/>
          <w:id w:val="1529599041"/>
          <w:comboBox>
            <w:listItem w:value="Choisissez un élément."/>
            <w:listItem w:displayText="fournitures" w:value="fournitures"/>
            <w:listItem w:displayText="services" w:value="services"/>
            <w:listItem w:displayText="travaux" w:value="travaux"/>
          </w:comboBox>
        </w:sdtPr>
        <w:sdtContent>
          <w:r w:rsidRPr="000C6804">
            <w:rPr>
              <w:rFonts w:ascii="Arial" w:hAnsi="Arial" w:cs="Arial"/>
              <w:sz w:val="20"/>
            </w:rPr>
            <w:t>fournitures</w:t>
          </w:r>
        </w:sdtContent>
      </w:sdt>
      <w:r w:rsidRPr="000C6804">
        <w:rPr>
          <w:rFonts w:ascii="Arial" w:hAnsi="Arial" w:cs="Arial"/>
          <w:sz w:val="20"/>
        </w:rPr>
        <w:t xml:space="preserve">. </w:t>
      </w:r>
    </w:p>
    <w:p w14:paraId="747577B3" w14:textId="77777777" w:rsidR="000C6804" w:rsidRPr="000C6804" w:rsidRDefault="000C6804" w:rsidP="000C6804">
      <w:pPr>
        <w:spacing w:after="120"/>
        <w:rPr>
          <w:rFonts w:ascii="Arial" w:hAnsi="Arial" w:cs="Arial"/>
          <w:sz w:val="20"/>
        </w:rPr>
      </w:pPr>
      <w:bookmarkStart w:id="22" w:name="_Hlk198826943"/>
      <w:r w:rsidRPr="000C6804">
        <w:rPr>
          <w:rFonts w:ascii="Arial" w:hAnsi="Arial" w:cs="Arial"/>
          <w:sz w:val="20"/>
        </w:rPr>
        <w:t>Pour le lot n°297 :URO-LASER THULIUM FIBRE (TFL) (MAD) les quantités mentionnées en annexe 1 au CCTP « catalogue des besoins » représentent 5 années de consommations.</w:t>
      </w:r>
    </w:p>
    <w:p w14:paraId="597DF20E" w14:textId="77777777" w:rsidR="000C6804" w:rsidRPr="000C6804" w:rsidRDefault="000C6804" w:rsidP="000C6804">
      <w:pPr>
        <w:spacing w:after="120"/>
        <w:rPr>
          <w:rFonts w:ascii="Arial" w:hAnsi="Arial" w:cs="Arial"/>
          <w:sz w:val="20"/>
        </w:rPr>
      </w:pPr>
      <w:r w:rsidRPr="000C6804">
        <w:rPr>
          <w:rFonts w:ascii="Arial" w:hAnsi="Arial" w:cs="Arial"/>
          <w:sz w:val="20"/>
        </w:rPr>
        <w:t>Pour tout les autres lots, les quantités mentionnées  en annexe 1 au CCTP « catalogue des besoins » ont été calculées en fonction des consommations de l’exercice précédent. Elles représentent 2 années moyennes de consommations.</w:t>
      </w:r>
    </w:p>
    <w:p w14:paraId="4FBBEFCE" w14:textId="77777777" w:rsidR="000C6804" w:rsidRPr="000C6804" w:rsidRDefault="000C6804" w:rsidP="000C6804">
      <w:pPr>
        <w:spacing w:after="120"/>
        <w:rPr>
          <w:rFonts w:ascii="Arial" w:hAnsi="Arial" w:cs="Arial"/>
          <w:sz w:val="20"/>
        </w:rPr>
      </w:pPr>
      <w:r w:rsidRPr="000C6804">
        <w:rPr>
          <w:rFonts w:ascii="Arial" w:hAnsi="Arial" w:cs="Arial"/>
          <w:sz w:val="20"/>
        </w:rPr>
        <w:t>Pour l’ensemble des lots, les marchés sont conclus avec un montant minimum et un maximum  :</w:t>
      </w:r>
    </w:p>
    <w:p w14:paraId="77EBA12D" w14:textId="77777777" w:rsidR="000C6804" w:rsidRPr="000C6804" w:rsidRDefault="000C6804" w:rsidP="000C6804">
      <w:pPr>
        <w:numPr>
          <w:ilvl w:val="0"/>
          <w:numId w:val="2"/>
        </w:numPr>
        <w:spacing w:after="120" w:line="240" w:lineRule="auto"/>
        <w:contextualSpacing/>
        <w:rPr>
          <w:rFonts w:ascii="Arial" w:hAnsi="Arial" w:cs="Arial"/>
          <w:sz w:val="20"/>
        </w:rPr>
      </w:pPr>
      <w:r w:rsidRPr="000C6804">
        <w:rPr>
          <w:rFonts w:ascii="Arial" w:hAnsi="Arial" w:cs="Arial"/>
          <w:sz w:val="20"/>
        </w:rPr>
        <w:t>un montant minimum égal à la valeur de 80 % des quantités mentionnées ;</w:t>
      </w:r>
    </w:p>
    <w:p w14:paraId="25933868" w14:textId="77777777" w:rsidR="000C6804" w:rsidRPr="000C6804" w:rsidRDefault="000C6804" w:rsidP="000C6804">
      <w:pPr>
        <w:numPr>
          <w:ilvl w:val="0"/>
          <w:numId w:val="2"/>
        </w:numPr>
        <w:spacing w:after="120" w:line="240" w:lineRule="auto"/>
        <w:contextualSpacing/>
        <w:rPr>
          <w:rFonts w:ascii="Arial" w:hAnsi="Arial" w:cs="Arial"/>
          <w:sz w:val="20"/>
        </w:rPr>
      </w:pPr>
      <w:r w:rsidRPr="000C6804">
        <w:rPr>
          <w:rFonts w:ascii="Arial" w:hAnsi="Arial" w:cs="Arial"/>
          <w:sz w:val="20"/>
        </w:rPr>
        <w:t xml:space="preserve">un montant maximum égal à la valeur de 400% des quantités mentionnées. </w:t>
      </w:r>
    </w:p>
    <w:p w14:paraId="1BE7A767" w14:textId="77777777" w:rsidR="000C6804" w:rsidRPr="000C6804" w:rsidRDefault="000C6804" w:rsidP="000C6804">
      <w:pPr>
        <w:spacing w:after="120"/>
        <w:rPr>
          <w:rFonts w:ascii="Arial" w:hAnsi="Arial" w:cs="Arial"/>
          <w:b/>
          <w:color w:val="00B0F0"/>
          <w:sz w:val="20"/>
        </w:rPr>
      </w:pPr>
    </w:p>
    <w:p w14:paraId="210DE80C"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Exepté pour les  lots suivants qui sont sans montant minimum et avec un montant maximum égal à la valeur de 400% des quantités mentionnées en annexe 1 au CCTP « catalogue des besoins »  : </w:t>
      </w:r>
    </w:p>
    <w:p w14:paraId="2D8BCEBB" w14:textId="77777777" w:rsidR="000C6804" w:rsidRPr="000C6804" w:rsidRDefault="000C6804" w:rsidP="000C6804">
      <w:pPr>
        <w:pStyle w:val="Paragraphedeliste"/>
        <w:numPr>
          <w:ilvl w:val="0"/>
          <w:numId w:val="49"/>
        </w:numPr>
        <w:spacing w:after="120" w:line="240" w:lineRule="auto"/>
        <w:contextualSpacing w:val="0"/>
        <w:rPr>
          <w:rFonts w:ascii="Arial" w:hAnsi="Arial" w:cs="Arial"/>
          <w:sz w:val="20"/>
        </w:rPr>
      </w:pPr>
      <w:r w:rsidRPr="000C6804">
        <w:rPr>
          <w:rFonts w:ascii="Arial" w:hAnsi="Arial" w:cs="Arial"/>
          <w:sz w:val="20"/>
        </w:rPr>
        <w:t>Lot n°52: CONSOMMABLES / ROBOT: ExactaMix 2400</w:t>
      </w:r>
    </w:p>
    <w:p w14:paraId="6786A284" w14:textId="77777777" w:rsidR="000C6804" w:rsidRPr="000C6804" w:rsidRDefault="000C6804" w:rsidP="000C6804">
      <w:pPr>
        <w:pStyle w:val="Paragraphedeliste"/>
        <w:numPr>
          <w:ilvl w:val="0"/>
          <w:numId w:val="49"/>
        </w:numPr>
        <w:spacing w:after="120" w:line="240" w:lineRule="auto"/>
        <w:contextualSpacing w:val="0"/>
        <w:rPr>
          <w:rFonts w:ascii="Arial" w:hAnsi="Arial" w:cs="Arial"/>
          <w:sz w:val="20"/>
        </w:rPr>
      </w:pPr>
      <w:r w:rsidRPr="000C6804">
        <w:rPr>
          <w:rFonts w:ascii="Arial" w:hAnsi="Arial" w:cs="Arial"/>
          <w:sz w:val="20"/>
        </w:rPr>
        <w:t>Lot n°108 : INTERV.C. VALVE AORTIQUE PAR VOIE PERCUTANEE AUTOEXPANSIBLE</w:t>
      </w:r>
    </w:p>
    <w:p w14:paraId="33157FD7" w14:textId="77777777" w:rsidR="000C6804" w:rsidRPr="000C6804" w:rsidRDefault="000C6804" w:rsidP="000C6804">
      <w:pPr>
        <w:pStyle w:val="Paragraphedeliste"/>
        <w:numPr>
          <w:ilvl w:val="0"/>
          <w:numId w:val="49"/>
        </w:numPr>
        <w:spacing w:after="120" w:line="240" w:lineRule="auto"/>
        <w:contextualSpacing w:val="0"/>
        <w:rPr>
          <w:rFonts w:ascii="Arial" w:hAnsi="Arial" w:cs="Arial"/>
          <w:sz w:val="20"/>
        </w:rPr>
      </w:pPr>
      <w:r w:rsidRPr="000C6804">
        <w:rPr>
          <w:rFonts w:ascii="Arial" w:hAnsi="Arial" w:cs="Arial"/>
          <w:sz w:val="20"/>
        </w:rPr>
        <w:t>Lot n°109 : INTERV.C. VALVE AORTIQUE PAR VOIE PERCUTANEE DEPLOYABLE PAR BALLONNET</w:t>
      </w:r>
    </w:p>
    <w:p w14:paraId="5AD6256F" w14:textId="77777777" w:rsidR="000C6804" w:rsidRPr="000C6804" w:rsidRDefault="000C6804" w:rsidP="000C6804">
      <w:pPr>
        <w:spacing w:after="120"/>
        <w:rPr>
          <w:rFonts w:ascii="Arial" w:hAnsi="Arial" w:cs="Arial"/>
          <w:sz w:val="20"/>
        </w:rPr>
      </w:pPr>
    </w:p>
    <w:p w14:paraId="6466F45B" w14:textId="77777777" w:rsidR="000C6804" w:rsidRPr="000C6804" w:rsidRDefault="000C6804" w:rsidP="000C6804">
      <w:pPr>
        <w:spacing w:after="120"/>
        <w:rPr>
          <w:rFonts w:ascii="Arial" w:hAnsi="Arial" w:cs="Arial"/>
          <w:sz w:val="20"/>
        </w:rPr>
      </w:pPr>
      <w:r w:rsidRPr="000C6804">
        <w:rPr>
          <w:rFonts w:ascii="Arial" w:hAnsi="Arial" w:cs="Arial"/>
          <w:sz w:val="20"/>
        </w:rPr>
        <w:t>En complément, dans le cas où le prix des produits</w:t>
      </w:r>
      <w:r w:rsidRPr="000C6804">
        <w:rPr>
          <w:rFonts w:ascii="Arial" w:hAnsi="Arial" w:cs="Arial"/>
        </w:rPr>
        <w:t xml:space="preserve"> </w:t>
      </w:r>
      <w:r w:rsidRPr="000C6804">
        <w:rPr>
          <w:rFonts w:ascii="Arial" w:hAnsi="Arial" w:cs="Arial"/>
          <w:sz w:val="20"/>
        </w:rPr>
        <w:t>inscrits à la Liste des Produits et Prestations Remboursables (LPPR) est amené à baisser au cours du marché, le montant minimum contractuel du lot sera alors réactualisé à due concurrence de la baisse de prix constatée.</w:t>
      </w:r>
    </w:p>
    <w:p w14:paraId="5CB92983" w14:textId="77777777" w:rsidR="000C6804" w:rsidRPr="000C6804" w:rsidRDefault="000C6804" w:rsidP="000C6804">
      <w:pPr>
        <w:spacing w:after="120"/>
        <w:contextualSpacing/>
        <w:rPr>
          <w:rFonts w:ascii="Arial" w:hAnsi="Arial" w:cs="Arial"/>
          <w:sz w:val="20"/>
        </w:rPr>
      </w:pPr>
      <w:r w:rsidRPr="000C6804">
        <w:rPr>
          <w:rFonts w:ascii="Arial" w:hAnsi="Arial" w:cs="Arial"/>
          <w:sz w:val="20"/>
        </w:rPr>
        <w:t>L’accord-cadre est conclu en mono-titularisation pour l’ensembles des lots  exceptés pour les lots décrits ci-dessous.</w:t>
      </w:r>
    </w:p>
    <w:p w14:paraId="467A7A5B" w14:textId="77777777" w:rsidR="000C6804" w:rsidRPr="000C6804" w:rsidRDefault="000C6804" w:rsidP="000C6804">
      <w:pPr>
        <w:spacing w:after="120"/>
        <w:rPr>
          <w:rFonts w:ascii="Arial" w:hAnsi="Arial" w:cs="Arial"/>
          <w:sz w:val="20"/>
        </w:rPr>
      </w:pPr>
    </w:p>
    <w:p w14:paraId="63B4C0E2" w14:textId="77777777" w:rsidR="000C6804" w:rsidRPr="000C6804" w:rsidRDefault="000C6804" w:rsidP="000C6804">
      <w:pPr>
        <w:spacing w:after="120"/>
        <w:rPr>
          <w:rFonts w:ascii="Arial" w:hAnsi="Arial" w:cs="Arial"/>
          <w:sz w:val="20"/>
        </w:rPr>
      </w:pPr>
      <w:r w:rsidRPr="000C6804">
        <w:rPr>
          <w:rFonts w:ascii="Arial" w:hAnsi="Arial" w:cs="Arial"/>
          <w:sz w:val="20"/>
        </w:rPr>
        <w:t>Il est nécessaire que le Pouvoir Adjudicateur puisse en permanence avoir à disposition un Titulaire à même d’effectuer les prestations afférentes à certains lots.</w:t>
      </w:r>
    </w:p>
    <w:p w14:paraId="2858976A"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Aussi, l’accord-cadre est conclu en </w:t>
      </w:r>
      <w:r w:rsidRPr="000C6804">
        <w:rPr>
          <w:rFonts w:ascii="Arial" w:hAnsi="Arial" w:cs="Arial"/>
          <w:b/>
          <w:sz w:val="20"/>
          <w:u w:val="single"/>
        </w:rPr>
        <w:t>multi-attribution</w:t>
      </w:r>
      <w:r w:rsidRPr="000C6804">
        <w:rPr>
          <w:rFonts w:ascii="Arial" w:hAnsi="Arial" w:cs="Arial"/>
          <w:sz w:val="20"/>
        </w:rPr>
        <w:t xml:space="preserve"> pour les lots suivants.</w:t>
      </w:r>
    </w:p>
    <w:p w14:paraId="69B573E7" w14:textId="77777777" w:rsidR="000C6804" w:rsidRPr="000C6804" w:rsidRDefault="000C6804" w:rsidP="000C6804">
      <w:pPr>
        <w:spacing w:after="120"/>
        <w:rPr>
          <w:rFonts w:ascii="Arial" w:hAnsi="Arial" w:cs="Arial"/>
          <w:sz w:val="20"/>
        </w:rPr>
      </w:pPr>
      <w:r w:rsidRPr="000C6804">
        <w:rPr>
          <w:rFonts w:ascii="Arial" w:hAnsi="Arial" w:cs="Arial"/>
          <w:sz w:val="20"/>
        </w:rPr>
        <w:t>La répartition des commandes entre les Titulaires s’effectue selon la clé de répartition définie pour chaque lot, une priorité étant réservée aux offres ayant obtenu le meilleur classement au stade du jugement des offres.</w:t>
      </w:r>
    </w:p>
    <w:p w14:paraId="712C602C" w14:textId="77777777" w:rsidR="000C6804" w:rsidRPr="000C6804" w:rsidRDefault="000C6804" w:rsidP="000C6804">
      <w:pPr>
        <w:spacing w:after="120"/>
        <w:rPr>
          <w:rFonts w:ascii="Arial" w:hAnsi="Arial" w:cs="Arial"/>
          <w:sz w:val="20"/>
        </w:rPr>
      </w:pPr>
    </w:p>
    <w:p w14:paraId="4E727078"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n°12 : CC.ANNEAU MITRAL</w:t>
      </w:r>
    </w:p>
    <w:p w14:paraId="1751886F"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2DEBBFD3"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 38 : CC.VALVE CARDIAQUE BIOLOGIQUE AORTIQUE (MAD)</w:t>
      </w:r>
    </w:p>
    <w:p w14:paraId="482ACFA7"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60% / 40% (sous réserve d’un nombre suffisant de candidatures et d’offres)</w:t>
      </w:r>
    </w:p>
    <w:p w14:paraId="2D6D16E1" w14:textId="77777777" w:rsidR="000C6804" w:rsidRPr="000C6804" w:rsidRDefault="000C6804" w:rsidP="000C6804">
      <w:pPr>
        <w:pStyle w:val="Paragraphedeliste"/>
        <w:numPr>
          <w:ilvl w:val="0"/>
          <w:numId w:val="42"/>
        </w:numPr>
        <w:spacing w:after="120" w:line="240" w:lineRule="auto"/>
        <w:rPr>
          <w:rFonts w:ascii="Arial" w:hAnsi="Arial" w:cs="Arial"/>
          <w:sz w:val="20"/>
        </w:rPr>
      </w:pPr>
      <w:r w:rsidRPr="000C6804">
        <w:rPr>
          <w:rFonts w:ascii="Arial" w:hAnsi="Arial" w:cs="Arial"/>
          <w:b/>
          <w:sz w:val="20"/>
        </w:rPr>
        <w:t>Lot n°51 : CMF.IMPLANTS CRANIO-FACIAUX SUR MESURE</w:t>
      </w:r>
    </w:p>
    <w:p w14:paraId="4D138E14" w14:textId="77777777" w:rsidR="000C6804" w:rsidRPr="000C6804" w:rsidRDefault="000C6804" w:rsidP="000C6804">
      <w:pPr>
        <w:pStyle w:val="Paragraphedeliste"/>
        <w:numPr>
          <w:ilvl w:val="1"/>
          <w:numId w:val="42"/>
        </w:numPr>
        <w:spacing w:after="120" w:line="240" w:lineRule="auto"/>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023E7507" w14:textId="77777777" w:rsidR="000C6804" w:rsidRPr="000C6804" w:rsidRDefault="000C6804" w:rsidP="000C6804">
      <w:pPr>
        <w:pStyle w:val="Paragraphedeliste"/>
        <w:spacing w:after="120"/>
        <w:ind w:left="1440"/>
        <w:rPr>
          <w:rFonts w:ascii="Arial" w:hAnsi="Arial" w:cs="Arial"/>
          <w:sz w:val="20"/>
        </w:rPr>
      </w:pPr>
    </w:p>
    <w:p w14:paraId="311C4644" w14:textId="77777777" w:rsidR="000C6804" w:rsidRPr="000C6804" w:rsidRDefault="000C6804" w:rsidP="000C6804">
      <w:pPr>
        <w:pStyle w:val="Paragraphedeliste"/>
        <w:numPr>
          <w:ilvl w:val="0"/>
          <w:numId w:val="42"/>
        </w:numPr>
        <w:spacing w:after="120" w:line="240" w:lineRule="auto"/>
        <w:rPr>
          <w:rFonts w:ascii="Arial" w:hAnsi="Arial" w:cs="Arial"/>
          <w:sz w:val="20"/>
        </w:rPr>
      </w:pPr>
      <w:r w:rsidRPr="000C6804">
        <w:rPr>
          <w:rFonts w:ascii="Arial" w:hAnsi="Arial" w:cs="Arial"/>
          <w:b/>
          <w:sz w:val="20"/>
        </w:rPr>
        <w:t>Lot n°96 : INTERV.C. CATH. P.T.C.A. MONORAIL SEMI-COMPLIANT</w:t>
      </w:r>
    </w:p>
    <w:p w14:paraId="24C06571" w14:textId="77777777" w:rsidR="000C6804" w:rsidRPr="000C6804" w:rsidRDefault="000C6804" w:rsidP="000C6804">
      <w:pPr>
        <w:pStyle w:val="Paragraphedeliste"/>
        <w:numPr>
          <w:ilvl w:val="1"/>
          <w:numId w:val="42"/>
        </w:numPr>
        <w:spacing w:after="120" w:line="240" w:lineRule="auto"/>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04005627" w14:textId="77777777" w:rsidR="000C6804" w:rsidRPr="000C6804" w:rsidRDefault="000C6804" w:rsidP="000C6804">
      <w:pPr>
        <w:pStyle w:val="Paragraphedeliste"/>
        <w:spacing w:after="120"/>
        <w:ind w:left="1440"/>
        <w:rPr>
          <w:rFonts w:ascii="Arial" w:hAnsi="Arial" w:cs="Arial"/>
          <w:sz w:val="20"/>
        </w:rPr>
      </w:pPr>
    </w:p>
    <w:p w14:paraId="1BF5CF31"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n°99 : INTERV.C. DISPOSITIF PERCUTANEE POUR REPARATION MITRALE</w:t>
      </w:r>
    </w:p>
    <w:p w14:paraId="401A470B"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80% / 20% (sous réserve d’un nombre suffisant de candidatures et d’offres)</w:t>
      </w:r>
    </w:p>
    <w:p w14:paraId="4B244C55"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 100 : INTERV.C. ENDOPROTRESE CORONAIRE ACTIVE ALIBERATION DE "LIMUS"</w:t>
      </w:r>
    </w:p>
    <w:p w14:paraId="4A9142D4"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4 fournisseurs selon le rapport : 40% / 35% / 15% / 10% (sous réserve d’un nombre suffisant de candidatures et d’offres)</w:t>
      </w:r>
    </w:p>
    <w:p w14:paraId="41BD92B6"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 106 : INTERV.C. PROTHESE POUR FERMETURE DE L'APPENDICE AURICULAIRE GAUCHE PERCUTANEE</w:t>
      </w:r>
    </w:p>
    <w:p w14:paraId="20B225D6"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6D6254C9"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n°107 : INTERV.C. PROTHESE POUR FERMETURE DU FORAMEN OVALE PERMEABLE PFO PERCUTANEE</w:t>
      </w:r>
    </w:p>
    <w:p w14:paraId="705B9F3F"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80% / 20% (sous réserve d’un nombre suffisant de candidatures et d’offres)</w:t>
      </w:r>
    </w:p>
    <w:p w14:paraId="05F93A63"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n°108 : INTERV.C. VALVE AORTIQUE PAR VOIE PERCUTANEE AUTOEXPANSIBLE</w:t>
      </w:r>
    </w:p>
    <w:p w14:paraId="45419D3D"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85% / 15% (sous réserve d’un nombre suffisant de candidatures et d’offres)</w:t>
      </w:r>
    </w:p>
    <w:p w14:paraId="013A0C9F"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 134 : INTERV.R. ENDOPROTHESE ANGIOPLASTIE 0.035 SUR BALLON COUVERTE</w:t>
      </w:r>
    </w:p>
    <w:p w14:paraId="2B02F2F9"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80% / 20% (sous réserve d’un nombre suffisant de candidatures et d’offres)</w:t>
      </w:r>
    </w:p>
    <w:p w14:paraId="2B3011AD"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n°144 : INTERV.RN. COIL A DETACHEMENT ELECTRIQUE</w:t>
      </w:r>
    </w:p>
    <w:p w14:paraId="6E22E94E"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80% / 20% (sous réserve d’un nombre suffisant de candidatures et d’offres)</w:t>
      </w:r>
    </w:p>
    <w:p w14:paraId="4C5D5A85"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 145 : INTERV.RN. ENDOPROTHESE CAROTIDIENNE</w:t>
      </w:r>
    </w:p>
    <w:p w14:paraId="3466883E"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3 fournisseurs selon le rapport : 60% / 20% / 20% (sous réserve d’un nombre suffisant de candidatures et d’offres)</w:t>
      </w:r>
    </w:p>
    <w:p w14:paraId="5C8589E3"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n°147 : NEU-NEUROSTIMULATION MEDULLAIRE</w:t>
      </w:r>
    </w:p>
    <w:p w14:paraId="0A07C1BA"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3 fournisseurs selon le rapport : 60% / 30% / 10% (sous réserve d’un nombre suffisant de candidatures et d’offres)</w:t>
      </w:r>
    </w:p>
    <w:p w14:paraId="669FC480" w14:textId="77777777" w:rsidR="000C6804" w:rsidRPr="000C6804" w:rsidRDefault="000C6804" w:rsidP="000C6804">
      <w:pPr>
        <w:pStyle w:val="Paragraphedeliste"/>
        <w:numPr>
          <w:ilvl w:val="0"/>
          <w:numId w:val="42"/>
        </w:numPr>
        <w:spacing w:after="120" w:line="240" w:lineRule="auto"/>
        <w:rPr>
          <w:rFonts w:ascii="Arial" w:hAnsi="Arial" w:cs="Arial"/>
          <w:sz w:val="20"/>
        </w:rPr>
      </w:pPr>
      <w:r w:rsidRPr="000C6804">
        <w:rPr>
          <w:rFonts w:ascii="Arial" w:hAnsi="Arial" w:cs="Arial"/>
          <w:b/>
          <w:sz w:val="20"/>
        </w:rPr>
        <w:t>Lot n°154 : NEU. RACHIS CAGE LOMBAIRE PLIF OU TLIF</w:t>
      </w:r>
    </w:p>
    <w:p w14:paraId="1A424ABA" w14:textId="77777777" w:rsidR="000C6804" w:rsidRPr="000C6804" w:rsidRDefault="000C6804" w:rsidP="000C6804">
      <w:pPr>
        <w:pStyle w:val="Paragraphedeliste"/>
        <w:numPr>
          <w:ilvl w:val="1"/>
          <w:numId w:val="42"/>
        </w:numPr>
        <w:spacing w:after="120" w:line="240" w:lineRule="auto"/>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7C398E72" w14:textId="77777777" w:rsidR="000C6804" w:rsidRPr="000C6804" w:rsidRDefault="000C6804" w:rsidP="000C6804">
      <w:pPr>
        <w:pStyle w:val="Paragraphedeliste"/>
        <w:spacing w:after="120"/>
        <w:ind w:left="1440"/>
        <w:rPr>
          <w:rFonts w:ascii="Arial" w:hAnsi="Arial" w:cs="Arial"/>
          <w:sz w:val="20"/>
        </w:rPr>
      </w:pPr>
    </w:p>
    <w:p w14:paraId="471A9331" w14:textId="77777777" w:rsidR="000C6804" w:rsidRPr="000C6804" w:rsidRDefault="000C6804" w:rsidP="000C6804">
      <w:pPr>
        <w:pStyle w:val="Paragraphedeliste"/>
        <w:numPr>
          <w:ilvl w:val="0"/>
          <w:numId w:val="51"/>
        </w:numPr>
        <w:spacing w:after="120" w:line="240" w:lineRule="auto"/>
        <w:rPr>
          <w:rFonts w:ascii="Arial" w:hAnsi="Arial" w:cs="Arial"/>
          <w:sz w:val="20"/>
        </w:rPr>
      </w:pPr>
      <w:r w:rsidRPr="000C6804">
        <w:rPr>
          <w:rFonts w:ascii="Arial" w:hAnsi="Arial" w:cs="Arial"/>
          <w:b/>
          <w:sz w:val="20"/>
        </w:rPr>
        <w:t>Lot n°155 : NEU. RACHIS CAGE LOMBAIRE TYPE ALIF</w:t>
      </w:r>
    </w:p>
    <w:p w14:paraId="618D884E" w14:textId="77777777" w:rsidR="000C6804" w:rsidRPr="000C6804" w:rsidRDefault="000C6804" w:rsidP="000C6804">
      <w:pPr>
        <w:pStyle w:val="Paragraphedeliste"/>
        <w:numPr>
          <w:ilvl w:val="1"/>
          <w:numId w:val="51"/>
        </w:numPr>
        <w:spacing w:after="120" w:line="240" w:lineRule="auto"/>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0DB2F972" w14:textId="77777777" w:rsidR="000C6804" w:rsidRPr="000C6804" w:rsidRDefault="000C6804" w:rsidP="000C6804">
      <w:pPr>
        <w:pStyle w:val="Paragraphedeliste"/>
        <w:spacing w:after="120"/>
        <w:ind w:left="1440"/>
        <w:rPr>
          <w:rFonts w:ascii="Arial" w:hAnsi="Arial" w:cs="Arial"/>
          <w:sz w:val="20"/>
        </w:rPr>
      </w:pPr>
    </w:p>
    <w:p w14:paraId="26184D7A" w14:textId="77777777" w:rsidR="000C6804" w:rsidRPr="000C6804" w:rsidRDefault="000C6804" w:rsidP="000C6804">
      <w:pPr>
        <w:pStyle w:val="Paragraphedeliste"/>
        <w:numPr>
          <w:ilvl w:val="0"/>
          <w:numId w:val="51"/>
        </w:numPr>
        <w:spacing w:after="120" w:line="240" w:lineRule="auto"/>
        <w:rPr>
          <w:rFonts w:ascii="Arial" w:hAnsi="Arial" w:cs="Arial"/>
          <w:b/>
          <w:sz w:val="20"/>
        </w:rPr>
      </w:pPr>
      <w:r w:rsidRPr="000C6804">
        <w:rPr>
          <w:rFonts w:ascii="Arial" w:hAnsi="Arial" w:cs="Arial"/>
          <w:b/>
          <w:sz w:val="20"/>
        </w:rPr>
        <w:t>Lot n°158 : ODONTO-IMPLANTS DENTAIRES TRANSMUQUEUX ET INFRA-OSSEUX (MAD)</w:t>
      </w:r>
    </w:p>
    <w:p w14:paraId="0D610A9B" w14:textId="77777777" w:rsidR="000C6804" w:rsidRPr="000C6804" w:rsidRDefault="000C6804" w:rsidP="000C6804">
      <w:pPr>
        <w:pStyle w:val="Paragraphedeliste"/>
        <w:numPr>
          <w:ilvl w:val="1"/>
          <w:numId w:val="51"/>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3 fournisseurs selon le rapport : 45% / 35% / 20% (sous réserve d’un nombre suffisant de candidatures et d’offres)</w:t>
      </w:r>
    </w:p>
    <w:p w14:paraId="5EE08225" w14:textId="77777777" w:rsidR="000C6804" w:rsidRPr="000C6804" w:rsidRDefault="000C6804" w:rsidP="000C6804">
      <w:pPr>
        <w:pStyle w:val="Paragraphedeliste"/>
        <w:numPr>
          <w:ilvl w:val="0"/>
          <w:numId w:val="51"/>
        </w:numPr>
        <w:spacing w:after="120" w:line="240" w:lineRule="auto"/>
        <w:rPr>
          <w:rFonts w:ascii="Arial" w:hAnsi="Arial" w:cs="Arial"/>
          <w:b/>
          <w:sz w:val="20"/>
        </w:rPr>
      </w:pPr>
      <w:r w:rsidRPr="000C6804">
        <w:rPr>
          <w:rFonts w:ascii="Arial" w:hAnsi="Arial" w:cs="Arial"/>
          <w:b/>
          <w:sz w:val="20"/>
        </w:rPr>
        <w:t>Lot n°226 : ORL.PROTHESE OSSICULAIRE TOTALE ET PARTIELLE CENTREE (MAD)</w:t>
      </w:r>
    </w:p>
    <w:p w14:paraId="65EDBB3A" w14:textId="77777777" w:rsidR="000C6804" w:rsidRPr="000C6804" w:rsidRDefault="000C6804" w:rsidP="000C6804">
      <w:pPr>
        <w:pStyle w:val="Paragraphedeliste"/>
        <w:numPr>
          <w:ilvl w:val="1"/>
          <w:numId w:val="51"/>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80% / 20% (sous réserve d’un nombre suffisant de candidatures et d’offres)</w:t>
      </w:r>
    </w:p>
    <w:p w14:paraId="6C348E96" w14:textId="77777777" w:rsidR="000C6804" w:rsidRPr="000C6804" w:rsidRDefault="000C6804" w:rsidP="000C6804">
      <w:pPr>
        <w:pStyle w:val="Paragraphedeliste"/>
        <w:numPr>
          <w:ilvl w:val="0"/>
          <w:numId w:val="42"/>
        </w:numPr>
        <w:spacing w:after="120" w:line="240" w:lineRule="auto"/>
        <w:rPr>
          <w:rFonts w:ascii="Arial" w:hAnsi="Arial" w:cs="Arial"/>
          <w:b/>
          <w:sz w:val="20"/>
        </w:rPr>
      </w:pPr>
      <w:r w:rsidRPr="000C6804">
        <w:rPr>
          <w:rFonts w:ascii="Arial" w:hAnsi="Arial" w:cs="Arial"/>
          <w:b/>
          <w:sz w:val="20"/>
        </w:rPr>
        <w:t>Lot n° 232: ORT-EPAULE-PROTHESE ANATOMIQUE ET INVERSEE</w:t>
      </w:r>
    </w:p>
    <w:p w14:paraId="374F0DA0" w14:textId="77777777" w:rsidR="000C6804" w:rsidRPr="000C6804" w:rsidRDefault="000C6804" w:rsidP="000C6804">
      <w:pPr>
        <w:pStyle w:val="Paragraphedeliste"/>
        <w:numPr>
          <w:ilvl w:val="1"/>
          <w:numId w:val="42"/>
        </w:numPr>
        <w:spacing w:after="120" w:line="240" w:lineRule="auto"/>
        <w:contextualSpacing w:val="0"/>
        <w:rPr>
          <w:rFonts w:ascii="Arial" w:hAnsi="Arial" w:cs="Arial"/>
          <w:sz w:val="20"/>
        </w:rPr>
      </w:pPr>
      <w:r w:rsidRPr="000C6804">
        <w:rPr>
          <w:rFonts w:ascii="Arial" w:hAnsi="Arial" w:cs="Arial"/>
          <w:sz w:val="20"/>
        </w:rPr>
        <w:t>les quantités indiquées au catalogue des besoins seront réparties entre 2 fournisseurs selon le rapport : 70% / 30% (sous réserve d’un nombre suffisant de candidatures et d’offres)</w:t>
      </w:r>
    </w:p>
    <w:p w14:paraId="6ECA73C9" w14:textId="77777777" w:rsidR="000C6804" w:rsidRPr="000C6804" w:rsidRDefault="000C6804" w:rsidP="000C6804">
      <w:pPr>
        <w:pStyle w:val="Paragraphedeliste"/>
        <w:numPr>
          <w:ilvl w:val="0"/>
          <w:numId w:val="42"/>
        </w:numPr>
        <w:spacing w:after="120" w:line="240" w:lineRule="auto"/>
        <w:rPr>
          <w:rFonts w:ascii="Arial" w:hAnsi="Arial" w:cs="Arial"/>
          <w:sz w:val="20"/>
        </w:rPr>
      </w:pPr>
      <w:r w:rsidRPr="000C6804">
        <w:rPr>
          <w:rFonts w:ascii="Arial" w:hAnsi="Arial" w:cs="Arial"/>
          <w:b/>
          <w:sz w:val="20"/>
        </w:rPr>
        <w:t>Lot n°237 : ORT-HANCHE-COTYLE ADOUBLE MOBILITE</w:t>
      </w:r>
    </w:p>
    <w:p w14:paraId="67C8DCDB" w14:textId="77777777" w:rsidR="000C6804" w:rsidRPr="000C6804" w:rsidRDefault="000C6804" w:rsidP="000C6804">
      <w:pPr>
        <w:pStyle w:val="Paragraphedeliste"/>
        <w:numPr>
          <w:ilvl w:val="1"/>
          <w:numId w:val="42"/>
        </w:numPr>
        <w:spacing w:after="120" w:line="240" w:lineRule="auto"/>
        <w:rPr>
          <w:rFonts w:ascii="Arial" w:hAnsi="Arial" w:cs="Arial"/>
          <w:sz w:val="20"/>
        </w:rPr>
      </w:pPr>
      <w:r w:rsidRPr="000C6804">
        <w:rPr>
          <w:rFonts w:ascii="Arial" w:hAnsi="Arial" w:cs="Arial"/>
          <w:sz w:val="20"/>
        </w:rPr>
        <w:t>les quantités indiquées au catalogue des besoins seront réparties entre 2 fournisseurs selon le rapport : 60% / 40% (sous réserve d’un nombre suffisant de candidatures et d’offres)</w:t>
      </w:r>
    </w:p>
    <w:p w14:paraId="1FCD9AB2" w14:textId="77777777" w:rsidR="000C6804" w:rsidRPr="000C6804" w:rsidRDefault="000C6804" w:rsidP="000C6804">
      <w:pPr>
        <w:pStyle w:val="Paragraphedeliste"/>
        <w:spacing w:after="120"/>
        <w:ind w:left="1440"/>
        <w:rPr>
          <w:rFonts w:ascii="Arial" w:hAnsi="Arial" w:cs="Arial"/>
          <w:sz w:val="20"/>
        </w:rPr>
      </w:pPr>
    </w:p>
    <w:p w14:paraId="2DB4700A" w14:textId="77777777" w:rsidR="000C6804" w:rsidRPr="000C6804" w:rsidRDefault="000C6804" w:rsidP="000C6804">
      <w:pPr>
        <w:pStyle w:val="Paragraphedeliste"/>
        <w:numPr>
          <w:ilvl w:val="0"/>
          <w:numId w:val="42"/>
        </w:numPr>
        <w:spacing w:after="120" w:line="240" w:lineRule="auto"/>
        <w:rPr>
          <w:rFonts w:ascii="Arial" w:hAnsi="Arial" w:cs="Arial"/>
          <w:sz w:val="20"/>
        </w:rPr>
      </w:pPr>
      <w:r w:rsidRPr="000C6804">
        <w:rPr>
          <w:rFonts w:ascii="Arial" w:hAnsi="Arial" w:cs="Arial"/>
          <w:b/>
          <w:sz w:val="20"/>
        </w:rPr>
        <w:t>Lot n°251 : OST-LIGAMENTO-GENOU-REPARATION MENISCALE</w:t>
      </w:r>
    </w:p>
    <w:p w14:paraId="7E3AED25" w14:textId="77777777" w:rsidR="000C6804" w:rsidRPr="000C6804" w:rsidRDefault="000C6804" w:rsidP="000C6804">
      <w:pPr>
        <w:pStyle w:val="Paragraphedeliste"/>
        <w:numPr>
          <w:ilvl w:val="1"/>
          <w:numId w:val="42"/>
        </w:numPr>
        <w:spacing w:after="120" w:line="240" w:lineRule="auto"/>
        <w:rPr>
          <w:rFonts w:ascii="Arial" w:hAnsi="Arial" w:cs="Arial"/>
          <w:sz w:val="20"/>
        </w:rPr>
      </w:pPr>
      <w:r w:rsidRPr="000C6804">
        <w:rPr>
          <w:rFonts w:ascii="Arial" w:hAnsi="Arial" w:cs="Arial"/>
          <w:sz w:val="20"/>
        </w:rPr>
        <w:t>les quantités indiquées au catalogue des besoins seront réparties entre 2 fournisseurs selon le rapport : 50% / 50% (sous réserve d’un nombre suffisant de candidatures et d’offres)</w:t>
      </w:r>
    </w:p>
    <w:p w14:paraId="35A8A984" w14:textId="77777777" w:rsidR="000C6804" w:rsidRPr="000C6804" w:rsidRDefault="000C6804" w:rsidP="000C6804">
      <w:pPr>
        <w:spacing w:after="120"/>
        <w:rPr>
          <w:rFonts w:ascii="Arial" w:hAnsi="Arial" w:cs="Arial"/>
          <w:sz w:val="20"/>
        </w:rPr>
      </w:pPr>
    </w:p>
    <w:p w14:paraId="227BF736" w14:textId="77777777" w:rsidR="000C6804" w:rsidRPr="000C6804" w:rsidRDefault="000C6804" w:rsidP="000C6804">
      <w:pPr>
        <w:spacing w:after="120"/>
        <w:rPr>
          <w:rFonts w:ascii="Arial" w:hAnsi="Arial" w:cs="Arial"/>
          <w:sz w:val="20"/>
        </w:rPr>
      </w:pPr>
      <w:r w:rsidRPr="000C6804">
        <w:rPr>
          <w:rFonts w:ascii="Arial" w:hAnsi="Arial" w:cs="Arial"/>
          <w:sz w:val="20"/>
        </w:rPr>
        <w:t>L’engagement pris par le Pouvoir Adjudicateur vis-à-vis des Titulaires sur la répartition des commandes se mesure au terme du marché, reconductions éventuelles comprises.</w:t>
      </w:r>
    </w:p>
    <w:p w14:paraId="08C78652"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Cet engagement est réputé respecté lorsque la valorisation des quantités définitives commandée au Titulaire s’établit à </w:t>
      </w:r>
      <w:r w:rsidRPr="000C6804">
        <w:rPr>
          <w:rFonts w:ascii="Arial" w:hAnsi="Arial" w:cs="Arial"/>
          <w:b/>
          <w:sz w:val="20"/>
        </w:rPr>
        <w:t>plus ou moins 5%</w:t>
      </w:r>
      <w:r w:rsidRPr="000C6804">
        <w:rPr>
          <w:rFonts w:ascii="Arial" w:hAnsi="Arial" w:cs="Arial"/>
          <w:sz w:val="20"/>
        </w:rPr>
        <w:t xml:space="preserve"> de la part de marché qui lui est attribué.</w:t>
      </w:r>
    </w:p>
    <w:p w14:paraId="6978B800" w14:textId="77777777" w:rsidR="000C6804" w:rsidRPr="000C6804" w:rsidRDefault="000C6804" w:rsidP="000C6804">
      <w:pPr>
        <w:spacing w:after="120"/>
        <w:contextualSpacing/>
        <w:rPr>
          <w:rFonts w:ascii="Arial" w:hAnsi="Arial" w:cs="Arial"/>
          <w:sz w:val="20"/>
        </w:rPr>
      </w:pPr>
      <w:r w:rsidRPr="000C6804">
        <w:rPr>
          <w:rFonts w:ascii="Arial" w:hAnsi="Arial" w:cs="Arial"/>
          <w:sz w:val="20"/>
        </w:rPr>
        <w:t>Pour anticiper au mieux le respect des engagements de répartition vis à vis de chacun des Titulaires, un bilan des montants et quantités commandés est établi et comparé aux montants et quantités contractualisés, tous les ans à compter du début d’exécution du marché.</w:t>
      </w:r>
    </w:p>
    <w:p w14:paraId="5737CB63" w14:textId="77777777" w:rsidR="000C6804" w:rsidRPr="000C6804" w:rsidRDefault="000C6804" w:rsidP="000C6804">
      <w:pPr>
        <w:spacing w:after="120"/>
        <w:contextualSpacing/>
        <w:rPr>
          <w:rFonts w:ascii="Arial" w:hAnsi="Arial" w:cs="Arial"/>
          <w:sz w:val="20"/>
        </w:rPr>
      </w:pPr>
    </w:p>
    <w:p w14:paraId="12828AAE"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Pour les lots suivants l’accord-cadre est conclu en multi-attribution selon les modalités suivantes: </w:t>
      </w:r>
    </w:p>
    <w:p w14:paraId="350EF666" w14:textId="77777777" w:rsidR="000C6804" w:rsidRPr="000C6804" w:rsidRDefault="000C6804" w:rsidP="000C6804">
      <w:pPr>
        <w:pStyle w:val="Paragraphedeliste"/>
        <w:numPr>
          <w:ilvl w:val="0"/>
          <w:numId w:val="50"/>
        </w:numPr>
        <w:spacing w:after="120" w:line="240" w:lineRule="auto"/>
        <w:contextualSpacing w:val="0"/>
        <w:jc w:val="left"/>
        <w:rPr>
          <w:rFonts w:ascii="Arial" w:hAnsi="Arial" w:cs="Arial"/>
          <w:b/>
          <w:sz w:val="20"/>
        </w:rPr>
      </w:pPr>
      <w:bookmarkStart w:id="23" w:name="_Hlk198828573"/>
      <w:r w:rsidRPr="000C6804">
        <w:rPr>
          <w:rFonts w:ascii="Arial" w:hAnsi="Arial" w:cs="Arial"/>
          <w:b/>
          <w:sz w:val="20"/>
        </w:rPr>
        <w:t xml:space="preserve">n° 32 : CC.PROTH. DACRON TISSEE - RANG 2 </w:t>
      </w:r>
    </w:p>
    <w:p w14:paraId="1A0F81F2" w14:textId="77777777" w:rsidR="000C6804" w:rsidRPr="000C6804" w:rsidRDefault="000C6804" w:rsidP="000C6804">
      <w:pPr>
        <w:pStyle w:val="Paragraphedeliste"/>
        <w:numPr>
          <w:ilvl w:val="0"/>
          <w:numId w:val="50"/>
        </w:numPr>
        <w:spacing w:after="120" w:line="240" w:lineRule="auto"/>
        <w:contextualSpacing w:val="0"/>
        <w:jc w:val="left"/>
        <w:rPr>
          <w:rFonts w:ascii="Arial" w:hAnsi="Arial" w:cs="Arial"/>
          <w:b/>
          <w:sz w:val="20"/>
        </w:rPr>
      </w:pPr>
      <w:r w:rsidRPr="000C6804">
        <w:rPr>
          <w:rFonts w:ascii="Arial" w:hAnsi="Arial" w:cs="Arial"/>
          <w:b/>
          <w:sz w:val="20"/>
        </w:rPr>
        <w:t xml:space="preserve">n° 33 : CC.PROTH. DACRON TRICOTEE - RANG 2 </w:t>
      </w:r>
    </w:p>
    <w:p w14:paraId="5FF8E10D" w14:textId="77777777" w:rsidR="000C6804" w:rsidRPr="000C6804" w:rsidRDefault="000C6804" w:rsidP="000C6804">
      <w:pPr>
        <w:pStyle w:val="Paragraphedeliste"/>
        <w:numPr>
          <w:ilvl w:val="0"/>
          <w:numId w:val="50"/>
        </w:numPr>
        <w:spacing w:after="120" w:line="240" w:lineRule="auto"/>
        <w:contextualSpacing w:val="0"/>
        <w:jc w:val="left"/>
        <w:rPr>
          <w:rFonts w:ascii="Arial" w:hAnsi="Arial" w:cs="Arial"/>
          <w:b/>
          <w:sz w:val="20"/>
        </w:rPr>
      </w:pPr>
      <w:r w:rsidRPr="000C6804">
        <w:rPr>
          <w:rFonts w:ascii="Arial" w:hAnsi="Arial" w:cs="Arial"/>
          <w:b/>
          <w:sz w:val="20"/>
        </w:rPr>
        <w:t xml:space="preserve">n° 36: CC.TUBE TYPE VALSALVA NON VALVE - RANG 2 </w:t>
      </w:r>
    </w:p>
    <w:p w14:paraId="69DE9C24" w14:textId="77777777" w:rsidR="000C6804" w:rsidRPr="000C6804" w:rsidRDefault="000C6804" w:rsidP="000C6804">
      <w:pPr>
        <w:pStyle w:val="Paragraphedeliste"/>
        <w:numPr>
          <w:ilvl w:val="0"/>
          <w:numId w:val="50"/>
        </w:numPr>
        <w:spacing w:after="120" w:line="240" w:lineRule="auto"/>
        <w:contextualSpacing w:val="0"/>
        <w:jc w:val="left"/>
        <w:rPr>
          <w:rFonts w:ascii="Arial" w:hAnsi="Arial" w:cs="Arial"/>
          <w:b/>
          <w:sz w:val="20"/>
        </w:rPr>
      </w:pPr>
      <w:r w:rsidRPr="000C6804">
        <w:rPr>
          <w:rFonts w:ascii="Arial" w:hAnsi="Arial" w:cs="Arial"/>
          <w:b/>
          <w:sz w:val="20"/>
        </w:rPr>
        <w:t>n°93 : INTERV.C. CATH GUIDE POUR P.T.C.A - RANG 2</w:t>
      </w:r>
    </w:p>
    <w:p w14:paraId="1C190AEA" w14:textId="77777777" w:rsidR="000C6804" w:rsidRPr="000C6804" w:rsidRDefault="000C6804" w:rsidP="000C6804">
      <w:pPr>
        <w:pStyle w:val="Paragraphedeliste"/>
        <w:numPr>
          <w:ilvl w:val="0"/>
          <w:numId w:val="50"/>
        </w:numPr>
        <w:spacing w:after="120" w:line="240" w:lineRule="auto"/>
        <w:contextualSpacing w:val="0"/>
        <w:jc w:val="left"/>
        <w:rPr>
          <w:rFonts w:ascii="Arial" w:hAnsi="Arial" w:cs="Arial"/>
          <w:b/>
          <w:sz w:val="20"/>
        </w:rPr>
      </w:pPr>
      <w:r w:rsidRPr="000C6804">
        <w:rPr>
          <w:rFonts w:ascii="Arial" w:hAnsi="Arial" w:cs="Arial"/>
          <w:b/>
          <w:sz w:val="20"/>
        </w:rPr>
        <w:t xml:space="preserve">n°95 : </w:t>
      </w:r>
      <w:r w:rsidRPr="000C6804">
        <w:rPr>
          <w:rFonts w:ascii="Arial" w:hAnsi="Arial" w:cs="Arial"/>
          <w:b/>
        </w:rPr>
        <w:t xml:space="preserve"> </w:t>
      </w:r>
      <w:r w:rsidRPr="000C6804">
        <w:rPr>
          <w:rFonts w:ascii="Arial" w:hAnsi="Arial" w:cs="Arial"/>
          <w:b/>
          <w:sz w:val="20"/>
        </w:rPr>
        <w:t xml:space="preserve">INTERV.C. CATH. P.T.C.A. MONORAIL NON-COMPLIANT RANG 2 </w:t>
      </w:r>
    </w:p>
    <w:p w14:paraId="07C473D3" w14:textId="77777777" w:rsidR="000C6804" w:rsidRPr="000C6804" w:rsidRDefault="000C6804" w:rsidP="000C6804">
      <w:pPr>
        <w:pStyle w:val="Paragraphedeliste"/>
        <w:numPr>
          <w:ilvl w:val="0"/>
          <w:numId w:val="50"/>
        </w:numPr>
        <w:spacing w:after="120" w:line="240" w:lineRule="auto"/>
        <w:contextualSpacing w:val="0"/>
        <w:jc w:val="left"/>
        <w:rPr>
          <w:rFonts w:ascii="Arial" w:hAnsi="Arial" w:cs="Arial"/>
          <w:b/>
          <w:sz w:val="20"/>
        </w:rPr>
      </w:pPr>
      <w:r w:rsidRPr="000C6804">
        <w:rPr>
          <w:rFonts w:ascii="Arial" w:hAnsi="Arial" w:cs="Arial"/>
          <w:b/>
          <w:sz w:val="20"/>
        </w:rPr>
        <w:t xml:space="preserve">n° 148 : NEU. COTON FICELLE NEURO-CHIRURGICAL- RANG 2 </w:t>
      </w:r>
    </w:p>
    <w:bookmarkEnd w:id="23"/>
    <w:p w14:paraId="169C1DB4" w14:textId="77777777" w:rsidR="000C6804" w:rsidRPr="000C6804" w:rsidRDefault="000C6804" w:rsidP="000C6804">
      <w:pPr>
        <w:spacing w:after="120"/>
        <w:rPr>
          <w:rFonts w:ascii="Arial" w:hAnsi="Arial" w:cs="Arial"/>
          <w:sz w:val="20"/>
        </w:rPr>
      </w:pPr>
    </w:p>
    <w:p w14:paraId="7E2C30C5"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Le nombre d’attributaires par lot est de 2, sous réserve d’un nombre suffisant de candidatures et d’offres. </w:t>
      </w:r>
    </w:p>
    <w:p w14:paraId="0057E01E" w14:textId="77777777" w:rsidR="000C6804" w:rsidRPr="000C6804" w:rsidRDefault="000C6804" w:rsidP="000C6804">
      <w:pPr>
        <w:spacing w:after="120"/>
        <w:rPr>
          <w:rFonts w:ascii="Arial" w:hAnsi="Arial" w:cs="Arial"/>
          <w:sz w:val="20"/>
        </w:rPr>
      </w:pPr>
      <w:r w:rsidRPr="000C6804">
        <w:rPr>
          <w:rFonts w:ascii="Arial" w:hAnsi="Arial" w:cs="Arial"/>
          <w:sz w:val="20"/>
        </w:rPr>
        <w:t>Le lot est multi-attributaire en cascade et est organisé comme décrit ci-après.</w:t>
      </w:r>
    </w:p>
    <w:p w14:paraId="463D9DC3" w14:textId="77777777" w:rsidR="000C6804" w:rsidRPr="000C6804" w:rsidRDefault="000C6804" w:rsidP="000C6804">
      <w:pPr>
        <w:pStyle w:val="Paragraphedeliste"/>
        <w:numPr>
          <w:ilvl w:val="0"/>
          <w:numId w:val="48"/>
        </w:numPr>
        <w:spacing w:after="120" w:line="240" w:lineRule="auto"/>
        <w:rPr>
          <w:rFonts w:ascii="Arial" w:hAnsi="Arial" w:cs="Arial"/>
          <w:sz w:val="20"/>
        </w:rPr>
      </w:pPr>
      <w:r w:rsidRPr="000C6804">
        <w:rPr>
          <w:rFonts w:ascii="Arial" w:hAnsi="Arial" w:cs="Arial"/>
          <w:sz w:val="20"/>
        </w:rPr>
        <w:t xml:space="preserve">Les commandes sont prioritairement passées auprès du titulaire de l’accord-cadre classé 1er à l’issue de l’analyse des offres (100% des quantités renseignées en annexe 1 du CCTP Catalogue des besoins) </w:t>
      </w:r>
    </w:p>
    <w:p w14:paraId="44DA2AE4" w14:textId="77777777" w:rsidR="000C6804" w:rsidRPr="000C6804" w:rsidRDefault="000C6804" w:rsidP="000C6804">
      <w:pPr>
        <w:pStyle w:val="Paragraphedeliste"/>
        <w:numPr>
          <w:ilvl w:val="0"/>
          <w:numId w:val="48"/>
        </w:numPr>
        <w:spacing w:after="120" w:line="240" w:lineRule="auto"/>
        <w:rPr>
          <w:rFonts w:ascii="Arial" w:hAnsi="Arial" w:cs="Arial"/>
          <w:sz w:val="20"/>
        </w:rPr>
      </w:pPr>
      <w:r w:rsidRPr="000C6804">
        <w:rPr>
          <w:rFonts w:ascii="Arial" w:hAnsi="Arial" w:cs="Arial"/>
          <w:sz w:val="20"/>
        </w:rPr>
        <w:t>Le titulaire classé en 2nd sera sollicité uniquement en cas de défaillance de l’attributaire classé 1</w:t>
      </w:r>
      <w:r w:rsidRPr="000C6804">
        <w:rPr>
          <w:rFonts w:ascii="Arial" w:hAnsi="Arial" w:cs="Arial"/>
          <w:sz w:val="20"/>
          <w:vertAlign w:val="superscript"/>
        </w:rPr>
        <w:t>er</w:t>
      </w:r>
      <w:r w:rsidRPr="000C6804">
        <w:rPr>
          <w:rFonts w:ascii="Arial" w:hAnsi="Arial" w:cs="Arial"/>
          <w:sz w:val="20"/>
        </w:rPr>
        <w:t>.</w:t>
      </w:r>
    </w:p>
    <w:bookmarkEnd w:id="22"/>
    <w:p w14:paraId="36733E03" w14:textId="7E1ECE48" w:rsidR="00EB6372" w:rsidRPr="00EB6372" w:rsidRDefault="00EB6372" w:rsidP="00874C32">
      <w:pPr>
        <w:spacing w:after="120" w:line="240" w:lineRule="auto"/>
        <w:rPr>
          <w:rFonts w:ascii="Arial" w:hAnsi="Arial" w:cs="Arial"/>
          <w:sz w:val="20"/>
          <w:szCs w:val="20"/>
        </w:rPr>
      </w:pPr>
    </w:p>
    <w:p w14:paraId="7EDC8E26" w14:textId="77777777" w:rsidR="00EB6372" w:rsidRDefault="00EB6372" w:rsidP="00874C32">
      <w:pPr>
        <w:spacing w:after="120" w:line="240" w:lineRule="auto"/>
        <w:rPr>
          <w:rFonts w:ascii="Arial" w:hAnsi="Arial" w:cs="Arial"/>
          <w:sz w:val="20"/>
          <w:szCs w:val="20"/>
        </w:rPr>
      </w:pPr>
    </w:p>
    <w:p w14:paraId="374583AD" w14:textId="77777777" w:rsidR="004E57E4" w:rsidRPr="00874C32" w:rsidRDefault="004E57E4" w:rsidP="00874C32">
      <w:pPr>
        <w:pStyle w:val="Titre1"/>
        <w:spacing w:line="240" w:lineRule="auto"/>
        <w:rPr>
          <w:rFonts w:ascii="Arial" w:hAnsi="Arial" w:cs="Arial"/>
        </w:rPr>
      </w:pPr>
      <w:bookmarkStart w:id="24" w:name="_Toc199256800"/>
      <w:r w:rsidRPr="00874C32">
        <w:rPr>
          <w:rFonts w:ascii="Arial" w:hAnsi="Arial" w:cs="Arial"/>
        </w:rPr>
        <w:t xml:space="preserve">Décomposition </w:t>
      </w:r>
      <w:r w:rsidR="00770A1A" w:rsidRPr="00874C32">
        <w:rPr>
          <w:rFonts w:ascii="Arial" w:hAnsi="Arial" w:cs="Arial"/>
        </w:rPr>
        <w:t>en lots</w:t>
      </w:r>
      <w:bookmarkEnd w:id="24"/>
    </w:p>
    <w:p w14:paraId="5C6A32B6" w14:textId="537A1C9D" w:rsidR="00763FF0" w:rsidRPr="00874C32" w:rsidRDefault="00763FF0"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est passé en lots séparés. Chacun des lots donnera lieu à la conclusion d’un marché ou accord-cadre.</w:t>
      </w:r>
    </w:p>
    <w:p w14:paraId="62B18A37" w14:textId="77777777" w:rsidR="00A82930" w:rsidRPr="00301E55" w:rsidRDefault="00A82930" w:rsidP="00A82930">
      <w:pPr>
        <w:spacing w:after="120" w:line="240" w:lineRule="auto"/>
        <w:rPr>
          <w:rFonts w:ascii="Arial" w:hAnsi="Arial" w:cs="Arial"/>
          <w:sz w:val="20"/>
          <w:szCs w:val="20"/>
        </w:rPr>
      </w:pPr>
      <w:r w:rsidRPr="00301E55">
        <w:rPr>
          <w:rFonts w:ascii="Arial" w:hAnsi="Arial" w:cs="Arial"/>
          <w:sz w:val="20"/>
          <w:szCs w:val="20"/>
        </w:rPr>
        <w:t xml:space="preserve">Si plusieurs lots sont attribués à un même </w:t>
      </w:r>
      <w:r>
        <w:rPr>
          <w:rFonts w:ascii="Arial" w:hAnsi="Arial" w:cs="Arial"/>
          <w:sz w:val="20"/>
          <w:szCs w:val="20"/>
        </w:rPr>
        <w:t>Titulaire</w:t>
      </w:r>
      <w:r w:rsidRPr="00301E55">
        <w:rPr>
          <w:rFonts w:ascii="Arial" w:hAnsi="Arial" w:cs="Arial"/>
          <w:sz w:val="20"/>
          <w:szCs w:val="20"/>
        </w:rPr>
        <w:t xml:space="preserve">, il est toutefois possible de ne signer avec ce </w:t>
      </w:r>
      <w:r>
        <w:rPr>
          <w:rFonts w:ascii="Arial" w:hAnsi="Arial" w:cs="Arial"/>
          <w:sz w:val="20"/>
          <w:szCs w:val="20"/>
        </w:rPr>
        <w:t>Titulaire</w:t>
      </w:r>
      <w:r w:rsidRPr="00301E55">
        <w:rPr>
          <w:rFonts w:ascii="Arial" w:hAnsi="Arial" w:cs="Arial"/>
          <w:sz w:val="20"/>
          <w:szCs w:val="20"/>
        </w:rPr>
        <w:t xml:space="preserve"> qu’un seul </w:t>
      </w:r>
      <w:r>
        <w:rPr>
          <w:rFonts w:ascii="Arial" w:hAnsi="Arial" w:cs="Arial"/>
          <w:sz w:val="20"/>
          <w:szCs w:val="20"/>
        </w:rPr>
        <w:t xml:space="preserve">CCAP valant </w:t>
      </w:r>
      <w:r w:rsidRPr="00301E55">
        <w:rPr>
          <w:rFonts w:ascii="Arial" w:hAnsi="Arial" w:cs="Arial"/>
          <w:sz w:val="20"/>
          <w:szCs w:val="20"/>
        </w:rPr>
        <w:t>acte d’engagement regroupant tous ces lots.</w:t>
      </w:r>
    </w:p>
    <w:p w14:paraId="50105877" w14:textId="77777777" w:rsidR="00A82930" w:rsidRDefault="00A82930" w:rsidP="00A82930">
      <w:pPr>
        <w:spacing w:after="120" w:line="240" w:lineRule="auto"/>
        <w:rPr>
          <w:rFonts w:ascii="Arial" w:hAnsi="Arial" w:cs="Arial"/>
          <w:sz w:val="20"/>
          <w:szCs w:val="20"/>
        </w:rPr>
      </w:pPr>
      <w:r w:rsidRPr="00301E55">
        <w:rPr>
          <w:rFonts w:ascii="Arial" w:hAnsi="Arial" w:cs="Arial"/>
          <w:sz w:val="20"/>
          <w:szCs w:val="20"/>
        </w:rPr>
        <w:t xml:space="preserve">Chacun des lots pris individuellement pourra faire l’objet d’une reconduction </w:t>
      </w:r>
      <w:r>
        <w:rPr>
          <w:rFonts w:ascii="Arial" w:hAnsi="Arial" w:cs="Arial"/>
          <w:sz w:val="20"/>
          <w:szCs w:val="20"/>
        </w:rPr>
        <w:t>si celle-ci est prévue par le marché.</w:t>
      </w:r>
    </w:p>
    <w:p w14:paraId="1E1EAA12" w14:textId="0B8AFD14" w:rsidR="00A82930" w:rsidRDefault="00A82930" w:rsidP="00A82930">
      <w:pPr>
        <w:spacing w:after="120" w:line="240" w:lineRule="auto"/>
        <w:rPr>
          <w:rFonts w:ascii="Arial" w:hAnsi="Arial" w:cs="Arial"/>
          <w:sz w:val="20"/>
          <w:szCs w:val="20"/>
        </w:rPr>
      </w:pPr>
      <w:r w:rsidRPr="004D38F7">
        <w:rPr>
          <w:rFonts w:ascii="Arial" w:hAnsi="Arial" w:cs="Arial"/>
          <w:sz w:val="20"/>
          <w:szCs w:val="20"/>
        </w:rPr>
        <w:t>Les lots suivants nécessitent une mise à disposition d’équipement</w:t>
      </w:r>
      <w:r w:rsidR="00D45EC9">
        <w:rPr>
          <w:rFonts w:ascii="Arial" w:hAnsi="Arial" w:cs="Arial"/>
          <w:sz w:val="20"/>
          <w:szCs w:val="20"/>
        </w:rPr>
        <w:t xml:space="preserve"> (MAD) </w:t>
      </w:r>
      <w:r w:rsidRPr="004D38F7">
        <w:rPr>
          <w:rFonts w:ascii="Arial" w:hAnsi="Arial" w:cs="Arial"/>
          <w:sz w:val="20"/>
          <w:szCs w:val="20"/>
        </w:rPr>
        <w:t>soumis aux clauses de l’article 11.</w:t>
      </w:r>
      <w:r w:rsidR="004D38F7" w:rsidRPr="004D38F7">
        <w:rPr>
          <w:rFonts w:ascii="Arial" w:hAnsi="Arial" w:cs="Arial"/>
          <w:sz w:val="20"/>
          <w:szCs w:val="20"/>
        </w:rPr>
        <w:t>3</w:t>
      </w:r>
      <w:r w:rsidRPr="004D38F7">
        <w:rPr>
          <w:rFonts w:ascii="Arial" w:hAnsi="Arial" w:cs="Arial"/>
          <w:sz w:val="20"/>
          <w:szCs w:val="20"/>
        </w:rPr>
        <w:t> :</w:t>
      </w:r>
    </w:p>
    <w:p w14:paraId="196F2A0A" w14:textId="79502419" w:rsidR="00A82930" w:rsidRDefault="00A82930" w:rsidP="00A82930">
      <w:pPr>
        <w:spacing w:after="120" w:line="240" w:lineRule="auto"/>
        <w:rPr>
          <w:rFonts w:ascii="Arial" w:hAnsi="Arial" w:cs="Arial"/>
          <w:sz w:val="20"/>
          <w:szCs w:val="20"/>
        </w:rPr>
      </w:pPr>
    </w:p>
    <w:p w14:paraId="58AC8FA2" w14:textId="0B3C87CF" w:rsidR="00A82930" w:rsidRDefault="000C6804" w:rsidP="00A82930">
      <w:pPr>
        <w:spacing w:after="120" w:line="240" w:lineRule="auto"/>
        <w:rPr>
          <w:rFonts w:ascii="Arial" w:hAnsi="Arial" w:cs="Arial"/>
          <w:sz w:val="20"/>
          <w:szCs w:val="20"/>
        </w:rPr>
      </w:pPr>
      <w:r w:rsidRPr="000C6804">
        <w:drawing>
          <wp:inline distT="0" distB="0" distL="0" distR="0" wp14:anchorId="4E53C792" wp14:editId="42712F9E">
            <wp:extent cx="5543550" cy="458152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43550" cy="4581525"/>
                    </a:xfrm>
                    <a:prstGeom prst="rect">
                      <a:avLst/>
                    </a:prstGeom>
                    <a:noFill/>
                    <a:ln>
                      <a:noFill/>
                    </a:ln>
                  </pic:spPr>
                </pic:pic>
              </a:graphicData>
            </a:graphic>
          </wp:inline>
        </w:drawing>
      </w:r>
    </w:p>
    <w:p w14:paraId="7CAE70D7" w14:textId="2FF157D5" w:rsidR="00EC2FA4" w:rsidRPr="00874C32" w:rsidRDefault="00731678" w:rsidP="00874C32">
      <w:pPr>
        <w:pStyle w:val="Titre1"/>
        <w:spacing w:line="240" w:lineRule="auto"/>
        <w:rPr>
          <w:rFonts w:ascii="Arial" w:hAnsi="Arial" w:cs="Arial"/>
        </w:rPr>
      </w:pPr>
      <w:bookmarkStart w:id="25" w:name="_Toc199256801"/>
      <w:r w:rsidRPr="00874C32">
        <w:rPr>
          <w:rFonts w:ascii="Arial" w:hAnsi="Arial" w:cs="Arial"/>
        </w:rPr>
        <w:t>Marchés</w:t>
      </w:r>
      <w:r w:rsidR="00AD1CF8" w:rsidRPr="00874C32">
        <w:rPr>
          <w:rFonts w:ascii="Arial" w:hAnsi="Arial" w:cs="Arial"/>
        </w:rPr>
        <w:t xml:space="preserve"> complémentaires et/ou de prestations similaires</w:t>
      </w:r>
      <w:bookmarkEnd w:id="25"/>
    </w:p>
    <w:p w14:paraId="4FC9F958" w14:textId="1CBEDF70" w:rsidR="00BE6458" w:rsidRPr="00874C32" w:rsidRDefault="00EC2FA4" w:rsidP="00874C32">
      <w:pPr>
        <w:spacing w:after="120" w:line="240" w:lineRule="auto"/>
        <w:rPr>
          <w:rFonts w:ascii="Arial" w:hAnsi="Arial" w:cs="Arial"/>
          <w:b/>
          <w:sz w:val="20"/>
          <w:szCs w:val="20"/>
        </w:rPr>
      </w:pPr>
      <w:r w:rsidRPr="00874C32">
        <w:rPr>
          <w:rFonts w:ascii="Arial" w:hAnsi="Arial" w:cs="Arial"/>
          <w:sz w:val="20"/>
          <w:szCs w:val="20"/>
        </w:rPr>
        <w:t xml:space="preserve">Conformément à ce qui est prévu à l’article </w:t>
      </w:r>
      <w:r w:rsidR="000939E2" w:rsidRPr="00874C32">
        <w:rPr>
          <w:rFonts w:ascii="Arial" w:hAnsi="Arial" w:cs="Arial"/>
          <w:sz w:val="20"/>
          <w:szCs w:val="20"/>
        </w:rPr>
        <w:t>R.2122-4 1° du code de la commande publique</w:t>
      </w:r>
      <w:r w:rsidRPr="00874C32">
        <w:rPr>
          <w:rFonts w:ascii="Arial" w:hAnsi="Arial" w:cs="Arial"/>
          <w:sz w:val="20"/>
          <w:szCs w:val="20"/>
        </w:rPr>
        <w:t>, pour les marché</w:t>
      </w:r>
      <w:r w:rsidR="007F235F" w:rsidRPr="00874C32">
        <w:rPr>
          <w:rFonts w:ascii="Arial" w:hAnsi="Arial" w:cs="Arial"/>
          <w:sz w:val="20"/>
          <w:szCs w:val="20"/>
        </w:rPr>
        <w:t xml:space="preserve">s </w:t>
      </w:r>
      <w:r w:rsidRPr="00874C32">
        <w:rPr>
          <w:rFonts w:ascii="Arial" w:hAnsi="Arial" w:cs="Arial"/>
          <w:sz w:val="20"/>
          <w:szCs w:val="20"/>
        </w:rPr>
        <w:t xml:space="preserve">de fournitures, constituant des options au sens du droit communautaire, et </w:t>
      </w:r>
      <w:r w:rsidR="003A6676" w:rsidRPr="00874C32">
        <w:rPr>
          <w:rFonts w:ascii="Arial" w:hAnsi="Arial" w:cs="Arial"/>
          <w:sz w:val="20"/>
          <w:szCs w:val="20"/>
        </w:rPr>
        <w:t>si les conditions décrites à cet article sont</w:t>
      </w:r>
      <w:r w:rsidRPr="00874C32">
        <w:rPr>
          <w:rFonts w:ascii="Arial" w:hAnsi="Arial" w:cs="Arial"/>
          <w:sz w:val="20"/>
          <w:szCs w:val="20"/>
        </w:rPr>
        <w:t xml:space="preserve"> remplies, le </w:t>
      </w:r>
      <w:r w:rsidR="006C6C47" w:rsidRPr="00874C32">
        <w:rPr>
          <w:rFonts w:ascii="Arial" w:hAnsi="Arial" w:cs="Arial"/>
          <w:sz w:val="20"/>
          <w:szCs w:val="20"/>
        </w:rPr>
        <w:t>Pouvoir Adjudicateur</w:t>
      </w:r>
      <w:r w:rsidRPr="00874C32">
        <w:rPr>
          <w:rFonts w:ascii="Arial" w:hAnsi="Arial" w:cs="Arial"/>
          <w:sz w:val="20"/>
          <w:szCs w:val="20"/>
        </w:rPr>
        <w:t xml:space="preserve"> se réserve, le cas échéant, le droit de passer des </w:t>
      </w:r>
      <w:r w:rsidR="00731678" w:rsidRPr="00874C32">
        <w:rPr>
          <w:rFonts w:ascii="Arial" w:hAnsi="Arial" w:cs="Arial"/>
          <w:sz w:val="20"/>
          <w:szCs w:val="20"/>
        </w:rPr>
        <w:t>marchés</w:t>
      </w:r>
      <w:r w:rsidRPr="00874C32">
        <w:rPr>
          <w:rFonts w:ascii="Arial" w:hAnsi="Arial" w:cs="Arial"/>
          <w:sz w:val="20"/>
          <w:szCs w:val="20"/>
        </w:rPr>
        <w:t xml:space="preserve"> négociés complémentaires avec le(s) </w:t>
      </w:r>
      <w:r w:rsidR="009C0A0C">
        <w:rPr>
          <w:rFonts w:ascii="Arial" w:hAnsi="Arial" w:cs="Arial"/>
          <w:sz w:val="20"/>
          <w:szCs w:val="20"/>
        </w:rPr>
        <w:t>Titulaire</w:t>
      </w:r>
      <w:r w:rsidRPr="00874C32">
        <w:rPr>
          <w:rFonts w:ascii="Arial" w:hAnsi="Arial" w:cs="Arial"/>
          <w:sz w:val="20"/>
          <w:szCs w:val="20"/>
        </w:rPr>
        <w:t>(s) de ce marché.</w:t>
      </w:r>
      <w:r w:rsidR="00EF64DE" w:rsidRPr="00874C32">
        <w:rPr>
          <w:rFonts w:ascii="Arial" w:hAnsi="Arial" w:cs="Arial"/>
          <w:sz w:val="20"/>
          <w:szCs w:val="20"/>
        </w:rPr>
        <w:t xml:space="preserve"> </w:t>
      </w:r>
    </w:p>
    <w:p w14:paraId="126F979D" w14:textId="281A1DF7" w:rsidR="00FE52D0" w:rsidRPr="00874C32" w:rsidRDefault="004E57E4" w:rsidP="00874C32">
      <w:pPr>
        <w:pStyle w:val="Titre1"/>
        <w:spacing w:line="240" w:lineRule="auto"/>
        <w:rPr>
          <w:rFonts w:ascii="Arial" w:hAnsi="Arial" w:cs="Arial"/>
        </w:rPr>
      </w:pPr>
      <w:bookmarkStart w:id="26" w:name="_Ref479001796"/>
      <w:bookmarkStart w:id="27" w:name="_Toc199256802"/>
      <w:r w:rsidRPr="00874C32">
        <w:rPr>
          <w:rFonts w:ascii="Arial" w:hAnsi="Arial" w:cs="Arial"/>
        </w:rPr>
        <w:t xml:space="preserve">Durée du </w:t>
      </w:r>
      <w:r w:rsidR="00731678" w:rsidRPr="00874C32">
        <w:rPr>
          <w:rFonts w:ascii="Arial" w:hAnsi="Arial" w:cs="Arial"/>
        </w:rPr>
        <w:t>marché</w:t>
      </w:r>
      <w:bookmarkEnd w:id="26"/>
      <w:bookmarkEnd w:id="27"/>
    </w:p>
    <w:p w14:paraId="0A3E0C06" w14:textId="77777777" w:rsidR="000C6804" w:rsidRPr="000C6804" w:rsidRDefault="000C6804" w:rsidP="000C6804">
      <w:pPr>
        <w:spacing w:after="120"/>
        <w:rPr>
          <w:rFonts w:ascii="Arial" w:hAnsi="Arial" w:cs="Arial"/>
          <w:sz w:val="20"/>
        </w:rPr>
      </w:pPr>
      <w:bookmarkStart w:id="28" w:name="_Toc162430099"/>
      <w:bookmarkStart w:id="29" w:name="_Toc162430101"/>
      <w:bookmarkStart w:id="30" w:name="_Toc162430103"/>
      <w:bookmarkStart w:id="31" w:name="_Toc162430105"/>
      <w:bookmarkStart w:id="32" w:name="_Toc162430113"/>
      <w:bookmarkStart w:id="33" w:name="_Toc162430115"/>
      <w:bookmarkStart w:id="34" w:name="_Ref473207099"/>
      <w:bookmarkStart w:id="35" w:name="_Hlk166229610"/>
      <w:bookmarkEnd w:id="28"/>
      <w:bookmarkEnd w:id="29"/>
      <w:bookmarkEnd w:id="30"/>
      <w:bookmarkEnd w:id="31"/>
      <w:bookmarkEnd w:id="32"/>
      <w:bookmarkEnd w:id="33"/>
      <w:r w:rsidRPr="000C6804">
        <w:rPr>
          <w:rFonts w:ascii="Arial" w:hAnsi="Arial" w:cs="Arial"/>
          <w:sz w:val="20"/>
        </w:rPr>
        <w:t>Pour l’ensemble des lots, le marché est conclu pour une durée de vingt-quatre (24) mois calendaires à compter du 1</w:t>
      </w:r>
      <w:r w:rsidRPr="000C6804">
        <w:rPr>
          <w:rFonts w:ascii="Arial" w:hAnsi="Arial" w:cs="Arial"/>
          <w:sz w:val="20"/>
          <w:vertAlign w:val="superscript"/>
        </w:rPr>
        <w:t>er</w:t>
      </w:r>
      <w:r w:rsidRPr="000C6804">
        <w:rPr>
          <w:rFonts w:ascii="Arial" w:hAnsi="Arial" w:cs="Arial"/>
          <w:sz w:val="20"/>
        </w:rPr>
        <w:t xml:space="preserve"> avril 2026, excepté pour : </w:t>
      </w:r>
    </w:p>
    <w:p w14:paraId="095FE95F" w14:textId="77777777" w:rsidR="000C6804" w:rsidRPr="000C6804" w:rsidRDefault="000C6804" w:rsidP="000C6804">
      <w:pPr>
        <w:spacing w:after="120"/>
        <w:rPr>
          <w:rFonts w:ascii="Arial" w:hAnsi="Arial" w:cs="Arial"/>
          <w:sz w:val="20"/>
        </w:rPr>
      </w:pPr>
    </w:p>
    <w:p w14:paraId="3F8894EA" w14:textId="77777777" w:rsidR="000C6804" w:rsidRPr="000C6804" w:rsidRDefault="000C6804" w:rsidP="000C6804">
      <w:pPr>
        <w:pStyle w:val="Paragraphedeliste"/>
        <w:numPr>
          <w:ilvl w:val="0"/>
          <w:numId w:val="52"/>
        </w:numPr>
        <w:spacing w:after="120"/>
        <w:rPr>
          <w:rFonts w:ascii="Arial" w:hAnsi="Arial" w:cs="Arial"/>
          <w:sz w:val="20"/>
        </w:rPr>
      </w:pPr>
      <w:r w:rsidRPr="000C6804">
        <w:rPr>
          <w:rFonts w:ascii="Arial" w:hAnsi="Arial" w:cs="Arial"/>
          <w:sz w:val="20"/>
        </w:rPr>
        <w:t>Le lot n°108 : INTERV.C. VALVE AORTIQUE PAR VOIE PERCUTANEE AUTOEXPANSIBLE dont le marché est conclu pour une durée de un (1)  an et  est renouvelable par tacite reconduction pour une période de six (6) mois dans la limite de deux (2) renouvellements, sauf décision expresse de non reconduction du Pouvoir Adjudicateur.</w:t>
      </w:r>
    </w:p>
    <w:p w14:paraId="75C59FB5" w14:textId="77777777" w:rsidR="000C6804" w:rsidRPr="000C6804" w:rsidRDefault="000C6804" w:rsidP="000C6804">
      <w:pPr>
        <w:pStyle w:val="Paragraphedeliste"/>
        <w:spacing w:after="120"/>
        <w:ind w:left="780"/>
        <w:rPr>
          <w:rFonts w:ascii="Arial" w:hAnsi="Arial" w:cs="Arial"/>
          <w:sz w:val="20"/>
        </w:rPr>
      </w:pPr>
    </w:p>
    <w:p w14:paraId="398CE6A1" w14:textId="77777777" w:rsidR="000C6804" w:rsidRPr="000C6804" w:rsidRDefault="000C6804" w:rsidP="000C6804">
      <w:pPr>
        <w:pStyle w:val="Paragraphedeliste"/>
        <w:numPr>
          <w:ilvl w:val="0"/>
          <w:numId w:val="52"/>
        </w:numPr>
        <w:spacing w:after="120"/>
        <w:rPr>
          <w:rFonts w:ascii="Arial" w:hAnsi="Arial" w:cs="Arial"/>
          <w:sz w:val="20"/>
        </w:rPr>
      </w:pPr>
      <w:r w:rsidRPr="000C6804">
        <w:rPr>
          <w:rFonts w:ascii="Arial" w:hAnsi="Arial" w:cs="Arial"/>
          <w:sz w:val="20"/>
        </w:rPr>
        <w:t>Le lot n°109 : INTERV.C. VALVE AORTIQUE PAR VOIE PERCUTANEE DEPLOYABLE PAR BALLONNET AUTOEXPANSIBLE dont le marché est conclu pour une durée de un (1)  an et  est renouvelable par tacite reconduction pour une période de six (6) mois dans la limite de deux  (2) renouvellements, sauf décision expresse de non reconduction du Pouvoir Adjudicateur.</w:t>
      </w:r>
    </w:p>
    <w:p w14:paraId="6D787C56" w14:textId="77777777" w:rsidR="000C6804" w:rsidRPr="000C6804" w:rsidRDefault="000C6804" w:rsidP="000C6804">
      <w:pPr>
        <w:pStyle w:val="Paragraphedeliste"/>
        <w:spacing w:after="120"/>
        <w:ind w:left="780"/>
        <w:rPr>
          <w:rFonts w:ascii="Arial" w:hAnsi="Arial" w:cs="Arial"/>
          <w:sz w:val="20"/>
        </w:rPr>
      </w:pPr>
    </w:p>
    <w:p w14:paraId="4246E4E1" w14:textId="77777777" w:rsidR="000C6804" w:rsidRPr="000C6804" w:rsidRDefault="000C6804" w:rsidP="000C6804">
      <w:pPr>
        <w:pStyle w:val="Paragraphedeliste"/>
        <w:numPr>
          <w:ilvl w:val="0"/>
          <w:numId w:val="52"/>
        </w:numPr>
        <w:spacing w:after="120"/>
        <w:rPr>
          <w:rFonts w:ascii="Arial" w:hAnsi="Arial" w:cs="Arial"/>
          <w:sz w:val="20"/>
        </w:rPr>
      </w:pPr>
      <w:r w:rsidRPr="000C6804">
        <w:rPr>
          <w:rFonts w:ascii="Arial" w:hAnsi="Arial" w:cs="Arial"/>
          <w:sz w:val="20"/>
        </w:rPr>
        <w:t xml:space="preserve">Le lot n°297 :URO-LASER THULIUM FIBRE (TFL) (MAD) dont le marché est conclu pour une durée ferme de soixante (60) mois. </w:t>
      </w:r>
    </w:p>
    <w:p w14:paraId="34C76C79" w14:textId="77777777" w:rsidR="000C6804" w:rsidRPr="000C6804" w:rsidRDefault="000C6804" w:rsidP="000C6804">
      <w:pPr>
        <w:spacing w:after="120"/>
        <w:rPr>
          <w:rFonts w:ascii="Arial" w:hAnsi="Arial" w:cs="Arial"/>
          <w:b/>
          <w:color w:val="00B0F0"/>
          <w:sz w:val="20"/>
        </w:rPr>
      </w:pPr>
      <w:r w:rsidRPr="000C6804">
        <w:rPr>
          <w:rFonts w:ascii="Arial" w:hAnsi="Arial" w:cs="Arial"/>
          <w:sz w:val="20"/>
        </w:rPr>
        <w:t xml:space="preserve">Toutefois, les établissements  pour lesquels une date de début d'exécution est spécifique pour tout ou partie des lots sont mentionnés en annexe du C.C.A.P. La date de fin du marché n’est pas modifiée par une date de début d’exécution spécifique. </w:t>
      </w:r>
    </w:p>
    <w:p w14:paraId="6199248A" w14:textId="77777777" w:rsidR="000C6804" w:rsidRPr="000C6804" w:rsidRDefault="000C6804" w:rsidP="000C6804">
      <w:pPr>
        <w:spacing w:after="120"/>
        <w:rPr>
          <w:rFonts w:ascii="Arial" w:hAnsi="Arial" w:cs="Arial"/>
          <w:sz w:val="20"/>
        </w:rPr>
      </w:pPr>
      <w:r w:rsidRPr="000C6804">
        <w:rPr>
          <w:rFonts w:ascii="Arial" w:hAnsi="Arial" w:cs="Arial"/>
          <w:sz w:val="20"/>
        </w:rPr>
        <w:t xml:space="preserve">Pour l’ensemble des lots excepté pour les lots, n°108 : INTERV.C. VALVE AORTIQUE PAR VOIE PERCUTANEE AUTOEXPANSIBLE, n°109 : INTERV.C. VALVE AORTIQUE PAR VOIE PERCUTANEE DEPLOYABLE PAR BALLONNET et n°297 :URO-LASER THULIUM FIBRE (TFL) (MAD) le marché est renouvelable par tacite reconduction pour une période de vingt-quatre (24) mois dans la limite d’un (1) renouvellement, sauf décision expresse de non reconduction du Pouvoir Adjudicateur. </w:t>
      </w:r>
    </w:p>
    <w:p w14:paraId="4B1BA005" w14:textId="77777777" w:rsidR="000C6804" w:rsidRPr="000C6804" w:rsidRDefault="000C6804" w:rsidP="000C6804">
      <w:pPr>
        <w:tabs>
          <w:tab w:val="left" w:pos="5529"/>
        </w:tabs>
        <w:spacing w:after="120"/>
        <w:rPr>
          <w:rFonts w:ascii="Arial" w:hAnsi="Arial" w:cs="Arial"/>
          <w:sz w:val="20"/>
        </w:rPr>
      </w:pPr>
      <w:r w:rsidRPr="000C6804">
        <w:rPr>
          <w:rFonts w:ascii="Arial" w:hAnsi="Arial" w:cs="Arial"/>
          <w:sz w:val="20"/>
        </w:rPr>
        <w:t xml:space="preserve">Le cas échéant, au terme de chaque période du marché, le Pouvoir Adjudicateur prend une décision écrite de non reconduction, qu’il notifie au Titulaire quatre (4) mois avant la date d’échéance du marché. </w:t>
      </w:r>
    </w:p>
    <w:p w14:paraId="7DD6AA24" w14:textId="77777777" w:rsidR="000C6804" w:rsidRPr="000C6804" w:rsidRDefault="000C6804" w:rsidP="000C6804">
      <w:pPr>
        <w:spacing w:after="120"/>
        <w:rPr>
          <w:rFonts w:ascii="Arial" w:hAnsi="Arial" w:cs="Arial"/>
          <w:sz w:val="20"/>
        </w:rPr>
      </w:pPr>
      <w:r w:rsidRPr="000C6804">
        <w:rPr>
          <w:rFonts w:ascii="Arial" w:hAnsi="Arial" w:cs="Arial"/>
          <w:sz w:val="20"/>
        </w:rPr>
        <w:t>Chaque lot, excepté pour le lot n°297 :URO-LASER THULIUM FIBRE (TFL) (MAD) pris individuellement est ainsi reconductible.</w:t>
      </w:r>
    </w:p>
    <w:p w14:paraId="2F4A2E7A" w14:textId="77777777" w:rsidR="000C6804" w:rsidRPr="000C6804" w:rsidRDefault="000C6804" w:rsidP="000C6804">
      <w:pPr>
        <w:spacing w:after="120"/>
        <w:rPr>
          <w:rFonts w:ascii="Arial" w:hAnsi="Arial" w:cs="Arial"/>
          <w:sz w:val="20"/>
        </w:rPr>
      </w:pPr>
      <w:r w:rsidRPr="000C6804">
        <w:rPr>
          <w:rFonts w:ascii="Arial" w:hAnsi="Arial" w:cs="Arial"/>
          <w:sz w:val="20"/>
        </w:rPr>
        <w:t>Le Titulaire du marché ne peut refuser la reconduction. Il ne peut prétendre à aucune indemnité du fait de la décision de non reconduction.</w:t>
      </w:r>
    </w:p>
    <w:p w14:paraId="4BE5BA7D" w14:textId="77777777" w:rsidR="000C6804" w:rsidRPr="000C6804" w:rsidRDefault="000C6804" w:rsidP="000C6804">
      <w:pPr>
        <w:spacing w:after="120"/>
        <w:rPr>
          <w:rFonts w:ascii="Arial" w:hAnsi="Arial" w:cs="Arial"/>
          <w:sz w:val="20"/>
        </w:rPr>
      </w:pPr>
      <w:r w:rsidRPr="000C6804">
        <w:rPr>
          <w:rFonts w:ascii="Arial" w:hAnsi="Arial" w:cs="Arial"/>
          <w:sz w:val="20"/>
        </w:rPr>
        <w:t>La durée totale du marché n’excèdera pas quatre (4) ans, exepté pour les lots n°108 : INTERV.C. VALVE AORTIQUE PAR VOIE PERCUTANEE AUTOEXPANSIBLE et n°109 : INTERV.C. VALVE AORTIQUE PAR VOIE PERCUTANEE DEPLOYABLE PAR BALLONNET la durée totale du marché n’excédera pas deux (2) ans.</w:t>
      </w:r>
    </w:p>
    <w:p w14:paraId="473021C8" w14:textId="77777777" w:rsidR="000C6804" w:rsidRPr="000C6804" w:rsidRDefault="000C6804" w:rsidP="000C6804">
      <w:pPr>
        <w:spacing w:after="120"/>
        <w:rPr>
          <w:rFonts w:ascii="Arial" w:hAnsi="Arial" w:cs="Arial"/>
          <w:sz w:val="20"/>
        </w:rPr>
      </w:pPr>
      <w:r w:rsidRPr="000C6804">
        <w:rPr>
          <w:rFonts w:ascii="Arial" w:hAnsi="Arial" w:cs="Arial"/>
          <w:sz w:val="20"/>
        </w:rPr>
        <w:t>Pour le lot n°297 :URO-LASER THULIUM FIBRE (TFL) (MAD), la durée totale du marché n’excédera pas cinq (5) ans. Cette durée est justifiée par la durée d’amortissement des équipements objet dudit lot.</w:t>
      </w:r>
    </w:p>
    <w:p w14:paraId="1617CC9D" w14:textId="77777777" w:rsidR="00AF3913" w:rsidRPr="00874C32" w:rsidRDefault="004E57E4" w:rsidP="00874C32">
      <w:pPr>
        <w:pStyle w:val="Titre1"/>
        <w:spacing w:line="240" w:lineRule="auto"/>
        <w:rPr>
          <w:rFonts w:ascii="Arial" w:hAnsi="Arial" w:cs="Arial"/>
        </w:rPr>
      </w:pPr>
      <w:bookmarkStart w:id="36" w:name="_Toc199256803"/>
      <w:bookmarkEnd w:id="35"/>
      <w:r w:rsidRPr="00874C32">
        <w:rPr>
          <w:rFonts w:ascii="Arial" w:hAnsi="Arial" w:cs="Arial"/>
        </w:rPr>
        <w:t>Documents contractuels</w:t>
      </w:r>
      <w:bookmarkEnd w:id="34"/>
      <w:bookmarkEnd w:id="36"/>
    </w:p>
    <w:p w14:paraId="12395B49" w14:textId="77777777" w:rsidR="00A82930" w:rsidRDefault="00A82930" w:rsidP="00874C32">
      <w:pPr>
        <w:tabs>
          <w:tab w:val="left" w:pos="5529"/>
        </w:tabs>
        <w:spacing w:after="120" w:line="240" w:lineRule="auto"/>
        <w:rPr>
          <w:rFonts w:ascii="Arial" w:hAnsi="Arial" w:cs="Arial"/>
          <w:sz w:val="20"/>
          <w:szCs w:val="20"/>
        </w:rPr>
      </w:pPr>
    </w:p>
    <w:p w14:paraId="799816A2" w14:textId="77777777" w:rsidR="00A82930" w:rsidRPr="00301E55" w:rsidRDefault="00A82930" w:rsidP="00A82930">
      <w:pPr>
        <w:tabs>
          <w:tab w:val="left" w:pos="5529"/>
        </w:tabs>
        <w:spacing w:after="120" w:line="240" w:lineRule="auto"/>
        <w:rPr>
          <w:rFonts w:ascii="Arial" w:hAnsi="Arial" w:cs="Arial"/>
          <w:sz w:val="20"/>
          <w:szCs w:val="20"/>
        </w:rPr>
      </w:pPr>
      <w:r w:rsidRPr="00AB1BC9">
        <w:rPr>
          <w:rFonts w:ascii="Arial" w:hAnsi="Arial" w:cs="Arial"/>
          <w:sz w:val="20"/>
          <w:szCs w:val="20"/>
        </w:rPr>
        <w:t>Par dérogation à l’article 4</w:t>
      </w:r>
      <w:r>
        <w:rPr>
          <w:rFonts w:ascii="Arial" w:hAnsi="Arial" w:cs="Arial"/>
          <w:sz w:val="20"/>
          <w:szCs w:val="20"/>
        </w:rPr>
        <w:t>.1</w:t>
      </w:r>
      <w:r w:rsidRPr="00AB1BC9">
        <w:rPr>
          <w:rFonts w:ascii="Arial" w:hAnsi="Arial" w:cs="Arial"/>
          <w:sz w:val="20"/>
          <w:szCs w:val="20"/>
        </w:rPr>
        <w:t xml:space="preserve"> CCAG/FCS, </w:t>
      </w:r>
      <w:r>
        <w:rPr>
          <w:rFonts w:ascii="Arial" w:hAnsi="Arial" w:cs="Arial"/>
          <w:sz w:val="20"/>
          <w:szCs w:val="20"/>
        </w:rPr>
        <w:t>l</w:t>
      </w:r>
      <w:r w:rsidRPr="00301E55">
        <w:rPr>
          <w:rFonts w:ascii="Arial" w:hAnsi="Arial" w:cs="Arial"/>
          <w:sz w:val="20"/>
          <w:szCs w:val="20"/>
        </w:rPr>
        <w:t xml:space="preserve">e </w:t>
      </w:r>
      <w:r>
        <w:rPr>
          <w:rFonts w:ascii="Arial" w:hAnsi="Arial" w:cs="Arial"/>
          <w:sz w:val="20"/>
          <w:szCs w:val="20"/>
        </w:rPr>
        <w:t>marché</w:t>
      </w:r>
      <w:r w:rsidRPr="00301E55">
        <w:rPr>
          <w:rFonts w:ascii="Arial" w:hAnsi="Arial" w:cs="Arial"/>
          <w:sz w:val="20"/>
          <w:szCs w:val="20"/>
        </w:rPr>
        <w:t xml:space="preserve"> est régi par les documents contractuels énumérés ci-dessous par ordre de priorité décroissante :</w:t>
      </w:r>
    </w:p>
    <w:p w14:paraId="5AA935D8" w14:textId="77777777" w:rsidR="00A82930" w:rsidRPr="00301E55" w:rsidRDefault="00A82930" w:rsidP="00752458">
      <w:pPr>
        <w:numPr>
          <w:ilvl w:val="0"/>
          <w:numId w:val="3"/>
        </w:numPr>
        <w:spacing w:after="120" w:line="240" w:lineRule="auto"/>
        <w:ind w:left="568" w:hanging="284"/>
        <w:contextualSpacing/>
        <w:rPr>
          <w:rFonts w:ascii="Arial" w:hAnsi="Arial" w:cs="Arial"/>
          <w:sz w:val="20"/>
          <w:szCs w:val="20"/>
        </w:rPr>
      </w:pPr>
      <w:r w:rsidRPr="00301E55">
        <w:rPr>
          <w:rFonts w:ascii="Arial" w:hAnsi="Arial" w:cs="Arial"/>
          <w:sz w:val="20"/>
          <w:szCs w:val="20"/>
        </w:rPr>
        <w:t xml:space="preserve">la lettre de notification du </w:t>
      </w:r>
      <w:r>
        <w:rPr>
          <w:rFonts w:ascii="Arial" w:hAnsi="Arial" w:cs="Arial"/>
          <w:sz w:val="20"/>
          <w:szCs w:val="20"/>
        </w:rPr>
        <w:t>marché</w:t>
      </w:r>
      <w:r w:rsidRPr="00301E55">
        <w:rPr>
          <w:rFonts w:ascii="Arial" w:hAnsi="Arial" w:cs="Arial"/>
          <w:sz w:val="20"/>
          <w:szCs w:val="20"/>
        </w:rPr>
        <w:t xml:space="preserve"> et son accusé réception ;</w:t>
      </w:r>
    </w:p>
    <w:p w14:paraId="28837603" w14:textId="77777777" w:rsidR="00A82930" w:rsidRDefault="00A82930" w:rsidP="00752458">
      <w:pPr>
        <w:numPr>
          <w:ilvl w:val="0"/>
          <w:numId w:val="3"/>
        </w:numPr>
        <w:spacing w:after="0" w:line="240" w:lineRule="auto"/>
        <w:ind w:left="568" w:hanging="284"/>
        <w:contextualSpacing/>
        <w:rPr>
          <w:rFonts w:ascii="Arial" w:hAnsi="Arial" w:cs="Arial"/>
          <w:sz w:val="20"/>
          <w:szCs w:val="20"/>
        </w:rPr>
      </w:pPr>
      <w:r>
        <w:rPr>
          <w:rFonts w:ascii="Arial" w:hAnsi="Arial" w:cs="Arial"/>
          <w:sz w:val="20"/>
          <w:szCs w:val="20"/>
        </w:rPr>
        <w:t xml:space="preserve">le présent </w:t>
      </w:r>
      <w:r w:rsidRPr="00301E55">
        <w:rPr>
          <w:rFonts w:ascii="Arial" w:hAnsi="Arial" w:cs="Arial"/>
          <w:sz w:val="20"/>
          <w:szCs w:val="20"/>
        </w:rPr>
        <w:t>Cahier des Clauses Administratives Particulières</w:t>
      </w:r>
      <w:r>
        <w:rPr>
          <w:rFonts w:ascii="Arial" w:hAnsi="Arial" w:cs="Arial"/>
          <w:sz w:val="20"/>
          <w:szCs w:val="20"/>
        </w:rPr>
        <w:t xml:space="preserve"> valant </w:t>
      </w:r>
      <w:r w:rsidRPr="00301E55">
        <w:rPr>
          <w:rFonts w:ascii="Arial" w:hAnsi="Arial" w:cs="Arial"/>
          <w:sz w:val="20"/>
          <w:szCs w:val="20"/>
        </w:rPr>
        <w:t>acte d’engagement et ses annexes</w:t>
      </w:r>
      <w:r>
        <w:rPr>
          <w:rFonts w:ascii="Arial" w:hAnsi="Arial" w:cs="Arial"/>
          <w:sz w:val="20"/>
          <w:szCs w:val="20"/>
        </w:rPr>
        <w:t xml:space="preserve"> </w:t>
      </w:r>
      <w:r w:rsidRPr="00301E55">
        <w:rPr>
          <w:rFonts w:ascii="Arial" w:hAnsi="Arial" w:cs="Arial"/>
          <w:sz w:val="20"/>
          <w:szCs w:val="20"/>
        </w:rPr>
        <w:t>dans la version résultant des dernières modifications év</w:t>
      </w:r>
      <w:r>
        <w:rPr>
          <w:rFonts w:ascii="Arial" w:hAnsi="Arial" w:cs="Arial"/>
          <w:sz w:val="20"/>
          <w:szCs w:val="20"/>
        </w:rPr>
        <w:t>entuelles, opérées par avenant :</w:t>
      </w:r>
    </w:p>
    <w:p w14:paraId="5653230F" w14:textId="77777777" w:rsidR="00A82930" w:rsidRPr="000D5FE2" w:rsidRDefault="00A82930" w:rsidP="00752458">
      <w:pPr>
        <w:pStyle w:val="Paragraphedeliste"/>
        <w:numPr>
          <w:ilvl w:val="0"/>
          <w:numId w:val="44"/>
        </w:numPr>
        <w:ind w:right="12"/>
        <w:jc w:val="left"/>
        <w:rPr>
          <w:rFonts w:ascii="Arial" w:eastAsia="Trebuchet MS" w:hAnsi="Arial" w:cs="Arial"/>
          <w:color w:val="000000"/>
          <w:sz w:val="20"/>
        </w:rPr>
      </w:pPr>
      <w:r w:rsidRPr="000D5FE2">
        <w:rPr>
          <w:rFonts w:ascii="Arial" w:eastAsia="Trebuchet MS" w:hAnsi="Arial" w:cs="Arial"/>
          <w:color w:val="000000"/>
          <w:sz w:val="20"/>
        </w:rPr>
        <w:t xml:space="preserve">Annexe financière n°1 : Bordereau de Prix Unitaires (offre de prix) </w:t>
      </w:r>
    </w:p>
    <w:p w14:paraId="4E74EBB6" w14:textId="77777777" w:rsidR="00A82930" w:rsidRPr="000D5FE2" w:rsidRDefault="00A82930" w:rsidP="00752458">
      <w:pPr>
        <w:pStyle w:val="Paragraphedeliste"/>
        <w:numPr>
          <w:ilvl w:val="0"/>
          <w:numId w:val="44"/>
        </w:numPr>
        <w:ind w:right="12"/>
        <w:jc w:val="left"/>
        <w:rPr>
          <w:rFonts w:ascii="Arial" w:eastAsia="Trebuchet MS" w:hAnsi="Arial" w:cs="Arial"/>
          <w:color w:val="000000"/>
          <w:sz w:val="20"/>
        </w:rPr>
      </w:pPr>
      <w:r w:rsidRPr="000D5FE2">
        <w:rPr>
          <w:rFonts w:ascii="Arial" w:eastAsia="Trebuchet MS" w:hAnsi="Arial" w:cs="Arial"/>
          <w:color w:val="000000"/>
          <w:sz w:val="20"/>
        </w:rPr>
        <w:t xml:space="preserve">Annexe financière n°2 : Remise catalogue et remise contractuelle </w:t>
      </w:r>
    </w:p>
    <w:p w14:paraId="76838938" w14:textId="77777777" w:rsidR="00A82930" w:rsidRDefault="00A82930" w:rsidP="00752458">
      <w:pPr>
        <w:pStyle w:val="Paragraphedeliste"/>
        <w:numPr>
          <w:ilvl w:val="0"/>
          <w:numId w:val="44"/>
        </w:numPr>
        <w:ind w:right="12"/>
        <w:jc w:val="left"/>
        <w:rPr>
          <w:rFonts w:ascii="Arial" w:eastAsia="Trebuchet MS" w:hAnsi="Arial" w:cs="Arial"/>
          <w:color w:val="000000"/>
          <w:sz w:val="20"/>
        </w:rPr>
      </w:pPr>
      <w:r w:rsidRPr="000D5FE2">
        <w:rPr>
          <w:rFonts w:ascii="Arial" w:eastAsia="Trebuchet MS" w:hAnsi="Arial" w:cs="Arial"/>
          <w:color w:val="000000"/>
          <w:sz w:val="20"/>
        </w:rPr>
        <w:t xml:space="preserve">Annexe financière n°3 : Escompte </w:t>
      </w:r>
    </w:p>
    <w:p w14:paraId="2F341CF6" w14:textId="0B9F22FB" w:rsidR="00A82930" w:rsidRDefault="00A82930" w:rsidP="00752458">
      <w:pPr>
        <w:pStyle w:val="Paragraphedeliste"/>
        <w:numPr>
          <w:ilvl w:val="0"/>
          <w:numId w:val="45"/>
        </w:numPr>
        <w:ind w:right="12"/>
        <w:jc w:val="left"/>
        <w:rPr>
          <w:rFonts w:ascii="Arial" w:eastAsia="Trebuchet MS" w:hAnsi="Arial" w:cs="Arial"/>
          <w:color w:val="000000"/>
          <w:sz w:val="20"/>
        </w:rPr>
      </w:pPr>
      <w:r>
        <w:rPr>
          <w:rFonts w:ascii="Arial" w:eastAsia="Trebuchet MS" w:hAnsi="Arial" w:cs="Arial"/>
          <w:color w:val="000000"/>
          <w:sz w:val="20"/>
        </w:rPr>
        <w:t>a</w:t>
      </w:r>
      <w:r w:rsidRPr="00EB0F0A">
        <w:rPr>
          <w:rFonts w:ascii="Arial" w:eastAsia="Trebuchet MS" w:hAnsi="Arial" w:cs="Arial"/>
          <w:color w:val="000000"/>
          <w:sz w:val="20"/>
        </w:rPr>
        <w:t>nnexe relative aux établissement adhérents du groupement de commandes hospitalier de la Haute-Garonne et du Tarn Ouest</w:t>
      </w:r>
    </w:p>
    <w:p w14:paraId="46F1A927" w14:textId="4C0F04B0" w:rsidR="00A82930" w:rsidRPr="00EB0F0A" w:rsidRDefault="00A82930" w:rsidP="00752458">
      <w:pPr>
        <w:pStyle w:val="Paragraphedeliste"/>
        <w:numPr>
          <w:ilvl w:val="0"/>
          <w:numId w:val="45"/>
        </w:numPr>
        <w:spacing w:after="120" w:line="240" w:lineRule="auto"/>
        <w:rPr>
          <w:rFonts w:ascii="Arial" w:hAnsi="Arial" w:cs="Arial"/>
          <w:sz w:val="20"/>
          <w:szCs w:val="20"/>
        </w:rPr>
      </w:pPr>
      <w:r>
        <w:rPr>
          <w:rFonts w:ascii="Arial" w:hAnsi="Arial" w:cs="Arial"/>
          <w:sz w:val="20"/>
          <w:szCs w:val="20"/>
        </w:rPr>
        <w:t>l</w:t>
      </w:r>
      <w:r w:rsidRPr="00EB0F0A">
        <w:rPr>
          <w:rFonts w:ascii="Arial" w:hAnsi="Arial" w:cs="Arial"/>
          <w:sz w:val="20"/>
          <w:szCs w:val="20"/>
        </w:rPr>
        <w:t xml:space="preserve">e Cahier des Clauses Techniques Particulières et ses </w:t>
      </w:r>
      <w:r w:rsidRPr="00A82930">
        <w:rPr>
          <w:rFonts w:ascii="Arial" w:hAnsi="Arial" w:cs="Arial"/>
          <w:sz w:val="20"/>
          <w:szCs w:val="20"/>
        </w:rPr>
        <w:t>annexes en tout</w:t>
      </w:r>
      <w:r w:rsidRPr="00B92B2F">
        <w:rPr>
          <w:rFonts w:ascii="Arial" w:hAnsi="Arial" w:cs="Arial"/>
          <w:sz w:val="20"/>
          <w:szCs w:val="20"/>
        </w:rPr>
        <w:t xml:space="preserve"> état de cause, en cas de contradiction entre les </w:t>
      </w:r>
      <w:r>
        <w:rPr>
          <w:rFonts w:ascii="Arial" w:hAnsi="Arial" w:cs="Arial"/>
          <w:sz w:val="20"/>
          <w:szCs w:val="20"/>
        </w:rPr>
        <w:t>annexes</w:t>
      </w:r>
      <w:r w:rsidRPr="00B92B2F">
        <w:rPr>
          <w:rFonts w:ascii="Arial" w:hAnsi="Arial" w:cs="Arial"/>
          <w:sz w:val="20"/>
          <w:szCs w:val="20"/>
        </w:rPr>
        <w:t xml:space="preserve"> énoncé</w:t>
      </w:r>
      <w:r>
        <w:rPr>
          <w:rFonts w:ascii="Arial" w:hAnsi="Arial" w:cs="Arial"/>
          <w:sz w:val="20"/>
          <w:szCs w:val="20"/>
        </w:rPr>
        <w:t>e</w:t>
      </w:r>
      <w:r w:rsidRPr="00B92B2F">
        <w:rPr>
          <w:rFonts w:ascii="Arial" w:hAnsi="Arial" w:cs="Arial"/>
          <w:sz w:val="20"/>
          <w:szCs w:val="20"/>
        </w:rPr>
        <w:t>s ci-dessus (à l’exception de celles expressément exclues dudit paragraphe), les stipulations les plus favorables à l’acheteur s’appliquent</w:t>
      </w:r>
      <w:r w:rsidRPr="00EB0F0A">
        <w:rPr>
          <w:rFonts w:ascii="Arial" w:hAnsi="Arial" w:cs="Arial"/>
          <w:sz w:val="20"/>
          <w:szCs w:val="20"/>
        </w:rPr>
        <w:t> :</w:t>
      </w:r>
    </w:p>
    <w:p w14:paraId="3FF30626" w14:textId="77777777" w:rsidR="00A82930" w:rsidRPr="00EB0F0A" w:rsidRDefault="00A82930" w:rsidP="00752458">
      <w:pPr>
        <w:numPr>
          <w:ilvl w:val="0"/>
          <w:numId w:val="43"/>
        </w:numPr>
        <w:spacing w:after="120" w:line="240" w:lineRule="auto"/>
        <w:contextualSpacing/>
        <w:rPr>
          <w:rFonts w:ascii="Arial" w:hAnsi="Arial" w:cs="Arial"/>
          <w:sz w:val="20"/>
          <w:szCs w:val="20"/>
        </w:rPr>
      </w:pPr>
      <w:r w:rsidRPr="00EB0F0A">
        <w:rPr>
          <w:rFonts w:ascii="Arial" w:hAnsi="Arial" w:cs="Arial"/>
          <w:sz w:val="20"/>
          <w:szCs w:val="20"/>
        </w:rPr>
        <w:t>Annexe n°1 au CCTP : Catalogue des besoins (EPICURE)</w:t>
      </w:r>
    </w:p>
    <w:p w14:paraId="693FB67F" w14:textId="77777777" w:rsidR="00A82930" w:rsidRPr="00EB0F0A" w:rsidRDefault="00A82930" w:rsidP="00752458">
      <w:pPr>
        <w:numPr>
          <w:ilvl w:val="0"/>
          <w:numId w:val="43"/>
        </w:numPr>
        <w:spacing w:after="120" w:line="240" w:lineRule="auto"/>
        <w:contextualSpacing/>
        <w:rPr>
          <w:rFonts w:ascii="Arial" w:hAnsi="Arial" w:cs="Arial"/>
          <w:sz w:val="20"/>
          <w:szCs w:val="20"/>
        </w:rPr>
      </w:pPr>
      <w:r w:rsidRPr="00EB0F0A">
        <w:rPr>
          <w:rFonts w:ascii="Arial" w:hAnsi="Arial" w:cs="Arial"/>
          <w:sz w:val="20"/>
          <w:szCs w:val="20"/>
        </w:rPr>
        <w:t>Annexe n°2 au CCTP : Fiche Prestations Fournisseurs</w:t>
      </w:r>
    </w:p>
    <w:p w14:paraId="4C49060B" w14:textId="77777777" w:rsidR="00A82930" w:rsidRPr="00EB0F0A" w:rsidRDefault="00A82930" w:rsidP="00752458">
      <w:pPr>
        <w:numPr>
          <w:ilvl w:val="0"/>
          <w:numId w:val="43"/>
        </w:numPr>
        <w:spacing w:after="120" w:line="240" w:lineRule="auto"/>
        <w:contextualSpacing/>
        <w:rPr>
          <w:rFonts w:ascii="Arial" w:hAnsi="Arial" w:cs="Arial"/>
          <w:sz w:val="20"/>
          <w:szCs w:val="20"/>
        </w:rPr>
      </w:pPr>
      <w:r w:rsidRPr="00EB0F0A">
        <w:rPr>
          <w:rFonts w:ascii="Arial" w:hAnsi="Arial" w:cs="Arial"/>
          <w:sz w:val="20"/>
          <w:szCs w:val="20"/>
        </w:rPr>
        <w:t>Annexe n°3 au CCTP : Fiche Conditionnement – Logistique</w:t>
      </w:r>
    </w:p>
    <w:p w14:paraId="4C9073C6" w14:textId="4E01ED50" w:rsidR="00B61024" w:rsidRDefault="00B61024" w:rsidP="00752458">
      <w:pPr>
        <w:numPr>
          <w:ilvl w:val="0"/>
          <w:numId w:val="43"/>
        </w:numPr>
        <w:spacing w:after="120" w:line="240" w:lineRule="auto"/>
        <w:contextualSpacing/>
        <w:rPr>
          <w:rFonts w:ascii="Arial" w:hAnsi="Arial" w:cs="Arial"/>
          <w:sz w:val="20"/>
          <w:szCs w:val="20"/>
        </w:rPr>
      </w:pPr>
      <w:r>
        <w:rPr>
          <w:rFonts w:ascii="Arial" w:hAnsi="Arial" w:cs="Arial"/>
          <w:sz w:val="20"/>
          <w:szCs w:val="20"/>
        </w:rPr>
        <w:t>Annexe n°</w:t>
      </w:r>
      <w:r w:rsidR="00EB6372">
        <w:rPr>
          <w:rFonts w:ascii="Arial" w:hAnsi="Arial" w:cs="Arial"/>
          <w:sz w:val="20"/>
          <w:szCs w:val="20"/>
        </w:rPr>
        <w:t>4</w:t>
      </w:r>
      <w:r>
        <w:rPr>
          <w:rFonts w:ascii="Arial" w:hAnsi="Arial" w:cs="Arial"/>
          <w:sz w:val="20"/>
          <w:szCs w:val="20"/>
        </w:rPr>
        <w:t xml:space="preserve"> au CCTP : Annexes DSN</w:t>
      </w:r>
    </w:p>
    <w:p w14:paraId="3AF9F945" w14:textId="74B2C3E8" w:rsidR="000C6804" w:rsidRPr="0084652B" w:rsidRDefault="000C6804" w:rsidP="00752458">
      <w:pPr>
        <w:numPr>
          <w:ilvl w:val="0"/>
          <w:numId w:val="43"/>
        </w:numPr>
        <w:spacing w:after="120" w:line="240" w:lineRule="auto"/>
        <w:contextualSpacing/>
        <w:rPr>
          <w:rFonts w:ascii="Arial" w:hAnsi="Arial" w:cs="Arial"/>
          <w:sz w:val="20"/>
          <w:szCs w:val="20"/>
        </w:rPr>
      </w:pPr>
      <w:r>
        <w:rPr>
          <w:rFonts w:ascii="Arial" w:hAnsi="Arial" w:cs="Arial"/>
          <w:sz w:val="20"/>
          <w:szCs w:val="20"/>
        </w:rPr>
        <w:t xml:space="preserve">Annexe n°5 au CCTP : </w:t>
      </w:r>
      <w:r w:rsidRPr="000C6804">
        <w:rPr>
          <w:rFonts w:ascii="Arial" w:hAnsi="Arial" w:cs="Arial"/>
          <w:sz w:val="20"/>
          <w:szCs w:val="20"/>
        </w:rPr>
        <w:t>Questionnaire technique lot MAD PTG et PUC</w:t>
      </w:r>
      <w:r>
        <w:rPr>
          <w:rFonts w:ascii="Arial" w:hAnsi="Arial" w:cs="Arial"/>
          <w:sz w:val="20"/>
          <w:szCs w:val="20"/>
        </w:rPr>
        <w:t>, le cas échéant</w:t>
      </w:r>
    </w:p>
    <w:p w14:paraId="7D47C754" w14:textId="6B7D415C" w:rsidR="00A82930" w:rsidRDefault="00A82930" w:rsidP="00752458">
      <w:pPr>
        <w:pStyle w:val="Paragraphedeliste"/>
        <w:numPr>
          <w:ilvl w:val="0"/>
          <w:numId w:val="45"/>
        </w:numPr>
        <w:ind w:right="12"/>
        <w:jc w:val="left"/>
        <w:rPr>
          <w:rFonts w:ascii="Arial" w:eastAsia="Trebuchet MS" w:hAnsi="Arial" w:cs="Arial"/>
          <w:color w:val="000000"/>
          <w:sz w:val="20"/>
        </w:rPr>
      </w:pPr>
      <w:r>
        <w:rPr>
          <w:rFonts w:ascii="Arial" w:eastAsia="Trebuchet MS" w:hAnsi="Arial" w:cs="Arial"/>
          <w:color w:val="000000"/>
          <w:sz w:val="20"/>
        </w:rPr>
        <w:t>a</w:t>
      </w:r>
      <w:r w:rsidRPr="000D5FE2">
        <w:rPr>
          <w:rFonts w:ascii="Arial" w:eastAsia="Trebuchet MS" w:hAnsi="Arial" w:cs="Arial"/>
          <w:color w:val="000000"/>
          <w:sz w:val="20"/>
        </w:rPr>
        <w:t>nnexe n°</w:t>
      </w:r>
      <w:r>
        <w:rPr>
          <w:rFonts w:ascii="Arial" w:eastAsia="Trebuchet MS" w:hAnsi="Arial" w:cs="Arial"/>
          <w:color w:val="000000"/>
          <w:sz w:val="20"/>
        </w:rPr>
        <w:t>2</w:t>
      </w:r>
      <w:r w:rsidRPr="000D5FE2">
        <w:rPr>
          <w:rFonts w:ascii="Arial" w:eastAsia="Trebuchet MS" w:hAnsi="Arial" w:cs="Arial"/>
          <w:color w:val="000000"/>
          <w:sz w:val="20"/>
        </w:rPr>
        <w:t xml:space="preserve"> au CCAP</w:t>
      </w:r>
      <w:r>
        <w:rPr>
          <w:rFonts w:ascii="Arial" w:eastAsia="Trebuchet MS" w:hAnsi="Arial" w:cs="Arial"/>
          <w:color w:val="000000"/>
          <w:sz w:val="20"/>
        </w:rPr>
        <w:t xml:space="preserve"> : </w:t>
      </w:r>
      <w:r w:rsidRPr="00A47ABC">
        <w:rPr>
          <w:rFonts w:ascii="Arial" w:eastAsia="Trebuchet MS" w:hAnsi="Arial" w:cs="Arial"/>
          <w:color w:val="000000"/>
          <w:sz w:val="20"/>
        </w:rPr>
        <w:t>Identification des équipements MAD et PV réception dans le service</w:t>
      </w:r>
      <w:r>
        <w:rPr>
          <w:rFonts w:ascii="Arial" w:eastAsia="Trebuchet MS" w:hAnsi="Arial" w:cs="Arial"/>
          <w:color w:val="000000"/>
          <w:sz w:val="20"/>
        </w:rPr>
        <w:t>,</w:t>
      </w:r>
      <w:r w:rsidRPr="000D5FE2">
        <w:rPr>
          <w:rFonts w:ascii="Arial" w:eastAsia="Trebuchet MS" w:hAnsi="Arial" w:cs="Arial"/>
          <w:color w:val="000000"/>
          <w:sz w:val="20"/>
        </w:rPr>
        <w:t xml:space="preserve"> le cas échéant</w:t>
      </w:r>
    </w:p>
    <w:p w14:paraId="45B6EA09" w14:textId="77777777" w:rsidR="00A82930" w:rsidRPr="000D5FE2" w:rsidRDefault="00A82930" w:rsidP="00752458">
      <w:pPr>
        <w:pStyle w:val="Paragraphedeliste"/>
        <w:numPr>
          <w:ilvl w:val="0"/>
          <w:numId w:val="45"/>
        </w:numPr>
        <w:ind w:right="12"/>
        <w:jc w:val="left"/>
        <w:rPr>
          <w:rFonts w:ascii="Arial" w:eastAsia="Trebuchet MS" w:hAnsi="Arial" w:cs="Arial"/>
          <w:color w:val="000000"/>
          <w:sz w:val="20"/>
        </w:rPr>
      </w:pPr>
      <w:r>
        <w:rPr>
          <w:rFonts w:ascii="Arial" w:eastAsia="Trebuchet MS" w:hAnsi="Arial" w:cs="Arial"/>
          <w:color w:val="000000"/>
          <w:sz w:val="20"/>
        </w:rPr>
        <w:t>annexe n°3 au CCAP : Convention de dépôt, le cas échéant</w:t>
      </w:r>
    </w:p>
    <w:p w14:paraId="65786A2C" w14:textId="77777777" w:rsidR="00A82930" w:rsidRDefault="00A82930" w:rsidP="00752458">
      <w:pPr>
        <w:pStyle w:val="Paragraphedeliste"/>
        <w:numPr>
          <w:ilvl w:val="0"/>
          <w:numId w:val="46"/>
        </w:numPr>
        <w:spacing w:after="120" w:line="240" w:lineRule="auto"/>
        <w:rPr>
          <w:rFonts w:ascii="Arial" w:hAnsi="Arial" w:cs="Arial"/>
          <w:sz w:val="20"/>
          <w:szCs w:val="20"/>
        </w:rPr>
      </w:pPr>
      <w:r>
        <w:rPr>
          <w:rFonts w:ascii="Arial" w:hAnsi="Arial" w:cs="Arial"/>
          <w:sz w:val="20"/>
          <w:szCs w:val="20"/>
        </w:rPr>
        <w:t>l</w:t>
      </w:r>
      <w:r w:rsidRPr="00EB0F0A">
        <w:rPr>
          <w:rFonts w:ascii="Arial" w:hAnsi="Arial" w:cs="Arial"/>
          <w:sz w:val="20"/>
          <w:szCs w:val="20"/>
        </w:rPr>
        <w:t>e Cahier des Clauses Administratives Générales applicables aux marchés de fournitures courantes et de services (Arrêté du 30 mars 2021, JORF n°0078 du 1</w:t>
      </w:r>
      <w:r w:rsidRPr="00EB0F0A">
        <w:rPr>
          <w:rFonts w:ascii="Arial" w:hAnsi="Arial" w:cs="Arial"/>
          <w:sz w:val="20"/>
          <w:szCs w:val="20"/>
          <w:vertAlign w:val="superscript"/>
        </w:rPr>
        <w:t>er</w:t>
      </w:r>
      <w:r w:rsidRPr="00EB0F0A">
        <w:rPr>
          <w:rFonts w:ascii="Arial" w:hAnsi="Arial" w:cs="Arial"/>
          <w:sz w:val="20"/>
          <w:szCs w:val="20"/>
        </w:rPr>
        <w:t xml:space="preserve"> avril 2021, texte n°18) ;</w:t>
      </w:r>
    </w:p>
    <w:p w14:paraId="578DF446" w14:textId="77777777" w:rsidR="00A82930" w:rsidRPr="000D5FE2" w:rsidRDefault="00A82930" w:rsidP="00752458">
      <w:pPr>
        <w:pStyle w:val="Paragraphedeliste"/>
        <w:numPr>
          <w:ilvl w:val="0"/>
          <w:numId w:val="46"/>
        </w:numPr>
        <w:ind w:right="12"/>
        <w:jc w:val="left"/>
        <w:rPr>
          <w:rFonts w:ascii="Arial" w:eastAsia="Trebuchet MS" w:hAnsi="Arial" w:cs="Arial"/>
          <w:color w:val="000000"/>
          <w:sz w:val="20"/>
        </w:rPr>
      </w:pPr>
      <w:r w:rsidRPr="000D5FE2">
        <w:rPr>
          <w:rFonts w:ascii="Arial" w:eastAsia="Trebuchet MS" w:hAnsi="Arial" w:cs="Arial"/>
          <w:color w:val="000000"/>
          <w:sz w:val="20"/>
        </w:rPr>
        <w:t>Le catalogue des produits similaires venant en complément du Bordereau de Prix</w:t>
      </w:r>
    </w:p>
    <w:p w14:paraId="7BE0F68B" w14:textId="77777777" w:rsidR="00A82930" w:rsidRPr="00EB0F0A" w:rsidRDefault="00A82930" w:rsidP="00752458">
      <w:pPr>
        <w:pStyle w:val="Paragraphedeliste"/>
        <w:numPr>
          <w:ilvl w:val="0"/>
          <w:numId w:val="46"/>
        </w:numPr>
        <w:spacing w:after="120" w:line="240" w:lineRule="auto"/>
        <w:rPr>
          <w:rFonts w:ascii="Arial" w:hAnsi="Arial" w:cs="Arial"/>
          <w:sz w:val="20"/>
          <w:szCs w:val="20"/>
        </w:rPr>
      </w:pPr>
      <w:r w:rsidRPr="00EB0F0A">
        <w:rPr>
          <w:rFonts w:ascii="Arial" w:hAnsi="Arial" w:cs="Arial"/>
          <w:sz w:val="20"/>
          <w:szCs w:val="20"/>
        </w:rPr>
        <w:t xml:space="preserve">l’offre technique du </w:t>
      </w:r>
      <w:r>
        <w:rPr>
          <w:rFonts w:ascii="Arial" w:hAnsi="Arial" w:cs="Arial"/>
          <w:sz w:val="20"/>
          <w:szCs w:val="20"/>
        </w:rPr>
        <w:t>Titulaire</w:t>
      </w:r>
      <w:r w:rsidRPr="00EB0F0A">
        <w:rPr>
          <w:rFonts w:ascii="Arial" w:hAnsi="Arial" w:cs="Arial"/>
          <w:sz w:val="20"/>
          <w:szCs w:val="20"/>
        </w:rPr>
        <w:t> ;</w:t>
      </w:r>
    </w:p>
    <w:p w14:paraId="005F3FE4" w14:textId="77777777" w:rsidR="00A82930" w:rsidRPr="00301E55" w:rsidRDefault="00A82930" w:rsidP="00A82930">
      <w:pPr>
        <w:tabs>
          <w:tab w:val="left" w:pos="5529"/>
        </w:tabs>
        <w:spacing w:after="120" w:line="240" w:lineRule="auto"/>
        <w:rPr>
          <w:rFonts w:ascii="Arial" w:hAnsi="Arial" w:cs="Arial"/>
          <w:sz w:val="20"/>
          <w:szCs w:val="20"/>
        </w:rPr>
      </w:pPr>
      <w:r w:rsidRPr="00301E55">
        <w:rPr>
          <w:rFonts w:ascii="Arial" w:hAnsi="Arial" w:cs="Arial"/>
          <w:sz w:val="20"/>
          <w:szCs w:val="20"/>
        </w:rPr>
        <w:t>En cas de contradiction ou de différence entre ces pièces, celles-ci prévalent dans l’ordre où elles sont énumérées.</w:t>
      </w:r>
    </w:p>
    <w:p w14:paraId="6122B803" w14:textId="77777777" w:rsidR="00A82930" w:rsidRDefault="00A82930" w:rsidP="00A82930">
      <w:pPr>
        <w:autoSpaceDE w:val="0"/>
        <w:autoSpaceDN w:val="0"/>
        <w:adjustRightInd w:val="0"/>
        <w:spacing w:after="120" w:line="240" w:lineRule="auto"/>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0BFA2F0D" w14:textId="77777777" w:rsidR="00A82930" w:rsidRDefault="00A82930" w:rsidP="00A82930">
      <w:pPr>
        <w:autoSpaceDE w:val="0"/>
        <w:autoSpaceDN w:val="0"/>
        <w:adjustRightInd w:val="0"/>
        <w:spacing w:after="120" w:line="240" w:lineRule="auto"/>
        <w:rPr>
          <w:rFonts w:ascii="Arial" w:hAnsi="Arial" w:cs="Arial"/>
          <w:sz w:val="20"/>
          <w:szCs w:val="20"/>
        </w:rPr>
      </w:pPr>
    </w:p>
    <w:p w14:paraId="17EBAD10" w14:textId="77777777" w:rsidR="00A82930" w:rsidRPr="00243E47" w:rsidRDefault="00A82930" w:rsidP="00A82930">
      <w:pPr>
        <w:tabs>
          <w:tab w:val="left" w:pos="5529"/>
        </w:tabs>
        <w:spacing w:after="120" w:line="240" w:lineRule="auto"/>
        <w:rPr>
          <w:rFonts w:ascii="Arial" w:hAnsi="Arial" w:cs="Arial"/>
          <w:b/>
          <w:sz w:val="20"/>
          <w:szCs w:val="20"/>
        </w:rPr>
      </w:pPr>
      <w:r w:rsidRPr="00301E55">
        <w:rPr>
          <w:rFonts w:ascii="Arial" w:hAnsi="Arial" w:cs="Arial"/>
          <w:sz w:val="20"/>
          <w:szCs w:val="20"/>
        </w:rPr>
        <w:t xml:space="preserve">S’il existe un différentiel de prix entre l’offre de prix compatible au traitement CERBERE (HELIOS, EURYDICE) et le Bordereau de Prix Unitaires (offre de prix), c’est </w:t>
      </w:r>
      <w:r>
        <w:rPr>
          <w:rFonts w:ascii="Arial" w:hAnsi="Arial" w:cs="Arial"/>
          <w:sz w:val="20"/>
          <w:szCs w:val="20"/>
        </w:rPr>
        <w:t xml:space="preserve">le </w:t>
      </w:r>
      <w:r w:rsidRPr="00301E55">
        <w:rPr>
          <w:rFonts w:ascii="Arial" w:hAnsi="Arial" w:cs="Arial"/>
          <w:sz w:val="20"/>
          <w:szCs w:val="20"/>
        </w:rPr>
        <w:t xml:space="preserve">Bordereau de Prix Unitaires annexe </w:t>
      </w:r>
      <w:r>
        <w:rPr>
          <w:rFonts w:ascii="Arial" w:hAnsi="Arial" w:cs="Arial"/>
          <w:sz w:val="20"/>
          <w:szCs w:val="20"/>
        </w:rPr>
        <w:t xml:space="preserve">financière n°1 </w:t>
      </w:r>
      <w:r w:rsidRPr="00301E55">
        <w:rPr>
          <w:rFonts w:ascii="Arial" w:hAnsi="Arial" w:cs="Arial"/>
          <w:sz w:val="20"/>
          <w:szCs w:val="20"/>
        </w:rPr>
        <w:t xml:space="preserve">qui prévaut. </w:t>
      </w:r>
      <w:r>
        <w:rPr>
          <w:rFonts w:ascii="Arial" w:hAnsi="Arial" w:cs="Arial"/>
          <w:sz w:val="20"/>
          <w:szCs w:val="20"/>
        </w:rPr>
        <w:t>Un certificat administratif sera émis par le Pouvoir Adjudicateur pour corriger ce différentiel.</w:t>
      </w:r>
    </w:p>
    <w:p w14:paraId="0DA63FB9" w14:textId="77777777" w:rsidR="00BD75C1" w:rsidRPr="00874C32" w:rsidRDefault="00455CCA" w:rsidP="00874C32">
      <w:pPr>
        <w:pStyle w:val="Titre1"/>
        <w:spacing w:line="240" w:lineRule="auto"/>
        <w:rPr>
          <w:rFonts w:ascii="Arial" w:hAnsi="Arial" w:cs="Arial"/>
        </w:rPr>
      </w:pPr>
      <w:bookmarkStart w:id="37" w:name="_Toc135989953"/>
      <w:bookmarkStart w:id="38" w:name="_Toc145315510"/>
      <w:bookmarkStart w:id="39" w:name="_Toc162430117"/>
      <w:bookmarkStart w:id="40" w:name="_Toc199256804"/>
      <w:bookmarkEnd w:id="37"/>
      <w:bookmarkEnd w:id="38"/>
      <w:bookmarkEnd w:id="39"/>
      <w:r w:rsidRPr="00874C32">
        <w:rPr>
          <w:rFonts w:ascii="Arial" w:hAnsi="Arial" w:cs="Arial"/>
        </w:rPr>
        <w:t>Lieux</w:t>
      </w:r>
      <w:r w:rsidR="00BD75C1" w:rsidRPr="00874C32">
        <w:rPr>
          <w:rFonts w:ascii="Arial" w:hAnsi="Arial" w:cs="Arial"/>
        </w:rPr>
        <w:t xml:space="preserve"> de livraison ou d’exécution</w:t>
      </w:r>
      <w:bookmarkEnd w:id="40"/>
    </w:p>
    <w:p w14:paraId="18DDF83E" w14:textId="02EC3EB8" w:rsidR="00FC42CF" w:rsidRPr="00874C32" w:rsidRDefault="00455CCA" w:rsidP="00874C32">
      <w:pPr>
        <w:spacing w:after="120" w:line="240" w:lineRule="auto"/>
        <w:rPr>
          <w:rFonts w:ascii="Arial" w:hAnsi="Arial" w:cs="Arial"/>
          <w:sz w:val="20"/>
          <w:szCs w:val="20"/>
        </w:rPr>
      </w:pPr>
      <w:r w:rsidRPr="00874C32">
        <w:rPr>
          <w:rFonts w:ascii="Arial" w:hAnsi="Arial" w:cs="Arial"/>
          <w:sz w:val="20"/>
          <w:szCs w:val="20"/>
        </w:rPr>
        <w:t xml:space="preserve">Les lieux de livraison des matériels et fournitures ainsi que les lieux d’exécution des prestations </w:t>
      </w:r>
      <w:r w:rsidR="00FC42CF" w:rsidRPr="00874C32">
        <w:rPr>
          <w:rFonts w:ascii="Arial" w:hAnsi="Arial" w:cs="Arial"/>
          <w:sz w:val="20"/>
          <w:szCs w:val="20"/>
        </w:rPr>
        <w:t xml:space="preserve">sont </w:t>
      </w:r>
      <w:r w:rsidR="00824C76" w:rsidRPr="00874C32">
        <w:rPr>
          <w:rFonts w:ascii="Arial" w:hAnsi="Arial" w:cs="Arial"/>
          <w:sz w:val="20"/>
          <w:szCs w:val="20"/>
        </w:rPr>
        <w:t>précisé</w:t>
      </w:r>
      <w:r w:rsidR="005E08C4">
        <w:rPr>
          <w:rFonts w:ascii="Arial" w:hAnsi="Arial" w:cs="Arial"/>
          <w:sz w:val="20"/>
          <w:szCs w:val="20"/>
        </w:rPr>
        <w:t>s</w:t>
      </w:r>
      <w:r w:rsidR="00FC42CF" w:rsidRPr="00874C32">
        <w:rPr>
          <w:rFonts w:ascii="Arial" w:hAnsi="Arial" w:cs="Arial"/>
          <w:sz w:val="20"/>
          <w:szCs w:val="20"/>
        </w:rPr>
        <w:t xml:space="preserve"> </w:t>
      </w:r>
      <w:r w:rsidR="008E5493" w:rsidRPr="00874C32">
        <w:rPr>
          <w:rFonts w:ascii="Arial" w:hAnsi="Arial" w:cs="Arial"/>
          <w:sz w:val="20"/>
          <w:szCs w:val="20"/>
        </w:rPr>
        <w:t>dans chaque bon de commande.</w:t>
      </w:r>
    </w:p>
    <w:p w14:paraId="1437E194" w14:textId="589A0A1B" w:rsidR="00C1728C" w:rsidRPr="00874C32" w:rsidRDefault="00C1728C" w:rsidP="00874C32">
      <w:pPr>
        <w:spacing w:after="120" w:line="240" w:lineRule="auto"/>
        <w:rPr>
          <w:rFonts w:ascii="Arial" w:hAnsi="Arial" w:cs="Arial"/>
          <w:b/>
          <w:sz w:val="20"/>
          <w:szCs w:val="20"/>
        </w:rPr>
      </w:pPr>
      <w:r w:rsidRPr="00874C32">
        <w:rPr>
          <w:rFonts w:ascii="Arial" w:hAnsi="Arial" w:cs="Arial"/>
          <w:sz w:val="20"/>
          <w:szCs w:val="20"/>
        </w:rPr>
        <w:t xml:space="preserve">Cas spécifique de livraison dans le service : Les lieux de livraison des matériels seront déterminés en lien avec </w:t>
      </w:r>
      <w:r w:rsidR="00824C76" w:rsidRPr="00874C32">
        <w:rPr>
          <w:rFonts w:ascii="Arial" w:hAnsi="Arial" w:cs="Arial"/>
          <w:sz w:val="20"/>
          <w:szCs w:val="20"/>
        </w:rPr>
        <w:t>le référent technique.</w:t>
      </w:r>
    </w:p>
    <w:p w14:paraId="6ED473A4" w14:textId="15D31596" w:rsidR="00E97578" w:rsidRPr="00874C32" w:rsidRDefault="00455CCA" w:rsidP="00874C32">
      <w:pPr>
        <w:spacing w:line="240" w:lineRule="auto"/>
        <w:rPr>
          <w:rFonts w:ascii="Arial" w:hAnsi="Arial" w:cs="Arial"/>
          <w:sz w:val="20"/>
          <w:szCs w:val="20"/>
        </w:rPr>
      </w:pPr>
      <w:r w:rsidRPr="00874C32">
        <w:rPr>
          <w:rFonts w:ascii="Arial" w:hAnsi="Arial" w:cs="Arial"/>
          <w:sz w:val="20"/>
          <w:szCs w:val="20"/>
        </w:rPr>
        <w:t xml:space="preserve">La liste des lieux d’exécution est susceptible d’évoluer au cours du </w:t>
      </w:r>
      <w:r w:rsidR="00731678" w:rsidRPr="00874C32">
        <w:rPr>
          <w:rFonts w:ascii="Arial" w:hAnsi="Arial" w:cs="Arial"/>
          <w:sz w:val="20"/>
          <w:szCs w:val="20"/>
        </w:rPr>
        <w:t>marché</w:t>
      </w:r>
      <w:r w:rsidRPr="00874C32">
        <w:rPr>
          <w:rFonts w:ascii="Arial" w:hAnsi="Arial" w:cs="Arial"/>
          <w:sz w:val="20"/>
          <w:szCs w:val="20"/>
        </w:rPr>
        <w:t xml:space="preserve"> (déménagement, suppression ou ajout de site), sans surcoût pour le </w:t>
      </w:r>
      <w:r w:rsidR="006C6C47" w:rsidRPr="00874C32">
        <w:rPr>
          <w:rFonts w:ascii="Arial" w:hAnsi="Arial" w:cs="Arial"/>
          <w:sz w:val="20"/>
          <w:szCs w:val="20"/>
        </w:rPr>
        <w:t>Pouvoir Adjudicateur</w:t>
      </w:r>
      <w:r w:rsidRPr="00874C32">
        <w:rPr>
          <w:rFonts w:ascii="Arial" w:hAnsi="Arial" w:cs="Arial"/>
          <w:sz w:val="20"/>
          <w:szCs w:val="20"/>
        </w:rPr>
        <w:t>.</w:t>
      </w:r>
      <w:r w:rsidR="00410CEB" w:rsidRPr="00874C32">
        <w:rPr>
          <w:rFonts w:ascii="Arial" w:hAnsi="Arial" w:cs="Arial"/>
          <w:sz w:val="20"/>
          <w:szCs w:val="20"/>
        </w:rPr>
        <w:t xml:space="preserve"> Le cas échant, cela sera formalisé p</w:t>
      </w:r>
      <w:r w:rsidR="00D36117" w:rsidRPr="00874C32">
        <w:rPr>
          <w:rFonts w:ascii="Arial" w:hAnsi="Arial" w:cs="Arial"/>
          <w:sz w:val="20"/>
          <w:szCs w:val="20"/>
        </w:rPr>
        <w:t>ar inscription sur le bon de commande.</w:t>
      </w:r>
    </w:p>
    <w:p w14:paraId="2F014217" w14:textId="3EC0C65D" w:rsidR="00C1728C" w:rsidRPr="00874C32" w:rsidRDefault="00C1728C" w:rsidP="00874C32">
      <w:pPr>
        <w:spacing w:line="240" w:lineRule="auto"/>
        <w:rPr>
          <w:rFonts w:ascii="Arial" w:hAnsi="Arial" w:cs="Arial"/>
          <w:sz w:val="20"/>
          <w:szCs w:val="20"/>
        </w:rPr>
      </w:pPr>
      <w:r w:rsidRPr="00874C32">
        <w:rPr>
          <w:rFonts w:ascii="Arial" w:hAnsi="Arial" w:cs="Arial"/>
          <w:sz w:val="20"/>
          <w:szCs w:val="20"/>
        </w:rPr>
        <w:t xml:space="preserve">Aucune fourniture ne doit être livrée directement dans une unité de soins sauf accord écrit du </w:t>
      </w:r>
      <w:r w:rsidR="00824C76" w:rsidRPr="00874C32">
        <w:rPr>
          <w:rFonts w:ascii="Arial" w:hAnsi="Arial" w:cs="Arial"/>
          <w:sz w:val="20"/>
          <w:szCs w:val="20"/>
        </w:rPr>
        <w:t>Pouvoir Adjudicateur.</w:t>
      </w:r>
    </w:p>
    <w:p w14:paraId="67653B4F" w14:textId="7CDC22F0" w:rsidR="004E57E4" w:rsidRPr="00874C32" w:rsidRDefault="004E57E4" w:rsidP="00874C32">
      <w:pPr>
        <w:pStyle w:val="Titre1"/>
        <w:spacing w:line="240" w:lineRule="auto"/>
        <w:rPr>
          <w:rFonts w:ascii="Arial" w:hAnsi="Arial" w:cs="Arial"/>
        </w:rPr>
      </w:pPr>
      <w:bookmarkStart w:id="41" w:name="_Ref473546797"/>
      <w:bookmarkStart w:id="42" w:name="_Toc199256805"/>
      <w:r w:rsidRPr="00874C32">
        <w:rPr>
          <w:rFonts w:ascii="Arial" w:hAnsi="Arial" w:cs="Arial"/>
        </w:rPr>
        <w:t xml:space="preserve">Délais </w:t>
      </w:r>
      <w:r w:rsidR="00DE4815" w:rsidRPr="00874C32">
        <w:rPr>
          <w:rFonts w:ascii="Arial" w:hAnsi="Arial" w:cs="Arial"/>
        </w:rPr>
        <w:t xml:space="preserve">de livraison ou </w:t>
      </w:r>
      <w:r w:rsidRPr="00874C32">
        <w:rPr>
          <w:rFonts w:ascii="Arial" w:hAnsi="Arial" w:cs="Arial"/>
        </w:rPr>
        <w:t>d’exécution</w:t>
      </w:r>
      <w:bookmarkEnd w:id="41"/>
      <w:bookmarkEnd w:id="42"/>
    </w:p>
    <w:p w14:paraId="2405EA69" w14:textId="5DEFD27D" w:rsidR="008E5493" w:rsidRPr="00874C32" w:rsidRDefault="007C2E7A" w:rsidP="00874C32">
      <w:pPr>
        <w:pStyle w:val="Titre2"/>
        <w:spacing w:line="240" w:lineRule="auto"/>
        <w:rPr>
          <w:rFonts w:ascii="Arial" w:hAnsi="Arial" w:cs="Arial"/>
        </w:rPr>
      </w:pPr>
      <w:bookmarkStart w:id="43" w:name="_Toc162430120"/>
      <w:bookmarkStart w:id="44" w:name="_Toc199256806"/>
      <w:bookmarkEnd w:id="43"/>
      <w:r w:rsidRPr="00874C32">
        <w:rPr>
          <w:rFonts w:ascii="Arial" w:hAnsi="Arial" w:cs="Arial"/>
        </w:rPr>
        <w:t>Délais de livraison</w:t>
      </w:r>
      <w:r w:rsidR="0013284F" w:rsidRPr="00874C32">
        <w:rPr>
          <w:rFonts w:ascii="Arial" w:hAnsi="Arial" w:cs="Arial"/>
        </w:rPr>
        <w:t xml:space="preserve"> des </w:t>
      </w:r>
      <w:r w:rsidR="007D68D8" w:rsidRPr="00874C32">
        <w:rPr>
          <w:rFonts w:ascii="Arial" w:hAnsi="Arial" w:cs="Arial"/>
        </w:rPr>
        <w:t>équipements</w:t>
      </w:r>
      <w:bookmarkEnd w:id="44"/>
    </w:p>
    <w:p w14:paraId="3A4EA886" w14:textId="24A02FCB" w:rsidR="0056062D" w:rsidRDefault="0056062D" w:rsidP="00752458">
      <w:pPr>
        <w:pStyle w:val="Titre3"/>
        <w:keepLines w:val="0"/>
        <w:numPr>
          <w:ilvl w:val="2"/>
          <w:numId w:val="21"/>
        </w:numPr>
        <w:spacing w:line="240" w:lineRule="auto"/>
        <w:rPr>
          <w:rFonts w:ascii="Arial" w:hAnsi="Arial" w:cs="Arial"/>
          <w:b w:val="0"/>
          <w:bCs w:val="0"/>
          <w:sz w:val="20"/>
          <w:szCs w:val="20"/>
        </w:rPr>
      </w:pPr>
      <w:bookmarkStart w:id="45" w:name="_Toc199256807"/>
      <w:r w:rsidRPr="00874C32">
        <w:rPr>
          <w:rFonts w:ascii="Arial" w:hAnsi="Arial" w:cs="Arial"/>
          <w:b w:val="0"/>
          <w:bCs w:val="0"/>
          <w:sz w:val="20"/>
          <w:szCs w:val="20"/>
        </w:rPr>
        <w:t>Délais de livraison standards</w:t>
      </w:r>
      <w:bookmarkEnd w:id="45"/>
    </w:p>
    <w:p w14:paraId="3056481A" w14:textId="26F4302F" w:rsidR="00A82930" w:rsidRPr="00A82930" w:rsidRDefault="00A82930" w:rsidP="00A82930">
      <w:r>
        <w:t>Sans objet</w:t>
      </w:r>
    </w:p>
    <w:p w14:paraId="662EAE24" w14:textId="77777777" w:rsidR="0056062D" w:rsidRPr="00874C32" w:rsidRDefault="0056062D" w:rsidP="00752458">
      <w:pPr>
        <w:pStyle w:val="Titre3"/>
        <w:keepLines w:val="0"/>
        <w:numPr>
          <w:ilvl w:val="2"/>
          <w:numId w:val="21"/>
        </w:numPr>
        <w:spacing w:line="240" w:lineRule="auto"/>
        <w:rPr>
          <w:rFonts w:ascii="Arial" w:hAnsi="Arial" w:cs="Arial"/>
          <w:sz w:val="20"/>
          <w:szCs w:val="20"/>
        </w:rPr>
      </w:pPr>
      <w:bookmarkStart w:id="46" w:name="_Toc199256808"/>
      <w:r w:rsidRPr="00874C32">
        <w:rPr>
          <w:rFonts w:ascii="Arial" w:hAnsi="Arial" w:cs="Arial"/>
          <w:b w:val="0"/>
          <w:bCs w:val="0"/>
          <w:sz w:val="20"/>
          <w:szCs w:val="20"/>
        </w:rPr>
        <w:t>Délais de livraison en urgence</w:t>
      </w:r>
      <w:bookmarkEnd w:id="46"/>
    </w:p>
    <w:p w14:paraId="21F3D311" w14:textId="77777777" w:rsidR="00A82930" w:rsidRPr="00A82930" w:rsidRDefault="00A82930" w:rsidP="00A82930">
      <w:r>
        <w:t>Sans objet</w:t>
      </w:r>
    </w:p>
    <w:p w14:paraId="051FBD2F" w14:textId="06B137B1" w:rsidR="007C2E7A" w:rsidRPr="00874C32" w:rsidRDefault="008E5493" w:rsidP="00874C32">
      <w:pPr>
        <w:pStyle w:val="Titre2"/>
        <w:spacing w:line="240" w:lineRule="auto"/>
        <w:rPr>
          <w:rFonts w:ascii="Arial" w:hAnsi="Arial" w:cs="Arial"/>
        </w:rPr>
      </w:pPr>
      <w:bookmarkStart w:id="47" w:name="_Toc199256809"/>
      <w:r w:rsidRPr="00874C32">
        <w:rPr>
          <w:rFonts w:ascii="Arial" w:hAnsi="Arial" w:cs="Arial"/>
        </w:rPr>
        <w:t>Délais pour les</w:t>
      </w:r>
      <w:r w:rsidR="00F02EF8" w:rsidRPr="00874C32">
        <w:rPr>
          <w:rFonts w:ascii="Arial" w:hAnsi="Arial" w:cs="Arial"/>
        </w:rPr>
        <w:t xml:space="preserve"> </w:t>
      </w:r>
      <w:r w:rsidRPr="00874C32">
        <w:rPr>
          <w:rFonts w:ascii="Arial" w:hAnsi="Arial" w:cs="Arial"/>
        </w:rPr>
        <w:t>dispositifs médicaux</w:t>
      </w:r>
      <w:r w:rsidR="007D68D8" w:rsidRPr="00874C32">
        <w:rPr>
          <w:rFonts w:ascii="Arial" w:hAnsi="Arial" w:cs="Arial"/>
        </w:rPr>
        <w:t xml:space="preserve"> et médicaments</w:t>
      </w:r>
      <w:bookmarkEnd w:id="47"/>
    </w:p>
    <w:p w14:paraId="493E0C98" w14:textId="6C8B74DF" w:rsidR="00496F74" w:rsidRPr="00874C32" w:rsidRDefault="00496F74" w:rsidP="00752458">
      <w:pPr>
        <w:pStyle w:val="Titre3"/>
        <w:keepLines w:val="0"/>
        <w:numPr>
          <w:ilvl w:val="2"/>
          <w:numId w:val="21"/>
        </w:numPr>
        <w:spacing w:line="240" w:lineRule="auto"/>
        <w:rPr>
          <w:rFonts w:ascii="Arial" w:hAnsi="Arial" w:cs="Arial"/>
          <w:sz w:val="20"/>
          <w:szCs w:val="20"/>
        </w:rPr>
      </w:pPr>
      <w:bookmarkStart w:id="48" w:name="_Toc152256010"/>
      <w:bookmarkStart w:id="49" w:name="_Toc135841144"/>
      <w:bookmarkStart w:id="50" w:name="_Toc199256810"/>
      <w:r w:rsidRPr="00874C32">
        <w:rPr>
          <w:rFonts w:ascii="Arial" w:hAnsi="Arial" w:cs="Arial"/>
          <w:b w:val="0"/>
          <w:bCs w:val="0"/>
          <w:sz w:val="20"/>
          <w:szCs w:val="20"/>
        </w:rPr>
        <w:t>Délais de livraison</w:t>
      </w:r>
      <w:bookmarkEnd w:id="48"/>
      <w:bookmarkEnd w:id="49"/>
      <w:r w:rsidRPr="00874C32">
        <w:rPr>
          <w:rFonts w:ascii="Arial" w:hAnsi="Arial" w:cs="Arial"/>
          <w:b w:val="0"/>
          <w:bCs w:val="0"/>
          <w:sz w:val="20"/>
          <w:szCs w:val="20"/>
        </w:rPr>
        <w:t xml:space="preserve"> standard</w:t>
      </w:r>
      <w:r w:rsidR="00FE266C" w:rsidRPr="00874C32">
        <w:rPr>
          <w:rFonts w:ascii="Arial" w:hAnsi="Arial" w:cs="Arial"/>
          <w:b w:val="0"/>
          <w:bCs w:val="0"/>
          <w:sz w:val="20"/>
          <w:szCs w:val="20"/>
        </w:rPr>
        <w:t>s</w:t>
      </w:r>
      <w:bookmarkEnd w:id="50"/>
    </w:p>
    <w:p w14:paraId="03133F04" w14:textId="0FC6855C"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 xml:space="preserve">Les produits faisant l’objet de chaque bon de commande devront être exécutées dans un délai de </w:t>
      </w:r>
      <w:r w:rsidR="00666D5E">
        <w:rPr>
          <w:rFonts w:ascii="Arial" w:hAnsi="Arial" w:cs="Arial"/>
          <w:sz w:val="20"/>
          <w:szCs w:val="20"/>
        </w:rPr>
        <w:t>6</w:t>
      </w:r>
      <w:r w:rsidRPr="00874C32">
        <w:rPr>
          <w:rFonts w:ascii="Arial" w:hAnsi="Arial" w:cs="Arial"/>
          <w:sz w:val="20"/>
          <w:szCs w:val="20"/>
        </w:rPr>
        <w:t xml:space="preserve"> jours à compter de la date de notification du bon de commande (excepté cas de livraison en urgence).</w:t>
      </w:r>
    </w:p>
    <w:p w14:paraId="14653A46" w14:textId="7777777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Pour les Dispositifs Médicaux Implantables (DMI) en dépôts, la livraison doit se faire à J+1 à la date de notification du bon de commande.</w:t>
      </w:r>
    </w:p>
    <w:p w14:paraId="0A793D4B" w14:textId="77777777" w:rsidR="00496F74" w:rsidRPr="00874C32" w:rsidRDefault="00496F74" w:rsidP="00874C32">
      <w:pPr>
        <w:autoSpaceDE w:val="0"/>
        <w:autoSpaceDN w:val="0"/>
        <w:spacing w:after="120" w:line="240" w:lineRule="auto"/>
        <w:rPr>
          <w:rFonts w:ascii="Arial" w:hAnsi="Arial" w:cs="Arial"/>
          <w:sz w:val="20"/>
          <w:szCs w:val="20"/>
        </w:rPr>
      </w:pPr>
      <w:r w:rsidRPr="00874C32">
        <w:rPr>
          <w:rFonts w:ascii="Arial" w:hAnsi="Arial" w:cs="Arial"/>
          <w:sz w:val="20"/>
          <w:szCs w:val="20"/>
        </w:rPr>
        <w:t>Cependant, le Pouvoir Adjudicateur peut prolonger le délai d’exécution dans les conditions fixées à l’article 13.3 du CCAG/FCS, s’il est fait obstacle à l’exécution du marché du fait du Pouvoir Adjudicateur ou du fait d’un événement ayant un caractère de force majeure.</w:t>
      </w:r>
    </w:p>
    <w:p w14:paraId="683110A7" w14:textId="77777777" w:rsidR="00496F74" w:rsidRPr="00874C32" w:rsidRDefault="00496F74" w:rsidP="00752458">
      <w:pPr>
        <w:pStyle w:val="Titre3"/>
        <w:keepLines w:val="0"/>
        <w:numPr>
          <w:ilvl w:val="2"/>
          <w:numId w:val="21"/>
        </w:numPr>
        <w:spacing w:line="240" w:lineRule="auto"/>
        <w:rPr>
          <w:rFonts w:ascii="Arial" w:hAnsi="Arial" w:cs="Arial"/>
          <w:sz w:val="20"/>
          <w:szCs w:val="20"/>
        </w:rPr>
      </w:pPr>
      <w:bookmarkStart w:id="51" w:name="_Toc152256011"/>
      <w:bookmarkStart w:id="52" w:name="_Toc135841145"/>
      <w:bookmarkStart w:id="53" w:name="_Toc199256811"/>
      <w:r w:rsidRPr="00874C32">
        <w:rPr>
          <w:rFonts w:ascii="Arial" w:hAnsi="Arial" w:cs="Arial"/>
          <w:b w:val="0"/>
          <w:bCs w:val="0"/>
          <w:sz w:val="20"/>
          <w:szCs w:val="20"/>
        </w:rPr>
        <w:t>Délais de livraison en urgence</w:t>
      </w:r>
      <w:bookmarkEnd w:id="51"/>
      <w:bookmarkEnd w:id="52"/>
      <w:bookmarkEnd w:id="53"/>
    </w:p>
    <w:p w14:paraId="3D58CF87" w14:textId="12761C86" w:rsidR="00496F74" w:rsidRPr="00874C32" w:rsidRDefault="00496F74" w:rsidP="00874C32">
      <w:pPr>
        <w:spacing w:after="120" w:line="240" w:lineRule="auto"/>
        <w:rPr>
          <w:rFonts w:ascii="Arial" w:hAnsi="Arial" w:cs="Arial"/>
          <w:sz w:val="20"/>
          <w:szCs w:val="20"/>
        </w:rPr>
      </w:pPr>
      <w:r w:rsidRPr="00874C32">
        <w:rPr>
          <w:rFonts w:ascii="Arial" w:hAnsi="Arial" w:cs="Arial"/>
          <w:sz w:val="20"/>
          <w:szCs w:val="20"/>
        </w:rPr>
        <w:t xml:space="preserve">Exceptionnellement, pour les produits pouvant faire l’objet de demande imprévisible, le </w:t>
      </w:r>
      <w:r w:rsidR="009C0A0C">
        <w:rPr>
          <w:rFonts w:ascii="Arial" w:hAnsi="Arial" w:cs="Arial"/>
          <w:sz w:val="20"/>
          <w:szCs w:val="20"/>
        </w:rPr>
        <w:t>Titulaire</w:t>
      </w:r>
      <w:r w:rsidRPr="00874C32">
        <w:rPr>
          <w:rFonts w:ascii="Arial" w:hAnsi="Arial" w:cs="Arial"/>
          <w:sz w:val="20"/>
          <w:szCs w:val="20"/>
        </w:rPr>
        <w:t xml:space="preserve"> devra être en mesure de répondre à des livraisons en urgence. Dans ce cas, le délai est de </w:t>
      </w:r>
      <w:r w:rsidRPr="00A82930">
        <w:rPr>
          <w:rFonts w:ascii="Arial" w:hAnsi="Arial" w:cs="Arial"/>
          <w:b/>
          <w:sz w:val="20"/>
          <w:szCs w:val="20"/>
        </w:rPr>
        <w:t>48 heures</w:t>
      </w:r>
      <w:r w:rsidRPr="00874C32">
        <w:rPr>
          <w:rFonts w:ascii="Arial" w:hAnsi="Arial" w:cs="Arial"/>
          <w:sz w:val="20"/>
          <w:szCs w:val="20"/>
        </w:rPr>
        <w:t xml:space="preserve"> maximum à compter de la date de notification du bon de commande.</w:t>
      </w:r>
    </w:p>
    <w:p w14:paraId="131E475C" w14:textId="2BBB5C05" w:rsidR="00496F74" w:rsidRPr="00874C32" w:rsidRDefault="00496F7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sera avisé de ces livraisons en urgence par le service approvisionnement qui prendra contact avec lui.</w:t>
      </w:r>
    </w:p>
    <w:p w14:paraId="5102E728" w14:textId="145A998D" w:rsidR="008E5493" w:rsidRPr="00874C32" w:rsidRDefault="008E5493" w:rsidP="00874C32">
      <w:pPr>
        <w:pStyle w:val="Titre2"/>
        <w:spacing w:line="240" w:lineRule="auto"/>
        <w:rPr>
          <w:rFonts w:ascii="Arial" w:hAnsi="Arial" w:cs="Arial"/>
        </w:rPr>
      </w:pPr>
      <w:bookmarkStart w:id="54" w:name="_Toc162430127"/>
      <w:bookmarkStart w:id="55" w:name="_Toc199256812"/>
      <w:bookmarkEnd w:id="54"/>
      <w:r w:rsidRPr="00874C32">
        <w:rPr>
          <w:rFonts w:ascii="Arial" w:hAnsi="Arial" w:cs="Arial"/>
        </w:rPr>
        <w:t>Délais pour les réactifs et consommables</w:t>
      </w:r>
      <w:bookmarkEnd w:id="55"/>
    </w:p>
    <w:p w14:paraId="143780BD" w14:textId="30529E30" w:rsidR="00FE266C" w:rsidRPr="00874C32" w:rsidRDefault="00FE266C" w:rsidP="00752458">
      <w:pPr>
        <w:pStyle w:val="Titre3"/>
        <w:keepLines w:val="0"/>
        <w:numPr>
          <w:ilvl w:val="2"/>
          <w:numId w:val="21"/>
        </w:numPr>
        <w:spacing w:line="240" w:lineRule="auto"/>
        <w:rPr>
          <w:rFonts w:ascii="Arial" w:hAnsi="Arial" w:cs="Arial"/>
          <w:sz w:val="20"/>
          <w:szCs w:val="20"/>
        </w:rPr>
      </w:pPr>
      <w:bookmarkStart w:id="56" w:name="_Toc199256813"/>
      <w:r w:rsidRPr="00874C32">
        <w:rPr>
          <w:rFonts w:ascii="Arial" w:hAnsi="Arial" w:cs="Arial"/>
          <w:b w:val="0"/>
          <w:bCs w:val="0"/>
          <w:sz w:val="20"/>
          <w:szCs w:val="20"/>
        </w:rPr>
        <w:t>Délais de livraison standards</w:t>
      </w:r>
      <w:bookmarkEnd w:id="56"/>
    </w:p>
    <w:p w14:paraId="55462BA6" w14:textId="1914AA59" w:rsidR="008E5493" w:rsidRPr="00874C32" w:rsidRDefault="00A82930" w:rsidP="00874C32">
      <w:pPr>
        <w:autoSpaceDE w:val="0"/>
        <w:autoSpaceDN w:val="0"/>
        <w:adjustRightInd w:val="0"/>
        <w:spacing w:after="120" w:line="240" w:lineRule="auto"/>
        <w:rPr>
          <w:rFonts w:ascii="Arial" w:hAnsi="Arial" w:cs="Arial"/>
          <w:sz w:val="20"/>
          <w:szCs w:val="20"/>
        </w:rPr>
      </w:pPr>
      <w:r>
        <w:rPr>
          <w:rFonts w:ascii="Arial" w:hAnsi="Arial" w:cs="Arial"/>
          <w:sz w:val="20"/>
          <w:szCs w:val="20"/>
        </w:rPr>
        <w:t>Sans objet</w:t>
      </w:r>
    </w:p>
    <w:p w14:paraId="21031DB6" w14:textId="77777777" w:rsidR="00FE266C" w:rsidRPr="00874C32" w:rsidRDefault="00FE266C" w:rsidP="00752458">
      <w:pPr>
        <w:pStyle w:val="Titre3"/>
        <w:keepLines w:val="0"/>
        <w:numPr>
          <w:ilvl w:val="2"/>
          <w:numId w:val="21"/>
        </w:numPr>
        <w:spacing w:line="240" w:lineRule="auto"/>
        <w:rPr>
          <w:rFonts w:ascii="Arial" w:hAnsi="Arial" w:cs="Arial"/>
          <w:sz w:val="20"/>
          <w:szCs w:val="20"/>
        </w:rPr>
      </w:pPr>
      <w:bookmarkStart w:id="57" w:name="_Toc199256814"/>
      <w:r w:rsidRPr="00874C32">
        <w:rPr>
          <w:rFonts w:ascii="Arial" w:hAnsi="Arial" w:cs="Arial"/>
          <w:b w:val="0"/>
          <w:bCs w:val="0"/>
          <w:sz w:val="20"/>
          <w:szCs w:val="20"/>
        </w:rPr>
        <w:t>Délais de livraison en urgence</w:t>
      </w:r>
      <w:bookmarkEnd w:id="57"/>
    </w:p>
    <w:p w14:paraId="1DB7A793" w14:textId="77777777" w:rsidR="00A82930" w:rsidRPr="00874C32" w:rsidRDefault="00A82930" w:rsidP="00A82930">
      <w:pPr>
        <w:autoSpaceDE w:val="0"/>
        <w:autoSpaceDN w:val="0"/>
        <w:adjustRightInd w:val="0"/>
        <w:spacing w:after="120" w:line="240" w:lineRule="auto"/>
        <w:rPr>
          <w:rFonts w:ascii="Arial" w:hAnsi="Arial" w:cs="Arial"/>
          <w:sz w:val="20"/>
          <w:szCs w:val="20"/>
        </w:rPr>
      </w:pPr>
      <w:r>
        <w:rPr>
          <w:rFonts w:ascii="Arial" w:hAnsi="Arial" w:cs="Arial"/>
          <w:sz w:val="20"/>
          <w:szCs w:val="20"/>
        </w:rPr>
        <w:t>Sans objet</w:t>
      </w:r>
    </w:p>
    <w:p w14:paraId="03885A76" w14:textId="77777777" w:rsidR="00FE266C" w:rsidRPr="00874C32" w:rsidRDefault="00FE266C" w:rsidP="00874C32">
      <w:pPr>
        <w:autoSpaceDE w:val="0"/>
        <w:autoSpaceDN w:val="0"/>
        <w:adjustRightInd w:val="0"/>
        <w:spacing w:after="120" w:line="240" w:lineRule="auto"/>
        <w:rPr>
          <w:rFonts w:ascii="Arial" w:hAnsi="Arial" w:cs="Arial"/>
          <w:sz w:val="20"/>
          <w:szCs w:val="20"/>
        </w:rPr>
      </w:pPr>
    </w:p>
    <w:p w14:paraId="28401FEC" w14:textId="274BAEE8" w:rsidR="008E5493" w:rsidRPr="00874C32" w:rsidRDefault="008E5493" w:rsidP="00874C32">
      <w:pPr>
        <w:pStyle w:val="Titre2"/>
        <w:spacing w:line="240" w:lineRule="auto"/>
        <w:rPr>
          <w:rFonts w:ascii="Arial" w:hAnsi="Arial" w:cs="Arial"/>
        </w:rPr>
      </w:pPr>
      <w:bookmarkStart w:id="58" w:name="_Toc199256815"/>
      <w:r w:rsidRPr="00874C32">
        <w:rPr>
          <w:rFonts w:ascii="Arial" w:hAnsi="Arial" w:cs="Arial"/>
        </w:rPr>
        <w:t>Délais de livraison des pièces détachées</w:t>
      </w:r>
      <w:r w:rsidR="00FE266C" w:rsidRPr="00874C32">
        <w:rPr>
          <w:rFonts w:ascii="Arial" w:hAnsi="Arial" w:cs="Arial"/>
        </w:rPr>
        <w:t>, accessoires et sous-ensembles</w:t>
      </w:r>
      <w:bookmarkEnd w:id="58"/>
    </w:p>
    <w:p w14:paraId="136997D9" w14:textId="77777777" w:rsidR="00FE266C" w:rsidRPr="00874C32" w:rsidRDefault="00FE266C" w:rsidP="00752458">
      <w:pPr>
        <w:pStyle w:val="Titre3"/>
        <w:keepLines w:val="0"/>
        <w:numPr>
          <w:ilvl w:val="2"/>
          <w:numId w:val="21"/>
        </w:numPr>
        <w:spacing w:line="240" w:lineRule="auto"/>
        <w:rPr>
          <w:rFonts w:ascii="Arial" w:hAnsi="Arial" w:cs="Arial"/>
          <w:sz w:val="20"/>
          <w:szCs w:val="20"/>
        </w:rPr>
      </w:pPr>
      <w:bookmarkStart w:id="59" w:name="_Toc199256816"/>
      <w:r w:rsidRPr="00874C32">
        <w:rPr>
          <w:rFonts w:ascii="Arial" w:hAnsi="Arial" w:cs="Arial"/>
          <w:b w:val="0"/>
          <w:bCs w:val="0"/>
          <w:sz w:val="20"/>
          <w:szCs w:val="20"/>
        </w:rPr>
        <w:t>Délais de livraison standards</w:t>
      </w:r>
      <w:bookmarkEnd w:id="59"/>
    </w:p>
    <w:p w14:paraId="25F3173C" w14:textId="77777777" w:rsidR="00A82930" w:rsidRPr="00874C32" w:rsidRDefault="00A82930" w:rsidP="00A82930">
      <w:pPr>
        <w:autoSpaceDE w:val="0"/>
        <w:autoSpaceDN w:val="0"/>
        <w:adjustRightInd w:val="0"/>
        <w:spacing w:after="120" w:line="240" w:lineRule="auto"/>
        <w:rPr>
          <w:rFonts w:ascii="Arial" w:hAnsi="Arial" w:cs="Arial"/>
          <w:sz w:val="20"/>
          <w:szCs w:val="20"/>
        </w:rPr>
      </w:pPr>
      <w:r>
        <w:rPr>
          <w:rFonts w:ascii="Arial" w:hAnsi="Arial" w:cs="Arial"/>
          <w:sz w:val="20"/>
          <w:szCs w:val="20"/>
        </w:rPr>
        <w:t>Sans objet</w:t>
      </w:r>
    </w:p>
    <w:p w14:paraId="42B4FE2B" w14:textId="77777777" w:rsidR="00FE266C" w:rsidRPr="00874C32" w:rsidRDefault="00FE266C" w:rsidP="00752458">
      <w:pPr>
        <w:pStyle w:val="Titre3"/>
        <w:keepLines w:val="0"/>
        <w:numPr>
          <w:ilvl w:val="2"/>
          <w:numId w:val="21"/>
        </w:numPr>
        <w:spacing w:line="240" w:lineRule="auto"/>
        <w:rPr>
          <w:rFonts w:ascii="Arial" w:hAnsi="Arial" w:cs="Arial"/>
          <w:sz w:val="20"/>
          <w:szCs w:val="20"/>
        </w:rPr>
      </w:pPr>
      <w:bookmarkStart w:id="60" w:name="_Toc199256817"/>
      <w:r w:rsidRPr="00874C32">
        <w:rPr>
          <w:rFonts w:ascii="Arial" w:hAnsi="Arial" w:cs="Arial"/>
          <w:b w:val="0"/>
          <w:bCs w:val="0"/>
          <w:sz w:val="20"/>
          <w:szCs w:val="20"/>
        </w:rPr>
        <w:t>Délais de livraison en urgence</w:t>
      </w:r>
      <w:bookmarkEnd w:id="60"/>
    </w:p>
    <w:p w14:paraId="79CF29CB" w14:textId="77777777" w:rsidR="00A82930" w:rsidRPr="00874C32" w:rsidRDefault="00A82930" w:rsidP="00A82930">
      <w:pPr>
        <w:autoSpaceDE w:val="0"/>
        <w:autoSpaceDN w:val="0"/>
        <w:adjustRightInd w:val="0"/>
        <w:spacing w:after="120" w:line="240" w:lineRule="auto"/>
        <w:rPr>
          <w:rFonts w:ascii="Arial" w:hAnsi="Arial" w:cs="Arial"/>
          <w:sz w:val="20"/>
          <w:szCs w:val="20"/>
        </w:rPr>
      </w:pPr>
      <w:bookmarkStart w:id="61" w:name="_Toc162430135"/>
      <w:bookmarkStart w:id="62" w:name="_Toc162430138"/>
      <w:bookmarkStart w:id="63" w:name="_Toc162430140"/>
      <w:bookmarkStart w:id="64" w:name="_Toc162430141"/>
      <w:bookmarkStart w:id="65" w:name="_Toc111649053"/>
      <w:bookmarkStart w:id="66" w:name="_Toc135841146"/>
      <w:bookmarkEnd w:id="61"/>
      <w:bookmarkEnd w:id="62"/>
      <w:bookmarkEnd w:id="63"/>
      <w:bookmarkEnd w:id="64"/>
      <w:r>
        <w:rPr>
          <w:rFonts w:ascii="Arial" w:hAnsi="Arial" w:cs="Arial"/>
          <w:sz w:val="20"/>
          <w:szCs w:val="20"/>
        </w:rPr>
        <w:t>Sans objet</w:t>
      </w:r>
    </w:p>
    <w:p w14:paraId="6939A41A" w14:textId="77777777" w:rsidR="00872A90" w:rsidRPr="00874C32" w:rsidRDefault="00872A90" w:rsidP="00874C32">
      <w:pPr>
        <w:pStyle w:val="Titre2"/>
        <w:spacing w:line="240" w:lineRule="auto"/>
        <w:rPr>
          <w:rFonts w:ascii="Arial" w:hAnsi="Arial" w:cs="Arial"/>
        </w:rPr>
      </w:pPr>
      <w:bookmarkStart w:id="67" w:name="_Toc199256818"/>
      <w:r w:rsidRPr="00874C32">
        <w:rPr>
          <w:rFonts w:ascii="Arial" w:hAnsi="Arial" w:cs="Arial"/>
        </w:rPr>
        <w:t>Difficultés de livraison</w:t>
      </w:r>
      <w:bookmarkEnd w:id="65"/>
      <w:bookmarkEnd w:id="66"/>
      <w:bookmarkEnd w:id="67"/>
      <w:r w:rsidRPr="00874C32">
        <w:rPr>
          <w:rFonts w:ascii="Arial" w:hAnsi="Arial" w:cs="Arial"/>
        </w:rPr>
        <w:t xml:space="preserve"> </w:t>
      </w:r>
    </w:p>
    <w:p w14:paraId="635962C8" w14:textId="73BC23AA"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Lorsque le </w:t>
      </w:r>
      <w:r w:rsidR="009C0A0C">
        <w:rPr>
          <w:rFonts w:ascii="Arial" w:hAnsi="Arial" w:cs="Arial"/>
          <w:sz w:val="20"/>
          <w:szCs w:val="20"/>
        </w:rPr>
        <w:t>Titulaire</w:t>
      </w:r>
      <w:r w:rsidRPr="00874C32">
        <w:rPr>
          <w:rFonts w:ascii="Arial" w:hAnsi="Arial" w:cs="Arial"/>
          <w:sz w:val="20"/>
          <w:szCs w:val="20"/>
        </w:rPr>
        <w:t xml:space="preserve"> ne peut honorer une commande de manière totale ou partielle et/ou lorsqu’il désire procéder à la modification de tout élément inscrit sur le bon de commande, il doit impérativement en informer au préalable et sans délai </w:t>
      </w:r>
      <w:r w:rsidR="00314191" w:rsidRPr="00874C32">
        <w:rPr>
          <w:rFonts w:ascii="Arial" w:hAnsi="Arial" w:cs="Arial"/>
          <w:sz w:val="20"/>
          <w:szCs w:val="20"/>
        </w:rPr>
        <w:t>le service approvisionnement.</w:t>
      </w:r>
    </w:p>
    <w:p w14:paraId="772F7B67" w14:textId="64CE0538"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Cette information préalable se réalise :</w:t>
      </w:r>
    </w:p>
    <w:p w14:paraId="0F0F02F7" w14:textId="16A75925" w:rsidR="00954C46" w:rsidRPr="001516AD" w:rsidRDefault="00C95D70" w:rsidP="00752458">
      <w:pPr>
        <w:pStyle w:val="Paragraphedeliste"/>
        <w:numPr>
          <w:ilvl w:val="0"/>
          <w:numId w:val="37"/>
        </w:numPr>
        <w:spacing w:after="120" w:line="240" w:lineRule="auto"/>
        <w:ind w:left="567"/>
        <w:rPr>
          <w:rFonts w:ascii="Arial" w:hAnsi="Arial" w:cs="Arial"/>
          <w:b/>
          <w:sz w:val="20"/>
          <w:szCs w:val="20"/>
        </w:rPr>
      </w:pPr>
      <w:r w:rsidRPr="001516AD">
        <w:rPr>
          <w:rFonts w:ascii="Arial" w:hAnsi="Arial" w:cs="Arial"/>
          <w:b/>
          <w:sz w:val="20"/>
          <w:szCs w:val="20"/>
        </w:rPr>
        <w:t>P</w:t>
      </w:r>
      <w:r w:rsidR="00954C46" w:rsidRPr="001516AD">
        <w:rPr>
          <w:rFonts w:ascii="Arial" w:hAnsi="Arial" w:cs="Arial"/>
          <w:b/>
          <w:sz w:val="20"/>
          <w:szCs w:val="20"/>
        </w:rPr>
        <w:t>our les produits relatifs à la pharmacie (dispositifs médicaux et médicaments) :</w:t>
      </w:r>
    </w:p>
    <w:p w14:paraId="050058ED" w14:textId="77777777" w:rsidR="00C95D70" w:rsidRPr="00874C32" w:rsidRDefault="00872A90" w:rsidP="00752458">
      <w:pPr>
        <w:numPr>
          <w:ilvl w:val="2"/>
          <w:numId w:val="37"/>
        </w:numPr>
        <w:tabs>
          <w:tab w:val="left" w:pos="1134"/>
        </w:tabs>
        <w:spacing w:after="120" w:line="240" w:lineRule="auto"/>
        <w:ind w:left="1134"/>
        <w:contextualSpacing/>
        <w:rPr>
          <w:rFonts w:ascii="Arial" w:hAnsi="Arial" w:cs="Arial"/>
          <w:sz w:val="20"/>
          <w:szCs w:val="20"/>
        </w:rPr>
      </w:pPr>
      <w:r w:rsidRPr="00874C32">
        <w:rPr>
          <w:rFonts w:ascii="Arial" w:hAnsi="Arial" w:cs="Arial"/>
          <w:sz w:val="20"/>
          <w:szCs w:val="20"/>
        </w:rPr>
        <w:t>soit par téléphone, tel CHU Toulouse: 05-61-77-82-64, confirmée d’une communication écrite dans un second temps,</w:t>
      </w:r>
    </w:p>
    <w:p w14:paraId="794F7562" w14:textId="68CBE4D9" w:rsidR="002159DA" w:rsidRPr="001516AD" w:rsidRDefault="00872A90" w:rsidP="00752458">
      <w:pPr>
        <w:numPr>
          <w:ilvl w:val="2"/>
          <w:numId w:val="37"/>
        </w:numPr>
        <w:tabs>
          <w:tab w:val="left" w:pos="1134"/>
        </w:tabs>
        <w:spacing w:after="120" w:line="240" w:lineRule="auto"/>
        <w:ind w:left="1134"/>
        <w:contextualSpacing/>
        <w:rPr>
          <w:rFonts w:ascii="Arial" w:hAnsi="Arial" w:cs="Arial"/>
          <w:sz w:val="20"/>
          <w:szCs w:val="20"/>
        </w:rPr>
      </w:pPr>
      <w:r w:rsidRPr="00874C32">
        <w:rPr>
          <w:rFonts w:ascii="Arial" w:hAnsi="Arial" w:cs="Arial"/>
          <w:sz w:val="20"/>
          <w:szCs w:val="20"/>
        </w:rPr>
        <w:t xml:space="preserve">soit par courriel, à CHU Toulouse : </w:t>
      </w:r>
      <w:hyperlink r:id="rId14" w:history="1">
        <w:r w:rsidR="00314191" w:rsidRPr="00874C32">
          <w:rPr>
            <w:rStyle w:val="Lienhypertexte"/>
            <w:rFonts w:ascii="Arial" w:hAnsi="Arial" w:cs="Arial"/>
            <w:sz w:val="20"/>
            <w:szCs w:val="20"/>
          </w:rPr>
          <w:t>logipharma.ardm@chu-toulouse.fr</w:t>
        </w:r>
      </w:hyperlink>
      <w:r w:rsidRPr="00874C32">
        <w:rPr>
          <w:rFonts w:ascii="Arial" w:hAnsi="Arial" w:cs="Arial"/>
          <w:sz w:val="20"/>
          <w:szCs w:val="20"/>
        </w:rPr>
        <w:t>.</w:t>
      </w:r>
    </w:p>
    <w:p w14:paraId="106816D7" w14:textId="77777777" w:rsidR="00A715E7" w:rsidRDefault="00A715E7" w:rsidP="00874C32">
      <w:pPr>
        <w:spacing w:after="120" w:line="240" w:lineRule="auto"/>
        <w:contextualSpacing/>
        <w:rPr>
          <w:rFonts w:ascii="Arial" w:hAnsi="Arial" w:cs="Arial"/>
          <w:sz w:val="20"/>
          <w:szCs w:val="20"/>
        </w:rPr>
      </w:pPr>
    </w:p>
    <w:p w14:paraId="27DFCA61" w14:textId="13B135C2" w:rsidR="00872A90" w:rsidRPr="00874C32" w:rsidRDefault="00872A90" w:rsidP="00874C32">
      <w:pPr>
        <w:spacing w:after="120" w:line="240" w:lineRule="auto"/>
        <w:contextualSpacing/>
        <w:rPr>
          <w:rFonts w:ascii="Arial" w:hAnsi="Arial" w:cs="Arial"/>
          <w:sz w:val="20"/>
          <w:szCs w:val="20"/>
        </w:rPr>
      </w:pPr>
      <w:r w:rsidRPr="00874C32">
        <w:rPr>
          <w:rFonts w:ascii="Arial" w:hAnsi="Arial" w:cs="Arial"/>
          <w:sz w:val="20"/>
          <w:szCs w:val="20"/>
        </w:rPr>
        <w:t xml:space="preserve">Le service approvisionnement prendra alors la décision de : </w:t>
      </w:r>
    </w:p>
    <w:p w14:paraId="4F63AF93" w14:textId="77777777" w:rsidR="00872A90" w:rsidRPr="00874C32" w:rsidRDefault="00872A90" w:rsidP="00752458">
      <w:pPr>
        <w:numPr>
          <w:ilvl w:val="0"/>
          <w:numId w:val="24"/>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le retard de livraison,</w:t>
      </w:r>
    </w:p>
    <w:p w14:paraId="3E53670E" w14:textId="77777777" w:rsidR="00872A90" w:rsidRPr="00874C32" w:rsidRDefault="00872A90" w:rsidP="00752458">
      <w:pPr>
        <w:numPr>
          <w:ilvl w:val="0"/>
          <w:numId w:val="24"/>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accepter une livraison partielle,</w:t>
      </w:r>
    </w:p>
    <w:p w14:paraId="20A556F5" w14:textId="77777777" w:rsidR="00872A90" w:rsidRPr="00874C32" w:rsidRDefault="00872A90" w:rsidP="00752458">
      <w:pPr>
        <w:numPr>
          <w:ilvl w:val="0"/>
          <w:numId w:val="24"/>
        </w:numPr>
        <w:tabs>
          <w:tab w:val="left" w:pos="1134"/>
        </w:tabs>
        <w:spacing w:after="120" w:line="240" w:lineRule="auto"/>
        <w:ind w:left="709" w:firstLine="0"/>
        <w:contextualSpacing/>
        <w:rPr>
          <w:rFonts w:ascii="Arial" w:hAnsi="Arial" w:cs="Arial"/>
          <w:sz w:val="20"/>
          <w:szCs w:val="20"/>
        </w:rPr>
      </w:pPr>
      <w:r w:rsidRPr="00874C32">
        <w:rPr>
          <w:rFonts w:ascii="Arial" w:hAnsi="Arial" w:cs="Arial"/>
          <w:sz w:val="20"/>
          <w:szCs w:val="20"/>
        </w:rPr>
        <w:t>différer la date de livraison à une date définie,</w:t>
      </w:r>
    </w:p>
    <w:p w14:paraId="0205CACD" w14:textId="77777777" w:rsidR="00872A90" w:rsidRPr="00874C32" w:rsidRDefault="00872A90" w:rsidP="00752458">
      <w:pPr>
        <w:numPr>
          <w:ilvl w:val="0"/>
          <w:numId w:val="24"/>
        </w:numPr>
        <w:tabs>
          <w:tab w:val="left" w:pos="1134"/>
        </w:tabs>
        <w:spacing w:after="120" w:line="240" w:lineRule="auto"/>
        <w:ind w:left="709" w:firstLine="0"/>
        <w:rPr>
          <w:rFonts w:ascii="Arial" w:hAnsi="Arial" w:cs="Arial"/>
          <w:sz w:val="20"/>
          <w:szCs w:val="20"/>
        </w:rPr>
      </w:pPr>
      <w:r w:rsidRPr="00874C32">
        <w:rPr>
          <w:rFonts w:ascii="Arial" w:hAnsi="Arial" w:cs="Arial"/>
          <w:sz w:val="20"/>
          <w:szCs w:val="20"/>
        </w:rPr>
        <w:t>annuler partiellement ou totalement la commande.</w:t>
      </w:r>
    </w:p>
    <w:p w14:paraId="3341CD20" w14:textId="0C8285F2" w:rsidR="00872A90" w:rsidRPr="00874C32" w:rsidRDefault="00872A90" w:rsidP="00874C32">
      <w:pPr>
        <w:spacing w:after="120" w:line="240" w:lineRule="auto"/>
        <w:rPr>
          <w:rFonts w:ascii="Arial" w:hAnsi="Arial" w:cs="Arial"/>
          <w:sz w:val="20"/>
          <w:szCs w:val="20"/>
        </w:rPr>
      </w:pPr>
      <w:r w:rsidRPr="00874C32">
        <w:rPr>
          <w:rFonts w:ascii="Arial" w:hAnsi="Arial" w:cs="Arial"/>
          <w:sz w:val="20"/>
          <w:szCs w:val="20"/>
        </w:rPr>
        <w:t xml:space="preserve">Toute livraison qui ne serait pas effectuée conformément aux stipulations du présent article pourra être retournée au </w:t>
      </w:r>
      <w:r w:rsidR="009C0A0C">
        <w:rPr>
          <w:rFonts w:ascii="Arial" w:hAnsi="Arial" w:cs="Arial"/>
          <w:sz w:val="20"/>
          <w:szCs w:val="20"/>
        </w:rPr>
        <w:t>Titulaire</w:t>
      </w:r>
      <w:r w:rsidRPr="00874C32">
        <w:rPr>
          <w:rFonts w:ascii="Arial" w:hAnsi="Arial" w:cs="Arial"/>
          <w:sz w:val="20"/>
          <w:szCs w:val="20"/>
        </w:rPr>
        <w:t xml:space="preserve"> à ses frais.</w:t>
      </w:r>
    </w:p>
    <w:p w14:paraId="7E67165F" w14:textId="2C8B1B5C" w:rsidR="00872A90" w:rsidRPr="00874C32" w:rsidRDefault="00872A90" w:rsidP="00874C32">
      <w:pPr>
        <w:spacing w:after="120" w:line="240" w:lineRule="auto"/>
        <w:rPr>
          <w:rFonts w:ascii="Arial" w:hAnsi="Arial" w:cs="Arial"/>
          <w:b/>
          <w:sz w:val="20"/>
          <w:szCs w:val="20"/>
        </w:rPr>
      </w:pPr>
      <w:r w:rsidRPr="00874C32">
        <w:rPr>
          <w:rFonts w:ascii="Arial" w:hAnsi="Arial" w:cs="Arial"/>
          <w:sz w:val="20"/>
          <w:szCs w:val="20"/>
        </w:rPr>
        <w:t xml:space="preserve">De plus, le </w:t>
      </w:r>
      <w:r w:rsidR="009C0A0C">
        <w:rPr>
          <w:rFonts w:ascii="Arial" w:hAnsi="Arial" w:cs="Arial"/>
          <w:sz w:val="20"/>
          <w:szCs w:val="20"/>
        </w:rPr>
        <w:t>Titulaire</w:t>
      </w:r>
      <w:r w:rsidRPr="00874C32">
        <w:rPr>
          <w:rFonts w:ascii="Arial" w:hAnsi="Arial" w:cs="Arial"/>
          <w:sz w:val="20"/>
          <w:szCs w:val="20"/>
        </w:rPr>
        <w:t xml:space="preserve"> se trouvant dans l’incapacité de fournir les produits dans les délais imposés</w:t>
      </w:r>
      <w:r w:rsidR="00B92B2F">
        <w:rPr>
          <w:rFonts w:ascii="Arial" w:hAnsi="Arial" w:cs="Arial"/>
          <w:sz w:val="20"/>
          <w:szCs w:val="20"/>
        </w:rPr>
        <w:t xml:space="preserve"> ( rupture de stock, tension d’approvisionnement etc…)</w:t>
      </w:r>
      <w:r w:rsidRPr="00874C32">
        <w:rPr>
          <w:rFonts w:ascii="Arial" w:hAnsi="Arial" w:cs="Arial"/>
          <w:sz w:val="20"/>
          <w:szCs w:val="20"/>
        </w:rPr>
        <w:t xml:space="preserve">, devra transmettre </w:t>
      </w:r>
      <w:r w:rsidR="00956B79" w:rsidRPr="00874C32">
        <w:rPr>
          <w:rFonts w:ascii="Arial" w:hAnsi="Arial" w:cs="Arial"/>
          <w:sz w:val="20"/>
          <w:szCs w:val="20"/>
        </w:rPr>
        <w:t>au service approvisionnement concerné</w:t>
      </w:r>
      <w:r w:rsidRPr="00874C32">
        <w:rPr>
          <w:rFonts w:ascii="Arial" w:hAnsi="Arial" w:cs="Arial"/>
          <w:sz w:val="20"/>
          <w:szCs w:val="20"/>
        </w:rPr>
        <w:t xml:space="preserve">, une proposition de produits de substitution. Le </w:t>
      </w:r>
      <w:r w:rsidR="00956B79" w:rsidRPr="00874C32">
        <w:rPr>
          <w:rFonts w:ascii="Arial" w:hAnsi="Arial" w:cs="Arial"/>
          <w:sz w:val="20"/>
          <w:szCs w:val="20"/>
        </w:rPr>
        <w:t>référent technique</w:t>
      </w:r>
      <w:r w:rsidRPr="00874C32">
        <w:rPr>
          <w:rFonts w:ascii="Arial" w:hAnsi="Arial" w:cs="Arial"/>
          <w:sz w:val="20"/>
          <w:szCs w:val="20"/>
        </w:rPr>
        <w:t xml:space="preserv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w:t>
      </w:r>
      <w:r w:rsidR="00956B79" w:rsidRPr="00874C32">
        <w:rPr>
          <w:rFonts w:ascii="Arial" w:hAnsi="Arial" w:cs="Arial"/>
          <w:b/>
          <w:sz w:val="20"/>
          <w:szCs w:val="20"/>
        </w:rPr>
        <w:t>référent technique.</w:t>
      </w:r>
    </w:p>
    <w:p w14:paraId="7BC9694F" w14:textId="2F45F281" w:rsidR="00B92B2F" w:rsidRPr="00874C32" w:rsidRDefault="00B92B2F" w:rsidP="00B92B2F">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rPr>
        <w:t>Dans le cas d’une rupture de stock dans le conditionnement retenu,</w:t>
      </w:r>
      <w:r w:rsidRPr="00874C32">
        <w:rPr>
          <w:rFonts w:ascii="Arial" w:hAnsi="Arial" w:cs="Arial"/>
          <w:color w:val="00B050"/>
          <w:sz w:val="20"/>
        </w:rPr>
        <w:t xml:space="preserve"> </w:t>
      </w:r>
      <w:r w:rsidRPr="00874C32">
        <w:rPr>
          <w:rFonts w:ascii="Arial" w:hAnsi="Arial" w:cs="Arial"/>
          <w:sz w:val="20"/>
        </w:rPr>
        <w:t xml:space="preserve">le </w:t>
      </w:r>
      <w:r w:rsidR="009C0A0C">
        <w:rPr>
          <w:rFonts w:ascii="Arial" w:hAnsi="Arial" w:cs="Arial"/>
          <w:sz w:val="20"/>
        </w:rPr>
        <w:t>Titulaire</w:t>
      </w:r>
      <w:r w:rsidRPr="00874C32">
        <w:rPr>
          <w:rFonts w:ascii="Arial" w:hAnsi="Arial" w:cs="Arial"/>
          <w:sz w:val="20"/>
        </w:rPr>
        <w:t xml:space="preserve"> proposera un autre conditionnement sans surcoût par rapport à celui retenu. Le </w:t>
      </w:r>
      <w:r w:rsidR="009C0A0C">
        <w:rPr>
          <w:rFonts w:ascii="Arial" w:hAnsi="Arial" w:cs="Arial"/>
          <w:sz w:val="20"/>
        </w:rPr>
        <w:t>Titulaire</w:t>
      </w:r>
      <w:r w:rsidRPr="00874C32">
        <w:rPr>
          <w:rFonts w:ascii="Arial" w:hAnsi="Arial" w:cs="Arial"/>
          <w:sz w:val="20"/>
        </w:rPr>
        <w:t xml:space="preserve"> avertira obligatoirement le service approvisionnement.</w:t>
      </w:r>
      <w:r>
        <w:rPr>
          <w:rFonts w:ascii="Arial" w:hAnsi="Arial" w:cs="Arial"/>
          <w:sz w:val="20"/>
        </w:rPr>
        <w:t xml:space="preserve"> </w:t>
      </w:r>
      <w:r w:rsidRPr="00874C32">
        <w:rPr>
          <w:rFonts w:ascii="Arial" w:hAnsi="Arial" w:cs="Arial"/>
          <w:sz w:val="20"/>
          <w:szCs w:val="20"/>
        </w:rPr>
        <w:t xml:space="preserve">Le référent technique responsable prendra alors la décision d’accepter ou non le produit de substitution proposé par le </w:t>
      </w:r>
      <w:r w:rsidR="009C0A0C">
        <w:rPr>
          <w:rFonts w:ascii="Arial" w:hAnsi="Arial" w:cs="Arial"/>
          <w:sz w:val="20"/>
          <w:szCs w:val="20"/>
        </w:rPr>
        <w:t>Titulaire</w:t>
      </w:r>
      <w:r w:rsidRPr="00874C32">
        <w:rPr>
          <w:rFonts w:ascii="Arial" w:hAnsi="Arial" w:cs="Arial"/>
          <w:sz w:val="20"/>
          <w:szCs w:val="20"/>
        </w:rPr>
        <w:t>.</w:t>
      </w:r>
      <w:r w:rsidRPr="00874C32">
        <w:rPr>
          <w:rFonts w:ascii="Arial" w:hAnsi="Arial" w:cs="Arial"/>
          <w:b/>
          <w:sz w:val="20"/>
          <w:szCs w:val="20"/>
        </w:rPr>
        <w:t xml:space="preserve"> </w:t>
      </w:r>
      <w:r w:rsidRPr="00874C32">
        <w:rPr>
          <w:rFonts w:ascii="Arial" w:hAnsi="Arial" w:cs="Arial"/>
          <w:sz w:val="20"/>
          <w:szCs w:val="20"/>
        </w:rPr>
        <w:t xml:space="preserve">Les produits de substitution ne doivent pas être envoyés automatiquement sans l’accord </w:t>
      </w:r>
      <w:r w:rsidRPr="00874C32">
        <w:rPr>
          <w:rFonts w:ascii="Arial" w:hAnsi="Arial" w:cs="Arial"/>
          <w:b/>
          <w:sz w:val="20"/>
          <w:szCs w:val="20"/>
        </w:rPr>
        <w:t xml:space="preserve"> du référent technique.</w:t>
      </w:r>
    </w:p>
    <w:p w14:paraId="53D231DF" w14:textId="54D473C8" w:rsidR="00872A90" w:rsidRPr="00874C32" w:rsidRDefault="00B92B2F" w:rsidP="00874C32">
      <w:pPr>
        <w:pStyle w:val="Retraitcorpsdetexte2"/>
        <w:shd w:val="clear" w:color="auto" w:fill="FFFFFF"/>
        <w:tabs>
          <w:tab w:val="left" w:pos="1134"/>
        </w:tabs>
        <w:spacing w:line="240" w:lineRule="auto"/>
        <w:ind w:left="0"/>
        <w:rPr>
          <w:rFonts w:ascii="Arial" w:hAnsi="Arial" w:cs="Arial"/>
          <w:sz w:val="20"/>
        </w:rPr>
      </w:pPr>
      <w:r w:rsidRPr="009C0A0C">
        <w:rPr>
          <w:rFonts w:ascii="Arial" w:hAnsi="Arial" w:cs="Arial"/>
          <w:sz w:val="20"/>
        </w:rPr>
        <w:t>Dans le cas d’un r</w:t>
      </w:r>
      <w:r w:rsidR="00BE3234" w:rsidRPr="009C0A0C">
        <w:rPr>
          <w:rFonts w:ascii="Arial" w:hAnsi="Arial" w:cs="Arial"/>
          <w:sz w:val="20"/>
        </w:rPr>
        <w:t>e</w:t>
      </w:r>
      <w:r w:rsidR="00872A90" w:rsidRPr="009C0A0C">
        <w:rPr>
          <w:rFonts w:ascii="Arial" w:hAnsi="Arial" w:cs="Arial"/>
          <w:sz w:val="20"/>
        </w:rPr>
        <w:t>trait</w:t>
      </w:r>
      <w:r w:rsidR="00872A90" w:rsidRPr="00B92B2F">
        <w:rPr>
          <w:rFonts w:ascii="Arial" w:hAnsi="Arial" w:cs="Arial"/>
          <w:sz w:val="20"/>
        </w:rPr>
        <w:t xml:space="preserve"> du lot </w:t>
      </w:r>
      <w:r w:rsidR="00956B79" w:rsidRPr="009C0A0C">
        <w:rPr>
          <w:rFonts w:ascii="Arial" w:hAnsi="Arial" w:cs="Arial"/>
          <w:sz w:val="20"/>
        </w:rPr>
        <w:t xml:space="preserve">(de la part de </w:t>
      </w:r>
      <w:r w:rsidR="00872A90" w:rsidRPr="009C0A0C">
        <w:rPr>
          <w:rFonts w:ascii="Arial" w:hAnsi="Arial" w:cs="Arial"/>
          <w:sz w:val="20"/>
        </w:rPr>
        <w:t>l’ANSM</w:t>
      </w:r>
      <w:r w:rsidR="00956B79" w:rsidRPr="009C0A0C">
        <w:rPr>
          <w:rFonts w:ascii="Arial" w:hAnsi="Arial" w:cs="Arial"/>
          <w:sz w:val="20"/>
        </w:rPr>
        <w:t>, du fabricant, etc.)</w:t>
      </w:r>
      <w:r w:rsidR="00872A90" w:rsidRPr="009C0A0C">
        <w:rPr>
          <w:rFonts w:ascii="Arial" w:hAnsi="Arial" w:cs="Arial"/>
          <w:sz w:val="20"/>
        </w:rPr>
        <w:t xml:space="preserve">, le </w:t>
      </w:r>
      <w:r w:rsidR="009C0A0C">
        <w:rPr>
          <w:rFonts w:ascii="Arial" w:hAnsi="Arial" w:cs="Arial"/>
          <w:sz w:val="20"/>
        </w:rPr>
        <w:t>Titulaire</w:t>
      </w:r>
      <w:r w:rsidR="00872A90" w:rsidRPr="009C0A0C">
        <w:rPr>
          <w:rFonts w:ascii="Arial" w:hAnsi="Arial" w:cs="Arial"/>
          <w:sz w:val="20"/>
        </w:rPr>
        <w:t xml:space="preserve"> prendra à sa charge la totalité des dépenses engendrées par la solution de rechange proposée par lui-même ou par l’établissement si le </w:t>
      </w:r>
      <w:r w:rsidR="009C0A0C">
        <w:rPr>
          <w:rFonts w:ascii="Arial" w:hAnsi="Arial" w:cs="Arial"/>
          <w:sz w:val="20"/>
        </w:rPr>
        <w:t>Titulaire</w:t>
      </w:r>
      <w:r w:rsidR="00872A90" w:rsidRPr="009C0A0C">
        <w:rPr>
          <w:rFonts w:ascii="Arial" w:hAnsi="Arial" w:cs="Arial"/>
          <w:sz w:val="20"/>
        </w:rPr>
        <w:t xml:space="preserve"> n’en propose pas. Cette solution devra être validée par le </w:t>
      </w:r>
      <w:r w:rsidR="00956B79" w:rsidRPr="009C0A0C">
        <w:rPr>
          <w:rFonts w:ascii="Arial" w:hAnsi="Arial" w:cs="Arial"/>
          <w:sz w:val="20"/>
        </w:rPr>
        <w:t>référent technique</w:t>
      </w:r>
      <w:r w:rsidR="00994AD9" w:rsidRPr="009C0A0C">
        <w:rPr>
          <w:rFonts w:ascii="Arial" w:hAnsi="Arial" w:cs="Arial"/>
          <w:sz w:val="20"/>
        </w:rPr>
        <w:t xml:space="preserve"> cf. article 8</w:t>
      </w:r>
      <w:r>
        <w:rPr>
          <w:rFonts w:ascii="Arial" w:hAnsi="Arial" w:cs="Arial"/>
          <w:sz w:val="20"/>
        </w:rPr>
        <w:t xml:space="preserve"> du</w:t>
      </w:r>
      <w:r w:rsidR="00994AD9" w:rsidRPr="009C0A0C">
        <w:rPr>
          <w:rFonts w:ascii="Arial" w:hAnsi="Arial" w:cs="Arial"/>
          <w:sz w:val="20"/>
        </w:rPr>
        <w:t xml:space="preserve"> CCAG</w:t>
      </w:r>
      <w:r w:rsidR="00826E94">
        <w:rPr>
          <w:rFonts w:ascii="Arial" w:hAnsi="Arial" w:cs="Arial"/>
          <w:sz w:val="20"/>
        </w:rPr>
        <w:t>-FCS</w:t>
      </w:r>
      <w:r w:rsidR="00994AD9" w:rsidRPr="009C0A0C">
        <w:rPr>
          <w:rFonts w:ascii="Arial" w:hAnsi="Arial" w:cs="Arial"/>
          <w:sz w:val="20"/>
        </w:rPr>
        <w:t>.</w:t>
      </w:r>
      <w:r w:rsidR="00872A90" w:rsidRPr="00874C32">
        <w:rPr>
          <w:rFonts w:ascii="Arial" w:hAnsi="Arial" w:cs="Arial"/>
          <w:sz w:val="20"/>
        </w:rPr>
        <w:t xml:space="preserve"> </w:t>
      </w:r>
    </w:p>
    <w:p w14:paraId="296933F2" w14:textId="515B7FE2" w:rsidR="00872A90" w:rsidRPr="00874C32" w:rsidRDefault="00872A90" w:rsidP="00874C32">
      <w:pPr>
        <w:pStyle w:val="Retraitcorpsdetexte2"/>
        <w:shd w:val="clear" w:color="auto" w:fill="FFFFFF"/>
        <w:tabs>
          <w:tab w:val="left" w:pos="1134"/>
        </w:tabs>
        <w:spacing w:line="240" w:lineRule="auto"/>
        <w:ind w:left="0"/>
        <w:rPr>
          <w:rFonts w:ascii="Arial" w:hAnsi="Arial" w:cs="Arial"/>
          <w:sz w:val="20"/>
          <w:szCs w:val="20"/>
        </w:rPr>
      </w:pPr>
    </w:p>
    <w:p w14:paraId="41499C72" w14:textId="7D3149DE" w:rsidR="00D96E34" w:rsidRPr="00874C32" w:rsidRDefault="002B038A" w:rsidP="00874C32">
      <w:pPr>
        <w:pStyle w:val="Titre2"/>
        <w:spacing w:line="240" w:lineRule="auto"/>
        <w:rPr>
          <w:rFonts w:ascii="Arial" w:hAnsi="Arial" w:cs="Arial"/>
        </w:rPr>
      </w:pPr>
      <w:bookmarkStart w:id="68" w:name="_Toc199256819"/>
      <w:r w:rsidRPr="00874C32">
        <w:rPr>
          <w:rFonts w:ascii="Arial" w:hAnsi="Arial" w:cs="Arial"/>
        </w:rPr>
        <w:t>A</w:t>
      </w:r>
      <w:r w:rsidR="00D96E34" w:rsidRPr="00874C32">
        <w:rPr>
          <w:rFonts w:ascii="Arial" w:hAnsi="Arial" w:cs="Arial"/>
        </w:rPr>
        <w:t>rrêt de fabrication</w:t>
      </w:r>
      <w:bookmarkEnd w:id="68"/>
    </w:p>
    <w:p w14:paraId="66CD88C4" w14:textId="3E45E68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En cas d’arrêt de fabrication des produits objets du marché durant sa période d’exécution et de commercialisation d’un produit de remplacement, même de technologie plus avancée, le </w:t>
      </w:r>
      <w:r w:rsidR="009C0A0C">
        <w:rPr>
          <w:rFonts w:ascii="Arial" w:hAnsi="Arial" w:cs="Arial"/>
          <w:sz w:val="20"/>
          <w:szCs w:val="20"/>
        </w:rPr>
        <w:t>Titulaire</w:t>
      </w:r>
      <w:r w:rsidRPr="00874C32">
        <w:rPr>
          <w:rFonts w:ascii="Arial" w:hAnsi="Arial" w:cs="Arial"/>
          <w:sz w:val="20"/>
          <w:szCs w:val="20"/>
        </w:rPr>
        <w:t xml:space="preserve"> accepte de fournir ce nouveau produit au prix convenu au présent marché, et ce, après avoir obtenu l’accord du représentant du Pouvoir Adjudicateur.</w:t>
      </w:r>
    </w:p>
    <w:p w14:paraId="7604A563" w14:textId="1AAAAD2E" w:rsidR="00C0652F" w:rsidRPr="00874C32" w:rsidRDefault="00C0652F" w:rsidP="00874C32">
      <w:pPr>
        <w:pStyle w:val="Retraitcorpsdetexte2"/>
        <w:shd w:val="clear" w:color="auto" w:fill="FFFFFF"/>
        <w:tabs>
          <w:tab w:val="left" w:pos="1134"/>
        </w:tabs>
        <w:spacing w:line="240" w:lineRule="auto"/>
        <w:ind w:left="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stipulations de l’article </w:t>
      </w:r>
      <w:r w:rsidR="00F83169" w:rsidRPr="00874C32">
        <w:rPr>
          <w:rFonts w:ascii="Arial" w:hAnsi="Arial" w:cs="Arial"/>
          <w:sz w:val="20"/>
          <w:szCs w:val="20"/>
        </w:rPr>
        <w:t xml:space="preserve">« Exécution de la prestation aux frais et risques du </w:t>
      </w:r>
      <w:r w:rsidR="009C0A0C">
        <w:rPr>
          <w:rFonts w:ascii="Arial" w:hAnsi="Arial" w:cs="Arial"/>
          <w:sz w:val="20"/>
          <w:szCs w:val="20"/>
        </w:rPr>
        <w:t>Titulaire</w:t>
      </w:r>
      <w:r w:rsidR="00F83169" w:rsidRPr="00874C32">
        <w:rPr>
          <w:rFonts w:ascii="Arial" w:hAnsi="Arial" w:cs="Arial"/>
          <w:sz w:val="20"/>
          <w:szCs w:val="20"/>
        </w:rPr>
        <w:t xml:space="preserve"> » </w:t>
      </w:r>
      <w:r w:rsidRPr="00874C32">
        <w:rPr>
          <w:rFonts w:ascii="Arial" w:hAnsi="Arial" w:cs="Arial"/>
          <w:sz w:val="20"/>
          <w:szCs w:val="20"/>
        </w:rPr>
        <w:t xml:space="preserve"> du présent C.C.A.P. </w:t>
      </w:r>
    </w:p>
    <w:p w14:paraId="469E9E6C" w14:textId="77777777" w:rsidR="00C0652F" w:rsidRPr="00874C32" w:rsidRDefault="00C0652F" w:rsidP="00874C32">
      <w:pPr>
        <w:pStyle w:val="Retraitcorpsdetexte2"/>
        <w:shd w:val="clear" w:color="auto" w:fill="FFFFFF"/>
        <w:tabs>
          <w:tab w:val="left" w:pos="1134"/>
        </w:tabs>
        <w:spacing w:line="240" w:lineRule="auto"/>
        <w:rPr>
          <w:rFonts w:ascii="Arial" w:hAnsi="Arial" w:cs="Arial"/>
          <w:sz w:val="20"/>
          <w:szCs w:val="20"/>
        </w:rPr>
      </w:pPr>
    </w:p>
    <w:p w14:paraId="266AF347" w14:textId="7003A502" w:rsidR="00ED79B1" w:rsidRPr="00874C32" w:rsidRDefault="00ED79B1" w:rsidP="00752458">
      <w:pPr>
        <w:pStyle w:val="Titre2"/>
        <w:keepLines w:val="0"/>
        <w:numPr>
          <w:ilvl w:val="1"/>
          <w:numId w:val="21"/>
        </w:numPr>
        <w:spacing w:line="240" w:lineRule="auto"/>
        <w:rPr>
          <w:rFonts w:ascii="Arial" w:eastAsia="Times New Roman" w:hAnsi="Arial" w:cs="Arial"/>
        </w:rPr>
      </w:pPr>
      <w:bookmarkStart w:id="69" w:name="_Toc154158175"/>
      <w:bookmarkStart w:id="70" w:name="_Toc199256820"/>
      <w:r w:rsidRPr="00874C32">
        <w:rPr>
          <w:rFonts w:ascii="Arial" w:eastAsia="Times New Roman" w:hAnsi="Arial" w:cs="Arial"/>
        </w:rPr>
        <w:t>Evolution du parc et fin de support maintenance</w:t>
      </w:r>
      <w:bookmarkEnd w:id="69"/>
      <w:bookmarkEnd w:id="70"/>
    </w:p>
    <w:p w14:paraId="56368684" w14:textId="45E80A03" w:rsidR="00ED79B1" w:rsidRPr="00874C32" w:rsidRDefault="004C4594" w:rsidP="00874C32">
      <w:pPr>
        <w:spacing w:after="120" w:line="240" w:lineRule="auto"/>
        <w:rPr>
          <w:rFonts w:ascii="Arial" w:hAnsi="Arial" w:cs="Arial"/>
          <w:sz w:val="20"/>
          <w:szCs w:val="20"/>
        </w:rPr>
      </w:pPr>
      <w:r>
        <w:rPr>
          <w:rFonts w:ascii="Arial" w:hAnsi="Arial" w:cs="Arial"/>
          <w:sz w:val="20"/>
          <w:szCs w:val="20"/>
        </w:rPr>
        <w:t>Sans objet</w:t>
      </w:r>
    </w:p>
    <w:p w14:paraId="035CC2C5" w14:textId="77777777" w:rsidR="007C2E7A" w:rsidRPr="00874C32" w:rsidRDefault="007C2E7A" w:rsidP="00874C32">
      <w:pPr>
        <w:pStyle w:val="Titre2"/>
        <w:spacing w:line="240" w:lineRule="auto"/>
        <w:rPr>
          <w:rFonts w:ascii="Arial" w:hAnsi="Arial" w:cs="Arial"/>
        </w:rPr>
      </w:pPr>
      <w:bookmarkStart w:id="71" w:name="_Toc162430147"/>
      <w:bookmarkStart w:id="72" w:name="_Ref489951528"/>
      <w:bookmarkStart w:id="73" w:name="_Toc516496524"/>
      <w:bookmarkStart w:id="74" w:name="_Toc199256821"/>
      <w:bookmarkEnd w:id="71"/>
      <w:r w:rsidRPr="00874C32">
        <w:rPr>
          <w:rFonts w:ascii="Arial" w:hAnsi="Arial" w:cs="Arial"/>
        </w:rPr>
        <w:t>Délais d’exécution des prestations de maintenance</w:t>
      </w:r>
      <w:bookmarkEnd w:id="72"/>
      <w:bookmarkEnd w:id="73"/>
      <w:bookmarkEnd w:id="74"/>
    </w:p>
    <w:p w14:paraId="16470966" w14:textId="30E243FC" w:rsidR="00CB3731" w:rsidRPr="00874C32" w:rsidRDefault="004C4594" w:rsidP="00874C32">
      <w:pPr>
        <w:spacing w:after="120" w:line="240" w:lineRule="auto"/>
        <w:rPr>
          <w:rFonts w:ascii="Arial" w:hAnsi="Arial" w:cs="Arial"/>
          <w:sz w:val="20"/>
          <w:szCs w:val="20"/>
        </w:rPr>
      </w:pPr>
      <w:bookmarkStart w:id="75" w:name="_Toc471119474"/>
      <w:bookmarkStart w:id="76" w:name="_Toc516496525"/>
      <w:r>
        <w:rPr>
          <w:rFonts w:ascii="Arial" w:hAnsi="Arial" w:cs="Arial"/>
          <w:sz w:val="20"/>
          <w:szCs w:val="20"/>
        </w:rPr>
        <w:t>Sans objet</w:t>
      </w:r>
    </w:p>
    <w:p w14:paraId="281D8CBD" w14:textId="24ECA075" w:rsidR="003A04E1" w:rsidRPr="00874C32" w:rsidRDefault="003A04E1" w:rsidP="00874C32">
      <w:pPr>
        <w:pStyle w:val="Titre1"/>
        <w:spacing w:line="240" w:lineRule="auto"/>
        <w:rPr>
          <w:rFonts w:ascii="Arial" w:eastAsia="Times New Roman" w:hAnsi="Arial" w:cs="Arial"/>
          <w:lang w:eastAsia="fr-FR"/>
        </w:rPr>
      </w:pPr>
      <w:bookmarkStart w:id="77" w:name="_Ref485990797"/>
      <w:bookmarkStart w:id="78" w:name="_Toc199256822"/>
      <w:bookmarkEnd w:id="75"/>
      <w:bookmarkEnd w:id="76"/>
      <w:r w:rsidRPr="00874C32">
        <w:rPr>
          <w:rFonts w:ascii="Arial" w:eastAsia="Times New Roman" w:hAnsi="Arial" w:cs="Arial"/>
          <w:lang w:eastAsia="fr-FR"/>
        </w:rPr>
        <w:t>Emission des bons de commande</w:t>
      </w:r>
      <w:bookmarkEnd w:id="78"/>
      <w:r w:rsidRPr="00874C32">
        <w:rPr>
          <w:rFonts w:ascii="Arial" w:eastAsia="Times New Roman" w:hAnsi="Arial" w:cs="Arial"/>
          <w:lang w:eastAsia="fr-FR"/>
        </w:rPr>
        <w:t xml:space="preserve"> </w:t>
      </w:r>
      <w:bookmarkEnd w:id="77"/>
    </w:p>
    <w:p w14:paraId="79CAAA04" w14:textId="609E0201" w:rsidR="00176C1B" w:rsidRPr="00874C32" w:rsidRDefault="00176C1B"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 xml:space="preserve">Aucune fourniture ni prestation exécutée par </w:t>
      </w:r>
      <w:r w:rsidRPr="00874C32">
        <w:rPr>
          <w:rFonts w:cs="Arial"/>
          <w:sz w:val="20"/>
          <w:szCs w:val="20"/>
        </w:rPr>
        <w:t>émission de bons de commande</w:t>
      </w:r>
      <w:r w:rsidRPr="00874C32">
        <w:rPr>
          <w:rFonts w:eastAsiaTheme="minorHAnsi" w:cs="Arial"/>
          <w:sz w:val="20"/>
          <w:szCs w:val="20"/>
          <w:lang w:eastAsia="en-US"/>
        </w:rPr>
        <w:t xml:space="preserve"> ne pourra être livrée ou réalisée par le </w:t>
      </w:r>
      <w:r w:rsidR="009C0A0C">
        <w:rPr>
          <w:rFonts w:eastAsiaTheme="minorHAnsi" w:cs="Arial"/>
          <w:sz w:val="20"/>
          <w:szCs w:val="20"/>
          <w:lang w:eastAsia="en-US"/>
        </w:rPr>
        <w:t>Titulaire</w:t>
      </w:r>
      <w:r w:rsidRPr="00874C32">
        <w:rPr>
          <w:rFonts w:eastAsiaTheme="minorHAnsi" w:cs="Arial"/>
          <w:sz w:val="20"/>
          <w:szCs w:val="20"/>
          <w:lang w:eastAsia="en-US"/>
        </w:rPr>
        <w:t xml:space="preserve">, ni ne donnera lieu à aucun paiement par le Pouvoir Adjudicateur, si elle n’a pas préalablement donné lieu à l’émission d’un bon de commande notifié au </w:t>
      </w:r>
      <w:r w:rsidR="009C0A0C">
        <w:rPr>
          <w:rFonts w:eastAsiaTheme="minorHAnsi" w:cs="Arial"/>
          <w:sz w:val="20"/>
          <w:szCs w:val="20"/>
          <w:lang w:eastAsia="en-US"/>
        </w:rPr>
        <w:t>Titulaire</w:t>
      </w:r>
      <w:r w:rsidRPr="00874C32">
        <w:rPr>
          <w:rFonts w:eastAsiaTheme="minorHAnsi" w:cs="Arial"/>
          <w:sz w:val="20"/>
          <w:szCs w:val="20"/>
          <w:lang w:eastAsia="en-US"/>
        </w:rPr>
        <w:t>.</w:t>
      </w:r>
    </w:p>
    <w:p w14:paraId="6EE95416" w14:textId="77777777" w:rsidR="0012539B" w:rsidRPr="00874C32" w:rsidRDefault="00525A39"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bons de commande comportent</w:t>
      </w:r>
      <w:r w:rsidR="0012539B" w:rsidRPr="00874C32">
        <w:rPr>
          <w:rFonts w:eastAsiaTheme="minorHAnsi" w:cs="Arial"/>
          <w:sz w:val="20"/>
          <w:szCs w:val="20"/>
          <w:lang w:eastAsia="en-US"/>
        </w:rPr>
        <w:t xml:space="preserve"> les informations suivantes :</w:t>
      </w:r>
    </w:p>
    <w:p w14:paraId="084BBAEB" w14:textId="28BFD002" w:rsidR="0012539B" w:rsidRPr="00874C32" w:rsidRDefault="00525A39" w:rsidP="00752458">
      <w:pPr>
        <w:pStyle w:val="Corpsdetexte2"/>
        <w:numPr>
          <w:ilvl w:val="0"/>
          <w:numId w:val="5"/>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L’i</w:t>
      </w:r>
      <w:r w:rsidR="0012539B" w:rsidRPr="00874C32">
        <w:rPr>
          <w:rFonts w:eastAsiaTheme="minorHAnsi" w:cs="Arial"/>
          <w:sz w:val="20"/>
          <w:szCs w:val="20"/>
          <w:lang w:eastAsia="en-US"/>
        </w:rPr>
        <w:t xml:space="preserve">dentification du </w:t>
      </w:r>
      <w:r w:rsidR="009C0A0C">
        <w:rPr>
          <w:rFonts w:eastAsiaTheme="minorHAnsi" w:cs="Arial"/>
          <w:sz w:val="20"/>
          <w:szCs w:val="20"/>
          <w:lang w:eastAsia="en-US"/>
        </w:rPr>
        <w:t>Titulaire</w:t>
      </w:r>
      <w:r w:rsidR="0012539B" w:rsidRPr="00874C32">
        <w:rPr>
          <w:rFonts w:eastAsiaTheme="minorHAnsi" w:cs="Arial"/>
          <w:sz w:val="20"/>
          <w:szCs w:val="20"/>
          <w:lang w:eastAsia="en-US"/>
        </w:rPr>
        <w:t> ;</w:t>
      </w:r>
    </w:p>
    <w:p w14:paraId="5C4E84A3" w14:textId="77777777" w:rsidR="0012539B" w:rsidRPr="00874C32" w:rsidRDefault="0012539B" w:rsidP="00752458">
      <w:pPr>
        <w:pStyle w:val="Corpsdetexte2"/>
        <w:numPr>
          <w:ilvl w:val="0"/>
          <w:numId w:val="5"/>
        </w:numPr>
        <w:spacing w:before="120" w:after="120"/>
        <w:ind w:left="714" w:hanging="357"/>
        <w:contextualSpacing/>
        <w:rPr>
          <w:rFonts w:eastAsiaTheme="minorHAnsi" w:cs="Arial"/>
          <w:sz w:val="20"/>
          <w:szCs w:val="20"/>
          <w:lang w:eastAsia="en-US"/>
        </w:rPr>
      </w:pPr>
      <w:r w:rsidRPr="00874C32">
        <w:rPr>
          <w:rFonts w:eastAsiaTheme="minorHAnsi" w:cs="Arial"/>
          <w:sz w:val="20"/>
          <w:szCs w:val="20"/>
          <w:lang w:eastAsia="en-US"/>
        </w:rPr>
        <w:t>Les références des prestations et/ou fournitures commandées</w:t>
      </w:r>
      <w:r w:rsidR="00525A39" w:rsidRPr="00874C32">
        <w:rPr>
          <w:rFonts w:eastAsiaTheme="minorHAnsi" w:cs="Arial"/>
          <w:sz w:val="20"/>
          <w:szCs w:val="20"/>
          <w:lang w:eastAsia="en-US"/>
        </w:rPr>
        <w:t xml:space="preserve"> ainsi que leurs quantités</w:t>
      </w:r>
      <w:r w:rsidRPr="00874C32">
        <w:rPr>
          <w:rFonts w:eastAsiaTheme="minorHAnsi" w:cs="Arial"/>
          <w:sz w:val="20"/>
          <w:szCs w:val="20"/>
          <w:lang w:eastAsia="en-US"/>
        </w:rPr>
        <w:t xml:space="preserve"> ;</w:t>
      </w:r>
    </w:p>
    <w:p w14:paraId="4B43550E" w14:textId="13FB23B1" w:rsidR="0012539B" w:rsidRPr="00874C32" w:rsidRDefault="00525A39" w:rsidP="00752458">
      <w:pPr>
        <w:pStyle w:val="Corpsdetexte2"/>
        <w:numPr>
          <w:ilvl w:val="0"/>
          <w:numId w:val="5"/>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731678" w:rsidRPr="00874C32">
        <w:rPr>
          <w:rFonts w:eastAsiaTheme="minorHAnsi" w:cs="Arial"/>
          <w:sz w:val="20"/>
          <w:szCs w:val="20"/>
          <w:lang w:eastAsia="en-US"/>
        </w:rPr>
        <w:t>marché</w:t>
      </w:r>
      <w:r w:rsidRPr="00874C32">
        <w:rPr>
          <w:rFonts w:eastAsiaTheme="minorHAnsi" w:cs="Arial"/>
          <w:sz w:val="20"/>
          <w:szCs w:val="20"/>
          <w:lang w:eastAsia="en-US"/>
        </w:rPr>
        <w:t xml:space="preserve"> </w:t>
      </w:r>
      <w:r w:rsidR="0012539B" w:rsidRPr="00874C32">
        <w:rPr>
          <w:rFonts w:eastAsiaTheme="minorHAnsi" w:cs="Arial"/>
          <w:sz w:val="20"/>
          <w:szCs w:val="20"/>
          <w:lang w:eastAsia="en-US"/>
        </w:rPr>
        <w:t>;</w:t>
      </w:r>
    </w:p>
    <w:p w14:paraId="7122CCE1" w14:textId="77777777" w:rsidR="0012539B" w:rsidRPr="00874C32" w:rsidRDefault="00525A39" w:rsidP="00752458">
      <w:pPr>
        <w:pStyle w:val="Corpsdetexte2"/>
        <w:numPr>
          <w:ilvl w:val="0"/>
          <w:numId w:val="5"/>
        </w:numPr>
        <w:ind w:left="714" w:hanging="357"/>
        <w:contextualSpacing/>
        <w:rPr>
          <w:rFonts w:eastAsiaTheme="minorHAnsi" w:cs="Arial"/>
          <w:sz w:val="20"/>
          <w:szCs w:val="20"/>
          <w:lang w:eastAsia="en-US"/>
        </w:rPr>
      </w:pPr>
      <w:r w:rsidRPr="00874C32">
        <w:rPr>
          <w:rFonts w:eastAsiaTheme="minorHAnsi" w:cs="Arial"/>
          <w:sz w:val="20"/>
          <w:szCs w:val="20"/>
          <w:lang w:eastAsia="en-US"/>
        </w:rPr>
        <w:t xml:space="preserve">Le numéro du </w:t>
      </w:r>
      <w:r w:rsidR="0012539B" w:rsidRPr="00874C32">
        <w:rPr>
          <w:rFonts w:eastAsiaTheme="minorHAnsi" w:cs="Arial"/>
          <w:sz w:val="20"/>
          <w:szCs w:val="20"/>
          <w:lang w:eastAsia="en-US"/>
        </w:rPr>
        <w:t>bon de commande ;</w:t>
      </w:r>
    </w:p>
    <w:p w14:paraId="5F1AC8ED" w14:textId="77777777" w:rsidR="00525A39" w:rsidRPr="00874C32" w:rsidRDefault="00525A39" w:rsidP="00752458">
      <w:pPr>
        <w:numPr>
          <w:ilvl w:val="0"/>
          <w:numId w:val="5"/>
        </w:numPr>
        <w:tabs>
          <w:tab w:val="left" w:pos="5529"/>
        </w:tabs>
        <w:spacing w:after="0" w:line="240" w:lineRule="auto"/>
        <w:rPr>
          <w:rFonts w:ascii="Arial" w:hAnsi="Arial" w:cs="Arial"/>
          <w:sz w:val="20"/>
          <w:szCs w:val="20"/>
        </w:rPr>
      </w:pPr>
      <w:r w:rsidRPr="00874C32">
        <w:rPr>
          <w:rFonts w:ascii="Arial" w:hAnsi="Arial" w:cs="Arial"/>
          <w:sz w:val="20"/>
          <w:szCs w:val="20"/>
        </w:rPr>
        <w:t>Le code du service en charge du paiement,</w:t>
      </w:r>
    </w:p>
    <w:p w14:paraId="219B093C" w14:textId="77777777" w:rsidR="0012539B" w:rsidRPr="00874C32" w:rsidRDefault="00525A39" w:rsidP="00752458">
      <w:pPr>
        <w:pStyle w:val="Corpsdetexte2"/>
        <w:numPr>
          <w:ilvl w:val="0"/>
          <w:numId w:val="5"/>
        </w:numPr>
        <w:ind w:left="714" w:hanging="357"/>
        <w:contextualSpacing/>
        <w:rPr>
          <w:rFonts w:eastAsiaTheme="minorHAnsi" w:cs="Arial"/>
          <w:sz w:val="20"/>
          <w:szCs w:val="20"/>
          <w:lang w:eastAsia="en-US"/>
        </w:rPr>
      </w:pPr>
      <w:r w:rsidRPr="00874C32">
        <w:rPr>
          <w:rFonts w:eastAsiaTheme="minorHAnsi" w:cs="Arial"/>
          <w:sz w:val="20"/>
          <w:szCs w:val="20"/>
          <w:lang w:eastAsia="en-US"/>
        </w:rPr>
        <w:t>Le d</w:t>
      </w:r>
      <w:r w:rsidR="0012539B" w:rsidRPr="00874C32">
        <w:rPr>
          <w:rFonts w:eastAsiaTheme="minorHAnsi" w:cs="Arial"/>
          <w:sz w:val="20"/>
          <w:szCs w:val="20"/>
          <w:lang w:eastAsia="en-US"/>
        </w:rPr>
        <w:t>élai d'exécution ;</w:t>
      </w:r>
    </w:p>
    <w:p w14:paraId="53BE142B" w14:textId="77777777" w:rsidR="0012539B" w:rsidRPr="00874C32" w:rsidRDefault="00525A39" w:rsidP="00752458">
      <w:pPr>
        <w:pStyle w:val="Corpsdetexte2"/>
        <w:numPr>
          <w:ilvl w:val="0"/>
          <w:numId w:val="5"/>
        </w:numPr>
        <w:ind w:left="714" w:hanging="357"/>
        <w:contextualSpacing/>
        <w:rPr>
          <w:rFonts w:eastAsiaTheme="minorHAnsi" w:cs="Arial"/>
          <w:sz w:val="20"/>
          <w:szCs w:val="20"/>
          <w:lang w:eastAsia="en-US"/>
        </w:rPr>
      </w:pPr>
      <w:r w:rsidRPr="00874C32">
        <w:rPr>
          <w:rFonts w:eastAsiaTheme="minorHAnsi" w:cs="Arial"/>
          <w:sz w:val="20"/>
          <w:szCs w:val="20"/>
          <w:lang w:eastAsia="en-US"/>
        </w:rPr>
        <w:t>La d</w:t>
      </w:r>
      <w:r w:rsidR="0012539B" w:rsidRPr="00874C32">
        <w:rPr>
          <w:rFonts w:eastAsiaTheme="minorHAnsi" w:cs="Arial"/>
          <w:sz w:val="20"/>
          <w:szCs w:val="20"/>
          <w:lang w:eastAsia="en-US"/>
        </w:rPr>
        <w:t>ate d’émission ;</w:t>
      </w:r>
    </w:p>
    <w:p w14:paraId="3E189980" w14:textId="77777777" w:rsidR="0012539B" w:rsidRPr="00874C32" w:rsidRDefault="0012539B" w:rsidP="00752458">
      <w:pPr>
        <w:pStyle w:val="Corpsdetexte2"/>
        <w:numPr>
          <w:ilvl w:val="0"/>
          <w:numId w:val="5"/>
        </w:numPr>
        <w:ind w:left="714" w:hanging="357"/>
        <w:rPr>
          <w:rFonts w:eastAsiaTheme="minorHAnsi" w:cs="Arial"/>
          <w:sz w:val="20"/>
          <w:szCs w:val="20"/>
          <w:lang w:eastAsia="en-US"/>
        </w:rPr>
      </w:pPr>
      <w:r w:rsidRPr="00874C32">
        <w:rPr>
          <w:rFonts w:eastAsiaTheme="minorHAnsi" w:cs="Arial"/>
          <w:sz w:val="20"/>
          <w:szCs w:val="20"/>
          <w:lang w:eastAsia="en-US"/>
        </w:rPr>
        <w:t xml:space="preserve">Les montants et taux </w:t>
      </w:r>
      <w:r w:rsidR="00525A39" w:rsidRPr="00874C32">
        <w:rPr>
          <w:rFonts w:eastAsiaTheme="minorHAnsi" w:cs="Arial"/>
          <w:sz w:val="20"/>
          <w:szCs w:val="20"/>
          <w:lang w:eastAsia="en-US"/>
        </w:rPr>
        <w:t>de TVA</w:t>
      </w:r>
      <w:r w:rsidR="00572D87" w:rsidRPr="00874C32">
        <w:rPr>
          <w:rFonts w:eastAsiaTheme="minorHAnsi" w:cs="Arial"/>
          <w:sz w:val="20"/>
          <w:szCs w:val="20"/>
          <w:lang w:eastAsia="en-US"/>
        </w:rPr>
        <w:t> ;</w:t>
      </w:r>
    </w:p>
    <w:p w14:paraId="50C5A235" w14:textId="77777777" w:rsidR="00627AFB" w:rsidRPr="00874C32" w:rsidRDefault="00572D87" w:rsidP="00752458">
      <w:pPr>
        <w:pStyle w:val="Corpsdetexte2"/>
        <w:numPr>
          <w:ilvl w:val="0"/>
          <w:numId w:val="5"/>
        </w:numPr>
        <w:spacing w:after="120"/>
        <w:ind w:left="714" w:hanging="357"/>
        <w:rPr>
          <w:rFonts w:eastAsiaTheme="minorHAnsi" w:cs="Arial"/>
          <w:sz w:val="20"/>
          <w:szCs w:val="20"/>
          <w:lang w:eastAsia="en-US"/>
        </w:rPr>
      </w:pPr>
      <w:r w:rsidRPr="00874C32">
        <w:rPr>
          <w:rFonts w:eastAsiaTheme="minorHAnsi" w:cs="Arial"/>
          <w:sz w:val="20"/>
          <w:szCs w:val="20"/>
          <w:lang w:eastAsia="en-US"/>
        </w:rPr>
        <w:t>Le lieu de livraison.</w:t>
      </w:r>
    </w:p>
    <w:p w14:paraId="48ECBBDF" w14:textId="619BA8ED" w:rsidR="00176C1B" w:rsidRPr="00874C32" w:rsidRDefault="00176C1B" w:rsidP="00874C32">
      <w:pPr>
        <w:pStyle w:val="Textearticle"/>
        <w:numPr>
          <w:ilvl w:val="0"/>
          <w:numId w:val="0"/>
        </w:numPr>
        <w:tabs>
          <w:tab w:val="clear" w:pos="1134"/>
        </w:tabs>
        <w:spacing w:after="120"/>
        <w:rPr>
          <w:rFonts w:eastAsiaTheme="minorHAnsi"/>
          <w:noProof w:val="0"/>
          <w:sz w:val="20"/>
          <w:szCs w:val="20"/>
          <w:lang w:eastAsia="en-US"/>
        </w:rPr>
      </w:pPr>
      <w:r w:rsidRPr="00874C32">
        <w:rPr>
          <w:rFonts w:eastAsiaTheme="minorHAnsi"/>
          <w:noProof w:val="0"/>
          <w:sz w:val="20"/>
          <w:szCs w:val="20"/>
          <w:lang w:eastAsia="en-US"/>
        </w:rPr>
        <w:t xml:space="preserve">Les bons de commande sont numérotés, datés et signés par le représentant du Pouvoir Adjudicateur. Ils sont adressés au </w:t>
      </w:r>
      <w:r w:rsidR="009C0A0C">
        <w:rPr>
          <w:rFonts w:eastAsiaTheme="minorHAnsi"/>
          <w:noProof w:val="0"/>
          <w:sz w:val="20"/>
          <w:szCs w:val="20"/>
          <w:lang w:eastAsia="en-US"/>
        </w:rPr>
        <w:t>Titulaire</w:t>
      </w:r>
      <w:r w:rsidRPr="00874C32">
        <w:rPr>
          <w:rFonts w:eastAsiaTheme="minorHAnsi"/>
          <w:noProof w:val="0"/>
          <w:sz w:val="20"/>
          <w:szCs w:val="20"/>
          <w:lang w:eastAsia="en-US"/>
        </w:rPr>
        <w:t xml:space="preserve"> en un exemplaire, par tout moyen permettant de conférer date certaine à leur transmission.</w:t>
      </w:r>
    </w:p>
    <w:p w14:paraId="3CF03413" w14:textId="77777777" w:rsidR="00176C1B" w:rsidRPr="00874C32" w:rsidRDefault="00176C1B" w:rsidP="00874C32">
      <w:pPr>
        <w:pStyle w:val="Textearticle"/>
        <w:numPr>
          <w:ilvl w:val="0"/>
          <w:numId w:val="0"/>
        </w:numPr>
        <w:spacing w:after="120"/>
        <w:rPr>
          <w:rFonts w:eastAsiaTheme="minorHAnsi"/>
          <w:noProof w:val="0"/>
          <w:sz w:val="20"/>
          <w:szCs w:val="20"/>
          <w:lang w:eastAsia="en-US"/>
        </w:rPr>
      </w:pPr>
      <w:r w:rsidRPr="00874C32">
        <w:rPr>
          <w:rFonts w:eastAsiaTheme="minorHAnsi"/>
          <w:noProof w:val="0"/>
          <w:sz w:val="20"/>
          <w:szCs w:val="20"/>
          <w:lang w:eastAsia="en-US"/>
        </w:rPr>
        <w:t>Toute commande effectuée en urgence par téléphone ou courriel fait l’objet d’un bon de commande établi sans délai.</w:t>
      </w:r>
    </w:p>
    <w:p w14:paraId="1CFFD076" w14:textId="77777777" w:rsidR="00C46859" w:rsidRDefault="00C46859" w:rsidP="00C46859">
      <w:pPr>
        <w:pStyle w:val="Textearticle"/>
        <w:numPr>
          <w:ilvl w:val="0"/>
          <w:numId w:val="0"/>
        </w:numPr>
        <w:spacing w:after="120"/>
        <w:rPr>
          <w:rFonts w:eastAsiaTheme="minorHAnsi"/>
          <w:noProof w:val="0"/>
          <w:sz w:val="20"/>
          <w:szCs w:val="20"/>
          <w:lang w:eastAsia="en-US"/>
        </w:rPr>
      </w:pPr>
      <w:bookmarkStart w:id="79" w:name="_Toc162430150"/>
      <w:bookmarkStart w:id="80" w:name="_Ref491260071"/>
      <w:bookmarkEnd w:id="79"/>
      <w:r w:rsidRPr="00233F1B">
        <w:rPr>
          <w:rFonts w:eastAsiaTheme="minorHAnsi"/>
          <w:noProof w:val="0"/>
          <w:sz w:val="20"/>
          <w:szCs w:val="20"/>
          <w:lang w:eastAsia="en-US"/>
        </w:rPr>
        <w:t>Par dérogation à l’article 3.7.2 du CCAG/FCS, si, dans un délai de 6 (six) jours ouvrés pour une livraison standard (ou 48 h pour une livraison en urgence) à compter</w:t>
      </w:r>
      <w:r w:rsidRPr="00301E55">
        <w:rPr>
          <w:rFonts w:eastAsiaTheme="minorHAnsi"/>
          <w:noProof w:val="0"/>
          <w:sz w:val="20"/>
          <w:szCs w:val="20"/>
          <w:lang w:eastAsia="en-US"/>
        </w:rPr>
        <w:t xml:space="preserve"> de la réception du bon de commande par le </w:t>
      </w:r>
      <w:r>
        <w:rPr>
          <w:rFonts w:eastAsiaTheme="minorHAnsi"/>
          <w:noProof w:val="0"/>
          <w:sz w:val="20"/>
          <w:szCs w:val="20"/>
          <w:lang w:eastAsia="en-US"/>
        </w:rPr>
        <w:t>Titulaire</w:t>
      </w:r>
      <w:r w:rsidRPr="00301E55">
        <w:rPr>
          <w:rFonts w:eastAsiaTheme="minorHAnsi"/>
          <w:noProof w:val="0"/>
          <w:sz w:val="20"/>
          <w:szCs w:val="20"/>
          <w:lang w:eastAsia="en-US"/>
        </w:rPr>
        <w:t xml:space="preserve">, le Pouvoir Adjudicateur n'a pas reçu d’observations de la part du </w:t>
      </w:r>
      <w:r>
        <w:rPr>
          <w:rFonts w:eastAsiaTheme="minorHAnsi"/>
          <w:noProof w:val="0"/>
          <w:sz w:val="20"/>
          <w:szCs w:val="20"/>
          <w:lang w:eastAsia="en-US"/>
        </w:rPr>
        <w:t>Titulaire</w:t>
      </w:r>
      <w:r w:rsidRPr="00301E55">
        <w:rPr>
          <w:rFonts w:eastAsiaTheme="minorHAnsi"/>
          <w:noProof w:val="0"/>
          <w:sz w:val="20"/>
          <w:szCs w:val="20"/>
          <w:lang w:eastAsia="en-US"/>
        </w:rPr>
        <w:t>, ce dernier est réputé avoir accepté les prescriptions définies dans le bon de commande.</w:t>
      </w:r>
    </w:p>
    <w:p w14:paraId="1CECFBB6" w14:textId="77777777" w:rsidR="00C46859" w:rsidRDefault="00C46859" w:rsidP="00C46859">
      <w:pPr>
        <w:pStyle w:val="Textearticle"/>
        <w:numPr>
          <w:ilvl w:val="0"/>
          <w:numId w:val="0"/>
        </w:numPr>
        <w:spacing w:after="120"/>
        <w:rPr>
          <w:sz w:val="20"/>
          <w:szCs w:val="20"/>
        </w:rPr>
      </w:pPr>
      <w:r>
        <w:rPr>
          <w:sz w:val="20"/>
          <w:szCs w:val="20"/>
        </w:rPr>
        <w:t>Les bons de commande peuvent être émis pendant toute la durée du marché et s’exécuter au-delà de la fin du marché dans la limite de 3 ou 6 mois.</w:t>
      </w:r>
    </w:p>
    <w:p w14:paraId="48ED6F63" w14:textId="77777777" w:rsidR="004E57E4" w:rsidRPr="00874C32" w:rsidRDefault="004E57E4" w:rsidP="00874C32">
      <w:pPr>
        <w:pStyle w:val="Titre1"/>
        <w:spacing w:line="240" w:lineRule="auto"/>
        <w:rPr>
          <w:rFonts w:ascii="Arial" w:hAnsi="Arial" w:cs="Arial"/>
        </w:rPr>
      </w:pPr>
      <w:bookmarkStart w:id="81" w:name="_Toc199256823"/>
      <w:r w:rsidRPr="00874C32">
        <w:rPr>
          <w:rFonts w:ascii="Arial" w:hAnsi="Arial" w:cs="Arial"/>
        </w:rPr>
        <w:t>Conditions d</w:t>
      </w:r>
      <w:r w:rsidR="00651916" w:rsidRPr="00874C32">
        <w:rPr>
          <w:rFonts w:ascii="Arial" w:hAnsi="Arial" w:cs="Arial"/>
        </w:rPr>
        <w:t>e livraison ou d’exécution</w:t>
      </w:r>
      <w:bookmarkEnd w:id="80"/>
      <w:bookmarkEnd w:id="81"/>
    </w:p>
    <w:p w14:paraId="7093137C" w14:textId="77777777" w:rsidR="00651916" w:rsidRPr="00874C32" w:rsidRDefault="00651916" w:rsidP="00874C32">
      <w:pPr>
        <w:pStyle w:val="Titre2"/>
        <w:spacing w:line="240" w:lineRule="auto"/>
        <w:rPr>
          <w:rFonts w:ascii="Arial" w:hAnsi="Arial" w:cs="Arial"/>
        </w:rPr>
      </w:pPr>
      <w:bookmarkStart w:id="82" w:name="_Toc469492588"/>
      <w:bookmarkStart w:id="83" w:name="_Toc199256824"/>
      <w:r w:rsidRPr="00874C32">
        <w:rPr>
          <w:rFonts w:ascii="Arial" w:hAnsi="Arial" w:cs="Arial"/>
        </w:rPr>
        <w:t>Conditions Générales</w:t>
      </w:r>
      <w:bookmarkEnd w:id="82"/>
      <w:bookmarkEnd w:id="83"/>
    </w:p>
    <w:p w14:paraId="555F7727" w14:textId="77777777" w:rsidR="00651916" w:rsidRPr="00874C32"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livraisons doivent être conformes aux commandes qui sont effectuées par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en fonction des besoins de l’établissement.</w:t>
      </w:r>
    </w:p>
    <w:p w14:paraId="4A6AFDCA" w14:textId="4648059F" w:rsidR="00651916" w:rsidRPr="001516AD" w:rsidRDefault="00651916" w:rsidP="00874C32">
      <w:pPr>
        <w:spacing w:after="120" w:line="240" w:lineRule="auto"/>
        <w:rPr>
          <w:rFonts w:ascii="Arial" w:hAnsi="Arial" w:cs="Arial"/>
          <w:sz w:val="20"/>
          <w:szCs w:val="20"/>
        </w:rPr>
      </w:pPr>
      <w:r w:rsidRPr="00874C32">
        <w:rPr>
          <w:rFonts w:ascii="Arial" w:hAnsi="Arial" w:cs="Arial"/>
          <w:sz w:val="20"/>
          <w:szCs w:val="20"/>
        </w:rPr>
        <w:t xml:space="preserve">Les fournitures seront accompagnées d’un </w:t>
      </w:r>
      <w:r w:rsidR="00BD4312" w:rsidRPr="00874C32">
        <w:rPr>
          <w:rFonts w:ascii="Arial" w:hAnsi="Arial" w:cs="Arial"/>
          <w:sz w:val="20"/>
          <w:szCs w:val="20"/>
        </w:rPr>
        <w:t xml:space="preserve">bon </w:t>
      </w:r>
      <w:r w:rsidRPr="00874C32">
        <w:rPr>
          <w:rFonts w:ascii="Arial" w:hAnsi="Arial" w:cs="Arial"/>
          <w:sz w:val="20"/>
          <w:szCs w:val="20"/>
        </w:rPr>
        <w:t xml:space="preserve">de livraison conformément aux dispositions de l’article </w:t>
      </w:r>
      <w:r w:rsidRPr="001516AD">
        <w:rPr>
          <w:rFonts w:ascii="Arial" w:hAnsi="Arial" w:cs="Arial"/>
          <w:sz w:val="20"/>
          <w:szCs w:val="20"/>
        </w:rPr>
        <w:t>2</w:t>
      </w:r>
      <w:r w:rsidR="00802181" w:rsidRPr="001516AD">
        <w:rPr>
          <w:rFonts w:ascii="Arial" w:hAnsi="Arial" w:cs="Arial"/>
          <w:sz w:val="20"/>
          <w:szCs w:val="20"/>
        </w:rPr>
        <w:t>1</w:t>
      </w:r>
      <w:r w:rsidRPr="001516AD">
        <w:rPr>
          <w:rFonts w:ascii="Arial" w:hAnsi="Arial" w:cs="Arial"/>
          <w:sz w:val="20"/>
          <w:szCs w:val="20"/>
        </w:rPr>
        <w:t xml:space="preserve"> du CCAG</w:t>
      </w:r>
      <w:r w:rsidR="000F71B5" w:rsidRPr="001516AD">
        <w:rPr>
          <w:rFonts w:ascii="Arial" w:hAnsi="Arial" w:cs="Arial"/>
          <w:sz w:val="20"/>
          <w:szCs w:val="20"/>
        </w:rPr>
        <w:t>/FCS</w:t>
      </w:r>
      <w:r w:rsidRPr="001516AD">
        <w:rPr>
          <w:rFonts w:ascii="Arial" w:hAnsi="Arial" w:cs="Arial"/>
          <w:sz w:val="20"/>
          <w:szCs w:val="20"/>
        </w:rPr>
        <w:t>, indiquant :</w:t>
      </w:r>
    </w:p>
    <w:p w14:paraId="05971A6F" w14:textId="77777777" w:rsidR="00651916" w:rsidRPr="001516AD" w:rsidRDefault="000F71B5" w:rsidP="00752458">
      <w:pPr>
        <w:pStyle w:val="Paragraphedeliste"/>
        <w:numPr>
          <w:ilvl w:val="0"/>
          <w:numId w:val="7"/>
        </w:numPr>
        <w:spacing w:after="120" w:line="240" w:lineRule="auto"/>
        <w:rPr>
          <w:rFonts w:ascii="Arial" w:hAnsi="Arial" w:cs="Arial"/>
          <w:sz w:val="20"/>
          <w:szCs w:val="20"/>
        </w:rPr>
      </w:pPr>
      <w:r w:rsidRPr="001516AD">
        <w:rPr>
          <w:rFonts w:ascii="Arial" w:hAnsi="Arial" w:cs="Arial"/>
          <w:sz w:val="20"/>
          <w:szCs w:val="20"/>
        </w:rPr>
        <w:t>la date d’expédition ;</w:t>
      </w:r>
    </w:p>
    <w:p w14:paraId="10DDC4F5" w14:textId="521B0F87" w:rsidR="00651916" w:rsidRPr="001516AD" w:rsidRDefault="00651916" w:rsidP="00752458">
      <w:pPr>
        <w:pStyle w:val="Paragraphedeliste"/>
        <w:numPr>
          <w:ilvl w:val="0"/>
          <w:numId w:val="7"/>
        </w:numPr>
        <w:spacing w:after="120" w:line="240" w:lineRule="auto"/>
        <w:rPr>
          <w:rFonts w:ascii="Arial" w:hAnsi="Arial" w:cs="Arial"/>
          <w:sz w:val="20"/>
          <w:szCs w:val="20"/>
        </w:rPr>
      </w:pPr>
      <w:r w:rsidRPr="001516AD">
        <w:rPr>
          <w:rFonts w:ascii="Arial" w:hAnsi="Arial" w:cs="Arial"/>
          <w:sz w:val="20"/>
          <w:szCs w:val="20"/>
        </w:rPr>
        <w:t xml:space="preserve">la référence de la commande ou du </w:t>
      </w:r>
      <w:r w:rsidR="00731678" w:rsidRPr="001516AD">
        <w:rPr>
          <w:rFonts w:ascii="Arial" w:hAnsi="Arial" w:cs="Arial"/>
          <w:sz w:val="20"/>
          <w:szCs w:val="20"/>
        </w:rPr>
        <w:t>marché</w:t>
      </w:r>
      <w:r w:rsidRPr="001516AD">
        <w:rPr>
          <w:rFonts w:ascii="Arial" w:hAnsi="Arial" w:cs="Arial"/>
          <w:sz w:val="20"/>
          <w:szCs w:val="20"/>
        </w:rPr>
        <w:t xml:space="preserve">, (le </w:t>
      </w:r>
      <w:r w:rsidR="009C0A0C">
        <w:rPr>
          <w:rFonts w:ascii="Arial" w:hAnsi="Arial" w:cs="Arial"/>
          <w:sz w:val="20"/>
          <w:szCs w:val="20"/>
        </w:rPr>
        <w:t>Titulaire</w:t>
      </w:r>
      <w:r w:rsidRPr="001516AD">
        <w:rPr>
          <w:rFonts w:ascii="Arial" w:hAnsi="Arial" w:cs="Arial"/>
          <w:sz w:val="20"/>
          <w:szCs w:val="20"/>
        </w:rPr>
        <w:t xml:space="preserve"> fera apparaître sur le bon de livraison, l’unité dans laq</w:t>
      </w:r>
      <w:r w:rsidR="000F71B5" w:rsidRPr="001516AD">
        <w:rPr>
          <w:rFonts w:ascii="Arial" w:hAnsi="Arial" w:cs="Arial"/>
          <w:sz w:val="20"/>
          <w:szCs w:val="20"/>
        </w:rPr>
        <w:t>uelle a été passée la commande) ;</w:t>
      </w:r>
    </w:p>
    <w:p w14:paraId="26D99A10" w14:textId="732F94EB" w:rsidR="00651916" w:rsidRPr="001516AD" w:rsidRDefault="00651916" w:rsidP="00752458">
      <w:pPr>
        <w:pStyle w:val="Paragraphedeliste"/>
        <w:numPr>
          <w:ilvl w:val="0"/>
          <w:numId w:val="7"/>
        </w:numPr>
        <w:spacing w:after="120" w:line="240" w:lineRule="auto"/>
        <w:rPr>
          <w:rFonts w:ascii="Arial" w:hAnsi="Arial" w:cs="Arial"/>
          <w:sz w:val="20"/>
          <w:szCs w:val="20"/>
        </w:rPr>
      </w:pPr>
      <w:r w:rsidRPr="001516AD">
        <w:rPr>
          <w:rFonts w:ascii="Arial" w:hAnsi="Arial" w:cs="Arial"/>
          <w:sz w:val="20"/>
          <w:szCs w:val="20"/>
        </w:rPr>
        <w:t xml:space="preserve">l’identification du </w:t>
      </w:r>
      <w:r w:rsidR="009C0A0C">
        <w:rPr>
          <w:rFonts w:ascii="Arial" w:hAnsi="Arial" w:cs="Arial"/>
          <w:sz w:val="20"/>
          <w:szCs w:val="20"/>
        </w:rPr>
        <w:t>Titulaire</w:t>
      </w:r>
      <w:r w:rsidRPr="001516AD">
        <w:rPr>
          <w:rFonts w:ascii="Arial" w:hAnsi="Arial" w:cs="Arial"/>
          <w:sz w:val="20"/>
          <w:szCs w:val="20"/>
        </w:rPr>
        <w:t xml:space="preserve"> du </w:t>
      </w:r>
      <w:r w:rsidR="00731678" w:rsidRPr="001516AD">
        <w:rPr>
          <w:rFonts w:ascii="Arial" w:hAnsi="Arial" w:cs="Arial"/>
          <w:sz w:val="20"/>
          <w:szCs w:val="20"/>
        </w:rPr>
        <w:t>marché</w:t>
      </w:r>
      <w:r w:rsidR="000F71B5" w:rsidRPr="001516AD">
        <w:rPr>
          <w:rFonts w:ascii="Arial" w:hAnsi="Arial" w:cs="Arial"/>
          <w:sz w:val="20"/>
          <w:szCs w:val="20"/>
        </w:rPr>
        <w:t> ;</w:t>
      </w:r>
    </w:p>
    <w:p w14:paraId="04F80DFD" w14:textId="77777777" w:rsidR="00651916" w:rsidRPr="001516AD" w:rsidRDefault="00651916" w:rsidP="00752458">
      <w:pPr>
        <w:pStyle w:val="Paragraphedeliste"/>
        <w:numPr>
          <w:ilvl w:val="0"/>
          <w:numId w:val="7"/>
        </w:numPr>
        <w:spacing w:after="120" w:line="240" w:lineRule="auto"/>
        <w:rPr>
          <w:rFonts w:ascii="Arial" w:hAnsi="Arial" w:cs="Arial"/>
          <w:sz w:val="20"/>
          <w:szCs w:val="20"/>
        </w:rPr>
      </w:pPr>
      <w:r w:rsidRPr="001516AD">
        <w:rPr>
          <w:rFonts w:ascii="Arial" w:hAnsi="Arial" w:cs="Arial"/>
          <w:sz w:val="20"/>
          <w:szCs w:val="20"/>
        </w:rPr>
        <w:t>l’identification des fournitures livrées et quand il y a lieu, leur répartition par colis</w:t>
      </w:r>
      <w:r w:rsidR="000F71B5" w:rsidRPr="001516AD">
        <w:rPr>
          <w:rFonts w:ascii="Arial" w:hAnsi="Arial" w:cs="Arial"/>
          <w:sz w:val="20"/>
          <w:szCs w:val="20"/>
        </w:rPr>
        <w:t> ;</w:t>
      </w:r>
    </w:p>
    <w:p w14:paraId="3B3D62E6" w14:textId="7B64F09C" w:rsidR="003B197F" w:rsidRPr="001516AD" w:rsidRDefault="00651916" w:rsidP="00752458">
      <w:pPr>
        <w:pStyle w:val="Paragraphedeliste"/>
        <w:numPr>
          <w:ilvl w:val="0"/>
          <w:numId w:val="7"/>
        </w:numPr>
        <w:spacing w:after="120" w:line="240" w:lineRule="auto"/>
        <w:rPr>
          <w:rFonts w:ascii="Arial" w:hAnsi="Arial" w:cs="Arial"/>
          <w:sz w:val="20"/>
          <w:szCs w:val="20"/>
        </w:rPr>
      </w:pPr>
      <w:r w:rsidRPr="001516AD">
        <w:rPr>
          <w:rFonts w:ascii="Arial" w:hAnsi="Arial" w:cs="Arial"/>
          <w:sz w:val="20"/>
          <w:szCs w:val="20"/>
        </w:rPr>
        <w:t>le numéro du ou des lots</w:t>
      </w:r>
      <w:r w:rsidR="005F5BE6" w:rsidRPr="001516AD">
        <w:rPr>
          <w:rFonts w:ascii="Arial" w:hAnsi="Arial" w:cs="Arial"/>
          <w:sz w:val="20"/>
          <w:szCs w:val="20"/>
        </w:rPr>
        <w:t xml:space="preserve"> de fabrication</w:t>
      </w:r>
      <w:r w:rsidRPr="001516AD">
        <w:rPr>
          <w:rFonts w:ascii="Arial" w:hAnsi="Arial" w:cs="Arial"/>
          <w:sz w:val="20"/>
          <w:szCs w:val="20"/>
        </w:rPr>
        <w:t>, dans le cas où la réglementation l’impose en matière d’étiquetage, seront indiqué</w:t>
      </w:r>
      <w:r w:rsidR="005F5BE6" w:rsidRPr="001516AD">
        <w:rPr>
          <w:rFonts w:ascii="Arial" w:hAnsi="Arial" w:cs="Arial"/>
          <w:sz w:val="20"/>
          <w:szCs w:val="20"/>
        </w:rPr>
        <w:t>es en sus d</w:t>
      </w:r>
      <w:r w:rsidRPr="001516AD">
        <w:rPr>
          <w:rFonts w:ascii="Arial" w:hAnsi="Arial" w:cs="Arial"/>
          <w:sz w:val="20"/>
          <w:szCs w:val="20"/>
        </w:rPr>
        <w:t>es quantités livrées.</w:t>
      </w:r>
    </w:p>
    <w:p w14:paraId="6A6F8B1A" w14:textId="331AAFBE" w:rsidR="00B75B3A" w:rsidRPr="001516AD" w:rsidRDefault="00B75B3A" w:rsidP="00752458">
      <w:pPr>
        <w:pStyle w:val="Paragraphedeliste"/>
        <w:numPr>
          <w:ilvl w:val="0"/>
          <w:numId w:val="7"/>
        </w:numPr>
        <w:spacing w:after="120" w:line="240" w:lineRule="auto"/>
        <w:rPr>
          <w:rFonts w:ascii="Arial" w:hAnsi="Arial" w:cs="Arial"/>
          <w:sz w:val="20"/>
          <w:szCs w:val="20"/>
        </w:rPr>
      </w:pPr>
      <w:r w:rsidRPr="001516AD">
        <w:rPr>
          <w:rFonts w:ascii="Arial" w:hAnsi="Arial" w:cs="Arial"/>
          <w:sz w:val="20"/>
          <w:szCs w:val="20"/>
        </w:rPr>
        <w:t>Les quantités livrées</w:t>
      </w:r>
    </w:p>
    <w:p w14:paraId="1621C640" w14:textId="77777777" w:rsidR="002B038A" w:rsidRPr="00874C32" w:rsidRDefault="002B038A" w:rsidP="00874C32">
      <w:pPr>
        <w:pStyle w:val="Paragraphedeliste"/>
        <w:tabs>
          <w:tab w:val="left" w:pos="284"/>
        </w:tabs>
        <w:spacing w:after="120" w:line="240" w:lineRule="auto"/>
        <w:ind w:left="0"/>
        <w:rPr>
          <w:rFonts w:ascii="Arial" w:hAnsi="Arial" w:cs="Arial"/>
          <w:sz w:val="20"/>
          <w:szCs w:val="20"/>
        </w:rPr>
      </w:pPr>
    </w:p>
    <w:p w14:paraId="559827E7" w14:textId="77777777" w:rsidR="007A6A7D" w:rsidRPr="00874C32" w:rsidRDefault="00651916" w:rsidP="00874C32">
      <w:pPr>
        <w:pStyle w:val="Titre2"/>
        <w:spacing w:line="240" w:lineRule="auto"/>
        <w:rPr>
          <w:rFonts w:ascii="Arial" w:hAnsi="Arial" w:cs="Arial"/>
        </w:rPr>
      </w:pPr>
      <w:bookmarkStart w:id="84" w:name="_Toc162430153"/>
      <w:bookmarkStart w:id="85" w:name="_Toc469492589"/>
      <w:bookmarkStart w:id="86" w:name="_Ref477360318"/>
      <w:bookmarkStart w:id="87" w:name="_Toc199256825"/>
      <w:bookmarkEnd w:id="84"/>
      <w:r w:rsidRPr="00874C32">
        <w:rPr>
          <w:rFonts w:ascii="Arial" w:hAnsi="Arial" w:cs="Arial"/>
        </w:rPr>
        <w:t>Conditions Particulières</w:t>
      </w:r>
      <w:bookmarkEnd w:id="85"/>
      <w:bookmarkEnd w:id="86"/>
      <w:bookmarkEnd w:id="87"/>
    </w:p>
    <w:p w14:paraId="405AE913" w14:textId="77777777" w:rsidR="00B2462A" w:rsidRPr="00874C32" w:rsidRDefault="00B2462A" w:rsidP="00874C32">
      <w:pPr>
        <w:pStyle w:val="Titre3"/>
        <w:spacing w:line="240" w:lineRule="auto"/>
        <w:rPr>
          <w:rFonts w:ascii="Arial" w:hAnsi="Arial" w:cs="Arial"/>
        </w:rPr>
      </w:pPr>
      <w:bookmarkStart w:id="88" w:name="_Toc199256826"/>
      <w:r w:rsidRPr="00874C32">
        <w:rPr>
          <w:rFonts w:ascii="Arial" w:hAnsi="Arial" w:cs="Arial"/>
        </w:rPr>
        <w:t>Seuil de commandes</w:t>
      </w:r>
      <w:bookmarkEnd w:id="88"/>
    </w:p>
    <w:p w14:paraId="320D64BE" w14:textId="0D2BD33C" w:rsidR="00B2462A" w:rsidRPr="00874C32" w:rsidRDefault="00B2462A" w:rsidP="00874C32">
      <w:pPr>
        <w:tabs>
          <w:tab w:val="left" w:pos="5529"/>
        </w:tabs>
        <w:spacing w:after="120" w:line="240" w:lineRule="auto"/>
        <w:rPr>
          <w:rFonts w:ascii="Arial" w:hAnsi="Arial" w:cs="Arial"/>
          <w:sz w:val="20"/>
          <w:szCs w:val="20"/>
        </w:rPr>
      </w:pPr>
      <w:r w:rsidRPr="00874C32">
        <w:rPr>
          <w:rFonts w:ascii="Arial" w:hAnsi="Arial" w:cs="Arial"/>
          <w:sz w:val="20"/>
          <w:szCs w:val="20"/>
        </w:rPr>
        <w:t>Le Pouvoir Adjudicateur n’accepte pas de seuil minimum de commande en quantité ou en valeur.</w:t>
      </w:r>
    </w:p>
    <w:p w14:paraId="799F6D63" w14:textId="0E5EC0C9" w:rsidR="00C1728C" w:rsidRPr="00874C32" w:rsidRDefault="00C1728C" w:rsidP="00874C32">
      <w:pPr>
        <w:pStyle w:val="Titre3"/>
        <w:spacing w:line="240" w:lineRule="auto"/>
        <w:rPr>
          <w:rFonts w:ascii="Arial" w:hAnsi="Arial" w:cs="Arial"/>
        </w:rPr>
      </w:pPr>
      <w:bookmarkStart w:id="89" w:name="_Toc199256827"/>
      <w:r w:rsidRPr="00874C32">
        <w:rPr>
          <w:rFonts w:ascii="Arial" w:hAnsi="Arial" w:cs="Arial"/>
        </w:rPr>
        <w:t>Incoterm</w:t>
      </w:r>
      <w:bookmarkEnd w:id="89"/>
    </w:p>
    <w:p w14:paraId="26B1075A" w14:textId="77777777" w:rsidR="00C1728C" w:rsidRPr="00874C32" w:rsidRDefault="00C1728C" w:rsidP="00874C32">
      <w:pPr>
        <w:autoSpaceDE w:val="0"/>
        <w:autoSpaceDN w:val="0"/>
        <w:spacing w:before="40" w:after="40" w:line="240" w:lineRule="auto"/>
        <w:rPr>
          <w:rFonts w:ascii="Arial" w:hAnsi="Arial" w:cs="Arial"/>
          <w:sz w:val="20"/>
          <w:szCs w:val="20"/>
        </w:rPr>
      </w:pPr>
      <w:r w:rsidRPr="00874C32">
        <w:rPr>
          <w:rFonts w:ascii="Arial" w:hAnsi="Arial" w:cs="Arial"/>
          <w:sz w:val="20"/>
          <w:szCs w:val="20"/>
        </w:rPr>
        <w:t xml:space="preserve">Les expéditions concernées par ce marché se feront franco de port, d’emballage et d’assurance et sans seuil minimum de commande en quantité ou en valeur. L’incoterm® en vigueur est DDP– Delivered Duty Paid (rendu droits acquittés). </w:t>
      </w:r>
    </w:p>
    <w:p w14:paraId="7073BFBD" w14:textId="77777777" w:rsidR="00C1728C" w:rsidRPr="00874C32" w:rsidRDefault="00C1728C" w:rsidP="00874C32">
      <w:pPr>
        <w:autoSpaceDE w:val="0"/>
        <w:autoSpaceDN w:val="0"/>
        <w:spacing w:after="0" w:line="240" w:lineRule="auto"/>
        <w:rPr>
          <w:rFonts w:ascii="Arial" w:hAnsi="Arial" w:cs="Arial"/>
        </w:rPr>
      </w:pPr>
      <w:r w:rsidRPr="00874C32">
        <w:rPr>
          <w:rFonts w:ascii="Arial" w:hAnsi="Arial" w:cs="Arial"/>
          <w:color w:val="4E586A"/>
          <w:sz w:val="16"/>
          <w:szCs w:val="16"/>
        </w:rPr>
        <w:t> </w:t>
      </w:r>
    </w:p>
    <w:p w14:paraId="5FE54341" w14:textId="50AFE38A" w:rsidR="008B2AA1" w:rsidRPr="00874C32" w:rsidRDefault="008B2AA1" w:rsidP="00874C32">
      <w:pPr>
        <w:pStyle w:val="Titre3"/>
        <w:spacing w:line="240" w:lineRule="auto"/>
        <w:rPr>
          <w:rFonts w:ascii="Arial" w:hAnsi="Arial" w:cs="Arial"/>
        </w:rPr>
      </w:pPr>
      <w:bookmarkStart w:id="90" w:name="_Toc162430157"/>
      <w:bookmarkStart w:id="91" w:name="_Toc356225700"/>
      <w:bookmarkStart w:id="92" w:name="_Toc356291883"/>
      <w:bookmarkStart w:id="93" w:name="_Toc452547133"/>
      <w:bookmarkStart w:id="94" w:name="_Toc111649058"/>
      <w:bookmarkStart w:id="95" w:name="_Toc135841153"/>
      <w:bookmarkStart w:id="96" w:name="_Toc199256828"/>
      <w:bookmarkEnd w:id="90"/>
      <w:r w:rsidRPr="00874C32">
        <w:rPr>
          <w:rFonts w:ascii="Arial" w:hAnsi="Arial" w:cs="Arial"/>
        </w:rPr>
        <w:t>Produits soumis à la chaîne du froid</w:t>
      </w:r>
      <w:bookmarkEnd w:id="91"/>
      <w:bookmarkEnd w:id="92"/>
      <w:bookmarkEnd w:id="93"/>
      <w:bookmarkEnd w:id="94"/>
      <w:bookmarkEnd w:id="95"/>
      <w:bookmarkEnd w:id="96"/>
    </w:p>
    <w:p w14:paraId="7951FB4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Produits à conserver entre 2°C et 8°C et produits congelés.</w:t>
      </w:r>
    </w:p>
    <w:p w14:paraId="592133B2"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produits doivent être livrés dans des colis ne contenant que des produits ayant les mêmes modalités de conservation et portant de manière évidente une étiquette signalétique spécifique des produits froids.</w:t>
      </w:r>
    </w:p>
    <w:p w14:paraId="69C92554"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L’étiquetage des produits à conserver entre 2°C et 8°C doit être différencié de celui des produits congelés ; il doit dans les deux cas être rédigé en langue française.</w:t>
      </w:r>
    </w:p>
    <w:p w14:paraId="64A9F668"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Les moyens et les conditions de transport choisis doivent permettre d’assurer la conservation des conditions de température jusqu’à la livraison au lieu de réception.</w:t>
      </w:r>
    </w:p>
    <w:p w14:paraId="675EED63"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La préparation des commandes et l’expédition des produits à conserver entre 2°C et 8°C doit respecter les recommandations du Conseil de l’Ordre des Pharmaciens relatives aux bonnes pratiques de gestion des produits de santé soumis à la chaîne du froid (version mai 2006), notamment : </w:t>
      </w:r>
    </w:p>
    <w:p w14:paraId="3FC5E79A" w14:textId="77777777" w:rsidR="008B2AA1" w:rsidRPr="00874C32" w:rsidRDefault="008B2AA1" w:rsidP="00752458">
      <w:pPr>
        <w:pStyle w:val="Paragraphedeliste"/>
        <w:numPr>
          <w:ilvl w:val="0"/>
          <w:numId w:val="25"/>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 xml:space="preserve">le fournisseur doit apporter le justificatif que le couple temps/température a été maintenu dans les limites prescrites jusqu’à la réception, </w:t>
      </w:r>
    </w:p>
    <w:p w14:paraId="2652C35B" w14:textId="77777777" w:rsidR="008B2AA1" w:rsidRPr="00874C32" w:rsidRDefault="008B2AA1" w:rsidP="00752458">
      <w:pPr>
        <w:pStyle w:val="Paragraphedeliste"/>
        <w:numPr>
          <w:ilvl w:val="0"/>
          <w:numId w:val="25"/>
        </w:numPr>
        <w:tabs>
          <w:tab w:val="left" w:pos="993"/>
        </w:tabs>
        <w:spacing w:after="120" w:line="240" w:lineRule="auto"/>
        <w:ind w:left="993" w:hanging="284"/>
        <w:contextualSpacing w:val="0"/>
        <w:rPr>
          <w:rFonts w:ascii="Arial" w:hAnsi="Arial" w:cs="Arial"/>
          <w:sz w:val="20"/>
          <w:szCs w:val="20"/>
        </w:rPr>
      </w:pPr>
      <w:r w:rsidRPr="00874C32">
        <w:rPr>
          <w:rFonts w:ascii="Arial" w:hAnsi="Arial" w:cs="Arial"/>
          <w:sz w:val="20"/>
          <w:szCs w:val="20"/>
        </w:rPr>
        <w:t>le type de transport utilisé (transport à température dirigée et contrôlée ou transport à température non maîtrisée nécessitant l’emploi de dispositifs isothermes validés) doit être précisé.</w:t>
      </w:r>
    </w:p>
    <w:p w14:paraId="501D4DAE" w14:textId="27B40DEB" w:rsidR="008B2AA1" w:rsidRPr="00874C32" w:rsidRDefault="008B2AA1" w:rsidP="00874C32">
      <w:pPr>
        <w:pStyle w:val="Titre3"/>
        <w:spacing w:line="240" w:lineRule="auto"/>
        <w:rPr>
          <w:rFonts w:ascii="Arial" w:hAnsi="Arial" w:cs="Arial"/>
        </w:rPr>
      </w:pPr>
      <w:bookmarkStart w:id="97" w:name="_Toc165265402"/>
      <w:bookmarkStart w:id="98" w:name="_Toc165265899"/>
      <w:bookmarkStart w:id="99" w:name="_Toc165265939"/>
      <w:bookmarkStart w:id="100" w:name="_Toc356225703"/>
      <w:bookmarkStart w:id="101" w:name="_Toc356291886"/>
      <w:bookmarkStart w:id="102" w:name="_Toc452547136"/>
      <w:bookmarkStart w:id="103" w:name="_Toc111649060"/>
      <w:bookmarkStart w:id="104" w:name="_Toc135841154"/>
      <w:bookmarkStart w:id="105" w:name="_Toc199256829"/>
      <w:bookmarkEnd w:id="97"/>
      <w:bookmarkEnd w:id="98"/>
      <w:bookmarkEnd w:id="99"/>
      <w:r w:rsidRPr="00874C32">
        <w:rPr>
          <w:rFonts w:ascii="Arial" w:hAnsi="Arial" w:cs="Arial"/>
        </w:rPr>
        <w:t>Responsabilité</w:t>
      </w:r>
      <w:bookmarkEnd w:id="100"/>
      <w:bookmarkEnd w:id="101"/>
      <w:bookmarkEnd w:id="102"/>
      <w:bookmarkEnd w:id="103"/>
      <w:bookmarkEnd w:id="104"/>
      <w:bookmarkEnd w:id="105"/>
    </w:p>
    <w:p w14:paraId="0F39DAF7" w14:textId="0370E446"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demeure responsable des avaries survenant au cours des opérations de conditionnement, d’emballage, de chargement, d’arrimage et de déchargement qui pourraient être commises lors des opérations de livraison.</w:t>
      </w:r>
    </w:p>
    <w:p w14:paraId="3991E589" w14:textId="77777777"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Il est également responsable du transporteur qu’il aura choisi et de toutes les avaries de livraison qui surviendraient du propre fait de ce dernier.</w:t>
      </w:r>
    </w:p>
    <w:p w14:paraId="3C911A39" w14:textId="1CF2104C" w:rsidR="008B2AA1" w:rsidRPr="00874C32" w:rsidRDefault="008B2AA1" w:rsidP="00874C32">
      <w:pPr>
        <w:spacing w:after="120" w:line="240" w:lineRule="auto"/>
        <w:rPr>
          <w:rFonts w:ascii="Arial" w:hAnsi="Arial" w:cs="Arial"/>
          <w:sz w:val="20"/>
          <w:szCs w:val="20"/>
        </w:rPr>
      </w:pPr>
      <w:r w:rsidRPr="00874C32">
        <w:rPr>
          <w:rFonts w:ascii="Arial" w:hAnsi="Arial" w:cs="Arial"/>
          <w:sz w:val="20"/>
          <w:szCs w:val="20"/>
        </w:rPr>
        <w:t xml:space="preserve">Conformément à l’article 20.3 du CCAG/FCS, le </w:t>
      </w:r>
      <w:r w:rsidR="009C0A0C">
        <w:rPr>
          <w:rFonts w:ascii="Arial" w:hAnsi="Arial" w:cs="Arial"/>
          <w:sz w:val="20"/>
          <w:szCs w:val="20"/>
        </w:rPr>
        <w:t>Titulaire</w:t>
      </w:r>
      <w:r w:rsidRPr="00874C32">
        <w:rPr>
          <w:rFonts w:ascii="Arial" w:hAnsi="Arial" w:cs="Arial"/>
          <w:sz w:val="20"/>
          <w:szCs w:val="20"/>
        </w:rPr>
        <w:t xml:space="preserve"> est responsable du transport de ses produits et il en assure les risques afférents jusqu’au lieu de destination. </w:t>
      </w:r>
    </w:p>
    <w:p w14:paraId="47FB0DC6" w14:textId="29CF59B8" w:rsidR="000C5066" w:rsidRPr="00014BE3" w:rsidRDefault="000C5066" w:rsidP="00874C32">
      <w:pPr>
        <w:autoSpaceDE w:val="0"/>
        <w:autoSpaceDN w:val="0"/>
        <w:adjustRightInd w:val="0"/>
        <w:spacing w:line="240" w:lineRule="auto"/>
        <w:rPr>
          <w:rFonts w:ascii="Arial" w:eastAsia="Times New Roman" w:hAnsi="Arial" w:cs="Arial"/>
          <w:b/>
          <w:color w:val="FF0000"/>
          <w:sz w:val="2"/>
          <w:szCs w:val="20"/>
          <w:lang w:eastAsia="fr-FR"/>
        </w:rPr>
      </w:pPr>
    </w:p>
    <w:p w14:paraId="20685B5C" w14:textId="02C93234" w:rsidR="00EF231E" w:rsidRPr="00874C32" w:rsidRDefault="00EF231E" w:rsidP="00752458">
      <w:pPr>
        <w:pStyle w:val="Titre2"/>
        <w:keepLines w:val="0"/>
        <w:numPr>
          <w:ilvl w:val="1"/>
          <w:numId w:val="21"/>
        </w:numPr>
        <w:spacing w:line="240" w:lineRule="auto"/>
        <w:rPr>
          <w:rFonts w:ascii="Arial" w:eastAsia="Times New Roman" w:hAnsi="Arial" w:cs="Arial"/>
        </w:rPr>
      </w:pPr>
      <w:bookmarkStart w:id="106" w:name="_Toc152256029"/>
      <w:bookmarkStart w:id="107" w:name="_Toc149133838"/>
      <w:bookmarkStart w:id="108" w:name="_Ref3900871"/>
      <w:bookmarkStart w:id="109" w:name="_Toc199256830"/>
      <w:r w:rsidRPr="00874C32">
        <w:rPr>
          <w:rStyle w:val="Titre2Car"/>
          <w:rFonts w:ascii="Arial" w:hAnsi="Arial" w:cs="Arial"/>
          <w:b/>
          <w:bCs/>
        </w:rPr>
        <w:t>M</w:t>
      </w:r>
      <w:r w:rsidRPr="00874C32">
        <w:rPr>
          <w:rFonts w:ascii="Arial" w:eastAsia="Times New Roman" w:hAnsi="Arial" w:cs="Arial"/>
        </w:rPr>
        <w:t>ise à disposition d’équipements</w:t>
      </w:r>
      <w:bookmarkEnd w:id="109"/>
      <w:r w:rsidRPr="00874C32">
        <w:rPr>
          <w:rFonts w:ascii="Arial" w:eastAsia="Times New Roman" w:hAnsi="Arial" w:cs="Arial"/>
        </w:rPr>
        <w:t> </w:t>
      </w:r>
      <w:bookmarkEnd w:id="106"/>
      <w:bookmarkEnd w:id="107"/>
    </w:p>
    <w:p w14:paraId="5E85A9A5"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Certains dispositifs médicaux consommables nécessitent la mise à disposition d’équipements particuliers nécessaires à leur usage. </w:t>
      </w:r>
    </w:p>
    <w:p w14:paraId="48C9F4E2"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La fourniture de certains dispositifs médicaux consommables objet du présent contrat, intègre la mise à disposition du ou des équipements indispensables à leur utilisation. Le prix de cette mise à disposition est intégré au prix des dispositifs médicaux objet du marché. </w:t>
      </w:r>
      <w:r w:rsidRPr="00874C32">
        <w:rPr>
          <w:rFonts w:ascii="Arial" w:hAnsi="Arial" w:cs="Arial"/>
          <w:b/>
          <w:bCs/>
          <w:sz w:val="20"/>
          <w:szCs w:val="20"/>
          <w:u w:val="single"/>
        </w:rPr>
        <w:t>La mise à disposition n’est pas conditionnée à une quantité minimale de consommables commandés annuellement</w:t>
      </w:r>
      <w:r w:rsidRPr="00874C32">
        <w:rPr>
          <w:rFonts w:ascii="Arial" w:hAnsi="Arial" w:cs="Arial"/>
          <w:sz w:val="20"/>
          <w:szCs w:val="20"/>
        </w:rPr>
        <w:t>.</w:t>
      </w:r>
    </w:p>
    <w:p w14:paraId="06C4690F" w14:textId="21F4DE54"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prend effet à la date mentionnée en annexe et s’achève au terme normal ou anticipé du marché.</w:t>
      </w:r>
    </w:p>
    <w:p w14:paraId="37FF0797" w14:textId="77777777" w:rsidR="00EF231E" w:rsidRPr="00874C32" w:rsidRDefault="00EF231E" w:rsidP="00874C32">
      <w:pPr>
        <w:spacing w:line="240" w:lineRule="auto"/>
        <w:rPr>
          <w:rFonts w:ascii="Arial" w:hAnsi="Arial" w:cs="Arial"/>
          <w:sz w:val="20"/>
          <w:szCs w:val="20"/>
        </w:rPr>
      </w:pPr>
      <w:r w:rsidRPr="00874C32">
        <w:rPr>
          <w:rFonts w:ascii="Arial" w:hAnsi="Arial" w:cs="Arial"/>
          <w:sz w:val="20"/>
          <w:szCs w:val="20"/>
        </w:rPr>
        <w:t>Les consommables et/ou pièces détachées non listés dans l’annexe financière, et nécessaires au bon fonctionnement de l’équipement, seront considérés comme inclus dans la mise à disposition.</w:t>
      </w:r>
    </w:p>
    <w:p w14:paraId="4DD30CF6" w14:textId="77777777" w:rsidR="00EF231E" w:rsidRPr="00874C32" w:rsidRDefault="00EF231E" w:rsidP="00752458">
      <w:pPr>
        <w:pStyle w:val="Titre3"/>
        <w:keepLines w:val="0"/>
        <w:numPr>
          <w:ilvl w:val="2"/>
          <w:numId w:val="21"/>
        </w:numPr>
        <w:spacing w:line="240" w:lineRule="auto"/>
        <w:rPr>
          <w:rFonts w:ascii="Arial" w:hAnsi="Arial" w:cs="Arial"/>
        </w:rPr>
      </w:pPr>
      <w:bookmarkStart w:id="110" w:name="_Toc152256030"/>
      <w:bookmarkStart w:id="111" w:name="_Toc111649062"/>
      <w:bookmarkStart w:id="112" w:name="_Toc135841159"/>
      <w:bookmarkStart w:id="113" w:name="_Toc149133839"/>
      <w:bookmarkStart w:id="114" w:name="_Toc199256831"/>
      <w:r w:rsidRPr="00874C32">
        <w:rPr>
          <w:rFonts w:ascii="Arial" w:hAnsi="Arial" w:cs="Arial"/>
        </w:rPr>
        <w:t>Documentation de conformité</w:t>
      </w:r>
      <w:bookmarkEnd w:id="110"/>
      <w:bookmarkEnd w:id="111"/>
      <w:bookmarkEnd w:id="112"/>
      <w:bookmarkEnd w:id="113"/>
      <w:bookmarkEnd w:id="114"/>
    </w:p>
    <w:p w14:paraId="34A522CB"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équipements dont la mise à disposition est envisagée sont préalablement présentés au service pharmaceutique du Pouvoir Adjudicateur.</w:t>
      </w:r>
    </w:p>
    <w:p w14:paraId="3E348F07"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La mise à disposition nécessite l’envoi des documents attestant :</w:t>
      </w:r>
    </w:p>
    <w:p w14:paraId="015FCBC0" w14:textId="77777777" w:rsidR="00EF231E" w:rsidRPr="00874C32" w:rsidRDefault="00EF231E" w:rsidP="00752458">
      <w:pPr>
        <w:pStyle w:val="Paragraphedeliste"/>
        <w:numPr>
          <w:ilvl w:val="0"/>
          <w:numId w:val="35"/>
        </w:numPr>
        <w:spacing w:after="120" w:line="240" w:lineRule="auto"/>
        <w:rPr>
          <w:rFonts w:ascii="Arial" w:hAnsi="Arial" w:cs="Arial"/>
          <w:sz w:val="20"/>
          <w:szCs w:val="20"/>
        </w:rPr>
      </w:pPr>
      <w:r w:rsidRPr="00874C32">
        <w:rPr>
          <w:rFonts w:ascii="Arial" w:hAnsi="Arial" w:cs="Arial"/>
          <w:sz w:val="20"/>
          <w:szCs w:val="20"/>
        </w:rPr>
        <w:t>du marquage CE de(s) équipement(s) ;</w:t>
      </w:r>
    </w:p>
    <w:p w14:paraId="53182DCF" w14:textId="77777777" w:rsidR="00EF231E" w:rsidRPr="00874C32" w:rsidRDefault="00EF231E" w:rsidP="00752458">
      <w:pPr>
        <w:pStyle w:val="Paragraphedeliste"/>
        <w:numPr>
          <w:ilvl w:val="0"/>
          <w:numId w:val="35"/>
        </w:numPr>
        <w:spacing w:after="120" w:line="240" w:lineRule="auto"/>
        <w:rPr>
          <w:rFonts w:ascii="Arial" w:hAnsi="Arial" w:cs="Arial"/>
          <w:sz w:val="20"/>
          <w:szCs w:val="20"/>
        </w:rPr>
      </w:pPr>
      <w:r w:rsidRPr="00874C32">
        <w:rPr>
          <w:rFonts w:ascii="Arial" w:hAnsi="Arial" w:cs="Arial"/>
          <w:sz w:val="20"/>
          <w:szCs w:val="20"/>
        </w:rPr>
        <w:t>d’une assurance couvrant le fonctionnement de(s) équipement(s), le CHU de Toulouse se portant garant du vol, ou de la détérioration et destruction.</w:t>
      </w:r>
    </w:p>
    <w:p w14:paraId="61A24CB8"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15" w:name="_Toc152256031"/>
      <w:bookmarkStart w:id="116" w:name="_Toc111649063"/>
      <w:bookmarkStart w:id="117" w:name="_Toc135841160"/>
      <w:bookmarkStart w:id="118" w:name="_Toc149133840"/>
      <w:bookmarkStart w:id="119" w:name="_Toc199256832"/>
      <w:r w:rsidRPr="00874C32">
        <w:rPr>
          <w:rFonts w:ascii="Arial" w:hAnsi="Arial" w:cs="Arial"/>
          <w:sz w:val="20"/>
          <w:szCs w:val="20"/>
        </w:rPr>
        <w:t>Obligations des Parties</w:t>
      </w:r>
      <w:bookmarkEnd w:id="115"/>
      <w:bookmarkEnd w:id="116"/>
      <w:bookmarkEnd w:id="117"/>
      <w:bookmarkEnd w:id="118"/>
      <w:bookmarkEnd w:id="119"/>
    </w:p>
    <w:p w14:paraId="2A661114" w14:textId="0D67F64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fournir : </w:t>
      </w:r>
    </w:p>
    <w:p w14:paraId="28A9E4C3"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un bordereau de livraison comprenant, au minimum, l’identité du fournisseur, les références et la quantité de(s) équipement(s), le numéro du lot et/ou de la série s’il existe, un numéro de bon de livraison unique, l’adresse de la livraison, la date de l’expédition ; </w:t>
      </w:r>
    </w:p>
    <w:p w14:paraId="18B9E508"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de(s) équipement(s) conformes à l’usage qui en est raisonnablement attendu dans un conditionnement permettant un stockage approprié ; </w:t>
      </w:r>
    </w:p>
    <w:p w14:paraId="2E9435BB"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toutes les informations nécessaires à la bonne utilisation de(s) équipement(s) et, notamment, la notice d’utilisation rédigée ou traduite en français.</w:t>
      </w:r>
    </w:p>
    <w:p w14:paraId="06DE07E6"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s’engage à : </w:t>
      </w:r>
    </w:p>
    <w:p w14:paraId="0EE1C88B" w14:textId="68608E69"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Utiliser les équipements conformément à l’ensemble des règlementations applicables aux dispositifs médicaux, aux recommandations du </w:t>
      </w:r>
      <w:r w:rsidR="009C0A0C">
        <w:rPr>
          <w:rFonts w:ascii="Arial" w:hAnsi="Arial" w:cs="Arial"/>
          <w:sz w:val="20"/>
          <w:szCs w:val="20"/>
        </w:rPr>
        <w:t>Titulaire</w:t>
      </w:r>
      <w:r w:rsidRPr="00874C32">
        <w:rPr>
          <w:rFonts w:ascii="Arial" w:hAnsi="Arial" w:cs="Arial"/>
          <w:sz w:val="20"/>
          <w:szCs w:val="20"/>
        </w:rPr>
        <w:t xml:space="preserve"> et à la notice d’utilisation ; </w:t>
      </w:r>
    </w:p>
    <w:p w14:paraId="06D722A3" w14:textId="5B4432F3"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Informer le </w:t>
      </w:r>
      <w:r w:rsidR="009C0A0C">
        <w:rPr>
          <w:rFonts w:ascii="Arial" w:hAnsi="Arial" w:cs="Arial"/>
          <w:sz w:val="20"/>
          <w:szCs w:val="20"/>
        </w:rPr>
        <w:t>Titulaire</w:t>
      </w:r>
      <w:r w:rsidRPr="00874C32">
        <w:rPr>
          <w:rFonts w:ascii="Arial" w:hAnsi="Arial" w:cs="Arial"/>
          <w:sz w:val="20"/>
          <w:szCs w:val="20"/>
        </w:rPr>
        <w:t xml:space="preserve"> de tout dysfonctionnement constaté des équipements; </w:t>
      </w:r>
    </w:p>
    <w:p w14:paraId="06588C27"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Conserver les équipements conformément à la notice d’utilisation ; </w:t>
      </w:r>
    </w:p>
    <w:p w14:paraId="0E056BD8"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N’effectuer aucune modification sur les équipements ; </w:t>
      </w:r>
    </w:p>
    <w:p w14:paraId="0106EF60"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Ne pas prêter l’équipement à un autre établissement ;</w:t>
      </w:r>
    </w:p>
    <w:p w14:paraId="0219E84E"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Restituer les équipements en fin de contrat dans l’état dans lequel il a été reçu, à l’exception des détériorations résultant de son usure normale ; </w:t>
      </w:r>
    </w:p>
    <w:p w14:paraId="36F1B52E"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Sensibiliser son personnel sur ces différents engagements.</w:t>
      </w:r>
    </w:p>
    <w:p w14:paraId="71C07791"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20" w:name="_Toc152256032"/>
      <w:bookmarkStart w:id="121" w:name="_Toc111649064"/>
      <w:bookmarkStart w:id="122" w:name="_Toc135841161"/>
      <w:bookmarkStart w:id="123" w:name="_Toc149133841"/>
      <w:bookmarkStart w:id="124" w:name="_Toc199256833"/>
      <w:r w:rsidRPr="00874C32">
        <w:rPr>
          <w:rFonts w:ascii="Arial" w:hAnsi="Arial" w:cs="Arial"/>
          <w:sz w:val="20"/>
          <w:szCs w:val="20"/>
        </w:rPr>
        <w:t>Livraison et installation</w:t>
      </w:r>
      <w:bookmarkEnd w:id="120"/>
      <w:bookmarkEnd w:id="121"/>
      <w:bookmarkEnd w:id="122"/>
      <w:bookmarkEnd w:id="123"/>
      <w:bookmarkEnd w:id="124"/>
    </w:p>
    <w:p w14:paraId="7FB7DCB3" w14:textId="1F6C9991"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la livraison, l’installation et la mise en service de(s) équipement(s). Le </w:t>
      </w:r>
      <w:r w:rsidR="009C0A0C">
        <w:rPr>
          <w:rFonts w:ascii="Arial" w:hAnsi="Arial" w:cs="Arial"/>
          <w:sz w:val="20"/>
          <w:szCs w:val="20"/>
        </w:rPr>
        <w:t>Titulaire</w:t>
      </w:r>
      <w:r w:rsidRPr="00874C32">
        <w:rPr>
          <w:rFonts w:ascii="Arial" w:hAnsi="Arial" w:cs="Arial"/>
          <w:sz w:val="20"/>
          <w:szCs w:val="20"/>
        </w:rPr>
        <w:t xml:space="preserve"> s’engage à prendre en charge, le cas échéant, l’ensemble des frais afférents à l’installation de(s) équipement(s) dans les locaux du Pouvoir Adjudicateur et notamment ceux liés aux travaux.</w:t>
      </w:r>
    </w:p>
    <w:p w14:paraId="4B9AB5F0" w14:textId="244C1A6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contact avec le service biomédical du site concerné par le Pouvoir Adjudicateur pour décider des modalités de livraison et d’installation et informera la direction des achats de la date de livraison et de mise en service de(s) équipement(s).</w:t>
      </w:r>
    </w:p>
    <w:p w14:paraId="09429C38" w14:textId="169CD8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Lors de l’installation, le </w:t>
      </w:r>
      <w:r w:rsidR="009C0A0C">
        <w:rPr>
          <w:rFonts w:ascii="Arial" w:hAnsi="Arial" w:cs="Arial"/>
          <w:sz w:val="20"/>
          <w:szCs w:val="20"/>
        </w:rPr>
        <w:t>Titulaire</w:t>
      </w:r>
      <w:r w:rsidRPr="00874C32">
        <w:rPr>
          <w:rFonts w:ascii="Arial" w:hAnsi="Arial" w:cs="Arial"/>
          <w:sz w:val="20"/>
          <w:szCs w:val="20"/>
        </w:rPr>
        <w:t xml:space="preserve"> s’engage à fournir les documents ci-après : </w:t>
      </w:r>
    </w:p>
    <w:p w14:paraId="5B6FD6A0" w14:textId="77777777"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les preuves de conformité aux exigences essentielles du marquage CE ;</w:t>
      </w:r>
    </w:p>
    <w:p w14:paraId="6C89A07F" w14:textId="1A340B9A" w:rsidR="00EF231E" w:rsidRPr="00874C32" w:rsidRDefault="00EF231E" w:rsidP="00752458">
      <w:pPr>
        <w:pStyle w:val="Paragraphedeliste"/>
        <w:numPr>
          <w:ilvl w:val="0"/>
          <w:numId w:val="36"/>
        </w:numPr>
        <w:spacing w:after="120" w:line="240" w:lineRule="auto"/>
        <w:rPr>
          <w:rFonts w:ascii="Arial" w:hAnsi="Arial" w:cs="Arial"/>
          <w:sz w:val="20"/>
          <w:szCs w:val="20"/>
        </w:rPr>
      </w:pPr>
      <w:r w:rsidRPr="00874C32">
        <w:rPr>
          <w:rFonts w:ascii="Arial" w:hAnsi="Arial" w:cs="Arial"/>
          <w:sz w:val="20"/>
          <w:szCs w:val="20"/>
        </w:rPr>
        <w:t xml:space="preserve">la documentation technique, nécessaire à une utilisation et à un fonctionnement correct de l’équipement livré et à son entretien courant ainsi qu’une notice d’utilisation de chaque élément d’équipement. Les éventuels rectificatifs seront fournis sans supplément de prix. Ces documents doivent être rédigés en français. Dans le cas contraire, le </w:t>
      </w:r>
      <w:r w:rsidR="009C0A0C">
        <w:rPr>
          <w:rFonts w:ascii="Arial" w:hAnsi="Arial" w:cs="Arial"/>
          <w:sz w:val="20"/>
          <w:szCs w:val="20"/>
        </w:rPr>
        <w:t>Titulaire</w:t>
      </w:r>
      <w:r w:rsidRPr="00874C32">
        <w:rPr>
          <w:rFonts w:ascii="Arial" w:hAnsi="Arial" w:cs="Arial"/>
          <w:sz w:val="20"/>
          <w:szCs w:val="20"/>
        </w:rPr>
        <w:t xml:space="preserve"> fera son affaire de la traduction de ces documents en langue française.</w:t>
      </w:r>
    </w:p>
    <w:p w14:paraId="76DF294F" w14:textId="59ADE238"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service biomédical assure la réception de l’équipement, et note le numéro de série du ou des équipements : ce document sera cosigné par le </w:t>
      </w:r>
      <w:r w:rsidR="009C0A0C">
        <w:rPr>
          <w:rFonts w:ascii="Arial" w:hAnsi="Arial" w:cs="Arial"/>
          <w:sz w:val="20"/>
          <w:szCs w:val="20"/>
        </w:rPr>
        <w:t>Titulaire</w:t>
      </w:r>
      <w:r w:rsidRPr="00874C32">
        <w:rPr>
          <w:rFonts w:ascii="Arial" w:hAnsi="Arial" w:cs="Arial"/>
          <w:sz w:val="20"/>
          <w:szCs w:val="20"/>
        </w:rPr>
        <w:t xml:space="preserve"> et le service biomédical, un exemplaire étant adressé à la direction des achats. (annexe n° 2 au CCAP).</w:t>
      </w:r>
    </w:p>
    <w:p w14:paraId="6A40C198"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25" w:name="_Toc152256033"/>
      <w:bookmarkStart w:id="126" w:name="_Toc111649065"/>
      <w:bookmarkStart w:id="127" w:name="_Toc135841162"/>
      <w:bookmarkStart w:id="128" w:name="_Toc149133842"/>
      <w:bookmarkStart w:id="129" w:name="_Toc199256834"/>
      <w:r w:rsidRPr="00874C32">
        <w:rPr>
          <w:rFonts w:ascii="Arial" w:hAnsi="Arial" w:cs="Arial"/>
          <w:sz w:val="20"/>
          <w:szCs w:val="20"/>
        </w:rPr>
        <w:t>Formation</w:t>
      </w:r>
      <w:bookmarkEnd w:id="125"/>
      <w:bookmarkEnd w:id="126"/>
      <w:bookmarkEnd w:id="127"/>
      <w:bookmarkEnd w:id="128"/>
      <w:bookmarkEnd w:id="129"/>
    </w:p>
    <w:p w14:paraId="514FD4D6" w14:textId="7ECC5EE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assurer la formation des agents du Pouvoir Adjudicateur pour l’utilisation des équipements mis en place. Elle devra notamment porter sur les caractéristiques techniques des équipements, son mode de fonctionnement, ses possibilités de réglage et son entretien. </w:t>
      </w:r>
    </w:p>
    <w:p w14:paraId="7EA4EFCD"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30" w:name="_Toc152256034"/>
      <w:bookmarkStart w:id="131" w:name="_Toc111649066"/>
      <w:bookmarkStart w:id="132" w:name="_Toc135841163"/>
      <w:bookmarkStart w:id="133" w:name="_Toc149133843"/>
      <w:bookmarkStart w:id="134" w:name="_Toc199256835"/>
      <w:r w:rsidRPr="00874C32">
        <w:rPr>
          <w:rFonts w:ascii="Arial" w:hAnsi="Arial" w:cs="Arial"/>
          <w:sz w:val="20"/>
          <w:szCs w:val="20"/>
        </w:rPr>
        <w:t>Maintenance des équipements</w:t>
      </w:r>
      <w:bookmarkEnd w:id="130"/>
      <w:bookmarkEnd w:id="131"/>
      <w:bookmarkEnd w:id="132"/>
      <w:bookmarkEnd w:id="133"/>
      <w:bookmarkEnd w:id="134"/>
    </w:p>
    <w:p w14:paraId="1890986A" w14:textId="0162891C"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prend en charge la maintenance préventive et curative des équipements, pendant toute la durée de leur mise à disposition. La prestation de maintenance comprend les frais de déplacement, de main d’œuvre et des pièces détachées et pièces d’usure.</w:t>
      </w:r>
    </w:p>
    <w:p w14:paraId="7E33E79B" w14:textId="3C32B6F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Ces prestations sont effectuées de manière à assurer le bon fonctionnement des équipements et permettent une disponibilité maximum des équipements. Le </w:t>
      </w:r>
      <w:r w:rsidR="009C0A0C">
        <w:rPr>
          <w:rFonts w:ascii="Arial" w:hAnsi="Arial" w:cs="Arial"/>
          <w:sz w:val="20"/>
          <w:szCs w:val="20"/>
        </w:rPr>
        <w:t>Titulaire</w:t>
      </w:r>
      <w:r w:rsidRPr="00874C32">
        <w:rPr>
          <w:rFonts w:ascii="Arial" w:hAnsi="Arial" w:cs="Arial"/>
          <w:sz w:val="20"/>
          <w:szCs w:val="20"/>
        </w:rPr>
        <w:t xml:space="preserve"> assure la traçabilité de l’exécution des prestations de maintenance préventive et curative en transmettant au service biomédical, en fin d’intervention, un rapport d’intervention détaillé mentionnant notamment, les opérations effectuées et les pièces détachées remplacées.</w:t>
      </w:r>
    </w:p>
    <w:p w14:paraId="284921FE" w14:textId="00A0DEC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à l’engagement pris dans son offre sur la disponibilité des pièces détachées ainsi que sur leur origine. Les pièces détachées doivent être certifiées conformes par attestation du fabricant.</w:t>
      </w:r>
    </w:p>
    <w:p w14:paraId="18A9CA58" w14:textId="25E96E5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fournit au Pouvoir Adjudicateur, dans un délai d’un mois à compter de la notification du marché, les coordonnées d’un support technique (numéro de téléphone, de télécopie et courriel) permettant de joindre du lundi au vendredi, selon une plage horaire précisée par le </w:t>
      </w:r>
      <w:r w:rsidR="009C0A0C">
        <w:rPr>
          <w:rFonts w:ascii="Arial" w:hAnsi="Arial" w:cs="Arial"/>
          <w:sz w:val="20"/>
          <w:szCs w:val="20"/>
        </w:rPr>
        <w:t>Titulaire</w:t>
      </w:r>
      <w:r w:rsidRPr="00874C32">
        <w:rPr>
          <w:rFonts w:ascii="Arial" w:hAnsi="Arial" w:cs="Arial"/>
          <w:sz w:val="20"/>
          <w:szCs w:val="20"/>
        </w:rPr>
        <w:t xml:space="preserve"> dans son offre, toute personne habilitée et qualifiée pour répondre à toutes questions en rapport avec l’utilisation de l’équipement et pour prendre en charge une demande d’intervention.</w:t>
      </w:r>
    </w:p>
    <w:p w14:paraId="44C446DE" w14:textId="0739B77A"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notifie rapidement au </w:t>
      </w:r>
      <w:r w:rsidR="009C0A0C">
        <w:rPr>
          <w:rFonts w:ascii="Arial" w:hAnsi="Arial" w:cs="Arial"/>
          <w:sz w:val="20"/>
          <w:szCs w:val="20"/>
        </w:rPr>
        <w:t>Titulaire</w:t>
      </w:r>
      <w:r w:rsidRPr="00874C32">
        <w:rPr>
          <w:rFonts w:ascii="Arial" w:hAnsi="Arial" w:cs="Arial"/>
          <w:sz w:val="20"/>
          <w:szCs w:val="20"/>
        </w:rPr>
        <w:t xml:space="preserve"> tout problème ou incident survenu avec ou sur un équipement et s’assurera que l’équipement ne soit pas utilisé tant que le problème ou le dommage n’a pas été résolu ou réparé. </w:t>
      </w:r>
    </w:p>
    <w:p w14:paraId="38DF95A1"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s’engage à n’effectuer aucune modification sur les équipements mis à disposition.</w:t>
      </w:r>
    </w:p>
    <w:p w14:paraId="747C194D"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Les interventions de maintenance s'effectuent les jours ouvrés (du lundi au vendredi).</w:t>
      </w:r>
    </w:p>
    <w:p w14:paraId="57E39AAE" w14:textId="29861A1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préventive, le </w:t>
      </w:r>
      <w:r w:rsidR="009C0A0C">
        <w:rPr>
          <w:rFonts w:ascii="Arial" w:hAnsi="Arial" w:cs="Arial"/>
          <w:sz w:val="20"/>
          <w:szCs w:val="20"/>
        </w:rPr>
        <w:t>Titulaire</w:t>
      </w:r>
      <w:r w:rsidRPr="00874C32">
        <w:rPr>
          <w:rFonts w:ascii="Arial" w:hAnsi="Arial" w:cs="Arial"/>
          <w:sz w:val="20"/>
          <w:szCs w:val="20"/>
        </w:rPr>
        <w:t xml:space="preserve"> s’engage à effectuer au moins une visite annuelle ou selon la fréquence préconisée par le fabriquant. La prise de rendez-vous s’effectue au moins sept (7) jours avant l'intervention, selon la périodicité prévue par le programme d'entretien prévisionnel du </w:t>
      </w:r>
      <w:r w:rsidR="009C0A0C">
        <w:rPr>
          <w:rFonts w:ascii="Arial" w:hAnsi="Arial" w:cs="Arial"/>
          <w:sz w:val="20"/>
          <w:szCs w:val="20"/>
        </w:rPr>
        <w:t>Titulaire</w:t>
      </w:r>
      <w:r w:rsidRPr="00874C32">
        <w:rPr>
          <w:rFonts w:ascii="Arial" w:hAnsi="Arial" w:cs="Arial"/>
          <w:sz w:val="20"/>
          <w:szCs w:val="20"/>
        </w:rPr>
        <w:t xml:space="preserve">. Les interventions n'affecteront qu’à minima la production. Le </w:t>
      </w:r>
      <w:r w:rsidR="009C0A0C">
        <w:rPr>
          <w:rFonts w:ascii="Arial" w:hAnsi="Arial" w:cs="Arial"/>
          <w:sz w:val="20"/>
          <w:szCs w:val="20"/>
        </w:rPr>
        <w:t>Titulaire</w:t>
      </w:r>
      <w:r w:rsidRPr="00874C32">
        <w:rPr>
          <w:rFonts w:ascii="Arial" w:hAnsi="Arial" w:cs="Arial"/>
          <w:sz w:val="20"/>
          <w:szCs w:val="20"/>
        </w:rPr>
        <w:t xml:space="preserve"> s'engage sur un temps maximum d'immobilisation, précisé dans son offre (cf. annexe 2 au CCAP). L'annulation éventuelle d’une intervention s’effectue au maximum deux (2) jours ouvrés avant l'opération.</w:t>
      </w:r>
    </w:p>
    <w:p w14:paraId="51B1DADA" w14:textId="5EE61559"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Concernant la maintenance curative, le </w:t>
      </w:r>
      <w:r w:rsidR="009C0A0C">
        <w:rPr>
          <w:rFonts w:ascii="Arial" w:hAnsi="Arial" w:cs="Arial"/>
          <w:sz w:val="20"/>
          <w:szCs w:val="20"/>
        </w:rPr>
        <w:t>Titulaire</w:t>
      </w:r>
      <w:r w:rsidRPr="00874C32">
        <w:rPr>
          <w:rFonts w:ascii="Arial" w:hAnsi="Arial" w:cs="Arial"/>
          <w:sz w:val="20"/>
          <w:szCs w:val="20"/>
        </w:rPr>
        <w:t xml:space="preserve"> s’engage dans son offre (cf. annexe 2 au CCAP) sur un délai maximum d’intervention et un délai maximum de remise en ordre de marche de l’équipement, à compter de la réception du premier appel du service biomédical informant le </w:t>
      </w:r>
      <w:r w:rsidR="009C0A0C">
        <w:rPr>
          <w:rFonts w:ascii="Arial" w:hAnsi="Arial" w:cs="Arial"/>
          <w:sz w:val="20"/>
          <w:szCs w:val="20"/>
        </w:rPr>
        <w:t>Titulaire</w:t>
      </w:r>
      <w:r w:rsidRPr="00874C32">
        <w:rPr>
          <w:rFonts w:ascii="Arial" w:hAnsi="Arial" w:cs="Arial"/>
          <w:sz w:val="20"/>
          <w:szCs w:val="20"/>
        </w:rPr>
        <w:t xml:space="preserve"> de la panne, confirmé par courriel ou télécopie. A défaut d’indication dans l’offre du </w:t>
      </w:r>
      <w:r w:rsidR="009C0A0C">
        <w:rPr>
          <w:rFonts w:ascii="Arial" w:hAnsi="Arial" w:cs="Arial"/>
          <w:sz w:val="20"/>
          <w:szCs w:val="20"/>
        </w:rPr>
        <w:t>Titulaire</w:t>
      </w:r>
      <w:r w:rsidRPr="00874C32">
        <w:rPr>
          <w:rFonts w:ascii="Arial" w:hAnsi="Arial" w:cs="Arial"/>
          <w:sz w:val="20"/>
          <w:szCs w:val="20"/>
        </w:rPr>
        <w:t xml:space="preserve">, ce délai est fixée à deux (2) jours ouvrés pour l’intervention et trois (3) jours ouvrés pour la remise en ordre de marche. Si le </w:t>
      </w:r>
      <w:r w:rsidR="009C0A0C">
        <w:rPr>
          <w:rFonts w:ascii="Arial" w:hAnsi="Arial" w:cs="Arial"/>
          <w:sz w:val="20"/>
          <w:szCs w:val="20"/>
        </w:rPr>
        <w:t>Titulaire</w:t>
      </w:r>
      <w:r w:rsidRPr="00874C32">
        <w:rPr>
          <w:rFonts w:ascii="Arial" w:hAnsi="Arial" w:cs="Arial"/>
          <w:sz w:val="20"/>
          <w:szCs w:val="20"/>
        </w:rPr>
        <w:t xml:space="preserve"> n’intervient pas dans les délais précités, il s’engage à mettre à disposition un équipement de remplacement identique au modèle mis à disposition et avec les mêmes consommables, en accord avec les équipes médicales pour assurer la continuité du fonctionnement.</w:t>
      </w:r>
    </w:p>
    <w:p w14:paraId="2F25CEA3"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35" w:name="_Toc152256035"/>
      <w:bookmarkStart w:id="136" w:name="_Toc111649067"/>
      <w:bookmarkStart w:id="137" w:name="_Toc135841164"/>
      <w:bookmarkStart w:id="138" w:name="_Toc149133844"/>
      <w:bookmarkStart w:id="139" w:name="_Toc199256836"/>
      <w:r w:rsidRPr="00874C32">
        <w:rPr>
          <w:rFonts w:ascii="Arial" w:hAnsi="Arial" w:cs="Arial"/>
          <w:sz w:val="20"/>
          <w:szCs w:val="20"/>
        </w:rPr>
        <w:t>Utilisation</w:t>
      </w:r>
      <w:bookmarkEnd w:id="135"/>
      <w:bookmarkEnd w:id="136"/>
      <w:bookmarkEnd w:id="137"/>
      <w:bookmarkEnd w:id="138"/>
      <w:bookmarkEnd w:id="139"/>
    </w:p>
    <w:p w14:paraId="58751D34"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L’utilisation de(s) équipement(s) mis à disposition est réservée aux seuls personnels du Pouvoir Adjudicateur.</w:t>
      </w:r>
    </w:p>
    <w:p w14:paraId="1FEE3380" w14:textId="3BCDCF86"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précision devra être donnée par le </w:t>
      </w:r>
      <w:r w:rsidR="009C0A0C">
        <w:rPr>
          <w:rFonts w:ascii="Arial" w:hAnsi="Arial" w:cs="Arial"/>
          <w:sz w:val="20"/>
          <w:szCs w:val="20"/>
        </w:rPr>
        <w:t>Titulaire</w:t>
      </w:r>
      <w:r w:rsidRPr="00874C32">
        <w:rPr>
          <w:rFonts w:ascii="Arial" w:hAnsi="Arial" w:cs="Arial"/>
          <w:sz w:val="20"/>
          <w:szCs w:val="20"/>
        </w:rPr>
        <w:t>, pour le nettoyage, l’entretien, les contrôles et le mode de stérilisation du matériel.</w:t>
      </w:r>
    </w:p>
    <w:p w14:paraId="103A86A7" w14:textId="619F198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Pour les dispositifs médicaux, le Pouvoir Adjudicateur et le </w:t>
      </w:r>
      <w:r w:rsidR="009C0A0C">
        <w:rPr>
          <w:rFonts w:ascii="Arial" w:hAnsi="Arial" w:cs="Arial"/>
          <w:sz w:val="20"/>
          <w:szCs w:val="20"/>
        </w:rPr>
        <w:t>Titulaire</w:t>
      </w:r>
      <w:r w:rsidRPr="00874C32">
        <w:rPr>
          <w:rFonts w:ascii="Arial" w:hAnsi="Arial" w:cs="Arial"/>
          <w:sz w:val="20"/>
          <w:szCs w:val="20"/>
        </w:rPr>
        <w:t xml:space="preserve"> s’engagent à faire respecter à l’égard des équipements mis à disposition, l’ensemble des dispositions légales en vigueur, notamment celles résultant des textes relatifs à la matériovigilance (articles L.5212-1 et suivants et R5212-1 et suivants du Code de la Santé Publique).</w:t>
      </w:r>
    </w:p>
    <w:p w14:paraId="304C5D48" w14:textId="7B51CCFF"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Toute modification des équipements, toute connexion à un autre équipement non prévu par le </w:t>
      </w:r>
      <w:r w:rsidR="009C0A0C">
        <w:rPr>
          <w:rFonts w:ascii="Arial" w:hAnsi="Arial" w:cs="Arial"/>
          <w:sz w:val="20"/>
          <w:szCs w:val="20"/>
        </w:rPr>
        <w:t>Titulaire</w:t>
      </w:r>
      <w:r w:rsidRPr="00874C32">
        <w:rPr>
          <w:rFonts w:ascii="Arial" w:hAnsi="Arial" w:cs="Arial"/>
          <w:sz w:val="20"/>
          <w:szCs w:val="20"/>
        </w:rPr>
        <w:t xml:space="preserve"> et tout recours à un nouveau type de consommable ne pourra se faire sans l’accord préalable et écrit du </w:t>
      </w:r>
      <w:r w:rsidR="009C0A0C">
        <w:rPr>
          <w:rFonts w:ascii="Arial" w:hAnsi="Arial" w:cs="Arial"/>
          <w:sz w:val="20"/>
          <w:szCs w:val="20"/>
        </w:rPr>
        <w:t>Titulaire</w:t>
      </w:r>
      <w:r w:rsidRPr="00874C32">
        <w:rPr>
          <w:rFonts w:ascii="Arial" w:hAnsi="Arial" w:cs="Arial"/>
          <w:sz w:val="20"/>
          <w:szCs w:val="20"/>
        </w:rPr>
        <w:t>.</w:t>
      </w:r>
    </w:p>
    <w:p w14:paraId="7CA357DD"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40" w:name="_Toc152256036"/>
      <w:bookmarkStart w:id="141" w:name="_Toc111649068"/>
      <w:bookmarkStart w:id="142" w:name="_Toc135841165"/>
      <w:bookmarkStart w:id="143" w:name="_Toc149133845"/>
      <w:bookmarkStart w:id="144" w:name="_Toc199256837"/>
      <w:r w:rsidRPr="00874C32">
        <w:rPr>
          <w:rFonts w:ascii="Arial" w:hAnsi="Arial" w:cs="Arial"/>
          <w:sz w:val="20"/>
          <w:szCs w:val="20"/>
        </w:rPr>
        <w:t>Partage des responsabilités – assurances et garanties</w:t>
      </w:r>
      <w:bookmarkEnd w:id="140"/>
      <w:bookmarkEnd w:id="141"/>
      <w:bookmarkEnd w:id="142"/>
      <w:bookmarkEnd w:id="143"/>
      <w:bookmarkEnd w:id="144"/>
    </w:p>
    <w:p w14:paraId="216EA8C8" w14:textId="7FA12ADE"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dégage explicitement et nécessairement l'entière responsabilité du Pouvoir Adjudicateur en cas de sinistres ou accidents subis ou causés par les équipements, sauf s’il est lié à une utilisation inadéquate des équipements ou au non-respect des modalités figurant explicitement dans la notice d’utilisation. L’assurance couvre en particulier la responsabilité civile des utilisateurs notamment lorsqu'il s'agit d'un matériel médical en contact avec le patient.</w:t>
      </w:r>
    </w:p>
    <w:p w14:paraId="2D4DBEEC" w14:textId="64F69203"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est responsable des équipements en cas de perte, vol, dommages ou destruction causés par bris, dégradations, incendie, inondation, foudre, défaillance ou variations du courant électrique, accident, explosion tempête, non liés à l’utilisation normale des équipements et qui pourraient survenir durant la période de mise à disposition jusqu’à la remise des équipements à la déchéance du terme. A ce titre, le Pouvoir Adjudicateur s’engage à payer au </w:t>
      </w:r>
      <w:r w:rsidR="009C0A0C">
        <w:rPr>
          <w:rFonts w:ascii="Arial" w:hAnsi="Arial" w:cs="Arial"/>
          <w:sz w:val="20"/>
          <w:szCs w:val="20"/>
        </w:rPr>
        <w:t>Titulaire</w:t>
      </w:r>
      <w:r w:rsidRPr="00874C32">
        <w:rPr>
          <w:rFonts w:ascii="Arial" w:hAnsi="Arial" w:cs="Arial"/>
          <w:sz w:val="20"/>
          <w:szCs w:val="20"/>
        </w:rPr>
        <w:t xml:space="preserve"> la valeur vénale des équipements perdus, volés, détruits ou endommagés, évaluée au jour du sinistre.</w:t>
      </w:r>
    </w:p>
    <w:p w14:paraId="1AA23B67" w14:textId="2A9501C0"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garantit le </w:t>
      </w:r>
      <w:r w:rsidR="009C0A0C">
        <w:rPr>
          <w:rFonts w:ascii="Arial" w:hAnsi="Arial" w:cs="Arial"/>
          <w:sz w:val="20"/>
          <w:szCs w:val="20"/>
        </w:rPr>
        <w:t>Titulaire</w:t>
      </w:r>
      <w:r w:rsidRPr="00874C32">
        <w:rPr>
          <w:rFonts w:ascii="Arial" w:hAnsi="Arial" w:cs="Arial"/>
          <w:sz w:val="20"/>
          <w:szCs w:val="20"/>
        </w:rPr>
        <w:t xml:space="preserve"> contre les risques de toute nature encourus dans les locaux (dont le risque d’incendie ou de dégâts des eaux) où se trouvent les équipements mis à disposition, du fait de ses activités ou du fait de son personnel et déclare avoir souscrit une assurance couvrant la détérioration des équipements mis à disposition par le </w:t>
      </w:r>
      <w:r w:rsidR="009C0A0C">
        <w:rPr>
          <w:rFonts w:ascii="Arial" w:hAnsi="Arial" w:cs="Arial"/>
          <w:sz w:val="20"/>
          <w:szCs w:val="20"/>
        </w:rPr>
        <w:t>Titulaire</w:t>
      </w:r>
      <w:r w:rsidRPr="00874C32">
        <w:rPr>
          <w:rFonts w:ascii="Arial" w:hAnsi="Arial" w:cs="Arial"/>
          <w:sz w:val="20"/>
          <w:szCs w:val="20"/>
        </w:rPr>
        <w:t xml:space="preserve"> du fait des risques précités.</w:t>
      </w:r>
    </w:p>
    <w:p w14:paraId="5CCDA5D3"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45" w:name="_Toc152256037"/>
      <w:bookmarkStart w:id="146" w:name="_Toc111649069"/>
      <w:bookmarkStart w:id="147" w:name="_Toc135841166"/>
      <w:bookmarkStart w:id="148" w:name="_Toc149133846"/>
      <w:bookmarkStart w:id="149" w:name="_Toc199256838"/>
      <w:r w:rsidRPr="00874C32">
        <w:rPr>
          <w:rFonts w:ascii="Arial" w:hAnsi="Arial" w:cs="Arial"/>
          <w:sz w:val="20"/>
          <w:szCs w:val="20"/>
        </w:rPr>
        <w:t>Droit de propriété</w:t>
      </w:r>
      <w:bookmarkEnd w:id="145"/>
      <w:bookmarkEnd w:id="146"/>
      <w:bookmarkEnd w:id="147"/>
      <w:bookmarkEnd w:id="148"/>
      <w:bookmarkEnd w:id="149"/>
    </w:p>
    <w:p w14:paraId="585F6D76" w14:textId="3170DC12"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Le matériel est et demeure la propriété du </w:t>
      </w:r>
      <w:r w:rsidR="009C0A0C">
        <w:rPr>
          <w:rFonts w:ascii="Arial" w:hAnsi="Arial" w:cs="Arial"/>
          <w:sz w:val="20"/>
          <w:szCs w:val="20"/>
        </w:rPr>
        <w:t>Titulaire</w:t>
      </w:r>
      <w:r w:rsidRPr="00874C32">
        <w:rPr>
          <w:rFonts w:ascii="Arial" w:hAnsi="Arial" w:cs="Arial"/>
          <w:sz w:val="20"/>
          <w:szCs w:val="20"/>
        </w:rPr>
        <w:t xml:space="preserve">, le Pouvoir Adjudicateur ne peut réclamer aucun droit à ce titre. </w:t>
      </w:r>
    </w:p>
    <w:p w14:paraId="5FF73197" w14:textId="77777777" w:rsidR="00EF231E" w:rsidRPr="00874C32" w:rsidRDefault="00EF231E" w:rsidP="00752458">
      <w:pPr>
        <w:pStyle w:val="Titre3"/>
        <w:keepLines w:val="0"/>
        <w:numPr>
          <w:ilvl w:val="2"/>
          <w:numId w:val="21"/>
        </w:numPr>
        <w:spacing w:line="240" w:lineRule="auto"/>
        <w:rPr>
          <w:rFonts w:ascii="Arial" w:hAnsi="Arial" w:cs="Arial"/>
          <w:sz w:val="20"/>
          <w:szCs w:val="20"/>
        </w:rPr>
      </w:pPr>
      <w:bookmarkStart w:id="150" w:name="_Toc152256038"/>
      <w:bookmarkStart w:id="151" w:name="_Toc111649070"/>
      <w:bookmarkStart w:id="152" w:name="_Toc135841167"/>
      <w:bookmarkStart w:id="153" w:name="_Toc149133847"/>
      <w:bookmarkStart w:id="154" w:name="_Toc199256839"/>
      <w:r w:rsidRPr="00874C32">
        <w:rPr>
          <w:rFonts w:ascii="Arial" w:hAnsi="Arial" w:cs="Arial"/>
          <w:sz w:val="20"/>
          <w:szCs w:val="20"/>
        </w:rPr>
        <w:t>Restitution / Récupération des équipements</w:t>
      </w:r>
      <w:bookmarkEnd w:id="150"/>
      <w:bookmarkEnd w:id="151"/>
      <w:bookmarkEnd w:id="152"/>
      <w:bookmarkEnd w:id="153"/>
      <w:bookmarkEnd w:id="154"/>
    </w:p>
    <w:p w14:paraId="29365303" w14:textId="51B776A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Au terme du contrat, le </w:t>
      </w:r>
      <w:r w:rsidR="009C0A0C">
        <w:rPr>
          <w:rFonts w:ascii="Arial" w:hAnsi="Arial" w:cs="Arial"/>
          <w:sz w:val="20"/>
          <w:szCs w:val="20"/>
        </w:rPr>
        <w:t>Titulaire</w:t>
      </w:r>
      <w:r w:rsidRPr="00874C32">
        <w:rPr>
          <w:rFonts w:ascii="Arial" w:hAnsi="Arial" w:cs="Arial"/>
          <w:sz w:val="20"/>
          <w:szCs w:val="20"/>
        </w:rPr>
        <w:t xml:space="preserve"> prend à sa charge la récupération des équipements qu’il a mis à disposition.</w:t>
      </w:r>
    </w:p>
    <w:p w14:paraId="241B55CF" w14:textId="77777777"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Le Pouvoir Adjudicateur fournira toute information nécessaire concernant l’équipement retourné.</w:t>
      </w:r>
    </w:p>
    <w:p w14:paraId="47B7B71F" w14:textId="3FCD2A8D" w:rsidR="00EF231E" w:rsidRPr="00874C32" w:rsidRDefault="00EF231E" w:rsidP="00874C32">
      <w:pPr>
        <w:spacing w:after="120" w:line="240" w:lineRule="auto"/>
        <w:rPr>
          <w:rFonts w:ascii="Arial" w:hAnsi="Arial" w:cs="Arial"/>
          <w:sz w:val="20"/>
          <w:szCs w:val="20"/>
        </w:rPr>
      </w:pPr>
      <w:r w:rsidRPr="00874C32">
        <w:rPr>
          <w:rFonts w:ascii="Arial" w:hAnsi="Arial" w:cs="Arial"/>
          <w:sz w:val="20"/>
          <w:szCs w:val="20"/>
        </w:rPr>
        <w:t xml:space="preserve">Après information et accord entre les deux parties, le </w:t>
      </w:r>
      <w:r w:rsidR="009C0A0C">
        <w:rPr>
          <w:rFonts w:ascii="Arial" w:hAnsi="Arial" w:cs="Arial"/>
          <w:sz w:val="20"/>
          <w:szCs w:val="20"/>
        </w:rPr>
        <w:t>Titulaire</w:t>
      </w:r>
      <w:r w:rsidRPr="00874C32">
        <w:rPr>
          <w:rFonts w:ascii="Arial" w:hAnsi="Arial" w:cs="Arial"/>
          <w:sz w:val="20"/>
          <w:szCs w:val="20"/>
        </w:rPr>
        <w:t xml:space="preserve"> récupère l’équipement sur le lieu de mise à disposition, dans un délai raisonnable, sans facturer les frais de transport et fournira au Pouvoir Adjudicateur un document confirmant la reprise de l’équipement. Un inventaire contradictoire des équipements à restituer sera alors établi. Le Pouvoir Adjudicateur quant à lui devra faciliter par tous les moyens à sa disposition la récupération et l’enlèvement des équipements par le </w:t>
      </w:r>
      <w:r w:rsidR="009C0A0C">
        <w:rPr>
          <w:rFonts w:ascii="Arial" w:hAnsi="Arial" w:cs="Arial"/>
          <w:sz w:val="20"/>
          <w:szCs w:val="20"/>
        </w:rPr>
        <w:t>Titulaire</w:t>
      </w:r>
      <w:r w:rsidRPr="00874C32">
        <w:rPr>
          <w:rFonts w:ascii="Arial" w:hAnsi="Arial" w:cs="Arial"/>
          <w:sz w:val="20"/>
          <w:szCs w:val="20"/>
        </w:rPr>
        <w:t xml:space="preserve"> ou par l’un de ses représentants dûment autorisés.</w:t>
      </w:r>
    </w:p>
    <w:p w14:paraId="6DF900B1" w14:textId="64B94367" w:rsidR="00EF231E" w:rsidRPr="009E5049" w:rsidRDefault="00EF231E" w:rsidP="00874C32">
      <w:pPr>
        <w:spacing w:after="120" w:line="240" w:lineRule="auto"/>
        <w:rPr>
          <w:rFonts w:ascii="Arial" w:hAnsi="Arial" w:cs="Arial"/>
          <w:sz w:val="20"/>
          <w:szCs w:val="20"/>
        </w:rPr>
      </w:pPr>
      <w:r w:rsidRPr="00874C32">
        <w:rPr>
          <w:rFonts w:ascii="Arial" w:hAnsi="Arial" w:cs="Arial"/>
          <w:sz w:val="20"/>
          <w:szCs w:val="20"/>
        </w:rPr>
        <w:t xml:space="preserve">Dans le cas où le </w:t>
      </w:r>
      <w:r w:rsidR="009C0A0C">
        <w:rPr>
          <w:rFonts w:ascii="Arial" w:hAnsi="Arial" w:cs="Arial"/>
          <w:sz w:val="20"/>
          <w:szCs w:val="20"/>
        </w:rPr>
        <w:t>Titulaire</w:t>
      </w:r>
      <w:r w:rsidRPr="00874C32">
        <w:rPr>
          <w:rFonts w:ascii="Arial" w:hAnsi="Arial" w:cs="Arial"/>
          <w:sz w:val="20"/>
          <w:szCs w:val="20"/>
        </w:rPr>
        <w:t xml:space="preserve"> ne récupère pas les équipements comme convenu à la fin de la mise à disposition et après mise en demeure non suivie d’effet, le Pouvoir Adjudicateur procèdera à son </w:t>
      </w:r>
      <w:r w:rsidRPr="009E5049">
        <w:rPr>
          <w:rFonts w:ascii="Arial" w:hAnsi="Arial" w:cs="Arial"/>
          <w:sz w:val="20"/>
          <w:szCs w:val="20"/>
        </w:rPr>
        <w:t xml:space="preserve">enlèvement et facturera les frais afférents au </w:t>
      </w:r>
      <w:r w:rsidR="009C0A0C" w:rsidRPr="009E5049">
        <w:rPr>
          <w:rFonts w:ascii="Arial" w:hAnsi="Arial" w:cs="Arial"/>
          <w:sz w:val="20"/>
          <w:szCs w:val="20"/>
        </w:rPr>
        <w:t>Titulaire</w:t>
      </w:r>
      <w:r w:rsidRPr="009E5049">
        <w:rPr>
          <w:rFonts w:ascii="Arial" w:hAnsi="Arial" w:cs="Arial"/>
          <w:sz w:val="20"/>
          <w:szCs w:val="20"/>
        </w:rPr>
        <w:t>.</w:t>
      </w:r>
    </w:p>
    <w:p w14:paraId="049C7DBE" w14:textId="3AD37E96" w:rsidR="00EF231E" w:rsidRPr="009E5049" w:rsidRDefault="00EF231E" w:rsidP="00752458">
      <w:pPr>
        <w:pStyle w:val="Titre3"/>
        <w:keepLines w:val="0"/>
        <w:numPr>
          <w:ilvl w:val="2"/>
          <w:numId w:val="21"/>
        </w:numPr>
        <w:spacing w:line="240" w:lineRule="auto"/>
        <w:rPr>
          <w:rFonts w:ascii="Arial" w:hAnsi="Arial" w:cs="Arial"/>
          <w:sz w:val="20"/>
          <w:szCs w:val="20"/>
        </w:rPr>
      </w:pPr>
      <w:bookmarkStart w:id="155" w:name="_Toc150419853"/>
      <w:bookmarkStart w:id="156" w:name="_Toc152256039"/>
      <w:bookmarkStart w:id="157" w:name="_Hlk164324885"/>
      <w:bookmarkStart w:id="158" w:name="_Hlk150419278"/>
      <w:bookmarkStart w:id="159" w:name="_Toc199256840"/>
      <w:r w:rsidRPr="009E5049">
        <w:rPr>
          <w:rFonts w:ascii="Arial" w:hAnsi="Arial" w:cs="Arial"/>
          <w:b w:val="0"/>
          <w:bCs w:val="0"/>
          <w:sz w:val="20"/>
          <w:szCs w:val="20"/>
        </w:rPr>
        <w:t>Option d’achat du ou des équipements</w:t>
      </w:r>
      <w:bookmarkEnd w:id="155"/>
      <w:r w:rsidRPr="009E5049">
        <w:rPr>
          <w:rFonts w:ascii="Arial" w:hAnsi="Arial" w:cs="Arial"/>
          <w:b w:val="0"/>
          <w:bCs w:val="0"/>
          <w:sz w:val="20"/>
          <w:szCs w:val="20"/>
        </w:rPr>
        <w:t xml:space="preserve"> mis à disposition</w:t>
      </w:r>
      <w:bookmarkEnd w:id="156"/>
      <w:bookmarkEnd w:id="159"/>
      <w:r w:rsidRPr="009E5049">
        <w:rPr>
          <w:rFonts w:ascii="Arial" w:hAnsi="Arial" w:cs="Arial"/>
          <w:b w:val="0"/>
          <w:bCs w:val="0"/>
          <w:sz w:val="20"/>
          <w:szCs w:val="20"/>
        </w:rPr>
        <w:t xml:space="preserve"> </w:t>
      </w:r>
      <w:bookmarkEnd w:id="157"/>
    </w:p>
    <w:bookmarkEnd w:id="158"/>
    <w:bookmarkEnd w:id="108"/>
    <w:p w14:paraId="43302744" w14:textId="77777777" w:rsidR="008A7596" w:rsidRPr="00874C32" w:rsidRDefault="008A7596" w:rsidP="008A7596">
      <w:pPr>
        <w:spacing w:after="120" w:line="240" w:lineRule="auto"/>
        <w:rPr>
          <w:rFonts w:ascii="Arial" w:hAnsi="Arial" w:cs="Arial"/>
          <w:sz w:val="20"/>
          <w:szCs w:val="20"/>
        </w:rPr>
      </w:pPr>
      <w:r w:rsidRPr="009E5049">
        <w:rPr>
          <w:rFonts w:ascii="Arial" w:hAnsi="Arial" w:cs="Arial"/>
          <w:sz w:val="20"/>
          <w:szCs w:val="20"/>
        </w:rPr>
        <w:t>Le cas échéant</w:t>
      </w:r>
      <w:r w:rsidRPr="00874C32">
        <w:rPr>
          <w:rFonts w:ascii="Arial" w:hAnsi="Arial" w:cs="Arial"/>
          <w:sz w:val="20"/>
          <w:szCs w:val="20"/>
        </w:rPr>
        <w:t xml:space="preserve">, le rachat du ou des équipements pourra être envisagé au terme du présent contrat. </w:t>
      </w:r>
    </w:p>
    <w:p w14:paraId="295F2403" w14:textId="77777777" w:rsidR="008A7596" w:rsidRPr="00874C32" w:rsidRDefault="008A7596" w:rsidP="008A7596">
      <w:pPr>
        <w:spacing w:after="120" w:line="240" w:lineRule="auto"/>
        <w:rPr>
          <w:rFonts w:ascii="Arial" w:hAnsi="Arial" w:cs="Arial"/>
          <w:sz w:val="20"/>
          <w:szCs w:val="20"/>
        </w:rPr>
      </w:pPr>
      <w:r w:rsidRPr="00874C32">
        <w:rPr>
          <w:rFonts w:ascii="Arial" w:hAnsi="Arial" w:cs="Arial"/>
          <w:sz w:val="20"/>
          <w:szCs w:val="20"/>
        </w:rPr>
        <w:t xml:space="preserve">Le </w:t>
      </w:r>
      <w:r>
        <w:rPr>
          <w:rFonts w:ascii="Arial" w:hAnsi="Arial" w:cs="Arial"/>
          <w:sz w:val="20"/>
          <w:szCs w:val="20"/>
        </w:rPr>
        <w:t>Titulaire</w:t>
      </w:r>
      <w:r w:rsidRPr="00874C32">
        <w:rPr>
          <w:rFonts w:ascii="Arial" w:hAnsi="Arial" w:cs="Arial"/>
          <w:sz w:val="20"/>
          <w:szCs w:val="20"/>
        </w:rPr>
        <w:t xml:space="preserve"> pourra proposer une offre financière précisant la valeur résiduelle de l’équipement. Cette offre financière pourra être validée par le Pouvoir Adjudicateur. Après accord entre les 2 parties, un avenant devra acter le transfert de propriété du ou des équipements au profit du Pouvoir Adjudicateur. </w:t>
      </w:r>
    </w:p>
    <w:p w14:paraId="3C6E2AD6" w14:textId="77777777" w:rsidR="00C873A9" w:rsidRPr="00874C32" w:rsidRDefault="00C873A9" w:rsidP="00752458">
      <w:pPr>
        <w:pStyle w:val="Titre2"/>
        <w:keepLines w:val="0"/>
        <w:numPr>
          <w:ilvl w:val="1"/>
          <w:numId w:val="21"/>
        </w:numPr>
        <w:spacing w:line="240" w:lineRule="auto"/>
        <w:rPr>
          <w:rFonts w:ascii="Arial" w:eastAsia="Times New Roman" w:hAnsi="Arial" w:cs="Arial"/>
          <w:sz w:val="20"/>
          <w:szCs w:val="20"/>
        </w:rPr>
      </w:pPr>
      <w:bookmarkStart w:id="160" w:name="_Toc135841168"/>
      <w:bookmarkStart w:id="161" w:name="_Toc111649071"/>
      <w:bookmarkStart w:id="162" w:name="_Toc199256841"/>
      <w:r w:rsidRPr="00874C32">
        <w:rPr>
          <w:rFonts w:ascii="Arial" w:eastAsia="Times New Roman" w:hAnsi="Arial" w:cs="Arial"/>
          <w:sz w:val="20"/>
          <w:szCs w:val="20"/>
        </w:rPr>
        <w:t>Fournitures gérées en dépôt</w:t>
      </w:r>
      <w:bookmarkEnd w:id="160"/>
      <w:bookmarkEnd w:id="161"/>
      <w:bookmarkEnd w:id="162"/>
    </w:p>
    <w:p w14:paraId="696E2BC8" w14:textId="77777777" w:rsidR="00C873A9" w:rsidRPr="00874C32" w:rsidRDefault="00C873A9" w:rsidP="00752458">
      <w:pPr>
        <w:pStyle w:val="Titre3"/>
        <w:keepLines w:val="0"/>
        <w:numPr>
          <w:ilvl w:val="2"/>
          <w:numId w:val="21"/>
        </w:numPr>
        <w:spacing w:line="240" w:lineRule="auto"/>
        <w:rPr>
          <w:rFonts w:ascii="Arial" w:hAnsi="Arial" w:cs="Arial"/>
          <w:sz w:val="20"/>
          <w:szCs w:val="20"/>
        </w:rPr>
      </w:pPr>
      <w:bookmarkStart w:id="163" w:name="_Toc135841169"/>
      <w:bookmarkStart w:id="164" w:name="_Toc111649072"/>
      <w:bookmarkStart w:id="165" w:name="_Toc199256842"/>
      <w:r w:rsidRPr="00874C32">
        <w:rPr>
          <w:rFonts w:ascii="Arial" w:hAnsi="Arial" w:cs="Arial"/>
          <w:b w:val="0"/>
          <w:bCs w:val="0"/>
          <w:sz w:val="20"/>
          <w:szCs w:val="20"/>
        </w:rPr>
        <w:t>Exigences générales :</w:t>
      </w:r>
      <w:bookmarkEnd w:id="163"/>
      <w:bookmarkEnd w:id="164"/>
      <w:bookmarkEnd w:id="165"/>
    </w:p>
    <w:p w14:paraId="429281E8" w14:textId="2C76719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Pendant l'exécution du marché, les articles retenus peuvent être fournis par le </w:t>
      </w:r>
      <w:r w:rsidR="009C0A0C">
        <w:rPr>
          <w:rFonts w:ascii="Arial" w:hAnsi="Arial" w:cs="Arial"/>
          <w:sz w:val="20"/>
          <w:szCs w:val="20"/>
        </w:rPr>
        <w:t>Titulaire</w:t>
      </w:r>
      <w:r w:rsidRPr="00874C32">
        <w:rPr>
          <w:rFonts w:ascii="Arial" w:hAnsi="Arial" w:cs="Arial"/>
          <w:sz w:val="20"/>
          <w:szCs w:val="20"/>
        </w:rPr>
        <w:t xml:space="preserve"> sous forme de prêt temporaire (dépôt courte durée ou prêt au nom) ou de dépôt longue durée. </w:t>
      </w:r>
    </w:p>
    <w:p w14:paraId="098E6A7D"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Les lots concernant du matériel mis en dépôt font l’objet d’une mise en dépôt dans le ou les services du Pouvoir Adjudicateur concernés par l’activité, comme le précise le descriptif des lots dans le catalogue des besoins (annexe n°1 au CCTP)</w:t>
      </w:r>
    </w:p>
    <w:p w14:paraId="379802A5" w14:textId="019BFAE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L’offre du </w:t>
      </w:r>
      <w:r w:rsidR="009C0A0C">
        <w:rPr>
          <w:rFonts w:ascii="Arial" w:hAnsi="Arial" w:cs="Arial"/>
          <w:sz w:val="20"/>
          <w:szCs w:val="20"/>
        </w:rPr>
        <w:t>Titulaire</w:t>
      </w:r>
      <w:r w:rsidRPr="00874C32">
        <w:rPr>
          <w:rFonts w:ascii="Arial" w:hAnsi="Arial" w:cs="Arial"/>
          <w:sz w:val="20"/>
          <w:szCs w:val="20"/>
        </w:rPr>
        <w:t xml:space="preserve"> indique la faisabilité du dépôt. Le dépôt concerne l'ensemble de la gamme et est établi en accord avec les praticiens, la pharmacie et le </w:t>
      </w:r>
      <w:r w:rsidR="009C0A0C">
        <w:rPr>
          <w:rFonts w:ascii="Arial" w:hAnsi="Arial" w:cs="Arial"/>
          <w:sz w:val="20"/>
          <w:szCs w:val="20"/>
        </w:rPr>
        <w:t>Titulaire</w:t>
      </w:r>
      <w:r w:rsidRPr="00874C32">
        <w:rPr>
          <w:rFonts w:ascii="Arial" w:hAnsi="Arial" w:cs="Arial"/>
          <w:sz w:val="20"/>
          <w:szCs w:val="20"/>
        </w:rPr>
        <w:t xml:space="preserve"> concerné en tenant compte des consommations de l’exercice précédent ou prospectives.</w:t>
      </w:r>
    </w:p>
    <w:p w14:paraId="5DAA477C"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Pour les articles fournis en dépôt, une convention de dépôt (cf. annexe n°3 du C.C.A.P.) est signée après attribution et avant démarrage du marché entre les deux parties contractantes selon le modèle du Pouvoir Adjudicateur annexé (établi selon les recommandations des sociétés scientifiques et professionnelles).</w:t>
      </w:r>
    </w:p>
    <w:p w14:paraId="68854E30"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Pour les matériels mis en dépôt nécessitant du matériel ancillaire de pose, le matériel est mis de la même manière en dépôt longue durée ou courte durée. Il sera préalablement présenté au service pharmaceutique de stérilisation du Pouvoir Adjudicateur. Toute précision devra être donnée pour le nettoyage, l’entretien, les contrôles et le mode de stérilisation du matériel.</w:t>
      </w:r>
    </w:p>
    <w:p w14:paraId="5D158817"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liste du matériel ancillaire mis à disposition est remise à la pharmacie sur fichier Excel indiquant les produits, les références, les quantités et le prix unitaire HT.</w:t>
      </w:r>
    </w:p>
    <w:p w14:paraId="1E12AF7A" w14:textId="57F52AE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Pour les dépôts de longue durée (notamment sur l’orthopédie et la neurochirurgie), le </w:t>
      </w:r>
      <w:r w:rsidR="009C0A0C">
        <w:rPr>
          <w:rFonts w:ascii="Arial" w:hAnsi="Arial" w:cs="Arial"/>
          <w:sz w:val="20"/>
          <w:szCs w:val="20"/>
        </w:rPr>
        <w:t>Titulaire</w:t>
      </w:r>
      <w:r w:rsidRPr="00874C32">
        <w:rPr>
          <w:rFonts w:ascii="Arial" w:hAnsi="Arial" w:cs="Arial"/>
          <w:sz w:val="20"/>
          <w:szCs w:val="20"/>
        </w:rPr>
        <w:t xml:space="preserve"> doit fournir à la stérilisation des conteneurs conformes à l’acte de stérilisation. Les offres de prix doivent tenir compte de cette demande. Ces conteneurs seront munis obligatoirement de filtres placés sur le haut du couvercle et de sur-couvercles de protection. Ces conteneurs doivent être neufs ou disposés d’un certificat de révision à jour. Le poids total DM + Conteneur ne doit pas dépasser 10kg pour un conteneur de volume 300 x 300 x 600 mm. A défaut, des contenants non traumatiques devront être proposés pour validation de l’emballage souple par la stérilisation. Le poids total des DM + conteneurs ne doit pas dépasser 10 kg.</w:t>
      </w:r>
    </w:p>
    <w:p w14:paraId="4DE29BFC" w14:textId="737B1E6E"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Attention : toute mise en dépôt d’un dispositif sans accord préalable de la pharmacie engage la responsabilité directe du </w:t>
      </w:r>
      <w:r w:rsidR="009C0A0C">
        <w:rPr>
          <w:rFonts w:ascii="Arial" w:hAnsi="Arial" w:cs="Arial"/>
          <w:sz w:val="20"/>
          <w:szCs w:val="20"/>
        </w:rPr>
        <w:t>Titulaire</w:t>
      </w:r>
      <w:r w:rsidRPr="00874C32">
        <w:rPr>
          <w:rFonts w:ascii="Arial" w:hAnsi="Arial" w:cs="Arial"/>
          <w:sz w:val="20"/>
          <w:szCs w:val="20"/>
        </w:rPr>
        <w:t xml:space="preserve"> en matière de sécurité (matériovigilance et traçabilité) et en terme financier (le dispositif ne sera pas payé par le Pouvoir Adjudicateur, aucune demande et/ou bon de commande n’ayant été émis). Cette disposition s'applique également à toute livraison et utilisation d'un dispositif fourni à titre gratuit.</w:t>
      </w:r>
    </w:p>
    <w:p w14:paraId="0986E306" w14:textId="77777777" w:rsidR="00C873A9" w:rsidRPr="00874C32" w:rsidRDefault="00C873A9" w:rsidP="00752458">
      <w:pPr>
        <w:pStyle w:val="Titre3"/>
        <w:keepLines w:val="0"/>
        <w:numPr>
          <w:ilvl w:val="2"/>
          <w:numId w:val="21"/>
        </w:numPr>
        <w:spacing w:line="240" w:lineRule="auto"/>
        <w:rPr>
          <w:rFonts w:ascii="Arial" w:hAnsi="Arial" w:cs="Arial"/>
          <w:sz w:val="20"/>
          <w:szCs w:val="20"/>
        </w:rPr>
      </w:pPr>
      <w:bookmarkStart w:id="166" w:name="_Toc363029190"/>
      <w:r w:rsidRPr="00874C32">
        <w:rPr>
          <w:rFonts w:ascii="Arial" w:hAnsi="Arial" w:cs="Arial"/>
          <w:b w:val="0"/>
          <w:bCs w:val="0"/>
          <w:sz w:val="20"/>
          <w:szCs w:val="20"/>
        </w:rPr>
        <w:t> </w:t>
      </w:r>
      <w:bookmarkStart w:id="167" w:name="_Toc135841170"/>
      <w:bookmarkStart w:id="168" w:name="_Toc111649073"/>
      <w:bookmarkStart w:id="169" w:name="_Toc199256843"/>
      <w:bookmarkEnd w:id="166"/>
      <w:r w:rsidRPr="00874C32">
        <w:rPr>
          <w:rFonts w:ascii="Arial" w:hAnsi="Arial" w:cs="Arial"/>
          <w:b w:val="0"/>
          <w:bCs w:val="0"/>
          <w:sz w:val="20"/>
          <w:szCs w:val="20"/>
        </w:rPr>
        <w:t>Fonctionnement</w:t>
      </w:r>
      <w:bookmarkEnd w:id="167"/>
      <w:bookmarkEnd w:id="168"/>
      <w:bookmarkEnd w:id="169"/>
      <w:r w:rsidRPr="00874C32">
        <w:rPr>
          <w:rFonts w:ascii="Arial" w:hAnsi="Arial" w:cs="Arial"/>
          <w:b w:val="0"/>
          <w:bCs w:val="0"/>
          <w:sz w:val="20"/>
          <w:szCs w:val="20"/>
        </w:rPr>
        <w:t xml:space="preserve"> </w:t>
      </w:r>
    </w:p>
    <w:p w14:paraId="16C013CE" w14:textId="77777777" w:rsidR="00C873A9" w:rsidRPr="00874C32" w:rsidRDefault="00C873A9" w:rsidP="00752458">
      <w:pPr>
        <w:pStyle w:val="Paragraphedeliste"/>
        <w:numPr>
          <w:ilvl w:val="0"/>
          <w:numId w:val="29"/>
        </w:numPr>
        <w:spacing w:after="120" w:line="240" w:lineRule="auto"/>
        <w:rPr>
          <w:rFonts w:ascii="Arial" w:eastAsia="Times New Roman" w:hAnsi="Arial" w:cs="Arial"/>
          <w:b/>
          <w:bCs/>
          <w:sz w:val="20"/>
          <w:szCs w:val="20"/>
        </w:rPr>
      </w:pPr>
      <w:r w:rsidRPr="00874C32">
        <w:rPr>
          <w:rFonts w:ascii="Arial" w:hAnsi="Arial" w:cs="Arial"/>
          <w:b/>
          <w:bCs/>
          <w:sz w:val="20"/>
          <w:szCs w:val="20"/>
        </w:rPr>
        <w:t>Mise en place du dépôt</w:t>
      </w:r>
    </w:p>
    <w:p w14:paraId="61C48945" w14:textId="4563F536"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Dès le début d'exécution du marché, le </w:t>
      </w:r>
      <w:r w:rsidR="009C0A0C">
        <w:rPr>
          <w:rFonts w:ascii="Arial" w:hAnsi="Arial" w:cs="Arial"/>
          <w:sz w:val="20"/>
          <w:szCs w:val="20"/>
        </w:rPr>
        <w:t>Titulaire</w:t>
      </w:r>
      <w:r w:rsidRPr="00874C32">
        <w:rPr>
          <w:rFonts w:ascii="Arial" w:hAnsi="Arial" w:cs="Arial"/>
          <w:sz w:val="20"/>
          <w:szCs w:val="20"/>
        </w:rPr>
        <w:t xml:space="preserve"> a la charge d'ouvrir le dépôt en dressant la liste des produits à déposer, et en effectuant une livraison des produits permettant l'inventaire contradictoire des implants déposés en présence de la pharmacie. Cet inventaire détermine le type, les références et la quantité du matériel déposé, ainsi que le lieu du dépôt. Il est signé par le Pharmacien habilité, le </w:t>
      </w:r>
      <w:r w:rsidR="009C0A0C">
        <w:rPr>
          <w:rFonts w:ascii="Arial" w:hAnsi="Arial" w:cs="Arial"/>
          <w:sz w:val="20"/>
          <w:szCs w:val="20"/>
        </w:rPr>
        <w:t>Titulaire</w:t>
      </w:r>
      <w:r w:rsidRPr="00874C32">
        <w:rPr>
          <w:rFonts w:ascii="Arial" w:hAnsi="Arial" w:cs="Arial"/>
          <w:sz w:val="20"/>
          <w:szCs w:val="20"/>
        </w:rPr>
        <w:t xml:space="preserve"> et le cadre soignant du service clinique et accompagne la convention de dépôt du Pouvoir Adjudicateur. Cet inventaire vaut transfert de la garde du matériel déposé au Pharmacien.</w:t>
      </w:r>
    </w:p>
    <w:p w14:paraId="4BD30830" w14:textId="26C30112"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Lors des inventaires, le </w:t>
      </w:r>
      <w:r w:rsidR="009C0A0C">
        <w:rPr>
          <w:rFonts w:ascii="Arial" w:hAnsi="Arial" w:cs="Arial"/>
          <w:sz w:val="20"/>
          <w:szCs w:val="20"/>
        </w:rPr>
        <w:t>Titulaire</w:t>
      </w:r>
      <w:r w:rsidRPr="00874C32">
        <w:rPr>
          <w:rFonts w:ascii="Arial" w:hAnsi="Arial" w:cs="Arial"/>
          <w:sz w:val="20"/>
          <w:szCs w:val="20"/>
        </w:rPr>
        <w:t xml:space="preserve"> ou son représentant est tenu de signaler au cadre soignant et au Pharmacien responsable toute anomalie constatée (conditions de stockage…).</w:t>
      </w:r>
    </w:p>
    <w:p w14:paraId="79EDF765" w14:textId="77777777" w:rsidR="00C873A9" w:rsidRPr="00874C32" w:rsidRDefault="00C873A9" w:rsidP="00874C32">
      <w:pPr>
        <w:spacing w:after="120" w:line="240" w:lineRule="auto"/>
        <w:rPr>
          <w:rFonts w:ascii="Arial" w:hAnsi="Arial" w:cs="Arial"/>
          <w:sz w:val="20"/>
          <w:szCs w:val="20"/>
        </w:rPr>
      </w:pPr>
    </w:p>
    <w:p w14:paraId="3938D55A" w14:textId="77777777" w:rsidR="00C873A9" w:rsidRPr="00874C32" w:rsidRDefault="00C873A9" w:rsidP="00752458">
      <w:pPr>
        <w:pStyle w:val="Paragraphedeliste"/>
        <w:numPr>
          <w:ilvl w:val="0"/>
          <w:numId w:val="30"/>
        </w:numPr>
        <w:spacing w:after="120" w:line="240" w:lineRule="auto"/>
        <w:rPr>
          <w:rFonts w:ascii="Arial" w:hAnsi="Arial" w:cs="Arial"/>
          <w:b/>
          <w:bCs/>
          <w:sz w:val="20"/>
          <w:szCs w:val="20"/>
        </w:rPr>
      </w:pPr>
      <w:r w:rsidRPr="00874C32">
        <w:rPr>
          <w:rFonts w:ascii="Arial" w:hAnsi="Arial" w:cs="Arial"/>
          <w:b/>
          <w:bCs/>
          <w:sz w:val="20"/>
          <w:szCs w:val="20"/>
        </w:rPr>
        <w:t>Suivi du dépôt</w:t>
      </w:r>
    </w:p>
    <w:p w14:paraId="545DBAAE"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Le contrôle de dépôt sera réalisé 1 fois par an en présence de la pharmacie ou de son représentant.</w:t>
      </w:r>
    </w:p>
    <w:p w14:paraId="2ACF8F0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En cours d'année, toute modification du dépôt ne peut se faire sans l'accord préalable du pharmacien, et sans avoir fait l'objet d'un document écrit.</w:t>
      </w:r>
    </w:p>
    <w:p w14:paraId="77AE2BD8"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dépôts reconduits doivent faire l'objet d'un inventaire de reconduction pour tenir compte d'une éventuelle modification qualitative et/ou quantitative des produits déposés. Il appartient au fournisseur de vérifier la date de péremption au moment de la reconduction du dépôt. La pharmacie ne saurait prendre en charge une prothèse périmée dans le dépôt. </w:t>
      </w:r>
    </w:p>
    <w:p w14:paraId="6FD501CA" w14:textId="220CCAF6"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Par dérogation à l’article 20.1.2 du CCAG/FCS, le </w:t>
      </w:r>
      <w:r w:rsidR="009C0A0C">
        <w:rPr>
          <w:rFonts w:ascii="Arial" w:hAnsi="Arial" w:cs="Arial"/>
          <w:sz w:val="20"/>
          <w:szCs w:val="20"/>
        </w:rPr>
        <w:t>Titulaire</w:t>
      </w:r>
      <w:r w:rsidRPr="00874C32">
        <w:rPr>
          <w:rFonts w:ascii="Arial" w:hAnsi="Arial" w:cs="Arial"/>
          <w:sz w:val="20"/>
          <w:szCs w:val="20"/>
        </w:rPr>
        <w:t xml:space="preserve"> est responsable des implants périmés</w:t>
      </w:r>
      <w:r w:rsidRPr="00874C32">
        <w:rPr>
          <w:rFonts w:ascii="Arial" w:hAnsi="Arial" w:cs="Arial"/>
          <w:sz w:val="20"/>
          <w:szCs w:val="20"/>
          <w:highlight w:val="lightGray"/>
        </w:rPr>
        <w:t>.</w:t>
      </w:r>
    </w:p>
    <w:p w14:paraId="59B29A31" w14:textId="77777777" w:rsidR="00C873A9" w:rsidRPr="00874C32" w:rsidRDefault="00C873A9" w:rsidP="00874C32">
      <w:pPr>
        <w:spacing w:after="120" w:line="240" w:lineRule="auto"/>
        <w:rPr>
          <w:rFonts w:ascii="Arial" w:hAnsi="Arial" w:cs="Arial"/>
          <w:sz w:val="20"/>
          <w:szCs w:val="20"/>
        </w:rPr>
      </w:pPr>
    </w:p>
    <w:p w14:paraId="33D234B9" w14:textId="77777777" w:rsidR="00C873A9" w:rsidRPr="00874C32" w:rsidRDefault="00C873A9" w:rsidP="00752458">
      <w:pPr>
        <w:pStyle w:val="Paragraphedeliste"/>
        <w:numPr>
          <w:ilvl w:val="0"/>
          <w:numId w:val="29"/>
        </w:numPr>
        <w:spacing w:after="120" w:line="240" w:lineRule="auto"/>
        <w:rPr>
          <w:rFonts w:ascii="Arial" w:hAnsi="Arial" w:cs="Arial"/>
          <w:b/>
          <w:bCs/>
          <w:sz w:val="20"/>
          <w:szCs w:val="20"/>
        </w:rPr>
      </w:pPr>
      <w:r w:rsidRPr="00874C32">
        <w:rPr>
          <w:rFonts w:ascii="Arial" w:hAnsi="Arial" w:cs="Arial"/>
          <w:b/>
          <w:bCs/>
          <w:sz w:val="20"/>
          <w:szCs w:val="20"/>
        </w:rPr>
        <w:t>Renouvellement des dépôts</w:t>
      </w:r>
    </w:p>
    <w:p w14:paraId="223D7EC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Tout dispositif médical en dépôt utilisé ou implanté sur un patient fait l'objet d'une mise à jour du dépôt initial par :</w:t>
      </w:r>
    </w:p>
    <w:p w14:paraId="2C34EBB6" w14:textId="77777777" w:rsidR="00C873A9" w:rsidRPr="00874C32" w:rsidRDefault="00C873A9" w:rsidP="00752458">
      <w:pPr>
        <w:pStyle w:val="Paragraphedeliste"/>
        <w:numPr>
          <w:ilvl w:val="0"/>
          <w:numId w:val="31"/>
        </w:numPr>
        <w:spacing w:after="120" w:line="240" w:lineRule="auto"/>
        <w:rPr>
          <w:rFonts w:ascii="Arial" w:hAnsi="Arial" w:cs="Arial"/>
          <w:sz w:val="20"/>
          <w:szCs w:val="20"/>
        </w:rPr>
      </w:pPr>
      <w:r w:rsidRPr="00874C32">
        <w:rPr>
          <w:rFonts w:ascii="Arial" w:hAnsi="Arial" w:cs="Arial"/>
          <w:sz w:val="20"/>
          <w:szCs w:val="20"/>
        </w:rPr>
        <w:t>un bon de commande émis par le Pouvoir Adjudicateur,</w:t>
      </w:r>
    </w:p>
    <w:p w14:paraId="05437C0A" w14:textId="5FD2F46A" w:rsidR="00C873A9" w:rsidRPr="00874C32" w:rsidRDefault="00C873A9" w:rsidP="00752458">
      <w:pPr>
        <w:pStyle w:val="Paragraphedeliste"/>
        <w:numPr>
          <w:ilvl w:val="0"/>
          <w:numId w:val="31"/>
        </w:numPr>
        <w:spacing w:after="120" w:line="240" w:lineRule="auto"/>
        <w:rPr>
          <w:rFonts w:ascii="Arial" w:hAnsi="Arial" w:cs="Arial"/>
          <w:sz w:val="20"/>
          <w:szCs w:val="20"/>
        </w:rPr>
      </w:pPr>
      <w:r w:rsidRPr="00874C32">
        <w:rPr>
          <w:rFonts w:ascii="Arial" w:hAnsi="Arial" w:cs="Arial"/>
          <w:sz w:val="20"/>
          <w:szCs w:val="20"/>
        </w:rPr>
        <w:t xml:space="preserve">une facture correspondante émise par le </w:t>
      </w:r>
      <w:r w:rsidR="009C0A0C">
        <w:rPr>
          <w:rFonts w:ascii="Arial" w:hAnsi="Arial" w:cs="Arial"/>
          <w:sz w:val="20"/>
          <w:szCs w:val="20"/>
        </w:rPr>
        <w:t>Titulaire</w:t>
      </w:r>
      <w:r w:rsidRPr="00874C32">
        <w:rPr>
          <w:rFonts w:ascii="Arial" w:hAnsi="Arial" w:cs="Arial"/>
          <w:sz w:val="20"/>
          <w:szCs w:val="20"/>
        </w:rPr>
        <w:t>,</w:t>
      </w:r>
    </w:p>
    <w:p w14:paraId="08FA33B9" w14:textId="77777777" w:rsidR="00C873A9" w:rsidRPr="00874C32" w:rsidRDefault="00C873A9" w:rsidP="00752458">
      <w:pPr>
        <w:pStyle w:val="Paragraphedeliste"/>
        <w:numPr>
          <w:ilvl w:val="0"/>
          <w:numId w:val="31"/>
        </w:numPr>
        <w:spacing w:after="120" w:line="240" w:lineRule="auto"/>
        <w:rPr>
          <w:rFonts w:ascii="Arial" w:hAnsi="Arial" w:cs="Arial"/>
          <w:sz w:val="20"/>
          <w:szCs w:val="20"/>
        </w:rPr>
      </w:pPr>
      <w:r w:rsidRPr="00874C32">
        <w:rPr>
          <w:rFonts w:ascii="Arial" w:hAnsi="Arial" w:cs="Arial"/>
          <w:sz w:val="20"/>
          <w:szCs w:val="20"/>
        </w:rPr>
        <w:t>une nouvelle livraison adressée à la pharmacie du Pouvoir Adjudicateur (LOGIPHARMA – 293 chemin de Tucaut – 31270 CUGNAUX)</w:t>
      </w:r>
    </w:p>
    <w:p w14:paraId="019EFA81" w14:textId="77777777" w:rsidR="00C873A9" w:rsidRPr="00874C32" w:rsidRDefault="00C873A9" w:rsidP="00874C32">
      <w:pPr>
        <w:spacing w:after="120" w:line="240" w:lineRule="auto"/>
        <w:rPr>
          <w:rFonts w:ascii="Arial" w:hAnsi="Arial" w:cs="Arial"/>
          <w:sz w:val="20"/>
          <w:szCs w:val="20"/>
        </w:rPr>
      </w:pPr>
    </w:p>
    <w:p w14:paraId="4AFCE67A" w14:textId="77777777" w:rsidR="00C873A9" w:rsidRPr="00874C32" w:rsidRDefault="00C873A9" w:rsidP="00752458">
      <w:pPr>
        <w:pStyle w:val="Paragraphedeliste"/>
        <w:numPr>
          <w:ilvl w:val="0"/>
          <w:numId w:val="29"/>
        </w:numPr>
        <w:spacing w:after="120" w:line="240" w:lineRule="auto"/>
        <w:rPr>
          <w:rFonts w:ascii="Arial" w:hAnsi="Arial" w:cs="Arial"/>
          <w:b/>
          <w:bCs/>
          <w:sz w:val="20"/>
          <w:szCs w:val="20"/>
        </w:rPr>
      </w:pPr>
      <w:r w:rsidRPr="00874C32">
        <w:rPr>
          <w:rFonts w:ascii="Arial" w:hAnsi="Arial" w:cs="Arial"/>
          <w:b/>
          <w:bCs/>
          <w:sz w:val="20"/>
          <w:szCs w:val="20"/>
        </w:rPr>
        <w:t>Clôture des dépôts</w:t>
      </w:r>
    </w:p>
    <w:p w14:paraId="6322B853" w14:textId="3AF7776D"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Lorsque le marché arrive à son terme, la Pharmacie est déchargée de la garde du matériel en dépôt. Le </w:t>
      </w:r>
      <w:r w:rsidR="009C0A0C">
        <w:rPr>
          <w:rFonts w:ascii="Arial" w:hAnsi="Arial" w:cs="Arial"/>
          <w:sz w:val="20"/>
          <w:szCs w:val="20"/>
        </w:rPr>
        <w:t>Titulaire</w:t>
      </w:r>
      <w:r w:rsidRPr="00874C32">
        <w:rPr>
          <w:rFonts w:ascii="Arial" w:hAnsi="Arial" w:cs="Arial"/>
          <w:sz w:val="20"/>
          <w:szCs w:val="20"/>
        </w:rPr>
        <w:t xml:space="preserve"> est informé de la date de fin du marché. Il prend l’engagement de retirer les produits en dépôt à la date anniversaire de fermeture du marché. Il doit aviser la pharmacie de la date prévue pour le retrait qui donne lieu à un inventaire contradictoire. </w:t>
      </w:r>
    </w:p>
    <w:p w14:paraId="460643EF" w14:textId="42AD602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 En cas de carence du </w:t>
      </w:r>
      <w:r w:rsidR="009C0A0C">
        <w:rPr>
          <w:rFonts w:ascii="Arial" w:hAnsi="Arial" w:cs="Arial"/>
          <w:sz w:val="20"/>
          <w:szCs w:val="20"/>
        </w:rPr>
        <w:t>Titulaire</w:t>
      </w:r>
      <w:r w:rsidRPr="00874C32">
        <w:rPr>
          <w:rFonts w:ascii="Arial" w:hAnsi="Arial" w:cs="Arial"/>
          <w:sz w:val="20"/>
          <w:szCs w:val="20"/>
        </w:rPr>
        <w:t xml:space="preserve"> sur le retrait de matériel, toute utilisation intempestive d'un dispositif ne pourra être imputée ni facturée à la Pharmacie.</w:t>
      </w:r>
    </w:p>
    <w:p w14:paraId="7969045C" w14:textId="77777777" w:rsidR="00C873A9" w:rsidRPr="00874C32" w:rsidRDefault="00C873A9" w:rsidP="00874C32">
      <w:pPr>
        <w:spacing w:after="120" w:line="240" w:lineRule="auto"/>
        <w:rPr>
          <w:rFonts w:ascii="Arial" w:hAnsi="Arial" w:cs="Arial"/>
          <w:sz w:val="20"/>
          <w:szCs w:val="20"/>
        </w:rPr>
      </w:pPr>
    </w:p>
    <w:p w14:paraId="4CD923C6" w14:textId="77777777" w:rsidR="00C873A9" w:rsidRPr="00874C32" w:rsidRDefault="00C873A9" w:rsidP="00752458">
      <w:pPr>
        <w:pStyle w:val="Paragraphedeliste"/>
        <w:numPr>
          <w:ilvl w:val="0"/>
          <w:numId w:val="32"/>
        </w:numPr>
        <w:spacing w:after="120" w:line="240" w:lineRule="auto"/>
        <w:rPr>
          <w:rFonts w:ascii="Arial" w:hAnsi="Arial" w:cs="Arial"/>
          <w:b/>
          <w:bCs/>
          <w:sz w:val="20"/>
          <w:szCs w:val="20"/>
        </w:rPr>
      </w:pPr>
      <w:bookmarkStart w:id="170" w:name="_Toc363029191"/>
      <w:r w:rsidRPr="00874C32">
        <w:rPr>
          <w:rFonts w:ascii="Arial" w:hAnsi="Arial" w:cs="Arial"/>
          <w:b/>
          <w:bCs/>
          <w:sz w:val="20"/>
          <w:szCs w:val="20"/>
        </w:rPr>
        <w:t>Dépôts courte durée</w:t>
      </w:r>
      <w:bookmarkEnd w:id="170"/>
      <w:r w:rsidRPr="00874C32">
        <w:rPr>
          <w:rFonts w:ascii="Arial" w:hAnsi="Arial" w:cs="Arial"/>
          <w:b/>
          <w:bCs/>
          <w:sz w:val="20"/>
          <w:szCs w:val="20"/>
        </w:rPr>
        <w:t xml:space="preserve"> ou prêt au nom</w:t>
      </w:r>
    </w:p>
    <w:p w14:paraId="413E4190" w14:textId="4FA80295"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dépôt courte durée ou prêt au nom correspond à la mise à disposition temporaire de l’ensemble d’une gamme (y compris l’ancillaire) pour une intervention donnée. Cette demande fait l’objet d’une lettre adressée par la pharmacie au </w:t>
      </w:r>
      <w:r w:rsidR="009C0A0C">
        <w:rPr>
          <w:rFonts w:ascii="Arial" w:hAnsi="Arial" w:cs="Arial"/>
          <w:sz w:val="20"/>
          <w:szCs w:val="20"/>
        </w:rPr>
        <w:t>Titulaire</w:t>
      </w:r>
      <w:r w:rsidRPr="00874C32">
        <w:rPr>
          <w:rFonts w:ascii="Arial" w:hAnsi="Arial" w:cs="Arial"/>
          <w:sz w:val="20"/>
          <w:szCs w:val="20"/>
        </w:rPr>
        <w:t xml:space="preserve"> par fax ou courriel indiquant le lieu de livraison et récupération, le produit demandé, la quantité et la date prévue de l’intervention. Les dispositifs doivent être livrés au minimum </w:t>
      </w:r>
      <w:r w:rsidRPr="00874C32">
        <w:rPr>
          <w:rFonts w:ascii="Arial" w:hAnsi="Arial" w:cs="Arial"/>
          <w:b/>
          <w:bCs/>
          <w:sz w:val="20"/>
          <w:szCs w:val="20"/>
          <w:u w:val="single"/>
        </w:rPr>
        <w:t>72H</w:t>
      </w:r>
      <w:r w:rsidRPr="00874C32">
        <w:rPr>
          <w:rFonts w:ascii="Arial" w:hAnsi="Arial" w:cs="Arial"/>
          <w:sz w:val="20"/>
          <w:szCs w:val="20"/>
        </w:rPr>
        <w:t xml:space="preserve"> avant la date de l’intervention. L’ensemble du matériel est livré directement dans le service par le </w:t>
      </w:r>
      <w:r w:rsidR="009C0A0C">
        <w:rPr>
          <w:rFonts w:ascii="Arial" w:hAnsi="Arial" w:cs="Arial"/>
          <w:sz w:val="20"/>
          <w:szCs w:val="20"/>
        </w:rPr>
        <w:t>Titulaire</w:t>
      </w:r>
      <w:r w:rsidRPr="00874C32">
        <w:rPr>
          <w:rFonts w:ascii="Arial" w:hAnsi="Arial" w:cs="Arial"/>
          <w:sz w:val="20"/>
          <w:szCs w:val="20"/>
        </w:rPr>
        <w:t xml:space="preserve"> après accord des deux parties, pharmacie/</w:t>
      </w:r>
      <w:r w:rsidR="009C0A0C">
        <w:rPr>
          <w:rFonts w:ascii="Arial" w:hAnsi="Arial" w:cs="Arial"/>
          <w:sz w:val="20"/>
          <w:szCs w:val="20"/>
        </w:rPr>
        <w:t>Titulaire</w:t>
      </w:r>
      <w:r w:rsidRPr="00874C32">
        <w:rPr>
          <w:rFonts w:ascii="Arial" w:hAnsi="Arial" w:cs="Arial"/>
          <w:sz w:val="20"/>
          <w:szCs w:val="20"/>
        </w:rPr>
        <w:t xml:space="preserve"> et validation par le service de stérilisation sur les conditions de stérilisation en fonction des dispositifs médicaux concernés et des délais. Le </w:t>
      </w:r>
      <w:r w:rsidR="009C0A0C">
        <w:rPr>
          <w:rFonts w:ascii="Arial" w:hAnsi="Arial" w:cs="Arial"/>
          <w:sz w:val="20"/>
          <w:szCs w:val="20"/>
        </w:rPr>
        <w:t>Titulaire</w:t>
      </w:r>
      <w:r w:rsidRPr="00874C32">
        <w:rPr>
          <w:rFonts w:ascii="Arial" w:hAnsi="Arial" w:cs="Arial"/>
          <w:sz w:val="20"/>
          <w:szCs w:val="20"/>
        </w:rPr>
        <w:t xml:space="preserve"> transmettra le bulletin de livraison avec les dispositifs médicaux. Seuls les dispositifs implantés font l’objet d’une facturation.</w:t>
      </w:r>
    </w:p>
    <w:p w14:paraId="0C661AF7" w14:textId="7B77F082"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prendre en charge la reprise des produits non utilisés après l’intervention. La reprise sera effectuée auprès de la stérilisation.</w:t>
      </w:r>
    </w:p>
    <w:p w14:paraId="44252D8D" w14:textId="43529806"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Attention : toute mise en dépôt ou livraison non validée, engage la responsabilité directe du </w:t>
      </w:r>
      <w:r w:rsidR="009C0A0C">
        <w:rPr>
          <w:rFonts w:ascii="Arial" w:hAnsi="Arial" w:cs="Arial"/>
          <w:sz w:val="20"/>
          <w:szCs w:val="20"/>
        </w:rPr>
        <w:t>Titulaire</w:t>
      </w:r>
      <w:r w:rsidRPr="00874C32">
        <w:rPr>
          <w:rFonts w:ascii="Arial" w:hAnsi="Arial" w:cs="Arial"/>
          <w:sz w:val="20"/>
          <w:szCs w:val="20"/>
        </w:rPr>
        <w:t xml:space="preserve"> en matière de traçabilité et de matériovigilance.</w:t>
      </w:r>
    </w:p>
    <w:p w14:paraId="6151606C" w14:textId="77777777"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Cette stipulation s’applique également à toute livraison et utilisation d’un dispositif fourni à titre gratuit. </w:t>
      </w:r>
    </w:p>
    <w:p w14:paraId="09ED0626" w14:textId="77777777" w:rsidR="00C873A9" w:rsidRPr="00874C32" w:rsidRDefault="00C873A9" w:rsidP="00874C32">
      <w:pPr>
        <w:spacing w:after="120" w:line="240" w:lineRule="auto"/>
        <w:rPr>
          <w:rFonts w:ascii="Arial" w:hAnsi="Arial" w:cs="Arial"/>
          <w:sz w:val="20"/>
          <w:szCs w:val="20"/>
        </w:rPr>
      </w:pPr>
    </w:p>
    <w:p w14:paraId="65119D65" w14:textId="77777777" w:rsidR="00C873A9" w:rsidRPr="00874C32" w:rsidRDefault="00C873A9" w:rsidP="00752458">
      <w:pPr>
        <w:pStyle w:val="Titre2"/>
        <w:keepLines w:val="0"/>
        <w:numPr>
          <w:ilvl w:val="1"/>
          <w:numId w:val="21"/>
        </w:numPr>
        <w:spacing w:line="240" w:lineRule="auto"/>
        <w:rPr>
          <w:rFonts w:ascii="Arial" w:eastAsia="Times New Roman" w:hAnsi="Arial" w:cs="Arial"/>
          <w:sz w:val="20"/>
          <w:szCs w:val="20"/>
        </w:rPr>
      </w:pPr>
      <w:bookmarkStart w:id="171" w:name="_Toc135841171"/>
      <w:bookmarkStart w:id="172" w:name="_Toc111649075"/>
      <w:bookmarkStart w:id="173" w:name="_Toc429388247"/>
      <w:bookmarkStart w:id="174" w:name="_Toc363029209"/>
      <w:bookmarkStart w:id="175" w:name="_Toc182725749"/>
      <w:bookmarkStart w:id="176" w:name="_Toc199256844"/>
      <w:r w:rsidRPr="00874C32">
        <w:rPr>
          <w:rFonts w:ascii="Arial" w:eastAsia="Times New Roman" w:hAnsi="Arial" w:cs="Arial"/>
          <w:sz w:val="20"/>
          <w:szCs w:val="20"/>
        </w:rPr>
        <w:t>Informations techniques - formation</w:t>
      </w:r>
      <w:bookmarkEnd w:id="171"/>
      <w:bookmarkEnd w:id="172"/>
      <w:bookmarkEnd w:id="173"/>
      <w:bookmarkEnd w:id="174"/>
      <w:bookmarkEnd w:id="175"/>
      <w:bookmarkEnd w:id="176"/>
    </w:p>
    <w:p w14:paraId="6FD0115E" w14:textId="10ACC8D0"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571217" w:rsidRPr="00874C32">
        <w:rPr>
          <w:rFonts w:ascii="Arial" w:hAnsi="Arial" w:cs="Arial"/>
          <w:sz w:val="20"/>
          <w:szCs w:val="20"/>
        </w:rPr>
        <w:t>Pouvoir Adjudicateur</w:t>
      </w:r>
      <w:r w:rsidRPr="00874C32">
        <w:rPr>
          <w:rFonts w:ascii="Arial" w:hAnsi="Arial" w:cs="Arial"/>
          <w:sz w:val="20"/>
          <w:szCs w:val="20"/>
        </w:rPr>
        <w:t xml:space="preserve"> (</w:t>
      </w:r>
      <w:r w:rsidR="00571217" w:rsidRPr="00874C32">
        <w:rPr>
          <w:rFonts w:ascii="Arial" w:hAnsi="Arial" w:cs="Arial"/>
          <w:sz w:val="20"/>
          <w:szCs w:val="20"/>
        </w:rPr>
        <w:t>référents techniques et utilisateurs</w:t>
      </w:r>
      <w:r w:rsidRPr="00874C32">
        <w:rPr>
          <w:rFonts w:ascii="Arial" w:hAnsi="Arial" w:cs="Arial"/>
          <w:sz w:val="20"/>
          <w:szCs w:val="20"/>
        </w:rPr>
        <w:t>) doit avoir accès aux informations techniques, concernant les produits proposés (documents, référence à des banques de données, etc...).</w:t>
      </w:r>
    </w:p>
    <w:p w14:paraId="1C372FA6" w14:textId="529EEE21"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marché s'engage à former </w:t>
      </w:r>
      <w:r w:rsidR="00571217" w:rsidRPr="00874C32">
        <w:rPr>
          <w:rFonts w:ascii="Arial" w:hAnsi="Arial" w:cs="Arial"/>
          <w:sz w:val="20"/>
          <w:szCs w:val="20"/>
        </w:rPr>
        <w:t>au</w:t>
      </w:r>
      <w:r w:rsidRPr="00874C32">
        <w:rPr>
          <w:rFonts w:ascii="Arial" w:hAnsi="Arial" w:cs="Arial"/>
          <w:sz w:val="20"/>
          <w:szCs w:val="20"/>
        </w:rPr>
        <w:t xml:space="preserve">tant que </w:t>
      </w:r>
      <w:r w:rsidR="00571217" w:rsidRPr="00874C32">
        <w:rPr>
          <w:rFonts w:ascii="Arial" w:hAnsi="Arial" w:cs="Arial"/>
          <w:sz w:val="20"/>
          <w:szCs w:val="20"/>
        </w:rPr>
        <w:t>nécessaire</w:t>
      </w:r>
      <w:r w:rsidRPr="00874C32">
        <w:rPr>
          <w:rFonts w:ascii="Arial" w:hAnsi="Arial" w:cs="Arial"/>
          <w:sz w:val="20"/>
          <w:szCs w:val="20"/>
        </w:rPr>
        <w:t xml:space="preserve"> les utilisateurs à l'emploi des produits proposés, notamment pour les lots qui ont fait l’objets de tests. </w:t>
      </w:r>
    </w:p>
    <w:p w14:paraId="0C2BA762" w14:textId="36223A8F" w:rsidR="00C873A9" w:rsidRPr="00874C32" w:rsidRDefault="00C873A9"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De manière générale, le changement de produit et de </w:t>
      </w:r>
      <w:r w:rsidR="009C0A0C">
        <w:rPr>
          <w:rFonts w:ascii="Arial" w:hAnsi="Arial" w:cs="Arial"/>
          <w:sz w:val="20"/>
          <w:szCs w:val="20"/>
        </w:rPr>
        <w:t>Titulaire</w:t>
      </w:r>
      <w:r w:rsidRPr="00874C32">
        <w:rPr>
          <w:rFonts w:ascii="Arial" w:hAnsi="Arial" w:cs="Arial"/>
          <w:sz w:val="20"/>
          <w:szCs w:val="20"/>
        </w:rPr>
        <w:t xml:space="preserve"> nécessite l'accompagnement et la formation à l'utilisation des différentes unités de soins du Pouvoir Adjudicateur. </w:t>
      </w:r>
    </w:p>
    <w:p w14:paraId="42369970" w14:textId="77777777" w:rsidR="00571217" w:rsidRPr="00874C32" w:rsidRDefault="00571217" w:rsidP="00752458">
      <w:pPr>
        <w:pStyle w:val="Titre2"/>
        <w:keepLines w:val="0"/>
        <w:numPr>
          <w:ilvl w:val="1"/>
          <w:numId w:val="21"/>
        </w:numPr>
        <w:spacing w:line="240" w:lineRule="auto"/>
        <w:rPr>
          <w:rFonts w:ascii="Arial" w:hAnsi="Arial" w:cs="Arial"/>
          <w:sz w:val="20"/>
          <w:szCs w:val="20"/>
        </w:rPr>
      </w:pPr>
      <w:bookmarkStart w:id="177" w:name="_Toc199256845"/>
      <w:r w:rsidRPr="00874C32">
        <w:rPr>
          <w:rFonts w:ascii="Arial" w:eastAsia="Times New Roman" w:hAnsi="Arial" w:cs="Arial"/>
          <w:sz w:val="20"/>
          <w:szCs w:val="20"/>
        </w:rPr>
        <w:t>Suivi des notices des produits</w:t>
      </w:r>
      <w:bookmarkEnd w:id="177"/>
    </w:p>
    <w:p w14:paraId="43A94550" w14:textId="5A2D603B"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Le </w:t>
      </w:r>
      <w:r w:rsidR="009C0A0C">
        <w:rPr>
          <w:rFonts w:ascii="Arial" w:hAnsi="Arial" w:cs="Arial"/>
          <w:color w:val="000000"/>
          <w:sz w:val="20"/>
          <w:szCs w:val="20"/>
        </w:rPr>
        <w:t>Titulaire</w:t>
      </w:r>
      <w:r w:rsidRPr="00874C32">
        <w:rPr>
          <w:rFonts w:ascii="Arial" w:hAnsi="Arial" w:cs="Arial"/>
          <w:color w:val="000000"/>
          <w:sz w:val="20"/>
          <w:szCs w:val="20"/>
        </w:rPr>
        <w:t xml:space="preserve"> informera le référent technique de tout changement de notices de leurs produits et donneront des explications lisibles des modifications. </w:t>
      </w:r>
    </w:p>
    <w:p w14:paraId="4FD4EFEB" w14:textId="77777777" w:rsidR="00571217" w:rsidRPr="00874C32" w:rsidRDefault="00571217" w:rsidP="00874C32">
      <w:pPr>
        <w:pStyle w:val="NormalWeb"/>
        <w:spacing w:before="0" w:after="0"/>
        <w:rPr>
          <w:rFonts w:ascii="Arial" w:hAnsi="Arial" w:cs="Arial"/>
          <w:sz w:val="20"/>
          <w:szCs w:val="20"/>
        </w:rPr>
      </w:pPr>
      <w:r w:rsidRPr="00874C32">
        <w:rPr>
          <w:rFonts w:ascii="Arial" w:hAnsi="Arial" w:cs="Arial"/>
          <w:sz w:val="20"/>
          <w:szCs w:val="20"/>
        </w:rPr>
        <w:t> </w:t>
      </w:r>
    </w:p>
    <w:p w14:paraId="3704ECC1" w14:textId="77777777" w:rsidR="00571217" w:rsidRPr="00874C32" w:rsidRDefault="00571217" w:rsidP="00752458">
      <w:pPr>
        <w:pStyle w:val="Titre2"/>
        <w:keepLines w:val="0"/>
        <w:numPr>
          <w:ilvl w:val="1"/>
          <w:numId w:val="21"/>
        </w:numPr>
        <w:spacing w:line="240" w:lineRule="auto"/>
        <w:rPr>
          <w:rFonts w:ascii="Arial" w:hAnsi="Arial" w:cs="Arial"/>
          <w:sz w:val="20"/>
          <w:szCs w:val="20"/>
        </w:rPr>
      </w:pPr>
      <w:bookmarkStart w:id="178" w:name="_Toc199256846"/>
      <w:r w:rsidRPr="00874C32">
        <w:rPr>
          <w:rFonts w:ascii="Arial" w:eastAsia="Times New Roman" w:hAnsi="Arial" w:cs="Arial"/>
          <w:sz w:val="20"/>
          <w:szCs w:val="20"/>
        </w:rPr>
        <w:t>Traitement des déchets</w:t>
      </w:r>
      <w:bookmarkEnd w:id="178"/>
    </w:p>
    <w:p w14:paraId="52FB6E8C" w14:textId="77777777" w:rsidR="00571217" w:rsidRPr="00874C32" w:rsidRDefault="00571217" w:rsidP="00874C32">
      <w:pPr>
        <w:pStyle w:val="NormalWeb"/>
        <w:spacing w:before="0" w:after="120"/>
        <w:rPr>
          <w:rFonts w:ascii="Arial" w:hAnsi="Arial" w:cs="Arial"/>
          <w:color w:val="000000"/>
          <w:sz w:val="20"/>
          <w:szCs w:val="20"/>
        </w:rPr>
      </w:pPr>
      <w:r w:rsidRPr="00874C32">
        <w:rPr>
          <w:rFonts w:ascii="Arial" w:hAnsi="Arial" w:cs="Arial"/>
          <w:color w:val="000000"/>
          <w:sz w:val="20"/>
          <w:szCs w:val="20"/>
        </w:rPr>
        <w:t xml:space="preserve">La toxicité des produits, leur quantité et les modalités d’élimination des déchets devront être clairement précisées. </w:t>
      </w:r>
      <w:r w:rsidRPr="00874C32">
        <w:rPr>
          <w:rFonts w:ascii="Arial" w:hAnsi="Arial" w:cs="Arial"/>
          <w:b/>
          <w:bCs/>
          <w:color w:val="000000"/>
          <w:sz w:val="20"/>
          <w:szCs w:val="20"/>
        </w:rPr>
        <w:t>Les fiches de données de sécurité devront être fournies sur support informatique.</w:t>
      </w:r>
    </w:p>
    <w:p w14:paraId="01C1174C" w14:textId="77777777" w:rsidR="00C873A9" w:rsidRPr="00874C32" w:rsidRDefault="00C873A9" w:rsidP="00874C32">
      <w:pPr>
        <w:pStyle w:val="Corpsdetexte2"/>
        <w:spacing w:before="120" w:after="120"/>
        <w:rPr>
          <w:rFonts w:cs="Arial"/>
          <w:color w:val="FF0000"/>
          <w:sz w:val="20"/>
          <w:szCs w:val="20"/>
        </w:rPr>
      </w:pPr>
    </w:p>
    <w:p w14:paraId="67A77707" w14:textId="5BBB37AF" w:rsidR="00C873A9" w:rsidRPr="00874C32" w:rsidRDefault="00C873A9" w:rsidP="00752458">
      <w:pPr>
        <w:pStyle w:val="Titre2"/>
        <w:keepLines w:val="0"/>
        <w:numPr>
          <w:ilvl w:val="1"/>
          <w:numId w:val="21"/>
        </w:numPr>
        <w:spacing w:line="240" w:lineRule="auto"/>
        <w:rPr>
          <w:rFonts w:ascii="Arial" w:eastAsia="Times New Roman" w:hAnsi="Arial" w:cs="Arial"/>
          <w:sz w:val="20"/>
          <w:szCs w:val="20"/>
        </w:rPr>
      </w:pPr>
      <w:bookmarkStart w:id="179" w:name="_Toc135841172"/>
      <w:bookmarkStart w:id="180" w:name="_Toc111649076"/>
      <w:bookmarkStart w:id="181" w:name="_Toc20835363"/>
      <w:bookmarkStart w:id="182" w:name="_Toc199256847"/>
      <w:r w:rsidRPr="00874C32">
        <w:rPr>
          <w:rFonts w:ascii="Arial" w:eastAsia="Times New Roman" w:hAnsi="Arial" w:cs="Arial"/>
          <w:sz w:val="20"/>
          <w:szCs w:val="20"/>
        </w:rPr>
        <w:t>Fiche de données et de sécurités (FDS)</w:t>
      </w:r>
      <w:bookmarkEnd w:id="179"/>
      <w:bookmarkEnd w:id="180"/>
      <w:bookmarkEnd w:id="181"/>
      <w:bookmarkEnd w:id="182"/>
    </w:p>
    <w:p w14:paraId="35F202F1" w14:textId="28BB9530" w:rsidR="0012594B" w:rsidRPr="00874C32" w:rsidRDefault="0012594B" w:rsidP="00874C32">
      <w:pPr>
        <w:pStyle w:val="Corpsdetexte2"/>
        <w:spacing w:after="120"/>
        <w:rPr>
          <w:rFonts w:cs="Arial"/>
          <w:color w:val="000000"/>
          <w:sz w:val="20"/>
          <w:szCs w:val="20"/>
        </w:rPr>
      </w:pPr>
      <w:r w:rsidRPr="00874C32">
        <w:rPr>
          <w:rFonts w:cs="Arial"/>
          <w:color w:val="000000"/>
          <w:sz w:val="20"/>
          <w:szCs w:val="20"/>
        </w:rPr>
        <w:t xml:space="preserve">La toxicité des produits, leur quantité et les modalités d’élimination des déchets devront être clairement précisées. </w:t>
      </w:r>
      <w:r w:rsidRPr="00874C32">
        <w:rPr>
          <w:rFonts w:cs="Arial"/>
          <w:b/>
          <w:color w:val="000000"/>
          <w:sz w:val="20"/>
          <w:szCs w:val="20"/>
        </w:rPr>
        <w:t>Les fiches de données de sécurité devront être fournies sur support informatique.</w:t>
      </w:r>
    </w:p>
    <w:p w14:paraId="1E8E3F22" w14:textId="77777777" w:rsidR="00C873A9" w:rsidRPr="00874C32" w:rsidRDefault="00C873A9" w:rsidP="00752458">
      <w:pPr>
        <w:pStyle w:val="Titre3"/>
        <w:keepLines w:val="0"/>
        <w:numPr>
          <w:ilvl w:val="2"/>
          <w:numId w:val="21"/>
        </w:numPr>
        <w:spacing w:line="240" w:lineRule="auto"/>
        <w:rPr>
          <w:rFonts w:ascii="Arial" w:hAnsi="Arial" w:cs="Arial"/>
          <w:sz w:val="20"/>
          <w:szCs w:val="20"/>
        </w:rPr>
      </w:pPr>
      <w:bookmarkStart w:id="183" w:name="_Toc135841173"/>
      <w:bookmarkStart w:id="184" w:name="_Toc111649077"/>
      <w:bookmarkStart w:id="185" w:name="_Toc20835364"/>
      <w:bookmarkStart w:id="186" w:name="_Toc199256848"/>
      <w:r w:rsidRPr="00874C32">
        <w:rPr>
          <w:rFonts w:ascii="Arial" w:hAnsi="Arial" w:cs="Arial"/>
          <w:b w:val="0"/>
          <w:bCs w:val="0"/>
          <w:sz w:val="20"/>
          <w:szCs w:val="20"/>
        </w:rPr>
        <w:t>Exigences générales :</w:t>
      </w:r>
      <w:bookmarkEnd w:id="183"/>
      <w:bookmarkEnd w:id="184"/>
      <w:bookmarkEnd w:id="185"/>
      <w:bookmarkEnd w:id="186"/>
    </w:p>
    <w:p w14:paraId="1AD4CBB6" w14:textId="19D1A0EF" w:rsidR="00C873A9" w:rsidRPr="00874C32" w:rsidRDefault="00C873A9" w:rsidP="00874C32">
      <w:pPr>
        <w:autoSpaceDE w:val="0"/>
        <w:autoSpaceDN w:val="0"/>
        <w:spacing w:line="240" w:lineRule="auto"/>
        <w:rPr>
          <w:rFonts w:ascii="Arial" w:hAnsi="Arial" w:cs="Arial"/>
          <w:b/>
          <w:bCs/>
          <w:color w:val="00B0F0"/>
          <w:sz w:val="20"/>
          <w:szCs w:val="20"/>
          <w:lang w:eastAsia="fr-FR"/>
        </w:rPr>
      </w:pPr>
      <w:r w:rsidRPr="00874C32">
        <w:rPr>
          <w:rFonts w:ascii="Arial" w:hAnsi="Arial" w:cs="Arial"/>
          <w:sz w:val="20"/>
          <w:szCs w:val="20"/>
        </w:rPr>
        <w:t xml:space="preserve">En application du règlement (UE) 2015/830 du 28 mai 2015 et applicable depuis le 1er juin 2015 et de l’article R4411-73 du code du travail, le </w:t>
      </w:r>
      <w:r w:rsidR="009C0A0C">
        <w:rPr>
          <w:rFonts w:ascii="Arial" w:hAnsi="Arial" w:cs="Arial"/>
          <w:sz w:val="20"/>
          <w:szCs w:val="20"/>
        </w:rPr>
        <w:t>Titulaire</w:t>
      </w:r>
      <w:r w:rsidRPr="00874C32">
        <w:rPr>
          <w:rFonts w:ascii="Arial" w:hAnsi="Arial" w:cs="Arial"/>
          <w:sz w:val="20"/>
          <w:szCs w:val="20"/>
        </w:rPr>
        <w:t xml:space="preserve"> du marché doit transmettre la Fiche de Données et de Sécurité (FDS) en français des produits comportant des substances ou mélanges dangereux.</w:t>
      </w:r>
    </w:p>
    <w:p w14:paraId="7097CF72"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Dans le cadre de la réglementation REACH (Enregistrement, évaluation, autorisation et restriction des produits chimiques), la fiche de données de sécurité est un formulaire regroupant toutes les informations relatives aux propriétés d’un produit chimique, l’identification des dangers, les informations toxicologiques, les valeurs d’exposition, les consignes d’utilisation, de stockage, etc.</w:t>
      </w:r>
    </w:p>
    <w:p w14:paraId="0AFE2973"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La fiche de données de sécurité doit être fournie spontanément par tous les fournisseurs :</w:t>
      </w:r>
    </w:p>
    <w:p w14:paraId="5388DCF2"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ou mélanges répondant aux critères de classification des substances dangereuses ou des mélanges répondant aux critères de classification des mélanges dangereux.</w:t>
      </w:r>
    </w:p>
    <w:p w14:paraId="44910449"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PBT (Persistant, Bioaccumulable et Toxique ) ou vPvB1 (Très Persistant et Très Bioaccumulable)</w:t>
      </w:r>
    </w:p>
    <w:p w14:paraId="0A5E2C3B" w14:textId="77777777"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de substances incluses à la liste des substances candidates à autorisation ou substances SVHC (substances extrêmement préoccupantes).</w:t>
      </w:r>
    </w:p>
    <w:p w14:paraId="59D38064"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Sur demande du pouvoir adjudicateur :</w:t>
      </w:r>
    </w:p>
    <w:p w14:paraId="426C8254" w14:textId="720A75D2" w:rsidR="00C873A9" w:rsidRPr="00874C32" w:rsidRDefault="00C873A9" w:rsidP="00874C32">
      <w:pPr>
        <w:spacing w:after="120" w:line="240" w:lineRule="auto"/>
        <w:ind w:left="708"/>
        <w:rPr>
          <w:rFonts w:ascii="Arial" w:hAnsi="Arial" w:cs="Arial"/>
          <w:sz w:val="20"/>
          <w:szCs w:val="20"/>
        </w:rPr>
      </w:pPr>
      <w:r w:rsidRPr="00874C32">
        <w:rPr>
          <w:rFonts w:ascii="Arial" w:hAnsi="Arial" w:cs="Arial"/>
          <w:sz w:val="20"/>
          <w:szCs w:val="20"/>
        </w:rPr>
        <w:t>- par les fournisseurs de mélanges ne répondant pas aux critères de classification en tant que mélanges dangereux, mais qui contiennent certaines substances à des concentrations supérieures à des seuils définis (VLEP).</w:t>
      </w:r>
    </w:p>
    <w:p w14:paraId="57D0A482" w14:textId="1A17C113"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De ce fait, le </w:t>
      </w:r>
      <w:r w:rsidR="009C0A0C">
        <w:rPr>
          <w:rFonts w:ascii="Arial" w:hAnsi="Arial" w:cs="Arial"/>
          <w:sz w:val="20"/>
          <w:szCs w:val="20"/>
        </w:rPr>
        <w:t>Titulaire</w:t>
      </w:r>
      <w:r w:rsidRPr="00874C32">
        <w:rPr>
          <w:rFonts w:ascii="Arial" w:hAnsi="Arial" w:cs="Arial"/>
          <w:sz w:val="20"/>
          <w:szCs w:val="20"/>
        </w:rPr>
        <w:t xml:space="preserve"> transmettra dans le mois qui suit la notification du marché aux responsables des établissements du GHT, les fiches de données de sécurité (FDS) des articles concernés dans le BPU initial ainsi que des rajouts d’éléments dans ce BPU. </w:t>
      </w:r>
    </w:p>
    <w:p w14:paraId="7A4400D1"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La transmission dématérialisée des FDS se fera au format PDF (1 fichier PDF par FDS). </w:t>
      </w:r>
    </w:p>
    <w:p w14:paraId="1DE039DB" w14:textId="77777777"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Cette disposition s’applique aussi à tous les articles du catalogue fournisseur concernés par une FDS qui feraient l’objet de commande. Dans ce cas le délai de transmission du document sera au maximum identique au délai de livraison dudit article.</w:t>
      </w:r>
    </w:p>
    <w:p w14:paraId="3E1837A3" w14:textId="77777777" w:rsidR="00C873A9" w:rsidRPr="00874C32" w:rsidRDefault="00C873A9" w:rsidP="00752458">
      <w:pPr>
        <w:pStyle w:val="Titre3"/>
        <w:keepLines w:val="0"/>
        <w:numPr>
          <w:ilvl w:val="2"/>
          <w:numId w:val="21"/>
        </w:numPr>
        <w:spacing w:line="240" w:lineRule="auto"/>
        <w:rPr>
          <w:rFonts w:ascii="Arial" w:hAnsi="Arial" w:cs="Arial"/>
          <w:sz w:val="20"/>
          <w:szCs w:val="20"/>
        </w:rPr>
      </w:pPr>
      <w:bookmarkStart w:id="187" w:name="_Toc135841174"/>
      <w:bookmarkStart w:id="188" w:name="_Toc111649078"/>
      <w:bookmarkStart w:id="189" w:name="_Toc20835365"/>
      <w:bookmarkStart w:id="190" w:name="_Toc199256849"/>
      <w:r w:rsidRPr="00874C32">
        <w:rPr>
          <w:rFonts w:ascii="Arial" w:hAnsi="Arial" w:cs="Arial"/>
          <w:b w:val="0"/>
          <w:bCs w:val="0"/>
          <w:sz w:val="20"/>
          <w:szCs w:val="20"/>
        </w:rPr>
        <w:t>Mise à jour des F.D.S.</w:t>
      </w:r>
      <w:bookmarkEnd w:id="187"/>
      <w:bookmarkEnd w:id="188"/>
      <w:bookmarkEnd w:id="189"/>
      <w:bookmarkEnd w:id="190"/>
    </w:p>
    <w:p w14:paraId="421B4114" w14:textId="1C56BDFC" w:rsidR="00C873A9" w:rsidRPr="00874C32" w:rsidRDefault="00C873A9" w:rsidP="00874C32">
      <w:pPr>
        <w:spacing w:after="120" w:line="240" w:lineRule="auto"/>
        <w:rPr>
          <w:rFonts w:ascii="Arial" w:hAnsi="Arial" w:cs="Arial"/>
          <w:sz w:val="20"/>
          <w:szCs w:val="20"/>
        </w:rPr>
      </w:pPr>
      <w:r w:rsidRPr="00874C32">
        <w:rPr>
          <w:rFonts w:ascii="Arial" w:hAnsi="Arial" w:cs="Arial"/>
          <w:sz w:val="20"/>
          <w:szCs w:val="20"/>
        </w:rPr>
        <w:t xml:space="preserve">Les FDS doivent être mise à jour par le </w:t>
      </w:r>
      <w:r w:rsidR="009C0A0C">
        <w:rPr>
          <w:rFonts w:ascii="Arial" w:hAnsi="Arial" w:cs="Arial"/>
          <w:sz w:val="20"/>
          <w:szCs w:val="20"/>
        </w:rPr>
        <w:t>Titulaire</w:t>
      </w:r>
      <w:r w:rsidRPr="00874C32">
        <w:rPr>
          <w:rFonts w:ascii="Arial" w:hAnsi="Arial" w:cs="Arial"/>
          <w:sz w:val="20"/>
          <w:szCs w:val="20"/>
        </w:rPr>
        <w:t xml:space="preserve"> si des nouvelles données relatives aux dangers ou des informations susceptibles d’affecter les mesures de gestion des risques sont disponibles, si une autorisation est octroyée ou refusée ou si une restriction est imposée. La date d’établissement de la FDS doit être indiquée sur la première page. La FDS actualisée doit être transmise CHU de Toulouse dans un délai de 3 mois à compter de sa date de mise à jour. Le numéro d’enregistrement REACH doit figurer dans toute les mises à jour de FDS.</w:t>
      </w:r>
    </w:p>
    <w:p w14:paraId="3B2355D9" w14:textId="77777777" w:rsidR="00C873A9" w:rsidRPr="00874C32" w:rsidRDefault="00C873A9" w:rsidP="00874C32">
      <w:pPr>
        <w:spacing w:after="120" w:line="240" w:lineRule="auto"/>
        <w:rPr>
          <w:rFonts w:ascii="Arial" w:hAnsi="Arial" w:cs="Arial"/>
          <w:sz w:val="20"/>
          <w:szCs w:val="20"/>
        </w:rPr>
      </w:pPr>
    </w:p>
    <w:p w14:paraId="05751DEC" w14:textId="77103653" w:rsidR="00926E96" w:rsidRPr="00874C32" w:rsidRDefault="00060E74" w:rsidP="00874C32">
      <w:pPr>
        <w:pStyle w:val="Titre2"/>
        <w:spacing w:line="240" w:lineRule="auto"/>
        <w:rPr>
          <w:rFonts w:ascii="Arial" w:hAnsi="Arial" w:cs="Arial"/>
          <w:sz w:val="20"/>
          <w:szCs w:val="20"/>
        </w:rPr>
      </w:pPr>
      <w:bookmarkStart w:id="191" w:name="_Toc199256850"/>
      <w:r w:rsidRPr="00874C32">
        <w:rPr>
          <w:rFonts w:ascii="Arial" w:hAnsi="Arial" w:cs="Arial"/>
          <w:sz w:val="20"/>
          <w:szCs w:val="20"/>
        </w:rPr>
        <w:t>Contrôle de</w:t>
      </w:r>
      <w:r w:rsidR="00155652" w:rsidRPr="00874C32">
        <w:rPr>
          <w:rFonts w:ascii="Arial" w:hAnsi="Arial" w:cs="Arial"/>
          <w:sz w:val="20"/>
          <w:szCs w:val="20"/>
        </w:rPr>
        <w:t xml:space="preserve"> la</w:t>
      </w:r>
      <w:r w:rsidRPr="00874C32">
        <w:rPr>
          <w:rFonts w:ascii="Arial" w:hAnsi="Arial" w:cs="Arial"/>
          <w:sz w:val="20"/>
          <w:szCs w:val="20"/>
        </w:rPr>
        <w:t xml:space="preserve"> qualité</w:t>
      </w:r>
      <w:r w:rsidR="007C288B" w:rsidRPr="00874C32">
        <w:rPr>
          <w:rFonts w:ascii="Arial" w:hAnsi="Arial" w:cs="Arial"/>
          <w:sz w:val="20"/>
          <w:szCs w:val="20"/>
        </w:rPr>
        <w:t xml:space="preserve"> en cours d’exécution du marché</w:t>
      </w:r>
      <w:bookmarkEnd w:id="191"/>
    </w:p>
    <w:p w14:paraId="0C2189CC" w14:textId="46C33C58"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au titre du marché qui lui est confié, à garantir la qualité des fournitures ou prestations qu’il délivre et leur conformité aux stipulations du présent marché.</w:t>
      </w:r>
    </w:p>
    <w:p w14:paraId="7DB00137"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garantit, de manière générale, la qualité des prestations au niveau le plus élevé des usages professionnels et des règles de l'art. Il s’engage à proposer durant toute l’exécution du projet des démarches ou actions d’améliorations, à suivre leur mise en œuvre et à mesurer et diffuser les résultats obtenus.</w:t>
      </w:r>
    </w:p>
    <w:p w14:paraId="642B9E54"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Il s’engage à ce que les fournitures soient de qualité identique à celle des spécimens ou échantillons éventuellement fournis dans l’offre en application du règlement de consultation de la procédure.</w:t>
      </w:r>
    </w:p>
    <w:p w14:paraId="7865E663"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Cette obligation de conformité de la qualité des fournitures aux éventuels spécimens s’applique également à toute fourniture et prestation de remplacement ou de substitution. </w:t>
      </w:r>
    </w:p>
    <w:p w14:paraId="7844570D" w14:textId="4AEEE6F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Pour les fournitures faisant l'objet du présent marché, le </w:t>
      </w:r>
      <w:r w:rsidR="009C0A0C">
        <w:rPr>
          <w:rFonts w:ascii="Arial" w:hAnsi="Arial" w:cs="Arial"/>
          <w:sz w:val="20"/>
          <w:szCs w:val="20"/>
        </w:rPr>
        <w:t>Titulaire</w:t>
      </w:r>
      <w:r w:rsidRPr="00874C32">
        <w:rPr>
          <w:rFonts w:ascii="Arial" w:hAnsi="Arial" w:cs="Arial"/>
          <w:sz w:val="20"/>
          <w:szCs w:val="20"/>
        </w:rPr>
        <w:t xml:space="preserve"> apportera les preuves de la conformité des dispositifs médicaux aux réglementations française et européennes.</w:t>
      </w:r>
    </w:p>
    <w:p w14:paraId="70CC8DEC"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fournisseur apportera la preuve de l'inscription LPP pour les produits qui y sont soumis.</w:t>
      </w:r>
    </w:p>
    <w:p w14:paraId="726D8ED7" w14:textId="77777777" w:rsidR="00E544B4" w:rsidRPr="00874C32" w:rsidRDefault="00E544B4" w:rsidP="00874C32">
      <w:pPr>
        <w:spacing w:after="120" w:line="240" w:lineRule="auto"/>
        <w:rPr>
          <w:rFonts w:ascii="Arial" w:hAnsi="Arial" w:cs="Arial"/>
          <w:b/>
          <w:bCs/>
          <w:color w:val="00B0F0"/>
          <w:sz w:val="20"/>
          <w:szCs w:val="20"/>
          <w:lang w:eastAsia="fr-FR"/>
        </w:rPr>
      </w:pPr>
      <w:r w:rsidRPr="00874C32">
        <w:rPr>
          <w:rFonts w:ascii="Arial" w:hAnsi="Arial" w:cs="Arial"/>
          <w:sz w:val="20"/>
          <w:szCs w:val="20"/>
        </w:rPr>
        <w:t xml:space="preserve">Les fournitures à livrer stériles seront conformes aux prescriptions relatives à la réglementation en la matière notamment en ce qui concerne la date limite d'utilisation, le conditionnement et les diverses indications à porter sur les emballages. </w:t>
      </w:r>
    </w:p>
    <w:p w14:paraId="700DD4E6" w14:textId="7777777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Le Pouvoir Adjudicateur peut suivre sur place l’exécution des prestations, conformément à l’article 17 du CCAG/FCS.</w:t>
      </w:r>
    </w:p>
    <w:p w14:paraId="5DAD7310" w14:textId="34A1F85D"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se réserve la possibilité d'effectuer ou de faire effectuer des contrôles sur la qualité des prestations fournies par le </w:t>
      </w:r>
      <w:r w:rsidR="009C0A0C">
        <w:rPr>
          <w:rFonts w:ascii="Arial" w:hAnsi="Arial" w:cs="Arial"/>
          <w:sz w:val="20"/>
          <w:szCs w:val="20"/>
        </w:rPr>
        <w:t>Titulaire</w:t>
      </w:r>
      <w:r w:rsidRPr="00874C32">
        <w:rPr>
          <w:rFonts w:ascii="Arial" w:hAnsi="Arial" w:cs="Arial"/>
          <w:sz w:val="20"/>
          <w:szCs w:val="20"/>
        </w:rPr>
        <w:t xml:space="preserve">. Les différents contrôles et mesures, matérialisés notamment par des constats ou des rapports effectués par le Pouvoir Adjudicateur ou par un tiers à sa demande, sont opposables au </w:t>
      </w:r>
      <w:r w:rsidR="009C0A0C">
        <w:rPr>
          <w:rFonts w:ascii="Arial" w:hAnsi="Arial" w:cs="Arial"/>
          <w:sz w:val="20"/>
          <w:szCs w:val="20"/>
        </w:rPr>
        <w:t>Titulaire</w:t>
      </w:r>
      <w:r w:rsidRPr="00874C32">
        <w:rPr>
          <w:rFonts w:ascii="Arial" w:hAnsi="Arial" w:cs="Arial"/>
          <w:sz w:val="20"/>
          <w:szCs w:val="20"/>
        </w:rPr>
        <w:t>.</w:t>
      </w:r>
    </w:p>
    <w:p w14:paraId="62242239" w14:textId="46A7C337" w:rsidR="00E544B4" w:rsidRPr="00874C32" w:rsidRDefault="00E544B4" w:rsidP="00874C32">
      <w:pPr>
        <w:spacing w:after="120" w:line="240" w:lineRule="auto"/>
        <w:rPr>
          <w:rFonts w:ascii="Arial" w:hAnsi="Arial" w:cs="Arial"/>
          <w:sz w:val="20"/>
          <w:szCs w:val="20"/>
        </w:rPr>
      </w:pPr>
      <w:r w:rsidRPr="00874C32">
        <w:rPr>
          <w:rFonts w:ascii="Arial" w:hAnsi="Arial" w:cs="Arial"/>
          <w:sz w:val="20"/>
          <w:szCs w:val="20"/>
        </w:rPr>
        <w:t xml:space="preserve">Le contrôle qualité est établi contradictoirement par le </w:t>
      </w:r>
      <w:r w:rsidR="009C0A0C">
        <w:rPr>
          <w:rFonts w:ascii="Arial" w:hAnsi="Arial" w:cs="Arial"/>
          <w:sz w:val="20"/>
          <w:szCs w:val="20"/>
        </w:rPr>
        <w:t>Titulaire</w:t>
      </w:r>
      <w:r w:rsidRPr="00874C32">
        <w:rPr>
          <w:rFonts w:ascii="Arial" w:hAnsi="Arial" w:cs="Arial"/>
          <w:sz w:val="20"/>
          <w:szCs w:val="20"/>
        </w:rPr>
        <w:t xml:space="preserve"> et par le Pouvoir Adjudicateur. Le </w:t>
      </w:r>
      <w:r w:rsidR="009C0A0C">
        <w:rPr>
          <w:rFonts w:ascii="Arial" w:hAnsi="Arial" w:cs="Arial"/>
          <w:sz w:val="20"/>
          <w:szCs w:val="20"/>
        </w:rPr>
        <w:t>Titulaire</w:t>
      </w:r>
      <w:r w:rsidRPr="00874C32">
        <w:rPr>
          <w:rFonts w:ascii="Arial" w:hAnsi="Arial" w:cs="Arial"/>
          <w:sz w:val="20"/>
          <w:szCs w:val="20"/>
        </w:rPr>
        <w:t xml:space="preserve"> sera averti au moins deux (2) jours à l’avance de la date du contrôle, afin qu’il puisse détacher un membre de son personnel pour cette opération.</w:t>
      </w:r>
    </w:p>
    <w:p w14:paraId="3FAC6746" w14:textId="34565459" w:rsidR="00AB729A" w:rsidRPr="00874C32" w:rsidRDefault="00AB729A" w:rsidP="00874C32">
      <w:pPr>
        <w:pStyle w:val="Titre2"/>
        <w:spacing w:line="240" w:lineRule="auto"/>
        <w:rPr>
          <w:rFonts w:ascii="Arial" w:hAnsi="Arial" w:cs="Arial"/>
        </w:rPr>
      </w:pPr>
      <w:bookmarkStart w:id="192" w:name="_Toc469578913"/>
      <w:bookmarkStart w:id="193" w:name="_Toc199256851"/>
      <w:r w:rsidRPr="00874C32">
        <w:rPr>
          <w:rFonts w:ascii="Arial" w:hAnsi="Arial" w:cs="Arial"/>
        </w:rPr>
        <w:t xml:space="preserve">Modalités d’accès aux locaux </w:t>
      </w:r>
      <w:bookmarkEnd w:id="192"/>
      <w:r w:rsidR="006C1D43" w:rsidRPr="00874C32">
        <w:rPr>
          <w:rFonts w:ascii="Arial" w:hAnsi="Arial" w:cs="Arial"/>
        </w:rPr>
        <w:t>de l’établissement</w:t>
      </w:r>
      <w:bookmarkEnd w:id="193"/>
    </w:p>
    <w:p w14:paraId="5402C557" w14:textId="670847C6"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Les personnels du </w:t>
      </w:r>
      <w:r w:rsidR="009C0A0C">
        <w:rPr>
          <w:rFonts w:ascii="Arial" w:hAnsi="Arial" w:cs="Arial"/>
          <w:sz w:val="20"/>
          <w:szCs w:val="20"/>
        </w:rPr>
        <w:t>Titulaire</w:t>
      </w:r>
      <w:r w:rsidRPr="00874C32">
        <w:rPr>
          <w:rFonts w:ascii="Arial" w:hAnsi="Arial" w:cs="Arial"/>
          <w:sz w:val="20"/>
          <w:szCs w:val="20"/>
        </w:rPr>
        <w:t xml:space="preserve"> amenés à se déplacer dans l’enceinte et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doivent tous être munis d’un badge nominatif portant nom, prénom, fonction, photo d’identité ainsi que la dénomination commerciale et le logo de la société </w:t>
      </w:r>
      <w:r w:rsidR="009C0A0C">
        <w:rPr>
          <w:rFonts w:ascii="Arial" w:hAnsi="Arial" w:cs="Arial"/>
          <w:sz w:val="20"/>
          <w:szCs w:val="20"/>
        </w:rPr>
        <w:t>Titulaire</w:t>
      </w:r>
      <w:r w:rsidRPr="00874C32">
        <w:rPr>
          <w:rFonts w:ascii="Arial" w:hAnsi="Arial" w:cs="Arial"/>
          <w:sz w:val="20"/>
          <w:szCs w:val="20"/>
        </w:rPr>
        <w:t xml:space="preserve"> du </w:t>
      </w:r>
      <w:r w:rsidR="00731678" w:rsidRPr="00874C32">
        <w:rPr>
          <w:rFonts w:ascii="Arial" w:hAnsi="Arial" w:cs="Arial"/>
          <w:sz w:val="20"/>
          <w:szCs w:val="20"/>
        </w:rPr>
        <w:t>marché</w:t>
      </w:r>
      <w:r w:rsidRPr="00874C32">
        <w:rPr>
          <w:rFonts w:ascii="Arial" w:hAnsi="Arial" w:cs="Arial"/>
          <w:sz w:val="20"/>
          <w:szCs w:val="20"/>
        </w:rPr>
        <w:t>. Ils adoptent une correction qui prévaut dans tous types d’interventions ayant lieu sur site.</w:t>
      </w:r>
    </w:p>
    <w:p w14:paraId="09597D71" w14:textId="43B67350"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personnel du </w:t>
      </w:r>
      <w:r w:rsidR="009C0A0C">
        <w:rPr>
          <w:rFonts w:ascii="Arial" w:hAnsi="Arial" w:cs="Arial"/>
          <w:sz w:val="20"/>
          <w:szCs w:val="20"/>
        </w:rPr>
        <w:t>Titulaire</w:t>
      </w:r>
      <w:r w:rsidRPr="00874C32">
        <w:rPr>
          <w:rFonts w:ascii="Arial" w:hAnsi="Arial" w:cs="Arial"/>
          <w:sz w:val="20"/>
          <w:szCs w:val="20"/>
        </w:rPr>
        <w:t xml:space="preserve"> chargé des opérations </w:t>
      </w:r>
      <w:r w:rsidR="00CC7718" w:rsidRPr="00874C32">
        <w:rPr>
          <w:rFonts w:ascii="Arial" w:hAnsi="Arial" w:cs="Arial"/>
          <w:sz w:val="20"/>
          <w:szCs w:val="20"/>
        </w:rPr>
        <w:t xml:space="preserve">se déroulant dans les locaux du </w:t>
      </w:r>
      <w:r w:rsidR="006C6C47" w:rsidRPr="00874C32">
        <w:rPr>
          <w:rFonts w:ascii="Arial" w:hAnsi="Arial" w:cs="Arial"/>
          <w:sz w:val="20"/>
          <w:szCs w:val="20"/>
        </w:rPr>
        <w:t>Pouvoir Adjudicateur</w:t>
      </w:r>
      <w:r w:rsidRPr="00874C32">
        <w:rPr>
          <w:rFonts w:ascii="Arial" w:hAnsi="Arial" w:cs="Arial"/>
          <w:sz w:val="20"/>
          <w:szCs w:val="20"/>
        </w:rPr>
        <w:t>, se présente dès son arrivée dans l'établissement à un responsable c</w:t>
      </w:r>
      <w:r w:rsidR="008B4DE0" w:rsidRPr="00874C32">
        <w:rPr>
          <w:rFonts w:ascii="Arial" w:hAnsi="Arial" w:cs="Arial"/>
          <w:sz w:val="20"/>
          <w:szCs w:val="20"/>
        </w:rPr>
        <w:t>oncerné du service utilisateur.</w:t>
      </w:r>
    </w:p>
    <w:p w14:paraId="492DFB91" w14:textId="49728B9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respecte les règles d’accès aux différents sites du </w:t>
      </w:r>
      <w:r w:rsidR="006C6C47" w:rsidRPr="00874C32">
        <w:rPr>
          <w:rFonts w:ascii="Arial" w:hAnsi="Arial" w:cs="Arial"/>
          <w:sz w:val="20"/>
          <w:szCs w:val="20"/>
        </w:rPr>
        <w:t>Pouvoir Adjudicateur</w:t>
      </w:r>
      <w:r w:rsidRPr="00874C32">
        <w:rPr>
          <w:rFonts w:ascii="Arial" w:hAnsi="Arial" w:cs="Arial"/>
          <w:sz w:val="20"/>
          <w:szCs w:val="20"/>
        </w:rPr>
        <w:t xml:space="preserve"> et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w:t>
      </w:r>
    </w:p>
    <w:p w14:paraId="0418C744" w14:textId="4A631825"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De même, le </w:t>
      </w:r>
      <w:r w:rsidR="009C0A0C">
        <w:rPr>
          <w:rFonts w:ascii="Arial" w:hAnsi="Arial" w:cs="Arial"/>
          <w:sz w:val="20"/>
          <w:szCs w:val="20"/>
        </w:rPr>
        <w:t>Titulaire</w:t>
      </w:r>
      <w:r w:rsidRPr="00874C32">
        <w:rPr>
          <w:rFonts w:ascii="Arial" w:hAnsi="Arial" w:cs="Arial"/>
          <w:sz w:val="20"/>
          <w:szCs w:val="20"/>
        </w:rPr>
        <w:t xml:space="preserve"> se conforme, sur les voies de circulation strictement réservées aux usagers et personnels pour lesquelles s’appliquent les dispositions du Code de la Route, aux conditions de circulation prescrites par le </w:t>
      </w:r>
      <w:r w:rsidR="006C6C47" w:rsidRPr="00874C32">
        <w:rPr>
          <w:rFonts w:ascii="Arial" w:hAnsi="Arial" w:cs="Arial"/>
          <w:sz w:val="20"/>
          <w:szCs w:val="20"/>
        </w:rPr>
        <w:t>Pouvoir Adjudicateur</w:t>
      </w:r>
      <w:r w:rsidRPr="00874C32">
        <w:rPr>
          <w:rFonts w:ascii="Arial" w:hAnsi="Arial" w:cs="Arial"/>
          <w:sz w:val="20"/>
          <w:szCs w:val="20"/>
        </w:rPr>
        <w:t>.</w:t>
      </w:r>
    </w:p>
    <w:p w14:paraId="45A12A29" w14:textId="256F57A4"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seul responsable des retards occasionnés par l'inobservation de ces règles. Aucune indemnisation du temps perdu ne pourra être réclamée à ce titre par le </w:t>
      </w:r>
      <w:r w:rsidR="009C0A0C">
        <w:rPr>
          <w:rFonts w:ascii="Arial" w:hAnsi="Arial" w:cs="Arial"/>
          <w:sz w:val="20"/>
          <w:szCs w:val="20"/>
        </w:rPr>
        <w:t>Titulaire</w:t>
      </w:r>
      <w:r w:rsidRPr="00874C32">
        <w:rPr>
          <w:rFonts w:ascii="Arial" w:hAnsi="Arial" w:cs="Arial"/>
          <w:sz w:val="20"/>
          <w:szCs w:val="20"/>
        </w:rPr>
        <w:t>.</w:t>
      </w:r>
      <w:r w:rsidR="003B610C" w:rsidRPr="00874C32">
        <w:rPr>
          <w:rFonts w:ascii="Arial" w:hAnsi="Arial" w:cs="Arial"/>
          <w:sz w:val="20"/>
          <w:szCs w:val="20"/>
        </w:rPr>
        <w:t xml:space="preserve"> </w:t>
      </w:r>
    </w:p>
    <w:p w14:paraId="52DB320C" w14:textId="77777777" w:rsidR="00AB729A" w:rsidRPr="00874C32" w:rsidRDefault="00AB729A" w:rsidP="00874C32">
      <w:pPr>
        <w:pStyle w:val="Titre2"/>
        <w:spacing w:line="240" w:lineRule="auto"/>
        <w:rPr>
          <w:rFonts w:ascii="Arial" w:hAnsi="Arial" w:cs="Arial"/>
        </w:rPr>
      </w:pPr>
      <w:bookmarkStart w:id="194" w:name="_Toc469578914"/>
      <w:bookmarkStart w:id="195" w:name="_Toc199256852"/>
      <w:r w:rsidRPr="00874C32">
        <w:rPr>
          <w:rFonts w:ascii="Arial" w:hAnsi="Arial" w:cs="Arial"/>
        </w:rPr>
        <w:t>Hygiène et sécurité</w:t>
      </w:r>
      <w:bookmarkEnd w:id="194"/>
      <w:bookmarkEnd w:id="195"/>
    </w:p>
    <w:p w14:paraId="3E1BD751" w14:textId="3B81E341" w:rsidR="00F85518"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s’engage à assurer au personnel du </w:t>
      </w:r>
      <w:r w:rsidR="009C0A0C">
        <w:rPr>
          <w:rFonts w:ascii="Arial" w:hAnsi="Arial" w:cs="Arial"/>
          <w:sz w:val="20"/>
          <w:szCs w:val="20"/>
        </w:rPr>
        <w:t>Titulaire</w:t>
      </w:r>
      <w:r w:rsidRPr="00874C32">
        <w:rPr>
          <w:rFonts w:ascii="Arial" w:hAnsi="Arial" w:cs="Arial"/>
          <w:sz w:val="20"/>
          <w:szCs w:val="20"/>
        </w:rPr>
        <w:t xml:space="preserve"> appelé à intervenir dans ses locaux des conditions d'environnement conformes aux normes d'hygiène et de sécurité.</w:t>
      </w:r>
    </w:p>
    <w:p w14:paraId="4D2019EA" w14:textId="00F802B1"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6C6C47" w:rsidRPr="00874C32">
        <w:rPr>
          <w:rFonts w:ascii="Arial" w:hAnsi="Arial" w:cs="Arial"/>
          <w:sz w:val="20"/>
          <w:szCs w:val="20"/>
        </w:rPr>
        <w:t>Pouvoir Adjudicateur</w:t>
      </w:r>
      <w:r w:rsidRPr="00874C32">
        <w:rPr>
          <w:rFonts w:ascii="Arial" w:hAnsi="Arial" w:cs="Arial"/>
          <w:sz w:val="20"/>
          <w:szCs w:val="20"/>
        </w:rPr>
        <w:t xml:space="preserve"> informe le personnel du </w:t>
      </w:r>
      <w:r w:rsidR="009C0A0C">
        <w:rPr>
          <w:rFonts w:ascii="Arial" w:hAnsi="Arial" w:cs="Arial"/>
          <w:sz w:val="20"/>
          <w:szCs w:val="20"/>
        </w:rPr>
        <w:t>Titulaire</w:t>
      </w:r>
      <w:r w:rsidRPr="00874C32">
        <w:rPr>
          <w:rFonts w:ascii="Arial" w:hAnsi="Arial" w:cs="Arial"/>
          <w:sz w:val="20"/>
          <w:szCs w:val="20"/>
        </w:rPr>
        <w:t xml:space="preserve"> des consignes de sécurité dans lesdits locaux, et veille à la présence effective d’un préposé qualifié pendant la durée de l'intervention dudit personnel, de telle sorte que toutes mesures utiles puissent être immédiatement prises en cas d'accident.</w:t>
      </w:r>
    </w:p>
    <w:p w14:paraId="638EF787" w14:textId="458BFE1E" w:rsidR="00AB729A" w:rsidRPr="00874C32" w:rsidRDefault="00AB729A"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respecter les consignes et/ou protocoles d’hygiène et de sécurité communiqués par l’établissement.</w:t>
      </w:r>
    </w:p>
    <w:p w14:paraId="3001844A" w14:textId="123C7EAF"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restituer les locaux dans lesquels il est intervenu, dans l’état initial lors de son entrée, en particulier, le </w:t>
      </w:r>
      <w:r w:rsidR="009C0A0C">
        <w:rPr>
          <w:rFonts w:ascii="Arial" w:hAnsi="Arial" w:cs="Arial"/>
          <w:sz w:val="20"/>
          <w:szCs w:val="20"/>
        </w:rPr>
        <w:t>Titulaire</w:t>
      </w:r>
      <w:r w:rsidRPr="00874C32">
        <w:rPr>
          <w:rFonts w:ascii="Arial" w:hAnsi="Arial" w:cs="Arial"/>
          <w:sz w:val="20"/>
          <w:szCs w:val="20"/>
        </w:rPr>
        <w:t xml:space="preserve"> doit évacuer tous les déchets tels que cartons d’emballages, pièces usées et tous autres déchets pouvant résulter de son intervention, la liste étant non exhaustive. </w:t>
      </w:r>
    </w:p>
    <w:p w14:paraId="699991C9" w14:textId="35D4C76E"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également informé que certains bâtiments dans lesquels il intervient peuvent contenir de l’amiante. Toute activité réalisée à proximité ou sur des Matériaux Pouvant Contenir de l’Amiante (M.P.C.A.), implique le strict respect de la règlementation applicable en la matière, et le respect des consignes édictées par le Pouvoir Adjudicateur dans le présent marché et au cours de son exécution.</w:t>
      </w:r>
    </w:p>
    <w:p w14:paraId="437AB392" w14:textId="3EF3A838"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En cas d’interventions sur des matériaux amiantés, le </w:t>
      </w:r>
      <w:r w:rsidR="009C0A0C">
        <w:rPr>
          <w:rFonts w:ascii="Arial" w:hAnsi="Arial" w:cs="Arial"/>
          <w:sz w:val="20"/>
          <w:szCs w:val="20"/>
        </w:rPr>
        <w:t>Titulaire</w:t>
      </w:r>
      <w:r w:rsidRPr="00874C32">
        <w:rPr>
          <w:rFonts w:ascii="Arial" w:hAnsi="Arial" w:cs="Arial"/>
          <w:sz w:val="20"/>
          <w:szCs w:val="20"/>
        </w:rPr>
        <w:t xml:space="preserve"> devra faire intervenir du personnel habilité à intervenir sur ces matériaux et devra appliquer le protocole adéquat (mode opératoire décrit par la « sous-section 4 » du code du travail, et en cas de besoin plan de retrait ou de confinement, décrit par la « sous-section 3 » du code du travail).</w:t>
      </w:r>
    </w:p>
    <w:p w14:paraId="5547C2ED" w14:textId="40031A02" w:rsidR="000F7191" w:rsidRPr="00874C32" w:rsidRDefault="000F7191"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l’obligation de mettre tous les moyens en œuvre pour respecter ces règles. Pour se faire, le </w:t>
      </w:r>
      <w:r w:rsidR="009C0A0C">
        <w:rPr>
          <w:rFonts w:ascii="Arial" w:hAnsi="Arial" w:cs="Arial"/>
          <w:sz w:val="20"/>
          <w:szCs w:val="20"/>
        </w:rPr>
        <w:t>Titulaire</w:t>
      </w:r>
      <w:r w:rsidRPr="00874C32">
        <w:rPr>
          <w:rFonts w:ascii="Arial" w:hAnsi="Arial" w:cs="Arial"/>
          <w:sz w:val="20"/>
          <w:szCs w:val="20"/>
        </w:rPr>
        <w:t xml:space="preserve"> devra prendre connaissance du diagnostic de repérage amiante avant travaux et pourra également consulter le Dossier Technique Amiante (DTA) sur demande auprès du référent amiante.</w:t>
      </w:r>
    </w:p>
    <w:p w14:paraId="144600C5" w14:textId="5C983BAA" w:rsidR="008B2AA1" w:rsidRPr="00874C32" w:rsidRDefault="008B2AA1" w:rsidP="00874C32">
      <w:pPr>
        <w:spacing w:after="120" w:line="240" w:lineRule="auto"/>
        <w:rPr>
          <w:rFonts w:ascii="Arial" w:hAnsi="Arial" w:cs="Arial"/>
          <w:sz w:val="20"/>
          <w:szCs w:val="20"/>
        </w:rPr>
      </w:pPr>
    </w:p>
    <w:p w14:paraId="356B08DB" w14:textId="245852DE" w:rsidR="00043CD8" w:rsidRPr="00874C32" w:rsidRDefault="00043CD8" w:rsidP="00874C32">
      <w:pPr>
        <w:pStyle w:val="Titre1"/>
        <w:spacing w:line="240" w:lineRule="auto"/>
        <w:rPr>
          <w:rFonts w:ascii="Arial" w:hAnsi="Arial" w:cs="Arial"/>
        </w:rPr>
      </w:pPr>
      <w:bookmarkStart w:id="196" w:name="_Toc538990"/>
      <w:bookmarkStart w:id="197" w:name="_Toc199256853"/>
      <w:r w:rsidRPr="00874C32">
        <w:rPr>
          <w:rFonts w:ascii="Arial" w:hAnsi="Arial" w:cs="Arial"/>
        </w:rPr>
        <w:t>Conditions d’exécution des prestations de maintenance</w:t>
      </w:r>
      <w:bookmarkEnd w:id="196"/>
      <w:r w:rsidR="00AD4500">
        <w:rPr>
          <w:rFonts w:ascii="Arial" w:hAnsi="Arial" w:cs="Arial"/>
        </w:rPr>
        <w:t xml:space="preserve"> pour les équipements hors Mise à Disposition (MAD)</w:t>
      </w:r>
      <w:bookmarkEnd w:id="197"/>
    </w:p>
    <w:p w14:paraId="28F7C39D" w14:textId="317B2616" w:rsidR="00043CD8" w:rsidRPr="00874C32" w:rsidRDefault="00C46859" w:rsidP="00874C32">
      <w:pPr>
        <w:spacing w:after="120" w:line="240" w:lineRule="auto"/>
        <w:rPr>
          <w:rFonts w:ascii="Arial" w:hAnsi="Arial" w:cs="Arial"/>
          <w:sz w:val="20"/>
          <w:szCs w:val="20"/>
        </w:rPr>
      </w:pPr>
      <w:r>
        <w:rPr>
          <w:rFonts w:ascii="Arial" w:hAnsi="Arial" w:cs="Arial"/>
          <w:sz w:val="20"/>
          <w:szCs w:val="20"/>
        </w:rPr>
        <w:t>Sans objet</w:t>
      </w:r>
    </w:p>
    <w:p w14:paraId="4585AE25" w14:textId="77777777" w:rsidR="00896E9C" w:rsidRPr="00874C32" w:rsidRDefault="00896E9C" w:rsidP="00874C32">
      <w:pPr>
        <w:pStyle w:val="Titre1"/>
        <w:spacing w:line="240" w:lineRule="auto"/>
        <w:rPr>
          <w:rFonts w:ascii="Arial" w:hAnsi="Arial" w:cs="Arial"/>
        </w:rPr>
      </w:pPr>
      <w:bookmarkStart w:id="198" w:name="_Toc145315563"/>
      <w:bookmarkStart w:id="199" w:name="_Toc162430195"/>
      <w:bookmarkStart w:id="200" w:name="_Ref3900984"/>
      <w:bookmarkStart w:id="201" w:name="_Toc199256854"/>
      <w:bookmarkEnd w:id="198"/>
      <w:bookmarkEnd w:id="199"/>
      <w:r w:rsidRPr="00874C32">
        <w:rPr>
          <w:rFonts w:ascii="Arial" w:hAnsi="Arial" w:cs="Arial"/>
        </w:rPr>
        <w:t>Constatation de l’exécution des prestations</w:t>
      </w:r>
      <w:bookmarkEnd w:id="200"/>
      <w:bookmarkEnd w:id="201"/>
    </w:p>
    <w:p w14:paraId="1A788F25" w14:textId="551C3070" w:rsidR="00EE1FC0" w:rsidRPr="00874C32" w:rsidRDefault="00896E9C" w:rsidP="00874C32">
      <w:pPr>
        <w:spacing w:after="120" w:line="240" w:lineRule="auto"/>
        <w:rPr>
          <w:rFonts w:ascii="Arial" w:hAnsi="Arial" w:cs="Arial"/>
          <w:sz w:val="20"/>
          <w:szCs w:val="20"/>
        </w:rPr>
      </w:pPr>
      <w:r w:rsidRPr="00874C32">
        <w:rPr>
          <w:rFonts w:ascii="Arial" w:hAnsi="Arial" w:cs="Arial"/>
          <w:sz w:val="20"/>
          <w:szCs w:val="20"/>
        </w:rPr>
        <w:t>Les opérations de vérification et d’admission des prestations, sont effectuées par le Pouvoir Adjudicateur et ce, conformément aux dispositions des articles 2</w:t>
      </w:r>
      <w:r w:rsidR="00802181" w:rsidRPr="00874C32">
        <w:rPr>
          <w:rFonts w:ascii="Arial" w:hAnsi="Arial" w:cs="Arial"/>
          <w:sz w:val="20"/>
          <w:szCs w:val="20"/>
        </w:rPr>
        <w:t>7</w:t>
      </w:r>
      <w:r w:rsidRPr="00874C32">
        <w:rPr>
          <w:rFonts w:ascii="Arial" w:hAnsi="Arial" w:cs="Arial"/>
          <w:sz w:val="20"/>
          <w:szCs w:val="20"/>
        </w:rPr>
        <w:t>, 2</w:t>
      </w:r>
      <w:r w:rsidR="00802181" w:rsidRPr="00874C32">
        <w:rPr>
          <w:rFonts w:ascii="Arial" w:hAnsi="Arial" w:cs="Arial"/>
          <w:sz w:val="20"/>
          <w:szCs w:val="20"/>
        </w:rPr>
        <w:t>8</w:t>
      </w:r>
      <w:r w:rsidRPr="00874C32">
        <w:rPr>
          <w:rFonts w:ascii="Arial" w:hAnsi="Arial" w:cs="Arial"/>
          <w:sz w:val="20"/>
          <w:szCs w:val="20"/>
        </w:rPr>
        <w:t>, 2</w:t>
      </w:r>
      <w:r w:rsidR="00802181" w:rsidRPr="00874C32">
        <w:rPr>
          <w:rFonts w:ascii="Arial" w:hAnsi="Arial" w:cs="Arial"/>
          <w:sz w:val="20"/>
          <w:szCs w:val="20"/>
        </w:rPr>
        <w:t>9</w:t>
      </w:r>
      <w:r w:rsidRPr="00874C32">
        <w:rPr>
          <w:rFonts w:ascii="Arial" w:hAnsi="Arial" w:cs="Arial"/>
          <w:sz w:val="20"/>
          <w:szCs w:val="20"/>
        </w:rPr>
        <w:t xml:space="preserve"> et </w:t>
      </w:r>
      <w:r w:rsidR="00802181" w:rsidRPr="00874C32">
        <w:rPr>
          <w:rFonts w:ascii="Arial" w:hAnsi="Arial" w:cs="Arial"/>
          <w:sz w:val="20"/>
          <w:szCs w:val="20"/>
        </w:rPr>
        <w:t>30</w:t>
      </w:r>
      <w:r w:rsidRPr="00874C32">
        <w:rPr>
          <w:rFonts w:ascii="Arial" w:hAnsi="Arial" w:cs="Arial"/>
          <w:sz w:val="20"/>
          <w:szCs w:val="20"/>
        </w:rPr>
        <w:t xml:space="preserve"> du CCAG/FCS, sous réserve des précisions et/ou dérogations qui suivent.</w:t>
      </w:r>
    </w:p>
    <w:p w14:paraId="2EF79DE3" w14:textId="55A072AD" w:rsidR="0081228A" w:rsidRPr="00874C32" w:rsidRDefault="0081228A" w:rsidP="00874C32">
      <w:pPr>
        <w:pStyle w:val="Titre2"/>
        <w:spacing w:line="240" w:lineRule="auto"/>
        <w:rPr>
          <w:rFonts w:ascii="Arial" w:hAnsi="Arial" w:cs="Arial"/>
        </w:rPr>
      </w:pPr>
      <w:bookmarkStart w:id="202" w:name="_Toc199256855"/>
      <w:r w:rsidRPr="00874C32">
        <w:rPr>
          <w:rFonts w:ascii="Arial" w:hAnsi="Arial" w:cs="Arial"/>
        </w:rPr>
        <w:t>Fournitures de pièces détachées, accessoires, sous-ensembles, réactifs et consommables</w:t>
      </w:r>
      <w:r w:rsidR="00E11074">
        <w:rPr>
          <w:rFonts w:ascii="Arial" w:hAnsi="Arial" w:cs="Arial"/>
        </w:rPr>
        <w:t xml:space="preserve"> (pharmacie et biologie)</w:t>
      </w:r>
      <w:bookmarkEnd w:id="202"/>
    </w:p>
    <w:p w14:paraId="194671F0" w14:textId="0C00FBCA"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Les prestations prévues par le présent marché font l’objet de vérifications quantitative et qualitative simples au sens de l’article 2</w:t>
      </w:r>
      <w:r w:rsidR="00802181" w:rsidRPr="00874C32">
        <w:rPr>
          <w:rFonts w:eastAsiaTheme="minorHAnsi" w:cs="Arial"/>
          <w:sz w:val="20"/>
          <w:szCs w:val="20"/>
          <w:lang w:eastAsia="en-US"/>
        </w:rPr>
        <w:t>8</w:t>
      </w:r>
      <w:r w:rsidRPr="00874C32">
        <w:rPr>
          <w:rFonts w:eastAsiaTheme="minorHAnsi" w:cs="Arial"/>
          <w:sz w:val="20"/>
          <w:szCs w:val="20"/>
          <w:lang w:eastAsia="en-US"/>
        </w:rPr>
        <w:t>.1 du CCAG/FCS.</w:t>
      </w:r>
    </w:p>
    <w:p w14:paraId="3E8DB3EB" w14:textId="724DFAE9" w:rsidR="00896E9C" w:rsidRPr="00874C32" w:rsidRDefault="00896E9C" w:rsidP="00874C32">
      <w:pPr>
        <w:pStyle w:val="Corpsdetexte2"/>
        <w:spacing w:before="120" w:after="120"/>
        <w:rPr>
          <w:rFonts w:eastAsiaTheme="minorHAnsi" w:cs="Arial"/>
          <w:sz w:val="20"/>
          <w:szCs w:val="20"/>
          <w:lang w:eastAsia="en-US"/>
        </w:rPr>
      </w:pPr>
      <w:r w:rsidRPr="00874C32">
        <w:rPr>
          <w:rFonts w:eastAsiaTheme="minorHAnsi" w:cs="Arial"/>
          <w:sz w:val="20"/>
          <w:szCs w:val="20"/>
          <w:lang w:eastAsia="en-US"/>
        </w:rPr>
        <w:t>Par dérogation à l’article 2</w:t>
      </w:r>
      <w:r w:rsidR="00802181" w:rsidRPr="00874C32">
        <w:rPr>
          <w:rFonts w:eastAsiaTheme="minorHAnsi" w:cs="Arial"/>
          <w:sz w:val="20"/>
          <w:szCs w:val="20"/>
          <w:lang w:eastAsia="en-US"/>
        </w:rPr>
        <w:t>7</w:t>
      </w:r>
      <w:r w:rsidRPr="00874C32">
        <w:rPr>
          <w:rFonts w:eastAsiaTheme="minorHAnsi" w:cs="Arial"/>
          <w:sz w:val="20"/>
          <w:szCs w:val="20"/>
          <w:lang w:eastAsia="en-US"/>
        </w:rPr>
        <w:t xml:space="preserve">.3 du CCAG/FCS, la présence du </w:t>
      </w:r>
      <w:r w:rsidR="009C0A0C">
        <w:rPr>
          <w:rFonts w:eastAsiaTheme="minorHAnsi" w:cs="Arial"/>
          <w:sz w:val="20"/>
          <w:szCs w:val="20"/>
          <w:lang w:eastAsia="en-US"/>
        </w:rPr>
        <w:t>Titulaire</w:t>
      </w:r>
      <w:r w:rsidRPr="00874C32">
        <w:rPr>
          <w:rFonts w:eastAsiaTheme="minorHAnsi" w:cs="Arial"/>
          <w:sz w:val="20"/>
          <w:szCs w:val="20"/>
          <w:lang w:eastAsia="en-US"/>
        </w:rPr>
        <w:t xml:space="preserve"> aux opérations de vérification n’est pas requise.</w:t>
      </w:r>
    </w:p>
    <w:p w14:paraId="63C794D1" w14:textId="349FA7F1"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9C0A0C">
        <w:rPr>
          <w:rFonts w:ascii="Arial" w:hAnsi="Arial" w:cs="Arial"/>
          <w:sz w:val="20"/>
          <w:szCs w:val="20"/>
        </w:rPr>
        <w:t>Titulaire</w:t>
      </w:r>
      <w:r w:rsidRPr="00874C32">
        <w:rPr>
          <w:rFonts w:ascii="Arial" w:hAnsi="Arial" w:cs="Arial"/>
          <w:sz w:val="20"/>
          <w:szCs w:val="20"/>
        </w:rPr>
        <w:t xml:space="preserve"> dans un délai de quinze (15) jours à compter de la livraison. A défaut, l’admission des fournitures est réputée acquise.</w:t>
      </w:r>
    </w:p>
    <w:p w14:paraId="7AA4F7C7" w14:textId="77777777" w:rsidR="00896E9C" w:rsidRPr="00874C32" w:rsidRDefault="00896E9C" w:rsidP="00874C32">
      <w:pPr>
        <w:spacing w:after="120" w:line="240" w:lineRule="auto"/>
        <w:rPr>
          <w:rFonts w:ascii="Arial" w:hAnsi="Arial" w:cs="Arial"/>
          <w:sz w:val="20"/>
          <w:szCs w:val="20"/>
        </w:rPr>
      </w:pPr>
      <w:r w:rsidRPr="00874C32">
        <w:rPr>
          <w:rFonts w:ascii="Arial" w:hAnsi="Arial" w:cs="Arial"/>
          <w:sz w:val="20"/>
          <w:szCs w:val="20"/>
        </w:rPr>
        <w:t>Toutefois, les fournitures rapidement altérables font l’objet d’une décision dès le jour de la livraison.</w:t>
      </w:r>
    </w:p>
    <w:p w14:paraId="4F2B528E" w14:textId="6B045308" w:rsidR="00960271" w:rsidRDefault="00896E9C" w:rsidP="00874C32">
      <w:pPr>
        <w:pStyle w:val="p1"/>
        <w:numPr>
          <w:ilvl w:val="12"/>
          <w:numId w:val="0"/>
        </w:numPr>
        <w:spacing w:before="0"/>
        <w:rPr>
          <w:rFonts w:ascii="Arial" w:eastAsiaTheme="minorHAnsi" w:hAnsi="Arial" w:cs="Arial"/>
          <w:sz w:val="20"/>
          <w:lang w:eastAsia="en-US"/>
        </w:rPr>
      </w:pPr>
      <w:r w:rsidRPr="00014BE3">
        <w:rPr>
          <w:rFonts w:ascii="Arial" w:eastAsiaTheme="minorHAnsi" w:hAnsi="Arial" w:cs="Arial"/>
          <w:sz w:val="20"/>
          <w:lang w:eastAsia="en-US"/>
        </w:rPr>
        <w:t xml:space="preserve">La décision d’admission vaut attestation de service fait et permet ainsi, sous réserve de la réception de la facture correspondante, le paiement de la prestation selon les conditions prévues à l’article </w:t>
      </w:r>
      <w:r w:rsidR="00014BE3" w:rsidRPr="00014BE3">
        <w:rPr>
          <w:rFonts w:ascii="Arial" w:eastAsiaTheme="minorHAnsi" w:hAnsi="Arial" w:cs="Arial"/>
          <w:sz w:val="20"/>
          <w:lang w:eastAsia="en-US"/>
        </w:rPr>
        <w:t xml:space="preserve">« Paiement » </w:t>
      </w:r>
      <w:r w:rsidRPr="00014BE3">
        <w:rPr>
          <w:rFonts w:ascii="Arial" w:eastAsiaTheme="minorHAnsi" w:hAnsi="Arial" w:cs="Arial"/>
          <w:sz w:val="20"/>
          <w:lang w:eastAsia="en-US"/>
        </w:rPr>
        <w:t>du présent C.C.A.P.</w:t>
      </w:r>
    </w:p>
    <w:p w14:paraId="520465C4" w14:textId="77777777" w:rsidR="00E11074" w:rsidRPr="00874C32" w:rsidRDefault="00E11074" w:rsidP="00874C32">
      <w:pPr>
        <w:pStyle w:val="p1"/>
        <w:numPr>
          <w:ilvl w:val="12"/>
          <w:numId w:val="0"/>
        </w:numPr>
        <w:spacing w:before="0"/>
        <w:rPr>
          <w:rFonts w:ascii="Arial" w:eastAsiaTheme="minorHAnsi" w:hAnsi="Arial" w:cs="Arial"/>
          <w:sz w:val="20"/>
          <w:lang w:eastAsia="en-US"/>
        </w:rPr>
      </w:pPr>
    </w:p>
    <w:p w14:paraId="431419B8"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03" w:name="_Toc471119509"/>
      <w:bookmarkStart w:id="204" w:name="_Toc539022"/>
      <w:bookmarkStart w:id="205" w:name="_Toc199256856"/>
      <w:r w:rsidRPr="00874C32">
        <w:rPr>
          <w:rFonts w:ascii="Arial" w:hAnsi="Arial" w:cs="Arial"/>
        </w:rPr>
        <w:t>Vérifications quantitatives</w:t>
      </w:r>
      <w:bookmarkEnd w:id="203"/>
      <w:bookmarkEnd w:id="204"/>
      <w:bookmarkEnd w:id="205"/>
    </w:p>
    <w:p w14:paraId="752B770A" w14:textId="09D5A0C3" w:rsidR="00EE1FC0" w:rsidRPr="00874C32"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 xml:space="preserve">Cette vérification consiste à comparer la quantité livrée à la quantité commandée ; celle-ci a lieu au moment de la livraison. Si la quantité fournie est inférieure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compléter cette quantité dans un délai n’excédant pas 72 heures. Si la quantité fournie est supérieure à la quantité commandée, le </w:t>
      </w:r>
      <w:r w:rsidR="009C0A0C">
        <w:rPr>
          <w:rFonts w:ascii="Arial" w:hAnsi="Arial" w:cs="Arial"/>
          <w:sz w:val="20"/>
          <w:szCs w:val="20"/>
        </w:rPr>
        <w:t>Titulaire</w:t>
      </w:r>
      <w:r w:rsidRPr="00874C32">
        <w:rPr>
          <w:rFonts w:ascii="Arial" w:hAnsi="Arial" w:cs="Arial"/>
          <w:sz w:val="20"/>
          <w:szCs w:val="20"/>
        </w:rPr>
        <w:t xml:space="preserve"> s’engage à reprendre immédiatement cet excédent sans contrepartie. </w:t>
      </w:r>
    </w:p>
    <w:p w14:paraId="1F82BA9D" w14:textId="77777777" w:rsidR="00EE1FC0" w:rsidRPr="00874C32" w:rsidRDefault="00EE1FC0" w:rsidP="00874C32">
      <w:pPr>
        <w:pStyle w:val="Titre3"/>
        <w:spacing w:line="240" w:lineRule="auto"/>
        <w:rPr>
          <w:rFonts w:ascii="Arial" w:hAnsi="Arial" w:cs="Arial"/>
        </w:rPr>
      </w:pPr>
      <w:r w:rsidRPr="00874C32">
        <w:rPr>
          <w:rFonts w:ascii="Arial" w:hAnsi="Arial" w:cs="Arial"/>
        </w:rPr>
        <w:t xml:space="preserve">  </w:t>
      </w:r>
      <w:bookmarkStart w:id="206" w:name="_Toc471119510"/>
      <w:bookmarkStart w:id="207" w:name="_Toc539023"/>
      <w:bookmarkStart w:id="208" w:name="_Toc199256857"/>
      <w:r w:rsidRPr="00874C32">
        <w:rPr>
          <w:rFonts w:ascii="Arial" w:hAnsi="Arial" w:cs="Arial"/>
        </w:rPr>
        <w:t>Vérifications qualitatives</w:t>
      </w:r>
      <w:bookmarkEnd w:id="206"/>
      <w:bookmarkEnd w:id="207"/>
      <w:bookmarkEnd w:id="208"/>
    </w:p>
    <w:p w14:paraId="06AF4B7F" w14:textId="77777777" w:rsidR="000A2F9F" w:rsidRDefault="000A2F9F" w:rsidP="00874C32">
      <w:pPr>
        <w:widowControl w:val="0"/>
        <w:autoSpaceDE w:val="0"/>
        <w:autoSpaceDN w:val="0"/>
        <w:adjustRightInd w:val="0"/>
        <w:spacing w:after="120" w:line="240" w:lineRule="auto"/>
        <w:rPr>
          <w:rFonts w:ascii="Arial" w:hAnsi="Arial" w:cs="Arial"/>
          <w:sz w:val="20"/>
          <w:szCs w:val="20"/>
        </w:rPr>
      </w:pPr>
    </w:p>
    <w:p w14:paraId="753DD5CD" w14:textId="6366FE9E" w:rsidR="00EE1FC0"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Le Pouvoir Adjudicateur dispose d’un délai de quinze (15) jours à compter de la date de livraison pour procéder à la vérification qualitative. Les produits livrés doivent correspondre au bon de commande. En cas d’inadéquation, la livraison de produits conformes est demandée. Sans observation de la part du Pouvoir Adjudicateur dans le délai de quinze (15) jours, les articles sont considérés comme admis.</w:t>
      </w:r>
    </w:p>
    <w:p w14:paraId="4BAB134E" w14:textId="77777777" w:rsidR="000A2F9F" w:rsidRPr="00874C32" w:rsidRDefault="000A2F9F" w:rsidP="000A2F9F">
      <w:pPr>
        <w:spacing w:after="120" w:line="240" w:lineRule="auto"/>
        <w:rPr>
          <w:rFonts w:ascii="Arial" w:hAnsi="Arial" w:cs="Arial"/>
          <w:sz w:val="20"/>
          <w:szCs w:val="20"/>
        </w:rPr>
      </w:pPr>
      <w:r w:rsidRPr="00874C32">
        <w:rPr>
          <w:rFonts w:ascii="Arial" w:hAnsi="Arial" w:cs="Arial"/>
          <w:sz w:val="20"/>
          <w:szCs w:val="20"/>
        </w:rPr>
        <w:t>A l’issue des opérations de vérification qualitative, le Pouvoir Adjudicateur prend une décision d'admission, d'ajournement, de réfaction ou de rejet dans les conditions prévues à l'article 30 du CCAG/FCS.</w:t>
      </w:r>
    </w:p>
    <w:p w14:paraId="0142D9E8" w14:textId="77777777" w:rsidR="000A2F9F" w:rsidRPr="00874C32" w:rsidRDefault="000A2F9F" w:rsidP="00874C32">
      <w:pPr>
        <w:widowControl w:val="0"/>
        <w:autoSpaceDE w:val="0"/>
        <w:autoSpaceDN w:val="0"/>
        <w:adjustRightInd w:val="0"/>
        <w:spacing w:after="120" w:line="240" w:lineRule="auto"/>
        <w:rPr>
          <w:rFonts w:ascii="Arial" w:hAnsi="Arial" w:cs="Arial"/>
          <w:sz w:val="20"/>
          <w:szCs w:val="20"/>
        </w:rPr>
      </w:pPr>
    </w:p>
    <w:p w14:paraId="603FFF39" w14:textId="7D1799FA" w:rsidR="00EE1FC0" w:rsidRDefault="00EE1FC0" w:rsidP="00874C32">
      <w:pPr>
        <w:widowControl w:val="0"/>
        <w:autoSpaceDE w:val="0"/>
        <w:autoSpaceDN w:val="0"/>
        <w:adjustRightInd w:val="0"/>
        <w:spacing w:after="120" w:line="240" w:lineRule="auto"/>
        <w:rPr>
          <w:rFonts w:ascii="Arial" w:hAnsi="Arial" w:cs="Arial"/>
          <w:sz w:val="20"/>
          <w:szCs w:val="20"/>
        </w:rPr>
      </w:pPr>
      <w:r w:rsidRPr="00874C32">
        <w:rPr>
          <w:rFonts w:ascii="Arial" w:hAnsi="Arial" w:cs="Arial"/>
          <w:sz w:val="20"/>
          <w:szCs w:val="20"/>
        </w:rPr>
        <w:t>Cependant, les articles se révélant défectueux à la mise en service ou en cours d’utilisation feront l’objet d’une demande d’échange.</w:t>
      </w:r>
    </w:p>
    <w:p w14:paraId="122F2153" w14:textId="77777777" w:rsidR="00EE1FC0" w:rsidRPr="00874C32" w:rsidRDefault="00EE1FC0" w:rsidP="00874C32">
      <w:pPr>
        <w:pStyle w:val="Titre2"/>
        <w:spacing w:line="240" w:lineRule="auto"/>
        <w:rPr>
          <w:rFonts w:ascii="Arial" w:hAnsi="Arial" w:cs="Arial"/>
        </w:rPr>
      </w:pPr>
      <w:r w:rsidRPr="00874C32">
        <w:rPr>
          <w:rFonts w:ascii="Arial" w:hAnsi="Arial" w:cs="Arial"/>
        </w:rPr>
        <w:t xml:space="preserve"> </w:t>
      </w:r>
      <w:bookmarkStart w:id="209" w:name="_Toc471119511"/>
      <w:bookmarkStart w:id="210" w:name="_Toc539024"/>
      <w:bookmarkStart w:id="211" w:name="_Toc199256858"/>
      <w:r w:rsidRPr="00874C32">
        <w:rPr>
          <w:rFonts w:ascii="Arial" w:hAnsi="Arial" w:cs="Arial"/>
        </w:rPr>
        <w:t>- Rapport d’intervention</w:t>
      </w:r>
      <w:bookmarkEnd w:id="209"/>
      <w:r w:rsidRPr="00874C32">
        <w:rPr>
          <w:rFonts w:ascii="Arial" w:hAnsi="Arial" w:cs="Arial"/>
        </w:rPr>
        <w:t xml:space="preserve"> pour la maintenance</w:t>
      </w:r>
      <w:bookmarkEnd w:id="210"/>
      <w:bookmarkEnd w:id="211"/>
    </w:p>
    <w:p w14:paraId="6F2E1D3D" w14:textId="52886052" w:rsidR="00EE1FC0" w:rsidRPr="00874C32" w:rsidRDefault="00C63279" w:rsidP="00874C32">
      <w:pPr>
        <w:widowControl w:val="0"/>
        <w:autoSpaceDE w:val="0"/>
        <w:autoSpaceDN w:val="0"/>
        <w:adjustRightInd w:val="0"/>
        <w:spacing w:after="120" w:line="240" w:lineRule="auto"/>
        <w:rPr>
          <w:rFonts w:ascii="Arial" w:hAnsi="Arial" w:cs="Arial"/>
          <w:sz w:val="20"/>
          <w:szCs w:val="20"/>
        </w:rPr>
      </w:pPr>
      <w:r>
        <w:rPr>
          <w:rFonts w:ascii="Arial" w:hAnsi="Arial" w:cs="Arial"/>
          <w:sz w:val="20"/>
          <w:szCs w:val="20"/>
        </w:rPr>
        <w:t>Sans objet</w:t>
      </w:r>
    </w:p>
    <w:p w14:paraId="5C498B7F" w14:textId="11E88EBE" w:rsidR="004E57E4" w:rsidRPr="00874C32" w:rsidRDefault="005017E1" w:rsidP="00874C32">
      <w:pPr>
        <w:pStyle w:val="Titre1"/>
        <w:spacing w:line="240" w:lineRule="auto"/>
        <w:rPr>
          <w:rFonts w:ascii="Arial" w:hAnsi="Arial" w:cs="Arial"/>
        </w:rPr>
      </w:pPr>
      <w:bookmarkStart w:id="212" w:name="_Toc199256859"/>
      <w:r w:rsidRPr="00874C32">
        <w:rPr>
          <w:rFonts w:ascii="Arial" w:hAnsi="Arial" w:cs="Arial"/>
        </w:rPr>
        <w:t>Date de péremption</w:t>
      </w:r>
      <w:bookmarkEnd w:id="212"/>
    </w:p>
    <w:p w14:paraId="16922BD3" w14:textId="77777777" w:rsidR="00C230C6" w:rsidRPr="00874C32" w:rsidRDefault="008B2AA1" w:rsidP="00874C32">
      <w:pPr>
        <w:spacing w:line="240" w:lineRule="auto"/>
        <w:rPr>
          <w:rFonts w:ascii="Arial" w:hAnsi="Arial" w:cs="Arial"/>
          <w:sz w:val="20"/>
          <w:szCs w:val="20"/>
        </w:rPr>
      </w:pPr>
      <w:r w:rsidRPr="00874C32">
        <w:rPr>
          <w:rFonts w:ascii="Arial" w:hAnsi="Arial" w:cs="Arial"/>
          <w:sz w:val="20"/>
          <w:szCs w:val="20"/>
        </w:rPr>
        <w:t>La durée de validité (péremption) des produits livrés doit être égale ou supérieure</w:t>
      </w:r>
      <w:r w:rsidR="00C230C6" w:rsidRPr="00874C32">
        <w:rPr>
          <w:rFonts w:ascii="Arial" w:hAnsi="Arial" w:cs="Arial"/>
          <w:sz w:val="20"/>
          <w:szCs w:val="20"/>
        </w:rPr>
        <w:t> :</w:t>
      </w:r>
    </w:p>
    <w:p w14:paraId="1295FEA2" w14:textId="630BE5C5" w:rsidR="00C230C6" w:rsidRPr="00874C32" w:rsidRDefault="00C230C6" w:rsidP="00752458">
      <w:pPr>
        <w:pStyle w:val="Paragraphedeliste"/>
        <w:numPr>
          <w:ilvl w:val="0"/>
          <w:numId w:val="34"/>
        </w:numPr>
        <w:spacing w:line="240" w:lineRule="auto"/>
        <w:rPr>
          <w:rFonts w:ascii="Arial" w:hAnsi="Arial" w:cs="Arial"/>
          <w:sz w:val="20"/>
          <w:szCs w:val="20"/>
        </w:rPr>
      </w:pPr>
      <w:r w:rsidRPr="00874C32">
        <w:rPr>
          <w:rFonts w:ascii="Arial" w:hAnsi="Arial" w:cs="Arial"/>
          <w:sz w:val="20"/>
          <w:szCs w:val="20"/>
        </w:rPr>
        <w:t>Pour les Dispositfs Médicaux spécialisés :</w:t>
      </w:r>
      <w:r w:rsidR="009A099F">
        <w:rPr>
          <w:rFonts w:ascii="Arial" w:hAnsi="Arial" w:cs="Arial"/>
          <w:sz w:val="20"/>
          <w:szCs w:val="20"/>
        </w:rPr>
        <w:t xml:space="preserve"> </w:t>
      </w:r>
      <w:r w:rsidR="008B2AA1" w:rsidRPr="00874C32">
        <w:rPr>
          <w:rFonts w:ascii="Arial" w:hAnsi="Arial" w:cs="Arial"/>
          <w:sz w:val="20"/>
          <w:szCs w:val="20"/>
        </w:rPr>
        <w:t>à six (6) mois</w:t>
      </w:r>
      <w:r w:rsidRPr="00874C32">
        <w:rPr>
          <w:rFonts w:ascii="Arial" w:hAnsi="Arial" w:cs="Arial"/>
          <w:sz w:val="20"/>
          <w:szCs w:val="20"/>
        </w:rPr>
        <w:t>,</w:t>
      </w:r>
    </w:p>
    <w:p w14:paraId="1E0F1CE3" w14:textId="2399EC53" w:rsidR="00C230C6" w:rsidRDefault="00C230C6" w:rsidP="00752458">
      <w:pPr>
        <w:pStyle w:val="Paragraphedeliste"/>
        <w:numPr>
          <w:ilvl w:val="0"/>
          <w:numId w:val="34"/>
        </w:numPr>
        <w:spacing w:line="240" w:lineRule="auto"/>
        <w:rPr>
          <w:rFonts w:ascii="Arial" w:hAnsi="Arial" w:cs="Arial"/>
          <w:sz w:val="20"/>
          <w:szCs w:val="20"/>
        </w:rPr>
      </w:pPr>
      <w:r w:rsidRPr="00874C32">
        <w:rPr>
          <w:rFonts w:ascii="Arial" w:hAnsi="Arial" w:cs="Arial"/>
          <w:sz w:val="20"/>
          <w:szCs w:val="20"/>
        </w:rPr>
        <w:t>Pour les Dispositifs Médicaux standards :</w:t>
      </w:r>
      <w:r w:rsidR="009A099F">
        <w:rPr>
          <w:rFonts w:ascii="Arial" w:hAnsi="Arial" w:cs="Arial"/>
          <w:sz w:val="20"/>
          <w:szCs w:val="20"/>
        </w:rPr>
        <w:t xml:space="preserve"> </w:t>
      </w:r>
      <w:r w:rsidR="008B2AA1" w:rsidRPr="00874C32">
        <w:rPr>
          <w:rFonts w:ascii="Arial" w:hAnsi="Arial" w:cs="Arial"/>
          <w:sz w:val="20"/>
          <w:szCs w:val="20"/>
        </w:rPr>
        <w:t>à un (1) an</w:t>
      </w:r>
      <w:r w:rsidRPr="00874C32">
        <w:rPr>
          <w:rFonts w:ascii="Arial" w:hAnsi="Arial" w:cs="Arial"/>
          <w:sz w:val="20"/>
          <w:szCs w:val="20"/>
        </w:rPr>
        <w:t>,</w:t>
      </w:r>
    </w:p>
    <w:p w14:paraId="7B600755" w14:textId="77777777" w:rsidR="009E2584" w:rsidRDefault="00B240B9" w:rsidP="00752458">
      <w:pPr>
        <w:pStyle w:val="Paragraphedeliste"/>
        <w:numPr>
          <w:ilvl w:val="0"/>
          <w:numId w:val="34"/>
        </w:numPr>
        <w:spacing w:line="240" w:lineRule="auto"/>
        <w:rPr>
          <w:rFonts w:ascii="Arial" w:hAnsi="Arial" w:cs="Arial"/>
          <w:sz w:val="20"/>
          <w:szCs w:val="20"/>
        </w:rPr>
      </w:pPr>
      <w:r>
        <w:rPr>
          <w:rFonts w:ascii="Arial" w:hAnsi="Arial" w:cs="Arial"/>
          <w:sz w:val="20"/>
          <w:szCs w:val="20"/>
        </w:rPr>
        <w:t xml:space="preserve">Pour les médicaments : </w:t>
      </w:r>
    </w:p>
    <w:p w14:paraId="17737AB5" w14:textId="486574A4" w:rsidR="009E2584" w:rsidRPr="009E2584" w:rsidRDefault="009E2584" w:rsidP="00752458">
      <w:pPr>
        <w:pStyle w:val="Paragraphedeliste"/>
        <w:numPr>
          <w:ilvl w:val="1"/>
          <w:numId w:val="34"/>
        </w:numPr>
        <w:spacing w:line="240" w:lineRule="auto"/>
        <w:rPr>
          <w:rFonts w:ascii="Arial" w:hAnsi="Arial" w:cs="Arial"/>
          <w:sz w:val="20"/>
          <w:szCs w:val="20"/>
        </w:rPr>
      </w:pPr>
      <w:r w:rsidRPr="009E2584">
        <w:rPr>
          <w:rFonts w:ascii="Arial" w:hAnsi="Arial" w:cs="Arial"/>
          <w:sz w:val="20"/>
          <w:szCs w:val="20"/>
        </w:rPr>
        <w:t xml:space="preserve">au 2/3 de la validité totale pour les produits à péremption inférieure à </w:t>
      </w:r>
      <w:r w:rsidR="009A099F">
        <w:rPr>
          <w:rFonts w:ascii="Arial" w:hAnsi="Arial" w:cs="Arial"/>
          <w:sz w:val="20"/>
          <w:szCs w:val="20"/>
        </w:rPr>
        <w:t xml:space="preserve">un </w:t>
      </w:r>
      <w:r w:rsidR="009A099F" w:rsidRPr="00874C32">
        <w:rPr>
          <w:rFonts w:ascii="Arial" w:hAnsi="Arial" w:cs="Arial"/>
          <w:sz w:val="20"/>
          <w:szCs w:val="20"/>
        </w:rPr>
        <w:t>(1)</w:t>
      </w:r>
      <w:r w:rsidRPr="009E2584">
        <w:rPr>
          <w:rFonts w:ascii="Arial" w:hAnsi="Arial" w:cs="Arial"/>
          <w:sz w:val="20"/>
          <w:szCs w:val="20"/>
        </w:rPr>
        <w:t xml:space="preserve"> an ; </w:t>
      </w:r>
    </w:p>
    <w:p w14:paraId="4940EC34" w14:textId="3B3B54F1" w:rsidR="00B240B9" w:rsidRPr="009E2584" w:rsidRDefault="009A099F" w:rsidP="00752458">
      <w:pPr>
        <w:pStyle w:val="Paragraphedeliste"/>
        <w:numPr>
          <w:ilvl w:val="1"/>
          <w:numId w:val="34"/>
        </w:numPr>
        <w:spacing w:line="240" w:lineRule="auto"/>
        <w:rPr>
          <w:rFonts w:ascii="Arial" w:hAnsi="Arial" w:cs="Arial"/>
          <w:sz w:val="20"/>
          <w:szCs w:val="20"/>
        </w:rPr>
      </w:pPr>
      <w:r>
        <w:rPr>
          <w:rFonts w:ascii="Arial" w:hAnsi="Arial" w:cs="Arial"/>
          <w:sz w:val="20"/>
          <w:szCs w:val="20"/>
        </w:rPr>
        <w:t>d</w:t>
      </w:r>
      <w:r w:rsidR="009E2584" w:rsidRPr="009E2584">
        <w:rPr>
          <w:rFonts w:ascii="Arial" w:hAnsi="Arial" w:cs="Arial"/>
          <w:sz w:val="20"/>
          <w:szCs w:val="20"/>
        </w:rPr>
        <w:t xml:space="preserve">’au moins </w:t>
      </w:r>
      <w:r>
        <w:rPr>
          <w:rFonts w:ascii="Arial" w:hAnsi="Arial" w:cs="Arial"/>
          <w:sz w:val="20"/>
          <w:szCs w:val="20"/>
        </w:rPr>
        <w:t xml:space="preserve">un </w:t>
      </w:r>
      <w:r w:rsidRPr="00874C32">
        <w:rPr>
          <w:rFonts w:ascii="Arial" w:hAnsi="Arial" w:cs="Arial"/>
          <w:sz w:val="20"/>
          <w:szCs w:val="20"/>
        </w:rPr>
        <w:t xml:space="preserve">(1) </w:t>
      </w:r>
      <w:r w:rsidR="009E2584" w:rsidRPr="009E2584">
        <w:rPr>
          <w:rFonts w:ascii="Arial" w:hAnsi="Arial" w:cs="Arial"/>
          <w:sz w:val="20"/>
          <w:szCs w:val="20"/>
        </w:rPr>
        <w:t>an pour les autres</w:t>
      </w:r>
      <w:r w:rsidR="009E2584">
        <w:rPr>
          <w:rFonts w:ascii="Arial" w:hAnsi="Arial" w:cs="Arial"/>
          <w:sz w:val="20"/>
          <w:szCs w:val="20"/>
        </w:rPr>
        <w:t>,</w:t>
      </w:r>
    </w:p>
    <w:p w14:paraId="0BC543DE" w14:textId="601D344B" w:rsidR="00C230C6" w:rsidRPr="00874C32" w:rsidRDefault="00C230C6" w:rsidP="00752458">
      <w:pPr>
        <w:pStyle w:val="Paragraphedeliste"/>
        <w:numPr>
          <w:ilvl w:val="0"/>
          <w:numId w:val="34"/>
        </w:numPr>
        <w:spacing w:line="240" w:lineRule="auto"/>
        <w:rPr>
          <w:rFonts w:ascii="Arial" w:hAnsi="Arial" w:cs="Arial"/>
          <w:sz w:val="20"/>
          <w:szCs w:val="20"/>
        </w:rPr>
      </w:pPr>
      <w:r w:rsidRPr="00874C32">
        <w:rPr>
          <w:rFonts w:ascii="Arial" w:hAnsi="Arial" w:cs="Arial"/>
          <w:sz w:val="20"/>
          <w:szCs w:val="20"/>
        </w:rPr>
        <w:t xml:space="preserve">Pour les </w:t>
      </w:r>
      <w:r w:rsidR="00E07712" w:rsidRPr="00874C32">
        <w:rPr>
          <w:rFonts w:ascii="Arial" w:hAnsi="Arial" w:cs="Arial"/>
          <w:sz w:val="20"/>
          <w:szCs w:val="20"/>
        </w:rPr>
        <w:t xml:space="preserve">produits de laboratoire : </w:t>
      </w:r>
      <w:r w:rsidR="009A099F" w:rsidRPr="00874C32">
        <w:rPr>
          <w:rFonts w:ascii="Arial" w:hAnsi="Arial" w:cs="Arial"/>
          <w:sz w:val="20"/>
          <w:szCs w:val="20"/>
        </w:rPr>
        <w:t>à un (1) an</w:t>
      </w:r>
      <w:r w:rsidR="00E07712" w:rsidRPr="00874C32">
        <w:rPr>
          <w:rFonts w:ascii="Arial" w:hAnsi="Arial" w:cs="Arial"/>
          <w:sz w:val="20"/>
          <w:szCs w:val="20"/>
        </w:rPr>
        <w:t>,</w:t>
      </w:r>
    </w:p>
    <w:p w14:paraId="5F94E364" w14:textId="29C94D54" w:rsidR="008B2AA1" w:rsidRPr="00874C32" w:rsidRDefault="008B2AA1" w:rsidP="00874C32">
      <w:pPr>
        <w:spacing w:line="240" w:lineRule="auto"/>
        <w:rPr>
          <w:rFonts w:ascii="Arial" w:hAnsi="Arial" w:cs="Arial"/>
          <w:sz w:val="20"/>
          <w:szCs w:val="20"/>
        </w:rPr>
      </w:pPr>
      <w:r w:rsidRPr="00874C32">
        <w:rPr>
          <w:rFonts w:ascii="Arial" w:hAnsi="Arial" w:cs="Arial"/>
          <w:sz w:val="20"/>
          <w:szCs w:val="20"/>
        </w:rPr>
        <w:t xml:space="preserve">à la date de réception. Dans le cas contraire, la livraison pourra être refusée. </w:t>
      </w:r>
    </w:p>
    <w:p w14:paraId="228BA3A1" w14:textId="0910445A" w:rsidR="00BD18C8" w:rsidRPr="00874C32" w:rsidRDefault="00BD18C8" w:rsidP="00874C32">
      <w:pPr>
        <w:pStyle w:val="Titre1"/>
        <w:spacing w:line="240" w:lineRule="auto"/>
        <w:rPr>
          <w:rFonts w:ascii="Arial" w:hAnsi="Arial" w:cs="Arial"/>
        </w:rPr>
      </w:pPr>
      <w:bookmarkStart w:id="213" w:name="_Toc145315573"/>
      <w:bookmarkStart w:id="214" w:name="_Toc162430203"/>
      <w:bookmarkStart w:id="215" w:name="_Toc199256860"/>
      <w:bookmarkEnd w:id="213"/>
      <w:bookmarkEnd w:id="214"/>
      <w:r w:rsidRPr="00874C32">
        <w:rPr>
          <w:rFonts w:ascii="Arial" w:hAnsi="Arial" w:cs="Arial"/>
        </w:rPr>
        <w:t>Garantie</w:t>
      </w:r>
      <w:bookmarkEnd w:id="215"/>
    </w:p>
    <w:p w14:paraId="7239E182" w14:textId="7319196E" w:rsidR="00BD18C8" w:rsidRPr="00874C32" w:rsidRDefault="00BD18C8" w:rsidP="00752458">
      <w:pPr>
        <w:pStyle w:val="Titre3"/>
        <w:keepLines w:val="0"/>
        <w:numPr>
          <w:ilvl w:val="2"/>
          <w:numId w:val="21"/>
        </w:numPr>
        <w:spacing w:line="240" w:lineRule="auto"/>
        <w:rPr>
          <w:rFonts w:ascii="Arial" w:hAnsi="Arial" w:cs="Arial"/>
        </w:rPr>
      </w:pPr>
      <w:bookmarkStart w:id="216" w:name="_Toc199256861"/>
      <w:r w:rsidRPr="00874C32">
        <w:rPr>
          <w:rFonts w:ascii="Arial" w:hAnsi="Arial" w:cs="Arial"/>
          <w:b w:val="0"/>
          <w:bCs w:val="0"/>
        </w:rPr>
        <w:t>Dispositifs médicaux</w:t>
      </w:r>
      <w:bookmarkEnd w:id="216"/>
    </w:p>
    <w:p w14:paraId="0E033071"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Par dérogation aux prescriptions de l’article 28 du CCAG/FCS, la fourniture est garantie contre tout défaut ou diminution importante de la qualité, ainsi que tout vice de fabrication ou défaut de matière, à compter de la date de notification de la décision d’admission et pendant 2 ans au minimum.</w:t>
      </w:r>
    </w:p>
    <w:p w14:paraId="2B66276F"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Les défauts de qualité peuvent être évalués au regard des prescriptions du C.C.T.P., des fiches techniques et des spécimens de référence conservés par le Pouvoir Adjudicateur.</w:t>
      </w:r>
    </w:p>
    <w:p w14:paraId="090392A3" w14:textId="43492D6A"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 xml:space="preserve">Si des fournitures révèlent un défaut ou une diminution importante de la qualité, un vice de fabrication ou un défaut de matière pendant leur durée de garantie, le </w:t>
      </w:r>
      <w:r w:rsidR="009C0A0C">
        <w:rPr>
          <w:rFonts w:ascii="Arial" w:hAnsi="Arial" w:cs="Arial"/>
          <w:sz w:val="20"/>
          <w:szCs w:val="20"/>
        </w:rPr>
        <w:t>Titulaire</w:t>
      </w:r>
      <w:r w:rsidRPr="00874C32">
        <w:rPr>
          <w:rFonts w:ascii="Arial" w:hAnsi="Arial" w:cs="Arial"/>
          <w:sz w:val="20"/>
          <w:szCs w:val="20"/>
        </w:rPr>
        <w:t xml:space="preserve"> s’oblige, au choix du Pouvoir Adjudicateur, à rembourser la valeur de ces produits ou à procéder à l’échange de ces produits, sous réserve que :</w:t>
      </w:r>
    </w:p>
    <w:p w14:paraId="691D2B5D" w14:textId="77777777" w:rsidR="00BD18C8" w:rsidRPr="00874C32" w:rsidRDefault="00BD18C8" w:rsidP="00752458">
      <w:pPr>
        <w:pStyle w:val="Paragraphedeliste"/>
        <w:numPr>
          <w:ilvl w:val="0"/>
          <w:numId w:val="33"/>
        </w:numPr>
        <w:spacing w:after="120" w:line="240" w:lineRule="auto"/>
        <w:rPr>
          <w:rFonts w:ascii="Arial" w:hAnsi="Arial" w:cs="Arial"/>
          <w:sz w:val="18"/>
          <w:szCs w:val="20"/>
        </w:rPr>
      </w:pPr>
      <w:r w:rsidRPr="00874C32">
        <w:rPr>
          <w:rFonts w:ascii="Arial" w:hAnsi="Arial" w:cs="Arial"/>
          <w:sz w:val="20"/>
        </w:rPr>
        <w:t>Le défaut ne résulte pas de l’usage normal de la fourniture ;</w:t>
      </w:r>
    </w:p>
    <w:p w14:paraId="1F1578D0" w14:textId="77777777" w:rsidR="00BD18C8" w:rsidRPr="00874C32" w:rsidRDefault="00BD18C8" w:rsidP="00752458">
      <w:pPr>
        <w:pStyle w:val="Paragraphedeliste"/>
        <w:numPr>
          <w:ilvl w:val="0"/>
          <w:numId w:val="33"/>
        </w:numPr>
        <w:spacing w:after="120" w:line="240" w:lineRule="auto"/>
        <w:rPr>
          <w:rFonts w:ascii="Arial" w:hAnsi="Arial" w:cs="Arial"/>
          <w:sz w:val="20"/>
        </w:rPr>
      </w:pPr>
      <w:r w:rsidRPr="00874C32">
        <w:rPr>
          <w:rFonts w:ascii="Arial" w:hAnsi="Arial" w:cs="Arial"/>
          <w:sz w:val="20"/>
        </w:rPr>
        <w:t>le défaut ou vice ne soit pas imputable au Pouvoir Adjudicateur (du fait du non-respect des règles de manipulation, d’utilisation ou de stockage par exemple) ;</w:t>
      </w:r>
    </w:p>
    <w:p w14:paraId="15C877DE" w14:textId="77777777" w:rsidR="00BD18C8" w:rsidRPr="00874C32" w:rsidRDefault="00BD18C8" w:rsidP="00752458">
      <w:pPr>
        <w:pStyle w:val="Paragraphedeliste"/>
        <w:numPr>
          <w:ilvl w:val="0"/>
          <w:numId w:val="33"/>
        </w:numPr>
        <w:spacing w:after="120" w:line="240" w:lineRule="auto"/>
        <w:rPr>
          <w:rFonts w:ascii="Arial" w:hAnsi="Arial" w:cs="Arial"/>
          <w:sz w:val="20"/>
        </w:rPr>
      </w:pPr>
      <w:r w:rsidRPr="00874C32">
        <w:rPr>
          <w:rFonts w:ascii="Arial" w:hAnsi="Arial" w:cs="Arial"/>
          <w:sz w:val="20"/>
        </w:rPr>
        <w:t>le défaut ou vice n’ait pas été apparent lors de l’admission des fournitures ;</w:t>
      </w:r>
    </w:p>
    <w:p w14:paraId="46AB2AE2" w14:textId="696006BC" w:rsidR="00BD18C8" w:rsidRPr="00874C32" w:rsidRDefault="00BD18C8" w:rsidP="00752458">
      <w:pPr>
        <w:pStyle w:val="Paragraphedeliste"/>
        <w:numPr>
          <w:ilvl w:val="0"/>
          <w:numId w:val="33"/>
        </w:numPr>
        <w:spacing w:after="120" w:line="240" w:lineRule="auto"/>
        <w:rPr>
          <w:rFonts w:ascii="Arial" w:hAnsi="Arial" w:cs="Arial"/>
          <w:sz w:val="20"/>
        </w:rPr>
      </w:pPr>
      <w:r w:rsidRPr="00874C32">
        <w:rPr>
          <w:rFonts w:ascii="Arial" w:hAnsi="Arial" w:cs="Arial"/>
          <w:sz w:val="20"/>
        </w:rPr>
        <w:t xml:space="preserve">le Pouvoir Adjudicateur ait établi les différents constats ou rapports établissant l’existence du défaut ou vice, ces constats étant opposables au </w:t>
      </w:r>
      <w:r w:rsidR="009C0A0C">
        <w:rPr>
          <w:rFonts w:ascii="Arial" w:hAnsi="Arial" w:cs="Arial"/>
          <w:sz w:val="20"/>
        </w:rPr>
        <w:t>Titulaire</w:t>
      </w:r>
      <w:r w:rsidRPr="00874C32">
        <w:rPr>
          <w:rFonts w:ascii="Arial" w:hAnsi="Arial" w:cs="Arial"/>
          <w:sz w:val="20"/>
        </w:rPr>
        <w:t xml:space="preserve"> à compter de leur notification.</w:t>
      </w:r>
    </w:p>
    <w:p w14:paraId="2F98F286"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remboursement des produits défectueux ou avariés peut s’effectuer, au choix du Pouvoir Adjudicateur, par paiement partiel ou non-paiement de la facture correspondant à la livraison, par avoirs ou déductions opérées sur les factures suivantes, ou par émission d’un titre de recettes.</w:t>
      </w:r>
    </w:p>
    <w:p w14:paraId="199CD107" w14:textId="77777777" w:rsidR="00BD18C8" w:rsidRPr="00874C32" w:rsidRDefault="00BD18C8" w:rsidP="00874C32">
      <w:pPr>
        <w:spacing w:after="120" w:line="240" w:lineRule="auto"/>
        <w:rPr>
          <w:rFonts w:ascii="Arial" w:hAnsi="Arial" w:cs="Arial"/>
          <w:sz w:val="20"/>
          <w:szCs w:val="20"/>
        </w:rPr>
      </w:pPr>
      <w:r w:rsidRPr="00874C32">
        <w:rPr>
          <w:rFonts w:ascii="Arial" w:hAnsi="Arial" w:cs="Arial"/>
          <w:sz w:val="20"/>
          <w:szCs w:val="20"/>
        </w:rPr>
        <w:t>Le Pouvoir Adjudicateur peut demander l’enlèvement des produits défectueux ou avariés, dans un délai qu’il prescrit.</w:t>
      </w:r>
    </w:p>
    <w:p w14:paraId="266319C4" w14:textId="77777777" w:rsidR="004E57E4" w:rsidRPr="00874C32" w:rsidRDefault="00733C5D" w:rsidP="00874C32">
      <w:pPr>
        <w:pStyle w:val="Titre1"/>
        <w:spacing w:line="240" w:lineRule="auto"/>
        <w:rPr>
          <w:rFonts w:ascii="Arial" w:hAnsi="Arial" w:cs="Arial"/>
        </w:rPr>
      </w:pPr>
      <w:bookmarkStart w:id="217" w:name="_Toc199256862"/>
      <w:r w:rsidRPr="00874C32">
        <w:rPr>
          <w:rFonts w:ascii="Arial" w:hAnsi="Arial" w:cs="Arial"/>
        </w:rPr>
        <w:t>Modalités de détermination des prix</w:t>
      </w:r>
      <w:bookmarkEnd w:id="217"/>
    </w:p>
    <w:p w14:paraId="42E046A0" w14:textId="77777777" w:rsidR="008D3A95" w:rsidRPr="00874C32" w:rsidRDefault="008D3A95" w:rsidP="00874C32">
      <w:pPr>
        <w:pStyle w:val="Titre2"/>
        <w:spacing w:line="240" w:lineRule="auto"/>
        <w:rPr>
          <w:rFonts w:ascii="Arial" w:hAnsi="Arial" w:cs="Arial"/>
        </w:rPr>
      </w:pPr>
      <w:bookmarkStart w:id="218" w:name="_Toc469492592"/>
      <w:bookmarkStart w:id="219" w:name="_Toc199256863"/>
      <w:r w:rsidRPr="00874C32">
        <w:rPr>
          <w:rFonts w:ascii="Arial" w:hAnsi="Arial" w:cs="Arial"/>
        </w:rPr>
        <w:t>Contenu des prix</w:t>
      </w:r>
      <w:bookmarkEnd w:id="218"/>
      <w:bookmarkEnd w:id="219"/>
    </w:p>
    <w:p w14:paraId="31023A79" w14:textId="74B0711D"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Les prix sont réputés comprendre toutes les charges fiscales, parafiscales ou autres frappant obligatoirement les prestations, les frais afférents au conditionnement, au stockage, à l’emballage, à l’assurance et au transport jusqu’au lieu de livraison, ainsi que toutes les autres dépenses nécessaires à l’exécution des prestations, les marges pour risque et les marges bénéficiaires. Les frais de gestion ne sont pas acceptés.</w:t>
      </w:r>
    </w:p>
    <w:p w14:paraId="47B68184" w14:textId="6727BB82"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des prix unitaires du bordereau de prix unitaires (BPU) et de ceux du devis estimatif quantitatif (DQE_Scenario de commandes), les prix unitaires du BPU prévalent.</w:t>
      </w:r>
    </w:p>
    <w:p w14:paraId="13EDCB93" w14:textId="7A5165C8" w:rsidR="00C90A52" w:rsidRPr="00874C32" w:rsidRDefault="00C90A52" w:rsidP="00874C32">
      <w:pPr>
        <w:tabs>
          <w:tab w:val="left" w:pos="5529"/>
        </w:tabs>
        <w:spacing w:line="240" w:lineRule="auto"/>
        <w:rPr>
          <w:rFonts w:ascii="Arial" w:hAnsi="Arial" w:cs="Arial"/>
          <w:sz w:val="20"/>
          <w:szCs w:val="20"/>
        </w:rPr>
      </w:pPr>
      <w:r w:rsidRPr="00874C32">
        <w:rPr>
          <w:rFonts w:ascii="Arial" w:hAnsi="Arial" w:cs="Arial"/>
          <w:sz w:val="20"/>
          <w:szCs w:val="20"/>
        </w:rPr>
        <w:t>En cas de discordance entre, d'une part, le produit du prix unitaire par la quantité, d'autre part, le montant estimatif, c'est le prix unitaire qui sera retenu et le montant estimatif corrigé en conséquence.</w:t>
      </w:r>
    </w:p>
    <w:p w14:paraId="631CC499" w14:textId="6F77FC57" w:rsidR="00C90A52" w:rsidRPr="00874C32" w:rsidRDefault="00F02EF8" w:rsidP="00874C32">
      <w:pPr>
        <w:tabs>
          <w:tab w:val="left" w:pos="5529"/>
        </w:tabs>
        <w:spacing w:after="120" w:line="240" w:lineRule="auto"/>
        <w:rPr>
          <w:rFonts w:ascii="Arial" w:hAnsi="Arial" w:cs="Arial"/>
          <w:b/>
          <w:sz w:val="20"/>
          <w:szCs w:val="20"/>
        </w:rPr>
      </w:pPr>
      <w:r w:rsidRPr="00874C32">
        <w:rPr>
          <w:rFonts w:ascii="Arial" w:hAnsi="Arial" w:cs="Arial"/>
          <w:sz w:val="20"/>
          <w:szCs w:val="20"/>
        </w:rPr>
        <w:t>Par ailleurs, s</w:t>
      </w:r>
      <w:r w:rsidR="00C90A52" w:rsidRPr="00874C32">
        <w:rPr>
          <w:rFonts w:ascii="Arial" w:hAnsi="Arial" w:cs="Arial"/>
          <w:sz w:val="20"/>
          <w:szCs w:val="20"/>
        </w:rPr>
        <w:t>’il existe un différentiel de prix entre l’offre de prix compatible au traitement CERBERE (HELIOS, EURYDICE) et le Bordereau de Prix Unitaires (offre de prix), c’est le Bordereau de Prix Unitaires annexe financière n°1 qui prévaut. Un certificat administratif sera émis par le Pouvoir Adjudicateur pour corriger ce différentiel.</w:t>
      </w:r>
    </w:p>
    <w:p w14:paraId="37872926" w14:textId="58010BAE" w:rsidR="00863C2A" w:rsidRDefault="009E057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731678" w:rsidRPr="00874C32">
        <w:rPr>
          <w:rFonts w:ascii="Arial" w:hAnsi="Arial" w:cs="Arial"/>
          <w:sz w:val="20"/>
          <w:szCs w:val="20"/>
        </w:rPr>
        <w:t>marché</w:t>
      </w:r>
      <w:r w:rsidR="00863C2A" w:rsidRPr="00874C32">
        <w:rPr>
          <w:rFonts w:ascii="Arial" w:hAnsi="Arial" w:cs="Arial"/>
          <w:sz w:val="20"/>
          <w:szCs w:val="20"/>
        </w:rPr>
        <w:t xml:space="preserve"> impliqu</w:t>
      </w:r>
      <w:r w:rsidRPr="00874C32">
        <w:rPr>
          <w:rFonts w:ascii="Arial" w:hAnsi="Arial" w:cs="Arial"/>
          <w:sz w:val="20"/>
          <w:szCs w:val="20"/>
        </w:rPr>
        <w:t>e</w:t>
      </w:r>
      <w:r w:rsidR="00863C2A" w:rsidRPr="00874C32">
        <w:rPr>
          <w:rFonts w:ascii="Arial" w:hAnsi="Arial" w:cs="Arial"/>
          <w:sz w:val="20"/>
          <w:szCs w:val="20"/>
        </w:rPr>
        <w:t xml:space="preserve"> une mise à disposition d’équipements ou d’autres fournitures, les prix sont réputés inclure le coût de cette mise à disposition et des prestations qui y sont associées telles que la livraison, l’enlèvement, la maintenance ou la formation.</w:t>
      </w:r>
    </w:p>
    <w:p w14:paraId="54C356D7" w14:textId="77777777" w:rsidR="002E13FC" w:rsidRDefault="002E13FC" w:rsidP="002E13FC">
      <w:pPr>
        <w:spacing w:after="120"/>
        <w:rPr>
          <w:rFonts w:ascii="Arial" w:hAnsi="Arial" w:cs="Arial"/>
          <w:sz w:val="20"/>
          <w:szCs w:val="20"/>
        </w:rPr>
      </w:pPr>
      <w:r>
        <w:rPr>
          <w:rFonts w:ascii="Arial" w:hAnsi="Arial" w:cs="Arial"/>
          <w:sz w:val="20"/>
          <w:szCs w:val="20"/>
        </w:rPr>
        <w:t>Rappel : L’incoterm® en vigueur est DDP– Delivered Duty Paid (rendu droits acquittés).</w:t>
      </w:r>
    </w:p>
    <w:p w14:paraId="3074D3B4" w14:textId="77777777" w:rsidR="008D3A95" w:rsidRPr="00874C32" w:rsidRDefault="008D3A95" w:rsidP="00874C32">
      <w:pPr>
        <w:pStyle w:val="Titre2"/>
        <w:spacing w:line="240" w:lineRule="auto"/>
        <w:rPr>
          <w:rFonts w:ascii="Arial" w:hAnsi="Arial" w:cs="Arial"/>
        </w:rPr>
      </w:pPr>
      <w:bookmarkStart w:id="220" w:name="_Toc469492593"/>
      <w:bookmarkStart w:id="221" w:name="_Toc199256864"/>
      <w:r w:rsidRPr="00874C32">
        <w:rPr>
          <w:rFonts w:ascii="Arial" w:hAnsi="Arial" w:cs="Arial"/>
        </w:rPr>
        <w:t>Prix de règlement</w:t>
      </w:r>
      <w:bookmarkEnd w:id="220"/>
      <w:bookmarkEnd w:id="221"/>
    </w:p>
    <w:p w14:paraId="0CEA7104" w14:textId="107EEAE6" w:rsidR="008D3A95" w:rsidRPr="00874C32" w:rsidRDefault="008D3A95" w:rsidP="00874C32">
      <w:pPr>
        <w:spacing w:after="120" w:line="240" w:lineRule="auto"/>
        <w:rPr>
          <w:rFonts w:ascii="Arial" w:hAnsi="Arial" w:cs="Arial"/>
          <w:sz w:val="20"/>
          <w:szCs w:val="20"/>
        </w:rPr>
      </w:pPr>
      <w:r w:rsidRPr="00874C32">
        <w:rPr>
          <w:rFonts w:ascii="Arial" w:hAnsi="Arial" w:cs="Arial"/>
          <w:sz w:val="20"/>
          <w:szCs w:val="20"/>
        </w:rPr>
        <w:t xml:space="preserve">Les prix figurant </w:t>
      </w:r>
      <w:r w:rsidR="005C7B84" w:rsidRPr="00874C32">
        <w:rPr>
          <w:rFonts w:ascii="Arial" w:hAnsi="Arial" w:cs="Arial"/>
          <w:sz w:val="20"/>
          <w:szCs w:val="20"/>
        </w:rPr>
        <w:t>dans les annexes financières</w:t>
      </w:r>
      <w:r w:rsidRPr="00874C32">
        <w:rPr>
          <w:rFonts w:ascii="Arial" w:hAnsi="Arial" w:cs="Arial"/>
          <w:sz w:val="20"/>
          <w:szCs w:val="20"/>
        </w:rPr>
        <w:t xml:space="preserve"> sont réputés établis aux conditions économiques du mois de </w:t>
      </w:r>
      <w:r w:rsidR="007D0EE6" w:rsidRPr="00874C32">
        <w:rPr>
          <w:rFonts w:ascii="Arial" w:hAnsi="Arial" w:cs="Arial"/>
          <w:sz w:val="20"/>
          <w:szCs w:val="20"/>
        </w:rPr>
        <w:t xml:space="preserve">remise des offres </w:t>
      </w:r>
      <w:r w:rsidR="006C170A" w:rsidRPr="00874C32">
        <w:rPr>
          <w:rFonts w:ascii="Arial" w:hAnsi="Arial" w:cs="Arial"/>
          <w:sz w:val="20"/>
          <w:szCs w:val="20"/>
        </w:rPr>
        <w:t xml:space="preserve">renseigné </w:t>
      </w:r>
      <w:r w:rsidR="00CE684C" w:rsidRPr="00874C32">
        <w:rPr>
          <w:rFonts w:ascii="Arial" w:hAnsi="Arial" w:cs="Arial"/>
          <w:sz w:val="20"/>
          <w:szCs w:val="20"/>
        </w:rPr>
        <w:t xml:space="preserve">en page de garde du présent </w:t>
      </w:r>
      <w:r w:rsidR="005C7B84" w:rsidRPr="00874C32">
        <w:rPr>
          <w:rFonts w:ascii="Arial" w:hAnsi="Arial" w:cs="Arial"/>
          <w:sz w:val="20"/>
          <w:szCs w:val="20"/>
        </w:rPr>
        <w:t xml:space="preserve">CCAP valant AE </w:t>
      </w:r>
      <w:r w:rsidR="00CE684C" w:rsidRPr="00874C32">
        <w:rPr>
          <w:rFonts w:ascii="Arial" w:hAnsi="Arial" w:cs="Arial"/>
          <w:sz w:val="20"/>
          <w:szCs w:val="20"/>
        </w:rPr>
        <w:t>[rubrique C]</w:t>
      </w:r>
      <w:r w:rsidR="007D0EE6" w:rsidRPr="00874C32">
        <w:rPr>
          <w:rFonts w:ascii="Arial" w:hAnsi="Arial" w:cs="Arial"/>
          <w:sz w:val="20"/>
          <w:szCs w:val="20"/>
        </w:rPr>
        <w:t>.</w:t>
      </w:r>
      <w:r w:rsidRPr="00874C32">
        <w:rPr>
          <w:rFonts w:ascii="Arial" w:hAnsi="Arial" w:cs="Arial"/>
          <w:sz w:val="20"/>
          <w:szCs w:val="20"/>
        </w:rPr>
        <w:t xml:space="preserve"> Ce mois est appelé « mois zéro » (M0).</w:t>
      </w:r>
    </w:p>
    <w:p w14:paraId="18FE6B04" w14:textId="77777777" w:rsidR="008D3A95" w:rsidRPr="00874C32" w:rsidRDefault="00FE22D2" w:rsidP="00874C32">
      <w:pPr>
        <w:pStyle w:val="Titre2"/>
        <w:spacing w:line="240" w:lineRule="auto"/>
        <w:rPr>
          <w:rFonts w:ascii="Arial" w:eastAsiaTheme="minorHAnsi" w:hAnsi="Arial" w:cs="Arial"/>
        </w:rPr>
      </w:pPr>
      <w:bookmarkStart w:id="222" w:name="_Toc469492594"/>
      <w:bookmarkStart w:id="223" w:name="_Ref476834607"/>
      <w:bookmarkStart w:id="224" w:name="_Toc199256865"/>
      <w:r w:rsidRPr="00874C32">
        <w:rPr>
          <w:rFonts w:ascii="Arial" w:eastAsiaTheme="minorHAnsi" w:hAnsi="Arial" w:cs="Arial"/>
        </w:rPr>
        <w:t>Forme des</w:t>
      </w:r>
      <w:r w:rsidR="008D3A95" w:rsidRPr="00874C32">
        <w:rPr>
          <w:rFonts w:ascii="Arial" w:eastAsiaTheme="minorHAnsi" w:hAnsi="Arial" w:cs="Arial"/>
        </w:rPr>
        <w:t xml:space="preserve"> prix</w:t>
      </w:r>
      <w:bookmarkEnd w:id="222"/>
      <w:bookmarkEnd w:id="223"/>
      <w:bookmarkEnd w:id="224"/>
    </w:p>
    <w:p w14:paraId="33362DD0" w14:textId="67A5859D" w:rsidR="008D3A95" w:rsidRPr="00874C32" w:rsidRDefault="007D0EE6" w:rsidP="00874C32">
      <w:pPr>
        <w:spacing w:after="120"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008D3A95" w:rsidRPr="00874C32">
        <w:rPr>
          <w:rFonts w:ascii="Arial" w:hAnsi="Arial" w:cs="Arial"/>
          <w:sz w:val="20"/>
          <w:szCs w:val="20"/>
        </w:rPr>
        <w:t xml:space="preserve"> est traité à prix unitaires</w:t>
      </w:r>
      <w:r w:rsidRPr="00874C32">
        <w:rPr>
          <w:rFonts w:ascii="Arial" w:hAnsi="Arial" w:cs="Arial"/>
          <w:sz w:val="20"/>
          <w:szCs w:val="20"/>
        </w:rPr>
        <w:t>.</w:t>
      </w:r>
      <w:r w:rsidR="00DD5A6E" w:rsidRPr="00874C32">
        <w:rPr>
          <w:rFonts w:ascii="Arial" w:hAnsi="Arial" w:cs="Arial"/>
          <w:sz w:val="20"/>
          <w:szCs w:val="20"/>
        </w:rPr>
        <w:t xml:space="preserve"> Les prix unitaires sont appliqués aux quantités réellement livrées ou exécutées. </w:t>
      </w:r>
    </w:p>
    <w:p w14:paraId="7DE2AFEE" w14:textId="77777777" w:rsidR="00FE22D2" w:rsidRPr="00874C32" w:rsidRDefault="00FE22D2" w:rsidP="00874C32">
      <w:pPr>
        <w:pStyle w:val="Titre2"/>
        <w:spacing w:line="240" w:lineRule="auto"/>
        <w:rPr>
          <w:rFonts w:ascii="Arial" w:eastAsiaTheme="minorHAnsi" w:hAnsi="Arial" w:cs="Arial"/>
        </w:rPr>
      </w:pPr>
      <w:bookmarkStart w:id="225" w:name="_Toc199256866"/>
      <w:r w:rsidRPr="00874C32">
        <w:rPr>
          <w:rFonts w:ascii="Arial" w:eastAsiaTheme="minorHAnsi" w:hAnsi="Arial" w:cs="Arial"/>
        </w:rPr>
        <w:t>Variation des prix</w:t>
      </w:r>
      <w:bookmarkEnd w:id="225"/>
    </w:p>
    <w:p w14:paraId="2B8BD0E7" w14:textId="77777777" w:rsidR="002E13FC" w:rsidRDefault="002E13FC" w:rsidP="00752458">
      <w:pPr>
        <w:pStyle w:val="Paragraphedeliste"/>
        <w:numPr>
          <w:ilvl w:val="0"/>
          <w:numId w:val="38"/>
        </w:numPr>
        <w:spacing w:after="120" w:line="240" w:lineRule="auto"/>
        <w:rPr>
          <w:rFonts w:ascii="Arial" w:hAnsi="Arial" w:cs="Arial"/>
          <w:sz w:val="20"/>
          <w:szCs w:val="20"/>
        </w:rPr>
      </w:pPr>
      <w:r>
        <w:rPr>
          <w:rFonts w:ascii="Arial" w:hAnsi="Arial" w:cs="Arial"/>
          <w:b/>
          <w:bCs/>
          <w:sz w:val="24"/>
          <w:szCs w:val="24"/>
        </w:rPr>
        <w:t>Dispositifs médicaux :</w:t>
      </w:r>
      <w:r>
        <w:rPr>
          <w:rFonts w:ascii="Arial" w:hAnsi="Arial" w:cs="Arial"/>
        </w:rPr>
        <w:t xml:space="preserve"> </w:t>
      </w:r>
    </w:p>
    <w:p w14:paraId="1BF3427E" w14:textId="7610B6E7" w:rsidR="002E13FC" w:rsidRDefault="002E13FC" w:rsidP="002E13FC">
      <w:pPr>
        <w:spacing w:after="120" w:line="240" w:lineRule="auto"/>
        <w:rPr>
          <w:rFonts w:ascii="Arial" w:hAnsi="Arial" w:cs="Arial"/>
          <w:sz w:val="20"/>
          <w:szCs w:val="20"/>
        </w:rPr>
      </w:pPr>
      <w:r w:rsidRPr="00C63279">
        <w:rPr>
          <w:rFonts w:ascii="Arial" w:hAnsi="Arial" w:cs="Arial"/>
          <w:sz w:val="20"/>
          <w:szCs w:val="20"/>
        </w:rPr>
        <w:t xml:space="preserve">Le marché est traité à </w:t>
      </w:r>
      <w:r w:rsidRPr="00D9026C">
        <w:rPr>
          <w:rFonts w:ascii="Arial" w:hAnsi="Arial" w:cs="Arial"/>
          <w:b/>
          <w:sz w:val="20"/>
          <w:szCs w:val="20"/>
          <w:u w:val="single"/>
        </w:rPr>
        <w:t>prix ajustables par période successive de 24 mois</w:t>
      </w:r>
      <w:r w:rsidR="00E719E8" w:rsidRPr="00C767CC">
        <w:rPr>
          <w:rFonts w:ascii="Arial" w:hAnsi="Arial" w:cs="Arial"/>
          <w:sz w:val="20"/>
          <w:szCs w:val="20"/>
        </w:rPr>
        <w:t xml:space="preserve"> exepté pour le</w:t>
      </w:r>
      <w:r w:rsidR="00D9026C">
        <w:rPr>
          <w:rFonts w:ascii="Arial" w:hAnsi="Arial" w:cs="Arial"/>
          <w:sz w:val="20"/>
          <w:szCs w:val="20"/>
        </w:rPr>
        <w:t>s</w:t>
      </w:r>
      <w:r w:rsidR="00E719E8" w:rsidRPr="00C767CC">
        <w:rPr>
          <w:rFonts w:ascii="Arial" w:hAnsi="Arial" w:cs="Arial"/>
          <w:sz w:val="20"/>
          <w:szCs w:val="20"/>
        </w:rPr>
        <w:t xml:space="preserve"> lot</w:t>
      </w:r>
      <w:r w:rsidR="00D9026C">
        <w:rPr>
          <w:rFonts w:ascii="Arial" w:hAnsi="Arial" w:cs="Arial"/>
          <w:sz w:val="20"/>
          <w:szCs w:val="20"/>
        </w:rPr>
        <w:t xml:space="preserve">s </w:t>
      </w:r>
      <w:r w:rsidR="00D9026C" w:rsidRPr="00D9026C">
        <w:rPr>
          <w:rFonts w:ascii="Arial" w:hAnsi="Arial" w:cs="Arial"/>
          <w:sz w:val="20"/>
          <w:szCs w:val="20"/>
        </w:rPr>
        <w:t>°10</w:t>
      </w:r>
      <w:r w:rsidR="008A611E">
        <w:rPr>
          <w:rFonts w:ascii="Arial" w:hAnsi="Arial" w:cs="Arial"/>
          <w:sz w:val="20"/>
          <w:szCs w:val="20"/>
        </w:rPr>
        <w:t>8</w:t>
      </w:r>
      <w:r w:rsidR="00D9026C" w:rsidRPr="00D9026C">
        <w:rPr>
          <w:rFonts w:ascii="Arial" w:hAnsi="Arial" w:cs="Arial"/>
          <w:sz w:val="20"/>
          <w:szCs w:val="20"/>
        </w:rPr>
        <w:t xml:space="preserve"> : INTERV.C. VALVE AORTIQUE PAR VOIE PERCUTANEE AUTOEXPANSIBLE, n°10</w:t>
      </w:r>
      <w:r w:rsidR="008A611E">
        <w:rPr>
          <w:rFonts w:ascii="Arial" w:hAnsi="Arial" w:cs="Arial"/>
          <w:sz w:val="20"/>
          <w:szCs w:val="20"/>
        </w:rPr>
        <w:t>9</w:t>
      </w:r>
      <w:r w:rsidR="00D9026C" w:rsidRPr="00D9026C">
        <w:rPr>
          <w:rFonts w:ascii="Arial" w:hAnsi="Arial" w:cs="Arial"/>
          <w:sz w:val="20"/>
          <w:szCs w:val="20"/>
        </w:rPr>
        <w:t xml:space="preserve"> : INTERV.C. VALVE AORTIQUE PAR VOIE PERCUTANEE DEPLOYABLE PAR BALLONNET</w:t>
      </w:r>
      <w:r w:rsidR="00D9026C">
        <w:rPr>
          <w:rFonts w:ascii="Arial" w:hAnsi="Arial" w:cs="Arial"/>
          <w:sz w:val="20"/>
          <w:szCs w:val="20"/>
        </w:rPr>
        <w:t xml:space="preserve"> et</w:t>
      </w:r>
      <w:r w:rsidR="00E719E8" w:rsidRPr="00C767CC">
        <w:rPr>
          <w:rFonts w:ascii="Arial" w:hAnsi="Arial" w:cs="Arial"/>
          <w:sz w:val="20"/>
          <w:szCs w:val="20"/>
        </w:rPr>
        <w:t xml:space="preserve"> n°</w:t>
      </w:r>
      <w:r w:rsidR="00C767CC" w:rsidRPr="00C767CC">
        <w:rPr>
          <w:rFonts w:ascii="Arial" w:hAnsi="Arial" w:cs="Arial"/>
          <w:sz w:val="20"/>
          <w:szCs w:val="20"/>
        </w:rPr>
        <w:t>29</w:t>
      </w:r>
      <w:r w:rsidR="008A611E">
        <w:rPr>
          <w:rFonts w:ascii="Arial" w:hAnsi="Arial" w:cs="Arial"/>
          <w:sz w:val="20"/>
          <w:szCs w:val="20"/>
        </w:rPr>
        <w:t>7</w:t>
      </w:r>
      <w:r w:rsidR="00C767CC" w:rsidRPr="00C767CC">
        <w:rPr>
          <w:rFonts w:ascii="Arial" w:hAnsi="Arial" w:cs="Arial"/>
          <w:sz w:val="20"/>
          <w:szCs w:val="20"/>
        </w:rPr>
        <w:t> : URO-LASER THULIUM FIBRE (TFL) (MAD)</w:t>
      </w:r>
      <w:r>
        <w:rPr>
          <w:rFonts w:ascii="Arial" w:hAnsi="Arial" w:cs="Arial"/>
          <w:sz w:val="20"/>
          <w:szCs w:val="20"/>
        </w:rPr>
        <w:t xml:space="preserve"> </w:t>
      </w:r>
    </w:p>
    <w:p w14:paraId="5E4AA799" w14:textId="77777777" w:rsidR="002E13FC" w:rsidRDefault="002E13FC" w:rsidP="002E13FC">
      <w:pPr>
        <w:spacing w:after="120" w:line="240" w:lineRule="auto"/>
        <w:rPr>
          <w:rFonts w:ascii="Arial" w:hAnsi="Arial" w:cs="Arial"/>
          <w:sz w:val="20"/>
          <w:szCs w:val="20"/>
        </w:rPr>
      </w:pPr>
      <w:r>
        <w:rPr>
          <w:rFonts w:ascii="Arial" w:hAnsi="Arial" w:cs="Arial"/>
          <w:sz w:val="20"/>
          <w:szCs w:val="20"/>
        </w:rPr>
        <w:t>1</w:t>
      </w:r>
      <w:r w:rsidRPr="002E13FC">
        <w:rPr>
          <w:rFonts w:ascii="Arial" w:hAnsi="Arial" w:cs="Arial"/>
          <w:sz w:val="20"/>
          <w:szCs w:val="20"/>
        </w:rPr>
        <w:t>er</w:t>
      </w:r>
      <w:r>
        <w:rPr>
          <w:rFonts w:ascii="Arial" w:hAnsi="Arial" w:cs="Arial"/>
          <w:sz w:val="20"/>
          <w:szCs w:val="20"/>
        </w:rPr>
        <w:t xml:space="preserve"> période du marché = 24 mois à compter de la date de notification du marché</w:t>
      </w:r>
    </w:p>
    <w:p w14:paraId="710C91E3" w14:textId="77777777" w:rsidR="002E13FC" w:rsidRDefault="002E13FC" w:rsidP="002E13FC">
      <w:pPr>
        <w:spacing w:after="120" w:line="240" w:lineRule="auto"/>
        <w:rPr>
          <w:rFonts w:ascii="Arial" w:hAnsi="Arial" w:cs="Arial"/>
          <w:sz w:val="20"/>
          <w:szCs w:val="20"/>
        </w:rPr>
      </w:pPr>
      <w:r>
        <w:rPr>
          <w:rFonts w:ascii="Arial" w:hAnsi="Arial" w:cs="Arial"/>
          <w:sz w:val="20"/>
          <w:szCs w:val="20"/>
        </w:rPr>
        <w:t xml:space="preserve">Les prix figurant dans les annexes financières s’entendent fixes pour la première période d’exécution du marché, décomptée à partir de la date de notification. Les modalités de révision s’appliquent tant sur les produits mentionnés dans les annexes financières que sur l’ensemble des catalogues du fournisseur transmis dans l’offre et les accords de prix transmis en cours d’éxécution. </w:t>
      </w:r>
    </w:p>
    <w:p w14:paraId="0A45B498" w14:textId="7D00B2E8" w:rsidR="002E13FC" w:rsidRDefault="002E13FC" w:rsidP="002E13FC">
      <w:pPr>
        <w:spacing w:after="120" w:line="240" w:lineRule="auto"/>
        <w:rPr>
          <w:rFonts w:ascii="Arial" w:hAnsi="Arial" w:cs="Arial"/>
          <w:sz w:val="20"/>
          <w:szCs w:val="20"/>
        </w:rPr>
      </w:pPr>
      <w:r>
        <w:rPr>
          <w:rFonts w:ascii="Arial" w:hAnsi="Arial" w:cs="Arial"/>
          <w:sz w:val="20"/>
          <w:szCs w:val="20"/>
        </w:rPr>
        <w:t>A l’issue de la première période, ces prix seront automatiquement reconduits pour la seconde période, sauf demande d’ajustement formulée</w:t>
      </w:r>
      <w:r w:rsidR="00662E9E">
        <w:rPr>
          <w:rFonts w:ascii="Arial" w:hAnsi="Arial" w:cs="Arial"/>
          <w:sz w:val="20"/>
          <w:szCs w:val="20"/>
        </w:rPr>
        <w:t xml:space="preserve"> et réceptionné</w:t>
      </w:r>
      <w:r>
        <w:rPr>
          <w:rFonts w:ascii="Arial" w:hAnsi="Arial" w:cs="Arial"/>
          <w:sz w:val="20"/>
          <w:szCs w:val="20"/>
        </w:rPr>
        <w:t xml:space="preserve"> par l’une ou l’autre des parties, par lettre recommandée avec accusé de réception </w:t>
      </w:r>
      <w:r w:rsidR="00662E9E">
        <w:rPr>
          <w:rFonts w:ascii="Arial" w:hAnsi="Arial" w:cs="Arial"/>
          <w:sz w:val="20"/>
          <w:szCs w:val="20"/>
        </w:rPr>
        <w:t xml:space="preserve"> </w:t>
      </w:r>
      <w:r>
        <w:rPr>
          <w:rFonts w:ascii="Arial" w:hAnsi="Arial" w:cs="Arial"/>
          <w:sz w:val="20"/>
          <w:szCs w:val="20"/>
        </w:rPr>
        <w:t xml:space="preserve">quatre mois avant le terme de la période considérée. A défaut d’intervenir dans ce délai, la demande d’ajustement pourra être refusée par le Pouvoir Adjudicateur. Cette demande d’ajustement révision de prix doit être accompagnée du barème de prix de référence et d’une note explicative précisant la décomposition des coûts et la justification de l’évolution du prix. </w:t>
      </w:r>
    </w:p>
    <w:p w14:paraId="2F2DD9E7" w14:textId="23EF4239" w:rsidR="002E13FC" w:rsidRDefault="002E13FC" w:rsidP="002E13FC">
      <w:pPr>
        <w:spacing w:after="120" w:line="240" w:lineRule="auto"/>
        <w:rPr>
          <w:rFonts w:ascii="Arial" w:hAnsi="Arial" w:cs="Arial"/>
          <w:sz w:val="20"/>
          <w:szCs w:val="20"/>
        </w:rPr>
      </w:pPr>
      <w:r>
        <w:rPr>
          <w:rFonts w:ascii="Arial" w:hAnsi="Arial" w:cs="Arial"/>
          <w:sz w:val="20"/>
          <w:szCs w:val="20"/>
        </w:rPr>
        <w:t xml:space="preserve">La demande d’ajustement est adressée par le </w:t>
      </w:r>
      <w:r w:rsidR="009C0A0C">
        <w:rPr>
          <w:rFonts w:ascii="Arial" w:hAnsi="Arial" w:cs="Arial"/>
          <w:sz w:val="20"/>
          <w:szCs w:val="20"/>
        </w:rPr>
        <w:t>Titulaire</w:t>
      </w:r>
      <w:r>
        <w:rPr>
          <w:rFonts w:ascii="Arial" w:hAnsi="Arial" w:cs="Arial"/>
          <w:sz w:val="20"/>
          <w:szCs w:val="20"/>
        </w:rPr>
        <w:t xml:space="preserve"> au Pouvoir Adjudicateur, par lettre recommandée avec accusé de réception, quatre (4) mois avant le terme de la période considérée, à l’adresse indiquée ci-dessous : </w:t>
      </w:r>
    </w:p>
    <w:p w14:paraId="0D0D2C9E" w14:textId="77777777" w:rsidR="002E13FC" w:rsidRDefault="002E13FC" w:rsidP="002E13FC">
      <w:pPr>
        <w:pStyle w:val="Corpsdetexte3"/>
        <w:spacing w:line="240" w:lineRule="auto"/>
        <w:jc w:val="center"/>
        <w:rPr>
          <w:rFonts w:ascii="Arial" w:hAnsi="Arial" w:cs="Arial"/>
          <w:b/>
          <w:bCs/>
          <w:sz w:val="20"/>
          <w:szCs w:val="20"/>
        </w:rPr>
      </w:pPr>
      <w:r>
        <w:rPr>
          <w:rFonts w:ascii="Arial" w:hAnsi="Arial" w:cs="Arial"/>
          <w:b/>
          <w:bCs/>
          <w:sz w:val="20"/>
          <w:szCs w:val="20"/>
        </w:rPr>
        <w:t>Direction des Achats – Filière Dispositifs Médicaux</w:t>
      </w:r>
    </w:p>
    <w:p w14:paraId="4D7557A1"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Hôtel Dieu - 2 rue Viguerie</w:t>
      </w:r>
    </w:p>
    <w:p w14:paraId="29AF981A"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TSA 80035</w:t>
      </w:r>
    </w:p>
    <w:p w14:paraId="506AE467" w14:textId="77777777" w:rsidR="002E13FC" w:rsidRDefault="002E13FC" w:rsidP="002E13FC">
      <w:pPr>
        <w:pStyle w:val="Corpsdetexte3"/>
        <w:spacing w:line="240" w:lineRule="auto"/>
        <w:jc w:val="center"/>
        <w:rPr>
          <w:rFonts w:ascii="Arial" w:hAnsi="Arial" w:cs="Arial"/>
          <w:sz w:val="20"/>
          <w:szCs w:val="20"/>
        </w:rPr>
      </w:pPr>
      <w:r>
        <w:rPr>
          <w:rFonts w:ascii="Arial" w:hAnsi="Arial" w:cs="Arial"/>
          <w:sz w:val="20"/>
          <w:szCs w:val="20"/>
        </w:rPr>
        <w:t>31059 - TOULOUSE CEDEX 9</w:t>
      </w:r>
    </w:p>
    <w:p w14:paraId="51885DBE" w14:textId="77777777" w:rsidR="002E13FC" w:rsidRDefault="002E13FC" w:rsidP="002E13FC">
      <w:pPr>
        <w:rPr>
          <w:rFonts w:ascii="Arial" w:hAnsi="Arial" w:cs="Arial"/>
          <w:sz w:val="20"/>
          <w:szCs w:val="20"/>
        </w:rPr>
      </w:pPr>
      <w:r>
        <w:rPr>
          <w:rFonts w:ascii="Arial" w:hAnsi="Arial" w:cs="Arial"/>
          <w:sz w:val="20"/>
          <w:szCs w:val="20"/>
        </w:rPr>
        <w:t>A défaut d’intervenir dans ce délai ou dans cette forme, la demande d’ajustement peut être refusée par le Pouvoir Adjudicateur.</w:t>
      </w:r>
    </w:p>
    <w:p w14:paraId="778124ED" w14:textId="77777777" w:rsidR="002E13FC" w:rsidRDefault="002E13FC" w:rsidP="002E13FC">
      <w:pPr>
        <w:spacing w:after="120"/>
        <w:rPr>
          <w:rFonts w:ascii="Arial" w:hAnsi="Arial" w:cs="Arial"/>
          <w:sz w:val="20"/>
          <w:szCs w:val="20"/>
        </w:rPr>
      </w:pPr>
      <w:r>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sans qu’il soit nécessaire de conclure un avenant. </w:t>
      </w:r>
    </w:p>
    <w:p w14:paraId="35F0A33D" w14:textId="3F2C6963" w:rsidR="002E13FC" w:rsidRDefault="002E13FC" w:rsidP="002E13FC">
      <w:pPr>
        <w:pStyle w:val="Corpsdetexte3"/>
        <w:rPr>
          <w:rFonts w:ascii="Arial" w:hAnsi="Arial" w:cs="Arial"/>
          <w:sz w:val="20"/>
          <w:szCs w:val="20"/>
        </w:rPr>
      </w:pPr>
      <w:r>
        <w:rPr>
          <w:rFonts w:ascii="Arial" w:hAnsi="Arial" w:cs="Arial"/>
          <w:sz w:val="20"/>
          <w:szCs w:val="20"/>
        </w:rPr>
        <w:t>Les prix ainsi reconduits deviendront alors fixes pour la période suivante d’exécution du marché.</w:t>
      </w:r>
    </w:p>
    <w:p w14:paraId="46F2B6DF" w14:textId="7A5AFE17" w:rsidR="00503699" w:rsidRDefault="00503699" w:rsidP="00503699">
      <w:pPr>
        <w:pStyle w:val="Corpsdetexte3"/>
        <w:rPr>
          <w:rFonts w:ascii="Arial" w:hAnsi="Arial" w:cs="Arial"/>
          <w:sz w:val="20"/>
          <w:szCs w:val="20"/>
        </w:rPr>
      </w:pPr>
      <w:r w:rsidRPr="00C767CC">
        <w:rPr>
          <w:rFonts w:ascii="Arial" w:hAnsi="Arial" w:cs="Arial"/>
          <w:sz w:val="20"/>
          <w:szCs w:val="20"/>
        </w:rPr>
        <w:t xml:space="preserve">Pour le lot n° </w:t>
      </w:r>
      <w:r w:rsidR="00C767CC" w:rsidRPr="00C767CC">
        <w:rPr>
          <w:rFonts w:ascii="Arial" w:hAnsi="Arial" w:cs="Arial"/>
          <w:sz w:val="20"/>
          <w:szCs w:val="20"/>
        </w:rPr>
        <w:t>29</w:t>
      </w:r>
      <w:r w:rsidR="00C134E2">
        <w:rPr>
          <w:rFonts w:ascii="Arial" w:hAnsi="Arial" w:cs="Arial"/>
          <w:sz w:val="20"/>
          <w:szCs w:val="20"/>
        </w:rPr>
        <w:t>7</w:t>
      </w:r>
      <w:r w:rsidR="00C767CC">
        <w:rPr>
          <w:rFonts w:ascii="Arial" w:hAnsi="Arial" w:cs="Arial"/>
          <w:sz w:val="20"/>
          <w:szCs w:val="20"/>
        </w:rPr>
        <w:t xml:space="preserve"> : </w:t>
      </w:r>
      <w:r w:rsidR="00C767CC" w:rsidRPr="00C767CC">
        <w:rPr>
          <w:rFonts w:ascii="Arial" w:hAnsi="Arial" w:cs="Arial"/>
          <w:sz w:val="20"/>
          <w:szCs w:val="20"/>
        </w:rPr>
        <w:t>URO-LASER THULIUM FIBRE (TFL) (MAD)</w:t>
      </w:r>
      <w:r w:rsidRPr="00C767CC">
        <w:rPr>
          <w:rFonts w:ascii="Arial" w:hAnsi="Arial" w:cs="Arial"/>
          <w:sz w:val="20"/>
          <w:szCs w:val="20"/>
        </w:rPr>
        <w:t>, les prix sont ferme</w:t>
      </w:r>
      <w:r w:rsidR="00C767CC" w:rsidRPr="00C767CC">
        <w:rPr>
          <w:rFonts w:ascii="Arial" w:hAnsi="Arial" w:cs="Arial"/>
          <w:sz w:val="20"/>
          <w:szCs w:val="20"/>
        </w:rPr>
        <w:t>s</w:t>
      </w:r>
      <w:r w:rsidRPr="00C767CC">
        <w:rPr>
          <w:rFonts w:ascii="Arial" w:hAnsi="Arial" w:cs="Arial"/>
          <w:sz w:val="20"/>
          <w:szCs w:val="20"/>
        </w:rPr>
        <w:t xml:space="preserve"> sur la durée totale du marché ( 5 ans).</w:t>
      </w:r>
    </w:p>
    <w:p w14:paraId="1B82B71F" w14:textId="0875493F" w:rsidR="00D9026C" w:rsidRPr="00CD6BF5" w:rsidRDefault="00D9026C" w:rsidP="00503699">
      <w:pPr>
        <w:pStyle w:val="Corpsdetexte3"/>
        <w:rPr>
          <w:rFonts w:ascii="Arial" w:hAnsi="Arial" w:cs="Arial"/>
          <w:sz w:val="20"/>
          <w:szCs w:val="20"/>
        </w:rPr>
      </w:pPr>
      <w:r>
        <w:rPr>
          <w:rFonts w:ascii="Arial" w:hAnsi="Arial" w:cs="Arial"/>
          <w:sz w:val="20"/>
          <w:szCs w:val="20"/>
        </w:rPr>
        <w:t xml:space="preserve">Pour les lots </w:t>
      </w:r>
      <w:r w:rsidRPr="00D9026C">
        <w:rPr>
          <w:rFonts w:ascii="Arial" w:hAnsi="Arial" w:cs="Arial"/>
          <w:sz w:val="20"/>
          <w:szCs w:val="20"/>
        </w:rPr>
        <w:t>°10</w:t>
      </w:r>
      <w:r w:rsidR="00C134E2">
        <w:rPr>
          <w:rFonts w:ascii="Arial" w:hAnsi="Arial" w:cs="Arial"/>
          <w:sz w:val="20"/>
          <w:szCs w:val="20"/>
        </w:rPr>
        <w:t>8</w:t>
      </w:r>
      <w:r w:rsidRPr="00D9026C">
        <w:rPr>
          <w:rFonts w:ascii="Arial" w:hAnsi="Arial" w:cs="Arial"/>
          <w:sz w:val="20"/>
          <w:szCs w:val="20"/>
        </w:rPr>
        <w:t xml:space="preserve"> : INTERV.C. VALVE AORTIQUE PAR VOIE PERCUTANEE AUTOEXPANSIBLE, n°10</w:t>
      </w:r>
      <w:r w:rsidR="00C134E2">
        <w:rPr>
          <w:rFonts w:ascii="Arial" w:hAnsi="Arial" w:cs="Arial"/>
          <w:sz w:val="20"/>
          <w:szCs w:val="20"/>
        </w:rPr>
        <w:t>9</w:t>
      </w:r>
      <w:r w:rsidRPr="00D9026C">
        <w:rPr>
          <w:rFonts w:ascii="Arial" w:hAnsi="Arial" w:cs="Arial"/>
          <w:sz w:val="20"/>
          <w:szCs w:val="20"/>
        </w:rPr>
        <w:t xml:space="preserve"> : INTERV.C. VALVE AORTIQUE PAR VOIE PERCUTANEE DEPLOYABLE PAR BALLONNET</w:t>
      </w:r>
      <w:r>
        <w:rPr>
          <w:rFonts w:ascii="Arial" w:hAnsi="Arial" w:cs="Arial"/>
          <w:sz w:val="20"/>
          <w:szCs w:val="20"/>
        </w:rPr>
        <w:t xml:space="preserve"> </w:t>
      </w:r>
      <w:r w:rsidRPr="00C767CC">
        <w:rPr>
          <w:rFonts w:ascii="Arial" w:hAnsi="Arial" w:cs="Arial"/>
          <w:sz w:val="20"/>
          <w:szCs w:val="20"/>
        </w:rPr>
        <w:t>les prix sont fermes sur la durée totale du marché</w:t>
      </w:r>
      <w:r>
        <w:rPr>
          <w:rFonts w:ascii="Arial" w:hAnsi="Arial" w:cs="Arial"/>
          <w:sz w:val="20"/>
          <w:szCs w:val="20"/>
        </w:rPr>
        <w:t>, reconduction comprise soit 2 ans.</w:t>
      </w:r>
    </w:p>
    <w:p w14:paraId="181F2D45" w14:textId="77777777" w:rsidR="002E13FC" w:rsidRDefault="002E13FC" w:rsidP="00752458">
      <w:pPr>
        <w:pStyle w:val="Paragraphedeliste"/>
        <w:numPr>
          <w:ilvl w:val="0"/>
          <w:numId w:val="38"/>
        </w:numPr>
        <w:spacing w:after="120" w:line="240" w:lineRule="auto"/>
        <w:rPr>
          <w:rFonts w:ascii="Arial" w:hAnsi="Arial" w:cs="Arial"/>
          <w:b/>
          <w:bCs/>
          <w:sz w:val="24"/>
          <w:szCs w:val="24"/>
        </w:rPr>
      </w:pPr>
      <w:r>
        <w:rPr>
          <w:rFonts w:ascii="Arial" w:hAnsi="Arial" w:cs="Arial"/>
          <w:b/>
          <w:bCs/>
          <w:sz w:val="24"/>
          <w:szCs w:val="24"/>
        </w:rPr>
        <w:t xml:space="preserve">Catalogues : </w:t>
      </w:r>
    </w:p>
    <w:p w14:paraId="63AAB99B" w14:textId="3234EA61" w:rsidR="004F24F4" w:rsidRPr="004F24F4" w:rsidRDefault="004F24F4" w:rsidP="004F24F4">
      <w:pPr>
        <w:tabs>
          <w:tab w:val="left" w:pos="567"/>
          <w:tab w:val="left" w:pos="5529"/>
        </w:tabs>
        <w:spacing w:before="120" w:after="120" w:line="240" w:lineRule="auto"/>
        <w:rPr>
          <w:rFonts w:ascii="Arial" w:hAnsi="Arial" w:cs="Arial"/>
          <w:sz w:val="20"/>
          <w:szCs w:val="20"/>
        </w:rPr>
      </w:pPr>
      <w:r w:rsidRPr="004F24F4">
        <w:rPr>
          <w:rFonts w:ascii="Arial" w:hAnsi="Arial" w:cs="Arial"/>
          <w:sz w:val="20"/>
          <w:szCs w:val="20"/>
        </w:rPr>
        <w:t xml:space="preserve">Les prix figurant </w:t>
      </w:r>
      <w:r w:rsidR="00C63279">
        <w:rPr>
          <w:rFonts w:ascii="Arial" w:hAnsi="Arial" w:cs="Arial"/>
          <w:sz w:val="20"/>
          <w:szCs w:val="20"/>
        </w:rPr>
        <w:t xml:space="preserve">en annexe au </w:t>
      </w:r>
      <w:r w:rsidRPr="004F24F4">
        <w:rPr>
          <w:rFonts w:ascii="Arial" w:hAnsi="Arial" w:cs="Arial"/>
          <w:sz w:val="20"/>
          <w:szCs w:val="20"/>
        </w:rPr>
        <w:t xml:space="preserve"> présent CCAP valant acte d'engagement sont ajustables, sur demande du </w:t>
      </w:r>
      <w:r w:rsidR="009C0A0C">
        <w:rPr>
          <w:rFonts w:ascii="Arial" w:hAnsi="Arial" w:cs="Arial"/>
          <w:sz w:val="20"/>
          <w:szCs w:val="20"/>
        </w:rPr>
        <w:t>Titulaire</w:t>
      </w:r>
      <w:r w:rsidRPr="004F24F4">
        <w:rPr>
          <w:rFonts w:ascii="Arial" w:hAnsi="Arial" w:cs="Arial"/>
          <w:sz w:val="20"/>
          <w:szCs w:val="20"/>
        </w:rPr>
        <w:t>.</w:t>
      </w:r>
    </w:p>
    <w:p w14:paraId="279F66BF" w14:textId="49FC0FE4" w:rsidR="004F24F4" w:rsidRPr="004F24F4" w:rsidRDefault="004F24F4" w:rsidP="004F24F4">
      <w:pPr>
        <w:spacing w:after="120" w:line="240" w:lineRule="auto"/>
        <w:rPr>
          <w:rFonts w:ascii="Arial" w:hAnsi="Arial" w:cs="Arial"/>
          <w:sz w:val="20"/>
          <w:szCs w:val="20"/>
        </w:rPr>
      </w:pPr>
      <w:r w:rsidRPr="004F24F4">
        <w:rPr>
          <w:rFonts w:ascii="Arial" w:hAnsi="Arial" w:cs="Arial"/>
          <w:sz w:val="20"/>
          <w:szCs w:val="20"/>
        </w:rPr>
        <w:t xml:space="preserve">L’ajustement est effectué par référence au tarif effectivement pratiqué par le </w:t>
      </w:r>
      <w:r w:rsidR="009C0A0C">
        <w:rPr>
          <w:rFonts w:ascii="Arial" w:hAnsi="Arial" w:cs="Arial"/>
          <w:sz w:val="20"/>
          <w:szCs w:val="20"/>
        </w:rPr>
        <w:t>Titulaire</w:t>
      </w:r>
      <w:r w:rsidRPr="004F24F4">
        <w:rPr>
          <w:rFonts w:ascii="Arial" w:hAnsi="Arial" w:cs="Arial"/>
          <w:sz w:val="20"/>
          <w:szCs w:val="20"/>
        </w:rPr>
        <w:t xml:space="preserve"> pour l’ensemble de sa clientèle. Le nouveau prix est calculé en appliquant le taux de remise consenti dans l’offre sur le nouveau tarif du </w:t>
      </w:r>
      <w:r w:rsidR="009C0A0C">
        <w:rPr>
          <w:rFonts w:ascii="Arial" w:hAnsi="Arial" w:cs="Arial"/>
          <w:sz w:val="20"/>
          <w:szCs w:val="20"/>
        </w:rPr>
        <w:t>Titulaire</w:t>
      </w:r>
      <w:r w:rsidRPr="004F24F4">
        <w:rPr>
          <w:rFonts w:ascii="Arial" w:hAnsi="Arial" w:cs="Arial"/>
          <w:sz w:val="20"/>
          <w:szCs w:val="20"/>
        </w:rPr>
        <w:t>.</w:t>
      </w:r>
    </w:p>
    <w:p w14:paraId="29357565" w14:textId="65FA8CA5" w:rsidR="004F24F4" w:rsidRPr="004F24F4" w:rsidRDefault="004F24F4" w:rsidP="004F24F4">
      <w:pPr>
        <w:tabs>
          <w:tab w:val="left" w:pos="567"/>
          <w:tab w:val="left" w:pos="5529"/>
        </w:tabs>
        <w:spacing w:line="240" w:lineRule="auto"/>
        <w:rPr>
          <w:rFonts w:ascii="Arial" w:hAnsi="Arial" w:cs="Arial"/>
          <w:sz w:val="20"/>
          <w:szCs w:val="20"/>
        </w:rPr>
      </w:pPr>
      <w:r w:rsidRPr="004F24F4">
        <w:rPr>
          <w:rFonts w:ascii="Arial" w:hAnsi="Arial" w:cs="Arial"/>
          <w:sz w:val="20"/>
          <w:szCs w:val="20"/>
        </w:rPr>
        <w:t xml:space="preserve">La demande d’ajustement est adressée par le </w:t>
      </w:r>
      <w:r w:rsidR="009C0A0C">
        <w:rPr>
          <w:rFonts w:ascii="Arial" w:hAnsi="Arial" w:cs="Arial"/>
          <w:sz w:val="20"/>
          <w:szCs w:val="20"/>
        </w:rPr>
        <w:t>Titulaire</w:t>
      </w:r>
      <w:r w:rsidRPr="004F24F4">
        <w:rPr>
          <w:rFonts w:ascii="Arial" w:hAnsi="Arial" w:cs="Arial"/>
          <w:sz w:val="20"/>
          <w:szCs w:val="20"/>
        </w:rPr>
        <w:t xml:space="preserve"> au Pouvoir Adjudicateur, par lettre recommandée avec accusé de réception, quatre (4) mois avant le terme de la période considérée, à l’adresse indiquée en page de garde du présent document. A défaut d’intervenir dans ce délai ou dans cette forme, la demande d’ajustement peut être refusée par le Pouvoir Adjudicateur.</w:t>
      </w:r>
    </w:p>
    <w:p w14:paraId="02E56C87" w14:textId="77777777" w:rsidR="004F24F4" w:rsidRPr="00C63279" w:rsidRDefault="004F24F4" w:rsidP="004F24F4">
      <w:pPr>
        <w:spacing w:after="120" w:line="240" w:lineRule="auto"/>
        <w:rPr>
          <w:rFonts w:ascii="Arial" w:hAnsi="Arial" w:cs="Arial"/>
          <w:sz w:val="20"/>
          <w:szCs w:val="20"/>
        </w:rPr>
      </w:pPr>
      <w:r w:rsidRPr="004F24F4">
        <w:rPr>
          <w:rFonts w:ascii="Arial" w:hAnsi="Arial" w:cs="Arial"/>
          <w:sz w:val="20"/>
          <w:szCs w:val="20"/>
        </w:rPr>
        <w:t xml:space="preserve">En cas d’accord, les prix ajustés sont applicables à compter de la date anniversaire de la notification du marché qui suit la demande d’ajustement. La nouvelle annexe financière se substitue à la précédente </w:t>
      </w:r>
      <w:r w:rsidRPr="00C63279">
        <w:rPr>
          <w:rFonts w:ascii="Arial" w:hAnsi="Arial" w:cs="Arial"/>
          <w:sz w:val="20"/>
          <w:szCs w:val="20"/>
        </w:rPr>
        <w:t xml:space="preserve">sans qu’il soit nécessaire de conclure un avenant. </w:t>
      </w:r>
    </w:p>
    <w:p w14:paraId="25071E7B" w14:textId="7E94DB32" w:rsidR="002E13FC" w:rsidRPr="00C767CC" w:rsidRDefault="002E13FC" w:rsidP="00752458">
      <w:pPr>
        <w:pStyle w:val="Paragraphedeliste"/>
        <w:numPr>
          <w:ilvl w:val="0"/>
          <w:numId w:val="38"/>
        </w:numPr>
        <w:spacing w:after="120" w:line="240" w:lineRule="auto"/>
        <w:rPr>
          <w:rFonts w:ascii="Arial" w:hAnsi="Arial" w:cs="Arial"/>
          <w:b/>
          <w:bCs/>
          <w:sz w:val="24"/>
          <w:szCs w:val="24"/>
        </w:rPr>
      </w:pPr>
      <w:r w:rsidRPr="00C767CC">
        <w:rPr>
          <w:rFonts w:ascii="Arial" w:hAnsi="Arial" w:cs="Arial"/>
          <w:b/>
          <w:bCs/>
          <w:sz w:val="24"/>
          <w:szCs w:val="24"/>
        </w:rPr>
        <w:t>Consommables </w:t>
      </w:r>
      <w:r w:rsidR="00C767CC">
        <w:rPr>
          <w:rFonts w:ascii="Arial" w:hAnsi="Arial" w:cs="Arial"/>
          <w:b/>
          <w:bCs/>
          <w:sz w:val="24"/>
          <w:szCs w:val="24"/>
        </w:rPr>
        <w:t xml:space="preserve">( fourniture non dispositif médical) </w:t>
      </w:r>
      <w:r w:rsidRPr="00C767CC">
        <w:rPr>
          <w:rFonts w:ascii="Arial" w:hAnsi="Arial" w:cs="Arial"/>
          <w:b/>
          <w:bCs/>
          <w:sz w:val="24"/>
          <w:szCs w:val="24"/>
        </w:rPr>
        <w:t>: tous les 2 ans</w:t>
      </w:r>
    </w:p>
    <w:p w14:paraId="4324DE84" w14:textId="77777777" w:rsidR="00E8619E" w:rsidRPr="00E8619E" w:rsidRDefault="00E8619E" w:rsidP="00E8619E">
      <w:pPr>
        <w:spacing w:after="120" w:line="240" w:lineRule="auto"/>
        <w:rPr>
          <w:rFonts w:ascii="Arial" w:hAnsi="Arial" w:cs="Arial"/>
          <w:sz w:val="20"/>
          <w:highlight w:val="darkGray"/>
        </w:rPr>
      </w:pPr>
    </w:p>
    <w:p w14:paraId="7047A8C0" w14:textId="6BF84ACB" w:rsidR="009473C2" w:rsidRPr="00874C32" w:rsidRDefault="000E27F6" w:rsidP="00874C32">
      <w:pPr>
        <w:pStyle w:val="Titre3"/>
        <w:spacing w:line="240" w:lineRule="auto"/>
        <w:rPr>
          <w:rFonts w:ascii="Arial" w:hAnsi="Arial" w:cs="Arial"/>
        </w:rPr>
      </w:pPr>
      <w:bookmarkStart w:id="226" w:name="_Toc199256867"/>
      <w:r w:rsidRPr="00874C32">
        <w:rPr>
          <w:rFonts w:ascii="Arial" w:hAnsi="Arial" w:cs="Arial"/>
        </w:rPr>
        <w:t>Cas des matériels inscrits à la Liste des Produits et Prestations (LPP) pris en charge « en sus » des prestations d’hospitalisation durant la période d’exécution du marché :</w:t>
      </w:r>
      <w:bookmarkEnd w:id="226"/>
    </w:p>
    <w:p w14:paraId="27ADA339" w14:textId="197362BF"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Concernant les fournitures soumises à une liste des produits et prestations mentionn</w:t>
      </w:r>
      <w:r w:rsidR="00E05992" w:rsidRPr="00874C32">
        <w:rPr>
          <w:rFonts w:ascii="Arial" w:hAnsi="Arial" w:cs="Arial"/>
          <w:sz w:val="20"/>
          <w:szCs w:val="20"/>
        </w:rPr>
        <w:t>é</w:t>
      </w:r>
      <w:r w:rsidRPr="00874C32">
        <w:rPr>
          <w:rFonts w:ascii="Arial" w:hAnsi="Arial" w:cs="Arial"/>
          <w:sz w:val="20"/>
          <w:szCs w:val="20"/>
        </w:rPr>
        <w:t>s à l’article L165-1 du code de la sécurité sociale pris en charge en sus des prestations d’hospitalisation (en sus T2A), les codes et prix LPPR devront être indiqués par référence sur le bordereau de prix.</w:t>
      </w:r>
    </w:p>
    <w:p w14:paraId="4B5B7974" w14:textId="77777777" w:rsidR="00861C1C" w:rsidRPr="00874C32" w:rsidRDefault="00861C1C" w:rsidP="00874C32">
      <w:pPr>
        <w:spacing w:after="120" w:line="240" w:lineRule="auto"/>
        <w:rPr>
          <w:rFonts w:ascii="Arial" w:hAnsi="Arial" w:cs="Arial"/>
          <w:sz w:val="20"/>
          <w:szCs w:val="20"/>
        </w:rPr>
      </w:pPr>
      <w:r w:rsidRPr="00874C32">
        <w:rPr>
          <w:rFonts w:ascii="Arial" w:hAnsi="Arial" w:cs="Arial"/>
          <w:sz w:val="20"/>
          <w:szCs w:val="20"/>
        </w:rPr>
        <w:t>Les fournitures inscrites sur ces listes seront soumises aux dispositions suivantes :</w:t>
      </w:r>
    </w:p>
    <w:p w14:paraId="0F4F3661" w14:textId="77777777" w:rsidR="00861C1C" w:rsidRPr="00874C32" w:rsidRDefault="00861C1C" w:rsidP="00752458">
      <w:pPr>
        <w:pStyle w:val="Paragraphedeliste"/>
        <w:numPr>
          <w:ilvl w:val="0"/>
          <w:numId w:val="27"/>
        </w:numPr>
        <w:spacing w:after="120" w:line="240" w:lineRule="auto"/>
        <w:rPr>
          <w:rFonts w:ascii="Arial" w:hAnsi="Arial" w:cs="Arial"/>
          <w:sz w:val="20"/>
          <w:szCs w:val="20"/>
        </w:rPr>
      </w:pPr>
      <w:r w:rsidRPr="00874C32">
        <w:rPr>
          <w:rFonts w:ascii="Arial" w:hAnsi="Arial" w:cs="Arial"/>
          <w:sz w:val="20"/>
          <w:szCs w:val="20"/>
        </w:rPr>
        <w:t>En aucun cas les prix proposés ne pourront excéder ceux fixés par ces listes</w:t>
      </w:r>
    </w:p>
    <w:p w14:paraId="6CE5D58B" w14:textId="77777777" w:rsidR="00861C1C" w:rsidRPr="00874C32" w:rsidRDefault="00861C1C" w:rsidP="00752458">
      <w:pPr>
        <w:pStyle w:val="Paragraphedeliste"/>
        <w:numPr>
          <w:ilvl w:val="0"/>
          <w:numId w:val="27"/>
        </w:numPr>
        <w:spacing w:after="120" w:line="240" w:lineRule="auto"/>
        <w:rPr>
          <w:rFonts w:ascii="Arial" w:hAnsi="Arial" w:cs="Arial"/>
          <w:sz w:val="20"/>
          <w:szCs w:val="20"/>
        </w:rPr>
      </w:pPr>
      <w:r w:rsidRPr="00874C32">
        <w:rPr>
          <w:rFonts w:ascii="Arial" w:hAnsi="Arial" w:cs="Arial"/>
          <w:sz w:val="20"/>
          <w:szCs w:val="20"/>
        </w:rPr>
        <w:t>La remise consentie sur la base de ces tarifs devra être indiquée clairement</w:t>
      </w:r>
    </w:p>
    <w:p w14:paraId="483E1913" w14:textId="77777777" w:rsidR="00861C1C" w:rsidRPr="00874C32" w:rsidRDefault="00861C1C" w:rsidP="00752458">
      <w:pPr>
        <w:pStyle w:val="Paragraphedeliste"/>
        <w:numPr>
          <w:ilvl w:val="0"/>
          <w:numId w:val="27"/>
        </w:numPr>
        <w:spacing w:after="120" w:line="240" w:lineRule="auto"/>
        <w:rPr>
          <w:rFonts w:ascii="Arial" w:hAnsi="Arial" w:cs="Arial"/>
          <w:sz w:val="20"/>
          <w:szCs w:val="20"/>
        </w:rPr>
      </w:pPr>
      <w:r w:rsidRPr="00874C32">
        <w:rPr>
          <w:rFonts w:ascii="Arial" w:hAnsi="Arial" w:cs="Arial"/>
          <w:sz w:val="20"/>
          <w:szCs w:val="20"/>
        </w:rPr>
        <w:t>En cas de modification à la hausse de ces tarifs en cours de période du marché, le prix marché restera inchangé pour la période considérée</w:t>
      </w:r>
    </w:p>
    <w:p w14:paraId="1154D72E" w14:textId="77777777" w:rsidR="00861C1C" w:rsidRPr="00874C32" w:rsidRDefault="00861C1C" w:rsidP="00752458">
      <w:pPr>
        <w:pStyle w:val="Paragraphedeliste"/>
        <w:numPr>
          <w:ilvl w:val="0"/>
          <w:numId w:val="27"/>
        </w:numPr>
        <w:spacing w:line="240" w:lineRule="auto"/>
        <w:rPr>
          <w:rFonts w:ascii="Arial" w:hAnsi="Arial" w:cs="Arial"/>
          <w:sz w:val="20"/>
          <w:szCs w:val="20"/>
        </w:rPr>
      </w:pPr>
      <w:r w:rsidRPr="00874C32">
        <w:rPr>
          <w:rFonts w:ascii="Arial" w:hAnsi="Arial" w:cs="Arial"/>
          <w:sz w:val="20"/>
          <w:szCs w:val="20"/>
        </w:rPr>
        <w:t>En cas de modification à la baisse de ces tarifs, le nouveau prix fixé par ces listes sera immédiatement appliqué. Si le produit bénéficiait d’une remise avant la modification à la baisse de ces tarifs, la même remise est appliquée sur le nouveau tarif.</w:t>
      </w:r>
    </w:p>
    <w:p w14:paraId="7ECFBB0D" w14:textId="77777777" w:rsidR="00861C1C" w:rsidRPr="00874C32" w:rsidRDefault="00861C1C" w:rsidP="00752458">
      <w:pPr>
        <w:pStyle w:val="Paragraphedeliste"/>
        <w:numPr>
          <w:ilvl w:val="0"/>
          <w:numId w:val="27"/>
        </w:numPr>
        <w:spacing w:after="120" w:line="240" w:lineRule="auto"/>
        <w:rPr>
          <w:rFonts w:ascii="Arial" w:hAnsi="Arial" w:cs="Arial"/>
          <w:sz w:val="20"/>
          <w:szCs w:val="20"/>
        </w:rPr>
      </w:pPr>
      <w:r w:rsidRPr="00874C32">
        <w:rPr>
          <w:rFonts w:ascii="Arial" w:hAnsi="Arial" w:cs="Arial"/>
          <w:sz w:val="20"/>
          <w:szCs w:val="20"/>
        </w:rPr>
        <w:t>Dans le cas où l’inscription d’un produit sur ces listes serait faite en cours de marché :</w:t>
      </w:r>
    </w:p>
    <w:p w14:paraId="0247DC89" w14:textId="77777777" w:rsidR="00861C1C" w:rsidRPr="00874C32" w:rsidRDefault="00861C1C" w:rsidP="00752458">
      <w:pPr>
        <w:pStyle w:val="Paragraphedeliste"/>
        <w:numPr>
          <w:ilvl w:val="1"/>
          <w:numId w:val="27"/>
        </w:numPr>
        <w:spacing w:after="120" w:line="240" w:lineRule="auto"/>
        <w:rPr>
          <w:rFonts w:ascii="Arial" w:hAnsi="Arial" w:cs="Arial"/>
          <w:sz w:val="20"/>
          <w:szCs w:val="20"/>
        </w:rPr>
      </w:pPr>
      <w:r w:rsidRPr="00874C32">
        <w:rPr>
          <w:rFonts w:ascii="Arial" w:hAnsi="Arial" w:cs="Arial"/>
          <w:sz w:val="20"/>
          <w:szCs w:val="20"/>
        </w:rPr>
        <w:t>Si le prix marché est supérieur au nouveau prix fixé : le nouveau prix fixé par ces listes sera immédiatement appliqué. Si le produit bénéficiait d’une remise avant l’inscription sur ces listes, la même remise est appliquée sur le nouveau tarif.</w:t>
      </w:r>
    </w:p>
    <w:p w14:paraId="19E41C29" w14:textId="2731801E" w:rsidR="00861C1C" w:rsidRDefault="00861C1C" w:rsidP="00752458">
      <w:pPr>
        <w:pStyle w:val="Paragraphedeliste"/>
        <w:numPr>
          <w:ilvl w:val="1"/>
          <w:numId w:val="27"/>
        </w:numPr>
        <w:spacing w:after="120" w:line="240" w:lineRule="auto"/>
        <w:rPr>
          <w:rFonts w:ascii="Arial" w:hAnsi="Arial" w:cs="Arial"/>
          <w:sz w:val="20"/>
          <w:szCs w:val="20"/>
        </w:rPr>
      </w:pPr>
      <w:r w:rsidRPr="00874C32">
        <w:rPr>
          <w:rFonts w:ascii="Arial" w:hAnsi="Arial" w:cs="Arial"/>
          <w:sz w:val="20"/>
          <w:szCs w:val="20"/>
        </w:rPr>
        <w:t xml:space="preserve">Si le prix marché est inférieur au nouveau prix fixé : l’offre du </w:t>
      </w:r>
      <w:r w:rsidR="009C0A0C">
        <w:rPr>
          <w:rFonts w:ascii="Arial" w:hAnsi="Arial" w:cs="Arial"/>
          <w:sz w:val="20"/>
          <w:szCs w:val="20"/>
        </w:rPr>
        <w:t>Titulaire</w:t>
      </w:r>
      <w:r w:rsidRPr="00874C32">
        <w:rPr>
          <w:rFonts w:ascii="Arial" w:hAnsi="Arial" w:cs="Arial"/>
          <w:sz w:val="20"/>
          <w:szCs w:val="20"/>
        </w:rPr>
        <w:t xml:space="preserve"> restera le prix de référence et le prix marché restera inchangé pour la période considérée.</w:t>
      </w:r>
    </w:p>
    <w:p w14:paraId="01418329" w14:textId="3C126F1C" w:rsidR="005774CB" w:rsidRDefault="005774CB" w:rsidP="005774CB">
      <w:pPr>
        <w:spacing w:after="120" w:line="240" w:lineRule="auto"/>
        <w:rPr>
          <w:rFonts w:ascii="Arial" w:hAnsi="Arial" w:cs="Arial"/>
          <w:sz w:val="20"/>
          <w:szCs w:val="20"/>
        </w:rPr>
      </w:pPr>
    </w:p>
    <w:p w14:paraId="77D1F0DF" w14:textId="556CF065" w:rsidR="005774CB" w:rsidRPr="005774CB" w:rsidRDefault="005774CB" w:rsidP="005774CB">
      <w:pPr>
        <w:pStyle w:val="Titre3"/>
        <w:spacing w:line="240" w:lineRule="auto"/>
        <w:rPr>
          <w:rFonts w:ascii="Arial" w:hAnsi="Arial" w:cs="Arial"/>
        </w:rPr>
      </w:pPr>
      <w:bookmarkStart w:id="227" w:name="_Ref162535449"/>
      <w:bookmarkStart w:id="228" w:name="_Toc199256868"/>
      <w:r>
        <w:rPr>
          <w:rFonts w:ascii="Arial" w:hAnsi="Arial" w:cs="Arial"/>
        </w:rPr>
        <w:t xml:space="preserve">Cas des </w:t>
      </w:r>
      <w:r w:rsidRPr="005774CB">
        <w:rPr>
          <w:rFonts w:ascii="Arial" w:hAnsi="Arial" w:cs="Arial"/>
        </w:rPr>
        <w:t>variations des prix justifiées par la règlementation applicable aux médicaments</w:t>
      </w:r>
      <w:bookmarkEnd w:id="227"/>
      <w:bookmarkEnd w:id="228"/>
      <w:r w:rsidRPr="005774CB">
        <w:rPr>
          <w:rFonts w:ascii="Arial" w:hAnsi="Arial" w:cs="Arial"/>
        </w:rPr>
        <w:t xml:space="preserve"> </w:t>
      </w:r>
    </w:p>
    <w:p w14:paraId="04C5C33F" w14:textId="77777777" w:rsidR="00064DA4" w:rsidRPr="00064DA4" w:rsidRDefault="00064DA4" w:rsidP="00064DA4">
      <w:pPr>
        <w:spacing w:after="120" w:line="240" w:lineRule="auto"/>
        <w:rPr>
          <w:rFonts w:ascii="Arial" w:hAnsi="Arial" w:cs="Arial"/>
          <w:sz w:val="20"/>
          <w:szCs w:val="20"/>
        </w:rPr>
      </w:pPr>
      <w:r w:rsidRPr="00064DA4">
        <w:rPr>
          <w:rFonts w:ascii="Arial" w:hAnsi="Arial" w:cs="Arial"/>
          <w:sz w:val="20"/>
          <w:szCs w:val="20"/>
        </w:rPr>
        <w:t>Les prix du marché sont révisables à tout moment :</w:t>
      </w:r>
    </w:p>
    <w:p w14:paraId="31E00362" w14:textId="48380D3C" w:rsidR="00064DA4" w:rsidRPr="00064DA4" w:rsidRDefault="00064DA4" w:rsidP="00752458">
      <w:pPr>
        <w:pStyle w:val="Paragraphedeliste"/>
        <w:numPr>
          <w:ilvl w:val="0"/>
          <w:numId w:val="41"/>
        </w:numPr>
        <w:spacing w:after="120" w:line="240" w:lineRule="auto"/>
        <w:rPr>
          <w:rFonts w:ascii="Arial" w:hAnsi="Arial" w:cs="Arial"/>
          <w:sz w:val="20"/>
          <w:szCs w:val="20"/>
        </w:rPr>
      </w:pPr>
      <w:r w:rsidRPr="00064DA4">
        <w:rPr>
          <w:rFonts w:ascii="Arial" w:hAnsi="Arial" w:cs="Arial"/>
          <w:sz w:val="20"/>
          <w:szCs w:val="20"/>
        </w:rPr>
        <w:t>en cas de modification des prix des médicaments rétrocédables (article L.5126-4 du Code de la Santé Publique) ou inscrits à la liste des médicaments ou dispositifs médicaux pris en charge en sus des prestations d’hospitalisation ;</w:t>
      </w:r>
    </w:p>
    <w:p w14:paraId="79EE829E" w14:textId="7723DFB2" w:rsidR="00064DA4" w:rsidRPr="00064DA4" w:rsidRDefault="00064DA4" w:rsidP="00752458">
      <w:pPr>
        <w:pStyle w:val="Paragraphedeliste"/>
        <w:numPr>
          <w:ilvl w:val="0"/>
          <w:numId w:val="41"/>
        </w:numPr>
        <w:spacing w:after="120" w:line="240" w:lineRule="auto"/>
        <w:rPr>
          <w:rFonts w:ascii="Arial" w:hAnsi="Arial" w:cs="Arial"/>
          <w:sz w:val="20"/>
          <w:szCs w:val="20"/>
        </w:rPr>
      </w:pPr>
      <w:r w:rsidRPr="00064DA4">
        <w:rPr>
          <w:rFonts w:ascii="Arial" w:hAnsi="Arial" w:cs="Arial"/>
          <w:sz w:val="20"/>
          <w:szCs w:val="20"/>
        </w:rPr>
        <w:t>en cas de variation des prix fixés par convention conclue entre le CEPS et les entreprises exploitant des médicaments.</w:t>
      </w:r>
    </w:p>
    <w:p w14:paraId="4E15D432" w14:textId="77777777" w:rsidR="00064DA4" w:rsidRPr="00064DA4" w:rsidRDefault="00064DA4" w:rsidP="00064DA4">
      <w:pPr>
        <w:spacing w:after="120" w:line="240" w:lineRule="auto"/>
        <w:rPr>
          <w:rFonts w:ascii="Arial" w:hAnsi="Arial" w:cs="Arial"/>
          <w:sz w:val="20"/>
          <w:szCs w:val="20"/>
        </w:rPr>
      </w:pPr>
      <w:r w:rsidRPr="00064DA4">
        <w:rPr>
          <w:rFonts w:ascii="Arial" w:hAnsi="Arial" w:cs="Arial"/>
          <w:sz w:val="20"/>
          <w:szCs w:val="20"/>
        </w:rPr>
        <w:t>Les prix ne pourront en aucun cas être supérieurs aux prix publiés au Journal Officiel en vigueur à la date d’émission de la commande.</w:t>
      </w:r>
    </w:p>
    <w:p w14:paraId="0DACF51C" w14:textId="77777777" w:rsidR="00064DA4" w:rsidRPr="00064DA4" w:rsidRDefault="00064DA4" w:rsidP="00064DA4">
      <w:pPr>
        <w:spacing w:after="120" w:line="240" w:lineRule="auto"/>
        <w:rPr>
          <w:rFonts w:ascii="Arial" w:hAnsi="Arial" w:cs="Arial"/>
          <w:sz w:val="20"/>
          <w:szCs w:val="20"/>
        </w:rPr>
      </w:pPr>
      <w:r w:rsidRPr="00064DA4">
        <w:rPr>
          <w:rFonts w:ascii="Arial" w:hAnsi="Arial" w:cs="Arial"/>
          <w:sz w:val="20"/>
          <w:szCs w:val="20"/>
          <w:u w:val="single"/>
        </w:rPr>
        <w:t>En cas de diminution</w:t>
      </w:r>
      <w:r w:rsidRPr="00064DA4">
        <w:rPr>
          <w:rFonts w:ascii="Arial" w:hAnsi="Arial" w:cs="Arial"/>
          <w:sz w:val="20"/>
          <w:szCs w:val="20"/>
        </w:rPr>
        <w:t>, l’offre de l’opérateur économique sera révisée à la baisse. Cette baisse s’applique à la date de parution au Journal Officiel sauf information contraire figurant sur le Journal Officiel. Le prix applicable sera le prix fabricant hors taxe publié (PFHT), ou prix de cession ou tarif de responsabilité, au Journal Officiel en vigueur à la date d’émission de la commande.</w:t>
      </w:r>
    </w:p>
    <w:p w14:paraId="3F43ED18" w14:textId="310CD332" w:rsidR="00064DA4" w:rsidRPr="00064DA4" w:rsidRDefault="00064DA4" w:rsidP="00064DA4">
      <w:pPr>
        <w:spacing w:after="120" w:line="240" w:lineRule="auto"/>
        <w:rPr>
          <w:rFonts w:ascii="Arial" w:hAnsi="Arial" w:cs="Arial"/>
          <w:sz w:val="20"/>
          <w:szCs w:val="20"/>
        </w:rPr>
      </w:pPr>
      <w:r w:rsidRPr="00064DA4">
        <w:rPr>
          <w:rFonts w:ascii="Arial" w:hAnsi="Arial" w:cs="Arial"/>
          <w:sz w:val="20"/>
          <w:szCs w:val="20"/>
        </w:rPr>
        <w:t xml:space="preserve">Le </w:t>
      </w:r>
      <w:r w:rsidR="009C0A0C">
        <w:rPr>
          <w:rFonts w:ascii="Arial" w:hAnsi="Arial" w:cs="Arial"/>
          <w:sz w:val="20"/>
          <w:szCs w:val="20"/>
        </w:rPr>
        <w:t>Titulaire</w:t>
      </w:r>
      <w:r w:rsidRPr="00064DA4">
        <w:rPr>
          <w:rFonts w:ascii="Arial" w:hAnsi="Arial" w:cs="Arial"/>
          <w:sz w:val="20"/>
          <w:szCs w:val="20"/>
        </w:rPr>
        <w:t xml:space="preserve"> communique au pouvoir adjudicateur par voie dématérialisée, sans délai ses nouveaux prix. Il transmet à cet effet :</w:t>
      </w:r>
    </w:p>
    <w:p w14:paraId="2BEB74DB" w14:textId="34D5B501" w:rsidR="00064DA4" w:rsidRPr="00064DA4" w:rsidRDefault="00064DA4" w:rsidP="00752458">
      <w:pPr>
        <w:pStyle w:val="Paragraphedeliste"/>
        <w:numPr>
          <w:ilvl w:val="0"/>
          <w:numId w:val="40"/>
        </w:numPr>
        <w:spacing w:after="120" w:line="240" w:lineRule="auto"/>
        <w:rPr>
          <w:rFonts w:ascii="Arial" w:hAnsi="Arial" w:cs="Arial"/>
          <w:sz w:val="20"/>
          <w:szCs w:val="20"/>
        </w:rPr>
      </w:pPr>
      <w:r w:rsidRPr="00064DA4">
        <w:rPr>
          <w:rFonts w:ascii="Arial" w:hAnsi="Arial" w:cs="Arial"/>
          <w:sz w:val="20"/>
          <w:szCs w:val="20"/>
        </w:rPr>
        <w:t>L’avis du JO relatif aux prix CEPS ;</w:t>
      </w:r>
    </w:p>
    <w:p w14:paraId="02EEC5D0" w14:textId="0F4999C0" w:rsidR="00064DA4" w:rsidRPr="00064DA4" w:rsidRDefault="00064DA4" w:rsidP="00752458">
      <w:pPr>
        <w:pStyle w:val="Paragraphedeliste"/>
        <w:numPr>
          <w:ilvl w:val="0"/>
          <w:numId w:val="40"/>
        </w:numPr>
        <w:spacing w:after="120" w:line="240" w:lineRule="auto"/>
        <w:rPr>
          <w:rFonts w:ascii="Arial" w:hAnsi="Arial" w:cs="Arial"/>
          <w:sz w:val="20"/>
          <w:szCs w:val="20"/>
        </w:rPr>
      </w:pPr>
      <w:r w:rsidRPr="00064DA4">
        <w:rPr>
          <w:rFonts w:ascii="Arial" w:hAnsi="Arial" w:cs="Arial"/>
          <w:sz w:val="20"/>
          <w:szCs w:val="20"/>
        </w:rPr>
        <w:t>Le nouveau prix.</w:t>
      </w:r>
    </w:p>
    <w:p w14:paraId="1D275E48" w14:textId="5A96A65C" w:rsidR="00064DA4" w:rsidRPr="00064DA4" w:rsidRDefault="00064DA4" w:rsidP="00064DA4">
      <w:pPr>
        <w:spacing w:after="120" w:line="240" w:lineRule="auto"/>
        <w:rPr>
          <w:rFonts w:ascii="Arial" w:hAnsi="Arial" w:cs="Arial"/>
          <w:sz w:val="20"/>
          <w:szCs w:val="20"/>
        </w:rPr>
      </w:pPr>
      <w:r w:rsidRPr="00064DA4">
        <w:rPr>
          <w:rFonts w:ascii="Arial" w:hAnsi="Arial" w:cs="Arial"/>
          <w:sz w:val="20"/>
          <w:szCs w:val="20"/>
        </w:rPr>
        <w:t xml:space="preserve">Si le </w:t>
      </w:r>
      <w:r w:rsidR="009C0A0C">
        <w:rPr>
          <w:rFonts w:ascii="Arial" w:hAnsi="Arial" w:cs="Arial"/>
          <w:sz w:val="20"/>
          <w:szCs w:val="20"/>
        </w:rPr>
        <w:t>Titulaire</w:t>
      </w:r>
      <w:r w:rsidRPr="00064DA4">
        <w:rPr>
          <w:rFonts w:ascii="Arial" w:hAnsi="Arial" w:cs="Arial"/>
          <w:sz w:val="20"/>
          <w:szCs w:val="20"/>
        </w:rPr>
        <w:t xml:space="preserve"> omet d’informer l’Interlocuteur d’une diminution du tarif CEPS, le </w:t>
      </w:r>
      <w:r w:rsidR="009C0A0C">
        <w:rPr>
          <w:rFonts w:ascii="Arial" w:hAnsi="Arial" w:cs="Arial"/>
          <w:sz w:val="20"/>
          <w:szCs w:val="20"/>
        </w:rPr>
        <w:t>Titulaire</w:t>
      </w:r>
      <w:r w:rsidRPr="00064DA4">
        <w:rPr>
          <w:rFonts w:ascii="Arial" w:hAnsi="Arial" w:cs="Arial"/>
          <w:sz w:val="20"/>
          <w:szCs w:val="20"/>
        </w:rPr>
        <w:t xml:space="preserve"> est tenu de procéder à un rattrapage de la baisse de prix et cela depuis la date d’application officielle de cette baisse.</w:t>
      </w:r>
    </w:p>
    <w:p w14:paraId="6FCA43C2" w14:textId="6078F049" w:rsidR="00064DA4" w:rsidRPr="00064DA4" w:rsidRDefault="00064DA4" w:rsidP="00064DA4">
      <w:pPr>
        <w:spacing w:after="120" w:line="240" w:lineRule="auto"/>
        <w:rPr>
          <w:rFonts w:ascii="Arial" w:hAnsi="Arial" w:cs="Arial"/>
          <w:sz w:val="20"/>
          <w:szCs w:val="20"/>
        </w:rPr>
      </w:pPr>
      <w:r w:rsidRPr="00064DA4">
        <w:rPr>
          <w:rFonts w:ascii="Arial" w:hAnsi="Arial" w:cs="Arial"/>
          <w:b/>
          <w:sz w:val="20"/>
          <w:szCs w:val="20"/>
        </w:rPr>
        <w:t>Remboursement de l’écart entre le prix d’achat et le prix de cession ou tarif de responsabilité lors de la publication du prix fixé par le CEPS :</w:t>
      </w:r>
      <w:r>
        <w:rPr>
          <w:rFonts w:ascii="Arial" w:hAnsi="Arial" w:cs="Arial"/>
          <w:b/>
          <w:sz w:val="20"/>
          <w:szCs w:val="20"/>
        </w:rPr>
        <w:t xml:space="preserve"> </w:t>
      </w:r>
      <w:r w:rsidRPr="00064DA4">
        <w:rPr>
          <w:rFonts w:ascii="Arial" w:hAnsi="Arial" w:cs="Arial"/>
          <w:sz w:val="20"/>
          <w:szCs w:val="20"/>
        </w:rPr>
        <w:t xml:space="preserve">Le </w:t>
      </w:r>
      <w:r w:rsidR="009C0A0C">
        <w:rPr>
          <w:rFonts w:ascii="Arial" w:hAnsi="Arial" w:cs="Arial"/>
          <w:sz w:val="20"/>
          <w:szCs w:val="20"/>
        </w:rPr>
        <w:t>Titulaire</w:t>
      </w:r>
      <w:r w:rsidRPr="00064DA4">
        <w:rPr>
          <w:rFonts w:ascii="Arial" w:hAnsi="Arial" w:cs="Arial"/>
          <w:sz w:val="20"/>
          <w:szCs w:val="20"/>
        </w:rPr>
        <w:t xml:space="preserve"> s’engage à rembourser (avoir ou titre de recettes), à chaque établissement adhérent qui en fait la demande, l’écart de la valeur du stock entre le prix marché et le nouveau prix CEPS publié au JO, pour tous les produits en stock à la date de publication au JO.</w:t>
      </w:r>
      <w:r>
        <w:rPr>
          <w:rFonts w:ascii="Arial" w:hAnsi="Arial" w:cs="Arial"/>
          <w:sz w:val="20"/>
          <w:szCs w:val="20"/>
        </w:rPr>
        <w:t xml:space="preserve"> </w:t>
      </w:r>
      <w:r w:rsidRPr="00064DA4">
        <w:rPr>
          <w:rFonts w:ascii="Arial" w:hAnsi="Arial" w:cs="Arial"/>
          <w:sz w:val="20"/>
          <w:szCs w:val="20"/>
        </w:rPr>
        <w:t>La demande du pharmacien de la PUI doit se faire dans un délai de 6 mois suivant la publication du nouveau prix CEPS au JO.</w:t>
      </w:r>
      <w:r>
        <w:rPr>
          <w:rFonts w:ascii="Arial" w:hAnsi="Arial" w:cs="Arial"/>
          <w:sz w:val="20"/>
          <w:szCs w:val="20"/>
        </w:rPr>
        <w:t xml:space="preserve"> </w:t>
      </w:r>
      <w:r w:rsidRPr="00064DA4">
        <w:rPr>
          <w:rFonts w:ascii="Arial" w:hAnsi="Arial" w:cs="Arial"/>
          <w:sz w:val="20"/>
          <w:szCs w:val="20"/>
        </w:rPr>
        <w:t>Ce remboursement se fait sur la base de la déclaration sur l’honneur du pharmacien de la PUI de l’établissement adhérent.</w:t>
      </w:r>
    </w:p>
    <w:p w14:paraId="3D965AC5" w14:textId="77777777" w:rsidR="00064DA4" w:rsidRPr="00064DA4" w:rsidRDefault="00064DA4" w:rsidP="00064DA4">
      <w:pPr>
        <w:spacing w:after="120" w:line="240" w:lineRule="auto"/>
        <w:rPr>
          <w:rFonts w:ascii="Arial" w:hAnsi="Arial" w:cs="Arial"/>
          <w:sz w:val="20"/>
          <w:szCs w:val="20"/>
        </w:rPr>
      </w:pPr>
    </w:p>
    <w:p w14:paraId="7DCE61B2" w14:textId="4C25039E" w:rsidR="005774CB" w:rsidRPr="005774CB" w:rsidRDefault="00064DA4" w:rsidP="00064DA4">
      <w:pPr>
        <w:spacing w:after="120" w:line="240" w:lineRule="auto"/>
        <w:rPr>
          <w:rFonts w:ascii="Arial" w:hAnsi="Arial" w:cs="Arial"/>
          <w:sz w:val="20"/>
          <w:szCs w:val="20"/>
        </w:rPr>
      </w:pPr>
      <w:r w:rsidRPr="00064DA4">
        <w:rPr>
          <w:rFonts w:ascii="Arial" w:hAnsi="Arial" w:cs="Arial"/>
          <w:sz w:val="20"/>
          <w:szCs w:val="20"/>
          <w:u w:val="single"/>
        </w:rPr>
        <w:t>En cas d’augmentation,</w:t>
      </w:r>
      <w:r w:rsidRPr="00064DA4">
        <w:rPr>
          <w:rFonts w:ascii="Arial" w:hAnsi="Arial" w:cs="Arial"/>
          <w:sz w:val="20"/>
          <w:szCs w:val="20"/>
        </w:rPr>
        <w:t xml:space="preserve"> l’offre de l’opérateur économique, révisions comprises, restera le prix de référence</w:t>
      </w:r>
    </w:p>
    <w:p w14:paraId="3CD2FD67" w14:textId="77777777" w:rsidR="00750929" w:rsidRPr="00874C32" w:rsidRDefault="00FA1E3A" w:rsidP="00874C32">
      <w:pPr>
        <w:pStyle w:val="Titre2"/>
        <w:spacing w:line="240" w:lineRule="auto"/>
        <w:rPr>
          <w:rFonts w:ascii="Arial" w:hAnsi="Arial" w:cs="Arial"/>
        </w:rPr>
      </w:pPr>
      <w:bookmarkStart w:id="229" w:name="_Toc199256869"/>
      <w:r w:rsidRPr="00874C32">
        <w:rPr>
          <w:rFonts w:ascii="Arial" w:hAnsi="Arial" w:cs="Arial"/>
        </w:rPr>
        <w:t>Clause butoir</w:t>
      </w:r>
      <w:bookmarkEnd w:id="229"/>
    </w:p>
    <w:p w14:paraId="2B4B33E6" w14:textId="7F0F67C7" w:rsidR="00F87FC9" w:rsidRPr="00874C32" w:rsidRDefault="00FA1E3A" w:rsidP="00874C32">
      <w:pPr>
        <w:pStyle w:val="RedTxt"/>
        <w:keepLines w:val="0"/>
        <w:rPr>
          <w:rFonts w:eastAsiaTheme="minorHAnsi"/>
          <w:sz w:val="20"/>
          <w:szCs w:val="20"/>
          <w:lang w:eastAsia="en-US"/>
        </w:rPr>
      </w:pPr>
      <w:r w:rsidRPr="00874C32">
        <w:rPr>
          <w:rFonts w:eastAsiaTheme="minorHAnsi"/>
          <w:sz w:val="20"/>
          <w:szCs w:val="20"/>
          <w:lang w:eastAsia="en-US"/>
        </w:rPr>
        <w:t xml:space="preserve">La révision des prix du </w:t>
      </w:r>
      <w:r w:rsidR="00731678" w:rsidRPr="00874C32">
        <w:rPr>
          <w:rFonts w:eastAsiaTheme="minorHAnsi"/>
          <w:sz w:val="20"/>
          <w:szCs w:val="20"/>
          <w:lang w:eastAsia="en-US"/>
        </w:rPr>
        <w:t>marché</w:t>
      </w:r>
      <w:r w:rsidRPr="00874C32">
        <w:rPr>
          <w:rFonts w:eastAsiaTheme="minorHAnsi"/>
          <w:sz w:val="20"/>
          <w:szCs w:val="20"/>
          <w:lang w:eastAsia="en-US"/>
        </w:rPr>
        <w:t xml:space="preserve"> ne pourra toutefois conduire à une augmentation des prix supérieure à</w:t>
      </w:r>
      <w:r w:rsidR="00F87FC9" w:rsidRPr="00874C32">
        <w:rPr>
          <w:rFonts w:eastAsiaTheme="minorHAnsi"/>
          <w:sz w:val="20"/>
          <w:szCs w:val="20"/>
          <w:lang w:eastAsia="en-US"/>
        </w:rPr>
        <w:t> :</w:t>
      </w:r>
    </w:p>
    <w:p w14:paraId="6EDD171D" w14:textId="1B381416" w:rsidR="00B31663" w:rsidRPr="00C63279" w:rsidRDefault="00B31663" w:rsidP="00752458">
      <w:pPr>
        <w:pStyle w:val="Paragraphedeliste"/>
        <w:numPr>
          <w:ilvl w:val="1"/>
          <w:numId w:val="38"/>
        </w:numPr>
        <w:spacing w:after="120" w:line="240" w:lineRule="auto"/>
        <w:rPr>
          <w:rFonts w:ascii="Arial" w:hAnsi="Arial" w:cs="Arial"/>
          <w:sz w:val="20"/>
        </w:rPr>
      </w:pPr>
      <w:r w:rsidRPr="00C63279">
        <w:rPr>
          <w:rFonts w:ascii="Arial" w:hAnsi="Arial" w:cs="Arial"/>
          <w:sz w:val="20"/>
        </w:rPr>
        <w:t>Consommables : 1,5%</w:t>
      </w:r>
    </w:p>
    <w:p w14:paraId="2514E6F5" w14:textId="7F12C19D" w:rsidR="00FA1E3A" w:rsidRPr="00874C32" w:rsidRDefault="00FA1E3A" w:rsidP="00874C32">
      <w:pPr>
        <w:pStyle w:val="RedTxt"/>
        <w:keepLines w:val="0"/>
        <w:rPr>
          <w:sz w:val="20"/>
          <w:szCs w:val="20"/>
        </w:rPr>
      </w:pPr>
      <w:r w:rsidRPr="00874C32">
        <w:rPr>
          <w:rFonts w:eastAsiaTheme="minorHAnsi"/>
          <w:sz w:val="20"/>
          <w:szCs w:val="20"/>
          <w:lang w:eastAsia="en-US"/>
        </w:rPr>
        <w:t xml:space="preserve">Pour les </w:t>
      </w:r>
      <w:r w:rsidR="00731678" w:rsidRPr="00874C32">
        <w:rPr>
          <w:rFonts w:eastAsiaTheme="minorHAnsi"/>
          <w:sz w:val="20"/>
          <w:szCs w:val="20"/>
          <w:lang w:eastAsia="en-US"/>
        </w:rPr>
        <w:t>marchés</w:t>
      </w:r>
      <w:r w:rsidR="008542F3" w:rsidRPr="00874C32">
        <w:rPr>
          <w:rFonts w:eastAsiaTheme="minorHAnsi"/>
          <w:sz w:val="20"/>
          <w:szCs w:val="20"/>
          <w:lang w:eastAsia="en-US"/>
        </w:rPr>
        <w:t xml:space="preserve"> traités</w:t>
      </w:r>
      <w:r w:rsidRPr="00874C32">
        <w:rPr>
          <w:rFonts w:eastAsiaTheme="minorHAnsi"/>
          <w:sz w:val="20"/>
          <w:szCs w:val="20"/>
          <w:lang w:eastAsia="en-US"/>
        </w:rPr>
        <w:t xml:space="preserve"> à prix unitaires, </w:t>
      </w:r>
      <w:r w:rsidR="009E090D" w:rsidRPr="00874C32">
        <w:rPr>
          <w:rFonts w:eastAsiaTheme="minorHAnsi"/>
          <w:sz w:val="20"/>
          <w:szCs w:val="20"/>
          <w:lang w:eastAsia="en-US"/>
        </w:rPr>
        <w:t>ce pourcentage s’entend pour chaque ligne du bordereau de prix.</w:t>
      </w:r>
    </w:p>
    <w:p w14:paraId="5DA448FB" w14:textId="20717F27" w:rsidR="008D3A95" w:rsidRPr="00874C32" w:rsidRDefault="008D3A95" w:rsidP="00874C32">
      <w:pPr>
        <w:pStyle w:val="Titre2"/>
        <w:spacing w:line="240" w:lineRule="auto"/>
        <w:rPr>
          <w:rFonts w:ascii="Arial" w:hAnsi="Arial" w:cs="Arial"/>
        </w:rPr>
      </w:pPr>
      <w:bookmarkStart w:id="230" w:name="_Toc145315593"/>
      <w:bookmarkStart w:id="231" w:name="_Toc162430217"/>
      <w:bookmarkStart w:id="232" w:name="_Toc469492596"/>
      <w:bookmarkStart w:id="233" w:name="_Ref476834611"/>
      <w:bookmarkStart w:id="234" w:name="_Ref476834628"/>
      <w:bookmarkStart w:id="235" w:name="_Toc199256870"/>
      <w:bookmarkEnd w:id="230"/>
      <w:bookmarkEnd w:id="231"/>
      <w:r w:rsidRPr="00874C32">
        <w:rPr>
          <w:rFonts w:ascii="Arial" w:hAnsi="Arial" w:cs="Arial"/>
        </w:rPr>
        <w:t>Clause de prix promotionnel</w:t>
      </w:r>
      <w:bookmarkEnd w:id="232"/>
      <w:bookmarkEnd w:id="233"/>
      <w:bookmarkEnd w:id="234"/>
      <w:r w:rsidR="00271476">
        <w:rPr>
          <w:rFonts w:ascii="Arial" w:hAnsi="Arial" w:cs="Arial"/>
        </w:rPr>
        <w:t>s</w:t>
      </w:r>
      <w:bookmarkEnd w:id="235"/>
    </w:p>
    <w:p w14:paraId="0290AFD0" w14:textId="1AA70AB2" w:rsidR="008D3A95"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prix des fournitures ou prestations figurant au marché peuvent évoluer temporairement à la baisse dans le cadre d’offres promotionnelles sur l’initiative du </w:t>
      </w:r>
      <w:r w:rsidR="009C0A0C">
        <w:rPr>
          <w:rFonts w:ascii="Arial" w:hAnsi="Arial" w:cs="Arial"/>
          <w:sz w:val="20"/>
          <w:szCs w:val="20"/>
        </w:rPr>
        <w:t>Titulaire</w:t>
      </w:r>
      <w:r w:rsidRPr="00874C32">
        <w:rPr>
          <w:rFonts w:ascii="Arial" w:hAnsi="Arial" w:cs="Arial"/>
          <w:sz w:val="20"/>
          <w:szCs w:val="20"/>
        </w:rPr>
        <w:t>.</w:t>
      </w:r>
    </w:p>
    <w:p w14:paraId="03B55DE3" w14:textId="155210E7" w:rsidR="008D3A95" w:rsidRPr="00874C32" w:rsidRDefault="008D3A95" w:rsidP="00874C32">
      <w:pPr>
        <w:tabs>
          <w:tab w:val="left" w:pos="709"/>
        </w:tabs>
        <w:spacing w:after="0" w:line="240" w:lineRule="auto"/>
        <w:contextualSpacing/>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adresse le tarif promotionnel à l’acheteur ainsi que toutes les précisions nécessaires :</w:t>
      </w:r>
    </w:p>
    <w:p w14:paraId="5FDF7E18" w14:textId="77777777" w:rsidR="008D3A95" w:rsidRPr="00874C32" w:rsidRDefault="008D3A95" w:rsidP="00752458">
      <w:pPr>
        <w:pStyle w:val="Paragraphedeliste"/>
        <w:numPr>
          <w:ilvl w:val="0"/>
          <w:numId w:val="8"/>
        </w:numPr>
        <w:tabs>
          <w:tab w:val="left" w:pos="709"/>
        </w:tabs>
        <w:spacing w:after="120" w:line="240" w:lineRule="auto"/>
        <w:rPr>
          <w:rFonts w:ascii="Arial" w:hAnsi="Arial" w:cs="Arial"/>
          <w:sz w:val="20"/>
          <w:szCs w:val="20"/>
        </w:rPr>
      </w:pPr>
      <w:r w:rsidRPr="00874C32">
        <w:rPr>
          <w:rFonts w:ascii="Arial" w:hAnsi="Arial" w:cs="Arial"/>
          <w:sz w:val="20"/>
          <w:szCs w:val="20"/>
        </w:rPr>
        <w:t>durée de validité de la promotion (début et fin),</w:t>
      </w:r>
    </w:p>
    <w:p w14:paraId="1BF54B22" w14:textId="77777777" w:rsidR="008D3A95" w:rsidRPr="00874C32" w:rsidRDefault="008D3A95" w:rsidP="00752458">
      <w:pPr>
        <w:pStyle w:val="Paragraphedeliste"/>
        <w:numPr>
          <w:ilvl w:val="0"/>
          <w:numId w:val="8"/>
        </w:numPr>
        <w:tabs>
          <w:tab w:val="left" w:pos="709"/>
        </w:tabs>
        <w:spacing w:after="120" w:line="240" w:lineRule="auto"/>
        <w:rPr>
          <w:rFonts w:ascii="Arial" w:hAnsi="Arial" w:cs="Arial"/>
          <w:sz w:val="20"/>
          <w:szCs w:val="20"/>
        </w:rPr>
      </w:pPr>
      <w:r w:rsidRPr="00874C32">
        <w:rPr>
          <w:rFonts w:ascii="Arial" w:hAnsi="Arial" w:cs="Arial"/>
          <w:sz w:val="20"/>
          <w:szCs w:val="20"/>
        </w:rPr>
        <w:t>désignation des produits concernés.</w:t>
      </w:r>
    </w:p>
    <w:p w14:paraId="2C501B8A" w14:textId="77777777" w:rsidR="001C6298" w:rsidRPr="00874C32" w:rsidRDefault="008D3A95" w:rsidP="00874C32">
      <w:pPr>
        <w:tabs>
          <w:tab w:val="left" w:pos="709"/>
        </w:tabs>
        <w:spacing w:after="120" w:line="240" w:lineRule="auto"/>
        <w:rPr>
          <w:rFonts w:ascii="Arial" w:hAnsi="Arial" w:cs="Arial"/>
          <w:sz w:val="20"/>
          <w:szCs w:val="20"/>
        </w:rPr>
      </w:pPr>
      <w:r w:rsidRPr="00874C32">
        <w:rPr>
          <w:rFonts w:ascii="Arial" w:hAnsi="Arial" w:cs="Arial"/>
          <w:sz w:val="20"/>
          <w:szCs w:val="20"/>
        </w:rPr>
        <w:t>La baisse de prix s’applique aux commandes émises pendant toute la durée de la promotion, sans qu’il soit nécessaire de conclure un avenant.</w:t>
      </w:r>
    </w:p>
    <w:p w14:paraId="183D3BDA" w14:textId="4CBBA27E" w:rsidR="005D32E3" w:rsidRDefault="005D32E3" w:rsidP="00874C32">
      <w:pPr>
        <w:pStyle w:val="Titre2"/>
        <w:spacing w:line="240" w:lineRule="auto"/>
        <w:rPr>
          <w:rFonts w:ascii="Arial" w:hAnsi="Arial" w:cs="Arial"/>
        </w:rPr>
      </w:pPr>
      <w:bookmarkStart w:id="236" w:name="_Toc199256871"/>
      <w:r w:rsidRPr="00874C32">
        <w:rPr>
          <w:rFonts w:ascii="Arial" w:hAnsi="Arial" w:cs="Arial"/>
        </w:rPr>
        <w:t>Remises</w:t>
      </w:r>
      <w:bookmarkEnd w:id="236"/>
    </w:p>
    <w:p w14:paraId="002DCEF3" w14:textId="020691A9" w:rsidR="005D32E3" w:rsidRPr="00A87619" w:rsidRDefault="005D32E3" w:rsidP="00874C32">
      <w:pPr>
        <w:pStyle w:val="Titre3"/>
        <w:spacing w:line="240" w:lineRule="auto"/>
        <w:rPr>
          <w:rFonts w:ascii="Arial" w:hAnsi="Arial" w:cs="Arial"/>
        </w:rPr>
      </w:pPr>
      <w:bookmarkStart w:id="237" w:name="_Toc199256872"/>
      <w:r w:rsidRPr="00A87619">
        <w:rPr>
          <w:rFonts w:ascii="Arial" w:hAnsi="Arial" w:cs="Arial"/>
        </w:rPr>
        <w:t>Remise</w:t>
      </w:r>
      <w:r w:rsidR="00D45EC9">
        <w:rPr>
          <w:rFonts w:ascii="Arial" w:hAnsi="Arial" w:cs="Arial"/>
        </w:rPr>
        <w:t xml:space="preserve"> contracuelle</w:t>
      </w:r>
      <w:bookmarkEnd w:id="237"/>
    </w:p>
    <w:p w14:paraId="290FA5B5" w14:textId="77777777" w:rsidR="00085CF6" w:rsidRPr="00A87619" w:rsidRDefault="00085CF6" w:rsidP="00085CF6">
      <w:pPr>
        <w:spacing w:after="120" w:line="240" w:lineRule="auto"/>
        <w:rPr>
          <w:rFonts w:ascii="Arial" w:hAnsi="Arial" w:cs="Arial"/>
          <w:sz w:val="20"/>
          <w:szCs w:val="20"/>
        </w:rPr>
      </w:pPr>
      <w:r w:rsidRPr="00A87619">
        <w:rPr>
          <w:rFonts w:ascii="Arial" w:hAnsi="Arial" w:cs="Arial"/>
          <w:sz w:val="20"/>
          <w:szCs w:val="20"/>
        </w:rPr>
        <w:t>Des remises peuvent être proposées par le Titulaire, elles figurent dans l’annexe financière n°2.</w:t>
      </w:r>
    </w:p>
    <w:p w14:paraId="5854D503" w14:textId="77777777" w:rsidR="00085CF6" w:rsidRDefault="00085CF6" w:rsidP="00085CF6">
      <w:pPr>
        <w:spacing w:after="120" w:line="240" w:lineRule="auto"/>
        <w:rPr>
          <w:rFonts w:ascii="Arial" w:hAnsi="Arial" w:cs="Arial"/>
          <w:sz w:val="20"/>
          <w:szCs w:val="20"/>
        </w:rPr>
      </w:pPr>
      <w:r w:rsidRPr="00A87619">
        <w:rPr>
          <w:rFonts w:ascii="Arial" w:hAnsi="Arial" w:cs="Arial"/>
          <w:sz w:val="20"/>
          <w:szCs w:val="20"/>
        </w:rPr>
        <w:t>Le Pouvoir Adjudicateur peut réclamer le versement des remises chaque semestre. Le Pouvoir Adjudicateur dispose d’un</w:t>
      </w:r>
      <w:r>
        <w:rPr>
          <w:rFonts w:ascii="Arial" w:hAnsi="Arial" w:cs="Arial"/>
          <w:sz w:val="20"/>
          <w:szCs w:val="20"/>
        </w:rPr>
        <w:t xml:space="preserve"> délai d’un (1) an à compter du terme du marché, normal ou anticipé, pour réclamer au Titulaire, par écrit, le versement des remises.</w:t>
      </w:r>
    </w:p>
    <w:p w14:paraId="497CC023" w14:textId="77777777" w:rsidR="00085CF6" w:rsidRPr="00301E55" w:rsidRDefault="00085CF6" w:rsidP="00085CF6">
      <w:pPr>
        <w:spacing w:after="120" w:line="240" w:lineRule="auto"/>
        <w:contextualSpacing/>
        <w:rPr>
          <w:rFonts w:ascii="Arial" w:hAnsi="Arial" w:cs="Arial"/>
          <w:sz w:val="20"/>
          <w:szCs w:val="20"/>
        </w:rPr>
      </w:pPr>
      <w:r w:rsidRPr="00301E55">
        <w:rPr>
          <w:rFonts w:ascii="Arial" w:hAnsi="Arial" w:cs="Arial"/>
          <w:sz w:val="20"/>
          <w:szCs w:val="20"/>
        </w:rPr>
        <w:t xml:space="preserve">Les remises proposées par le </w:t>
      </w:r>
      <w:r>
        <w:rPr>
          <w:rFonts w:ascii="Arial" w:hAnsi="Arial" w:cs="Arial"/>
          <w:sz w:val="20"/>
          <w:szCs w:val="20"/>
        </w:rPr>
        <w:t>Titulaire</w:t>
      </w:r>
      <w:r w:rsidRPr="00301E55">
        <w:rPr>
          <w:rFonts w:ascii="Arial" w:hAnsi="Arial" w:cs="Arial"/>
          <w:sz w:val="20"/>
          <w:szCs w:val="20"/>
        </w:rPr>
        <w:t xml:space="preserve"> peuvent faire l’objet de :</w:t>
      </w:r>
    </w:p>
    <w:p w14:paraId="51E3D5B5" w14:textId="77777777" w:rsidR="00085CF6" w:rsidRPr="00301E55" w:rsidRDefault="00085CF6" w:rsidP="00752458">
      <w:pPr>
        <w:pStyle w:val="Paragraphedeliste"/>
        <w:numPr>
          <w:ilvl w:val="0"/>
          <w:numId w:val="47"/>
        </w:numPr>
        <w:spacing w:after="120" w:line="240" w:lineRule="auto"/>
        <w:rPr>
          <w:rFonts w:ascii="Arial" w:hAnsi="Arial" w:cs="Arial"/>
          <w:sz w:val="20"/>
          <w:szCs w:val="20"/>
        </w:rPr>
      </w:pPr>
      <w:r w:rsidRPr="00301E55">
        <w:rPr>
          <w:rFonts w:ascii="Arial" w:hAnsi="Arial" w:cs="Arial"/>
          <w:sz w:val="20"/>
          <w:szCs w:val="20"/>
        </w:rPr>
        <w:t>de titres de recette,</w:t>
      </w:r>
    </w:p>
    <w:p w14:paraId="2C8A562C" w14:textId="77777777" w:rsidR="00085CF6" w:rsidRPr="00301E55" w:rsidRDefault="00085CF6" w:rsidP="00752458">
      <w:pPr>
        <w:pStyle w:val="Paragraphedeliste"/>
        <w:numPr>
          <w:ilvl w:val="0"/>
          <w:numId w:val="47"/>
        </w:numPr>
        <w:spacing w:after="120" w:line="240" w:lineRule="auto"/>
        <w:rPr>
          <w:rFonts w:ascii="Arial" w:hAnsi="Arial" w:cs="Arial"/>
          <w:sz w:val="20"/>
          <w:szCs w:val="20"/>
        </w:rPr>
      </w:pPr>
      <w:r w:rsidRPr="00301E55">
        <w:rPr>
          <w:rFonts w:ascii="Arial" w:hAnsi="Arial" w:cs="Arial"/>
          <w:sz w:val="20"/>
          <w:szCs w:val="20"/>
        </w:rPr>
        <w:t>d’avoirs sur facture.</w:t>
      </w:r>
    </w:p>
    <w:p w14:paraId="5218B285" w14:textId="77777777" w:rsidR="00085CF6" w:rsidRPr="00301E55" w:rsidRDefault="00085CF6" w:rsidP="00085CF6">
      <w:pPr>
        <w:spacing w:after="120" w:line="240" w:lineRule="auto"/>
        <w:rPr>
          <w:rFonts w:ascii="Arial" w:hAnsi="Arial" w:cs="Arial"/>
          <w:sz w:val="20"/>
          <w:szCs w:val="20"/>
        </w:rPr>
      </w:pPr>
      <w:r w:rsidRPr="00301E55">
        <w:rPr>
          <w:rFonts w:ascii="Arial" w:hAnsi="Arial" w:cs="Arial"/>
          <w:sz w:val="20"/>
          <w:szCs w:val="20"/>
        </w:rPr>
        <w:t xml:space="preserve">Les avoirs ainsi émis pourront être déduits de l’ensemble des factures émises par le </w:t>
      </w:r>
      <w:r>
        <w:rPr>
          <w:rFonts w:ascii="Arial" w:hAnsi="Arial" w:cs="Arial"/>
          <w:sz w:val="20"/>
          <w:szCs w:val="20"/>
        </w:rPr>
        <w:t>Titulaire</w:t>
      </w:r>
      <w:r w:rsidRPr="00301E55">
        <w:rPr>
          <w:rFonts w:ascii="Arial" w:hAnsi="Arial" w:cs="Arial"/>
          <w:sz w:val="20"/>
          <w:szCs w:val="20"/>
        </w:rPr>
        <w:t xml:space="preserve"> dans le cadre du marché public.</w:t>
      </w:r>
    </w:p>
    <w:p w14:paraId="18857EAC" w14:textId="77777777" w:rsidR="00085CF6" w:rsidRDefault="00085CF6" w:rsidP="00085CF6">
      <w:pPr>
        <w:spacing w:after="120" w:line="240" w:lineRule="auto"/>
        <w:rPr>
          <w:rFonts w:ascii="Arial" w:hAnsi="Arial" w:cs="Arial"/>
          <w:sz w:val="20"/>
          <w:szCs w:val="20"/>
        </w:rPr>
      </w:pPr>
      <w:r w:rsidRPr="00301E55">
        <w:rPr>
          <w:rFonts w:ascii="Arial" w:hAnsi="Arial" w:cs="Arial"/>
          <w:sz w:val="20"/>
          <w:szCs w:val="20"/>
        </w:rPr>
        <w:t xml:space="preserve">Il sera demandé au </w:t>
      </w:r>
      <w:r>
        <w:rPr>
          <w:rFonts w:ascii="Arial" w:hAnsi="Arial" w:cs="Arial"/>
          <w:sz w:val="20"/>
          <w:szCs w:val="20"/>
        </w:rPr>
        <w:t>Titulaire</w:t>
      </w:r>
      <w:r w:rsidRPr="00301E55">
        <w:rPr>
          <w:rFonts w:ascii="Arial" w:hAnsi="Arial" w:cs="Arial"/>
          <w:sz w:val="20"/>
          <w:szCs w:val="20"/>
        </w:rPr>
        <w:t xml:space="preserve"> de produire un état récapitulatif des consommations pour la période considérée.</w:t>
      </w:r>
    </w:p>
    <w:p w14:paraId="2552699A" w14:textId="77777777" w:rsidR="005D32E3" w:rsidRPr="00874C32" w:rsidRDefault="005D32E3" w:rsidP="00752458">
      <w:pPr>
        <w:pStyle w:val="Titre3"/>
        <w:numPr>
          <w:ilvl w:val="2"/>
          <w:numId w:val="21"/>
        </w:numPr>
        <w:spacing w:line="240" w:lineRule="auto"/>
        <w:rPr>
          <w:rFonts w:ascii="Arial" w:hAnsi="Arial" w:cs="Arial"/>
        </w:rPr>
      </w:pPr>
      <w:bookmarkStart w:id="238" w:name="_Toc199256873"/>
      <w:r w:rsidRPr="00874C32">
        <w:rPr>
          <w:rFonts w:ascii="Arial" w:hAnsi="Arial" w:cs="Arial"/>
        </w:rPr>
        <w:t>Remises complémentaires</w:t>
      </w:r>
      <w:bookmarkEnd w:id="238"/>
    </w:p>
    <w:p w14:paraId="65AA115C" w14:textId="0716AB98" w:rsidR="005D32E3" w:rsidRPr="00874C32" w:rsidRDefault="005D32E3"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D'autres remises complémentaires peuvent être proposées par le </w:t>
      </w:r>
      <w:r w:rsidR="009C0A0C">
        <w:rPr>
          <w:rFonts w:ascii="Arial" w:hAnsi="Arial" w:cs="Arial"/>
          <w:sz w:val="20"/>
          <w:szCs w:val="20"/>
        </w:rPr>
        <w:t>Titulaire</w:t>
      </w:r>
      <w:r w:rsidRPr="00874C32">
        <w:rPr>
          <w:rFonts w:ascii="Arial" w:hAnsi="Arial" w:cs="Arial"/>
          <w:sz w:val="20"/>
          <w:szCs w:val="20"/>
        </w:rPr>
        <w:t xml:space="preserve">, elles sont alors renseignées dans </w:t>
      </w:r>
      <w:r w:rsidR="00D45EC9" w:rsidRPr="00A87619">
        <w:rPr>
          <w:rFonts w:ascii="Arial" w:hAnsi="Arial" w:cs="Arial"/>
          <w:sz w:val="20"/>
          <w:szCs w:val="20"/>
        </w:rPr>
        <w:t>l’annexe financière n°2</w:t>
      </w:r>
      <w:r w:rsidR="00D45EC9">
        <w:rPr>
          <w:rFonts w:ascii="Arial" w:hAnsi="Arial" w:cs="Arial"/>
          <w:sz w:val="20"/>
          <w:szCs w:val="20"/>
        </w:rPr>
        <w:t xml:space="preserve"> en complément</w:t>
      </w:r>
      <w:r w:rsidRPr="00874C32">
        <w:rPr>
          <w:rFonts w:ascii="Arial" w:hAnsi="Arial" w:cs="Arial"/>
          <w:sz w:val="20"/>
          <w:szCs w:val="20"/>
        </w:rPr>
        <w:t xml:space="preserve">. Ces remises peuvent être récupérées par avoirs sur factures ou, à défaut, par émission d'un titre de recettes. Il pourra être demandé au </w:t>
      </w:r>
      <w:r w:rsidR="009C0A0C">
        <w:rPr>
          <w:rFonts w:ascii="Arial" w:hAnsi="Arial" w:cs="Arial"/>
          <w:sz w:val="20"/>
          <w:szCs w:val="20"/>
        </w:rPr>
        <w:t>Titulaire</w:t>
      </w:r>
      <w:r w:rsidRPr="00874C32">
        <w:rPr>
          <w:rFonts w:ascii="Arial" w:hAnsi="Arial" w:cs="Arial"/>
          <w:sz w:val="20"/>
          <w:szCs w:val="20"/>
        </w:rPr>
        <w:t xml:space="preserve"> de produire un état récapitulatif des commandes pouvant donnant lieu au déclenchement d'une remise pour la période considérée.</w:t>
      </w:r>
    </w:p>
    <w:p w14:paraId="68DA7FBC" w14:textId="77777777" w:rsidR="00641776" w:rsidRPr="004C687C" w:rsidRDefault="00641776" w:rsidP="00752458">
      <w:pPr>
        <w:pStyle w:val="Titre1"/>
        <w:keepLines w:val="0"/>
        <w:numPr>
          <w:ilvl w:val="0"/>
          <w:numId w:val="21"/>
        </w:numPr>
        <w:spacing w:line="240" w:lineRule="auto"/>
        <w:rPr>
          <w:rFonts w:ascii="Arial" w:hAnsi="Arial" w:cs="Arial"/>
        </w:rPr>
      </w:pPr>
      <w:bookmarkStart w:id="239" w:name="_Toc135841186"/>
      <w:bookmarkStart w:id="240" w:name="_Toc199256874"/>
      <w:r w:rsidRPr="004C687C">
        <w:rPr>
          <w:rFonts w:ascii="Arial" w:hAnsi="Arial" w:cs="Arial"/>
        </w:rPr>
        <w:t>Commandes complémentaires sur catalogues et/ou sur devis</w:t>
      </w:r>
      <w:bookmarkEnd w:id="239"/>
      <w:bookmarkEnd w:id="240"/>
      <w:r w:rsidRPr="004C687C">
        <w:rPr>
          <w:rFonts w:ascii="Arial" w:hAnsi="Arial" w:cs="Arial"/>
        </w:rPr>
        <w:t xml:space="preserve"> </w:t>
      </w:r>
    </w:p>
    <w:p w14:paraId="216350C6" w14:textId="171F19EA"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De manière exceptionnelle, il est prévu, en cas de besoin, des commandes complémentaires soit via le catalogue du </w:t>
      </w:r>
      <w:r w:rsidR="009C0A0C">
        <w:rPr>
          <w:rFonts w:ascii="Arial" w:hAnsi="Arial" w:cs="Arial"/>
          <w:sz w:val="20"/>
          <w:szCs w:val="20"/>
        </w:rPr>
        <w:t>Titulaire</w:t>
      </w:r>
      <w:r w:rsidRPr="00874C32">
        <w:rPr>
          <w:rFonts w:ascii="Arial" w:hAnsi="Arial" w:cs="Arial"/>
          <w:sz w:val="20"/>
          <w:szCs w:val="20"/>
        </w:rPr>
        <w:t xml:space="preserve"> soit sur devis complémentaires, de produits et/ou prestations de même nature, non référencés à l’état des besoins ou au BPU initial. </w:t>
      </w:r>
    </w:p>
    <w:p w14:paraId="7A1E90F8"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Il est précisé que ces commandes complémentaires seront conformes à l’objet du marché et qu’ils ne pourront dans tous les cas représenter plus de 15% du montant maximum et ce, dans la limite du montant maximum initialement fixé par le marché. </w:t>
      </w:r>
    </w:p>
    <w:p w14:paraId="01AC8085"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Les bons de commandes passés dans ce cadre seront notifiés au fur et à mesure des besoins jusqu’au dernier jour de validité du marché et suivront les conditions d’exécution du présent marché (notamment délais de livraison/exécution, contenu et évolution des prix, pénalités, etc.).</w:t>
      </w:r>
    </w:p>
    <w:p w14:paraId="51CB1CB2" w14:textId="77777777" w:rsidR="00641776" w:rsidRPr="00874C32" w:rsidRDefault="00641776" w:rsidP="00874C32">
      <w:pPr>
        <w:spacing w:before="60" w:after="60" w:line="240" w:lineRule="auto"/>
        <w:rPr>
          <w:rFonts w:ascii="Arial" w:hAnsi="Arial" w:cs="Arial"/>
          <w:sz w:val="20"/>
          <w:szCs w:val="20"/>
        </w:rPr>
      </w:pPr>
      <w:r w:rsidRPr="00874C32">
        <w:rPr>
          <w:rFonts w:ascii="Arial" w:hAnsi="Arial" w:cs="Arial"/>
          <w:sz w:val="20"/>
          <w:szCs w:val="20"/>
        </w:rPr>
        <w:t xml:space="preserve">Ne sont pas concernées par ces dispositions les devis effectués par le Pouvoire Adjudicateur dans le cadre d’un achat pour compte ou d’une exécution pour frais et risques. </w:t>
      </w:r>
    </w:p>
    <w:p w14:paraId="7818C336" w14:textId="48F515B4" w:rsidR="00641776" w:rsidRPr="00874C32" w:rsidRDefault="00641776" w:rsidP="00874C32">
      <w:pPr>
        <w:spacing w:before="60" w:after="60" w:line="240" w:lineRule="auto"/>
        <w:rPr>
          <w:rFonts w:ascii="Arial" w:hAnsi="Arial" w:cs="Arial"/>
          <w:sz w:val="20"/>
          <w:szCs w:val="20"/>
        </w:rPr>
      </w:pPr>
    </w:p>
    <w:p w14:paraId="0060E738" w14:textId="77777777" w:rsidR="00195A19" w:rsidRPr="00874C32" w:rsidRDefault="00195A19" w:rsidP="00752458">
      <w:pPr>
        <w:pStyle w:val="Paragraphedeliste"/>
        <w:numPr>
          <w:ilvl w:val="0"/>
          <w:numId w:val="28"/>
        </w:numPr>
        <w:spacing w:after="0" w:line="240" w:lineRule="auto"/>
        <w:contextualSpacing w:val="0"/>
        <w:rPr>
          <w:rFonts w:ascii="Arial" w:hAnsi="Arial" w:cs="Arial"/>
          <w:sz w:val="20"/>
          <w:szCs w:val="20"/>
          <w:u w:val="single"/>
        </w:rPr>
      </w:pPr>
      <w:r w:rsidRPr="00874C32">
        <w:rPr>
          <w:rFonts w:ascii="Arial" w:hAnsi="Arial" w:cs="Arial"/>
          <w:sz w:val="20"/>
          <w:szCs w:val="20"/>
          <w:u w:val="single"/>
        </w:rPr>
        <w:t>Mise à jour du catalogue des produits / prestations hors BPU</w:t>
      </w:r>
    </w:p>
    <w:p w14:paraId="443EB42F"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catalogue initial fourni par le prestataire à l’appui de son offre est susceptible d’être mis à jour au cours de l’exécution du marché afin de tenir compte de nouveaux prix publics HT/TTC ou de nouveaux produits et/ou prestations entrant dans le champ de l’objet du marché.</w:t>
      </w:r>
    </w:p>
    <w:p w14:paraId="349352CE"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 prestataire s’engage à transmettre au pouvoir adjudicateur les nouveaux catalogues dans les 10 jours suivant leur édition.</w:t>
      </w:r>
    </w:p>
    <w:p w14:paraId="12DC799D" w14:textId="67B57366" w:rsidR="00195A19" w:rsidRDefault="00195A19" w:rsidP="00874C32">
      <w:pPr>
        <w:spacing w:line="240" w:lineRule="auto"/>
        <w:rPr>
          <w:rFonts w:ascii="Arial" w:hAnsi="Arial" w:cs="Arial"/>
          <w:sz w:val="20"/>
          <w:szCs w:val="20"/>
        </w:rPr>
      </w:pPr>
      <w:r w:rsidRPr="00874C32">
        <w:rPr>
          <w:rFonts w:ascii="Arial" w:hAnsi="Arial" w:cs="Arial"/>
          <w:sz w:val="20"/>
          <w:szCs w:val="20"/>
        </w:rPr>
        <w:t>Les nouveaux tarifs s’appliqueront de plein droit sans avoir à être constatés par avenant.</w:t>
      </w:r>
    </w:p>
    <w:p w14:paraId="323BD2F0" w14:textId="77777777" w:rsidR="00195A19" w:rsidRPr="00874C32" w:rsidRDefault="00195A19" w:rsidP="00752458">
      <w:pPr>
        <w:pStyle w:val="Paragraphedeliste"/>
        <w:numPr>
          <w:ilvl w:val="0"/>
          <w:numId w:val="28"/>
        </w:numPr>
        <w:spacing w:after="0" w:line="240" w:lineRule="auto"/>
        <w:contextualSpacing w:val="0"/>
        <w:rPr>
          <w:rFonts w:ascii="Arial" w:hAnsi="Arial" w:cs="Arial"/>
          <w:sz w:val="20"/>
          <w:szCs w:val="20"/>
          <w:u w:val="single"/>
        </w:rPr>
      </w:pPr>
      <w:r w:rsidRPr="00874C32">
        <w:rPr>
          <w:rFonts w:ascii="Arial" w:hAnsi="Arial" w:cs="Arial"/>
          <w:sz w:val="20"/>
          <w:szCs w:val="20"/>
          <w:u w:val="single"/>
        </w:rPr>
        <w:t>Commandes complémentaires</w:t>
      </w:r>
    </w:p>
    <w:p w14:paraId="0108CD4B" w14:textId="1DA7DFDD"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Les produits et/ou les prestations à réaliser feront l’objet d’une demande de devis complémentaire formulée par le CHU de Toulouse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le cas échéant sur la base des prix unitaires du BPU ou sur les prix remisés du catalogue du </w:t>
      </w:r>
      <w:r w:rsidR="009C0A0C">
        <w:rPr>
          <w:rFonts w:ascii="Arial" w:hAnsi="Arial" w:cs="Arial"/>
          <w:sz w:val="20"/>
          <w:szCs w:val="20"/>
        </w:rPr>
        <w:t>Titulaire</w:t>
      </w:r>
      <w:r w:rsidRPr="00874C32">
        <w:rPr>
          <w:rFonts w:ascii="Arial" w:hAnsi="Arial" w:cs="Arial"/>
          <w:sz w:val="20"/>
          <w:szCs w:val="20"/>
        </w:rPr>
        <w:t>.</w:t>
      </w:r>
    </w:p>
    <w:p w14:paraId="49B85B7C" w14:textId="655F3F4E"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 xml:space="preserve">Lorsque ces commandes complémentaires à réaliser ne peuvent être basées ni sur les prix du BPU ni sur ceux remisés du catalogue, ces commandes complémentaires feront l’objet d’une demande de devis formulée par le CHUT auprès du </w:t>
      </w:r>
      <w:r w:rsidR="009C0A0C">
        <w:rPr>
          <w:rFonts w:ascii="Arial" w:hAnsi="Arial" w:cs="Arial"/>
          <w:sz w:val="20"/>
          <w:szCs w:val="20"/>
        </w:rPr>
        <w:t>Titulaire</w:t>
      </w:r>
      <w:r w:rsidRPr="00874C32">
        <w:rPr>
          <w:rFonts w:ascii="Arial" w:hAnsi="Arial" w:cs="Arial"/>
          <w:sz w:val="20"/>
          <w:szCs w:val="20"/>
        </w:rPr>
        <w:t xml:space="preserve"> du marché et d’un devis établi par le </w:t>
      </w:r>
      <w:r w:rsidR="009C0A0C">
        <w:rPr>
          <w:rFonts w:ascii="Arial" w:hAnsi="Arial" w:cs="Arial"/>
          <w:sz w:val="20"/>
          <w:szCs w:val="20"/>
        </w:rPr>
        <w:t>Titulaire</w:t>
      </w:r>
      <w:r w:rsidRPr="00874C32">
        <w:rPr>
          <w:rFonts w:ascii="Arial" w:hAnsi="Arial" w:cs="Arial"/>
          <w:sz w:val="20"/>
          <w:szCs w:val="20"/>
        </w:rPr>
        <w:t xml:space="preserve"> du marché. Elles prendront la forme d’un « devis complémentaire » et suivront les conditions d’exécution prévues par le présent marché (notamment délais de livraison/exécution, contenu et évolution des prix, pénalités, etc.).</w:t>
      </w:r>
    </w:p>
    <w:p w14:paraId="409A8874" w14:textId="77777777" w:rsidR="00195A19" w:rsidRPr="00874C32" w:rsidRDefault="00195A19" w:rsidP="00874C32">
      <w:pPr>
        <w:spacing w:line="240" w:lineRule="auto"/>
        <w:rPr>
          <w:rFonts w:ascii="Arial" w:hAnsi="Arial" w:cs="Arial"/>
          <w:sz w:val="20"/>
          <w:szCs w:val="20"/>
        </w:rPr>
      </w:pPr>
      <w:r w:rsidRPr="00874C32">
        <w:rPr>
          <w:rFonts w:ascii="Arial" w:hAnsi="Arial" w:cs="Arial"/>
          <w:sz w:val="20"/>
          <w:szCs w:val="20"/>
        </w:rPr>
        <w:t>Les nouveaux tarifs ainsi ajoutés via devis complémentaire s’appliqueront de plein droit sans avoir à être constatés par avenant et évolueront selon les conditions du présent marché.</w:t>
      </w:r>
    </w:p>
    <w:p w14:paraId="37EF19E7" w14:textId="5668CBE4" w:rsidR="00195A19" w:rsidRPr="00874C32" w:rsidRDefault="00195A19" w:rsidP="00874C32">
      <w:pPr>
        <w:spacing w:line="240" w:lineRule="auto"/>
        <w:rPr>
          <w:rFonts w:ascii="Arial" w:hAnsi="Arial" w:cs="Arial"/>
        </w:rPr>
      </w:pPr>
      <w:r w:rsidRPr="00874C32">
        <w:rPr>
          <w:rFonts w:ascii="Arial" w:hAnsi="Arial" w:cs="Arial"/>
          <w:sz w:val="20"/>
          <w:szCs w:val="20"/>
        </w:rPr>
        <w:t>L’envoi du présent document au moyen d’une communication électronique utilisant un procédé d’horodatage vaut notification du marché. L’adresse du candidat faisant foi est celle renseignée par celui-ci sur le profil d’acheteur lors du dépôt de son offre, ou à défaut, celle renseignée en page 1 des présentes. La notification est acquise le jour où le candidat accuse réception de la communication électronique. Dans le cas où le candidat n’accuse pas réception de cette communication dans un délai de quinze (15) jours à compter de son envoi, la notification est réputée acquise le jour de cet envoi.</w:t>
      </w:r>
    </w:p>
    <w:p w14:paraId="7A1BA599" w14:textId="77777777" w:rsidR="00544DEF" w:rsidRPr="00874C32" w:rsidRDefault="00544DEF" w:rsidP="00874C32">
      <w:pPr>
        <w:pStyle w:val="Titre1"/>
        <w:spacing w:line="240" w:lineRule="auto"/>
        <w:rPr>
          <w:rFonts w:ascii="Arial" w:hAnsi="Arial" w:cs="Arial"/>
        </w:rPr>
      </w:pPr>
      <w:bookmarkStart w:id="241" w:name="_Toc199256875"/>
      <w:r w:rsidRPr="00874C32">
        <w:rPr>
          <w:rFonts w:ascii="Arial" w:hAnsi="Arial" w:cs="Arial"/>
        </w:rPr>
        <w:t>C</w:t>
      </w:r>
      <w:r w:rsidR="00AB6A88" w:rsidRPr="00874C32">
        <w:rPr>
          <w:rFonts w:ascii="Arial" w:hAnsi="Arial" w:cs="Arial"/>
        </w:rPr>
        <w:t>lauses de financement et de sûreté</w:t>
      </w:r>
      <w:bookmarkEnd w:id="241"/>
    </w:p>
    <w:p w14:paraId="572C01DE" w14:textId="7650F6CE" w:rsidR="000676A4" w:rsidRPr="00874C32" w:rsidRDefault="00AB6A88" w:rsidP="00874C32">
      <w:pPr>
        <w:spacing w:line="240" w:lineRule="auto"/>
        <w:rPr>
          <w:rFonts w:ascii="Arial" w:hAnsi="Arial" w:cs="Arial"/>
          <w:sz w:val="20"/>
          <w:szCs w:val="20"/>
        </w:rPr>
      </w:pPr>
      <w:r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ne prévoit pas de garanties financières au sens des articles </w:t>
      </w:r>
      <w:r w:rsidR="00CE1064" w:rsidRPr="00874C32">
        <w:rPr>
          <w:rFonts w:ascii="Arial" w:hAnsi="Arial" w:cs="Arial"/>
          <w:sz w:val="20"/>
          <w:szCs w:val="20"/>
        </w:rPr>
        <w:t>R.2191-32 à R.2191-44 du code de la commande publique</w:t>
      </w:r>
      <w:r w:rsidR="00654D61" w:rsidRPr="00874C32">
        <w:rPr>
          <w:rFonts w:ascii="Arial" w:hAnsi="Arial" w:cs="Arial"/>
          <w:sz w:val="20"/>
          <w:szCs w:val="20"/>
        </w:rPr>
        <w:t>.</w:t>
      </w:r>
    </w:p>
    <w:p w14:paraId="4E509184" w14:textId="77777777" w:rsidR="00733C5D" w:rsidRPr="00874C32" w:rsidRDefault="00733C5D" w:rsidP="00874C32">
      <w:pPr>
        <w:pStyle w:val="Titre1"/>
        <w:spacing w:line="240" w:lineRule="auto"/>
        <w:rPr>
          <w:rFonts w:ascii="Arial" w:hAnsi="Arial" w:cs="Arial"/>
        </w:rPr>
      </w:pPr>
      <w:bookmarkStart w:id="242" w:name="_Toc199256876"/>
      <w:r w:rsidRPr="00874C32">
        <w:rPr>
          <w:rFonts w:ascii="Arial" w:hAnsi="Arial" w:cs="Arial"/>
        </w:rPr>
        <w:t>Modalités de règlement du marché</w:t>
      </w:r>
      <w:bookmarkEnd w:id="242"/>
    </w:p>
    <w:p w14:paraId="03EB5610" w14:textId="77777777" w:rsidR="000676A4" w:rsidRPr="00874C32" w:rsidRDefault="000676A4" w:rsidP="00874C32">
      <w:pPr>
        <w:pStyle w:val="Titre2"/>
        <w:spacing w:line="240" w:lineRule="auto"/>
        <w:rPr>
          <w:rFonts w:ascii="Arial" w:hAnsi="Arial" w:cs="Arial"/>
        </w:rPr>
      </w:pPr>
      <w:bookmarkStart w:id="243" w:name="_Ref465873394"/>
      <w:bookmarkStart w:id="244" w:name="_Toc469492599"/>
      <w:bookmarkStart w:id="245" w:name="_Toc199256877"/>
      <w:r w:rsidRPr="00874C32">
        <w:rPr>
          <w:rFonts w:ascii="Arial" w:hAnsi="Arial" w:cs="Arial"/>
        </w:rPr>
        <w:t>Mode de règlement</w:t>
      </w:r>
      <w:bookmarkEnd w:id="243"/>
      <w:bookmarkEnd w:id="244"/>
      <w:bookmarkEnd w:id="245"/>
    </w:p>
    <w:p w14:paraId="765166DF" w14:textId="324407D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mode de règlement choisi par </w:t>
      </w:r>
      <w:r w:rsidR="0099671D" w:rsidRPr="00874C32">
        <w:rPr>
          <w:rFonts w:ascii="Arial" w:hAnsi="Arial" w:cs="Arial"/>
          <w:sz w:val="20"/>
          <w:szCs w:val="20"/>
        </w:rPr>
        <w:t xml:space="preserve">le Pouvoir adjudicateur </w:t>
      </w:r>
      <w:r w:rsidRPr="00874C32">
        <w:rPr>
          <w:rFonts w:ascii="Arial" w:hAnsi="Arial" w:cs="Arial"/>
          <w:sz w:val="20"/>
          <w:szCs w:val="20"/>
        </w:rPr>
        <w:t>est le virement administratif.</w:t>
      </w:r>
    </w:p>
    <w:p w14:paraId="305728CC"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Chaque commande fait l’objet d’une admission et d’un règlement dès sa réalisation.</w:t>
      </w:r>
    </w:p>
    <w:p w14:paraId="1AC4D934" w14:textId="09706209" w:rsidR="000676A4" w:rsidRPr="00874C32" w:rsidRDefault="000676A4" w:rsidP="00874C32">
      <w:pPr>
        <w:tabs>
          <w:tab w:val="left" w:pos="709"/>
        </w:tabs>
        <w:spacing w:after="120" w:line="240" w:lineRule="auto"/>
        <w:rPr>
          <w:rFonts w:ascii="Arial" w:hAnsi="Arial" w:cs="Arial"/>
          <w:b/>
          <w:sz w:val="20"/>
          <w:szCs w:val="20"/>
        </w:rPr>
      </w:pPr>
      <w:r w:rsidRPr="00874C32">
        <w:rPr>
          <w:rFonts w:ascii="Arial" w:hAnsi="Arial" w:cs="Arial"/>
          <w:sz w:val="20"/>
          <w:szCs w:val="20"/>
        </w:rPr>
        <w:t xml:space="preserve">Toutefois, par dérogation à l’article 11.8.1 du CCAG/FCS, s’agissant d’un </w:t>
      </w:r>
      <w:r w:rsidR="00731678" w:rsidRPr="00874C32">
        <w:rPr>
          <w:rFonts w:ascii="Arial" w:hAnsi="Arial" w:cs="Arial"/>
          <w:sz w:val="20"/>
          <w:szCs w:val="20"/>
        </w:rPr>
        <w:t>marché</w:t>
      </w:r>
      <w:r w:rsidR="00DC7B7F" w:rsidRPr="00874C32">
        <w:rPr>
          <w:rFonts w:ascii="Arial" w:hAnsi="Arial" w:cs="Arial"/>
          <w:sz w:val="20"/>
          <w:szCs w:val="20"/>
        </w:rPr>
        <w:t xml:space="preserve"> exécuté sous la forme d’un accord-cadre</w:t>
      </w:r>
      <w:r w:rsidRPr="00874C32">
        <w:rPr>
          <w:rFonts w:ascii="Arial" w:hAnsi="Arial" w:cs="Arial"/>
          <w:sz w:val="20"/>
          <w:szCs w:val="20"/>
        </w:rPr>
        <w:t xml:space="preserve"> à bons de commande, les parties conviennent que les demandes de paiement présentées suite à l’exécution des bons de commande ne donnent pas lieu à règlement partiel définitif. Le règlement définitif de l’ensemble des commandes est effectué au terme du </w:t>
      </w:r>
      <w:r w:rsidR="00731678" w:rsidRPr="00874C32">
        <w:rPr>
          <w:rFonts w:ascii="Arial" w:hAnsi="Arial" w:cs="Arial"/>
          <w:sz w:val="20"/>
          <w:szCs w:val="20"/>
        </w:rPr>
        <w:t>marché</w:t>
      </w:r>
      <w:r w:rsidRPr="00874C32">
        <w:rPr>
          <w:rFonts w:ascii="Arial" w:hAnsi="Arial" w:cs="Arial"/>
          <w:sz w:val="20"/>
          <w:szCs w:val="20"/>
        </w:rPr>
        <w:t xml:space="preserve">, par le règlement de la dernière commande émise pendant la durée du </w:t>
      </w:r>
      <w:r w:rsidR="00731678" w:rsidRPr="00874C32">
        <w:rPr>
          <w:rFonts w:ascii="Arial" w:hAnsi="Arial" w:cs="Arial"/>
          <w:sz w:val="20"/>
          <w:szCs w:val="20"/>
        </w:rPr>
        <w:t>marché</w:t>
      </w:r>
      <w:r w:rsidRPr="00874C32">
        <w:rPr>
          <w:rFonts w:ascii="Arial" w:hAnsi="Arial" w:cs="Arial"/>
          <w:sz w:val="20"/>
          <w:szCs w:val="20"/>
        </w:rPr>
        <w:t>.</w:t>
      </w:r>
      <w:r w:rsidR="00AB1CD8" w:rsidRPr="00874C32">
        <w:rPr>
          <w:rFonts w:ascii="Arial" w:hAnsi="Arial" w:cs="Arial"/>
          <w:sz w:val="20"/>
          <w:szCs w:val="20"/>
        </w:rPr>
        <w:t xml:space="preserve"> </w:t>
      </w:r>
    </w:p>
    <w:p w14:paraId="1678FEF6" w14:textId="77777777" w:rsidR="000676A4" w:rsidRPr="00874C32" w:rsidRDefault="000676A4" w:rsidP="00874C32">
      <w:pPr>
        <w:pStyle w:val="Titre2"/>
        <w:spacing w:line="240" w:lineRule="auto"/>
        <w:rPr>
          <w:rFonts w:ascii="Arial" w:hAnsi="Arial" w:cs="Arial"/>
        </w:rPr>
      </w:pPr>
      <w:bookmarkStart w:id="246" w:name="_Toc469492600"/>
      <w:bookmarkStart w:id="247" w:name="_Toc199256878"/>
      <w:r w:rsidRPr="00874C32">
        <w:rPr>
          <w:rFonts w:ascii="Arial" w:hAnsi="Arial" w:cs="Arial"/>
        </w:rPr>
        <w:t>Avance</w:t>
      </w:r>
      <w:bookmarkEnd w:id="246"/>
      <w:bookmarkEnd w:id="247"/>
    </w:p>
    <w:p w14:paraId="2BE5803A" w14:textId="253637AB"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Pour les marchés publics entrant dans le champ d’application du code de la commande publique, le versement d’une avance est de droit pour le </w:t>
      </w:r>
      <w:r w:rsidR="009C0A0C">
        <w:rPr>
          <w:rFonts w:ascii="Arial" w:hAnsi="Arial" w:cs="Arial"/>
          <w:sz w:val="20"/>
          <w:szCs w:val="20"/>
        </w:rPr>
        <w:t>Titulaire</w:t>
      </w:r>
      <w:r w:rsidRPr="00CB7A1E">
        <w:rPr>
          <w:rFonts w:ascii="Arial" w:hAnsi="Arial" w:cs="Arial"/>
          <w:sz w:val="20"/>
          <w:szCs w:val="20"/>
        </w:rPr>
        <w:t xml:space="preserve"> d’un marché public dont le montant initial est supérieur à 50 000 euros HT et dont le délai d’exécution s’étend au-delà de deux mois.</w:t>
      </w:r>
    </w:p>
    <w:p w14:paraId="1E74F123" w14:textId="77777777"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L’acheteur a la faculté de prévoir une avance pour les marchés publics qui ne remplissent pas les conditions qui viennent d’être rappelées. Il peut, également, majorer le taux minimal compris entre 5 et 30 % dans les conditions prévues aux articles R. 2191-8 et R. 2391-5 du code de la commande publique.</w:t>
      </w:r>
    </w:p>
    <w:p w14:paraId="3AD9E65B" w14:textId="7F278C1B"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L'avance des </w:t>
      </w:r>
      <w:r w:rsidR="00731678" w:rsidRPr="00CB7A1E">
        <w:rPr>
          <w:rFonts w:ascii="Arial" w:hAnsi="Arial" w:cs="Arial"/>
          <w:sz w:val="20"/>
          <w:szCs w:val="20"/>
        </w:rPr>
        <w:t>marchés</w:t>
      </w:r>
      <w:r w:rsidRPr="00CB7A1E">
        <w:rPr>
          <w:rFonts w:ascii="Arial" w:hAnsi="Arial" w:cs="Arial"/>
          <w:sz w:val="20"/>
          <w:szCs w:val="20"/>
        </w:rPr>
        <w:t xml:space="preserve"> reconductibles est calculée par référence au montant de la période initiale puis, lors de chaque reconduction, sur le montant de la reconduction concernée. L’assiette de calcul du montant de l’avance est réduite du montant des prestations sous traitées en paiement direct.</w:t>
      </w:r>
    </w:p>
    <w:p w14:paraId="7258E4E3" w14:textId="2C025B56" w:rsidR="00C95B90" w:rsidRPr="00CB7A1E" w:rsidRDefault="00C95B90" w:rsidP="00874C32">
      <w:pPr>
        <w:tabs>
          <w:tab w:val="left" w:pos="709"/>
        </w:tabs>
        <w:spacing w:after="120" w:line="240" w:lineRule="auto"/>
        <w:rPr>
          <w:rFonts w:ascii="Arial" w:hAnsi="Arial" w:cs="Arial"/>
          <w:sz w:val="20"/>
          <w:szCs w:val="20"/>
        </w:rPr>
      </w:pPr>
      <w:r w:rsidRPr="00CB7A1E">
        <w:rPr>
          <w:rFonts w:ascii="Arial" w:hAnsi="Arial" w:cs="Arial"/>
          <w:sz w:val="20"/>
          <w:szCs w:val="20"/>
        </w:rPr>
        <w:t xml:space="preserve">Conformément aux dispositions de l’article R.2191-3 du code de la commande publique, une avance est accordée au </w:t>
      </w:r>
      <w:r w:rsidR="009C0A0C">
        <w:rPr>
          <w:rFonts w:ascii="Arial" w:hAnsi="Arial" w:cs="Arial"/>
          <w:sz w:val="20"/>
          <w:szCs w:val="20"/>
        </w:rPr>
        <w:t>Titulaire</w:t>
      </w:r>
      <w:r w:rsidRPr="00CB7A1E">
        <w:rPr>
          <w:rFonts w:ascii="Arial" w:hAnsi="Arial" w:cs="Arial"/>
          <w:sz w:val="20"/>
          <w:szCs w:val="20"/>
        </w:rPr>
        <w:t xml:space="preserve"> du marché lorsque le montant initial de ce marché ou de la tranche affermie est supérieur à 50.000 euros HT et d’une durée d’exécution supérieure à deux mois.</w:t>
      </w:r>
    </w:p>
    <w:p w14:paraId="5466F35F" w14:textId="77777777" w:rsidR="000676A4" w:rsidRPr="00CB7A1E" w:rsidRDefault="000676A4" w:rsidP="00874C32">
      <w:pPr>
        <w:tabs>
          <w:tab w:val="left" w:pos="709"/>
        </w:tabs>
        <w:spacing w:after="120" w:line="240" w:lineRule="auto"/>
        <w:rPr>
          <w:rFonts w:ascii="Arial" w:hAnsi="Arial" w:cs="Arial"/>
          <w:sz w:val="20"/>
          <w:szCs w:val="20"/>
        </w:rPr>
      </w:pPr>
      <w:r w:rsidRPr="00CB7A1E">
        <w:rPr>
          <w:rFonts w:ascii="Arial" w:hAnsi="Arial" w:cs="Arial"/>
          <w:sz w:val="20"/>
          <w:szCs w:val="20"/>
        </w:rPr>
        <w:t>Les modalités de l’avance doivent être précisées en fonction de la forme de l’accord-cadre (à bon de commande avec mini / maxi, sans mini / maxi ; mixte, c'est-à-dire pour partie à bons de commande et pour partie forfaitaire…)</w:t>
      </w:r>
    </w:p>
    <w:p w14:paraId="540D5A05" w14:textId="77777777" w:rsidR="000676A4" w:rsidRPr="00874C32" w:rsidRDefault="000F60C8" w:rsidP="00874C32">
      <w:pPr>
        <w:tabs>
          <w:tab w:val="left" w:pos="709"/>
        </w:tabs>
        <w:spacing w:after="120" w:line="240" w:lineRule="auto"/>
        <w:rPr>
          <w:rFonts w:ascii="Arial" w:hAnsi="Arial" w:cs="Arial"/>
          <w:sz w:val="20"/>
          <w:szCs w:val="20"/>
        </w:rPr>
      </w:pPr>
      <w:r w:rsidRPr="00874C32">
        <w:rPr>
          <w:rFonts w:ascii="Arial" w:hAnsi="Arial" w:cs="Arial"/>
          <w:sz w:val="20"/>
          <w:szCs w:val="20"/>
        </w:rPr>
        <w:t>L</w:t>
      </w:r>
      <w:r w:rsidR="000676A4" w:rsidRPr="00874C32">
        <w:rPr>
          <w:rFonts w:ascii="Arial" w:hAnsi="Arial" w:cs="Arial"/>
          <w:sz w:val="20"/>
          <w:szCs w:val="20"/>
        </w:rPr>
        <w:t>’avance sera accordée pour chaque bon de commande d’un montant supérieur à 50.000 euros HT et d’une durée d’exécution supérieure à deux mois.</w:t>
      </w:r>
    </w:p>
    <w:p w14:paraId="1F4366C8" w14:textId="77777777" w:rsidR="00D752E3"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inférieure à douze (12) mois</w:t>
      </w:r>
      <w:r w:rsidR="000676A4" w:rsidRPr="00874C32">
        <w:rPr>
          <w:rFonts w:ascii="Arial" w:hAnsi="Arial" w:cs="Arial"/>
          <w:sz w:val="20"/>
          <w:szCs w:val="20"/>
        </w:rPr>
        <w:t>,</w:t>
      </w:r>
      <w:r w:rsidR="00D752E3" w:rsidRPr="00874C32">
        <w:rPr>
          <w:rFonts w:ascii="Arial" w:hAnsi="Arial" w:cs="Arial"/>
          <w:sz w:val="20"/>
          <w:szCs w:val="20"/>
        </w:rPr>
        <w:t xml:space="preserve"> </w:t>
      </w:r>
      <w:r w:rsidRPr="00874C32">
        <w:rPr>
          <w:rFonts w:ascii="Arial" w:hAnsi="Arial" w:cs="Arial"/>
          <w:sz w:val="20"/>
          <w:szCs w:val="20"/>
        </w:rPr>
        <w:t>le montant de l’avance est égal à 5% du montant T.T.C. du bon de commande.</w:t>
      </w:r>
    </w:p>
    <w:p w14:paraId="77CACEE2" w14:textId="2465E2ED" w:rsidR="000676A4" w:rsidRPr="00874C32" w:rsidRDefault="00717558" w:rsidP="00874C32">
      <w:pPr>
        <w:tabs>
          <w:tab w:val="left" w:pos="709"/>
        </w:tabs>
        <w:spacing w:after="120" w:line="240" w:lineRule="auto"/>
        <w:rPr>
          <w:rFonts w:ascii="Arial" w:hAnsi="Arial" w:cs="Arial"/>
          <w:sz w:val="20"/>
          <w:szCs w:val="20"/>
        </w:rPr>
      </w:pPr>
      <w:r w:rsidRPr="00874C32">
        <w:rPr>
          <w:rFonts w:ascii="Arial" w:hAnsi="Arial" w:cs="Arial"/>
          <w:sz w:val="20"/>
          <w:szCs w:val="20"/>
        </w:rPr>
        <w:t>Si la durée d’exécution du bon de commande est supérieure à douze (12) mois, le montant de l’avance est égal à : (</w:t>
      </w:r>
      <w:r w:rsidR="00067F71" w:rsidRPr="00874C32">
        <w:rPr>
          <w:rFonts w:ascii="Arial" w:hAnsi="Arial" w:cs="Arial"/>
          <w:sz w:val="20"/>
          <w:szCs w:val="20"/>
        </w:rPr>
        <w:t>montant bon de commande</w:t>
      </w:r>
      <w:r w:rsidR="00AE6374" w:rsidRPr="00874C32">
        <w:rPr>
          <w:rFonts w:ascii="Arial" w:hAnsi="Arial" w:cs="Arial"/>
          <w:sz w:val="20"/>
          <w:szCs w:val="20"/>
        </w:rPr>
        <w:t xml:space="preserve"> T.T.C.</w:t>
      </w:r>
      <w:r w:rsidRPr="00874C32">
        <w:rPr>
          <w:rFonts w:ascii="Arial" w:hAnsi="Arial" w:cs="Arial"/>
          <w:sz w:val="20"/>
          <w:szCs w:val="20"/>
        </w:rPr>
        <w:t xml:space="preserve"> x 12 mois / </w:t>
      </w:r>
      <w:r w:rsidR="00962F22" w:rsidRPr="00874C32">
        <w:rPr>
          <w:rFonts w:ascii="Arial" w:hAnsi="Arial" w:cs="Arial"/>
          <w:sz w:val="20"/>
          <w:szCs w:val="20"/>
        </w:rPr>
        <w:t xml:space="preserve">durée du </w:t>
      </w:r>
      <w:r w:rsidR="00731678" w:rsidRPr="00874C32">
        <w:rPr>
          <w:rFonts w:ascii="Arial" w:hAnsi="Arial" w:cs="Arial"/>
          <w:sz w:val="20"/>
          <w:szCs w:val="20"/>
        </w:rPr>
        <w:t>marché</w:t>
      </w:r>
      <w:r w:rsidR="00962F22" w:rsidRPr="00874C32">
        <w:rPr>
          <w:rFonts w:ascii="Arial" w:hAnsi="Arial" w:cs="Arial"/>
          <w:sz w:val="20"/>
          <w:szCs w:val="20"/>
        </w:rPr>
        <w:t xml:space="preserve"> en mois</w:t>
      </w:r>
      <w:r w:rsidRPr="00874C32">
        <w:rPr>
          <w:rFonts w:ascii="Arial" w:hAnsi="Arial" w:cs="Arial"/>
          <w:sz w:val="20"/>
          <w:szCs w:val="20"/>
        </w:rPr>
        <w:t>)</w:t>
      </w:r>
      <w:r w:rsidR="00067F71" w:rsidRPr="00874C32">
        <w:rPr>
          <w:rFonts w:ascii="Arial" w:hAnsi="Arial" w:cs="Arial"/>
          <w:sz w:val="20"/>
          <w:szCs w:val="20"/>
        </w:rPr>
        <w:t xml:space="preserve"> x 5 %</w:t>
      </w:r>
      <w:r w:rsidR="0063546D" w:rsidRPr="00874C32">
        <w:rPr>
          <w:rFonts w:ascii="Arial" w:hAnsi="Arial" w:cs="Arial"/>
          <w:sz w:val="20"/>
          <w:szCs w:val="20"/>
        </w:rPr>
        <w:t xml:space="preserve"> </w:t>
      </w:r>
    </w:p>
    <w:p w14:paraId="2229164E" w14:textId="64691DC5"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sera payée dans un délai maximum de 50 jours à partir de la date de notifi</w:t>
      </w:r>
      <w:r w:rsidR="008E005B" w:rsidRPr="00874C32">
        <w:rPr>
          <w:rFonts w:ascii="Arial" w:hAnsi="Arial" w:cs="Arial"/>
          <w:sz w:val="20"/>
          <w:szCs w:val="20"/>
        </w:rPr>
        <w:t xml:space="preserve">cation du </w:t>
      </w:r>
      <w:r w:rsidR="00731678" w:rsidRPr="00874C32">
        <w:rPr>
          <w:rFonts w:ascii="Arial" w:hAnsi="Arial" w:cs="Arial"/>
          <w:sz w:val="20"/>
          <w:szCs w:val="20"/>
        </w:rPr>
        <w:t>marché</w:t>
      </w:r>
      <w:r w:rsidR="008E005B" w:rsidRPr="00874C32">
        <w:rPr>
          <w:rFonts w:ascii="Arial" w:hAnsi="Arial" w:cs="Arial"/>
          <w:sz w:val="20"/>
          <w:szCs w:val="20"/>
        </w:rPr>
        <w:t>, de l’affermissement de la tranche ou du bon de commande.</w:t>
      </w:r>
    </w:p>
    <w:p w14:paraId="1D4965B6"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n’est</w:t>
      </w:r>
      <w:r w:rsidR="00067F71" w:rsidRPr="00874C32">
        <w:rPr>
          <w:rFonts w:ascii="Arial" w:hAnsi="Arial" w:cs="Arial"/>
          <w:sz w:val="20"/>
          <w:szCs w:val="20"/>
        </w:rPr>
        <w:t xml:space="preserve"> ni actualisable, ni révisable.</w:t>
      </w:r>
    </w:p>
    <w:p w14:paraId="23CFB383" w14:textId="7176BF44"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remboursement de l’avance, effectué par précompte sur les sommes dues ultérieurement au </w:t>
      </w:r>
      <w:r w:rsidR="009C0A0C">
        <w:rPr>
          <w:rFonts w:ascii="Arial" w:hAnsi="Arial" w:cs="Arial"/>
          <w:sz w:val="20"/>
          <w:szCs w:val="20"/>
        </w:rPr>
        <w:t>Titulaire</w:t>
      </w:r>
      <w:r w:rsidRPr="00874C32">
        <w:rPr>
          <w:rFonts w:ascii="Arial" w:hAnsi="Arial" w:cs="Arial"/>
          <w:sz w:val="20"/>
          <w:szCs w:val="20"/>
        </w:rPr>
        <w:t>, commence lorsque le montant des p</w:t>
      </w:r>
      <w:r w:rsidR="009A611C" w:rsidRPr="00874C32">
        <w:rPr>
          <w:rFonts w:ascii="Arial" w:hAnsi="Arial" w:cs="Arial"/>
          <w:sz w:val="20"/>
          <w:szCs w:val="20"/>
        </w:rPr>
        <w:t xml:space="preserve">restations exécutées au titre du </w:t>
      </w:r>
      <w:r w:rsidR="00731678" w:rsidRPr="00874C32">
        <w:rPr>
          <w:rFonts w:ascii="Arial" w:hAnsi="Arial" w:cs="Arial"/>
          <w:sz w:val="20"/>
          <w:szCs w:val="20"/>
        </w:rPr>
        <w:t>marché</w:t>
      </w:r>
      <w:r w:rsidRPr="00874C32">
        <w:rPr>
          <w:rFonts w:ascii="Arial" w:hAnsi="Arial" w:cs="Arial"/>
          <w:sz w:val="20"/>
          <w:szCs w:val="20"/>
        </w:rPr>
        <w:t xml:space="preserve">, atteint ou dépasse 65 % du montant </w:t>
      </w:r>
      <w:r w:rsidR="009A611C"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Le remboursement doit être terminé lorsque ce pourcentage a</w:t>
      </w:r>
      <w:r w:rsidR="00067F71" w:rsidRPr="00874C32">
        <w:rPr>
          <w:rFonts w:ascii="Arial" w:hAnsi="Arial" w:cs="Arial"/>
          <w:sz w:val="20"/>
          <w:szCs w:val="20"/>
        </w:rPr>
        <w:t>tteint 80 % du montant initial.</w:t>
      </w:r>
    </w:p>
    <w:p w14:paraId="72266B8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L’avance faisant l’objet d’un paiement unique, celle-ci se</w:t>
      </w:r>
      <w:r w:rsidR="00067F71" w:rsidRPr="00874C32">
        <w:rPr>
          <w:rFonts w:ascii="Arial" w:hAnsi="Arial" w:cs="Arial"/>
          <w:sz w:val="20"/>
          <w:szCs w:val="20"/>
        </w:rPr>
        <w:t>ra récupérée en une seule fois.</w:t>
      </w:r>
    </w:p>
    <w:p w14:paraId="46F6EF35" w14:textId="7394896A"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Toutefois, le </w:t>
      </w:r>
      <w:r w:rsidR="009C0A0C">
        <w:rPr>
          <w:rFonts w:ascii="Arial" w:hAnsi="Arial" w:cs="Arial"/>
          <w:sz w:val="20"/>
          <w:szCs w:val="20"/>
        </w:rPr>
        <w:t>Titulaire</w:t>
      </w:r>
      <w:r w:rsidRPr="00874C32">
        <w:rPr>
          <w:rFonts w:ascii="Arial" w:hAnsi="Arial" w:cs="Arial"/>
          <w:sz w:val="20"/>
          <w:szCs w:val="20"/>
        </w:rPr>
        <w:t xml:space="preserve"> peut refuser le versement de l’avance ; dans ce cas, le candidat le préc</w:t>
      </w:r>
      <w:r w:rsidR="00067F71" w:rsidRPr="00874C32">
        <w:rPr>
          <w:rFonts w:ascii="Arial" w:hAnsi="Arial" w:cs="Arial"/>
          <w:sz w:val="20"/>
          <w:szCs w:val="20"/>
        </w:rPr>
        <w:t>isera dans l’acte d’engagement.</w:t>
      </w:r>
    </w:p>
    <w:p w14:paraId="0A4398B4"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cas d’une reconduction, la même procédure sera adoptée</w:t>
      </w:r>
      <w:r w:rsidR="00067F71" w:rsidRPr="00874C32">
        <w:rPr>
          <w:rFonts w:ascii="Arial" w:hAnsi="Arial" w:cs="Arial"/>
          <w:sz w:val="20"/>
          <w:szCs w:val="20"/>
        </w:rPr>
        <w:t xml:space="preserve"> pour le versement de l’avance.</w:t>
      </w:r>
    </w:p>
    <w:p w14:paraId="56DCEAE9" w14:textId="14486BDE" w:rsidR="007A4EF5"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Il ne sera pas accordé d’avance supplément</w:t>
      </w:r>
      <w:r w:rsidR="00FD2280" w:rsidRPr="00874C32">
        <w:rPr>
          <w:rFonts w:ascii="Arial" w:hAnsi="Arial" w:cs="Arial"/>
          <w:sz w:val="20"/>
          <w:szCs w:val="20"/>
        </w:rPr>
        <w:t>aire à celle décrite ci-dessus.</w:t>
      </w:r>
    </w:p>
    <w:p w14:paraId="5F9E038B" w14:textId="77777777" w:rsidR="00AF3262" w:rsidRPr="00874C32" w:rsidRDefault="00AF3262" w:rsidP="00874C32">
      <w:pPr>
        <w:tabs>
          <w:tab w:val="left" w:pos="709"/>
        </w:tabs>
        <w:spacing w:after="120" w:line="240" w:lineRule="auto"/>
        <w:rPr>
          <w:rFonts w:ascii="Arial" w:hAnsi="Arial" w:cs="Arial"/>
          <w:sz w:val="20"/>
          <w:szCs w:val="20"/>
        </w:rPr>
      </w:pPr>
    </w:p>
    <w:p w14:paraId="742CD012" w14:textId="77777777" w:rsidR="0031169E" w:rsidRPr="00874C32" w:rsidRDefault="0031169E" w:rsidP="00874C32">
      <w:pPr>
        <w:pStyle w:val="Titre2"/>
        <w:spacing w:line="240" w:lineRule="auto"/>
        <w:rPr>
          <w:rFonts w:ascii="Arial" w:hAnsi="Arial" w:cs="Arial"/>
        </w:rPr>
      </w:pPr>
      <w:bookmarkStart w:id="248" w:name="_Toc199256879"/>
      <w:r w:rsidRPr="00874C32">
        <w:rPr>
          <w:rFonts w:ascii="Arial" w:hAnsi="Arial" w:cs="Arial"/>
        </w:rPr>
        <w:t>Cession ou nantissement de créances</w:t>
      </w:r>
      <w:bookmarkEnd w:id="248"/>
    </w:p>
    <w:p w14:paraId="76374429" w14:textId="24688F23"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souhaitant céder ou nantir les créances résultant du </w:t>
      </w:r>
      <w:r w:rsidR="00731678" w:rsidRPr="00874C32">
        <w:rPr>
          <w:rFonts w:ascii="Arial" w:hAnsi="Arial" w:cs="Arial"/>
          <w:sz w:val="20"/>
          <w:szCs w:val="20"/>
        </w:rPr>
        <w:t>marché</w:t>
      </w:r>
      <w:r w:rsidRPr="00874C32">
        <w:rPr>
          <w:rFonts w:ascii="Arial" w:hAnsi="Arial" w:cs="Arial"/>
          <w:sz w:val="20"/>
          <w:szCs w:val="20"/>
        </w:rPr>
        <w:t xml:space="preserve"> en fait la demande par écrit au Pouvoir Adjudicateur. Il reçoit alors de la part de ce dernier :</w:t>
      </w:r>
    </w:p>
    <w:p w14:paraId="413EE263" w14:textId="5A47ED48" w:rsidR="0031169E" w:rsidRPr="00874C32" w:rsidRDefault="0031169E" w:rsidP="00752458">
      <w:pPr>
        <w:pStyle w:val="Paragraphedeliste"/>
        <w:numPr>
          <w:ilvl w:val="0"/>
          <w:numId w:val="16"/>
        </w:numPr>
        <w:tabs>
          <w:tab w:val="left" w:pos="709"/>
        </w:tabs>
        <w:spacing w:after="120" w:line="240" w:lineRule="auto"/>
        <w:rPr>
          <w:rFonts w:ascii="Arial" w:hAnsi="Arial" w:cs="Arial"/>
          <w:sz w:val="20"/>
          <w:szCs w:val="20"/>
        </w:rPr>
      </w:pPr>
      <w:r w:rsidRPr="00874C32">
        <w:rPr>
          <w:rFonts w:ascii="Arial" w:hAnsi="Arial" w:cs="Arial"/>
          <w:sz w:val="20"/>
          <w:szCs w:val="20"/>
        </w:rPr>
        <w:t xml:space="preserve">soit une copie de l’original du </w:t>
      </w:r>
      <w:r w:rsidR="00731678" w:rsidRPr="00874C32">
        <w:rPr>
          <w:rFonts w:ascii="Arial" w:hAnsi="Arial" w:cs="Arial"/>
          <w:sz w:val="20"/>
          <w:szCs w:val="20"/>
        </w:rPr>
        <w:t>marché</w:t>
      </w:r>
      <w:r w:rsidRPr="00874C32">
        <w:rPr>
          <w:rFonts w:ascii="Arial" w:hAnsi="Arial" w:cs="Arial"/>
          <w:sz w:val="20"/>
          <w:szCs w:val="20"/>
        </w:rPr>
        <w:t xml:space="preserve"> revêtue d’une mention dûment signée par le représentant du Pouvoir Adjudicateur, indiquant que cette pièce est délivrée en unique exemplaire en vue de permettre au </w:t>
      </w:r>
      <w:r w:rsidR="009C0A0C">
        <w:rPr>
          <w:rFonts w:ascii="Arial" w:hAnsi="Arial" w:cs="Arial"/>
          <w:sz w:val="20"/>
          <w:szCs w:val="20"/>
        </w:rPr>
        <w:t>Titulaire</w:t>
      </w:r>
      <w:r w:rsidRPr="00874C32">
        <w:rPr>
          <w:rFonts w:ascii="Arial" w:hAnsi="Arial" w:cs="Arial"/>
          <w:sz w:val="20"/>
          <w:szCs w:val="20"/>
        </w:rPr>
        <w:t xml:space="preserve"> de céder ou de nantir des créances résultant du </w:t>
      </w:r>
      <w:r w:rsidR="00731678" w:rsidRPr="00874C32">
        <w:rPr>
          <w:rFonts w:ascii="Arial" w:hAnsi="Arial" w:cs="Arial"/>
          <w:sz w:val="20"/>
          <w:szCs w:val="20"/>
        </w:rPr>
        <w:t>marché</w:t>
      </w:r>
      <w:r w:rsidRPr="00874C32">
        <w:rPr>
          <w:rFonts w:ascii="Arial" w:hAnsi="Arial" w:cs="Arial"/>
          <w:sz w:val="20"/>
          <w:szCs w:val="20"/>
        </w:rPr>
        <w:t>,</w:t>
      </w:r>
    </w:p>
    <w:p w14:paraId="247FD5CB" w14:textId="5F0521C2" w:rsidR="0031169E" w:rsidRPr="00874C32" w:rsidRDefault="0031169E" w:rsidP="00752458">
      <w:pPr>
        <w:pStyle w:val="Paragraphedeliste"/>
        <w:numPr>
          <w:ilvl w:val="0"/>
          <w:numId w:val="16"/>
        </w:numPr>
        <w:tabs>
          <w:tab w:val="left" w:pos="709"/>
        </w:tabs>
        <w:spacing w:after="120" w:line="240" w:lineRule="auto"/>
        <w:rPr>
          <w:rFonts w:ascii="Arial" w:hAnsi="Arial" w:cs="Arial"/>
          <w:sz w:val="20"/>
          <w:szCs w:val="20"/>
        </w:rPr>
      </w:pPr>
      <w:r w:rsidRPr="00874C32">
        <w:rPr>
          <w:rFonts w:ascii="Arial" w:hAnsi="Arial" w:cs="Arial"/>
          <w:sz w:val="20"/>
          <w:szCs w:val="20"/>
        </w:rPr>
        <w:t>soit un certificat de cessibilité conforme à un modèle défini par l’arrêté du 28</w:t>
      </w:r>
      <w:r w:rsidR="000C4D48" w:rsidRPr="00874C32">
        <w:rPr>
          <w:rFonts w:ascii="Arial" w:hAnsi="Arial" w:cs="Arial"/>
          <w:sz w:val="20"/>
          <w:szCs w:val="20"/>
        </w:rPr>
        <w:t xml:space="preserve"> juillet 2020 </w:t>
      </w:r>
      <w:r w:rsidRPr="00874C32">
        <w:rPr>
          <w:rFonts w:ascii="Arial" w:hAnsi="Arial" w:cs="Arial"/>
          <w:sz w:val="20"/>
          <w:szCs w:val="20"/>
        </w:rPr>
        <w:t xml:space="preserve">relatif au certificat de cessibilité des créances issues des </w:t>
      </w:r>
      <w:r w:rsidR="00731678" w:rsidRPr="00874C32">
        <w:rPr>
          <w:rFonts w:ascii="Arial" w:hAnsi="Arial" w:cs="Arial"/>
          <w:sz w:val="20"/>
          <w:szCs w:val="20"/>
        </w:rPr>
        <w:t>marchés</w:t>
      </w:r>
      <w:r w:rsidRPr="00874C32">
        <w:rPr>
          <w:rFonts w:ascii="Arial" w:hAnsi="Arial" w:cs="Arial"/>
          <w:sz w:val="20"/>
          <w:szCs w:val="20"/>
        </w:rPr>
        <w:t>.</w:t>
      </w:r>
    </w:p>
    <w:p w14:paraId="58DB441F" w14:textId="1466CC82" w:rsidR="0031169E" w:rsidRPr="00874C32" w:rsidRDefault="0031169E"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Dans le cadre des marchés à bons de commande, le </w:t>
      </w:r>
      <w:r w:rsidR="009C0A0C">
        <w:rPr>
          <w:rFonts w:ascii="Arial" w:hAnsi="Arial" w:cs="Arial"/>
          <w:sz w:val="20"/>
          <w:szCs w:val="20"/>
        </w:rPr>
        <w:t>Titulaire</w:t>
      </w:r>
      <w:r w:rsidRPr="00874C32">
        <w:rPr>
          <w:rFonts w:ascii="Arial" w:hAnsi="Arial" w:cs="Arial"/>
          <w:sz w:val="20"/>
          <w:szCs w:val="20"/>
        </w:rPr>
        <w:t xml:space="preserve"> précise s’il souhaite obtenir :</w:t>
      </w:r>
    </w:p>
    <w:p w14:paraId="6ED13D10" w14:textId="4BDA4D95" w:rsidR="0031169E" w:rsidRPr="00874C32" w:rsidRDefault="0031169E" w:rsidP="00752458">
      <w:pPr>
        <w:pStyle w:val="Paragraphedeliste"/>
        <w:numPr>
          <w:ilvl w:val="0"/>
          <w:numId w:val="15"/>
        </w:numPr>
        <w:tabs>
          <w:tab w:val="left" w:pos="709"/>
        </w:tabs>
        <w:spacing w:after="60" w:line="240" w:lineRule="auto"/>
        <w:ind w:left="714" w:hanging="357"/>
        <w:contextualSpacing w:val="0"/>
        <w:rPr>
          <w:rFonts w:ascii="Arial" w:hAnsi="Arial" w:cs="Arial"/>
          <w:sz w:val="20"/>
          <w:szCs w:val="20"/>
        </w:rPr>
      </w:pPr>
      <w:r w:rsidRPr="00874C32">
        <w:rPr>
          <w:rFonts w:ascii="Arial" w:hAnsi="Arial" w:cs="Arial"/>
          <w:sz w:val="20"/>
          <w:szCs w:val="20"/>
        </w:rPr>
        <w:t xml:space="preserve">un certificat de cessibilité ou l’exemplaire unique du </w:t>
      </w:r>
      <w:r w:rsidR="00731678" w:rsidRPr="00874C32">
        <w:rPr>
          <w:rFonts w:ascii="Arial" w:hAnsi="Arial" w:cs="Arial"/>
          <w:sz w:val="20"/>
          <w:szCs w:val="20"/>
        </w:rPr>
        <w:t>marché</w:t>
      </w:r>
      <w:r w:rsidR="00413898" w:rsidRPr="00874C32">
        <w:rPr>
          <w:rFonts w:ascii="Arial" w:hAnsi="Arial" w:cs="Arial"/>
          <w:sz w:val="20"/>
          <w:szCs w:val="20"/>
        </w:rPr>
        <w:t>,</w:t>
      </w:r>
    </w:p>
    <w:p w14:paraId="6C208CEA" w14:textId="77777777" w:rsidR="00493EEF" w:rsidRPr="00874C32" w:rsidRDefault="0031169E" w:rsidP="00752458">
      <w:pPr>
        <w:pStyle w:val="Paragraphedeliste"/>
        <w:numPr>
          <w:ilvl w:val="0"/>
          <w:numId w:val="15"/>
        </w:numPr>
        <w:tabs>
          <w:tab w:val="left" w:pos="709"/>
        </w:tabs>
        <w:spacing w:after="120" w:line="240" w:lineRule="auto"/>
        <w:rPr>
          <w:rFonts w:ascii="Arial" w:hAnsi="Arial" w:cs="Arial"/>
          <w:b/>
          <w:sz w:val="20"/>
          <w:szCs w:val="20"/>
        </w:rPr>
      </w:pPr>
      <w:r w:rsidRPr="00874C32">
        <w:rPr>
          <w:rFonts w:ascii="Arial" w:hAnsi="Arial" w:cs="Arial"/>
          <w:sz w:val="20"/>
          <w:szCs w:val="20"/>
        </w:rPr>
        <w:t>un certificat de cessibilité ou l’exemplaire un</w:t>
      </w:r>
      <w:r w:rsidR="00493EEF" w:rsidRPr="00874C32">
        <w:rPr>
          <w:rFonts w:ascii="Arial" w:hAnsi="Arial" w:cs="Arial"/>
          <w:sz w:val="20"/>
          <w:szCs w:val="20"/>
        </w:rPr>
        <w:t>ique de chaque bon de commande.</w:t>
      </w:r>
    </w:p>
    <w:p w14:paraId="37CAE1D2" w14:textId="77777777" w:rsidR="0031169E" w:rsidRPr="00874C32" w:rsidRDefault="00493EEF" w:rsidP="00874C32">
      <w:pPr>
        <w:tabs>
          <w:tab w:val="left" w:pos="709"/>
        </w:tabs>
        <w:spacing w:after="120" w:line="240" w:lineRule="auto"/>
        <w:rPr>
          <w:rFonts w:ascii="Arial" w:hAnsi="Arial" w:cs="Arial"/>
          <w:b/>
          <w:sz w:val="20"/>
          <w:szCs w:val="20"/>
        </w:rPr>
      </w:pPr>
      <w:r w:rsidRPr="00874C32">
        <w:rPr>
          <w:rFonts w:ascii="Arial" w:hAnsi="Arial" w:cs="Arial"/>
          <w:sz w:val="20"/>
          <w:szCs w:val="20"/>
        </w:rPr>
        <w:t>Dans ces deux hypothèses</w:t>
      </w:r>
      <w:r w:rsidR="0031169E" w:rsidRPr="00874C32">
        <w:rPr>
          <w:rFonts w:ascii="Arial" w:hAnsi="Arial" w:cs="Arial"/>
          <w:sz w:val="20"/>
          <w:szCs w:val="20"/>
        </w:rPr>
        <w:t xml:space="preserve">, </w:t>
      </w:r>
      <w:r w:rsidR="00DC39D6" w:rsidRPr="00874C32">
        <w:rPr>
          <w:rFonts w:ascii="Arial" w:hAnsi="Arial" w:cs="Arial"/>
          <w:sz w:val="20"/>
          <w:szCs w:val="20"/>
        </w:rPr>
        <w:t xml:space="preserve">en cas de groupement de commandes </w:t>
      </w:r>
      <w:r w:rsidR="0031169E" w:rsidRPr="00874C32">
        <w:rPr>
          <w:rFonts w:ascii="Arial" w:hAnsi="Arial" w:cs="Arial"/>
          <w:sz w:val="20"/>
          <w:szCs w:val="20"/>
        </w:rPr>
        <w:t>il devra adresser sa demande auprès de chaque établissement</w:t>
      </w:r>
      <w:r w:rsidR="00DC39D6" w:rsidRPr="00874C32">
        <w:rPr>
          <w:rFonts w:ascii="Arial" w:hAnsi="Arial" w:cs="Arial"/>
          <w:sz w:val="20"/>
          <w:szCs w:val="20"/>
        </w:rPr>
        <w:t xml:space="preserve"> membre du groupement</w:t>
      </w:r>
      <w:r w:rsidR="0063546D" w:rsidRPr="00874C32">
        <w:rPr>
          <w:rFonts w:ascii="Arial" w:hAnsi="Arial" w:cs="Arial"/>
          <w:sz w:val="20"/>
          <w:szCs w:val="20"/>
        </w:rPr>
        <w:t>.</w:t>
      </w:r>
    </w:p>
    <w:p w14:paraId="04C7AAC4" w14:textId="77777777" w:rsidR="0063546D" w:rsidRPr="00324954" w:rsidRDefault="0063546D" w:rsidP="00874C32">
      <w:pPr>
        <w:spacing w:after="120" w:line="240" w:lineRule="auto"/>
        <w:rPr>
          <w:rFonts w:ascii="Arial" w:hAnsi="Arial" w:cs="Arial"/>
          <w:b/>
          <w:sz w:val="8"/>
          <w:szCs w:val="20"/>
        </w:rPr>
      </w:pPr>
    </w:p>
    <w:p w14:paraId="7B77F8AD" w14:textId="77777777" w:rsidR="00833308" w:rsidRPr="00874C32" w:rsidRDefault="00833308" w:rsidP="00874C32">
      <w:pPr>
        <w:pStyle w:val="Titre2"/>
        <w:spacing w:line="240" w:lineRule="auto"/>
        <w:rPr>
          <w:rFonts w:ascii="Arial" w:hAnsi="Arial" w:cs="Arial"/>
        </w:rPr>
      </w:pPr>
      <w:bookmarkStart w:id="249" w:name="_Toc3809183"/>
      <w:bookmarkStart w:id="250" w:name="_Toc199256880"/>
      <w:r w:rsidRPr="00874C32">
        <w:rPr>
          <w:rFonts w:ascii="Arial" w:hAnsi="Arial" w:cs="Arial"/>
        </w:rPr>
        <w:t>Paiement</w:t>
      </w:r>
      <w:bookmarkEnd w:id="249"/>
      <w:bookmarkEnd w:id="250"/>
    </w:p>
    <w:p w14:paraId="448BFCA8" w14:textId="77777777" w:rsidR="00833308" w:rsidRPr="00874C32" w:rsidRDefault="00833308" w:rsidP="00874C32">
      <w:pPr>
        <w:pStyle w:val="Titre3"/>
        <w:spacing w:line="240" w:lineRule="auto"/>
        <w:rPr>
          <w:rFonts w:ascii="Arial" w:hAnsi="Arial" w:cs="Arial"/>
        </w:rPr>
      </w:pPr>
      <w:bookmarkStart w:id="251" w:name="_Toc3809184"/>
      <w:bookmarkStart w:id="252" w:name="_Toc469492063"/>
      <w:bookmarkStart w:id="253" w:name="_Toc469492603"/>
      <w:bookmarkStart w:id="254" w:name="_Toc199256881"/>
      <w:r w:rsidRPr="00874C32">
        <w:rPr>
          <w:rFonts w:ascii="Arial" w:hAnsi="Arial" w:cs="Arial"/>
        </w:rPr>
        <w:t>Répartition des paiements</w:t>
      </w:r>
      <w:bookmarkEnd w:id="251"/>
      <w:bookmarkEnd w:id="254"/>
    </w:p>
    <w:p w14:paraId="4968A3F4" w14:textId="7E145551"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groupement conjoint,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et la répartition détaillée des prestations que chacun des membres du groupement s’engage à exécuter. Chaque membre du groupement perçoit directement les sommes se rapportant à l’exécution de ses propres prestations.</w:t>
      </w:r>
    </w:p>
    <w:p w14:paraId="4E66A932" w14:textId="6D1A11F7" w:rsidR="00833308" w:rsidRPr="00874C32" w:rsidRDefault="00833308" w:rsidP="00874C32">
      <w:pPr>
        <w:spacing w:before="120" w:after="120" w:line="240" w:lineRule="auto"/>
        <w:rPr>
          <w:rFonts w:ascii="Arial" w:hAnsi="Arial" w:cs="Arial"/>
          <w:sz w:val="20"/>
          <w:szCs w:val="20"/>
        </w:rPr>
      </w:pPr>
      <w:r w:rsidRPr="00874C32">
        <w:rPr>
          <w:rFonts w:ascii="Arial" w:hAnsi="Arial" w:cs="Arial"/>
          <w:sz w:val="20"/>
          <w:szCs w:val="20"/>
        </w:rPr>
        <w:t>En cas de groupement solidaire, l</w:t>
      </w:r>
      <w:r w:rsidR="0037082F" w:rsidRPr="00874C32">
        <w:rPr>
          <w:rFonts w:ascii="Arial" w:hAnsi="Arial" w:cs="Arial"/>
          <w:sz w:val="20"/>
          <w:szCs w:val="20"/>
        </w:rPr>
        <w:t xml:space="preserve">e présent CCAP valant </w:t>
      </w:r>
      <w:r w:rsidRPr="00874C32">
        <w:rPr>
          <w:rFonts w:ascii="Arial" w:hAnsi="Arial" w:cs="Arial"/>
          <w:sz w:val="20"/>
          <w:szCs w:val="20"/>
        </w:rPr>
        <w:t>acte d’engagement indique le montant total du marché et l’ensemble des prestations que les membres du groupement s’engagent solidairement à réaliser. Le paiement est effectué sur un compte unique, géré par le mandataire du groupement.</w:t>
      </w:r>
    </w:p>
    <w:p w14:paraId="5375D009" w14:textId="77777777" w:rsidR="00833308" w:rsidRPr="00874C32" w:rsidRDefault="00833308" w:rsidP="00874C32">
      <w:pPr>
        <w:pStyle w:val="Titre3"/>
        <w:spacing w:line="240" w:lineRule="auto"/>
        <w:rPr>
          <w:rFonts w:ascii="Arial" w:hAnsi="Arial" w:cs="Arial"/>
        </w:rPr>
      </w:pPr>
      <w:bookmarkStart w:id="255" w:name="_Toc469492065"/>
      <w:bookmarkStart w:id="256" w:name="_Toc469492605"/>
      <w:bookmarkStart w:id="257" w:name="_Toc3809187"/>
      <w:bookmarkStart w:id="258" w:name="_Toc199256882"/>
      <w:r w:rsidRPr="00874C32">
        <w:rPr>
          <w:rFonts w:ascii="Arial" w:hAnsi="Arial" w:cs="Arial"/>
        </w:rPr>
        <w:t xml:space="preserve">Présentation des factures </w:t>
      </w:r>
      <w:bookmarkEnd w:id="255"/>
      <w:bookmarkEnd w:id="256"/>
      <w:bookmarkEnd w:id="257"/>
      <w:r w:rsidRPr="00874C32">
        <w:rPr>
          <w:rFonts w:ascii="Arial" w:hAnsi="Arial" w:cs="Arial"/>
        </w:rPr>
        <w:t>électroniques</w:t>
      </w:r>
      <w:bookmarkEnd w:id="258"/>
    </w:p>
    <w:p w14:paraId="69BAC02F"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factures sont transmises sous forme électronique, conformément aux articles L.2192-1 et L.2192-2 du code de la commande publique.</w:t>
      </w:r>
    </w:p>
    <w:p w14:paraId="3C6BBFE3"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874C32">
          <w:rPr>
            <w:rFonts w:ascii="Arial" w:hAnsi="Arial" w:cs="Arial"/>
            <w:szCs w:val="20"/>
          </w:rPr>
          <w:t>https://chorus-pro.gouv.fr</w:t>
        </w:r>
      </w:hyperlink>
      <w:r w:rsidRPr="00874C32">
        <w:rPr>
          <w:rFonts w:ascii="Arial" w:hAnsi="Arial" w:cs="Arial"/>
          <w:sz w:val="20"/>
          <w:szCs w:val="20"/>
        </w:rPr>
        <w:t xml:space="preserve"> </w:t>
      </w:r>
    </w:p>
    <w:p w14:paraId="0CAD4820" w14:textId="01AD5945"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L’utilisation du portail de facturation par le </w:t>
      </w:r>
      <w:r w:rsidR="009C0A0C">
        <w:rPr>
          <w:rFonts w:ascii="Arial" w:hAnsi="Arial" w:cs="Arial"/>
          <w:sz w:val="20"/>
          <w:szCs w:val="20"/>
        </w:rPr>
        <w:t>Titulaire</w:t>
      </w:r>
      <w:r w:rsidRPr="00874C32">
        <w:rPr>
          <w:rFonts w:ascii="Arial" w:hAnsi="Arial" w:cs="Arial"/>
          <w:sz w:val="20"/>
          <w:szCs w:val="20"/>
        </w:rPr>
        <w:t xml:space="preserve">, est exclusive de tout autre mode de transmission. Si le </w:t>
      </w:r>
      <w:r w:rsidR="009C0A0C">
        <w:rPr>
          <w:rFonts w:ascii="Arial" w:hAnsi="Arial" w:cs="Arial"/>
          <w:sz w:val="20"/>
          <w:szCs w:val="20"/>
        </w:rPr>
        <w:t>Titulaire</w:t>
      </w:r>
      <w:r w:rsidRPr="00874C32">
        <w:rPr>
          <w:rFonts w:ascii="Arial" w:hAnsi="Arial" w:cs="Arial"/>
          <w:sz w:val="20"/>
          <w:szCs w:val="20"/>
        </w:rPr>
        <w:t xml:space="preserve"> transmet une facture en dehors du portail de facturation, le Pouvoir Adjudicateur rejette la facture après avoir invité le </w:t>
      </w:r>
      <w:r w:rsidR="009C0A0C">
        <w:rPr>
          <w:rFonts w:ascii="Arial" w:hAnsi="Arial" w:cs="Arial"/>
          <w:sz w:val="20"/>
          <w:szCs w:val="20"/>
        </w:rPr>
        <w:t>Titulaire</w:t>
      </w:r>
      <w:r w:rsidRPr="00874C32">
        <w:rPr>
          <w:rFonts w:ascii="Arial" w:hAnsi="Arial" w:cs="Arial"/>
          <w:sz w:val="20"/>
          <w:szCs w:val="20"/>
        </w:rPr>
        <w:t xml:space="preserve"> à utiliser le portail. Le dépôt d’une facture électronique sur CHORUS PRO ne doit pas être doublé de l’envoi d’une facture papier.</w:t>
      </w:r>
    </w:p>
    <w:p w14:paraId="6EB4B33D" w14:textId="72464AB6"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facture faisant suite à l’émission d’un bon de commande, le numéro du bon de commande et le code du service sont mentionnés dans le bon de commande notifié au </w:t>
      </w:r>
      <w:r w:rsidR="009C0A0C">
        <w:rPr>
          <w:rFonts w:ascii="Arial" w:hAnsi="Arial" w:cs="Arial"/>
          <w:sz w:val="20"/>
          <w:szCs w:val="20"/>
        </w:rPr>
        <w:t>Titulaire</w:t>
      </w:r>
      <w:r w:rsidRPr="00874C32">
        <w:rPr>
          <w:rFonts w:ascii="Arial" w:hAnsi="Arial" w:cs="Arial"/>
          <w:sz w:val="20"/>
          <w:szCs w:val="20"/>
        </w:rPr>
        <w:t>.</w:t>
      </w:r>
    </w:p>
    <w:p w14:paraId="254D0D2B" w14:textId="632743B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numéro SIRET du Pouvoir Adjudicateur à indiquer dans les factures, ainsi que le code du service permettant de connaitre le lieu de dépose des factures sous Chorus Pro, sont renseignés en page de garde du présent document [rubriques A et C] ou, en cas de groupement de commandes, en annexe du C.C.A.P.</w:t>
      </w:r>
    </w:p>
    <w:tbl>
      <w:tblPr>
        <w:tblStyle w:val="Grilledutableau"/>
        <w:tblW w:w="0" w:type="auto"/>
        <w:tblLook w:val="04A0" w:firstRow="1" w:lastRow="0" w:firstColumn="1" w:lastColumn="0" w:noHBand="0" w:noVBand="1"/>
      </w:tblPr>
      <w:tblGrid>
        <w:gridCol w:w="3256"/>
        <w:gridCol w:w="1701"/>
        <w:gridCol w:w="4105"/>
      </w:tblGrid>
      <w:tr w:rsidR="004D24A7" w:rsidRPr="00874C32" w14:paraId="67BD46B3" w14:textId="550F37CB" w:rsidTr="00324954">
        <w:tc>
          <w:tcPr>
            <w:tcW w:w="3256" w:type="dxa"/>
            <w:shd w:val="clear" w:color="auto" w:fill="C6D9F1" w:themeFill="text2" w:themeFillTint="33"/>
            <w:vAlign w:val="center"/>
          </w:tcPr>
          <w:p w14:paraId="092CA3AA" w14:textId="5B33543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Domaine concerné</w:t>
            </w:r>
          </w:p>
        </w:tc>
        <w:tc>
          <w:tcPr>
            <w:tcW w:w="1701" w:type="dxa"/>
            <w:shd w:val="clear" w:color="auto" w:fill="C6D9F1" w:themeFill="text2" w:themeFillTint="33"/>
            <w:vAlign w:val="center"/>
          </w:tcPr>
          <w:p w14:paraId="108F625D" w14:textId="76A0924F"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Code CHORUS</w:t>
            </w:r>
          </w:p>
        </w:tc>
        <w:tc>
          <w:tcPr>
            <w:tcW w:w="4105" w:type="dxa"/>
            <w:shd w:val="clear" w:color="auto" w:fill="C6D9F1" w:themeFill="text2" w:themeFillTint="33"/>
            <w:vAlign w:val="center"/>
          </w:tcPr>
          <w:p w14:paraId="43DC3B1E" w14:textId="44626E8A" w:rsidR="004D24A7" w:rsidRPr="00874C32" w:rsidRDefault="004D24A7" w:rsidP="00324954">
            <w:pPr>
              <w:tabs>
                <w:tab w:val="left" w:pos="709"/>
              </w:tabs>
              <w:spacing w:after="120"/>
              <w:jc w:val="center"/>
              <w:rPr>
                <w:rFonts w:ascii="Arial" w:hAnsi="Arial" w:cs="Arial"/>
                <w:b/>
                <w:sz w:val="20"/>
                <w:szCs w:val="20"/>
              </w:rPr>
            </w:pPr>
            <w:r w:rsidRPr="00874C32">
              <w:rPr>
                <w:rFonts w:ascii="Arial" w:hAnsi="Arial" w:cs="Arial"/>
                <w:b/>
                <w:sz w:val="20"/>
                <w:szCs w:val="20"/>
              </w:rPr>
              <w:t xml:space="preserve">Contact </w:t>
            </w:r>
            <w:r w:rsidR="00324954">
              <w:rPr>
                <w:rFonts w:ascii="Arial" w:hAnsi="Arial" w:cs="Arial"/>
                <w:b/>
                <w:sz w:val="20"/>
                <w:szCs w:val="20"/>
              </w:rPr>
              <w:t>pour les</w:t>
            </w:r>
            <w:r w:rsidRPr="00874C32">
              <w:rPr>
                <w:rFonts w:ascii="Arial" w:hAnsi="Arial" w:cs="Arial"/>
                <w:b/>
                <w:sz w:val="20"/>
                <w:szCs w:val="20"/>
              </w:rPr>
              <w:t xml:space="preserve"> commande</w:t>
            </w:r>
            <w:r w:rsidR="00324954">
              <w:rPr>
                <w:rFonts w:ascii="Arial" w:hAnsi="Arial" w:cs="Arial"/>
                <w:b/>
                <w:sz w:val="20"/>
                <w:szCs w:val="20"/>
              </w:rPr>
              <w:t>s</w:t>
            </w:r>
            <w:r w:rsidRPr="00874C32">
              <w:rPr>
                <w:rFonts w:ascii="Arial" w:hAnsi="Arial" w:cs="Arial"/>
                <w:b/>
                <w:sz w:val="20"/>
                <w:szCs w:val="20"/>
              </w:rPr>
              <w:t>/facture</w:t>
            </w:r>
            <w:r w:rsidR="00324954">
              <w:rPr>
                <w:rFonts w:ascii="Arial" w:hAnsi="Arial" w:cs="Arial"/>
                <w:b/>
                <w:sz w:val="20"/>
                <w:szCs w:val="20"/>
              </w:rPr>
              <w:t>s</w:t>
            </w:r>
          </w:p>
        </w:tc>
      </w:tr>
      <w:tr w:rsidR="004D24A7" w:rsidRPr="00874C32" w14:paraId="76843F74" w14:textId="72D4B59A" w:rsidTr="00324954">
        <w:tc>
          <w:tcPr>
            <w:tcW w:w="3256" w:type="dxa"/>
            <w:vAlign w:val="center"/>
          </w:tcPr>
          <w:p w14:paraId="634E34B7" w14:textId="73E09E6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Biomédical :équipement, maintenance et pièces détachées</w:t>
            </w:r>
          </w:p>
        </w:tc>
        <w:tc>
          <w:tcPr>
            <w:tcW w:w="1701" w:type="dxa"/>
            <w:vAlign w:val="center"/>
          </w:tcPr>
          <w:p w14:paraId="4A493BB4" w14:textId="1E9DFAC0"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GBM</w:t>
            </w:r>
          </w:p>
        </w:tc>
        <w:tc>
          <w:tcPr>
            <w:tcW w:w="4105" w:type="dxa"/>
            <w:vAlign w:val="center"/>
          </w:tcPr>
          <w:p w14:paraId="1FE8582C" w14:textId="77777777" w:rsidR="00324954" w:rsidRPr="00324954" w:rsidRDefault="00324954" w:rsidP="00324954">
            <w:pPr>
              <w:rPr>
                <w:rFonts w:cstheme="minorHAnsi"/>
                <w:sz w:val="20"/>
                <w:szCs w:val="16"/>
              </w:rPr>
            </w:pPr>
            <w:r w:rsidRPr="00324954">
              <w:rPr>
                <w:rFonts w:cstheme="minorHAnsi"/>
                <w:sz w:val="20"/>
                <w:szCs w:val="16"/>
              </w:rPr>
              <w:t>Tél. 05 61 77 84 20 ou 05 61 77 87 55</w:t>
            </w:r>
          </w:p>
          <w:p w14:paraId="6547CEA0" w14:textId="77777777" w:rsidR="004D24A7" w:rsidRPr="00324954" w:rsidRDefault="004D24A7" w:rsidP="00324954">
            <w:pPr>
              <w:tabs>
                <w:tab w:val="left" w:pos="709"/>
              </w:tabs>
              <w:spacing w:after="120"/>
              <w:rPr>
                <w:rFonts w:ascii="Arial" w:hAnsi="Arial" w:cs="Arial"/>
                <w:sz w:val="20"/>
                <w:szCs w:val="20"/>
              </w:rPr>
            </w:pPr>
          </w:p>
        </w:tc>
      </w:tr>
      <w:tr w:rsidR="004D24A7" w:rsidRPr="00874C32" w14:paraId="5B1CE71F" w14:textId="0ECECFBB" w:rsidTr="00324954">
        <w:tc>
          <w:tcPr>
            <w:tcW w:w="3256" w:type="dxa"/>
            <w:vAlign w:val="center"/>
          </w:tcPr>
          <w:p w14:paraId="4A8347E4" w14:textId="2554F5C0"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Laboratoire : réactifs et consommables</w:t>
            </w:r>
          </w:p>
        </w:tc>
        <w:tc>
          <w:tcPr>
            <w:tcW w:w="1701" w:type="dxa"/>
            <w:vAlign w:val="center"/>
          </w:tcPr>
          <w:p w14:paraId="2969CE52" w14:textId="77A74CDA" w:rsidR="004D24A7" w:rsidRPr="00324954" w:rsidRDefault="004D24A7" w:rsidP="00324954">
            <w:pPr>
              <w:tabs>
                <w:tab w:val="left" w:pos="709"/>
              </w:tabs>
              <w:spacing w:after="120"/>
              <w:jc w:val="center"/>
              <w:rPr>
                <w:rFonts w:ascii="Arial" w:hAnsi="Arial" w:cs="Arial"/>
                <w:b/>
                <w:sz w:val="20"/>
                <w:szCs w:val="20"/>
              </w:rPr>
            </w:pPr>
            <w:r w:rsidRPr="00324954">
              <w:rPr>
                <w:rFonts w:ascii="Arial" w:hAnsi="Arial" w:cs="Arial"/>
                <w:b/>
                <w:sz w:val="20"/>
                <w:szCs w:val="20"/>
              </w:rPr>
              <w:t>FOUGEN</w:t>
            </w:r>
          </w:p>
        </w:tc>
        <w:tc>
          <w:tcPr>
            <w:tcW w:w="4105" w:type="dxa"/>
            <w:vAlign w:val="center"/>
          </w:tcPr>
          <w:p w14:paraId="2F315800" w14:textId="256C5E9C" w:rsidR="00324954" w:rsidRDefault="00324954" w:rsidP="00324954">
            <w:pPr>
              <w:rPr>
                <w:rFonts w:cstheme="minorHAnsi"/>
                <w:sz w:val="20"/>
                <w:szCs w:val="20"/>
              </w:rPr>
            </w:pPr>
            <w:r w:rsidRPr="00324954">
              <w:rPr>
                <w:rFonts w:cstheme="minorHAnsi"/>
                <w:sz w:val="20"/>
                <w:szCs w:val="20"/>
              </w:rPr>
              <w:t xml:space="preserve">05 67 69 03 02 </w:t>
            </w:r>
            <w:r>
              <w:rPr>
                <w:rFonts w:cstheme="minorHAnsi"/>
                <w:sz w:val="20"/>
                <w:szCs w:val="20"/>
              </w:rPr>
              <w:t>–</w:t>
            </w:r>
          </w:p>
          <w:p w14:paraId="2F03F939" w14:textId="2029846D" w:rsidR="004D24A7" w:rsidRPr="00324954" w:rsidRDefault="00016532" w:rsidP="00324954">
            <w:pPr>
              <w:rPr>
                <w:rFonts w:cstheme="minorHAnsi"/>
                <w:color w:val="0000FF"/>
                <w:sz w:val="20"/>
                <w:szCs w:val="20"/>
                <w:u w:val="single"/>
              </w:rPr>
            </w:pPr>
            <w:hyperlink r:id="rId16" w:history="1">
              <w:r w:rsidR="00324954" w:rsidRPr="0008539F">
                <w:rPr>
                  <w:rStyle w:val="Lienhypertexte"/>
                  <w:rFonts w:cstheme="minorHAnsi"/>
                  <w:sz w:val="20"/>
                  <w:szCs w:val="20"/>
                </w:rPr>
                <w:t>gely.c@chu-toulouse.fr</w:t>
              </w:r>
            </w:hyperlink>
          </w:p>
        </w:tc>
      </w:tr>
      <w:tr w:rsidR="004D24A7" w:rsidRPr="00874C32" w14:paraId="5DD581CF" w14:textId="467CD3B4" w:rsidTr="00324954">
        <w:tc>
          <w:tcPr>
            <w:tcW w:w="3256" w:type="dxa"/>
            <w:vAlign w:val="center"/>
          </w:tcPr>
          <w:p w14:paraId="7EDB671A" w14:textId="5EE247A6"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w:t>
            </w:r>
            <w:r w:rsidR="00324954">
              <w:rPr>
                <w:rFonts w:ascii="Arial" w:hAnsi="Arial" w:cs="Arial"/>
                <w:sz w:val="20"/>
                <w:szCs w:val="20"/>
              </w:rPr>
              <w:t xml:space="preserve">CHU : dispositifs médicaux </w:t>
            </w:r>
            <w:r w:rsidR="00622A62">
              <w:rPr>
                <w:rFonts w:ascii="Arial" w:hAnsi="Arial" w:cs="Arial"/>
                <w:sz w:val="20"/>
                <w:szCs w:val="20"/>
              </w:rPr>
              <w:t xml:space="preserve">(DM) </w:t>
            </w:r>
            <w:r w:rsidR="00324954">
              <w:rPr>
                <w:rFonts w:ascii="Arial" w:hAnsi="Arial" w:cs="Arial"/>
                <w:sz w:val="20"/>
                <w:szCs w:val="20"/>
              </w:rPr>
              <w:t>et médicaments</w:t>
            </w:r>
          </w:p>
        </w:tc>
        <w:tc>
          <w:tcPr>
            <w:tcW w:w="1701" w:type="dxa"/>
            <w:vAlign w:val="center"/>
          </w:tcPr>
          <w:p w14:paraId="420F3E4A" w14:textId="3637A38C"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PHACHU</w:t>
            </w:r>
          </w:p>
        </w:tc>
        <w:tc>
          <w:tcPr>
            <w:tcW w:w="4105" w:type="dxa"/>
            <w:vAlign w:val="center"/>
          </w:tcPr>
          <w:p w14:paraId="57BF0C20" w14:textId="40A1A19E" w:rsidR="004D24A7" w:rsidRPr="00622A62" w:rsidRDefault="00622A62" w:rsidP="00622A62">
            <w:pPr>
              <w:rPr>
                <w:rFonts w:cstheme="minorHAnsi"/>
                <w:sz w:val="20"/>
                <w:szCs w:val="16"/>
              </w:rPr>
            </w:pPr>
            <w:r w:rsidRPr="00622A62">
              <w:rPr>
                <w:rFonts w:cstheme="minorHAnsi"/>
                <w:sz w:val="20"/>
                <w:szCs w:val="16"/>
              </w:rPr>
              <w:t>Commandes Médicament : 05</w:t>
            </w:r>
            <w:r>
              <w:rPr>
                <w:rFonts w:cstheme="minorHAnsi"/>
                <w:sz w:val="20"/>
                <w:szCs w:val="16"/>
              </w:rPr>
              <w:t xml:space="preserve"> </w:t>
            </w:r>
            <w:r w:rsidRPr="00622A62">
              <w:rPr>
                <w:rFonts w:cstheme="minorHAnsi"/>
                <w:sz w:val="20"/>
                <w:szCs w:val="16"/>
              </w:rPr>
              <w:t>61</w:t>
            </w:r>
            <w:r>
              <w:rPr>
                <w:rFonts w:cstheme="minorHAnsi"/>
                <w:sz w:val="20"/>
                <w:szCs w:val="16"/>
              </w:rPr>
              <w:t xml:space="preserve">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71</w:t>
            </w:r>
          </w:p>
          <w:p w14:paraId="3DD26B9E" w14:textId="26962847" w:rsidR="00622A62" w:rsidRPr="00622A62" w:rsidRDefault="00622A62" w:rsidP="00622A62">
            <w:pPr>
              <w:rPr>
                <w:rFonts w:cstheme="minorHAnsi"/>
                <w:sz w:val="20"/>
                <w:szCs w:val="16"/>
              </w:rPr>
            </w:pPr>
            <w:r w:rsidRPr="00622A62">
              <w:rPr>
                <w:rFonts w:cstheme="minorHAnsi"/>
                <w:sz w:val="20"/>
                <w:szCs w:val="16"/>
              </w:rPr>
              <w:t>Commandes DM : 05</w:t>
            </w:r>
            <w:r>
              <w:rPr>
                <w:rFonts w:cstheme="minorHAnsi"/>
                <w:sz w:val="20"/>
                <w:szCs w:val="16"/>
              </w:rPr>
              <w:t xml:space="preserve"> </w:t>
            </w:r>
            <w:r w:rsidRPr="00622A62">
              <w:rPr>
                <w:rFonts w:cstheme="minorHAnsi"/>
                <w:sz w:val="20"/>
                <w:szCs w:val="16"/>
              </w:rPr>
              <w:t>61</w:t>
            </w:r>
            <w:r>
              <w:rPr>
                <w:rFonts w:cstheme="minorHAnsi"/>
                <w:sz w:val="20"/>
                <w:szCs w:val="16"/>
              </w:rPr>
              <w:t> </w:t>
            </w:r>
            <w:r w:rsidRPr="00622A62">
              <w:rPr>
                <w:rFonts w:cstheme="minorHAnsi"/>
                <w:sz w:val="20"/>
                <w:szCs w:val="16"/>
              </w:rPr>
              <w:t>77</w:t>
            </w:r>
            <w:r>
              <w:rPr>
                <w:rFonts w:cstheme="minorHAnsi"/>
                <w:sz w:val="20"/>
                <w:szCs w:val="16"/>
              </w:rPr>
              <w:t xml:space="preserve"> </w:t>
            </w:r>
            <w:r w:rsidRPr="00622A62">
              <w:rPr>
                <w:rFonts w:cstheme="minorHAnsi"/>
                <w:sz w:val="20"/>
                <w:szCs w:val="16"/>
              </w:rPr>
              <w:t>82</w:t>
            </w:r>
            <w:r>
              <w:rPr>
                <w:rFonts w:cstheme="minorHAnsi"/>
                <w:sz w:val="20"/>
                <w:szCs w:val="16"/>
              </w:rPr>
              <w:t xml:space="preserve"> </w:t>
            </w:r>
            <w:r w:rsidRPr="00622A62">
              <w:rPr>
                <w:rFonts w:cstheme="minorHAnsi"/>
                <w:sz w:val="20"/>
                <w:szCs w:val="16"/>
              </w:rPr>
              <w:t>64</w:t>
            </w:r>
          </w:p>
        </w:tc>
      </w:tr>
      <w:tr w:rsidR="004D24A7" w:rsidRPr="00874C32" w14:paraId="5EB27339" w14:textId="4C777453" w:rsidTr="00622A62">
        <w:tc>
          <w:tcPr>
            <w:tcW w:w="3256" w:type="dxa"/>
            <w:vAlign w:val="center"/>
          </w:tcPr>
          <w:p w14:paraId="62E1D5BD" w14:textId="0BC0F0B2" w:rsidR="004D24A7" w:rsidRPr="00874C32" w:rsidRDefault="004D24A7" w:rsidP="00324954">
            <w:pPr>
              <w:tabs>
                <w:tab w:val="left" w:pos="709"/>
              </w:tabs>
              <w:spacing w:after="120"/>
              <w:rPr>
                <w:rFonts w:ascii="Arial" w:hAnsi="Arial" w:cs="Arial"/>
                <w:sz w:val="20"/>
                <w:szCs w:val="20"/>
              </w:rPr>
            </w:pPr>
            <w:r w:rsidRPr="00874C32">
              <w:rPr>
                <w:rFonts w:ascii="Arial" w:hAnsi="Arial" w:cs="Arial"/>
                <w:sz w:val="20"/>
                <w:szCs w:val="20"/>
              </w:rPr>
              <w:t>Pharmacie IUC</w:t>
            </w:r>
          </w:p>
        </w:tc>
        <w:tc>
          <w:tcPr>
            <w:tcW w:w="1701" w:type="dxa"/>
            <w:vAlign w:val="center"/>
          </w:tcPr>
          <w:p w14:paraId="0CD190F3" w14:textId="10E5375D" w:rsidR="004D24A7" w:rsidRPr="00324954" w:rsidRDefault="00324954" w:rsidP="00324954">
            <w:pPr>
              <w:tabs>
                <w:tab w:val="left" w:pos="709"/>
              </w:tabs>
              <w:spacing w:after="120"/>
              <w:jc w:val="center"/>
              <w:rPr>
                <w:rFonts w:ascii="Arial" w:hAnsi="Arial" w:cs="Arial"/>
                <w:b/>
                <w:sz w:val="20"/>
                <w:szCs w:val="20"/>
              </w:rPr>
            </w:pPr>
            <w:r w:rsidRPr="00324954">
              <w:rPr>
                <w:rFonts w:ascii="Arial" w:hAnsi="Arial" w:cs="Arial"/>
                <w:b/>
                <w:sz w:val="20"/>
                <w:szCs w:val="20"/>
              </w:rPr>
              <w:t>PHAIUC</w:t>
            </w:r>
          </w:p>
        </w:tc>
        <w:tc>
          <w:tcPr>
            <w:tcW w:w="4105" w:type="dxa"/>
            <w:shd w:val="clear" w:color="auto" w:fill="D9D9D9" w:themeFill="background1" w:themeFillShade="D9"/>
            <w:vAlign w:val="center"/>
          </w:tcPr>
          <w:p w14:paraId="1DB66B85" w14:textId="77777777" w:rsidR="004D24A7" w:rsidRPr="00874C32" w:rsidRDefault="004D24A7" w:rsidP="00324954">
            <w:pPr>
              <w:tabs>
                <w:tab w:val="left" w:pos="709"/>
              </w:tabs>
              <w:spacing w:after="120"/>
              <w:rPr>
                <w:rFonts w:ascii="Arial" w:hAnsi="Arial" w:cs="Arial"/>
                <w:sz w:val="20"/>
                <w:szCs w:val="20"/>
              </w:rPr>
            </w:pPr>
          </w:p>
        </w:tc>
      </w:tr>
    </w:tbl>
    <w:p w14:paraId="17FEF494" w14:textId="77777777" w:rsidR="00833308" w:rsidRPr="00874C32" w:rsidRDefault="00833308" w:rsidP="00874C32">
      <w:pPr>
        <w:pStyle w:val="Titre3"/>
        <w:spacing w:line="240" w:lineRule="auto"/>
        <w:rPr>
          <w:rFonts w:ascii="Arial" w:hAnsi="Arial" w:cs="Arial"/>
        </w:rPr>
      </w:pPr>
      <w:bookmarkStart w:id="259" w:name="_Toc3809185"/>
      <w:bookmarkStart w:id="260" w:name="_Toc199256883"/>
      <w:r w:rsidRPr="00874C32">
        <w:rPr>
          <w:rFonts w:ascii="Arial" w:hAnsi="Arial" w:cs="Arial"/>
        </w:rPr>
        <w:t>Mentions à faire figurer dans la facture</w:t>
      </w:r>
      <w:bookmarkEnd w:id="252"/>
      <w:bookmarkEnd w:id="253"/>
      <w:bookmarkEnd w:id="259"/>
      <w:bookmarkEnd w:id="260"/>
    </w:p>
    <w:p w14:paraId="2AF98FF5" w14:textId="72172828"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Après exécution des prestations, le </w:t>
      </w:r>
      <w:r w:rsidR="009C0A0C">
        <w:rPr>
          <w:rFonts w:ascii="Arial" w:hAnsi="Arial" w:cs="Arial"/>
          <w:sz w:val="20"/>
          <w:szCs w:val="20"/>
        </w:rPr>
        <w:t>Titulaire</w:t>
      </w:r>
      <w:r w:rsidRPr="00874C32">
        <w:rPr>
          <w:rFonts w:ascii="Arial" w:hAnsi="Arial" w:cs="Arial"/>
          <w:sz w:val="20"/>
          <w:szCs w:val="20"/>
        </w:rPr>
        <w:t xml:space="preserve"> du marché présentera à la Direction ou au Pôle concerné, une facture où devront figurer, sans préjudice des mentions obligatoires fixées par les dispositions législatives ou réglementaires, les mentions suivantes :</w:t>
      </w:r>
    </w:p>
    <w:p w14:paraId="43147AB4"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La date d’émission de la facture,</w:t>
      </w:r>
    </w:p>
    <w:p w14:paraId="03B416EC" w14:textId="7D6C8276"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dénomination sociale, numéro SIRET et adresse du </w:t>
      </w:r>
      <w:r w:rsidR="009C0A0C">
        <w:rPr>
          <w:rFonts w:ascii="Arial" w:hAnsi="Arial" w:cs="Arial"/>
          <w:sz w:val="20"/>
          <w:szCs w:val="20"/>
        </w:rPr>
        <w:t>Titulaire</w:t>
      </w:r>
      <w:r w:rsidRPr="00874C32">
        <w:rPr>
          <w:rFonts w:ascii="Arial" w:hAnsi="Arial" w:cs="Arial"/>
          <w:sz w:val="20"/>
          <w:szCs w:val="20"/>
        </w:rPr>
        <w:t>,</w:t>
      </w:r>
    </w:p>
    <w:p w14:paraId="2EE012CF"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 xml:space="preserve">La désignation sociale et adresse du destinataire de la facture, numéro SIRET, </w:t>
      </w:r>
    </w:p>
    <w:p w14:paraId="653E5614"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La mention du code du service en charge du paiement,</w:t>
      </w:r>
    </w:p>
    <w:p w14:paraId="23793707"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numéro de facture,</w:t>
      </w:r>
    </w:p>
    <w:p w14:paraId="7C40C162"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numéro de marché et son objet,</w:t>
      </w:r>
    </w:p>
    <w:p w14:paraId="5B47D57F"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 numéro du bon de commande en vertu duquel la facture est émise,</w:t>
      </w:r>
    </w:p>
    <w:p w14:paraId="6DD63D94" w14:textId="4E2526BF"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L’identité bancaire ou postale telle que précisée sur l</w:t>
      </w:r>
      <w:r w:rsidR="0037082F" w:rsidRPr="00874C32">
        <w:rPr>
          <w:rFonts w:ascii="Arial" w:hAnsi="Arial" w:cs="Arial"/>
          <w:sz w:val="20"/>
          <w:szCs w:val="20"/>
        </w:rPr>
        <w:t>e présent CCAP valant</w:t>
      </w:r>
      <w:r w:rsidRPr="00874C32">
        <w:rPr>
          <w:rFonts w:ascii="Arial" w:hAnsi="Arial" w:cs="Arial"/>
          <w:sz w:val="20"/>
          <w:szCs w:val="20"/>
        </w:rPr>
        <w:t>acte d’engagement,</w:t>
      </w:r>
    </w:p>
    <w:p w14:paraId="4F054BCE"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La date de livraison des fournitures ou d’exécution des services,</w:t>
      </w:r>
    </w:p>
    <w:p w14:paraId="1939ED30"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La quantité et la dénomination précise des produits livrés ou des prestations réalisées,</w:t>
      </w:r>
    </w:p>
    <w:p w14:paraId="5E4D0BA0"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prix unitaire hors taxes des produits livrés ou des prestations réalisées,</w:t>
      </w:r>
    </w:p>
    <w:p w14:paraId="4CC3D403"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montant total hors taxes et le montant de la taxe à payer, ainsi que la répartition de ces montants par taux de taxe sur la valeur ajoutée, ou, le cas échéant, le bénéfice d’une exonération,</w:t>
      </w:r>
    </w:p>
    <w:p w14:paraId="0FA95D98"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cas échéant, l’identification du représentant fiscal de l’émetteur de la facture,</w:t>
      </w:r>
    </w:p>
    <w:p w14:paraId="6F785646" w14:textId="77777777" w:rsidR="00833308" w:rsidRPr="00874C32"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modalités particulières de règlement,</w:t>
      </w:r>
    </w:p>
    <w:p w14:paraId="7540B2AA" w14:textId="1AEE979D" w:rsidR="00833308" w:rsidRPr="00091A1A" w:rsidRDefault="00833308" w:rsidP="00752458">
      <w:pPr>
        <w:pStyle w:val="Paragraphedeliste"/>
        <w:numPr>
          <w:ilvl w:val="0"/>
          <w:numId w:val="10"/>
        </w:numPr>
        <w:tabs>
          <w:tab w:val="left" w:pos="709"/>
        </w:tabs>
        <w:spacing w:after="120" w:line="240" w:lineRule="auto"/>
        <w:rPr>
          <w:rFonts w:ascii="Arial" w:hAnsi="Arial" w:cs="Arial"/>
          <w:sz w:val="20"/>
          <w:szCs w:val="20"/>
        </w:rPr>
      </w:pPr>
      <w:r w:rsidRPr="00874C32">
        <w:rPr>
          <w:rFonts w:ascii="Arial" w:hAnsi="Arial" w:cs="Arial"/>
          <w:sz w:val="20"/>
          <w:szCs w:val="20"/>
        </w:rPr>
        <w:t>Le cas échéant, les renseignements relatifs aux déductions ou versements complémentaires.</w:t>
      </w:r>
    </w:p>
    <w:p w14:paraId="77DCBFD0" w14:textId="77777777" w:rsidR="00833308" w:rsidRPr="00874C32" w:rsidRDefault="00833308" w:rsidP="00874C32">
      <w:pPr>
        <w:spacing w:after="120" w:line="240" w:lineRule="auto"/>
        <w:rPr>
          <w:rFonts w:ascii="Arial" w:hAnsi="Arial" w:cs="Arial"/>
          <w:sz w:val="20"/>
          <w:szCs w:val="20"/>
        </w:rPr>
      </w:pPr>
      <w:bookmarkStart w:id="261" w:name="_Toc469492064"/>
      <w:bookmarkStart w:id="262" w:name="_Toc469492604"/>
      <w:r w:rsidRPr="00874C32">
        <w:rPr>
          <w:rFonts w:ascii="Arial" w:hAnsi="Arial" w:cs="Arial"/>
          <w:sz w:val="20"/>
          <w:szCs w:val="20"/>
        </w:rPr>
        <w:t>Il est établi une facture par bon de commande.</w:t>
      </w:r>
    </w:p>
    <w:p w14:paraId="243A642D" w14:textId="77777777" w:rsidR="00833308" w:rsidRPr="00874C32" w:rsidRDefault="00833308" w:rsidP="00874C32">
      <w:pPr>
        <w:pStyle w:val="Titre3"/>
        <w:spacing w:line="240" w:lineRule="auto"/>
        <w:rPr>
          <w:rFonts w:ascii="Arial" w:hAnsi="Arial" w:cs="Arial"/>
        </w:rPr>
      </w:pPr>
      <w:bookmarkStart w:id="263" w:name="_Toc469492066"/>
      <w:bookmarkStart w:id="264" w:name="_Toc469492606"/>
      <w:bookmarkStart w:id="265" w:name="_Toc3809188"/>
      <w:bookmarkStart w:id="266" w:name="_Toc199256884"/>
      <w:bookmarkEnd w:id="261"/>
      <w:bookmarkEnd w:id="262"/>
      <w:r w:rsidRPr="00874C32">
        <w:rPr>
          <w:rFonts w:ascii="Arial" w:hAnsi="Arial" w:cs="Arial"/>
        </w:rPr>
        <w:t>Traitement des factures</w:t>
      </w:r>
      <w:bookmarkEnd w:id="263"/>
      <w:bookmarkEnd w:id="264"/>
      <w:bookmarkEnd w:id="265"/>
      <w:bookmarkEnd w:id="266"/>
    </w:p>
    <w:p w14:paraId="6F21CFDC"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L’ordonnateur chargé d’émettre les titres de paiement est le représentant légal du Pouvoir Adjudicateur identifié en page de garde du présent document [rubrique C], en cas de groupement de commandes, en annexe du présent document.</w:t>
      </w:r>
    </w:p>
    <w:p w14:paraId="7F302FFE"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 paiement s'effectuera dans les conditions prévues aux articles R.2191-23 à R.2191-31 du code de la commande publique. Conformément à l’article R.2192-11 du code de la commande publique, le délai global de paiement est fixé à 50 jours pour les établissements publics de santé et à 30 jours pour les groupements de coopération sanitaires, à compter de la date de réception de la facture par les services du Pouvoir Adjudicateur ou, si l’admission des prestations intervient à une date postérieure à la réception de la facture, à compter de la date d’admission des prestations.</w:t>
      </w:r>
    </w:p>
    <w:p w14:paraId="76AE13E3" w14:textId="46D5D37D"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d’erreur sur la facture ou en l’absence des pièces justificatives, celle-ci sera renvoyée au </w:t>
      </w:r>
      <w:r w:rsidR="009C0A0C">
        <w:rPr>
          <w:rFonts w:ascii="Arial" w:hAnsi="Arial" w:cs="Arial"/>
          <w:sz w:val="20"/>
          <w:szCs w:val="20"/>
        </w:rPr>
        <w:t>Titulaire</w:t>
      </w:r>
      <w:r w:rsidRPr="00874C32">
        <w:rPr>
          <w:rFonts w:ascii="Arial" w:hAnsi="Arial" w:cs="Arial"/>
          <w:sz w:val="20"/>
          <w:szCs w:val="20"/>
        </w:rPr>
        <w:t>. Le délai de paiement sera suspendu jusqu’à réception de la facture correctement établie et des pièces manquantes.</w:t>
      </w:r>
    </w:p>
    <w:p w14:paraId="0F3DEBF8" w14:textId="141F4E89"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particulier, aucune facture ne sera réglée si elle contient des tarifs ajustés ou révisés d’office par le </w:t>
      </w:r>
      <w:r w:rsidR="009C0A0C">
        <w:rPr>
          <w:rFonts w:ascii="Arial" w:hAnsi="Arial" w:cs="Arial"/>
          <w:sz w:val="20"/>
          <w:szCs w:val="20"/>
        </w:rPr>
        <w:t>Titulaire</w:t>
      </w:r>
      <w:r w:rsidRPr="00874C32">
        <w:rPr>
          <w:rFonts w:ascii="Arial" w:hAnsi="Arial" w:cs="Arial"/>
          <w:sz w:val="20"/>
          <w:szCs w:val="20"/>
        </w:rPr>
        <w:t>, sans avoir fait l’objet d’une demande préalable acceptée par le Pouvoir Adjudicateur selon la procédure décrite à l’article consacré aux variations de prix.</w:t>
      </w:r>
    </w:p>
    <w:p w14:paraId="55925059" w14:textId="77777777"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Les coordonnées du comptable assignataire des paiements figurent en page de garde du présent document [rubrique C] ou, en cas de groupement de commandes, en annexe du présent document. Les paiements seront effectués par virement au crédit du compte courant figurant dans l’acte d’engagement.</w:t>
      </w:r>
    </w:p>
    <w:p w14:paraId="69215C91" w14:textId="6F57DA53" w:rsidR="00833308" w:rsidRPr="00874C32" w:rsidRDefault="00833308"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L’attention du </w:t>
      </w:r>
      <w:r w:rsidR="009C0A0C">
        <w:rPr>
          <w:rFonts w:ascii="Arial" w:hAnsi="Arial" w:cs="Arial"/>
          <w:sz w:val="20"/>
          <w:szCs w:val="20"/>
        </w:rPr>
        <w:t>Titulaire</w:t>
      </w:r>
      <w:r w:rsidRPr="00874C32">
        <w:rPr>
          <w:rFonts w:ascii="Arial" w:hAnsi="Arial" w:cs="Arial"/>
          <w:sz w:val="20"/>
          <w:szCs w:val="20"/>
        </w:rPr>
        <w:t xml:space="preserve"> est appelée sur les retards de mandatements générés par son fait et, notamment, par sa carence à produire les pièces nécessaires à la mise à jour administrative de l’accord-cadre et/ou l’absence d’informations concernant les coordonnées du </w:t>
      </w:r>
      <w:r w:rsidR="009C0A0C">
        <w:rPr>
          <w:rFonts w:ascii="Arial" w:hAnsi="Arial" w:cs="Arial"/>
          <w:sz w:val="20"/>
          <w:szCs w:val="20"/>
        </w:rPr>
        <w:t>Titulaire</w:t>
      </w:r>
      <w:r w:rsidRPr="00874C32">
        <w:rPr>
          <w:rFonts w:ascii="Arial" w:hAnsi="Arial" w:cs="Arial"/>
          <w:sz w:val="20"/>
          <w:szCs w:val="20"/>
        </w:rPr>
        <w:t xml:space="preserve">. Tous les motifs de retards imputables au </w:t>
      </w:r>
      <w:r w:rsidR="009C0A0C">
        <w:rPr>
          <w:rFonts w:ascii="Arial" w:hAnsi="Arial" w:cs="Arial"/>
          <w:sz w:val="20"/>
          <w:szCs w:val="20"/>
        </w:rPr>
        <w:t>Titulaire</w:t>
      </w:r>
      <w:r w:rsidRPr="00874C32">
        <w:rPr>
          <w:rFonts w:ascii="Arial" w:hAnsi="Arial" w:cs="Arial"/>
          <w:sz w:val="20"/>
          <w:szCs w:val="20"/>
        </w:rPr>
        <w:t xml:space="preserve"> suspendront de plein droit le délai de paiement.</w:t>
      </w:r>
    </w:p>
    <w:p w14:paraId="4738BA84" w14:textId="77777777" w:rsidR="000676A4" w:rsidRPr="00874C32" w:rsidRDefault="000676A4" w:rsidP="00874C32">
      <w:pPr>
        <w:pStyle w:val="Titre2"/>
        <w:spacing w:line="240" w:lineRule="auto"/>
        <w:rPr>
          <w:rFonts w:ascii="Arial" w:hAnsi="Arial" w:cs="Arial"/>
        </w:rPr>
      </w:pPr>
      <w:bookmarkStart w:id="267" w:name="_Toc469492607"/>
      <w:bookmarkStart w:id="268" w:name="_Toc199256885"/>
      <w:r w:rsidRPr="00874C32">
        <w:rPr>
          <w:rFonts w:ascii="Arial" w:hAnsi="Arial" w:cs="Arial"/>
        </w:rPr>
        <w:t>Escompte</w:t>
      </w:r>
      <w:bookmarkEnd w:id="267"/>
      <w:bookmarkEnd w:id="268"/>
    </w:p>
    <w:p w14:paraId="6658319E" w14:textId="237D8D0B" w:rsidR="004A4E23" w:rsidRPr="00874C32" w:rsidRDefault="004E6A33" w:rsidP="00874C32">
      <w:pPr>
        <w:spacing w:after="120" w:line="240" w:lineRule="auto"/>
        <w:rPr>
          <w:rFonts w:ascii="Arial" w:hAnsi="Arial" w:cs="Arial"/>
          <w:sz w:val="20"/>
          <w:szCs w:val="20"/>
        </w:rPr>
      </w:pPr>
      <w:r w:rsidRPr="00874C32">
        <w:rPr>
          <w:rFonts w:ascii="Arial" w:hAnsi="Arial" w:cs="Arial"/>
          <w:sz w:val="20"/>
          <w:szCs w:val="20"/>
        </w:rPr>
        <w:t xml:space="preserve">Le Pouvoir Adjudicateur a mis en place une politique de paiement rapide à réception de la facture. En cas de groupement de commandes, les établissements ayant mis en place une politique de paiement rapide sont mentionnés en </w:t>
      </w:r>
      <w:r w:rsidR="006C2F28" w:rsidRPr="00874C32">
        <w:rPr>
          <w:rFonts w:ascii="Arial" w:hAnsi="Arial" w:cs="Arial"/>
          <w:sz w:val="20"/>
          <w:szCs w:val="20"/>
        </w:rPr>
        <w:t xml:space="preserve">annexe du présent document. Le </w:t>
      </w:r>
      <w:r w:rsidR="009C0A0C">
        <w:rPr>
          <w:rFonts w:ascii="Arial" w:hAnsi="Arial" w:cs="Arial"/>
          <w:sz w:val="20"/>
          <w:szCs w:val="20"/>
        </w:rPr>
        <w:t>Titulaire</w:t>
      </w:r>
      <w:r w:rsidRPr="00874C32">
        <w:rPr>
          <w:rFonts w:ascii="Arial" w:hAnsi="Arial" w:cs="Arial"/>
          <w:sz w:val="20"/>
          <w:szCs w:val="20"/>
        </w:rPr>
        <w:t xml:space="preserve"> pourra faire une proposition</w:t>
      </w:r>
      <w:r w:rsidR="00D837AB" w:rsidRPr="00874C32">
        <w:rPr>
          <w:rFonts w:ascii="Arial" w:hAnsi="Arial" w:cs="Arial"/>
          <w:sz w:val="20"/>
          <w:szCs w:val="20"/>
        </w:rPr>
        <w:t xml:space="preserve"> via l’annexe 3 taux d’escompte</w:t>
      </w:r>
      <w:r w:rsidRPr="00874C32">
        <w:rPr>
          <w:rFonts w:ascii="Arial" w:hAnsi="Arial" w:cs="Arial"/>
          <w:sz w:val="20"/>
          <w:szCs w:val="20"/>
        </w:rPr>
        <w:t>, précisant le délai de paiement attendu et le taux d’escompte applicable pour ce paiement rapide. L’escompte sera déduit du règlement de la facture concernée ou, à défaut, du règlement des factures suivantes.</w:t>
      </w:r>
    </w:p>
    <w:p w14:paraId="6074682B" w14:textId="77777777" w:rsidR="000676A4" w:rsidRPr="00874C32" w:rsidRDefault="000676A4" w:rsidP="00874C32">
      <w:pPr>
        <w:pStyle w:val="Titre2"/>
        <w:spacing w:line="240" w:lineRule="auto"/>
        <w:rPr>
          <w:rFonts w:ascii="Arial" w:hAnsi="Arial" w:cs="Arial"/>
        </w:rPr>
      </w:pPr>
      <w:bookmarkStart w:id="269" w:name="_Toc469492608"/>
      <w:bookmarkStart w:id="270" w:name="_Toc199256886"/>
      <w:r w:rsidRPr="00874C32">
        <w:rPr>
          <w:rFonts w:ascii="Arial" w:hAnsi="Arial" w:cs="Arial"/>
        </w:rPr>
        <w:t>Intérêts moratoires et indemnité forfaitaire pour frais de recouvrement</w:t>
      </w:r>
      <w:bookmarkEnd w:id="269"/>
      <w:bookmarkEnd w:id="270"/>
      <w:r w:rsidRPr="00874C32">
        <w:rPr>
          <w:rFonts w:ascii="Arial" w:hAnsi="Arial" w:cs="Arial"/>
        </w:rPr>
        <w:t xml:space="preserve"> </w:t>
      </w:r>
    </w:p>
    <w:p w14:paraId="6CCD176E"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Les intérêts moratoires courent à compter du jour suivant l'échéance prévue au contrat ou à l'expiration du délai de paiement jusqu'à la date de mise en paiement du principal incluse.</w:t>
      </w:r>
    </w:p>
    <w:p w14:paraId="1308C0B0" w14:textId="7777777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Ce taux est celui du taux de la BCE en vigueur au premier jour du semestre de l'année civile au cours duquel les intérêts moratoires ont commencé à courir, majoré de huit points de pourcentage.</w:t>
      </w:r>
    </w:p>
    <w:p w14:paraId="7DE8AC7A" w14:textId="54479437" w:rsidR="000676A4" w:rsidRPr="00874C32" w:rsidRDefault="000676A4" w:rsidP="00874C32">
      <w:pPr>
        <w:tabs>
          <w:tab w:val="left" w:pos="709"/>
        </w:tabs>
        <w:spacing w:after="120" w:line="240" w:lineRule="auto"/>
        <w:rPr>
          <w:rFonts w:ascii="Arial" w:hAnsi="Arial" w:cs="Arial"/>
          <w:sz w:val="20"/>
          <w:szCs w:val="20"/>
        </w:rPr>
      </w:pPr>
      <w:r w:rsidRPr="00874C32">
        <w:rPr>
          <w:rFonts w:ascii="Arial" w:hAnsi="Arial" w:cs="Arial"/>
          <w:sz w:val="20"/>
          <w:szCs w:val="20"/>
        </w:rPr>
        <w:t>Le montant de l'indemnité forfaitaire pour frais de re</w:t>
      </w:r>
      <w:r w:rsidR="00FD2280" w:rsidRPr="00874C32">
        <w:rPr>
          <w:rFonts w:ascii="Arial" w:hAnsi="Arial" w:cs="Arial"/>
          <w:sz w:val="20"/>
          <w:szCs w:val="20"/>
        </w:rPr>
        <w:t>couvrement est fixé à 40 euros.</w:t>
      </w:r>
    </w:p>
    <w:p w14:paraId="622DCB90" w14:textId="77777777" w:rsidR="00733C5D" w:rsidRPr="00874C32" w:rsidRDefault="00733C5D" w:rsidP="00874C32">
      <w:pPr>
        <w:pStyle w:val="Titre1"/>
        <w:spacing w:line="240" w:lineRule="auto"/>
        <w:rPr>
          <w:rFonts w:ascii="Arial" w:hAnsi="Arial" w:cs="Arial"/>
        </w:rPr>
      </w:pPr>
      <w:bookmarkStart w:id="271" w:name="_Ref477365810"/>
      <w:bookmarkStart w:id="272" w:name="_Toc199256887"/>
      <w:r w:rsidRPr="00874C32">
        <w:rPr>
          <w:rFonts w:ascii="Arial" w:hAnsi="Arial" w:cs="Arial"/>
        </w:rPr>
        <w:t>Pénalités</w:t>
      </w:r>
      <w:bookmarkEnd w:id="271"/>
      <w:bookmarkEnd w:id="272"/>
    </w:p>
    <w:p w14:paraId="4E793587" w14:textId="77777777" w:rsidR="003C4B31" w:rsidRPr="00874C32" w:rsidRDefault="003C4B31" w:rsidP="00874C32">
      <w:pPr>
        <w:pStyle w:val="Titre2"/>
        <w:spacing w:line="240" w:lineRule="auto"/>
        <w:rPr>
          <w:rFonts w:ascii="Arial" w:hAnsi="Arial" w:cs="Arial"/>
        </w:rPr>
      </w:pPr>
      <w:bookmarkStart w:id="273" w:name="_Toc447277052"/>
      <w:bookmarkStart w:id="274" w:name="_Toc469492611"/>
      <w:bookmarkStart w:id="275" w:name="_Toc199256888"/>
      <w:r w:rsidRPr="00874C32">
        <w:rPr>
          <w:rFonts w:ascii="Arial" w:hAnsi="Arial" w:cs="Arial"/>
        </w:rPr>
        <w:t>Généralités</w:t>
      </w:r>
      <w:bookmarkEnd w:id="273"/>
      <w:bookmarkEnd w:id="274"/>
      <w:bookmarkEnd w:id="275"/>
    </w:p>
    <w:p w14:paraId="1B0751FD" w14:textId="77777777" w:rsidR="003C4B31" w:rsidRPr="00874C32" w:rsidRDefault="00886A89" w:rsidP="00874C32">
      <w:pPr>
        <w:tabs>
          <w:tab w:val="left" w:pos="709"/>
        </w:tabs>
        <w:spacing w:after="120" w:line="240" w:lineRule="auto"/>
        <w:rPr>
          <w:rFonts w:ascii="Arial" w:hAnsi="Arial" w:cs="Arial"/>
          <w:sz w:val="20"/>
          <w:szCs w:val="20"/>
        </w:rPr>
      </w:pPr>
      <w:r w:rsidRPr="00874C32">
        <w:rPr>
          <w:rFonts w:ascii="Arial" w:hAnsi="Arial" w:cs="Arial"/>
          <w:sz w:val="20"/>
          <w:szCs w:val="20"/>
        </w:rPr>
        <w:t>Les pénalités</w:t>
      </w:r>
      <w:r w:rsidR="003C4B31" w:rsidRPr="00874C32">
        <w:rPr>
          <w:rFonts w:ascii="Arial" w:hAnsi="Arial" w:cs="Arial"/>
          <w:sz w:val="20"/>
          <w:szCs w:val="20"/>
        </w:rPr>
        <w:t xml:space="preserve"> dérogent aux stipulations prévues par l’article 14 du CCAG/FCS</w:t>
      </w:r>
      <w:r w:rsidR="00410772" w:rsidRPr="00874C32">
        <w:rPr>
          <w:rFonts w:ascii="Arial" w:hAnsi="Arial" w:cs="Arial"/>
          <w:sz w:val="20"/>
          <w:szCs w:val="20"/>
        </w:rPr>
        <w:t>. </w:t>
      </w:r>
    </w:p>
    <w:p w14:paraId="02E11781" w14:textId="59E31946" w:rsidR="001B329B" w:rsidRPr="00874C32" w:rsidRDefault="003C4B31" w:rsidP="00874C32">
      <w:pPr>
        <w:spacing w:after="120" w:line="240" w:lineRule="auto"/>
        <w:rPr>
          <w:rFonts w:ascii="Arial" w:hAnsi="Arial" w:cs="Arial"/>
          <w:sz w:val="20"/>
          <w:szCs w:val="20"/>
        </w:rPr>
      </w:pPr>
      <w:r w:rsidRPr="00874C32">
        <w:rPr>
          <w:rFonts w:ascii="Arial" w:hAnsi="Arial" w:cs="Arial"/>
          <w:sz w:val="20"/>
          <w:szCs w:val="20"/>
        </w:rPr>
        <w:t xml:space="preserve">Les pénalités dues par les </w:t>
      </w:r>
      <w:r w:rsidR="009C0A0C">
        <w:rPr>
          <w:rFonts w:ascii="Arial" w:hAnsi="Arial" w:cs="Arial"/>
          <w:sz w:val="20"/>
          <w:szCs w:val="20"/>
        </w:rPr>
        <w:t>Titulaire</w:t>
      </w:r>
      <w:r w:rsidRPr="00874C32">
        <w:rPr>
          <w:rFonts w:ascii="Arial" w:hAnsi="Arial" w:cs="Arial"/>
          <w:sz w:val="20"/>
          <w:szCs w:val="20"/>
        </w:rPr>
        <w:t xml:space="preserve">s, sont décomptées, calculées et exigibles si, à l’expiration des délais contractuels </w:t>
      </w:r>
      <w:r w:rsidR="002505E9" w:rsidRPr="00874C32">
        <w:rPr>
          <w:rFonts w:ascii="Arial" w:hAnsi="Arial" w:cs="Arial"/>
          <w:sz w:val="20"/>
          <w:szCs w:val="20"/>
        </w:rPr>
        <w:t xml:space="preserve">définis à l’article </w:t>
      </w:r>
      <w:r w:rsidR="002505E9" w:rsidRPr="00874C32">
        <w:rPr>
          <w:rFonts w:ascii="Arial" w:hAnsi="Arial" w:cs="Arial"/>
          <w:sz w:val="20"/>
          <w:szCs w:val="20"/>
        </w:rPr>
        <w:fldChar w:fldCharType="begin"/>
      </w:r>
      <w:r w:rsidR="002505E9" w:rsidRPr="00874C32">
        <w:rPr>
          <w:rFonts w:ascii="Arial" w:hAnsi="Arial" w:cs="Arial"/>
          <w:sz w:val="20"/>
          <w:szCs w:val="20"/>
        </w:rPr>
        <w:instrText xml:space="preserve"> REF _Ref473546797 \r \h </w:instrText>
      </w:r>
      <w:r w:rsidR="00A924F7" w:rsidRPr="00874C32">
        <w:rPr>
          <w:rFonts w:ascii="Arial" w:hAnsi="Arial" w:cs="Arial"/>
          <w:sz w:val="20"/>
          <w:szCs w:val="20"/>
        </w:rPr>
        <w:instrText xml:space="preserve"> \* MERGEFORMAT </w:instrText>
      </w:r>
      <w:r w:rsidR="002505E9" w:rsidRPr="00874C32">
        <w:rPr>
          <w:rFonts w:ascii="Arial" w:hAnsi="Arial" w:cs="Arial"/>
          <w:sz w:val="20"/>
          <w:szCs w:val="20"/>
        </w:rPr>
      </w:r>
      <w:r w:rsidR="002505E9" w:rsidRPr="00874C32">
        <w:rPr>
          <w:rFonts w:ascii="Arial" w:hAnsi="Arial" w:cs="Arial"/>
          <w:sz w:val="20"/>
          <w:szCs w:val="20"/>
        </w:rPr>
        <w:fldChar w:fldCharType="separate"/>
      </w:r>
      <w:r w:rsidR="00016532">
        <w:rPr>
          <w:rFonts w:ascii="Arial" w:hAnsi="Arial" w:cs="Arial"/>
          <w:sz w:val="20"/>
          <w:szCs w:val="20"/>
        </w:rPr>
        <w:t>9</w:t>
      </w:r>
      <w:r w:rsidR="002505E9" w:rsidRPr="00874C32">
        <w:rPr>
          <w:rFonts w:ascii="Arial" w:hAnsi="Arial" w:cs="Arial"/>
          <w:sz w:val="20"/>
          <w:szCs w:val="20"/>
        </w:rPr>
        <w:fldChar w:fldCharType="end"/>
      </w:r>
      <w:r w:rsidR="002505E9" w:rsidRPr="00874C32">
        <w:rPr>
          <w:rFonts w:ascii="Arial" w:hAnsi="Arial" w:cs="Arial"/>
          <w:sz w:val="20"/>
          <w:szCs w:val="20"/>
        </w:rPr>
        <w:t xml:space="preserve"> du présent C.C.A.P.</w:t>
      </w:r>
      <w:r w:rsidR="00AC55E6" w:rsidRPr="00874C32">
        <w:rPr>
          <w:rFonts w:ascii="Arial" w:hAnsi="Arial" w:cs="Arial"/>
          <w:sz w:val="20"/>
          <w:szCs w:val="20"/>
        </w:rPr>
        <w:t xml:space="preserve"> ou aux stipulations auxquelles il renvoie</w:t>
      </w:r>
      <w:r w:rsidRPr="00874C32">
        <w:rPr>
          <w:rFonts w:ascii="Arial" w:hAnsi="Arial" w:cs="Arial"/>
          <w:sz w:val="20"/>
          <w:szCs w:val="20"/>
        </w:rPr>
        <w:t xml:space="preserve">, les prestations des </w:t>
      </w:r>
      <w:r w:rsidR="009C0A0C">
        <w:rPr>
          <w:rFonts w:ascii="Arial" w:hAnsi="Arial" w:cs="Arial"/>
          <w:sz w:val="20"/>
          <w:szCs w:val="20"/>
        </w:rPr>
        <w:t>Titulaire</w:t>
      </w:r>
      <w:r w:rsidRPr="00874C32">
        <w:rPr>
          <w:rFonts w:ascii="Arial" w:hAnsi="Arial" w:cs="Arial"/>
          <w:sz w:val="20"/>
          <w:szCs w:val="20"/>
        </w:rPr>
        <w:t>s ne sont pas entièrement réalisées ou sont mal réalisées.</w:t>
      </w:r>
    </w:p>
    <w:p w14:paraId="104F5302" w14:textId="7C7F1914" w:rsidR="001B329B" w:rsidRPr="00874C32" w:rsidRDefault="00474C4B" w:rsidP="00874C32">
      <w:pPr>
        <w:spacing w:after="120" w:line="240" w:lineRule="auto"/>
        <w:rPr>
          <w:rFonts w:ascii="Arial" w:hAnsi="Arial" w:cs="Arial"/>
          <w:sz w:val="20"/>
          <w:szCs w:val="20"/>
        </w:rPr>
      </w:pPr>
      <w:r w:rsidRPr="00874C32">
        <w:rPr>
          <w:rFonts w:ascii="Arial" w:hAnsi="Arial" w:cs="Arial"/>
          <w:sz w:val="20"/>
          <w:szCs w:val="20"/>
        </w:rPr>
        <w:t>Il appartient a</w:t>
      </w:r>
      <w:r w:rsidR="001B329B" w:rsidRPr="00874C32">
        <w:rPr>
          <w:rFonts w:ascii="Arial" w:hAnsi="Arial" w:cs="Arial"/>
          <w:sz w:val="20"/>
          <w:szCs w:val="20"/>
        </w:rPr>
        <w:t xml:space="preserve">u </w:t>
      </w:r>
      <w:r w:rsidR="009C0A0C">
        <w:rPr>
          <w:rFonts w:ascii="Arial" w:hAnsi="Arial" w:cs="Arial"/>
          <w:sz w:val="20"/>
          <w:szCs w:val="20"/>
        </w:rPr>
        <w:t>Titulaire</w:t>
      </w:r>
      <w:r w:rsidRPr="00874C32">
        <w:rPr>
          <w:rFonts w:ascii="Arial" w:hAnsi="Arial" w:cs="Arial"/>
          <w:sz w:val="20"/>
          <w:szCs w:val="20"/>
        </w:rPr>
        <w:t xml:space="preserve"> de faire,</w:t>
      </w:r>
      <w:r w:rsidR="001B329B" w:rsidRPr="00874C32">
        <w:rPr>
          <w:rFonts w:ascii="Arial" w:hAnsi="Arial" w:cs="Arial"/>
          <w:sz w:val="20"/>
          <w:szCs w:val="20"/>
        </w:rPr>
        <w:t xml:space="preserve"> le cas échéant, la preuve que l</w:t>
      </w:r>
      <w:r w:rsidRPr="00874C32">
        <w:rPr>
          <w:rFonts w:ascii="Arial" w:hAnsi="Arial" w:cs="Arial"/>
          <w:sz w:val="20"/>
          <w:szCs w:val="20"/>
        </w:rPr>
        <w:t>es</w:t>
      </w:r>
      <w:r w:rsidR="001B329B" w:rsidRPr="00874C32">
        <w:rPr>
          <w:rFonts w:ascii="Arial" w:hAnsi="Arial" w:cs="Arial"/>
          <w:sz w:val="20"/>
          <w:szCs w:val="20"/>
        </w:rPr>
        <w:t xml:space="preserve"> manquements ou</w:t>
      </w:r>
      <w:r w:rsidRPr="00874C32">
        <w:rPr>
          <w:rFonts w:ascii="Arial" w:hAnsi="Arial" w:cs="Arial"/>
          <w:sz w:val="20"/>
          <w:szCs w:val="20"/>
        </w:rPr>
        <w:t xml:space="preserve"> retards</w:t>
      </w:r>
      <w:r w:rsidR="001B329B" w:rsidRPr="00874C32">
        <w:rPr>
          <w:rFonts w:ascii="Arial" w:hAnsi="Arial" w:cs="Arial"/>
          <w:sz w:val="20"/>
          <w:szCs w:val="20"/>
        </w:rPr>
        <w:t xml:space="preserve"> susceptibles d’engendrer l’application de pénalités ne lui sont pas imputables, soit qu’ils relèvent de la force majeure</w:t>
      </w:r>
      <w:r w:rsidR="006B2746" w:rsidRPr="00874C32">
        <w:rPr>
          <w:rFonts w:ascii="Arial" w:hAnsi="Arial" w:cs="Arial"/>
          <w:sz w:val="20"/>
          <w:szCs w:val="20"/>
        </w:rPr>
        <w:t xml:space="preserve"> ou d’une cause exonératoire</w:t>
      </w:r>
      <w:r w:rsidR="001B329B" w:rsidRPr="00874C32">
        <w:rPr>
          <w:rFonts w:ascii="Arial" w:hAnsi="Arial" w:cs="Arial"/>
          <w:sz w:val="20"/>
          <w:szCs w:val="20"/>
        </w:rPr>
        <w:t xml:space="preserve">, soit </w:t>
      </w:r>
      <w:r w:rsidR="006B2746" w:rsidRPr="00874C32">
        <w:rPr>
          <w:rFonts w:ascii="Arial" w:hAnsi="Arial" w:cs="Arial"/>
          <w:sz w:val="20"/>
          <w:szCs w:val="20"/>
        </w:rPr>
        <w:t>en raison d’un manquement du Pouvoir Adjudicateur à ses propres obligations contractuelles</w:t>
      </w:r>
      <w:r w:rsidR="001B329B" w:rsidRPr="00874C32">
        <w:rPr>
          <w:rFonts w:ascii="Arial" w:hAnsi="Arial" w:cs="Arial"/>
          <w:sz w:val="20"/>
          <w:szCs w:val="20"/>
        </w:rPr>
        <w:t>.</w:t>
      </w:r>
    </w:p>
    <w:p w14:paraId="4E302E79" w14:textId="77777777" w:rsidR="001B329B" w:rsidRPr="00874C32" w:rsidRDefault="001B329B" w:rsidP="00874C32">
      <w:pPr>
        <w:spacing w:after="120" w:line="240" w:lineRule="auto"/>
        <w:rPr>
          <w:rFonts w:ascii="Arial" w:hAnsi="Arial" w:cs="Arial"/>
          <w:sz w:val="20"/>
          <w:szCs w:val="20"/>
        </w:rPr>
      </w:pPr>
      <w:r w:rsidRPr="00874C32">
        <w:rPr>
          <w:rFonts w:ascii="Arial" w:hAnsi="Arial" w:cs="Arial"/>
          <w:sz w:val="20"/>
          <w:szCs w:val="20"/>
        </w:rPr>
        <w:t>Les manquements susceptibles d’engendrer l’application de pénalités peuvent être constatés par le Pouvoir Adjudicateur à tout moment</w:t>
      </w:r>
      <w:r w:rsidR="00410772" w:rsidRPr="00874C32">
        <w:rPr>
          <w:rFonts w:ascii="Arial" w:hAnsi="Arial" w:cs="Arial"/>
          <w:sz w:val="20"/>
          <w:szCs w:val="20"/>
        </w:rPr>
        <w:t>.</w:t>
      </w:r>
    </w:p>
    <w:p w14:paraId="2973B206" w14:textId="77777777" w:rsidR="009351F6" w:rsidRPr="00874C32" w:rsidRDefault="009351F6" w:rsidP="00874C32">
      <w:pPr>
        <w:tabs>
          <w:tab w:val="left" w:pos="709"/>
        </w:tabs>
        <w:spacing w:after="120" w:line="240" w:lineRule="auto"/>
        <w:rPr>
          <w:rFonts w:ascii="Arial" w:hAnsi="Arial" w:cs="Arial"/>
          <w:sz w:val="20"/>
          <w:szCs w:val="20"/>
        </w:rPr>
      </w:pPr>
      <w:bookmarkStart w:id="276" w:name="_Toc447277053"/>
      <w:bookmarkStart w:id="277" w:name="_Toc469492612"/>
      <w:r w:rsidRPr="00874C32">
        <w:rPr>
          <w:rFonts w:ascii="Arial" w:hAnsi="Arial" w:cs="Arial"/>
          <w:sz w:val="20"/>
          <w:szCs w:val="20"/>
        </w:rPr>
        <w:t>Les pénalités sont exigibles à compter du premier jour de retard, sans mise en demeure préalable ; elles sont déduites de la facture correspondant aux prestations en retard ou des factures suivantes.</w:t>
      </w:r>
    </w:p>
    <w:p w14:paraId="56815064" w14:textId="77777777" w:rsidR="003C4B31" w:rsidRPr="00874C32" w:rsidRDefault="003C4B31" w:rsidP="00874C32">
      <w:pPr>
        <w:pStyle w:val="Titre2"/>
        <w:spacing w:line="240" w:lineRule="auto"/>
        <w:rPr>
          <w:rFonts w:ascii="Arial" w:hAnsi="Arial" w:cs="Arial"/>
        </w:rPr>
      </w:pPr>
      <w:bookmarkStart w:id="278" w:name="_Toc199256889"/>
      <w:r w:rsidRPr="00874C32">
        <w:rPr>
          <w:rFonts w:ascii="Arial" w:hAnsi="Arial" w:cs="Arial"/>
        </w:rPr>
        <w:t>Pénalités de retard</w:t>
      </w:r>
      <w:bookmarkEnd w:id="276"/>
      <w:bookmarkEnd w:id="277"/>
      <w:bookmarkEnd w:id="278"/>
    </w:p>
    <w:p w14:paraId="39F5FFB8" w14:textId="32F221F5"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retard dans la livraison des fournitures ou dans l</w:t>
      </w:r>
      <w:r w:rsidR="00704028" w:rsidRPr="00874C32">
        <w:rPr>
          <w:rFonts w:ascii="Arial" w:hAnsi="Arial" w:cs="Arial"/>
          <w:sz w:val="20"/>
          <w:szCs w:val="20"/>
        </w:rPr>
        <w:t xml:space="preserve">’exécution des prestations, le </w:t>
      </w:r>
      <w:r w:rsidR="009C0A0C">
        <w:rPr>
          <w:rFonts w:ascii="Arial" w:hAnsi="Arial" w:cs="Arial"/>
          <w:sz w:val="20"/>
          <w:szCs w:val="20"/>
        </w:rPr>
        <w:t>Titulaire</w:t>
      </w:r>
      <w:r w:rsidRPr="00874C32">
        <w:rPr>
          <w:rFonts w:ascii="Arial" w:hAnsi="Arial" w:cs="Arial"/>
          <w:sz w:val="20"/>
          <w:szCs w:val="20"/>
        </w:rPr>
        <w:t xml:space="preserve"> encourt une pénalité égale à :</w:t>
      </w:r>
    </w:p>
    <w:p w14:paraId="7184AAB5" w14:textId="24D1736D" w:rsidR="003C4B31" w:rsidRDefault="003C4B31" w:rsidP="00874C32">
      <w:pPr>
        <w:tabs>
          <w:tab w:val="left" w:pos="709"/>
        </w:tabs>
        <w:spacing w:after="120" w:line="240" w:lineRule="auto"/>
        <w:rPr>
          <w:rFonts w:ascii="Arial" w:hAnsi="Arial" w:cs="Arial"/>
          <w:sz w:val="20"/>
          <w:szCs w:val="20"/>
        </w:rPr>
      </w:pPr>
    </w:p>
    <w:p w14:paraId="0995E69B" w14:textId="77777777" w:rsidR="003C4B31" w:rsidRPr="00874C32" w:rsidRDefault="003C4B31" w:rsidP="00874C32">
      <w:pPr>
        <w:tabs>
          <w:tab w:val="left" w:pos="709"/>
        </w:tabs>
        <w:spacing w:after="0" w:line="240" w:lineRule="auto"/>
        <w:rPr>
          <w:rFonts w:ascii="Arial" w:hAnsi="Arial" w:cs="Arial"/>
          <w:b/>
          <w:sz w:val="20"/>
          <w:szCs w:val="20"/>
        </w:rPr>
      </w:pPr>
      <w:r w:rsidRPr="00874C32">
        <w:rPr>
          <w:rFonts w:ascii="Arial" w:hAnsi="Arial" w:cs="Arial"/>
          <w:b/>
          <w:sz w:val="20"/>
          <w:szCs w:val="20"/>
        </w:rPr>
        <w:t xml:space="preserve">P (en %) = 1/5 x </w:t>
      </w:r>
      <w:r w:rsidRPr="00874C32">
        <w:rPr>
          <w:rFonts w:ascii="Arial" w:hAnsi="Arial" w:cs="Arial"/>
          <w:b/>
          <w:sz w:val="20"/>
          <w:szCs w:val="20"/>
          <w:u w:val="single"/>
        </w:rPr>
        <w:t>DC - DP</w:t>
      </w:r>
      <w:r w:rsidRPr="00874C32">
        <w:rPr>
          <w:rFonts w:ascii="Arial" w:hAnsi="Arial" w:cs="Arial"/>
          <w:b/>
          <w:sz w:val="20"/>
          <w:szCs w:val="20"/>
        </w:rPr>
        <w:t xml:space="preserve"> x 100</w:t>
      </w:r>
    </w:p>
    <w:p w14:paraId="56BC7DBB" w14:textId="77777777" w:rsidR="003C4B31" w:rsidRPr="00874C32" w:rsidRDefault="003C4B31" w:rsidP="00874C32">
      <w:pPr>
        <w:tabs>
          <w:tab w:val="left" w:pos="1701"/>
        </w:tabs>
        <w:spacing w:after="120" w:line="240" w:lineRule="auto"/>
        <w:rPr>
          <w:rFonts w:ascii="Arial" w:hAnsi="Arial" w:cs="Arial"/>
          <w:b/>
          <w:sz w:val="20"/>
          <w:szCs w:val="20"/>
        </w:rPr>
      </w:pPr>
      <w:r w:rsidRPr="00874C32">
        <w:rPr>
          <w:rFonts w:ascii="Arial" w:hAnsi="Arial" w:cs="Arial"/>
          <w:b/>
          <w:sz w:val="20"/>
          <w:szCs w:val="20"/>
        </w:rPr>
        <w:tab/>
        <w:t>DP</w:t>
      </w:r>
    </w:p>
    <w:p w14:paraId="18305C55"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Où</w:t>
      </w:r>
      <w:r w:rsidR="00EF2E48" w:rsidRPr="00874C32">
        <w:rPr>
          <w:rFonts w:ascii="Arial" w:hAnsi="Arial" w:cs="Arial"/>
          <w:sz w:val="20"/>
          <w:szCs w:val="20"/>
        </w:rPr>
        <w:t> :</w:t>
      </w:r>
    </w:p>
    <w:p w14:paraId="1252E3DA"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P désigne le montant des pénalités (en % du montant total de la facture)</w:t>
      </w:r>
    </w:p>
    <w:p w14:paraId="10FBD3CD" w14:textId="77777777" w:rsidR="003C4B31" w:rsidRPr="00874C32" w:rsidRDefault="003C4B31" w:rsidP="00874C32">
      <w:pPr>
        <w:tabs>
          <w:tab w:val="left" w:pos="709"/>
        </w:tabs>
        <w:spacing w:after="120" w:line="240" w:lineRule="auto"/>
        <w:contextualSpacing/>
        <w:rPr>
          <w:rFonts w:ascii="Arial" w:hAnsi="Arial" w:cs="Arial"/>
          <w:sz w:val="20"/>
          <w:szCs w:val="20"/>
        </w:rPr>
      </w:pPr>
      <w:r w:rsidRPr="00874C32">
        <w:rPr>
          <w:rFonts w:ascii="Arial" w:hAnsi="Arial" w:cs="Arial"/>
          <w:sz w:val="20"/>
          <w:szCs w:val="20"/>
        </w:rPr>
        <w:t>DC : le délai d’exécution constaté</w:t>
      </w:r>
    </w:p>
    <w:p w14:paraId="27F91C64"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DP : le délai d’exécution contractuel</w:t>
      </w:r>
    </w:p>
    <w:p w14:paraId="1AC2F5A8" w14:textId="77777777"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Intervention à bon de commande : la pénalité est appliquée sur la facture correspondant au bon de commande, ou à défaut, lors du règlement définitif du marché</w:t>
      </w:r>
    </w:p>
    <w:p w14:paraId="4456F2E4" w14:textId="6B07893E" w:rsidR="00EF2E48" w:rsidRPr="00874C32" w:rsidRDefault="003C4B31" w:rsidP="00874C32">
      <w:pPr>
        <w:tabs>
          <w:tab w:val="left" w:pos="709"/>
        </w:tabs>
        <w:spacing w:after="120" w:line="240" w:lineRule="auto"/>
        <w:rPr>
          <w:rFonts w:ascii="Arial" w:hAnsi="Arial" w:cs="Arial"/>
          <w:b/>
          <w:color w:val="00B0F0"/>
          <w:sz w:val="20"/>
          <w:szCs w:val="20"/>
        </w:rPr>
      </w:pPr>
      <w:r w:rsidRPr="00874C32">
        <w:rPr>
          <w:rFonts w:ascii="Arial" w:hAnsi="Arial" w:cs="Arial"/>
          <w:sz w:val="20"/>
          <w:szCs w:val="20"/>
        </w:rPr>
        <w:t>Intervention incluse dans un forfait : la pénalité est appliquée sur la base du montant mensuel du forfait.</w:t>
      </w:r>
    </w:p>
    <w:p w14:paraId="45BA8A4A" w14:textId="2104579C" w:rsidR="003C22DA" w:rsidRDefault="003C22DA" w:rsidP="00874C32">
      <w:pPr>
        <w:spacing w:after="0" w:line="240" w:lineRule="auto"/>
        <w:rPr>
          <w:rFonts w:ascii="Arial" w:eastAsia="Times New Roman" w:hAnsi="Arial" w:cs="Arial"/>
        </w:rPr>
      </w:pPr>
    </w:p>
    <w:p w14:paraId="630F8BD8" w14:textId="77777777" w:rsidR="000574A8" w:rsidRDefault="000574A8" w:rsidP="00752458">
      <w:pPr>
        <w:pStyle w:val="Titre2"/>
        <w:keepLines w:val="0"/>
        <w:numPr>
          <w:ilvl w:val="1"/>
          <w:numId w:val="21"/>
        </w:numPr>
        <w:rPr>
          <w:rFonts w:ascii="Arial" w:eastAsia="Times New Roman" w:hAnsi="Arial" w:cs="Arial"/>
        </w:rPr>
      </w:pPr>
      <w:bookmarkStart w:id="279" w:name="_Toc154158196"/>
      <w:bookmarkStart w:id="280" w:name="_Toc149133895"/>
      <w:bookmarkStart w:id="281" w:name="_Toc199256890"/>
      <w:r>
        <w:rPr>
          <w:rFonts w:ascii="Arial" w:eastAsia="Times New Roman" w:hAnsi="Arial" w:cs="Arial"/>
        </w:rPr>
        <w:t>Pénalités pour refus de prise de commande</w:t>
      </w:r>
      <w:bookmarkEnd w:id="279"/>
      <w:bookmarkEnd w:id="280"/>
      <w:bookmarkEnd w:id="281"/>
    </w:p>
    <w:p w14:paraId="6674D67A" w14:textId="1E98EAA1" w:rsidR="000574A8" w:rsidRDefault="000574A8" w:rsidP="000574A8">
      <w:pPr>
        <w:pStyle w:val="NormalWeb"/>
        <w:rPr>
          <w:rFonts w:ascii="Arial" w:eastAsiaTheme="minorHAnsi" w:hAnsi="Arial" w:cs="Arial"/>
          <w:sz w:val="20"/>
          <w:szCs w:val="20"/>
          <w:lang w:eastAsia="en-US"/>
        </w:rPr>
      </w:pPr>
      <w:r>
        <w:rPr>
          <w:rFonts w:ascii="Arial" w:hAnsi="Arial" w:cs="Arial"/>
          <w:sz w:val="20"/>
          <w:szCs w:val="20"/>
          <w:lang w:eastAsia="en-US"/>
        </w:rPr>
        <w:t xml:space="preserve">En cas de refus temporaire du </w:t>
      </w:r>
      <w:r w:rsidR="009C0A0C">
        <w:rPr>
          <w:rFonts w:ascii="Arial" w:hAnsi="Arial" w:cs="Arial"/>
          <w:sz w:val="20"/>
          <w:szCs w:val="20"/>
          <w:lang w:eastAsia="en-US"/>
        </w:rPr>
        <w:t>Titulaire</w:t>
      </w:r>
      <w:r>
        <w:rPr>
          <w:rFonts w:ascii="Arial" w:hAnsi="Arial" w:cs="Arial"/>
          <w:sz w:val="20"/>
          <w:szCs w:val="20"/>
          <w:lang w:eastAsia="en-US"/>
        </w:rPr>
        <w:t xml:space="preserve"> de prendre en compte une commande pour diverses raisons (fermeture temporaire, problèmes de système d’information etc..), le </w:t>
      </w:r>
      <w:r w:rsidR="009C0A0C">
        <w:rPr>
          <w:rFonts w:ascii="Arial" w:hAnsi="Arial" w:cs="Arial"/>
          <w:sz w:val="20"/>
          <w:szCs w:val="20"/>
          <w:lang w:eastAsia="en-US"/>
        </w:rPr>
        <w:t>Titulaire</w:t>
      </w:r>
      <w:r>
        <w:rPr>
          <w:rFonts w:ascii="Arial" w:hAnsi="Arial" w:cs="Arial"/>
          <w:sz w:val="20"/>
          <w:szCs w:val="20"/>
          <w:lang w:eastAsia="en-US"/>
        </w:rPr>
        <w:t xml:space="preserve"> s'engage à notifier et justifier cette situation au pouvoir adjudicateur dans un délais minimum de 3 mois avant le refus temporaire de commande et à fournir une justification adéquate à ce refus. Le Pouvoir Adjudicateur se réserve le droit d'évaluer la justification fournie par le </w:t>
      </w:r>
      <w:r w:rsidR="009C0A0C">
        <w:rPr>
          <w:rFonts w:ascii="Arial" w:hAnsi="Arial" w:cs="Arial"/>
          <w:sz w:val="20"/>
          <w:szCs w:val="20"/>
          <w:lang w:eastAsia="en-US"/>
        </w:rPr>
        <w:t>Titulaire</w:t>
      </w:r>
      <w:r>
        <w:rPr>
          <w:rFonts w:ascii="Arial" w:hAnsi="Arial" w:cs="Arial"/>
          <w:sz w:val="20"/>
          <w:szCs w:val="20"/>
          <w:lang w:eastAsia="en-US"/>
        </w:rPr>
        <w:t>.</w:t>
      </w:r>
    </w:p>
    <w:p w14:paraId="2B54ED93" w14:textId="6B6DE6AC"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Si le pouvoir adjudicateur estime que la justification est valable, aucune pénalité ne sera imposée. Cependant, si le pouvoir adjudicateur juge que la justification est insuffisante ou que le </w:t>
      </w:r>
      <w:r w:rsidR="009C0A0C">
        <w:rPr>
          <w:rFonts w:ascii="Arial" w:hAnsi="Arial" w:cs="Arial"/>
          <w:sz w:val="20"/>
          <w:szCs w:val="20"/>
          <w:lang w:eastAsia="en-US"/>
        </w:rPr>
        <w:t>Titulaire</w:t>
      </w:r>
      <w:r>
        <w:rPr>
          <w:rFonts w:ascii="Arial" w:hAnsi="Arial" w:cs="Arial"/>
          <w:sz w:val="20"/>
          <w:szCs w:val="20"/>
          <w:lang w:eastAsia="en-US"/>
        </w:rPr>
        <w:t xml:space="preserve"> n'a pas notifié la situation de manière appropriée, des pénalités pourront être appliquées conformément aux dispositions suivantes :</w:t>
      </w:r>
    </w:p>
    <w:p w14:paraId="742ADF6A" w14:textId="77777777" w:rsidR="000574A8" w:rsidRPr="00324954" w:rsidRDefault="000574A8" w:rsidP="00752458">
      <w:pPr>
        <w:pStyle w:val="Paragraphedeliste"/>
        <w:numPr>
          <w:ilvl w:val="0"/>
          <w:numId w:val="39"/>
        </w:numPr>
        <w:spacing w:before="100" w:beforeAutospacing="1" w:after="100" w:afterAutospacing="1" w:line="240" w:lineRule="auto"/>
        <w:rPr>
          <w:rFonts w:ascii="Arial" w:hAnsi="Arial" w:cs="Arial"/>
          <w:sz w:val="18"/>
          <w:szCs w:val="20"/>
        </w:rPr>
      </w:pPr>
      <w:r w:rsidRPr="00324954">
        <w:rPr>
          <w:rFonts w:ascii="Arial" w:hAnsi="Arial" w:cs="Arial"/>
          <w:sz w:val="20"/>
        </w:rPr>
        <w:t xml:space="preserve">Le montant des pénalités s’élève à un montant forfaitaire de 300 € HT </w:t>
      </w:r>
    </w:p>
    <w:p w14:paraId="2BC9DC7F" w14:textId="7237398F" w:rsidR="000574A8" w:rsidRDefault="000574A8" w:rsidP="000574A8">
      <w:pPr>
        <w:pStyle w:val="NormalWeb"/>
        <w:rPr>
          <w:rFonts w:ascii="Arial" w:hAnsi="Arial" w:cs="Arial"/>
          <w:sz w:val="20"/>
          <w:szCs w:val="20"/>
          <w:lang w:eastAsia="en-US"/>
        </w:rPr>
      </w:pPr>
      <w:r>
        <w:rPr>
          <w:rFonts w:ascii="Arial" w:hAnsi="Arial" w:cs="Arial"/>
          <w:sz w:val="20"/>
          <w:szCs w:val="20"/>
          <w:lang w:eastAsia="en-US"/>
        </w:rPr>
        <w:t xml:space="preserve">Le </w:t>
      </w:r>
      <w:r w:rsidR="009C0A0C">
        <w:rPr>
          <w:rFonts w:ascii="Arial" w:hAnsi="Arial" w:cs="Arial"/>
          <w:sz w:val="20"/>
          <w:szCs w:val="20"/>
          <w:lang w:eastAsia="en-US"/>
        </w:rPr>
        <w:t>Titulaire</w:t>
      </w:r>
      <w:r>
        <w:rPr>
          <w:rFonts w:ascii="Arial" w:hAnsi="Arial" w:cs="Arial"/>
          <w:sz w:val="20"/>
          <w:szCs w:val="20"/>
          <w:lang w:eastAsia="en-US"/>
        </w:rPr>
        <w:t xml:space="preserve"> reconnaît que les pénalités ainsi imposées servent à compenser les éventuels préjudices subis par le pouvoir adjudicateur en raison du refus temporaire de prendre en compte les commandes. Les pénalités seront appliquées sans préjudice des autres recours et actions que le pouvoir adjudicateur pourrait exercer en vertu du marché et notamment </w:t>
      </w:r>
      <w:r w:rsidRPr="007312ED">
        <w:rPr>
          <w:rFonts w:ascii="Arial" w:hAnsi="Arial" w:cs="Arial"/>
          <w:sz w:val="20"/>
          <w:szCs w:val="20"/>
          <w:lang w:eastAsia="en-US"/>
        </w:rPr>
        <w:t>l’exécution au frais et risques</w:t>
      </w:r>
      <w:r w:rsidR="007312ED" w:rsidRPr="007312ED">
        <w:rPr>
          <w:rFonts w:ascii="Arial" w:hAnsi="Arial" w:cs="Arial"/>
          <w:sz w:val="20"/>
          <w:szCs w:val="20"/>
          <w:lang w:eastAsia="en-US"/>
        </w:rPr>
        <w:t xml:space="preserve"> prévue au CCAP</w:t>
      </w:r>
      <w:r w:rsidRPr="007312ED">
        <w:rPr>
          <w:rFonts w:ascii="Arial" w:hAnsi="Arial" w:cs="Arial"/>
          <w:sz w:val="20"/>
          <w:szCs w:val="20"/>
          <w:lang w:eastAsia="en-US"/>
        </w:rPr>
        <w:t>.</w:t>
      </w:r>
    </w:p>
    <w:p w14:paraId="0300E571" w14:textId="77777777" w:rsidR="003C4B31" w:rsidRPr="00874C32" w:rsidRDefault="003C4B31" w:rsidP="00874C32">
      <w:pPr>
        <w:pStyle w:val="Titre2"/>
        <w:spacing w:line="240" w:lineRule="auto"/>
        <w:rPr>
          <w:rFonts w:ascii="Arial" w:hAnsi="Arial" w:cs="Arial"/>
        </w:rPr>
      </w:pPr>
      <w:bookmarkStart w:id="282" w:name="_Toc447277054"/>
      <w:bookmarkStart w:id="283" w:name="_Toc469492613"/>
      <w:bookmarkStart w:id="284" w:name="_Toc199256891"/>
      <w:r w:rsidRPr="00874C32">
        <w:rPr>
          <w:rFonts w:ascii="Arial" w:hAnsi="Arial" w:cs="Arial"/>
        </w:rPr>
        <w:t>Pénalités pour mauvaise exécution des prestations</w:t>
      </w:r>
      <w:bookmarkEnd w:id="282"/>
      <w:bookmarkEnd w:id="283"/>
      <w:bookmarkEnd w:id="284"/>
    </w:p>
    <w:p w14:paraId="546ED4B9" w14:textId="18BF1B40" w:rsidR="003C4B31"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En cas de problèmes de livraison récurrents, constatés à trois reprises, (livraisons incomplètes, en dehors des horaires prescrits, erreurs sur les bons de livraison, erreurs d’adresse…),</w:t>
      </w:r>
      <w:r w:rsidR="003311F6">
        <w:rPr>
          <w:rFonts w:ascii="Arial" w:hAnsi="Arial" w:cs="Arial"/>
          <w:sz w:val="20"/>
          <w:szCs w:val="20"/>
        </w:rPr>
        <w:t xml:space="preserve"> en cas de litiges qualité </w:t>
      </w:r>
      <w:r w:rsidRPr="00874C32">
        <w:rPr>
          <w:rFonts w:ascii="Arial" w:hAnsi="Arial" w:cs="Arial"/>
          <w:sz w:val="20"/>
          <w:szCs w:val="20"/>
        </w:rPr>
        <w:t xml:space="preserve"> </w:t>
      </w:r>
      <w:r w:rsidR="003311F6" w:rsidRPr="00874C32">
        <w:rPr>
          <w:rFonts w:ascii="Arial" w:hAnsi="Arial" w:cs="Arial"/>
          <w:sz w:val="20"/>
          <w:szCs w:val="20"/>
        </w:rPr>
        <w:t>constatés à trois reprises</w:t>
      </w:r>
      <w:r w:rsidR="003311F6">
        <w:rPr>
          <w:rFonts w:ascii="Arial" w:hAnsi="Arial" w:cs="Arial"/>
          <w:sz w:val="20"/>
          <w:szCs w:val="20"/>
        </w:rPr>
        <w:t xml:space="preserve">, </w:t>
      </w:r>
      <w:r w:rsidRPr="00874C32">
        <w:rPr>
          <w:rFonts w:ascii="Arial" w:hAnsi="Arial" w:cs="Arial"/>
          <w:sz w:val="20"/>
          <w:szCs w:val="20"/>
        </w:rPr>
        <w:t xml:space="preserve">une pénalité forfaitaire </w:t>
      </w:r>
      <w:r w:rsidRPr="008F1961">
        <w:rPr>
          <w:rFonts w:ascii="Arial" w:hAnsi="Arial" w:cs="Arial"/>
          <w:sz w:val="20"/>
          <w:szCs w:val="20"/>
        </w:rPr>
        <w:t>de 100 € pourra</w:t>
      </w:r>
      <w:r w:rsidRPr="00874C32">
        <w:rPr>
          <w:rFonts w:ascii="Arial" w:hAnsi="Arial" w:cs="Arial"/>
          <w:sz w:val="20"/>
          <w:szCs w:val="20"/>
        </w:rPr>
        <w:t xml:space="preserve"> être appliquée par le </w:t>
      </w:r>
      <w:r w:rsidR="006C6C47" w:rsidRPr="00874C32">
        <w:rPr>
          <w:rFonts w:ascii="Arial" w:hAnsi="Arial" w:cs="Arial"/>
          <w:sz w:val="20"/>
          <w:szCs w:val="20"/>
        </w:rPr>
        <w:t>Pouvoir Adjudicateur</w:t>
      </w:r>
      <w:r w:rsidRPr="00874C32">
        <w:rPr>
          <w:rFonts w:ascii="Arial" w:hAnsi="Arial" w:cs="Arial"/>
          <w:sz w:val="20"/>
          <w:szCs w:val="20"/>
        </w:rPr>
        <w:t>, pour chaque livraison concernée</w:t>
      </w:r>
      <w:r w:rsidR="003311F6">
        <w:rPr>
          <w:rFonts w:ascii="Arial" w:hAnsi="Arial" w:cs="Arial"/>
          <w:sz w:val="20"/>
          <w:szCs w:val="20"/>
        </w:rPr>
        <w:t xml:space="preserve"> et pour chaque nouveau litige qualité constaté.</w:t>
      </w:r>
    </w:p>
    <w:p w14:paraId="3AE3B1A6" w14:textId="1A90B546" w:rsidR="00EF2E48" w:rsidRPr="00874C32" w:rsidRDefault="003C4B3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litiges d’ordre administratif récurrents lors de l’exécution du </w:t>
      </w:r>
      <w:r w:rsidR="00731678" w:rsidRPr="00874C32">
        <w:rPr>
          <w:rFonts w:ascii="Arial" w:hAnsi="Arial" w:cs="Arial"/>
          <w:sz w:val="20"/>
          <w:szCs w:val="20"/>
        </w:rPr>
        <w:t>marché</w:t>
      </w:r>
      <w:r w:rsidRPr="00874C32">
        <w:rPr>
          <w:rFonts w:ascii="Arial" w:hAnsi="Arial" w:cs="Arial"/>
          <w:sz w:val="20"/>
          <w:szCs w:val="20"/>
        </w:rPr>
        <w:t>, constatés à trois reprises, (non-conformité des factures, changements de réf</w:t>
      </w:r>
      <w:r w:rsidR="00EF2E48" w:rsidRPr="00874C32">
        <w:rPr>
          <w:rFonts w:ascii="Arial" w:hAnsi="Arial" w:cs="Arial"/>
          <w:sz w:val="20"/>
          <w:szCs w:val="20"/>
        </w:rPr>
        <w:t xml:space="preserve">érence sans accord préalable du </w:t>
      </w:r>
      <w:r w:rsidR="006C6C47" w:rsidRPr="00874C32">
        <w:rPr>
          <w:rFonts w:ascii="Arial" w:hAnsi="Arial" w:cs="Arial"/>
          <w:sz w:val="20"/>
          <w:szCs w:val="20"/>
        </w:rPr>
        <w:t>Pouvoir Adjudicateur</w:t>
      </w:r>
      <w:r w:rsidRPr="00874C32">
        <w:rPr>
          <w:rFonts w:ascii="Arial" w:hAnsi="Arial" w:cs="Arial"/>
          <w:sz w:val="20"/>
          <w:szCs w:val="20"/>
        </w:rPr>
        <w:t xml:space="preserve">,...), une pénalité </w:t>
      </w:r>
      <w:r w:rsidRPr="008F1961">
        <w:rPr>
          <w:rFonts w:ascii="Arial" w:hAnsi="Arial" w:cs="Arial"/>
          <w:sz w:val="20"/>
          <w:szCs w:val="20"/>
        </w:rPr>
        <w:t xml:space="preserve">forfaitaire de 100 € par constat pourra être appliquée par </w:t>
      </w:r>
      <w:r w:rsidR="00EF2E48" w:rsidRPr="008F1961">
        <w:rPr>
          <w:rFonts w:ascii="Arial" w:hAnsi="Arial" w:cs="Arial"/>
          <w:sz w:val="20"/>
          <w:szCs w:val="20"/>
        </w:rPr>
        <w:t xml:space="preserve">le </w:t>
      </w:r>
      <w:r w:rsidR="006C6C47" w:rsidRPr="008F1961">
        <w:rPr>
          <w:rFonts w:ascii="Arial" w:hAnsi="Arial" w:cs="Arial"/>
          <w:sz w:val="20"/>
          <w:szCs w:val="20"/>
        </w:rPr>
        <w:t>Pouvoir Adjudicateur</w:t>
      </w:r>
      <w:r w:rsidRPr="008F1961">
        <w:rPr>
          <w:rFonts w:ascii="Arial" w:hAnsi="Arial" w:cs="Arial"/>
          <w:sz w:val="20"/>
          <w:szCs w:val="20"/>
        </w:rPr>
        <w:t>.</w:t>
      </w:r>
    </w:p>
    <w:p w14:paraId="29F99423" w14:textId="77777777" w:rsidR="00861C1C" w:rsidRPr="00874C32" w:rsidRDefault="00861C1C" w:rsidP="00874C32">
      <w:pPr>
        <w:pStyle w:val="Titre2"/>
        <w:spacing w:line="240" w:lineRule="auto"/>
        <w:rPr>
          <w:rFonts w:ascii="Arial" w:hAnsi="Arial" w:cs="Arial"/>
        </w:rPr>
      </w:pPr>
      <w:bookmarkStart w:id="285" w:name="_Toc525913862"/>
      <w:bookmarkStart w:id="286" w:name="_Toc20835397"/>
      <w:bookmarkStart w:id="287" w:name="_Toc111649108"/>
      <w:bookmarkStart w:id="288" w:name="_Toc135841205"/>
      <w:bookmarkStart w:id="289" w:name="_Toc199256892"/>
      <w:r w:rsidRPr="00874C32">
        <w:rPr>
          <w:rFonts w:ascii="Arial" w:hAnsi="Arial" w:cs="Arial"/>
        </w:rPr>
        <w:t>Pénalités pour rupture d’approvisionnement</w:t>
      </w:r>
      <w:bookmarkEnd w:id="285"/>
      <w:bookmarkEnd w:id="286"/>
      <w:bookmarkEnd w:id="287"/>
      <w:bookmarkEnd w:id="288"/>
      <w:bookmarkEnd w:id="289"/>
    </w:p>
    <w:p w14:paraId="66B4D522" w14:textId="77777777" w:rsidR="00861C1C" w:rsidRPr="00874C32" w:rsidRDefault="00861C1C" w:rsidP="00874C32">
      <w:pPr>
        <w:tabs>
          <w:tab w:val="left" w:pos="709"/>
        </w:tabs>
        <w:spacing w:after="120" w:line="240" w:lineRule="auto"/>
        <w:rPr>
          <w:rFonts w:ascii="Arial" w:hAnsi="Arial" w:cs="Arial"/>
          <w:sz w:val="20"/>
          <w:szCs w:val="20"/>
        </w:rPr>
      </w:pPr>
      <w:r w:rsidRPr="008F1961">
        <w:rPr>
          <w:rFonts w:ascii="Arial" w:hAnsi="Arial" w:cs="Arial"/>
          <w:sz w:val="20"/>
          <w:szCs w:val="20"/>
        </w:rPr>
        <w:t>En cas de problèmes de livraison (rupture d’approvisionnement), une pénalité forfaitaire de 150 € HT pourra être appliquée par l’établissement dans le cas où celui-ci est contraint de :</w:t>
      </w:r>
    </w:p>
    <w:p w14:paraId="42617210" w14:textId="0C8D1E97" w:rsidR="00861C1C" w:rsidRPr="00874C32" w:rsidRDefault="00861C1C" w:rsidP="00752458">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 xml:space="preserve">Valider un produit équivalent chez le fournisseur </w:t>
      </w:r>
      <w:r w:rsidR="009C0A0C">
        <w:rPr>
          <w:rFonts w:ascii="Arial" w:hAnsi="Arial" w:cs="Arial"/>
          <w:sz w:val="20"/>
          <w:szCs w:val="20"/>
        </w:rPr>
        <w:t>Titulaire</w:t>
      </w:r>
      <w:r w:rsidRPr="00874C32">
        <w:rPr>
          <w:rFonts w:ascii="Arial" w:hAnsi="Arial" w:cs="Arial"/>
          <w:sz w:val="20"/>
          <w:szCs w:val="20"/>
        </w:rPr>
        <w:t xml:space="preserve"> du marché,</w:t>
      </w:r>
    </w:p>
    <w:p w14:paraId="2F619B31" w14:textId="77777777" w:rsidR="00861C1C" w:rsidRPr="00874C32" w:rsidRDefault="00861C1C" w:rsidP="00752458">
      <w:pPr>
        <w:pStyle w:val="Paragraphedeliste"/>
        <w:numPr>
          <w:ilvl w:val="0"/>
          <w:numId w:val="26"/>
        </w:numPr>
        <w:tabs>
          <w:tab w:val="left" w:pos="709"/>
        </w:tabs>
        <w:spacing w:after="120" w:line="240" w:lineRule="auto"/>
        <w:rPr>
          <w:rFonts w:ascii="Arial" w:hAnsi="Arial" w:cs="Arial"/>
          <w:sz w:val="20"/>
          <w:szCs w:val="20"/>
        </w:rPr>
      </w:pPr>
      <w:r w:rsidRPr="00874C32">
        <w:rPr>
          <w:rFonts w:ascii="Arial" w:hAnsi="Arial" w:cs="Arial"/>
          <w:sz w:val="20"/>
          <w:szCs w:val="20"/>
        </w:rPr>
        <w:t>Et/ou s’approvisionner auprès d’un autre fournisseur pour obtenir un produit de substitution.</w:t>
      </w:r>
    </w:p>
    <w:p w14:paraId="65B54368" w14:textId="77777777" w:rsidR="003C4B31" w:rsidRPr="00874C32" w:rsidRDefault="003C4B31" w:rsidP="00874C32">
      <w:pPr>
        <w:pStyle w:val="Titre2"/>
        <w:spacing w:line="240" w:lineRule="auto"/>
        <w:rPr>
          <w:rFonts w:ascii="Arial" w:hAnsi="Arial" w:cs="Arial"/>
        </w:rPr>
      </w:pPr>
      <w:bookmarkStart w:id="290" w:name="_Toc447277055"/>
      <w:bookmarkStart w:id="291" w:name="_Toc469492615"/>
      <w:bookmarkStart w:id="292" w:name="_Toc199256893"/>
      <w:r w:rsidRPr="00874C32">
        <w:rPr>
          <w:rFonts w:ascii="Arial" w:hAnsi="Arial" w:cs="Arial"/>
        </w:rPr>
        <w:t>Cumul</w:t>
      </w:r>
      <w:bookmarkEnd w:id="290"/>
      <w:r w:rsidRPr="00874C32">
        <w:rPr>
          <w:rFonts w:ascii="Arial" w:hAnsi="Arial" w:cs="Arial"/>
        </w:rPr>
        <w:t xml:space="preserve"> des pénalités</w:t>
      </w:r>
      <w:bookmarkEnd w:id="291"/>
      <w:bookmarkEnd w:id="292"/>
    </w:p>
    <w:p w14:paraId="0FB7AB97"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pénalités sont cumulatives. </w:t>
      </w:r>
    </w:p>
    <w:p w14:paraId="143E8C23" w14:textId="77777777" w:rsidR="00802181" w:rsidRPr="00874C32" w:rsidRDefault="00802181"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14.1.3 du CCAG-FCS, les pénalités sont dues dès le premier euro. </w:t>
      </w:r>
    </w:p>
    <w:p w14:paraId="4AC48919" w14:textId="2D9FF898" w:rsidR="003D7DDE" w:rsidRPr="00874C32" w:rsidRDefault="003D7DDE" w:rsidP="00874C32">
      <w:pPr>
        <w:pStyle w:val="Titre2"/>
        <w:spacing w:line="240" w:lineRule="auto"/>
        <w:rPr>
          <w:rFonts w:ascii="Arial" w:hAnsi="Arial" w:cs="Arial"/>
        </w:rPr>
      </w:pPr>
      <w:bookmarkStart w:id="293" w:name="_Toc199256894"/>
      <w:r w:rsidRPr="00874C32">
        <w:rPr>
          <w:rFonts w:ascii="Arial" w:hAnsi="Arial" w:cs="Arial"/>
        </w:rPr>
        <w:t>Plafond du montant des pénalités</w:t>
      </w:r>
      <w:bookmarkEnd w:id="293"/>
    </w:p>
    <w:p w14:paraId="543A9760" w14:textId="77777777" w:rsidR="00802181" w:rsidRPr="00874C32" w:rsidRDefault="00802181" w:rsidP="00874C32">
      <w:pPr>
        <w:tabs>
          <w:tab w:val="left" w:pos="709"/>
        </w:tabs>
        <w:spacing w:after="120" w:line="240" w:lineRule="auto"/>
        <w:rPr>
          <w:rFonts w:ascii="Arial" w:hAnsi="Arial" w:cs="Arial"/>
          <w:color w:val="FF0000"/>
          <w:sz w:val="20"/>
          <w:szCs w:val="20"/>
        </w:rPr>
      </w:pPr>
      <w:r w:rsidRPr="008F1961">
        <w:rPr>
          <w:rFonts w:ascii="Arial" w:hAnsi="Arial" w:cs="Arial"/>
          <w:color w:val="000000" w:themeColor="text1"/>
          <w:sz w:val="20"/>
          <w:szCs w:val="20"/>
        </w:rPr>
        <w:t>Par dérogation à l’article 14.1.2 du C.C.A.G / F.C.S, le montant des pénalités n’est pas limité à un pourcentage du montant total H.T du marché, de la tranche considérée ou du bon de commande concerné</w:t>
      </w:r>
      <w:r w:rsidRPr="00874C32">
        <w:rPr>
          <w:rFonts w:ascii="Arial" w:hAnsi="Arial" w:cs="Arial"/>
          <w:color w:val="FF0000"/>
          <w:sz w:val="20"/>
          <w:szCs w:val="20"/>
        </w:rPr>
        <w:t>.</w:t>
      </w:r>
    </w:p>
    <w:p w14:paraId="66CE213A" w14:textId="77777777" w:rsidR="00802181" w:rsidRPr="00874C32" w:rsidRDefault="00802181" w:rsidP="00874C32">
      <w:pPr>
        <w:tabs>
          <w:tab w:val="left" w:pos="709"/>
        </w:tabs>
        <w:spacing w:after="120" w:line="240" w:lineRule="auto"/>
        <w:rPr>
          <w:rFonts w:ascii="Arial" w:hAnsi="Arial" w:cs="Arial"/>
          <w:color w:val="FF0000"/>
          <w:sz w:val="20"/>
          <w:szCs w:val="20"/>
        </w:rPr>
      </w:pPr>
    </w:p>
    <w:p w14:paraId="19961CE7" w14:textId="77777777" w:rsidR="00861C1C" w:rsidRPr="00874C32" w:rsidRDefault="00861C1C" w:rsidP="00874C32">
      <w:pPr>
        <w:pStyle w:val="Titre1"/>
        <w:spacing w:line="240" w:lineRule="auto"/>
        <w:rPr>
          <w:rFonts w:ascii="Arial" w:hAnsi="Arial" w:cs="Arial"/>
        </w:rPr>
      </w:pPr>
      <w:bookmarkStart w:id="294" w:name="_Toc135841207"/>
      <w:bookmarkStart w:id="295" w:name="_Toc199256895"/>
      <w:r w:rsidRPr="00874C32">
        <w:rPr>
          <w:rFonts w:ascii="Arial" w:hAnsi="Arial" w:cs="Arial"/>
        </w:rPr>
        <w:t>Responsabilités</w:t>
      </w:r>
      <w:bookmarkEnd w:id="294"/>
      <w:bookmarkEnd w:id="295"/>
    </w:p>
    <w:p w14:paraId="2EDF7CB9" w14:textId="77777777"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Il est fait application de l’article 8 du CCAG/FCS.</w:t>
      </w:r>
    </w:p>
    <w:p w14:paraId="4EC07E87" w14:textId="22B570E8" w:rsidR="00861C1C" w:rsidRPr="00874C32" w:rsidRDefault="00861C1C"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par ailleurs précisé que la responsabilité du </w:t>
      </w:r>
      <w:r w:rsidR="009C0A0C">
        <w:rPr>
          <w:rFonts w:ascii="Arial" w:hAnsi="Arial" w:cs="Arial"/>
          <w:sz w:val="20"/>
          <w:szCs w:val="20"/>
        </w:rPr>
        <w:t>Titulaire</w:t>
      </w:r>
      <w:r w:rsidRPr="00874C32">
        <w:rPr>
          <w:rFonts w:ascii="Arial" w:hAnsi="Arial" w:cs="Arial"/>
          <w:sz w:val="20"/>
          <w:szCs w:val="20"/>
        </w:rPr>
        <w:t xml:space="preserve"> peut être engagée indépendamment de l’application des pénalités, telles que prévues au présent document.</w:t>
      </w:r>
    </w:p>
    <w:p w14:paraId="2350E84C" w14:textId="7A1CB8B1" w:rsidR="00B53E8C" w:rsidRPr="00874C32" w:rsidRDefault="00B53E8C" w:rsidP="00874C32">
      <w:pPr>
        <w:pStyle w:val="Titre1"/>
        <w:spacing w:line="240" w:lineRule="auto"/>
        <w:rPr>
          <w:rFonts w:ascii="Arial" w:hAnsi="Arial" w:cs="Arial"/>
        </w:rPr>
      </w:pPr>
      <w:bookmarkStart w:id="296" w:name="_Toc135990040"/>
      <w:bookmarkStart w:id="297" w:name="_Toc145315625"/>
      <w:bookmarkStart w:id="298" w:name="_Toc199256896"/>
      <w:bookmarkEnd w:id="296"/>
      <w:bookmarkEnd w:id="297"/>
      <w:r w:rsidRPr="00874C32">
        <w:rPr>
          <w:rFonts w:ascii="Arial" w:hAnsi="Arial" w:cs="Arial"/>
        </w:rPr>
        <w:t>Clauses environnementales</w:t>
      </w:r>
      <w:bookmarkEnd w:id="298"/>
    </w:p>
    <w:p w14:paraId="106ED219" w14:textId="25B92762"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Conformément à l’article 7.1 du CCAG/FCS le </w:t>
      </w:r>
      <w:r w:rsidR="009C0A0C">
        <w:rPr>
          <w:rFonts w:ascii="Arial" w:hAnsi="Arial" w:cs="Arial"/>
          <w:sz w:val="20"/>
          <w:szCs w:val="20"/>
        </w:rPr>
        <w:t>Titulaire</w:t>
      </w:r>
      <w:r w:rsidRPr="00874C32">
        <w:rPr>
          <w:rFonts w:ascii="Arial" w:hAnsi="Arial" w:cs="Arial"/>
          <w:sz w:val="20"/>
          <w:szCs w:val="20"/>
        </w:rPr>
        <w:t xml:space="preserv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du marché et pendant la période de garantie des prestations, sur simple demande de l’acheteur. </w:t>
      </w:r>
    </w:p>
    <w:p w14:paraId="4CAB1C26" w14:textId="4B28AFCB" w:rsidR="00AF3262" w:rsidRPr="00874C32" w:rsidRDefault="00AF3262"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Par dérogation à l’article 7.2 du CCAG/FCS, en cas d’évolution de la réglementation dans ces domaines en cours d’exécution du marché, ces modifications n’ont pas à être constatées par voie d’avenant. Néanmoins, l’acheteur se réserve la possibilité de demander au </w:t>
      </w:r>
      <w:r w:rsidR="009C0A0C">
        <w:rPr>
          <w:rFonts w:ascii="Arial" w:hAnsi="Arial" w:cs="Arial"/>
          <w:sz w:val="20"/>
          <w:szCs w:val="20"/>
        </w:rPr>
        <w:t>Titulaire</w:t>
      </w:r>
      <w:r w:rsidRPr="00874C32">
        <w:rPr>
          <w:rFonts w:ascii="Arial" w:hAnsi="Arial" w:cs="Arial"/>
          <w:sz w:val="20"/>
          <w:szCs w:val="20"/>
        </w:rPr>
        <w:t xml:space="preserve"> de justifier l’intégration de ces évolutions réglementaires dans le fonctionnement de ses activités.</w:t>
      </w:r>
    </w:p>
    <w:p w14:paraId="435D9996" w14:textId="72ECECBD" w:rsidR="00442C29" w:rsidRPr="00874C32" w:rsidRDefault="008B213B" w:rsidP="00874C32">
      <w:pPr>
        <w:pStyle w:val="Titre1"/>
        <w:spacing w:line="240" w:lineRule="auto"/>
        <w:rPr>
          <w:rFonts w:ascii="Arial" w:hAnsi="Arial" w:cs="Arial"/>
        </w:rPr>
      </w:pPr>
      <w:bookmarkStart w:id="299" w:name="_Toc199256897"/>
      <w:r w:rsidRPr="00874C32">
        <w:rPr>
          <w:rFonts w:ascii="Arial" w:hAnsi="Arial" w:cs="Arial"/>
        </w:rPr>
        <w:t xml:space="preserve">Autres obligations du </w:t>
      </w:r>
      <w:r w:rsidR="009C0A0C">
        <w:rPr>
          <w:rFonts w:ascii="Arial" w:hAnsi="Arial" w:cs="Arial"/>
        </w:rPr>
        <w:t>Titulaire</w:t>
      </w:r>
      <w:bookmarkEnd w:id="299"/>
    </w:p>
    <w:p w14:paraId="78D9F3E5" w14:textId="1482FB33" w:rsidR="009C2172" w:rsidRPr="00874C32" w:rsidRDefault="00856D00" w:rsidP="00874C32">
      <w:pPr>
        <w:pStyle w:val="Titre2"/>
        <w:spacing w:line="240" w:lineRule="auto"/>
        <w:rPr>
          <w:rFonts w:ascii="Arial" w:hAnsi="Arial" w:cs="Arial"/>
        </w:rPr>
      </w:pPr>
      <w:bookmarkStart w:id="300" w:name="_Toc469492619"/>
      <w:bookmarkStart w:id="301" w:name="_Toc199256898"/>
      <w:r w:rsidRPr="00874C32">
        <w:rPr>
          <w:rFonts w:ascii="Arial" w:hAnsi="Arial" w:cs="Arial"/>
        </w:rPr>
        <w:t xml:space="preserve">Changements affectant le </w:t>
      </w:r>
      <w:bookmarkEnd w:id="300"/>
      <w:r w:rsidR="009C0A0C">
        <w:rPr>
          <w:rFonts w:ascii="Arial" w:hAnsi="Arial" w:cs="Arial"/>
        </w:rPr>
        <w:t>Titulaire</w:t>
      </w:r>
      <w:bookmarkEnd w:id="301"/>
    </w:p>
    <w:p w14:paraId="5C6E8150" w14:textId="4C2BBF91"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informer le </w:t>
      </w:r>
      <w:r w:rsidR="006C6C47" w:rsidRPr="00874C32">
        <w:rPr>
          <w:rFonts w:ascii="Arial" w:hAnsi="Arial" w:cs="Arial"/>
          <w:sz w:val="20"/>
          <w:szCs w:val="20"/>
        </w:rPr>
        <w:t>Pouvoir Adjudicateur</w:t>
      </w:r>
      <w:r w:rsidRPr="00874C32">
        <w:rPr>
          <w:rFonts w:ascii="Arial" w:hAnsi="Arial" w:cs="Arial"/>
          <w:sz w:val="20"/>
          <w:szCs w:val="20"/>
        </w:rPr>
        <w:t xml:space="preserve"> de tout changement affectant : </w:t>
      </w:r>
    </w:p>
    <w:p w14:paraId="1663D446"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la personne ayant qualité pour le représenter ;</w:t>
      </w:r>
    </w:p>
    <w:p w14:paraId="0ED33EB9"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la forme de l’entreprise ;</w:t>
      </w:r>
    </w:p>
    <w:p w14:paraId="591A0903"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la raison sociale de l’entreprise ou sa dénomination ;</w:t>
      </w:r>
    </w:p>
    <w:p w14:paraId="56D88EB5"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son adresse ou son siège social ;</w:t>
      </w:r>
    </w:p>
    <w:p w14:paraId="4CE78EB1"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la cession d’une ou de différentes activités ;</w:t>
      </w:r>
    </w:p>
    <w:p w14:paraId="6A5A0D71"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l’acquisition d’une nouvelle activité ;</w:t>
      </w:r>
    </w:p>
    <w:p w14:paraId="1BC28C88"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ses coordonnées bancaires ;</w:t>
      </w:r>
    </w:p>
    <w:p w14:paraId="11960724" w14:textId="77777777" w:rsidR="008B213B" w:rsidRPr="00874C32" w:rsidRDefault="008B213B" w:rsidP="00752458">
      <w:pPr>
        <w:pStyle w:val="Paragraphedeliste"/>
        <w:numPr>
          <w:ilvl w:val="0"/>
          <w:numId w:val="11"/>
        </w:numPr>
        <w:tabs>
          <w:tab w:val="left" w:pos="284"/>
          <w:tab w:val="left" w:pos="567"/>
        </w:tabs>
        <w:spacing w:line="240" w:lineRule="auto"/>
        <w:rPr>
          <w:rFonts w:ascii="Arial" w:hAnsi="Arial" w:cs="Arial"/>
          <w:sz w:val="20"/>
          <w:szCs w:val="20"/>
        </w:rPr>
      </w:pPr>
      <w:r w:rsidRPr="00874C32">
        <w:rPr>
          <w:rFonts w:ascii="Arial" w:hAnsi="Arial" w:cs="Arial"/>
          <w:sz w:val="20"/>
          <w:szCs w:val="20"/>
        </w:rPr>
        <w:t>toute autre modification ayant un impact sur l’exécution du marché.</w:t>
      </w:r>
    </w:p>
    <w:p w14:paraId="439C995D" w14:textId="37686D92" w:rsidR="008B213B"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fait parvenir au </w:t>
      </w:r>
      <w:r w:rsidR="006C6C47" w:rsidRPr="00874C32">
        <w:rPr>
          <w:rFonts w:ascii="Arial" w:hAnsi="Arial" w:cs="Arial"/>
          <w:sz w:val="20"/>
          <w:szCs w:val="20"/>
        </w:rPr>
        <w:t>Pouvoir Adjudicateur</w:t>
      </w:r>
      <w:r w:rsidRPr="00874C32">
        <w:rPr>
          <w:rFonts w:ascii="Arial" w:hAnsi="Arial" w:cs="Arial"/>
          <w:sz w:val="20"/>
          <w:szCs w:val="20"/>
        </w:rPr>
        <w:t>, le cas échéant, un extrait K, K bis ou D1 à jour</w:t>
      </w:r>
      <w:r w:rsidR="003F1D3C" w:rsidRPr="00874C32">
        <w:rPr>
          <w:rFonts w:ascii="Arial" w:hAnsi="Arial" w:cs="Arial"/>
          <w:sz w:val="20"/>
          <w:szCs w:val="20"/>
        </w:rPr>
        <w:t xml:space="preserve"> des modifications, ou </w:t>
      </w:r>
      <w:r w:rsidRPr="00874C32">
        <w:rPr>
          <w:rFonts w:ascii="Arial" w:hAnsi="Arial" w:cs="Arial"/>
          <w:sz w:val="20"/>
          <w:szCs w:val="20"/>
        </w:rPr>
        <w:t>leur numéro SIREN, une photocopie de l’extrait du journal des annonces légales et un relevé d’identité bancaire ou de caisse d’épargne.</w:t>
      </w:r>
    </w:p>
    <w:p w14:paraId="53754ECB" w14:textId="77777777" w:rsidR="005C3D1C" w:rsidRDefault="005C3D1C" w:rsidP="005C3D1C">
      <w:r>
        <w:rPr>
          <w:rFonts w:ascii="Arial" w:hAnsi="Arial" w:cs="Arial"/>
          <w:sz w:val="20"/>
          <w:szCs w:val="20"/>
        </w:rPr>
        <w:t>Ces changements doivent être signalés impérativement avant toute nouvelle facturation, par mail </w:t>
      </w:r>
      <w:r>
        <w:t>:</w:t>
      </w:r>
    </w:p>
    <w:p w14:paraId="565C97B0" w14:textId="77777777" w:rsidR="005C3D1C" w:rsidRDefault="005C3D1C" w:rsidP="005C3D1C">
      <w:pPr>
        <w:rPr>
          <w:rFonts w:ascii="Arial" w:hAnsi="Arial" w:cs="Arial"/>
          <w:sz w:val="20"/>
          <w:szCs w:val="20"/>
        </w:rPr>
      </w:pPr>
      <w:r>
        <w:rPr>
          <w:rFonts w:ascii="Arial" w:hAnsi="Arial" w:cs="Arial"/>
          <w:sz w:val="20"/>
          <w:szCs w:val="20"/>
        </w:rPr>
        <w:t>•           Pour les dispositifs médicaux :  :</w:t>
      </w:r>
      <w:r>
        <w:t xml:space="preserve"> </w:t>
      </w:r>
      <w:hyperlink r:id="rId17" w:history="1">
        <w:r>
          <w:rPr>
            <w:rStyle w:val="Lienhypertexte"/>
            <w:rFonts w:ascii="Arial" w:hAnsi="Arial" w:cs="Arial"/>
            <w:sz w:val="20"/>
            <w:szCs w:val="20"/>
          </w:rPr>
          <w:t>achatshd.dm@chu-toulouse.fr</w:t>
        </w:r>
      </w:hyperlink>
      <w:r>
        <w:rPr>
          <w:rFonts w:ascii="Arial" w:hAnsi="Arial" w:cs="Arial"/>
          <w:sz w:val="20"/>
          <w:szCs w:val="20"/>
        </w:rPr>
        <w:t xml:space="preserve"> </w:t>
      </w:r>
    </w:p>
    <w:p w14:paraId="2249D064" w14:textId="77777777" w:rsidR="00666E4D" w:rsidRPr="00874C32" w:rsidRDefault="009A7818" w:rsidP="00874C32">
      <w:pPr>
        <w:pStyle w:val="Titre2"/>
        <w:spacing w:line="240" w:lineRule="auto"/>
        <w:rPr>
          <w:rFonts w:ascii="Arial" w:hAnsi="Arial" w:cs="Arial"/>
        </w:rPr>
      </w:pPr>
      <w:bookmarkStart w:id="302" w:name="_Toc469578916"/>
      <w:bookmarkStart w:id="303" w:name="_Toc469492620"/>
      <w:bookmarkStart w:id="304" w:name="_Toc199256899"/>
      <w:r w:rsidRPr="00874C32">
        <w:rPr>
          <w:rFonts w:ascii="Arial" w:hAnsi="Arial" w:cs="Arial"/>
        </w:rPr>
        <w:t>Sous-traitance</w:t>
      </w:r>
      <w:bookmarkEnd w:id="302"/>
      <w:bookmarkEnd w:id="304"/>
    </w:p>
    <w:p w14:paraId="7EDFBE7A" w14:textId="4A6017F6" w:rsidR="00BF63BA" w:rsidRPr="00874C32" w:rsidRDefault="0063352C" w:rsidP="00874C32">
      <w:pPr>
        <w:tabs>
          <w:tab w:val="left" w:pos="360"/>
          <w:tab w:val="left" w:pos="540"/>
        </w:tabs>
        <w:spacing w:after="120" w:line="240" w:lineRule="auto"/>
        <w:rPr>
          <w:rFonts w:ascii="Arial" w:hAnsi="Arial" w:cs="Arial"/>
          <w:b/>
          <w:sz w:val="20"/>
          <w:szCs w:val="20"/>
        </w:rPr>
      </w:pPr>
      <w:r w:rsidRPr="00874C32">
        <w:rPr>
          <w:rFonts w:ascii="Arial" w:hAnsi="Arial" w:cs="Arial"/>
          <w:sz w:val="20"/>
          <w:szCs w:val="20"/>
        </w:rPr>
        <w:t>Le marché ne peut faire l’objet d’une sous-traitance telle que définie par l</w:t>
      </w:r>
      <w:r w:rsidR="00F3676D" w:rsidRPr="00874C32">
        <w:rPr>
          <w:rFonts w:ascii="Arial" w:hAnsi="Arial" w:cs="Arial"/>
          <w:sz w:val="20"/>
          <w:szCs w:val="20"/>
        </w:rPr>
        <w:t>’article L.2193-2 du code de la commande publique.</w:t>
      </w:r>
    </w:p>
    <w:p w14:paraId="667777EF" w14:textId="77777777" w:rsidR="008B213B" w:rsidRPr="00874C32" w:rsidRDefault="008B213B" w:rsidP="00874C32">
      <w:pPr>
        <w:pStyle w:val="Titre2"/>
        <w:spacing w:line="240" w:lineRule="auto"/>
        <w:rPr>
          <w:rFonts w:ascii="Arial" w:hAnsi="Arial" w:cs="Arial"/>
        </w:rPr>
      </w:pPr>
      <w:bookmarkStart w:id="305" w:name="_Toc199256900"/>
      <w:r w:rsidRPr="00874C32">
        <w:rPr>
          <w:rFonts w:ascii="Arial" w:hAnsi="Arial" w:cs="Arial"/>
        </w:rPr>
        <w:t>Assurances</w:t>
      </w:r>
      <w:bookmarkEnd w:id="303"/>
      <w:bookmarkEnd w:id="305"/>
    </w:p>
    <w:p w14:paraId="276F1D22" w14:textId="103C4CEC" w:rsidR="008B213B" w:rsidRPr="00874C32" w:rsidRDefault="008B213B"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souscrit un contrat d’assurance garantissant les conséquences pécuniaires de la responsabilité civile et/ou professionnelle qu’il peut encourir en cas de dommages </w:t>
      </w:r>
      <w:r w:rsidR="00730B00" w:rsidRPr="00874C32">
        <w:rPr>
          <w:rFonts w:ascii="Arial" w:hAnsi="Arial" w:cs="Arial"/>
          <w:sz w:val="20"/>
          <w:szCs w:val="20"/>
        </w:rPr>
        <w:t xml:space="preserve">de toutes natures (corporels, matériels ou immatériels) </w:t>
      </w:r>
      <w:r w:rsidRPr="00874C32">
        <w:rPr>
          <w:rFonts w:ascii="Arial" w:hAnsi="Arial" w:cs="Arial"/>
          <w:sz w:val="20"/>
          <w:szCs w:val="20"/>
        </w:rPr>
        <w:t xml:space="preserve">occasionnés par l’exécution du </w:t>
      </w:r>
      <w:r w:rsidR="00731678" w:rsidRPr="00874C32">
        <w:rPr>
          <w:rFonts w:ascii="Arial" w:hAnsi="Arial" w:cs="Arial"/>
          <w:sz w:val="20"/>
          <w:szCs w:val="20"/>
        </w:rPr>
        <w:t>marché</w:t>
      </w:r>
      <w:r w:rsidRPr="00874C32">
        <w:rPr>
          <w:rFonts w:ascii="Arial" w:hAnsi="Arial" w:cs="Arial"/>
          <w:sz w:val="20"/>
          <w:szCs w:val="20"/>
        </w:rPr>
        <w:t xml:space="preserve"> et ce, en application de la réglementation en vigueur. </w:t>
      </w:r>
    </w:p>
    <w:p w14:paraId="21EA7660" w14:textId="745FACD5" w:rsidR="00730B00" w:rsidRPr="00874C32" w:rsidRDefault="008B213B" w:rsidP="00874C32">
      <w:pPr>
        <w:tabs>
          <w:tab w:val="left" w:pos="284"/>
          <w:tab w:val="left" w:pos="567"/>
        </w:tabs>
        <w:spacing w:after="120" w:line="240" w:lineRule="auto"/>
        <w:rPr>
          <w:rFonts w:ascii="Arial" w:hAnsi="Arial" w:cs="Arial"/>
          <w:szCs w:val="20"/>
        </w:rPr>
      </w:pPr>
      <w:r w:rsidRPr="00874C32">
        <w:rPr>
          <w:rFonts w:ascii="Arial" w:hAnsi="Arial" w:cs="Arial"/>
          <w:sz w:val="20"/>
          <w:szCs w:val="20"/>
        </w:rPr>
        <w:t xml:space="preserve">Il est fait application de l’article 9 du CCAG/FCS. Cependant, à chaque renouvellement de sa police, le </w:t>
      </w:r>
      <w:r w:rsidR="009C0A0C">
        <w:rPr>
          <w:rFonts w:ascii="Arial" w:hAnsi="Arial" w:cs="Arial"/>
          <w:sz w:val="20"/>
          <w:szCs w:val="20"/>
        </w:rPr>
        <w:t>Titulaire</w:t>
      </w:r>
      <w:r w:rsidRPr="00874C32">
        <w:rPr>
          <w:rFonts w:ascii="Arial" w:hAnsi="Arial" w:cs="Arial"/>
          <w:sz w:val="20"/>
          <w:szCs w:val="20"/>
        </w:rPr>
        <w:t xml:space="preserve"> devra fournir au </w:t>
      </w:r>
      <w:r w:rsidR="006C6C47" w:rsidRPr="00874C32">
        <w:rPr>
          <w:rFonts w:ascii="Arial" w:hAnsi="Arial" w:cs="Arial"/>
          <w:sz w:val="20"/>
          <w:szCs w:val="20"/>
        </w:rPr>
        <w:t>Pouvoir Adjudicateur</w:t>
      </w:r>
      <w:r w:rsidRPr="00874C32">
        <w:rPr>
          <w:rFonts w:ascii="Arial" w:hAnsi="Arial" w:cs="Arial"/>
          <w:sz w:val="20"/>
          <w:szCs w:val="20"/>
        </w:rPr>
        <w:t xml:space="preserve"> la nouvelle attestation d'assurance et ce, pendant l'intégralité de la durée du </w:t>
      </w:r>
      <w:r w:rsidR="00731678" w:rsidRPr="00874C32">
        <w:rPr>
          <w:rFonts w:ascii="Arial" w:hAnsi="Arial" w:cs="Arial"/>
          <w:sz w:val="20"/>
          <w:szCs w:val="20"/>
        </w:rPr>
        <w:t>marché</w:t>
      </w:r>
      <w:r w:rsidRPr="00874C32">
        <w:rPr>
          <w:rFonts w:ascii="Arial" w:hAnsi="Arial" w:cs="Arial"/>
          <w:sz w:val="20"/>
          <w:szCs w:val="20"/>
        </w:rPr>
        <w:t>.</w:t>
      </w:r>
    </w:p>
    <w:p w14:paraId="3ACC0A88" w14:textId="77777777" w:rsidR="008B213B" w:rsidRPr="00874C32" w:rsidRDefault="008B213B" w:rsidP="00874C32">
      <w:pPr>
        <w:pStyle w:val="Titre2"/>
        <w:spacing w:line="240" w:lineRule="auto"/>
        <w:rPr>
          <w:rFonts w:ascii="Arial" w:hAnsi="Arial" w:cs="Arial"/>
        </w:rPr>
      </w:pPr>
      <w:bookmarkStart w:id="306" w:name="_Toc469492622"/>
      <w:bookmarkStart w:id="307" w:name="_Toc199256901"/>
      <w:r w:rsidRPr="00874C32">
        <w:rPr>
          <w:rFonts w:ascii="Arial" w:hAnsi="Arial" w:cs="Arial"/>
        </w:rPr>
        <w:t>Obligation de sécurité</w:t>
      </w:r>
      <w:bookmarkEnd w:id="306"/>
      <w:bookmarkEnd w:id="307"/>
    </w:p>
    <w:p w14:paraId="40BCCC16" w14:textId="79BE58E4" w:rsidR="008B213B"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 conforme aux dispositions applicables aux entreprises intervenant dans les locaux du </w:t>
      </w:r>
      <w:r w:rsidR="006C6C47" w:rsidRPr="00874C32">
        <w:rPr>
          <w:rFonts w:ascii="Arial" w:hAnsi="Arial" w:cs="Arial"/>
          <w:sz w:val="20"/>
          <w:szCs w:val="20"/>
        </w:rPr>
        <w:t>Pouvoir Adjudicateur</w:t>
      </w:r>
      <w:r w:rsidRPr="00874C32">
        <w:rPr>
          <w:rFonts w:ascii="Arial" w:hAnsi="Arial" w:cs="Arial"/>
          <w:sz w:val="20"/>
          <w:szCs w:val="20"/>
        </w:rPr>
        <w:t xml:space="preserve">, et notamment à celles issue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9C0A0C">
        <w:rPr>
          <w:rFonts w:ascii="Arial" w:hAnsi="Arial" w:cs="Arial"/>
          <w:sz w:val="20"/>
          <w:szCs w:val="20"/>
        </w:rPr>
        <w:t>Titulaire</w:t>
      </w:r>
      <w:r w:rsidRPr="00874C32">
        <w:rPr>
          <w:rFonts w:ascii="Arial" w:hAnsi="Arial" w:cs="Arial"/>
          <w:sz w:val="20"/>
          <w:szCs w:val="20"/>
        </w:rPr>
        <w:t xml:space="preserve"> de les communiquer à son personnel.</w:t>
      </w:r>
    </w:p>
    <w:p w14:paraId="25EE492D" w14:textId="77777777" w:rsidR="008B213B" w:rsidRPr="00874C32" w:rsidRDefault="008B213B" w:rsidP="00874C32">
      <w:pPr>
        <w:pStyle w:val="Titre2"/>
        <w:spacing w:line="240" w:lineRule="auto"/>
        <w:rPr>
          <w:rFonts w:ascii="Arial" w:hAnsi="Arial" w:cs="Arial"/>
        </w:rPr>
      </w:pPr>
      <w:bookmarkStart w:id="308" w:name="_Toc469492623"/>
      <w:bookmarkStart w:id="309" w:name="_Toc199256902"/>
      <w:r w:rsidRPr="00874C32">
        <w:rPr>
          <w:rFonts w:ascii="Arial" w:hAnsi="Arial" w:cs="Arial"/>
        </w:rPr>
        <w:t>Obligation de conseil</w:t>
      </w:r>
      <w:bookmarkEnd w:id="308"/>
      <w:bookmarkEnd w:id="309"/>
    </w:p>
    <w:p w14:paraId="417A0D61" w14:textId="16651C84" w:rsidR="001C3AF5" w:rsidRPr="00874C32" w:rsidRDefault="008B213B"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de conseil du </w:t>
      </w:r>
      <w:r w:rsidR="006C6C47" w:rsidRPr="00874C32">
        <w:rPr>
          <w:rFonts w:ascii="Arial" w:hAnsi="Arial" w:cs="Arial"/>
          <w:sz w:val="20"/>
          <w:szCs w:val="20"/>
        </w:rPr>
        <w:t>Pouvoir Adjudicateur</w:t>
      </w:r>
      <w:r w:rsidRPr="00874C32">
        <w:rPr>
          <w:rFonts w:ascii="Arial" w:hAnsi="Arial" w:cs="Arial"/>
          <w:sz w:val="20"/>
          <w:szCs w:val="20"/>
        </w:rPr>
        <w:t xml:space="preserve"> dans le cadre de l’exécution du présent </w:t>
      </w:r>
      <w:r w:rsidR="00731678" w:rsidRPr="00874C32">
        <w:rPr>
          <w:rFonts w:ascii="Arial" w:hAnsi="Arial" w:cs="Arial"/>
          <w:sz w:val="20"/>
          <w:szCs w:val="20"/>
        </w:rPr>
        <w:t>marché</w:t>
      </w:r>
      <w:r w:rsidRPr="00874C32">
        <w:rPr>
          <w:rFonts w:ascii="Arial" w:hAnsi="Arial" w:cs="Arial"/>
          <w:sz w:val="20"/>
          <w:szCs w:val="20"/>
        </w:rPr>
        <w:t xml:space="preserve">. Il s’engage à informer sans délai le </w:t>
      </w:r>
      <w:r w:rsidR="006C6C47" w:rsidRPr="00874C32">
        <w:rPr>
          <w:rFonts w:ascii="Arial" w:hAnsi="Arial" w:cs="Arial"/>
          <w:sz w:val="20"/>
          <w:szCs w:val="20"/>
        </w:rPr>
        <w:t>Pouvoir Adjudicateur</w:t>
      </w:r>
      <w:r w:rsidRPr="00874C32">
        <w:rPr>
          <w:rFonts w:ascii="Arial" w:hAnsi="Arial" w:cs="Arial"/>
          <w:sz w:val="20"/>
          <w:szCs w:val="20"/>
        </w:rPr>
        <w:t xml:space="preserve"> ou son représentant de tout événement ou toute difficulté, de nature à compromettre la qualité, le suivi ou la garantie des prestations objets du présent </w:t>
      </w:r>
      <w:r w:rsidR="00731678" w:rsidRPr="00874C32">
        <w:rPr>
          <w:rFonts w:ascii="Arial" w:hAnsi="Arial" w:cs="Arial"/>
          <w:sz w:val="20"/>
          <w:szCs w:val="20"/>
        </w:rPr>
        <w:t>marché</w:t>
      </w:r>
      <w:r w:rsidRPr="00874C32">
        <w:rPr>
          <w:rFonts w:ascii="Arial" w:hAnsi="Arial" w:cs="Arial"/>
          <w:sz w:val="20"/>
          <w:szCs w:val="20"/>
        </w:rPr>
        <w:t>, tel</w:t>
      </w:r>
      <w:r w:rsidR="001C3AF5" w:rsidRPr="00874C32">
        <w:rPr>
          <w:rFonts w:ascii="Arial" w:hAnsi="Arial" w:cs="Arial"/>
          <w:sz w:val="20"/>
          <w:szCs w:val="20"/>
        </w:rPr>
        <w:t>les qu’elles</w:t>
      </w:r>
      <w:r w:rsidRPr="00874C32">
        <w:rPr>
          <w:rFonts w:ascii="Arial" w:hAnsi="Arial" w:cs="Arial"/>
          <w:sz w:val="20"/>
          <w:szCs w:val="20"/>
        </w:rPr>
        <w:t xml:space="preserve"> ont été définis dans le présent C.C.A.P. et au C.C.T.P.</w:t>
      </w:r>
    </w:p>
    <w:p w14:paraId="61EE75A5" w14:textId="74888FCF" w:rsidR="00832DC7" w:rsidRPr="00874C32" w:rsidRDefault="00832DC7" w:rsidP="00874C32">
      <w:pPr>
        <w:pStyle w:val="Titre2"/>
        <w:spacing w:line="240" w:lineRule="auto"/>
        <w:rPr>
          <w:rFonts w:ascii="Arial" w:hAnsi="Arial" w:cs="Arial"/>
        </w:rPr>
      </w:pPr>
      <w:bookmarkStart w:id="310" w:name="_Toc199256903"/>
      <w:r w:rsidRPr="00874C32">
        <w:rPr>
          <w:rFonts w:ascii="Arial" w:hAnsi="Arial" w:cs="Arial"/>
        </w:rPr>
        <w:t>Obligation d’information perte de marquage CE</w:t>
      </w:r>
      <w:r w:rsidR="005C3D1C">
        <w:rPr>
          <w:rFonts w:ascii="Arial" w:hAnsi="Arial" w:cs="Arial"/>
        </w:rPr>
        <w:t>/AMM</w:t>
      </w:r>
      <w:bookmarkEnd w:id="310"/>
    </w:p>
    <w:p w14:paraId="5BC3BBE7" w14:textId="4003A6D4" w:rsidR="00832DC7" w:rsidRPr="00874C32" w:rsidRDefault="00832DC7"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 une obligation permanente d’informer le Pouvoir Adjudicateur sans délai dans le cadre de l’exécution du présent marché public sur la perte de marquage CE</w:t>
      </w:r>
      <w:r w:rsidR="005C3D1C">
        <w:rPr>
          <w:rFonts w:ascii="Arial" w:hAnsi="Arial" w:cs="Arial"/>
          <w:sz w:val="20"/>
          <w:szCs w:val="20"/>
        </w:rPr>
        <w:t>/ Autorisation de Mise sur le Marché</w:t>
      </w:r>
      <w:r w:rsidRPr="00874C32">
        <w:rPr>
          <w:rFonts w:ascii="Arial" w:hAnsi="Arial" w:cs="Arial"/>
          <w:sz w:val="20"/>
          <w:szCs w:val="20"/>
        </w:rPr>
        <w:t xml:space="preserve"> pour l’ensemble des produits faisant l’objet du marché public.</w:t>
      </w:r>
    </w:p>
    <w:p w14:paraId="31C03C29" w14:textId="675ECB4D" w:rsidR="004A17BA" w:rsidRPr="00874C32" w:rsidRDefault="004A17BA" w:rsidP="00874C32">
      <w:pPr>
        <w:tabs>
          <w:tab w:val="left" w:pos="284"/>
          <w:tab w:val="left" w:pos="567"/>
        </w:tabs>
        <w:spacing w:line="240" w:lineRule="auto"/>
        <w:rPr>
          <w:rFonts w:ascii="Arial" w:hAnsi="Arial" w:cs="Arial"/>
          <w:sz w:val="20"/>
          <w:szCs w:val="20"/>
        </w:rPr>
      </w:pPr>
      <w:r w:rsidRPr="00874C32">
        <w:rPr>
          <w:rFonts w:ascii="Arial" w:hAnsi="Arial" w:cs="Arial"/>
          <w:sz w:val="20"/>
          <w:szCs w:val="20"/>
        </w:rPr>
        <w:t>Le Pouvoir Adjudicteur se réserve alors le droit de résilier le marché.</w:t>
      </w:r>
    </w:p>
    <w:p w14:paraId="02600767" w14:textId="77777777" w:rsidR="00036760" w:rsidRPr="00874C32" w:rsidRDefault="00C86773" w:rsidP="00874C32">
      <w:pPr>
        <w:pStyle w:val="Titre2"/>
        <w:spacing w:line="240" w:lineRule="auto"/>
        <w:rPr>
          <w:rFonts w:ascii="Arial" w:hAnsi="Arial" w:cs="Arial"/>
        </w:rPr>
      </w:pPr>
      <w:bookmarkStart w:id="311" w:name="_Ref523998236"/>
      <w:bookmarkStart w:id="312" w:name="_Toc199256904"/>
      <w:r w:rsidRPr="00874C32">
        <w:rPr>
          <w:rFonts w:ascii="Arial" w:hAnsi="Arial" w:cs="Arial"/>
        </w:rPr>
        <w:t>P</w:t>
      </w:r>
      <w:r w:rsidR="001D73EC" w:rsidRPr="00874C32">
        <w:rPr>
          <w:rFonts w:ascii="Arial" w:hAnsi="Arial" w:cs="Arial"/>
        </w:rPr>
        <w:t>rotection des données</w:t>
      </w:r>
      <w:bookmarkEnd w:id="311"/>
      <w:r w:rsidRPr="00874C32">
        <w:rPr>
          <w:rFonts w:ascii="Arial" w:hAnsi="Arial" w:cs="Arial"/>
        </w:rPr>
        <w:t xml:space="preserve"> et obligation de confidentialité</w:t>
      </w:r>
      <w:bookmarkEnd w:id="312"/>
    </w:p>
    <w:p w14:paraId="7E330707" w14:textId="77777777" w:rsidR="008605C2" w:rsidRPr="00874C32" w:rsidRDefault="008605C2" w:rsidP="00874C32">
      <w:pPr>
        <w:pStyle w:val="Titre3"/>
        <w:spacing w:line="240" w:lineRule="auto"/>
        <w:rPr>
          <w:rFonts w:ascii="Arial" w:hAnsi="Arial" w:cs="Arial"/>
        </w:rPr>
      </w:pPr>
      <w:bookmarkStart w:id="313" w:name="_Toc199256905"/>
      <w:r w:rsidRPr="00874C32">
        <w:rPr>
          <w:rFonts w:ascii="Arial" w:hAnsi="Arial" w:cs="Arial"/>
        </w:rPr>
        <w:t>Protection des données personnelles par la mise en œuvre du R.G.P.D.</w:t>
      </w:r>
      <w:bookmarkEnd w:id="313"/>
    </w:p>
    <w:p w14:paraId="5417339F"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Chaque partie est tenue au respect des règles relatives à la protection des données nominatives, auxquelles elle a accès pour les besoins de l'exécution du marché. </w:t>
      </w:r>
    </w:p>
    <w:p w14:paraId="19242FBC"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1C47F207" w14:textId="5E8B72ED" w:rsidR="006072BD" w:rsidRPr="00874C32" w:rsidRDefault="006072BD" w:rsidP="00874C32">
      <w:pPr>
        <w:autoSpaceDE w:val="0"/>
        <w:autoSpaceDN w:val="0"/>
        <w:adjustRightInd w:val="0"/>
        <w:spacing w:after="0" w:line="240" w:lineRule="auto"/>
        <w:rPr>
          <w:rFonts w:ascii="Arial" w:hAnsi="Arial" w:cs="Arial"/>
          <w:color w:val="000000"/>
          <w:sz w:val="20"/>
          <w:szCs w:val="20"/>
        </w:rPr>
      </w:pPr>
      <w:r w:rsidRPr="00874C32">
        <w:rPr>
          <w:rFonts w:ascii="Arial" w:hAnsi="Arial" w:cs="Arial"/>
          <w:color w:val="000000"/>
          <w:sz w:val="20"/>
          <w:szCs w:val="20"/>
        </w:rPr>
        <w:t xml:space="preserve">En cas d'évolution de la législation sur la protection des données à caractère personnel en cours d'exécution du marché, les modifications éventuelles demandées par le pouvoir adjudicateur, afin de se conformer aux règles nouvelles, </w:t>
      </w:r>
      <w:r w:rsidR="0099671D" w:rsidRPr="00874C32">
        <w:rPr>
          <w:rFonts w:ascii="Arial" w:hAnsi="Arial" w:cs="Arial"/>
          <w:color w:val="000000"/>
          <w:sz w:val="20"/>
          <w:szCs w:val="20"/>
        </w:rPr>
        <w:t xml:space="preserve">ne </w:t>
      </w:r>
      <w:r w:rsidRPr="00874C32">
        <w:rPr>
          <w:rFonts w:ascii="Arial" w:hAnsi="Arial" w:cs="Arial"/>
          <w:color w:val="000000"/>
          <w:sz w:val="20"/>
          <w:szCs w:val="20"/>
        </w:rPr>
        <w:t xml:space="preserve">donnent </w:t>
      </w:r>
      <w:r w:rsidR="0099671D" w:rsidRPr="00874C32">
        <w:rPr>
          <w:rFonts w:ascii="Arial" w:hAnsi="Arial" w:cs="Arial"/>
          <w:color w:val="000000"/>
          <w:sz w:val="20"/>
          <w:szCs w:val="20"/>
        </w:rPr>
        <w:t xml:space="preserve">pas obligatoirement </w:t>
      </w:r>
      <w:r w:rsidRPr="00874C32">
        <w:rPr>
          <w:rFonts w:ascii="Arial" w:hAnsi="Arial" w:cs="Arial"/>
          <w:color w:val="000000"/>
          <w:sz w:val="20"/>
          <w:szCs w:val="20"/>
        </w:rPr>
        <w:t xml:space="preserve">lieu à la signature d'un avenant par les parties. </w:t>
      </w:r>
    </w:p>
    <w:p w14:paraId="0F1CA8E6" w14:textId="77777777" w:rsidR="006072BD" w:rsidRPr="00874C32" w:rsidRDefault="006072BD" w:rsidP="00874C32">
      <w:pPr>
        <w:autoSpaceDE w:val="0"/>
        <w:autoSpaceDN w:val="0"/>
        <w:adjustRightInd w:val="0"/>
        <w:spacing w:after="0" w:line="240" w:lineRule="auto"/>
        <w:rPr>
          <w:rFonts w:ascii="Arial" w:hAnsi="Arial" w:cs="Arial"/>
          <w:color w:val="000000"/>
          <w:sz w:val="20"/>
          <w:szCs w:val="20"/>
        </w:rPr>
      </w:pPr>
    </w:p>
    <w:p w14:paraId="5988356D" w14:textId="77777777" w:rsidR="006072BD" w:rsidRPr="00874C32" w:rsidRDefault="006072BD" w:rsidP="00874C32">
      <w:pPr>
        <w:tabs>
          <w:tab w:val="left" w:pos="709"/>
        </w:tabs>
        <w:spacing w:after="120" w:line="240" w:lineRule="auto"/>
        <w:rPr>
          <w:rFonts w:ascii="Arial" w:hAnsi="Arial" w:cs="Arial"/>
          <w:color w:val="000000"/>
          <w:sz w:val="20"/>
          <w:szCs w:val="20"/>
        </w:rPr>
      </w:pPr>
      <w:r w:rsidRPr="00874C32">
        <w:rPr>
          <w:rFonts w:ascii="Arial" w:hAnsi="Arial" w:cs="Arial"/>
          <w:color w:val="000000"/>
          <w:sz w:val="20"/>
          <w:szCs w:val="20"/>
        </w:rPr>
        <w:t>Pour assurer cette protection, il incombe au pouvoir adjudicateur d'effectuer les déclarations et d'obtenir les autorisations administratives nécessaires à l'exécution des prestations prévues par les documents particuliers du marché.</w:t>
      </w:r>
    </w:p>
    <w:p w14:paraId="7A4C692A" w14:textId="1A9E9FD9" w:rsidR="00114A24" w:rsidRPr="00874C32" w:rsidRDefault="00114A24" w:rsidP="00874C32">
      <w:pPr>
        <w:tabs>
          <w:tab w:val="left" w:pos="709"/>
        </w:tabs>
        <w:spacing w:after="120" w:line="240" w:lineRule="auto"/>
        <w:rPr>
          <w:rFonts w:ascii="Arial" w:hAnsi="Arial" w:cs="Arial"/>
          <w:sz w:val="20"/>
          <w:szCs w:val="20"/>
        </w:rPr>
      </w:pPr>
      <w:r w:rsidRPr="00874C32">
        <w:rPr>
          <w:rFonts w:ascii="Arial" w:hAnsi="Arial" w:cs="Arial"/>
          <w:sz w:val="20"/>
          <w:szCs w:val="20"/>
        </w:rPr>
        <w:t>Dans le cadre du présent contrat, les parties s’engagent à respecter le règlement UE n°2016/679 du 27 avril 2016 relatif à la protection des personnes physiques à l'égard du traitement des données à caractère personnel et à la libre circulation de ces données (ci-après, le « Règlement Général sur la Protection des Données » ou « R.G.P.D. »</w:t>
      </w:r>
      <w:r w:rsidR="00FD6F8B" w:rsidRPr="00874C32">
        <w:rPr>
          <w:rFonts w:ascii="Arial" w:hAnsi="Arial" w:cs="Arial"/>
          <w:sz w:val="20"/>
          <w:szCs w:val="20"/>
        </w:rPr>
        <w:t>) ainsi que la loi n°78-17 du 6 janvier 1978 modifiée (dite « loi informatique et libertés).</w:t>
      </w:r>
    </w:p>
    <w:p w14:paraId="606B5AF4" w14:textId="77777777" w:rsidR="00E92887"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a nommé un délégué à la protection des données à caractère personnel (ci-après le D.P.O.) interlocuteur désigné du sous-traitant concernant la protection des données :</w:t>
      </w:r>
      <w:r w:rsidR="001C24A7" w:rsidRPr="00874C32">
        <w:rPr>
          <w:rFonts w:ascii="Arial" w:hAnsi="Arial" w:cs="Arial"/>
          <w:sz w:val="20"/>
          <w:szCs w:val="20"/>
        </w:rPr>
        <w:t xml:space="preserve"> </w:t>
      </w:r>
      <w:r w:rsidR="00C86773" w:rsidRPr="00874C32">
        <w:rPr>
          <w:rFonts w:ascii="Arial" w:hAnsi="Arial" w:cs="Arial"/>
          <w:sz w:val="20"/>
          <w:szCs w:val="20"/>
        </w:rPr>
        <w:t xml:space="preserve">Dr. Jean-Pierre CAMBUS, dont l’adresse est : </w:t>
      </w:r>
      <w:hyperlink r:id="rId18" w:history="1">
        <w:r w:rsidR="00C86773" w:rsidRPr="00874C32">
          <w:rPr>
            <w:rStyle w:val="Lienhypertexte"/>
            <w:rFonts w:ascii="Arial" w:hAnsi="Arial" w:cs="Arial"/>
            <w:sz w:val="20"/>
            <w:szCs w:val="20"/>
          </w:rPr>
          <w:t>dpo@chu-toulouse.fr</w:t>
        </w:r>
      </w:hyperlink>
    </w:p>
    <w:p w14:paraId="118D35A9" w14:textId="77777777" w:rsidR="006132E9" w:rsidRPr="00874C32" w:rsidRDefault="006132E9"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Il est rappelé que pour </w:t>
      </w:r>
      <w:r w:rsidR="00E0566F" w:rsidRPr="00874C32">
        <w:rPr>
          <w:rFonts w:ascii="Arial" w:hAnsi="Arial" w:cs="Arial"/>
          <w:sz w:val="20"/>
          <w:szCs w:val="20"/>
        </w:rPr>
        <w:t>l’interprétation</w:t>
      </w:r>
      <w:r w:rsidRPr="00874C32">
        <w:rPr>
          <w:rFonts w:ascii="Arial" w:hAnsi="Arial" w:cs="Arial"/>
          <w:sz w:val="20"/>
          <w:szCs w:val="20"/>
        </w:rPr>
        <w:t xml:space="preserve"> du présent article :</w:t>
      </w:r>
    </w:p>
    <w:p w14:paraId="715040E6" w14:textId="6723F9AA" w:rsidR="006132E9" w:rsidRPr="00874C32" w:rsidRDefault="006132E9" w:rsidP="00752458">
      <w:pPr>
        <w:pStyle w:val="Paragraphedeliste"/>
        <w:numPr>
          <w:ilvl w:val="0"/>
          <w:numId w:val="17"/>
        </w:numPr>
        <w:tabs>
          <w:tab w:val="left" w:pos="709"/>
        </w:tabs>
        <w:spacing w:after="120" w:line="240" w:lineRule="auto"/>
        <w:rPr>
          <w:rFonts w:ascii="Arial" w:hAnsi="Arial" w:cs="Arial"/>
          <w:sz w:val="20"/>
          <w:szCs w:val="20"/>
        </w:rPr>
      </w:pPr>
      <w:r w:rsidRPr="00874C32">
        <w:rPr>
          <w:rFonts w:ascii="Arial" w:hAnsi="Arial" w:cs="Arial"/>
          <w:sz w:val="20"/>
          <w:szCs w:val="20"/>
        </w:rPr>
        <w:t>L’expression « sous-traitant »</w:t>
      </w:r>
      <w:r w:rsidR="00804B52" w:rsidRPr="00874C32">
        <w:rPr>
          <w:rFonts w:ascii="Arial" w:hAnsi="Arial" w:cs="Arial"/>
          <w:sz w:val="20"/>
          <w:szCs w:val="20"/>
        </w:rPr>
        <w:t>, au sens du R.G.P.D.,</w:t>
      </w:r>
      <w:r w:rsidRPr="00874C32">
        <w:rPr>
          <w:rFonts w:ascii="Arial" w:hAnsi="Arial" w:cs="Arial"/>
          <w:sz w:val="20"/>
          <w:szCs w:val="20"/>
        </w:rPr>
        <w:t xml:space="preserve"> désigne </w:t>
      </w:r>
      <w:r w:rsidR="00E92887" w:rsidRPr="00874C32">
        <w:rPr>
          <w:rFonts w:ascii="Arial" w:hAnsi="Arial" w:cs="Arial"/>
          <w:sz w:val="20"/>
          <w:szCs w:val="20"/>
        </w:rPr>
        <w:t xml:space="preserve">le </w:t>
      </w:r>
      <w:r w:rsidR="009C0A0C">
        <w:rPr>
          <w:rFonts w:ascii="Arial" w:hAnsi="Arial" w:cs="Arial"/>
          <w:sz w:val="20"/>
          <w:szCs w:val="20"/>
        </w:rPr>
        <w:t>Titulaire</w:t>
      </w:r>
      <w:r w:rsidR="00E92887" w:rsidRPr="00874C32">
        <w:rPr>
          <w:rFonts w:ascii="Arial" w:hAnsi="Arial" w:cs="Arial"/>
          <w:sz w:val="20"/>
          <w:szCs w:val="20"/>
        </w:rPr>
        <w:t xml:space="preserve"> du </w:t>
      </w:r>
      <w:r w:rsidR="00731678" w:rsidRPr="00874C32">
        <w:rPr>
          <w:rFonts w:ascii="Arial" w:hAnsi="Arial" w:cs="Arial"/>
          <w:sz w:val="20"/>
          <w:szCs w:val="20"/>
        </w:rPr>
        <w:t>marché</w:t>
      </w:r>
      <w:r w:rsidR="00E92887" w:rsidRPr="00874C32">
        <w:rPr>
          <w:rFonts w:ascii="Arial" w:hAnsi="Arial" w:cs="Arial"/>
          <w:sz w:val="20"/>
          <w:szCs w:val="20"/>
        </w:rPr>
        <w:t>,</w:t>
      </w:r>
      <w:r w:rsidRPr="00874C32">
        <w:rPr>
          <w:rFonts w:ascii="Arial" w:hAnsi="Arial" w:cs="Arial"/>
          <w:sz w:val="20"/>
          <w:szCs w:val="20"/>
        </w:rPr>
        <w:t xml:space="preserve"> </w:t>
      </w:r>
    </w:p>
    <w:p w14:paraId="2ED6B3B6" w14:textId="77777777" w:rsidR="006132E9" w:rsidRPr="00874C32" w:rsidRDefault="006132E9" w:rsidP="00752458">
      <w:pPr>
        <w:pStyle w:val="Paragraphedeliste"/>
        <w:numPr>
          <w:ilvl w:val="0"/>
          <w:numId w:val="17"/>
        </w:numPr>
        <w:tabs>
          <w:tab w:val="left" w:pos="709"/>
        </w:tabs>
        <w:spacing w:after="120" w:line="240" w:lineRule="auto"/>
        <w:rPr>
          <w:rFonts w:ascii="Arial" w:hAnsi="Arial" w:cs="Arial"/>
          <w:sz w:val="20"/>
          <w:szCs w:val="20"/>
        </w:rPr>
      </w:pPr>
      <w:r w:rsidRPr="00874C32">
        <w:rPr>
          <w:rFonts w:ascii="Arial" w:hAnsi="Arial" w:cs="Arial"/>
          <w:sz w:val="20"/>
          <w:szCs w:val="20"/>
        </w:rPr>
        <w:t>L’expression « </w:t>
      </w:r>
      <w:r w:rsidR="003E0F82" w:rsidRPr="00874C32">
        <w:rPr>
          <w:rFonts w:ascii="Arial" w:hAnsi="Arial" w:cs="Arial"/>
          <w:sz w:val="20"/>
          <w:szCs w:val="20"/>
        </w:rPr>
        <w:t>responsable de</w:t>
      </w:r>
      <w:r w:rsidR="00E92887" w:rsidRPr="00874C32">
        <w:rPr>
          <w:rFonts w:ascii="Arial" w:hAnsi="Arial" w:cs="Arial"/>
          <w:sz w:val="20"/>
          <w:szCs w:val="20"/>
        </w:rPr>
        <w:t xml:space="preserve"> t</w:t>
      </w:r>
      <w:r w:rsidRPr="00874C32">
        <w:rPr>
          <w:rFonts w:ascii="Arial" w:hAnsi="Arial" w:cs="Arial"/>
          <w:sz w:val="20"/>
          <w:szCs w:val="20"/>
        </w:rPr>
        <w:t>raitement »</w:t>
      </w:r>
      <w:r w:rsidR="00804B52" w:rsidRPr="00874C32">
        <w:rPr>
          <w:rFonts w:ascii="Arial" w:hAnsi="Arial" w:cs="Arial"/>
          <w:sz w:val="20"/>
          <w:szCs w:val="20"/>
        </w:rPr>
        <w:t>, au sens du R.G.P.D.,</w:t>
      </w:r>
      <w:r w:rsidR="00036760" w:rsidRPr="00874C32">
        <w:rPr>
          <w:rFonts w:ascii="Arial" w:hAnsi="Arial" w:cs="Arial"/>
          <w:sz w:val="20"/>
          <w:szCs w:val="20"/>
        </w:rPr>
        <w:t xml:space="preserve"> </w:t>
      </w:r>
      <w:r w:rsidRPr="00874C32">
        <w:rPr>
          <w:rFonts w:ascii="Arial" w:hAnsi="Arial" w:cs="Arial"/>
          <w:sz w:val="20"/>
          <w:szCs w:val="20"/>
        </w:rPr>
        <w:t>désigne le Pouvoir Adjudicateur.</w:t>
      </w:r>
    </w:p>
    <w:p w14:paraId="7DB92634" w14:textId="6A2DE91D" w:rsidR="00151F93" w:rsidRPr="00874C32" w:rsidRDefault="00E92887" w:rsidP="00874C32">
      <w:pPr>
        <w:tabs>
          <w:tab w:val="left" w:pos="709"/>
        </w:tabs>
        <w:spacing w:after="120" w:line="240" w:lineRule="auto"/>
        <w:rPr>
          <w:rFonts w:ascii="Arial" w:hAnsi="Arial" w:cs="Arial"/>
          <w:sz w:val="20"/>
          <w:szCs w:val="20"/>
        </w:rPr>
      </w:pPr>
      <w:r w:rsidRPr="00874C32">
        <w:rPr>
          <w:rFonts w:ascii="Arial" w:hAnsi="Arial" w:cs="Arial"/>
          <w:sz w:val="20"/>
          <w:szCs w:val="20"/>
        </w:rPr>
        <w:t>Pour l’application du présent contrat, le</w:t>
      </w:r>
      <w:r w:rsidR="006132E9" w:rsidRPr="00874C32">
        <w:rPr>
          <w:rFonts w:ascii="Arial" w:hAnsi="Arial" w:cs="Arial"/>
          <w:sz w:val="20"/>
          <w:szCs w:val="20"/>
        </w:rPr>
        <w:t xml:space="preserve"> </w:t>
      </w:r>
      <w:r w:rsidR="009C0A0C">
        <w:rPr>
          <w:rFonts w:ascii="Arial" w:hAnsi="Arial" w:cs="Arial"/>
          <w:sz w:val="20"/>
          <w:szCs w:val="20"/>
        </w:rPr>
        <w:t>Titulaire</w:t>
      </w:r>
      <w:r w:rsidR="006132E9" w:rsidRPr="00874C32">
        <w:rPr>
          <w:rFonts w:ascii="Arial" w:hAnsi="Arial" w:cs="Arial"/>
          <w:sz w:val="20"/>
          <w:szCs w:val="20"/>
        </w:rPr>
        <w:t xml:space="preserve"> </w:t>
      </w:r>
      <w:r w:rsidRPr="00874C32">
        <w:rPr>
          <w:rFonts w:ascii="Arial" w:hAnsi="Arial" w:cs="Arial"/>
          <w:sz w:val="20"/>
          <w:szCs w:val="20"/>
        </w:rPr>
        <w:t xml:space="preserve">est autorisé à traiter des données à caractère personnel pour le compte du </w:t>
      </w:r>
      <w:r w:rsidR="00E0566F" w:rsidRPr="00874C32">
        <w:rPr>
          <w:rFonts w:ascii="Arial" w:hAnsi="Arial" w:cs="Arial"/>
          <w:sz w:val="20"/>
          <w:szCs w:val="20"/>
        </w:rPr>
        <w:t>Pouvoir Adjudicateur</w:t>
      </w:r>
      <w:r w:rsidRPr="00874C32">
        <w:rPr>
          <w:rFonts w:ascii="Arial" w:hAnsi="Arial" w:cs="Arial"/>
          <w:sz w:val="20"/>
          <w:szCs w:val="20"/>
        </w:rPr>
        <w:t xml:space="preserve"> dans les conditions décrites ci-après.</w:t>
      </w:r>
    </w:p>
    <w:p w14:paraId="42FB97F8" w14:textId="77777777" w:rsidR="00036760" w:rsidRPr="00874C32" w:rsidRDefault="00036760" w:rsidP="00874C32">
      <w:pPr>
        <w:pStyle w:val="Titre4"/>
        <w:spacing w:line="240" w:lineRule="auto"/>
        <w:rPr>
          <w:rFonts w:ascii="Arial" w:hAnsi="Arial" w:cs="Arial"/>
        </w:rPr>
      </w:pPr>
      <w:r w:rsidRPr="00874C32">
        <w:rPr>
          <w:rFonts w:ascii="Arial" w:hAnsi="Arial" w:cs="Arial"/>
        </w:rPr>
        <w:t>Description du traitement</w:t>
      </w:r>
    </w:p>
    <w:p w14:paraId="4901E155" w14:textId="1DED404A" w:rsidR="00036760" w:rsidRPr="00874C32" w:rsidRDefault="00036760"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description du traitement faisant l’objet de la sous-traitance figure dans le C.C.T.P. du </w:t>
      </w:r>
      <w:r w:rsidR="00731678" w:rsidRPr="00874C32">
        <w:rPr>
          <w:rFonts w:ascii="Arial" w:hAnsi="Arial" w:cs="Arial"/>
          <w:sz w:val="20"/>
          <w:szCs w:val="20"/>
        </w:rPr>
        <w:t>marché</w:t>
      </w:r>
      <w:r w:rsidRPr="00874C32">
        <w:rPr>
          <w:rFonts w:ascii="Arial" w:hAnsi="Arial" w:cs="Arial"/>
          <w:sz w:val="20"/>
          <w:szCs w:val="20"/>
        </w:rPr>
        <w:t>.</w:t>
      </w:r>
    </w:p>
    <w:p w14:paraId="682E445B" w14:textId="7E54EF1F" w:rsidR="00804B52" w:rsidRPr="00874C32" w:rsidRDefault="00804B52" w:rsidP="00874C32">
      <w:pPr>
        <w:pStyle w:val="Titre4"/>
        <w:spacing w:line="240" w:lineRule="auto"/>
        <w:rPr>
          <w:rFonts w:ascii="Arial" w:hAnsi="Arial" w:cs="Arial"/>
        </w:rPr>
      </w:pPr>
      <w:r w:rsidRPr="00874C32">
        <w:rPr>
          <w:rFonts w:ascii="Arial" w:hAnsi="Arial" w:cs="Arial"/>
        </w:rPr>
        <w:t xml:space="preserve">Obligations du </w:t>
      </w:r>
      <w:r w:rsidR="009C0A0C">
        <w:rPr>
          <w:rFonts w:ascii="Arial" w:hAnsi="Arial" w:cs="Arial"/>
        </w:rPr>
        <w:t>Titulaire</w:t>
      </w:r>
      <w:r w:rsidR="00BA30FD" w:rsidRPr="00874C32">
        <w:rPr>
          <w:rFonts w:ascii="Arial" w:hAnsi="Arial" w:cs="Arial"/>
        </w:rPr>
        <w:t xml:space="preserve"> vis-à-vis du </w:t>
      </w:r>
      <w:r w:rsidR="00E0566F" w:rsidRPr="00874C32">
        <w:rPr>
          <w:rFonts w:ascii="Arial" w:hAnsi="Arial" w:cs="Arial"/>
        </w:rPr>
        <w:t>Pouvoir Adjudicateur</w:t>
      </w:r>
    </w:p>
    <w:p w14:paraId="52014607" w14:textId="1B66868E"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w:t>
      </w:r>
    </w:p>
    <w:p w14:paraId="15E854C2" w14:textId="77777777" w:rsidR="00AC3986" w:rsidRPr="00874C32" w:rsidRDefault="00AC3986" w:rsidP="00752458">
      <w:pPr>
        <w:pStyle w:val="Paragraphedeliste"/>
        <w:numPr>
          <w:ilvl w:val="0"/>
          <w:numId w:val="19"/>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durée du marché</w:t>
      </w:r>
      <w:r w:rsidR="00E0566F" w:rsidRPr="00874C32">
        <w:rPr>
          <w:rFonts w:ascii="Arial" w:hAnsi="Arial" w:cs="Arial"/>
          <w:sz w:val="20"/>
          <w:szCs w:val="20"/>
        </w:rPr>
        <w:t xml:space="preserve"> </w:t>
      </w:r>
      <w:r w:rsidRPr="00874C32">
        <w:rPr>
          <w:rFonts w:ascii="Arial" w:hAnsi="Arial" w:cs="Arial"/>
          <w:sz w:val="20"/>
          <w:szCs w:val="20"/>
        </w:rPr>
        <w:t>;</w:t>
      </w:r>
    </w:p>
    <w:p w14:paraId="0D0864A1" w14:textId="77777777" w:rsidR="00BA30FD" w:rsidRPr="00874C32" w:rsidRDefault="00BA30FD" w:rsidP="00752458">
      <w:pPr>
        <w:pStyle w:val="Paragraphedeliste"/>
        <w:numPr>
          <w:ilvl w:val="0"/>
          <w:numId w:val="19"/>
        </w:numPr>
        <w:spacing w:after="120" w:line="240" w:lineRule="auto"/>
        <w:ind w:left="567" w:hanging="283"/>
        <w:contextualSpacing w:val="0"/>
        <w:rPr>
          <w:rFonts w:ascii="Arial" w:hAnsi="Arial" w:cs="Arial"/>
          <w:sz w:val="20"/>
          <w:szCs w:val="20"/>
        </w:rPr>
      </w:pPr>
      <w:r w:rsidRPr="00874C32">
        <w:rPr>
          <w:rFonts w:ascii="Arial" w:hAnsi="Arial" w:cs="Arial"/>
          <w:sz w:val="20"/>
          <w:szCs w:val="20"/>
        </w:rPr>
        <w:t>traiter les données uniquement pour la ou les seule(s) finalité(s) qui fait/font l’objet de la sous-traitance ;</w:t>
      </w:r>
    </w:p>
    <w:p w14:paraId="16093946" w14:textId="77777777" w:rsidR="00AC3986" w:rsidRPr="00874C32" w:rsidRDefault="00BA30FD" w:rsidP="00752458">
      <w:pPr>
        <w:pStyle w:val="Paragraphedeliste"/>
        <w:numPr>
          <w:ilvl w:val="0"/>
          <w:numId w:val="19"/>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traiter les données conformément aux instructions documentées </w:t>
      </w:r>
      <w:r w:rsidR="00E0566F" w:rsidRPr="00874C32">
        <w:rPr>
          <w:rFonts w:ascii="Arial" w:hAnsi="Arial" w:cs="Arial"/>
          <w:sz w:val="20"/>
          <w:szCs w:val="20"/>
        </w:rPr>
        <w:t>figurant dans le</w:t>
      </w:r>
      <w:r w:rsidR="00AC3986" w:rsidRPr="00874C32">
        <w:rPr>
          <w:rFonts w:ascii="Arial" w:hAnsi="Arial" w:cs="Arial"/>
          <w:sz w:val="20"/>
          <w:szCs w:val="20"/>
        </w:rPr>
        <w:t xml:space="preserve"> marché</w:t>
      </w:r>
      <w:r w:rsidR="00E0566F" w:rsidRPr="00874C32">
        <w:rPr>
          <w:rFonts w:ascii="Arial" w:hAnsi="Arial" w:cs="Arial"/>
          <w:sz w:val="20"/>
          <w:szCs w:val="20"/>
        </w:rPr>
        <w:t> ;</w:t>
      </w:r>
    </w:p>
    <w:p w14:paraId="7AE70286" w14:textId="77777777" w:rsidR="00AC3986" w:rsidRPr="00874C32" w:rsidRDefault="00BA30FD" w:rsidP="00874C32">
      <w:pPr>
        <w:pStyle w:val="Paragraphedeliste"/>
        <w:spacing w:after="120" w:line="240" w:lineRule="auto"/>
        <w:ind w:left="567"/>
        <w:contextualSpacing w:val="0"/>
        <w:rPr>
          <w:rFonts w:ascii="Arial" w:hAnsi="Arial" w:cs="Arial"/>
          <w:sz w:val="20"/>
          <w:szCs w:val="20"/>
        </w:rPr>
      </w:pPr>
      <w:r w:rsidRPr="00874C32">
        <w:rPr>
          <w:rFonts w:ascii="Arial" w:hAnsi="Arial" w:cs="Arial"/>
          <w:sz w:val="20"/>
          <w:szCs w:val="20"/>
        </w:rPr>
        <w:t>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AC3986" w:rsidRPr="00874C32">
        <w:rPr>
          <w:rFonts w:ascii="Arial" w:hAnsi="Arial" w:cs="Arial"/>
          <w:sz w:val="20"/>
          <w:szCs w:val="20"/>
        </w:rPr>
        <w:t>.</w:t>
      </w:r>
    </w:p>
    <w:p w14:paraId="0B58D58E" w14:textId="77777777" w:rsidR="00AC3986" w:rsidRPr="00874C32" w:rsidRDefault="00BA30FD" w:rsidP="00752458">
      <w:pPr>
        <w:pStyle w:val="Paragraphedeliste"/>
        <w:numPr>
          <w:ilvl w:val="0"/>
          <w:numId w:val="19"/>
        </w:numPr>
        <w:spacing w:after="120" w:line="240" w:lineRule="auto"/>
        <w:ind w:left="567" w:hanging="283"/>
        <w:contextualSpacing w:val="0"/>
        <w:rPr>
          <w:rFonts w:ascii="Arial" w:hAnsi="Arial" w:cs="Arial"/>
          <w:sz w:val="20"/>
          <w:szCs w:val="20"/>
        </w:rPr>
      </w:pPr>
      <w:r w:rsidRPr="00874C32">
        <w:rPr>
          <w:rFonts w:ascii="Arial" w:hAnsi="Arial" w:cs="Arial"/>
          <w:sz w:val="20"/>
          <w:szCs w:val="20"/>
        </w:rPr>
        <w:t xml:space="preserve">garantir la confidentialité des données à caractère personnel traitées dans le cadre du présent </w:t>
      </w:r>
      <w:r w:rsidR="00AC3986" w:rsidRPr="00874C32">
        <w:rPr>
          <w:rFonts w:ascii="Arial" w:hAnsi="Arial" w:cs="Arial"/>
          <w:sz w:val="20"/>
          <w:szCs w:val="20"/>
        </w:rPr>
        <w:t>marché</w:t>
      </w:r>
      <w:r w:rsidR="00E0566F" w:rsidRPr="00874C32">
        <w:rPr>
          <w:rFonts w:ascii="Arial" w:hAnsi="Arial" w:cs="Arial"/>
          <w:sz w:val="20"/>
          <w:szCs w:val="20"/>
        </w:rPr>
        <w:t xml:space="preserve"> </w:t>
      </w:r>
      <w:r w:rsidR="00AC3986" w:rsidRPr="00874C32">
        <w:rPr>
          <w:rFonts w:ascii="Arial" w:hAnsi="Arial" w:cs="Arial"/>
          <w:sz w:val="20"/>
          <w:szCs w:val="20"/>
        </w:rPr>
        <w:t>;</w:t>
      </w:r>
    </w:p>
    <w:p w14:paraId="6A055A43" w14:textId="77777777" w:rsidR="00BA30FD" w:rsidRPr="00874C32" w:rsidRDefault="00BA30FD" w:rsidP="00752458">
      <w:pPr>
        <w:pStyle w:val="Paragraphedeliste"/>
        <w:numPr>
          <w:ilvl w:val="0"/>
          <w:numId w:val="19"/>
        </w:numPr>
        <w:spacing w:after="0" w:line="240" w:lineRule="auto"/>
        <w:ind w:left="567" w:hanging="283"/>
        <w:contextualSpacing w:val="0"/>
        <w:rPr>
          <w:rFonts w:ascii="Arial" w:hAnsi="Arial" w:cs="Arial"/>
          <w:sz w:val="20"/>
          <w:szCs w:val="20"/>
        </w:rPr>
      </w:pPr>
      <w:r w:rsidRPr="00874C32">
        <w:rPr>
          <w:rFonts w:ascii="Arial" w:hAnsi="Arial" w:cs="Arial"/>
          <w:sz w:val="20"/>
          <w:szCs w:val="20"/>
        </w:rPr>
        <w:t xml:space="preserve">veiller à ce que les personnes autorisées à traiter les données à caractère personnel en vertu du présent </w:t>
      </w:r>
      <w:r w:rsidR="00AC3986" w:rsidRPr="00874C32">
        <w:rPr>
          <w:rFonts w:ascii="Arial" w:hAnsi="Arial" w:cs="Arial"/>
          <w:sz w:val="20"/>
          <w:szCs w:val="20"/>
        </w:rPr>
        <w:t>marché</w:t>
      </w:r>
      <w:r w:rsidRPr="00874C32">
        <w:rPr>
          <w:rFonts w:ascii="Arial" w:hAnsi="Arial" w:cs="Arial"/>
          <w:sz w:val="20"/>
          <w:szCs w:val="20"/>
        </w:rPr>
        <w:t xml:space="preserve"> :</w:t>
      </w:r>
    </w:p>
    <w:p w14:paraId="6A64A696" w14:textId="77777777" w:rsidR="00BA30FD" w:rsidRPr="00874C32" w:rsidRDefault="00BA30FD" w:rsidP="00752458">
      <w:pPr>
        <w:pStyle w:val="Paragraphedeliste"/>
        <w:numPr>
          <w:ilvl w:val="0"/>
          <w:numId w:val="20"/>
        </w:numPr>
        <w:spacing w:after="0" w:line="240" w:lineRule="auto"/>
        <w:ind w:left="851" w:hanging="284"/>
        <w:contextualSpacing w:val="0"/>
        <w:rPr>
          <w:rFonts w:ascii="Arial" w:hAnsi="Arial" w:cs="Arial"/>
          <w:sz w:val="20"/>
          <w:szCs w:val="20"/>
        </w:rPr>
      </w:pPr>
      <w:r w:rsidRPr="00874C32">
        <w:rPr>
          <w:rFonts w:ascii="Arial" w:hAnsi="Arial" w:cs="Arial"/>
          <w:sz w:val="20"/>
          <w:szCs w:val="20"/>
        </w:rPr>
        <w:t>s’engagent à respecter la confidentialité ou soient soumises à une obligation légal</w:t>
      </w:r>
      <w:r w:rsidR="00AC3986" w:rsidRPr="00874C32">
        <w:rPr>
          <w:rFonts w:ascii="Arial" w:hAnsi="Arial" w:cs="Arial"/>
          <w:sz w:val="20"/>
          <w:szCs w:val="20"/>
        </w:rPr>
        <w:t xml:space="preserve">e appropriée de confidentialité et </w:t>
      </w:r>
      <w:r w:rsidRPr="00874C32">
        <w:rPr>
          <w:rFonts w:ascii="Arial" w:hAnsi="Arial" w:cs="Arial"/>
          <w:sz w:val="20"/>
          <w:szCs w:val="20"/>
        </w:rPr>
        <w:t>reçoivent la formation nécessaire en matière de protection des données à caractère personnel</w:t>
      </w:r>
      <w:r w:rsidR="00AC3986" w:rsidRPr="00874C32">
        <w:rPr>
          <w:rFonts w:ascii="Arial" w:hAnsi="Arial" w:cs="Arial"/>
          <w:sz w:val="20"/>
          <w:szCs w:val="20"/>
        </w:rPr>
        <w:t> ;</w:t>
      </w:r>
    </w:p>
    <w:p w14:paraId="3257B810" w14:textId="4744A6AA" w:rsidR="00AC3986" w:rsidRPr="00874C32" w:rsidRDefault="00AC3986" w:rsidP="00752458">
      <w:pPr>
        <w:pStyle w:val="Paragraphedeliste"/>
        <w:numPr>
          <w:ilvl w:val="0"/>
          <w:numId w:val="20"/>
        </w:numPr>
        <w:spacing w:after="120" w:line="240" w:lineRule="auto"/>
        <w:ind w:left="851" w:hanging="284"/>
        <w:contextualSpacing w:val="0"/>
        <w:rPr>
          <w:rFonts w:ascii="Arial" w:hAnsi="Arial" w:cs="Arial"/>
          <w:sz w:val="20"/>
          <w:szCs w:val="20"/>
        </w:rPr>
      </w:pPr>
      <w:r w:rsidRPr="00874C32">
        <w:rPr>
          <w:rFonts w:ascii="Arial" w:hAnsi="Arial" w:cs="Arial"/>
          <w:sz w:val="20"/>
          <w:szCs w:val="20"/>
        </w:rPr>
        <w:t>prennent connaissance de</w:t>
      </w:r>
      <w:r w:rsidR="001E7678" w:rsidRPr="00874C32">
        <w:rPr>
          <w:rFonts w:ascii="Arial" w:hAnsi="Arial" w:cs="Arial"/>
          <w:sz w:val="20"/>
          <w:szCs w:val="20"/>
        </w:rPr>
        <w:t xml:space="preserve"> la Politique de Sécurité des Systèmes d’Information (P.S.S.I.) du Pouvoir Adjudicateur ainsi que de</w:t>
      </w:r>
      <w:r w:rsidRPr="00874C32">
        <w:rPr>
          <w:rFonts w:ascii="Arial" w:hAnsi="Arial" w:cs="Arial"/>
          <w:sz w:val="20"/>
          <w:szCs w:val="20"/>
        </w:rPr>
        <w:t xml:space="preserve"> la charte d’utilisation</w:t>
      </w:r>
      <w:r w:rsidR="00CD6E5C" w:rsidRPr="00874C32">
        <w:rPr>
          <w:rFonts w:ascii="Arial" w:hAnsi="Arial" w:cs="Arial"/>
          <w:sz w:val="20"/>
          <w:szCs w:val="20"/>
        </w:rPr>
        <w:t xml:space="preserve"> du Système d’Information à destination des </w:t>
      </w:r>
      <w:r w:rsidR="009C0A0C">
        <w:rPr>
          <w:rFonts w:ascii="Arial" w:hAnsi="Arial" w:cs="Arial"/>
          <w:sz w:val="20"/>
          <w:szCs w:val="20"/>
        </w:rPr>
        <w:t>Titulaire</w:t>
      </w:r>
      <w:r w:rsidR="00CD6E5C" w:rsidRPr="00874C32">
        <w:rPr>
          <w:rFonts w:ascii="Arial" w:hAnsi="Arial" w:cs="Arial"/>
          <w:sz w:val="20"/>
          <w:szCs w:val="20"/>
        </w:rPr>
        <w:t>s de profils à pouvoir</w:t>
      </w:r>
      <w:r w:rsidRPr="00874C32">
        <w:rPr>
          <w:rFonts w:ascii="Arial" w:hAnsi="Arial" w:cs="Arial"/>
          <w:sz w:val="20"/>
          <w:szCs w:val="20"/>
        </w:rPr>
        <w:t>, dans sa version en vigueur pendant l’exécution du marché ;</w:t>
      </w:r>
    </w:p>
    <w:p w14:paraId="6A3D030B" w14:textId="77777777" w:rsidR="00CD6E5C" w:rsidRPr="00874C32" w:rsidRDefault="00BA30FD" w:rsidP="00752458">
      <w:pPr>
        <w:pStyle w:val="Paragraphedeliste"/>
        <w:numPr>
          <w:ilvl w:val="0"/>
          <w:numId w:val="19"/>
        </w:numPr>
        <w:spacing w:after="120" w:line="240" w:lineRule="auto"/>
        <w:ind w:left="568" w:hanging="284"/>
        <w:contextualSpacing w:val="0"/>
        <w:rPr>
          <w:rFonts w:ascii="Arial" w:hAnsi="Arial" w:cs="Arial"/>
          <w:sz w:val="20"/>
          <w:szCs w:val="20"/>
        </w:rPr>
      </w:pPr>
      <w:r w:rsidRPr="00874C32">
        <w:rPr>
          <w:rFonts w:ascii="Arial" w:hAnsi="Arial" w:cs="Arial"/>
          <w:sz w:val="20"/>
          <w:szCs w:val="20"/>
        </w:rPr>
        <w:t>prendre en compte, s’agissant de ses outils, produits, applications ou services, les principes de protection des données dès la conception et de protection des données par défaut</w:t>
      </w:r>
      <w:r w:rsidR="00AC3986" w:rsidRPr="00874C32">
        <w:rPr>
          <w:rFonts w:ascii="Arial" w:hAnsi="Arial" w:cs="Arial"/>
          <w:sz w:val="20"/>
          <w:szCs w:val="20"/>
        </w:rPr>
        <w:t> ;</w:t>
      </w:r>
    </w:p>
    <w:p w14:paraId="41AAB6E8" w14:textId="454CD8F4" w:rsidR="00B26AE4" w:rsidRPr="00874C32" w:rsidRDefault="00CD6E5C" w:rsidP="00752458">
      <w:pPr>
        <w:pStyle w:val="Paragraphedeliste"/>
        <w:numPr>
          <w:ilvl w:val="0"/>
          <w:numId w:val="19"/>
        </w:numPr>
        <w:spacing w:after="120" w:line="240" w:lineRule="auto"/>
        <w:ind w:left="567" w:hanging="283"/>
        <w:rPr>
          <w:rFonts w:ascii="Arial" w:hAnsi="Arial" w:cs="Arial"/>
          <w:sz w:val="20"/>
          <w:szCs w:val="20"/>
        </w:rPr>
      </w:pPr>
      <w:r w:rsidRPr="00874C32">
        <w:rPr>
          <w:rFonts w:ascii="Arial" w:hAnsi="Arial" w:cs="Arial"/>
          <w:sz w:val="20"/>
          <w:szCs w:val="20"/>
        </w:rPr>
        <w:t xml:space="preserve">sous-traitance : le </w:t>
      </w:r>
      <w:r w:rsidR="009C0A0C">
        <w:rPr>
          <w:rFonts w:ascii="Arial" w:hAnsi="Arial" w:cs="Arial"/>
          <w:sz w:val="20"/>
          <w:szCs w:val="20"/>
        </w:rPr>
        <w:t>Titulaire</w:t>
      </w:r>
      <w:r w:rsidRPr="00874C32">
        <w:rPr>
          <w:rFonts w:ascii="Arial" w:hAnsi="Arial" w:cs="Arial"/>
          <w:sz w:val="20"/>
          <w:szCs w:val="20"/>
        </w:rPr>
        <w:t xml:space="preserve"> peut faire appel à un sous-traitant pour mener des activités de traitement spécifiques à condition d’avoir sollicité préalablement l’accord du Pouvoir Adjudicateur</w:t>
      </w:r>
      <w:r w:rsidR="00383571" w:rsidRPr="00874C32">
        <w:rPr>
          <w:rFonts w:ascii="Arial" w:hAnsi="Arial" w:cs="Arial"/>
          <w:sz w:val="20"/>
          <w:szCs w:val="20"/>
        </w:rPr>
        <w:t>,</w:t>
      </w:r>
      <w:r w:rsidRPr="00874C32">
        <w:rPr>
          <w:rFonts w:ascii="Arial" w:hAnsi="Arial" w:cs="Arial"/>
          <w:sz w:val="20"/>
          <w:szCs w:val="20"/>
        </w:rPr>
        <w:t xml:space="preserve"> au moyen d’une notification écrite mentionnant les activités sous-traitées, l’identité et les coordonnées du sous-traitant et la durée du contrat de sous-traitance. Il incombe au </w:t>
      </w:r>
      <w:r w:rsidR="009C0A0C">
        <w:rPr>
          <w:rFonts w:ascii="Arial" w:hAnsi="Arial" w:cs="Arial"/>
          <w:sz w:val="20"/>
          <w:szCs w:val="20"/>
        </w:rPr>
        <w:t>Titulaire</w:t>
      </w:r>
      <w:r w:rsidRPr="00874C32">
        <w:rPr>
          <w:rFonts w:ascii="Arial" w:hAnsi="Arial" w:cs="Arial"/>
          <w:sz w:val="20"/>
          <w:szCs w:val="20"/>
        </w:rPr>
        <w:t xml:space="preserve"> de s’assurer que le sous-traitant présente des garanties suffisantes quant à la mise en œuvre de mesures techniques et organisationnelles appropriées de manière à ce que le traitement réponde aux exigences du </w:t>
      </w:r>
      <w:r w:rsidR="00383571" w:rsidRPr="00874C32">
        <w:rPr>
          <w:rFonts w:ascii="Arial" w:hAnsi="Arial" w:cs="Arial"/>
          <w:sz w:val="20"/>
          <w:szCs w:val="20"/>
        </w:rPr>
        <w:t>R.G.P.D</w:t>
      </w:r>
      <w:r w:rsidRPr="00874C32">
        <w:rPr>
          <w:rFonts w:ascii="Arial" w:hAnsi="Arial" w:cs="Arial"/>
          <w:sz w:val="20"/>
          <w:szCs w:val="20"/>
        </w:rPr>
        <w:t xml:space="preserve">. </w:t>
      </w:r>
      <w:r w:rsidR="00F93D9C" w:rsidRPr="00874C32">
        <w:rPr>
          <w:rFonts w:ascii="Arial" w:hAnsi="Arial" w:cs="Arial"/>
          <w:sz w:val="20"/>
          <w:szCs w:val="20"/>
        </w:rPr>
        <w:t xml:space="preserve">Le sous-traitant est tenu de respecter les obligations du présent contrat, pour le compte du responsable de traitement. Il appartient au </w:t>
      </w:r>
      <w:r w:rsidR="009C0A0C">
        <w:rPr>
          <w:rFonts w:ascii="Arial" w:hAnsi="Arial" w:cs="Arial"/>
          <w:sz w:val="20"/>
          <w:szCs w:val="20"/>
        </w:rPr>
        <w:t>Titulaire</w:t>
      </w:r>
      <w:r w:rsidR="00F93D9C" w:rsidRPr="00874C32">
        <w:rPr>
          <w:rFonts w:ascii="Arial" w:hAnsi="Arial" w:cs="Arial"/>
          <w:sz w:val="20"/>
          <w:szCs w:val="20"/>
        </w:rPr>
        <w:t xml:space="preserve"> de s’assurer que son sous-traitant présente les mêmes garanties sus évoquées. Le Pouvoir Adjudicateur peut refuser par une décision expresse l’agrément d’un sous-traitant qui ne présenterait pas des garanties suffisantes en la matière. Le </w:t>
      </w:r>
      <w:r w:rsidR="009C0A0C">
        <w:rPr>
          <w:rFonts w:ascii="Arial" w:hAnsi="Arial" w:cs="Arial"/>
          <w:sz w:val="20"/>
          <w:szCs w:val="20"/>
        </w:rPr>
        <w:t>Titulaire</w:t>
      </w:r>
      <w:r w:rsidR="00F93D9C" w:rsidRPr="00874C32">
        <w:rPr>
          <w:rFonts w:ascii="Arial" w:hAnsi="Arial" w:cs="Arial"/>
          <w:sz w:val="20"/>
          <w:szCs w:val="20"/>
        </w:rPr>
        <w:t xml:space="preserve"> demeure pleinement responsable, devant le Pouvoir Adjudicateur, de l’exécution de ses obligations par son sous-traitant.</w:t>
      </w:r>
    </w:p>
    <w:p w14:paraId="4D37AA10" w14:textId="77777777" w:rsidR="00465991" w:rsidRPr="00874C32" w:rsidRDefault="00465991" w:rsidP="00874C32">
      <w:pPr>
        <w:pStyle w:val="Titre4"/>
        <w:spacing w:line="240" w:lineRule="auto"/>
        <w:rPr>
          <w:rFonts w:ascii="Arial" w:hAnsi="Arial" w:cs="Arial"/>
        </w:rPr>
      </w:pPr>
      <w:r w:rsidRPr="00874C32">
        <w:rPr>
          <w:rFonts w:ascii="Arial" w:eastAsia="Times New Roman" w:hAnsi="Arial" w:cs="Arial"/>
        </w:rPr>
        <w:t xml:space="preserve">Exercice de </w:t>
      </w:r>
      <w:r w:rsidRPr="00874C32">
        <w:rPr>
          <w:rFonts w:ascii="Arial" w:hAnsi="Arial" w:cs="Arial"/>
        </w:rPr>
        <w:t>leurs</w:t>
      </w:r>
      <w:r w:rsidRPr="00874C32">
        <w:rPr>
          <w:rFonts w:ascii="Arial" w:eastAsia="Times New Roman" w:hAnsi="Arial" w:cs="Arial"/>
        </w:rPr>
        <w:t xml:space="preserve"> droits par les</w:t>
      </w:r>
      <w:r w:rsidR="00BA30FD" w:rsidRPr="00874C32">
        <w:rPr>
          <w:rFonts w:ascii="Arial" w:eastAsia="Times New Roman" w:hAnsi="Arial" w:cs="Arial"/>
        </w:rPr>
        <w:t xml:space="preserve"> personnes</w:t>
      </w:r>
      <w:r w:rsidRPr="00874C32">
        <w:rPr>
          <w:rFonts w:ascii="Arial" w:eastAsia="Times New Roman" w:hAnsi="Arial" w:cs="Arial"/>
        </w:rPr>
        <w:t xml:space="preserve"> concernées</w:t>
      </w:r>
    </w:p>
    <w:p w14:paraId="6B840219" w14:textId="77777777" w:rsidR="006F7005" w:rsidRPr="00874C32" w:rsidRDefault="00465991" w:rsidP="00874C32">
      <w:pPr>
        <w:spacing w:after="120" w:line="240" w:lineRule="auto"/>
        <w:rPr>
          <w:rFonts w:ascii="Arial" w:hAnsi="Arial" w:cs="Arial"/>
          <w:sz w:val="20"/>
          <w:szCs w:val="20"/>
        </w:rPr>
      </w:pPr>
      <w:r w:rsidRPr="00874C32">
        <w:rPr>
          <w:rFonts w:ascii="Arial" w:hAnsi="Arial" w:cs="Arial"/>
          <w:sz w:val="20"/>
          <w:szCs w:val="20"/>
        </w:rPr>
        <w:t xml:space="preserve">Il appartient au </w:t>
      </w:r>
      <w:r w:rsidR="00B50FAB" w:rsidRPr="00874C32">
        <w:rPr>
          <w:rFonts w:ascii="Arial" w:hAnsi="Arial" w:cs="Arial"/>
          <w:sz w:val="20"/>
          <w:szCs w:val="20"/>
        </w:rPr>
        <w:t xml:space="preserve">Pouvoir Adjudicateur de fournir, au moment de la collecte de données, </w:t>
      </w:r>
      <w:r w:rsidRPr="00874C32">
        <w:rPr>
          <w:rFonts w:ascii="Arial" w:hAnsi="Arial" w:cs="Arial"/>
          <w:sz w:val="20"/>
          <w:szCs w:val="20"/>
        </w:rPr>
        <w:t>l’information aux personnes concernées par les opérations de traitement</w:t>
      </w:r>
      <w:r w:rsidR="00B50FAB" w:rsidRPr="00874C32">
        <w:rPr>
          <w:rFonts w:ascii="Arial" w:hAnsi="Arial" w:cs="Arial"/>
          <w:sz w:val="20"/>
          <w:szCs w:val="20"/>
        </w:rPr>
        <w:t xml:space="preserve"> qu’il réalise. </w:t>
      </w:r>
      <w:r w:rsidR="006F7005" w:rsidRPr="00874C32">
        <w:rPr>
          <w:rFonts w:ascii="Arial" w:hAnsi="Arial" w:cs="Arial"/>
          <w:sz w:val="20"/>
          <w:szCs w:val="20"/>
        </w:rPr>
        <w:t xml:space="preserve">La formulation et le format de l’information </w:t>
      </w:r>
      <w:r w:rsidR="00B50FAB" w:rsidRPr="00874C32">
        <w:rPr>
          <w:rFonts w:ascii="Arial" w:hAnsi="Arial" w:cs="Arial"/>
          <w:sz w:val="20"/>
          <w:szCs w:val="20"/>
        </w:rPr>
        <w:t>sont définis par le Pouvoir Adjudicateur.</w:t>
      </w:r>
    </w:p>
    <w:p w14:paraId="42517490" w14:textId="302BDBD0"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Dans la mesure du possible, le</w:t>
      </w:r>
      <w:r w:rsidR="000409AB"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doit aider le </w:t>
      </w:r>
      <w:r w:rsidR="000409AB" w:rsidRPr="00874C32">
        <w:rPr>
          <w:rFonts w:ascii="Arial" w:hAnsi="Arial" w:cs="Arial"/>
          <w:sz w:val="20"/>
          <w:szCs w:val="20"/>
        </w:rPr>
        <w:t xml:space="preserve">Pouvoir Adjudicateur </w:t>
      </w:r>
      <w:r w:rsidRPr="00874C32">
        <w:rPr>
          <w:rFonts w:ascii="Arial" w:hAnsi="Arial" w:cs="Arial"/>
          <w:sz w:val="20"/>
          <w:szCs w:val="20"/>
        </w:rPr>
        <w:t xml:space="preserve">à s’acquitter de son obligation de donner suite aux demandes d’exercice des droits des personnes concernées : droit </w:t>
      </w:r>
      <w:r w:rsidR="00735DF9" w:rsidRPr="00874C32">
        <w:rPr>
          <w:rFonts w:ascii="Arial" w:hAnsi="Arial" w:cs="Arial"/>
          <w:sz w:val="20"/>
          <w:szCs w:val="20"/>
        </w:rPr>
        <w:t xml:space="preserve">d’information, </w:t>
      </w:r>
      <w:r w:rsidRPr="00874C32">
        <w:rPr>
          <w:rFonts w:ascii="Arial" w:hAnsi="Arial" w:cs="Arial"/>
          <w:sz w:val="20"/>
          <w:szCs w:val="20"/>
        </w:rPr>
        <w:t>d’accès, de rectification, d’effacement et d’opposition, droit à la limitation du traitement, droit à la portabilité des données, droit de ne pas faire l’objet d’une décision individuelle automatisée (y compris le profilage).</w:t>
      </w:r>
    </w:p>
    <w:p w14:paraId="49F19F57" w14:textId="18C85E2F" w:rsidR="006F7005" w:rsidRPr="00874C32" w:rsidRDefault="006F7005" w:rsidP="00874C32">
      <w:pPr>
        <w:spacing w:after="120" w:line="240" w:lineRule="auto"/>
        <w:rPr>
          <w:rFonts w:ascii="Arial" w:hAnsi="Arial" w:cs="Arial"/>
          <w:sz w:val="20"/>
          <w:szCs w:val="20"/>
        </w:rPr>
      </w:pPr>
      <w:r w:rsidRPr="00874C32">
        <w:rPr>
          <w:rFonts w:ascii="Arial" w:hAnsi="Arial" w:cs="Arial"/>
          <w:sz w:val="20"/>
          <w:szCs w:val="20"/>
        </w:rPr>
        <w:t xml:space="preserve">Lorsque les personnes concernées exercent auprès du </w:t>
      </w:r>
      <w:r w:rsidR="009C0A0C">
        <w:rPr>
          <w:rFonts w:ascii="Arial" w:hAnsi="Arial" w:cs="Arial"/>
          <w:sz w:val="20"/>
          <w:szCs w:val="20"/>
        </w:rPr>
        <w:t>Titulaire</w:t>
      </w:r>
      <w:r w:rsidRPr="00874C32">
        <w:rPr>
          <w:rFonts w:ascii="Arial" w:hAnsi="Arial" w:cs="Arial"/>
          <w:sz w:val="20"/>
          <w:szCs w:val="20"/>
        </w:rPr>
        <w:t xml:space="preserve"> des demandes d’exercice de leurs droits, le </w:t>
      </w:r>
      <w:r w:rsidR="009C0A0C">
        <w:rPr>
          <w:rFonts w:ascii="Arial" w:hAnsi="Arial" w:cs="Arial"/>
          <w:sz w:val="20"/>
          <w:szCs w:val="20"/>
        </w:rPr>
        <w:t>Titulaire</w:t>
      </w:r>
      <w:r w:rsidRPr="00874C32">
        <w:rPr>
          <w:rFonts w:ascii="Arial" w:hAnsi="Arial" w:cs="Arial"/>
          <w:sz w:val="20"/>
          <w:szCs w:val="20"/>
        </w:rPr>
        <w:t xml:space="preserve"> doit adresser ces demandes dès réception par courrier électronique à </w:t>
      </w:r>
      <w:hyperlink r:id="rId19" w:history="1">
        <w:r w:rsidRPr="00874C32">
          <w:rPr>
            <w:rStyle w:val="Lienhypertexte"/>
            <w:rFonts w:ascii="Arial" w:hAnsi="Arial" w:cs="Arial"/>
            <w:sz w:val="20"/>
            <w:szCs w:val="20"/>
          </w:rPr>
          <w:t>dpo@chu-toulouse.fr</w:t>
        </w:r>
      </w:hyperlink>
      <w:r w:rsidRPr="00874C32">
        <w:rPr>
          <w:rFonts w:ascii="Arial" w:hAnsi="Arial" w:cs="Arial"/>
          <w:sz w:val="20"/>
          <w:szCs w:val="20"/>
        </w:rPr>
        <w:t>.</w:t>
      </w:r>
    </w:p>
    <w:p w14:paraId="557A9D14" w14:textId="77777777" w:rsidR="00BA30FD" w:rsidRPr="00874C32" w:rsidRDefault="00BA30FD" w:rsidP="00874C32">
      <w:pPr>
        <w:pStyle w:val="Titre4"/>
        <w:spacing w:line="240" w:lineRule="auto"/>
        <w:rPr>
          <w:rFonts w:ascii="Arial" w:hAnsi="Arial" w:cs="Arial"/>
        </w:rPr>
      </w:pPr>
      <w:r w:rsidRPr="00874C32">
        <w:rPr>
          <w:rFonts w:ascii="Arial" w:hAnsi="Arial" w:cs="Arial"/>
        </w:rPr>
        <w:t>Notification des violations de données à caractère personnel</w:t>
      </w:r>
    </w:p>
    <w:p w14:paraId="5BE8E540" w14:textId="77777777"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notifie au </w:t>
      </w:r>
      <w:r w:rsidR="00972677" w:rsidRPr="00874C32">
        <w:rPr>
          <w:rFonts w:ascii="Arial" w:hAnsi="Arial" w:cs="Arial"/>
          <w:sz w:val="20"/>
          <w:szCs w:val="20"/>
        </w:rPr>
        <w:t>Pouvoir Adjudicateur</w:t>
      </w:r>
      <w:r w:rsidRPr="00874C32">
        <w:rPr>
          <w:rFonts w:ascii="Arial" w:hAnsi="Arial" w:cs="Arial"/>
          <w:sz w:val="20"/>
          <w:szCs w:val="20"/>
        </w:rPr>
        <w:t xml:space="preserve"> toute violation de données à caractère personnel dans un délai maximum de </w:t>
      </w:r>
      <w:r w:rsidR="00702F6B" w:rsidRPr="00874C32">
        <w:rPr>
          <w:rFonts w:ascii="Arial" w:hAnsi="Arial" w:cs="Arial"/>
          <w:sz w:val="20"/>
          <w:szCs w:val="20"/>
        </w:rPr>
        <w:t xml:space="preserve">48 </w:t>
      </w:r>
      <w:r w:rsidRPr="00874C32">
        <w:rPr>
          <w:rFonts w:ascii="Arial" w:hAnsi="Arial" w:cs="Arial"/>
          <w:sz w:val="20"/>
          <w:szCs w:val="20"/>
        </w:rPr>
        <w:t xml:space="preserve">heures après en avoir pris connaissance </w:t>
      </w:r>
      <w:r w:rsidR="00702F6B" w:rsidRPr="00874C32">
        <w:rPr>
          <w:rFonts w:ascii="Arial" w:hAnsi="Arial" w:cs="Arial"/>
          <w:sz w:val="20"/>
          <w:szCs w:val="20"/>
        </w:rPr>
        <w:t xml:space="preserve">à l’adresse suivante : </w:t>
      </w:r>
      <w:hyperlink r:id="rId20" w:history="1">
        <w:r w:rsidR="001E7678" w:rsidRPr="00874C32">
          <w:rPr>
            <w:rStyle w:val="Lienhypertexte"/>
            <w:rFonts w:ascii="Arial" w:hAnsi="Arial" w:cs="Arial"/>
            <w:sz w:val="20"/>
            <w:szCs w:val="20"/>
          </w:rPr>
          <w:t>dpo@chu-toulouse.fr</w:t>
        </w:r>
      </w:hyperlink>
      <w:r w:rsidR="001E7678" w:rsidRPr="00874C32">
        <w:rPr>
          <w:rFonts w:ascii="Arial" w:hAnsi="Arial" w:cs="Arial"/>
          <w:sz w:val="20"/>
          <w:szCs w:val="20"/>
        </w:rPr>
        <w:t>.</w:t>
      </w:r>
      <w:r w:rsidRPr="00874C32">
        <w:rPr>
          <w:rFonts w:ascii="Arial" w:hAnsi="Arial" w:cs="Arial"/>
          <w:sz w:val="20"/>
          <w:szCs w:val="20"/>
        </w:rPr>
        <w:t xml:space="preserve"> Cette notification est accompagnée de toute documentation utile afin de permettre au </w:t>
      </w:r>
      <w:r w:rsidR="00702F6B" w:rsidRPr="00874C32">
        <w:rPr>
          <w:rFonts w:ascii="Arial" w:hAnsi="Arial" w:cs="Arial"/>
          <w:sz w:val="20"/>
          <w:szCs w:val="20"/>
        </w:rPr>
        <w:t>Pouvoir Adjudicateur</w:t>
      </w:r>
      <w:r w:rsidRPr="00874C32">
        <w:rPr>
          <w:rFonts w:ascii="Arial" w:hAnsi="Arial" w:cs="Arial"/>
          <w:sz w:val="20"/>
          <w:szCs w:val="20"/>
        </w:rPr>
        <w:t xml:space="preserve">, si nécessaire, de notifier cette violation </w:t>
      </w:r>
      <w:r w:rsidR="00702F6B" w:rsidRPr="00874C32">
        <w:rPr>
          <w:rFonts w:ascii="Arial" w:hAnsi="Arial" w:cs="Arial"/>
          <w:sz w:val="20"/>
          <w:szCs w:val="20"/>
        </w:rPr>
        <w:t>à la Commission Nationale Informatique et Libertés (C.N.I.L.)</w:t>
      </w:r>
      <w:r w:rsidRPr="00874C32">
        <w:rPr>
          <w:rFonts w:ascii="Arial" w:hAnsi="Arial" w:cs="Arial"/>
          <w:sz w:val="20"/>
          <w:szCs w:val="20"/>
        </w:rPr>
        <w:t>.</w:t>
      </w:r>
    </w:p>
    <w:p w14:paraId="10AFB20D" w14:textId="59D1DDF4" w:rsidR="00BA30FD" w:rsidRPr="00874C32" w:rsidRDefault="00E7654B" w:rsidP="00874C32">
      <w:pPr>
        <w:pStyle w:val="Titre4"/>
        <w:spacing w:line="240" w:lineRule="auto"/>
        <w:rPr>
          <w:rFonts w:ascii="Arial" w:hAnsi="Arial" w:cs="Arial"/>
        </w:rPr>
      </w:pPr>
      <w:r w:rsidRPr="00874C32">
        <w:rPr>
          <w:rFonts w:ascii="Arial" w:hAnsi="Arial" w:cs="Arial"/>
        </w:rPr>
        <w:t>Assistance</w:t>
      </w:r>
      <w:r w:rsidR="00BA30FD" w:rsidRPr="00874C32">
        <w:rPr>
          <w:rFonts w:ascii="Arial" w:hAnsi="Arial" w:cs="Arial"/>
        </w:rPr>
        <w:t xml:space="preserve"> du </w:t>
      </w:r>
      <w:r w:rsidR="009C0A0C">
        <w:rPr>
          <w:rFonts w:ascii="Arial" w:hAnsi="Arial" w:cs="Arial"/>
        </w:rPr>
        <w:t>Titulaire</w:t>
      </w:r>
      <w:r w:rsidR="00BA30FD" w:rsidRPr="00874C32">
        <w:rPr>
          <w:rFonts w:ascii="Arial" w:hAnsi="Arial" w:cs="Arial"/>
        </w:rPr>
        <w:t xml:space="preserve"> </w:t>
      </w:r>
      <w:r w:rsidRPr="00874C32">
        <w:rPr>
          <w:rFonts w:ascii="Arial" w:hAnsi="Arial" w:cs="Arial"/>
        </w:rPr>
        <w:t>vis-à-vis du Pouvoir Adjudicateur</w:t>
      </w:r>
    </w:p>
    <w:p w14:paraId="3F4E627B" w14:textId="633CD246"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Le</w:t>
      </w:r>
      <w:r w:rsidR="00E7654B" w:rsidRPr="00874C32">
        <w:rPr>
          <w:rFonts w:ascii="Arial" w:hAnsi="Arial" w:cs="Arial"/>
          <w:sz w:val="20"/>
          <w:szCs w:val="20"/>
        </w:rPr>
        <w:t xml:space="preserve"> cas échéant, le</w:t>
      </w:r>
      <w:r w:rsidRPr="00874C32">
        <w:rPr>
          <w:rFonts w:ascii="Arial" w:hAnsi="Arial" w:cs="Arial"/>
          <w:sz w:val="20"/>
          <w:szCs w:val="20"/>
        </w:rPr>
        <w:t xml:space="preserve"> </w:t>
      </w:r>
      <w:r w:rsidR="009C0A0C">
        <w:rPr>
          <w:rFonts w:ascii="Arial" w:hAnsi="Arial" w:cs="Arial"/>
          <w:sz w:val="20"/>
          <w:szCs w:val="20"/>
        </w:rPr>
        <w:t>Titulaire</w:t>
      </w:r>
      <w:r w:rsidRPr="00874C32">
        <w:rPr>
          <w:rFonts w:ascii="Arial" w:hAnsi="Arial" w:cs="Arial"/>
          <w:sz w:val="20"/>
          <w:szCs w:val="20"/>
        </w:rPr>
        <w:t xml:space="preserve"> </w:t>
      </w:r>
      <w:r w:rsidR="00E7654B" w:rsidRPr="00874C32">
        <w:rPr>
          <w:rFonts w:ascii="Arial" w:hAnsi="Arial" w:cs="Arial"/>
          <w:sz w:val="20"/>
          <w:szCs w:val="20"/>
        </w:rPr>
        <w:t>assiste le Pouvoir Adjudicateur</w:t>
      </w:r>
      <w:r w:rsidRPr="00874C32">
        <w:rPr>
          <w:rFonts w:ascii="Arial" w:hAnsi="Arial" w:cs="Arial"/>
          <w:sz w:val="20"/>
          <w:szCs w:val="20"/>
        </w:rPr>
        <w:t xml:space="preserve"> pour la réalisation d’analyses d’impact relative à la protection des données</w:t>
      </w:r>
      <w:r w:rsidR="00E7654B" w:rsidRPr="00874C32">
        <w:rPr>
          <w:rFonts w:ascii="Arial" w:hAnsi="Arial" w:cs="Arial"/>
          <w:sz w:val="20"/>
          <w:szCs w:val="20"/>
        </w:rPr>
        <w:t xml:space="preserve"> ainsi que </w:t>
      </w:r>
      <w:r w:rsidRPr="00874C32">
        <w:rPr>
          <w:rFonts w:ascii="Arial" w:hAnsi="Arial" w:cs="Arial"/>
          <w:sz w:val="20"/>
          <w:szCs w:val="20"/>
        </w:rPr>
        <w:t>pour la réalisation de la consultation préalable de l’autorité de contrôle.</w:t>
      </w:r>
    </w:p>
    <w:p w14:paraId="3D24E6A5" w14:textId="77777777" w:rsidR="00BA30FD" w:rsidRPr="00874C32" w:rsidRDefault="00BA30FD" w:rsidP="00874C32">
      <w:pPr>
        <w:pStyle w:val="Titre4"/>
        <w:spacing w:line="240" w:lineRule="auto"/>
        <w:rPr>
          <w:rFonts w:ascii="Arial" w:hAnsi="Arial" w:cs="Arial"/>
        </w:rPr>
      </w:pPr>
      <w:r w:rsidRPr="00874C32">
        <w:rPr>
          <w:rFonts w:ascii="Arial" w:hAnsi="Arial" w:cs="Arial"/>
        </w:rPr>
        <w:t>Mesures de sécurité</w:t>
      </w:r>
    </w:p>
    <w:p w14:paraId="4BB1193D" w14:textId="2F5BB234"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mettre en œuvre les mesures de sécurité </w:t>
      </w:r>
      <w:r w:rsidR="003D6EA1" w:rsidRPr="00874C32">
        <w:rPr>
          <w:rFonts w:ascii="Arial" w:hAnsi="Arial" w:cs="Arial"/>
          <w:sz w:val="20"/>
          <w:szCs w:val="20"/>
        </w:rPr>
        <w:t>appropriées et adaptées au risque, telles que</w:t>
      </w:r>
      <w:r w:rsidR="00407A6A" w:rsidRPr="00874C32">
        <w:rPr>
          <w:rFonts w:ascii="Arial" w:hAnsi="Arial" w:cs="Arial"/>
          <w:sz w:val="20"/>
          <w:szCs w:val="20"/>
        </w:rPr>
        <w:t xml:space="preserve"> prescrites </w:t>
      </w:r>
      <w:r w:rsidR="00B50FAB" w:rsidRPr="00874C32">
        <w:rPr>
          <w:rFonts w:ascii="Arial" w:hAnsi="Arial" w:cs="Arial"/>
          <w:sz w:val="20"/>
          <w:szCs w:val="20"/>
        </w:rPr>
        <w:t xml:space="preserve">par le C.C.T.P. et ses annexes ou telles que décrites dans son offre, </w:t>
      </w:r>
      <w:r w:rsidR="00407A6A" w:rsidRPr="00874C32">
        <w:rPr>
          <w:rFonts w:ascii="Arial" w:hAnsi="Arial" w:cs="Arial"/>
          <w:sz w:val="20"/>
          <w:szCs w:val="20"/>
        </w:rPr>
        <w:t xml:space="preserve">parmi celles </w:t>
      </w:r>
      <w:r w:rsidR="006529E3" w:rsidRPr="00874C32">
        <w:rPr>
          <w:rFonts w:ascii="Arial" w:hAnsi="Arial" w:cs="Arial"/>
          <w:sz w:val="20"/>
          <w:szCs w:val="20"/>
        </w:rPr>
        <w:t>listées</w:t>
      </w:r>
      <w:r w:rsidR="00407A6A" w:rsidRPr="00874C32">
        <w:rPr>
          <w:rFonts w:ascii="Arial" w:hAnsi="Arial" w:cs="Arial"/>
          <w:sz w:val="20"/>
          <w:szCs w:val="20"/>
        </w:rPr>
        <w:t xml:space="preserve"> à l’article 32 du R.G.P.D.</w:t>
      </w:r>
    </w:p>
    <w:p w14:paraId="64221612" w14:textId="6BD04882" w:rsidR="00BA30FD" w:rsidRPr="00874C32" w:rsidRDefault="00195F7B"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est réputé se conformer à ses obligations en matière de sécurité, s’il indique</w:t>
      </w:r>
      <w:r w:rsidR="00407A6A" w:rsidRPr="00874C32">
        <w:rPr>
          <w:rFonts w:ascii="Arial" w:hAnsi="Arial" w:cs="Arial"/>
          <w:sz w:val="20"/>
          <w:szCs w:val="20"/>
        </w:rPr>
        <w:t xml:space="preserve"> </w:t>
      </w:r>
      <w:r w:rsidRPr="00874C32">
        <w:rPr>
          <w:rFonts w:ascii="Arial" w:hAnsi="Arial" w:cs="Arial"/>
          <w:sz w:val="20"/>
          <w:szCs w:val="20"/>
        </w:rPr>
        <w:t xml:space="preserve">avoir </w:t>
      </w:r>
      <w:r w:rsidR="00407A6A" w:rsidRPr="00874C32">
        <w:rPr>
          <w:rFonts w:ascii="Arial" w:hAnsi="Arial" w:cs="Arial"/>
          <w:sz w:val="20"/>
          <w:szCs w:val="20"/>
        </w:rPr>
        <w:t>élaboré un code de</w:t>
      </w:r>
      <w:r w:rsidRPr="00874C32">
        <w:rPr>
          <w:rFonts w:ascii="Arial" w:hAnsi="Arial" w:cs="Arial"/>
          <w:sz w:val="20"/>
          <w:szCs w:val="20"/>
        </w:rPr>
        <w:t xml:space="preserve"> bonne</w:t>
      </w:r>
      <w:r w:rsidR="00407A6A" w:rsidRPr="00874C32">
        <w:rPr>
          <w:rFonts w:ascii="Arial" w:hAnsi="Arial" w:cs="Arial"/>
          <w:sz w:val="20"/>
          <w:szCs w:val="20"/>
        </w:rPr>
        <w:t xml:space="preserve"> conduite adopté sur le fondement de l’article 40 du R.G.P.D. </w:t>
      </w:r>
      <w:r w:rsidRPr="00874C32">
        <w:rPr>
          <w:rFonts w:ascii="Arial" w:hAnsi="Arial" w:cs="Arial"/>
          <w:sz w:val="20"/>
          <w:szCs w:val="20"/>
        </w:rPr>
        <w:t>ou bénéficier d’une certification accordée sur le fondement de l’article 42 du R.G.P.D.</w:t>
      </w:r>
    </w:p>
    <w:p w14:paraId="0AB59360" w14:textId="77777777" w:rsidR="00BA30FD" w:rsidRPr="00874C32" w:rsidRDefault="00BA30FD" w:rsidP="00874C32">
      <w:pPr>
        <w:pStyle w:val="Titre4"/>
        <w:spacing w:line="240" w:lineRule="auto"/>
        <w:rPr>
          <w:rFonts w:ascii="Arial" w:hAnsi="Arial" w:cs="Arial"/>
        </w:rPr>
      </w:pPr>
      <w:r w:rsidRPr="00874C32">
        <w:rPr>
          <w:rFonts w:ascii="Arial" w:hAnsi="Arial" w:cs="Arial"/>
        </w:rPr>
        <w:t>Sort des données</w:t>
      </w:r>
    </w:p>
    <w:p w14:paraId="72E36D63" w14:textId="7A1268A0" w:rsidR="0066105C" w:rsidRPr="00874C32" w:rsidRDefault="00BA30FD" w:rsidP="00874C32">
      <w:pPr>
        <w:spacing w:after="120" w:line="240" w:lineRule="auto"/>
        <w:rPr>
          <w:rFonts w:ascii="Arial" w:hAnsi="Arial" w:cs="Arial"/>
          <w:sz w:val="20"/>
          <w:szCs w:val="20"/>
        </w:rPr>
      </w:pPr>
      <w:r w:rsidRPr="00874C32">
        <w:rPr>
          <w:rFonts w:ascii="Arial" w:hAnsi="Arial" w:cs="Arial"/>
          <w:sz w:val="20"/>
          <w:szCs w:val="20"/>
        </w:rPr>
        <w:t>Au terme de la</w:t>
      </w:r>
      <w:r w:rsidR="0066105C" w:rsidRPr="00874C32">
        <w:rPr>
          <w:rFonts w:ascii="Arial" w:hAnsi="Arial" w:cs="Arial"/>
          <w:sz w:val="20"/>
          <w:szCs w:val="20"/>
        </w:rPr>
        <w:t xml:space="preserve"> prestation de services relative</w:t>
      </w:r>
      <w:r w:rsidRPr="00874C32">
        <w:rPr>
          <w:rFonts w:ascii="Arial" w:hAnsi="Arial" w:cs="Arial"/>
          <w:sz w:val="20"/>
          <w:szCs w:val="20"/>
        </w:rPr>
        <w:t xml:space="preserve"> au traitement de ces données, le </w:t>
      </w:r>
      <w:r w:rsidR="009C0A0C">
        <w:rPr>
          <w:rFonts w:ascii="Arial" w:hAnsi="Arial" w:cs="Arial"/>
          <w:sz w:val="20"/>
          <w:szCs w:val="20"/>
        </w:rPr>
        <w:t>Titulaire</w:t>
      </w:r>
      <w:r w:rsidR="0066105C" w:rsidRPr="00874C32">
        <w:rPr>
          <w:rFonts w:ascii="Arial" w:hAnsi="Arial" w:cs="Arial"/>
          <w:sz w:val="20"/>
          <w:szCs w:val="20"/>
        </w:rPr>
        <w:t xml:space="preserve"> s’engage </w:t>
      </w:r>
      <w:r w:rsidRPr="00874C32">
        <w:rPr>
          <w:rFonts w:ascii="Arial" w:hAnsi="Arial" w:cs="Arial"/>
          <w:sz w:val="20"/>
          <w:szCs w:val="20"/>
        </w:rPr>
        <w:t xml:space="preserve">à renvoyer toutes les données à caractère personnel </w:t>
      </w:r>
      <w:r w:rsidR="0066105C" w:rsidRPr="00874C32">
        <w:rPr>
          <w:rFonts w:ascii="Arial" w:hAnsi="Arial" w:cs="Arial"/>
          <w:sz w:val="20"/>
          <w:szCs w:val="20"/>
        </w:rPr>
        <w:t xml:space="preserve">au Pouvoir Adjudicateur ou </w:t>
      </w:r>
      <w:r w:rsidRPr="00874C32">
        <w:rPr>
          <w:rFonts w:ascii="Arial" w:hAnsi="Arial" w:cs="Arial"/>
          <w:sz w:val="20"/>
          <w:szCs w:val="20"/>
        </w:rPr>
        <w:t xml:space="preserve">au </w:t>
      </w:r>
      <w:r w:rsidR="0066105C" w:rsidRPr="00874C32">
        <w:rPr>
          <w:rFonts w:ascii="Arial" w:hAnsi="Arial" w:cs="Arial"/>
          <w:sz w:val="20"/>
          <w:szCs w:val="20"/>
        </w:rPr>
        <w:t xml:space="preserve">nouveau </w:t>
      </w:r>
      <w:r w:rsidR="009C0A0C">
        <w:rPr>
          <w:rFonts w:ascii="Arial" w:hAnsi="Arial" w:cs="Arial"/>
          <w:sz w:val="20"/>
          <w:szCs w:val="20"/>
        </w:rPr>
        <w:t>Titulaire</w:t>
      </w:r>
      <w:r w:rsidRPr="00874C32">
        <w:rPr>
          <w:rFonts w:ascii="Arial" w:hAnsi="Arial" w:cs="Arial"/>
          <w:sz w:val="20"/>
          <w:szCs w:val="20"/>
        </w:rPr>
        <w:t xml:space="preserve"> </w:t>
      </w:r>
      <w:r w:rsidR="0066105C" w:rsidRPr="00874C32">
        <w:rPr>
          <w:rFonts w:ascii="Arial" w:hAnsi="Arial" w:cs="Arial"/>
          <w:sz w:val="20"/>
          <w:szCs w:val="20"/>
        </w:rPr>
        <w:t>du marché</w:t>
      </w:r>
      <w:r w:rsidR="00337239" w:rsidRPr="00874C32">
        <w:rPr>
          <w:rFonts w:ascii="Arial" w:hAnsi="Arial" w:cs="Arial"/>
          <w:sz w:val="20"/>
          <w:szCs w:val="20"/>
        </w:rPr>
        <w:t>, en fonction des instructions données par le Pouvoir Adjudicateur</w:t>
      </w:r>
      <w:r w:rsidR="0066105C" w:rsidRPr="00874C32">
        <w:rPr>
          <w:rFonts w:ascii="Arial" w:hAnsi="Arial" w:cs="Arial"/>
          <w:sz w:val="20"/>
          <w:szCs w:val="20"/>
        </w:rPr>
        <w:t xml:space="preserve">. </w:t>
      </w:r>
      <w:r w:rsidRPr="00874C32">
        <w:rPr>
          <w:rFonts w:ascii="Arial" w:hAnsi="Arial" w:cs="Arial"/>
          <w:sz w:val="20"/>
          <w:szCs w:val="20"/>
        </w:rPr>
        <w:t xml:space="preserve">Le renvoi doit s’accompagner de la destruction de toutes les copies existantes dans les systèmes d’information du </w:t>
      </w:r>
      <w:r w:rsidR="009C0A0C">
        <w:rPr>
          <w:rFonts w:ascii="Arial" w:hAnsi="Arial" w:cs="Arial"/>
          <w:sz w:val="20"/>
          <w:szCs w:val="20"/>
        </w:rPr>
        <w:t>Titulaire</w:t>
      </w:r>
      <w:r w:rsidRPr="00874C32">
        <w:rPr>
          <w:rFonts w:ascii="Arial" w:hAnsi="Arial" w:cs="Arial"/>
          <w:sz w:val="20"/>
          <w:szCs w:val="20"/>
        </w:rPr>
        <w:t xml:space="preserve">. Une fois détruites, 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doit justifier par écrit de la destruction.</w:t>
      </w:r>
    </w:p>
    <w:p w14:paraId="19E872EB" w14:textId="77777777" w:rsidR="00BA30FD" w:rsidRPr="00874C32" w:rsidRDefault="00BA30FD" w:rsidP="00874C32">
      <w:pPr>
        <w:pStyle w:val="Titre4"/>
        <w:spacing w:line="240" w:lineRule="auto"/>
        <w:rPr>
          <w:rFonts w:ascii="Arial" w:hAnsi="Arial" w:cs="Arial"/>
        </w:rPr>
      </w:pPr>
      <w:r w:rsidRPr="00874C32">
        <w:rPr>
          <w:rFonts w:ascii="Arial" w:hAnsi="Arial" w:cs="Arial"/>
        </w:rPr>
        <w:t>Délégué à la protection des données</w:t>
      </w:r>
    </w:p>
    <w:p w14:paraId="058D4FE8" w14:textId="2F44CB18" w:rsidR="00BA30FD"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communique au responsable de traitement le nom et les coordonnées de son délégué à la protection des données</w:t>
      </w:r>
      <w:r w:rsidR="006529E3" w:rsidRPr="00874C32">
        <w:rPr>
          <w:rFonts w:ascii="Arial" w:hAnsi="Arial" w:cs="Arial"/>
          <w:sz w:val="20"/>
          <w:szCs w:val="20"/>
        </w:rPr>
        <w:t xml:space="preserve"> s’il en a désigné un</w:t>
      </w:r>
      <w:r w:rsidRPr="00874C32">
        <w:rPr>
          <w:rFonts w:ascii="Arial" w:hAnsi="Arial" w:cs="Arial"/>
          <w:sz w:val="20"/>
          <w:szCs w:val="20"/>
        </w:rPr>
        <w:t xml:space="preserve">, conformément à l’article 37 </w:t>
      </w:r>
      <w:r w:rsidR="0066105C" w:rsidRPr="00874C32">
        <w:rPr>
          <w:rFonts w:ascii="Arial" w:hAnsi="Arial" w:cs="Arial"/>
          <w:sz w:val="20"/>
          <w:szCs w:val="20"/>
        </w:rPr>
        <w:t>du R.G.P.D.</w:t>
      </w:r>
    </w:p>
    <w:p w14:paraId="193F230B" w14:textId="77777777" w:rsidR="00BA30FD" w:rsidRPr="00874C32" w:rsidRDefault="00BA30FD" w:rsidP="00874C32">
      <w:pPr>
        <w:pStyle w:val="Titre4"/>
        <w:spacing w:line="240" w:lineRule="auto"/>
        <w:rPr>
          <w:rFonts w:ascii="Arial" w:hAnsi="Arial" w:cs="Arial"/>
        </w:rPr>
      </w:pPr>
      <w:r w:rsidRPr="00874C32">
        <w:rPr>
          <w:rFonts w:ascii="Arial" w:hAnsi="Arial" w:cs="Arial"/>
        </w:rPr>
        <w:t>Registre des catégories d’activités de traitement</w:t>
      </w:r>
    </w:p>
    <w:p w14:paraId="26301379" w14:textId="77777777" w:rsidR="00337239"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sous-traitant </w:t>
      </w:r>
      <w:r w:rsidR="00337239" w:rsidRPr="00874C32">
        <w:rPr>
          <w:rFonts w:ascii="Arial" w:hAnsi="Arial" w:cs="Arial"/>
          <w:sz w:val="20"/>
          <w:szCs w:val="20"/>
        </w:rPr>
        <w:t>doit tenir</w:t>
      </w:r>
      <w:r w:rsidRPr="00874C32">
        <w:rPr>
          <w:rFonts w:ascii="Arial" w:hAnsi="Arial" w:cs="Arial"/>
          <w:sz w:val="20"/>
          <w:szCs w:val="20"/>
        </w:rPr>
        <w:t xml:space="preserve"> par écrit un registre de toutes les catégories d’activités de traitement effectuées pour le compte du </w:t>
      </w:r>
      <w:r w:rsidR="00337239" w:rsidRPr="00874C32">
        <w:rPr>
          <w:rFonts w:ascii="Arial" w:hAnsi="Arial" w:cs="Arial"/>
          <w:sz w:val="20"/>
          <w:szCs w:val="20"/>
        </w:rPr>
        <w:t>Pouvoir Adjudicateur comprenant l’ensemble des éléments listés à l’article 30 du R.G.P.D.</w:t>
      </w:r>
    </w:p>
    <w:p w14:paraId="1D67BE75" w14:textId="77777777" w:rsidR="00BA30FD" w:rsidRPr="00874C32" w:rsidRDefault="00BA30FD" w:rsidP="00874C32">
      <w:pPr>
        <w:pStyle w:val="Titre4"/>
        <w:spacing w:line="240" w:lineRule="auto"/>
        <w:rPr>
          <w:rFonts w:ascii="Arial" w:hAnsi="Arial" w:cs="Arial"/>
        </w:rPr>
      </w:pPr>
      <w:r w:rsidRPr="00874C32">
        <w:rPr>
          <w:rFonts w:ascii="Arial" w:hAnsi="Arial" w:cs="Arial"/>
        </w:rPr>
        <w:t>Documentation</w:t>
      </w:r>
    </w:p>
    <w:p w14:paraId="30025C81" w14:textId="7D30330E" w:rsidR="00804B52" w:rsidRPr="00874C32" w:rsidRDefault="00BA30FD"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00337239" w:rsidRPr="00874C32">
        <w:rPr>
          <w:rFonts w:ascii="Arial" w:hAnsi="Arial" w:cs="Arial"/>
          <w:sz w:val="20"/>
          <w:szCs w:val="20"/>
        </w:rPr>
        <w:t xml:space="preserve"> </w:t>
      </w:r>
      <w:r w:rsidRPr="00874C32">
        <w:rPr>
          <w:rFonts w:ascii="Arial" w:hAnsi="Arial" w:cs="Arial"/>
          <w:sz w:val="20"/>
          <w:szCs w:val="20"/>
        </w:rPr>
        <w:t xml:space="preserve">met à la disposition du </w:t>
      </w:r>
      <w:r w:rsidR="00337239" w:rsidRPr="00874C32">
        <w:rPr>
          <w:rFonts w:ascii="Arial" w:hAnsi="Arial" w:cs="Arial"/>
          <w:sz w:val="20"/>
          <w:szCs w:val="20"/>
        </w:rPr>
        <w:t>Pouvoir Adjudicateur</w:t>
      </w:r>
      <w:r w:rsidRPr="00874C32">
        <w:rPr>
          <w:rFonts w:ascii="Arial" w:hAnsi="Arial" w:cs="Arial"/>
          <w:sz w:val="20"/>
          <w:szCs w:val="20"/>
        </w:rPr>
        <w:t xml:space="preserve"> la documentation nécessaire pour démontrer le respect de toutes ses obligations et pour permettre la réalisation d'audits, y compris des inspections, par le </w:t>
      </w:r>
      <w:r w:rsidR="00337239" w:rsidRPr="00874C32">
        <w:rPr>
          <w:rFonts w:ascii="Arial" w:hAnsi="Arial" w:cs="Arial"/>
          <w:sz w:val="20"/>
          <w:szCs w:val="20"/>
        </w:rPr>
        <w:t>Pouvoir Adjudicateur</w:t>
      </w:r>
      <w:r w:rsidRPr="00874C32">
        <w:rPr>
          <w:rFonts w:ascii="Arial" w:hAnsi="Arial" w:cs="Arial"/>
          <w:sz w:val="20"/>
          <w:szCs w:val="20"/>
        </w:rPr>
        <w:t xml:space="preserve"> ou un autre auditeur qu'il a mandaté, et contribuer à ces audits.</w:t>
      </w:r>
    </w:p>
    <w:p w14:paraId="65A39E12" w14:textId="77777777" w:rsidR="00036760" w:rsidRPr="00874C32" w:rsidRDefault="003E0F82" w:rsidP="00874C32">
      <w:pPr>
        <w:pStyle w:val="Titre4"/>
        <w:spacing w:line="240" w:lineRule="auto"/>
        <w:rPr>
          <w:rFonts w:ascii="Arial" w:hAnsi="Arial" w:cs="Arial"/>
        </w:rPr>
      </w:pPr>
      <w:r w:rsidRPr="00874C32">
        <w:rPr>
          <w:rFonts w:ascii="Arial" w:hAnsi="Arial" w:cs="Arial"/>
        </w:rPr>
        <w:t>Obligations du responsable de traitement vis-à-vis du sous-traitant</w:t>
      </w:r>
    </w:p>
    <w:p w14:paraId="50F4173E" w14:textId="77777777" w:rsidR="00036760" w:rsidRPr="00874C32" w:rsidRDefault="003E0F82"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à :</w:t>
      </w:r>
    </w:p>
    <w:p w14:paraId="3F2C8548" w14:textId="3D238A09" w:rsidR="003E0F82" w:rsidRPr="00874C32" w:rsidRDefault="003E0F82" w:rsidP="00752458">
      <w:pPr>
        <w:pStyle w:val="Paragraphedeliste"/>
        <w:numPr>
          <w:ilvl w:val="0"/>
          <w:numId w:val="18"/>
        </w:numPr>
        <w:tabs>
          <w:tab w:val="left" w:pos="709"/>
        </w:tabs>
        <w:spacing w:after="120" w:line="240" w:lineRule="auto"/>
        <w:rPr>
          <w:rFonts w:ascii="Arial" w:hAnsi="Arial" w:cs="Arial"/>
          <w:sz w:val="20"/>
          <w:szCs w:val="20"/>
        </w:rPr>
      </w:pPr>
      <w:r w:rsidRPr="00874C32">
        <w:rPr>
          <w:rFonts w:ascii="Arial" w:hAnsi="Arial" w:cs="Arial"/>
          <w:sz w:val="20"/>
          <w:szCs w:val="20"/>
        </w:rPr>
        <w:t xml:space="preserve">Fournir au </w:t>
      </w:r>
      <w:r w:rsidR="009C0A0C">
        <w:rPr>
          <w:rFonts w:ascii="Arial" w:hAnsi="Arial" w:cs="Arial"/>
          <w:sz w:val="20"/>
          <w:szCs w:val="20"/>
        </w:rPr>
        <w:t>Titulaire</w:t>
      </w:r>
      <w:r w:rsidRPr="00874C32">
        <w:rPr>
          <w:rFonts w:ascii="Arial" w:hAnsi="Arial" w:cs="Arial"/>
          <w:sz w:val="20"/>
          <w:szCs w:val="20"/>
        </w:rPr>
        <w:t xml:space="preserve"> les données nécessaires </w:t>
      </w:r>
      <w:r w:rsidR="00804B52" w:rsidRPr="00874C32">
        <w:rPr>
          <w:rFonts w:ascii="Arial" w:hAnsi="Arial" w:cs="Arial"/>
          <w:sz w:val="20"/>
          <w:szCs w:val="20"/>
        </w:rPr>
        <w:t>pour permettre le traitement objet du marché ;</w:t>
      </w:r>
    </w:p>
    <w:p w14:paraId="2A01FA3E" w14:textId="17734F1E" w:rsidR="00804B52" w:rsidRPr="00874C32" w:rsidRDefault="00804B52" w:rsidP="00752458">
      <w:pPr>
        <w:pStyle w:val="Paragraphedeliste"/>
        <w:numPr>
          <w:ilvl w:val="0"/>
          <w:numId w:val="18"/>
        </w:numPr>
        <w:tabs>
          <w:tab w:val="left" w:pos="709"/>
        </w:tabs>
        <w:spacing w:after="120" w:line="240" w:lineRule="auto"/>
        <w:rPr>
          <w:rFonts w:ascii="Arial" w:hAnsi="Arial" w:cs="Arial"/>
          <w:sz w:val="20"/>
          <w:szCs w:val="20"/>
        </w:rPr>
      </w:pPr>
      <w:r w:rsidRPr="00874C32">
        <w:rPr>
          <w:rFonts w:ascii="Arial" w:hAnsi="Arial" w:cs="Arial"/>
          <w:sz w:val="20"/>
          <w:szCs w:val="20"/>
        </w:rPr>
        <w:t xml:space="preserve">Documenter par écrit toute instruction concernant le traitement des données par le </w:t>
      </w:r>
      <w:r w:rsidR="009C0A0C">
        <w:rPr>
          <w:rFonts w:ascii="Arial" w:hAnsi="Arial" w:cs="Arial"/>
          <w:sz w:val="20"/>
          <w:szCs w:val="20"/>
        </w:rPr>
        <w:t>Titulaire</w:t>
      </w:r>
      <w:r w:rsidRPr="00874C32">
        <w:rPr>
          <w:rFonts w:ascii="Arial" w:hAnsi="Arial" w:cs="Arial"/>
          <w:sz w:val="20"/>
          <w:szCs w:val="20"/>
        </w:rPr>
        <w:t> ;</w:t>
      </w:r>
    </w:p>
    <w:p w14:paraId="28E9E342" w14:textId="3DAEEF31" w:rsidR="00804B52" w:rsidRPr="00874C32" w:rsidRDefault="00804B52" w:rsidP="00752458">
      <w:pPr>
        <w:pStyle w:val="Paragraphedeliste"/>
        <w:numPr>
          <w:ilvl w:val="0"/>
          <w:numId w:val="18"/>
        </w:numPr>
        <w:tabs>
          <w:tab w:val="left" w:pos="709"/>
        </w:tabs>
        <w:spacing w:after="120" w:line="240" w:lineRule="auto"/>
        <w:rPr>
          <w:rFonts w:ascii="Arial" w:hAnsi="Arial" w:cs="Arial"/>
          <w:sz w:val="20"/>
          <w:szCs w:val="20"/>
        </w:rPr>
      </w:pPr>
      <w:r w:rsidRPr="00874C32">
        <w:rPr>
          <w:rFonts w:ascii="Arial" w:hAnsi="Arial" w:cs="Arial"/>
          <w:sz w:val="20"/>
          <w:szCs w:val="20"/>
        </w:rPr>
        <w:t xml:space="preserve">Veiller, au préalable et pendant toute la durée du traitement, au respect des obligations prévues par le R.G.P.D. de la part du </w:t>
      </w:r>
      <w:r w:rsidR="009C0A0C">
        <w:rPr>
          <w:rFonts w:ascii="Arial" w:hAnsi="Arial" w:cs="Arial"/>
          <w:sz w:val="20"/>
          <w:szCs w:val="20"/>
        </w:rPr>
        <w:t>Titulaire</w:t>
      </w:r>
      <w:r w:rsidRPr="00874C32">
        <w:rPr>
          <w:rFonts w:ascii="Arial" w:hAnsi="Arial" w:cs="Arial"/>
          <w:sz w:val="20"/>
          <w:szCs w:val="20"/>
        </w:rPr>
        <w:t> ;</w:t>
      </w:r>
    </w:p>
    <w:p w14:paraId="2FC02070" w14:textId="7B1AF49A" w:rsidR="00804B52" w:rsidRPr="00874C32" w:rsidRDefault="00804B52" w:rsidP="00752458">
      <w:pPr>
        <w:pStyle w:val="Paragraphedeliste"/>
        <w:numPr>
          <w:ilvl w:val="0"/>
          <w:numId w:val="18"/>
        </w:numPr>
        <w:tabs>
          <w:tab w:val="left" w:pos="709"/>
        </w:tabs>
        <w:spacing w:after="120" w:line="240" w:lineRule="auto"/>
        <w:rPr>
          <w:rFonts w:ascii="Arial" w:hAnsi="Arial" w:cs="Arial"/>
          <w:sz w:val="20"/>
          <w:szCs w:val="20"/>
        </w:rPr>
      </w:pPr>
      <w:r w:rsidRPr="00874C32">
        <w:rPr>
          <w:rFonts w:ascii="Arial" w:hAnsi="Arial" w:cs="Arial"/>
          <w:sz w:val="20"/>
          <w:szCs w:val="20"/>
        </w:rPr>
        <w:t xml:space="preserve">Superviser le traitement, y compris réaliser les audits et les inspections auprès du </w:t>
      </w:r>
      <w:r w:rsidR="009C0A0C">
        <w:rPr>
          <w:rFonts w:ascii="Arial" w:hAnsi="Arial" w:cs="Arial"/>
          <w:sz w:val="20"/>
          <w:szCs w:val="20"/>
        </w:rPr>
        <w:t>Titulaire</w:t>
      </w:r>
      <w:r w:rsidRPr="00874C32">
        <w:rPr>
          <w:rFonts w:ascii="Arial" w:hAnsi="Arial" w:cs="Arial"/>
          <w:sz w:val="20"/>
          <w:szCs w:val="20"/>
        </w:rPr>
        <w:t>.</w:t>
      </w:r>
    </w:p>
    <w:p w14:paraId="013D8FD6" w14:textId="77777777" w:rsidR="00C86773" w:rsidRPr="00874C32" w:rsidRDefault="00B26AE4" w:rsidP="00874C32">
      <w:pPr>
        <w:pStyle w:val="Titre3"/>
        <w:spacing w:line="240" w:lineRule="auto"/>
        <w:rPr>
          <w:rFonts w:ascii="Arial" w:hAnsi="Arial" w:cs="Arial"/>
        </w:rPr>
      </w:pPr>
      <w:bookmarkStart w:id="314" w:name="_Toc199256906"/>
      <w:r w:rsidRPr="00874C32">
        <w:rPr>
          <w:rFonts w:ascii="Arial" w:hAnsi="Arial" w:cs="Arial"/>
        </w:rPr>
        <w:t>Obligation de confidentialité</w:t>
      </w:r>
      <w:bookmarkEnd w:id="314"/>
    </w:p>
    <w:p w14:paraId="42A826D9" w14:textId="5426B4ED" w:rsidR="00794457" w:rsidRPr="00874C32" w:rsidRDefault="00794457" w:rsidP="00874C32">
      <w:pPr>
        <w:pStyle w:val="Titre4"/>
        <w:spacing w:line="240" w:lineRule="auto"/>
        <w:rPr>
          <w:rFonts w:ascii="Arial" w:hAnsi="Arial" w:cs="Arial"/>
        </w:rPr>
      </w:pPr>
      <w:bookmarkStart w:id="315" w:name="_Ref469066148"/>
      <w:bookmarkStart w:id="316" w:name="_Toc470683974"/>
      <w:r w:rsidRPr="00874C32">
        <w:rPr>
          <w:rFonts w:ascii="Arial" w:hAnsi="Arial" w:cs="Arial"/>
        </w:rPr>
        <w:t xml:space="preserve">Obligations du </w:t>
      </w:r>
      <w:bookmarkEnd w:id="315"/>
      <w:bookmarkEnd w:id="316"/>
      <w:r w:rsidR="009C0A0C">
        <w:rPr>
          <w:rFonts w:ascii="Arial" w:hAnsi="Arial" w:cs="Arial"/>
        </w:rPr>
        <w:t>Titulaire</w:t>
      </w:r>
    </w:p>
    <w:p w14:paraId="0A8FB553"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En complément de l’article 5 du CCAG/FCS, les Parties conviennent des stipulations suivantes :</w:t>
      </w:r>
    </w:p>
    <w:p w14:paraId="462BE2E8" w14:textId="09D58F4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données confidentielles sont les informations, documents, outils informatiques ou éléments de toute nature, signalés par l’une des parties comme présentant un caractère confidentiel, relatifs, notamment, aux moyens à mettre en œuvre pour l’exécution du marché ou au fonctionnement des services du </w:t>
      </w:r>
      <w:r w:rsidR="009C0A0C">
        <w:rPr>
          <w:rFonts w:ascii="Arial" w:hAnsi="Arial" w:cs="Arial"/>
          <w:sz w:val="20"/>
          <w:szCs w:val="20"/>
        </w:rPr>
        <w:t>Titulaire</w:t>
      </w:r>
      <w:r w:rsidRPr="00874C32">
        <w:rPr>
          <w:rFonts w:ascii="Arial" w:hAnsi="Arial" w:cs="Arial"/>
          <w:sz w:val="20"/>
          <w:szCs w:val="20"/>
        </w:rPr>
        <w:t xml:space="preserve"> ou du Pouvoir Adjudicateur.</w:t>
      </w:r>
    </w:p>
    <w:p w14:paraId="1CACA923" w14:textId="1A64008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Les personnes habilitées, pour chaque partie, à recevoir, communiquer et transmettre les données confidentielles, sont les représentants identifiés </w:t>
      </w:r>
      <w:r w:rsidR="00324954">
        <w:rPr>
          <w:rFonts w:ascii="Arial" w:hAnsi="Arial" w:cs="Arial"/>
          <w:sz w:val="20"/>
          <w:szCs w:val="20"/>
        </w:rPr>
        <w:t>dans le</w:t>
      </w:r>
      <w:r w:rsidRPr="00874C32">
        <w:rPr>
          <w:rFonts w:ascii="Arial" w:hAnsi="Arial" w:cs="Arial"/>
          <w:sz w:val="20"/>
          <w:szCs w:val="20"/>
        </w:rPr>
        <w:t xml:space="preserve"> présent C.C.A.P. </w:t>
      </w:r>
    </w:p>
    <w:p w14:paraId="26E168CD" w14:textId="60E5A919"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à faire respecter les obligations de confidentialité par son personnel, ses préposés, sous-traitants, cotraitants, entreprises liées, conseils et prestataires, susceptibles d’intervenir à un moment quelconque dans l’exécution du marché.</w:t>
      </w:r>
    </w:p>
    <w:p w14:paraId="307E4615" w14:textId="659500EB"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s’engage :</w:t>
      </w:r>
    </w:p>
    <w:p w14:paraId="775363A6" w14:textId="77777777" w:rsidR="00794457" w:rsidRPr="00874C32" w:rsidRDefault="00794457" w:rsidP="00752458">
      <w:pPr>
        <w:pStyle w:val="Paragraphedeliste"/>
        <w:numPr>
          <w:ilvl w:val="0"/>
          <w:numId w:val="22"/>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divulguer ou retransmettre à des personnes physiques ou morales non autorisées les données confidentielles dont il aura eu connaissance dans le cadre du présent marché ;</w:t>
      </w:r>
    </w:p>
    <w:p w14:paraId="5522D735" w14:textId="77777777" w:rsidR="00794457" w:rsidRPr="00874C32" w:rsidRDefault="00794457" w:rsidP="00752458">
      <w:pPr>
        <w:pStyle w:val="Paragraphedeliste"/>
        <w:numPr>
          <w:ilvl w:val="0"/>
          <w:numId w:val="22"/>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copier, modifier ou altérer ces données confidentielles, au-delà de ce qui est strictement nécessaire à l'exécution du présent marché ;</w:t>
      </w:r>
    </w:p>
    <w:p w14:paraId="34A6E87E" w14:textId="77777777" w:rsidR="00794457" w:rsidRPr="00874C32" w:rsidRDefault="00794457" w:rsidP="00752458">
      <w:pPr>
        <w:pStyle w:val="Paragraphedeliste"/>
        <w:numPr>
          <w:ilvl w:val="0"/>
          <w:numId w:val="22"/>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conserver de copies des données confidentielles transmises au cours de l’exécution du marché après la fin de l’exécution du marché ;</w:t>
      </w:r>
    </w:p>
    <w:p w14:paraId="0231F442" w14:textId="77777777" w:rsidR="00794457" w:rsidRPr="00874C32" w:rsidRDefault="00794457" w:rsidP="00752458">
      <w:pPr>
        <w:pStyle w:val="Paragraphedeliste"/>
        <w:numPr>
          <w:ilvl w:val="0"/>
          <w:numId w:val="22"/>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ne pas utiliser les informations, documents et outils informatiques mis à sa disposition à d’autres fins que celles spécifiées dans le présent marché.</w:t>
      </w:r>
    </w:p>
    <w:p w14:paraId="51742A38" w14:textId="615BB2CC"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En cas de violation des obligations de confidentialité, le </w:t>
      </w:r>
      <w:r w:rsidR="009C0A0C">
        <w:rPr>
          <w:rFonts w:ascii="Arial" w:hAnsi="Arial" w:cs="Arial"/>
          <w:sz w:val="20"/>
          <w:szCs w:val="20"/>
        </w:rPr>
        <w:t>Titulaire</w:t>
      </w:r>
      <w:r w:rsidRPr="00874C32">
        <w:rPr>
          <w:rFonts w:ascii="Arial" w:hAnsi="Arial" w:cs="Arial"/>
          <w:sz w:val="20"/>
          <w:szCs w:val="20"/>
        </w:rPr>
        <w:t xml:space="preserve"> s’expose à l’application de pénalités telle que définies au présent document.</w:t>
      </w:r>
    </w:p>
    <w:p w14:paraId="7084808F" w14:textId="15E71953"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Nonobstant l’application des pénalités, en cas de violation grave ou répétée de ces obligations et indépendamment des sanctions pénales éventuellement encourues au titre de l’article 226-13 du code pénal, le marché pourra être résilié aux torts du </w:t>
      </w:r>
      <w:r w:rsidR="009C0A0C">
        <w:rPr>
          <w:rFonts w:ascii="Arial" w:hAnsi="Arial" w:cs="Arial"/>
          <w:sz w:val="20"/>
          <w:szCs w:val="20"/>
        </w:rPr>
        <w:t>Titulaire</w:t>
      </w:r>
      <w:r w:rsidRPr="00874C32">
        <w:rPr>
          <w:rFonts w:ascii="Arial" w:hAnsi="Arial" w:cs="Arial"/>
          <w:sz w:val="20"/>
          <w:szCs w:val="20"/>
        </w:rPr>
        <w:t xml:space="preserve"> sans aucune possibilité de dédommagement. </w:t>
      </w:r>
    </w:p>
    <w:p w14:paraId="2644D31B" w14:textId="77777777" w:rsidR="00794457" w:rsidRPr="00874C32" w:rsidRDefault="00794457"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Les obligations de confidentialité devront perdurer postérieurement à la fin de l’exécution du présent marché et ce pour une durée de dix (10) ans.</w:t>
      </w:r>
    </w:p>
    <w:p w14:paraId="39636EAD" w14:textId="2526CCC0"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 xml:space="preserve">La confidentialité ne s’applique pas aux informations et documents qui sont ou qui deviennent publics, notamment les informations et documents déjà en possession du </w:t>
      </w:r>
      <w:r w:rsidR="009C0A0C">
        <w:rPr>
          <w:rFonts w:ascii="Arial" w:hAnsi="Arial" w:cs="Arial"/>
          <w:sz w:val="20"/>
          <w:szCs w:val="20"/>
        </w:rPr>
        <w:t>Titulaire</w:t>
      </w:r>
      <w:r w:rsidRPr="00874C32">
        <w:rPr>
          <w:rFonts w:ascii="Arial" w:hAnsi="Arial" w:cs="Arial"/>
          <w:sz w:val="20"/>
          <w:szCs w:val="20"/>
        </w:rPr>
        <w:t xml:space="preserve">, ceux élaborés de façon indépendante par le </w:t>
      </w:r>
      <w:r w:rsidR="009C0A0C">
        <w:rPr>
          <w:rFonts w:ascii="Arial" w:hAnsi="Arial" w:cs="Arial"/>
          <w:sz w:val="20"/>
          <w:szCs w:val="20"/>
        </w:rPr>
        <w:t>Titulaire</w:t>
      </w:r>
      <w:r w:rsidRPr="00874C32">
        <w:rPr>
          <w:rFonts w:ascii="Arial" w:hAnsi="Arial" w:cs="Arial"/>
          <w:sz w:val="20"/>
          <w:szCs w:val="20"/>
        </w:rPr>
        <w:t xml:space="preserve"> en dehors du cadre de ce marché, voire obtenus de tiers par des moyens légitimes.</w:t>
      </w:r>
    </w:p>
    <w:p w14:paraId="580F2909" w14:textId="58A61B54" w:rsidR="00794457" w:rsidRPr="00874C32" w:rsidRDefault="00794457" w:rsidP="00874C32">
      <w:pPr>
        <w:tabs>
          <w:tab w:val="left" w:pos="709"/>
        </w:tabs>
        <w:spacing w:after="120" w:line="240" w:lineRule="auto"/>
        <w:rPr>
          <w:rFonts w:ascii="Arial" w:hAnsi="Arial" w:cs="Arial"/>
          <w:sz w:val="20"/>
          <w:szCs w:val="20"/>
        </w:rPr>
      </w:pPr>
    </w:p>
    <w:p w14:paraId="1EC1F029" w14:textId="77777777" w:rsidR="00794457" w:rsidRPr="00874C32" w:rsidRDefault="00794457" w:rsidP="00874C32">
      <w:pPr>
        <w:pStyle w:val="Titre4"/>
        <w:spacing w:line="240" w:lineRule="auto"/>
        <w:rPr>
          <w:rFonts w:ascii="Arial" w:hAnsi="Arial" w:cs="Arial"/>
        </w:rPr>
      </w:pPr>
      <w:bookmarkStart w:id="317" w:name="_Toc470683975"/>
      <w:r w:rsidRPr="00874C32">
        <w:rPr>
          <w:rFonts w:ascii="Arial" w:hAnsi="Arial" w:cs="Arial"/>
        </w:rPr>
        <w:t>Obligations du Pouvoir Adjudicateur</w:t>
      </w:r>
      <w:bookmarkEnd w:id="317"/>
    </w:p>
    <w:p w14:paraId="11270CDF" w14:textId="77777777" w:rsidR="00794457" w:rsidRPr="00874C32" w:rsidRDefault="00794457" w:rsidP="00874C32">
      <w:pPr>
        <w:tabs>
          <w:tab w:val="left" w:pos="709"/>
        </w:tabs>
        <w:spacing w:after="120" w:line="240" w:lineRule="auto"/>
        <w:rPr>
          <w:rFonts w:ascii="Arial" w:hAnsi="Arial" w:cs="Arial"/>
          <w:sz w:val="20"/>
          <w:szCs w:val="20"/>
        </w:rPr>
      </w:pPr>
      <w:r w:rsidRPr="00874C32">
        <w:rPr>
          <w:rFonts w:ascii="Arial" w:hAnsi="Arial" w:cs="Arial"/>
          <w:sz w:val="20"/>
          <w:szCs w:val="20"/>
        </w:rPr>
        <w:t>Le Pouvoir Adjudicateur s’engage pour sa part :</w:t>
      </w:r>
    </w:p>
    <w:p w14:paraId="22256E6D" w14:textId="5C899A78" w:rsidR="00794457" w:rsidRPr="00874C32" w:rsidRDefault="00794457" w:rsidP="00752458">
      <w:pPr>
        <w:pStyle w:val="Paragraphedeliste"/>
        <w:numPr>
          <w:ilvl w:val="0"/>
          <w:numId w:val="23"/>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 xml:space="preserve">à respecter le caractère confidentiel des données protégées par le secret industriel et commercial, notamment des méthodes, procédés, et savoir-faire employés par le </w:t>
      </w:r>
      <w:r w:rsidR="009C0A0C">
        <w:rPr>
          <w:rFonts w:ascii="Arial" w:hAnsi="Arial" w:cs="Arial"/>
          <w:sz w:val="20"/>
          <w:szCs w:val="20"/>
        </w:rPr>
        <w:t>Titulaire</w:t>
      </w:r>
      <w:r w:rsidRPr="00874C32">
        <w:rPr>
          <w:rFonts w:ascii="Arial" w:hAnsi="Arial" w:cs="Arial"/>
          <w:sz w:val="20"/>
          <w:szCs w:val="20"/>
        </w:rPr>
        <w:t>, que celui-ci aurait désigné comme telles dans le cadre de l’exécution du marché,</w:t>
      </w:r>
    </w:p>
    <w:p w14:paraId="110A13E8" w14:textId="77777777" w:rsidR="00794457" w:rsidRPr="00874C32" w:rsidRDefault="00794457" w:rsidP="00752458">
      <w:pPr>
        <w:pStyle w:val="Paragraphedeliste"/>
        <w:numPr>
          <w:ilvl w:val="0"/>
          <w:numId w:val="23"/>
        </w:numPr>
        <w:tabs>
          <w:tab w:val="left" w:pos="709"/>
        </w:tabs>
        <w:spacing w:after="120" w:line="240" w:lineRule="auto"/>
        <w:ind w:left="714" w:hanging="357"/>
        <w:contextualSpacing w:val="0"/>
        <w:rPr>
          <w:rFonts w:ascii="Arial" w:hAnsi="Arial" w:cs="Arial"/>
          <w:sz w:val="20"/>
          <w:szCs w:val="20"/>
        </w:rPr>
      </w:pPr>
      <w:r w:rsidRPr="00874C32">
        <w:rPr>
          <w:rFonts w:ascii="Arial" w:hAnsi="Arial" w:cs="Arial"/>
          <w:sz w:val="20"/>
          <w:szCs w:val="20"/>
        </w:rPr>
        <w:t>à faire respecter par son personnel la même obligation de confidentialité.</w:t>
      </w:r>
    </w:p>
    <w:p w14:paraId="7720CC31" w14:textId="7F449C17" w:rsidR="00486C0B" w:rsidRPr="00874C32" w:rsidRDefault="00C91FC2" w:rsidP="00874C32">
      <w:pPr>
        <w:tabs>
          <w:tab w:val="left" w:pos="284"/>
          <w:tab w:val="left" w:pos="567"/>
        </w:tabs>
        <w:spacing w:after="120" w:line="240" w:lineRule="auto"/>
        <w:rPr>
          <w:rFonts w:ascii="Arial" w:hAnsi="Arial" w:cs="Arial"/>
          <w:sz w:val="20"/>
          <w:szCs w:val="20"/>
        </w:rPr>
      </w:pPr>
      <w:r w:rsidRPr="00874C32">
        <w:rPr>
          <w:rFonts w:ascii="Arial" w:hAnsi="Arial" w:cs="Arial"/>
          <w:sz w:val="20"/>
          <w:szCs w:val="20"/>
        </w:rPr>
        <w:t xml:space="preserve"> </w:t>
      </w:r>
      <w:bookmarkStart w:id="318" w:name="_Toc436139920"/>
    </w:p>
    <w:p w14:paraId="40466E29" w14:textId="714DA192" w:rsidR="009C2172" w:rsidRPr="00874C32" w:rsidRDefault="009C2172" w:rsidP="00874C32">
      <w:pPr>
        <w:pStyle w:val="Titre1"/>
        <w:spacing w:line="240" w:lineRule="auto"/>
        <w:rPr>
          <w:rFonts w:ascii="Arial" w:hAnsi="Arial" w:cs="Arial"/>
        </w:rPr>
      </w:pPr>
      <w:bookmarkStart w:id="319" w:name="_Toc199256907"/>
      <w:r w:rsidRPr="00874C32">
        <w:rPr>
          <w:rFonts w:ascii="Arial" w:hAnsi="Arial" w:cs="Arial"/>
        </w:rPr>
        <w:t xml:space="preserve">Modifications du </w:t>
      </w:r>
      <w:r w:rsidR="00731678" w:rsidRPr="00874C32">
        <w:rPr>
          <w:rFonts w:ascii="Arial" w:hAnsi="Arial" w:cs="Arial"/>
        </w:rPr>
        <w:t>marché</w:t>
      </w:r>
      <w:bookmarkEnd w:id="319"/>
    </w:p>
    <w:p w14:paraId="380741B2" w14:textId="54205ADB" w:rsidR="00942EC7" w:rsidRPr="00874C32" w:rsidRDefault="0021439D" w:rsidP="00874C32">
      <w:pPr>
        <w:spacing w:after="120" w:line="240" w:lineRule="auto"/>
        <w:rPr>
          <w:rFonts w:ascii="Arial" w:hAnsi="Arial" w:cs="Arial"/>
          <w:sz w:val="20"/>
          <w:szCs w:val="20"/>
        </w:rPr>
      </w:pPr>
      <w:r w:rsidRPr="00874C32">
        <w:rPr>
          <w:rFonts w:ascii="Arial" w:hAnsi="Arial" w:cs="Arial"/>
          <w:sz w:val="20"/>
          <w:szCs w:val="20"/>
        </w:rPr>
        <w:t xml:space="preserve">Outre les éventuelles stipulations relatives aux révisions de prix ou au fractionnement du </w:t>
      </w:r>
      <w:r w:rsidR="00731678" w:rsidRPr="00874C32">
        <w:rPr>
          <w:rFonts w:ascii="Arial" w:hAnsi="Arial" w:cs="Arial"/>
          <w:sz w:val="20"/>
          <w:szCs w:val="20"/>
        </w:rPr>
        <w:t>marché</w:t>
      </w:r>
      <w:r w:rsidRPr="00874C32">
        <w:rPr>
          <w:rFonts w:ascii="Arial" w:hAnsi="Arial" w:cs="Arial"/>
          <w:sz w:val="20"/>
          <w:szCs w:val="20"/>
        </w:rPr>
        <w:t>, l</w:t>
      </w:r>
      <w:r w:rsidR="00942EC7" w:rsidRPr="00874C32">
        <w:rPr>
          <w:rFonts w:ascii="Arial" w:hAnsi="Arial" w:cs="Arial"/>
          <w:sz w:val="20"/>
          <w:szCs w:val="20"/>
        </w:rPr>
        <w:t xml:space="preserve">e </w:t>
      </w:r>
      <w:r w:rsidRPr="00874C32">
        <w:rPr>
          <w:rFonts w:ascii="Arial" w:hAnsi="Arial" w:cs="Arial"/>
          <w:sz w:val="20"/>
          <w:szCs w:val="20"/>
        </w:rPr>
        <w:t xml:space="preserve">présent </w:t>
      </w:r>
      <w:r w:rsidR="00731678" w:rsidRPr="00874C32">
        <w:rPr>
          <w:rFonts w:ascii="Arial" w:hAnsi="Arial" w:cs="Arial"/>
          <w:sz w:val="20"/>
          <w:szCs w:val="20"/>
        </w:rPr>
        <w:t>marché</w:t>
      </w:r>
      <w:r w:rsidR="00942EC7" w:rsidRPr="00874C32">
        <w:rPr>
          <w:rFonts w:ascii="Arial" w:hAnsi="Arial" w:cs="Arial"/>
          <w:sz w:val="20"/>
          <w:szCs w:val="20"/>
        </w:rPr>
        <w:t xml:space="preserve"> comprend des clauses de réexamen au sens de l’article </w:t>
      </w:r>
      <w:r w:rsidR="00747BB5" w:rsidRPr="00874C32">
        <w:rPr>
          <w:rFonts w:ascii="Arial" w:hAnsi="Arial" w:cs="Arial"/>
          <w:sz w:val="20"/>
          <w:szCs w:val="20"/>
        </w:rPr>
        <w:t>R.2194-1 du code de la commande publique :</w:t>
      </w:r>
    </w:p>
    <w:p w14:paraId="09701BF0" w14:textId="5C129401" w:rsidR="0086412C" w:rsidRPr="00874C32" w:rsidRDefault="0086412C" w:rsidP="00874C32">
      <w:pPr>
        <w:pStyle w:val="Titre2"/>
        <w:spacing w:line="240" w:lineRule="auto"/>
        <w:rPr>
          <w:rFonts w:ascii="Arial" w:eastAsiaTheme="minorHAnsi" w:hAnsi="Arial" w:cs="Arial"/>
          <w:sz w:val="22"/>
          <w:szCs w:val="22"/>
        </w:rPr>
      </w:pPr>
      <w:bookmarkStart w:id="320" w:name="_Toc199256908"/>
      <w:bookmarkEnd w:id="318"/>
      <w:r w:rsidRPr="00874C32">
        <w:rPr>
          <w:rFonts w:ascii="Arial" w:hAnsi="Arial" w:cs="Arial"/>
        </w:rPr>
        <w:t xml:space="preserve">Cession du </w:t>
      </w:r>
      <w:r w:rsidR="00731678" w:rsidRPr="00874C32">
        <w:rPr>
          <w:rFonts w:ascii="Arial" w:hAnsi="Arial" w:cs="Arial"/>
        </w:rPr>
        <w:t>marché</w:t>
      </w:r>
      <w:bookmarkStart w:id="321" w:name="_Toc436139921"/>
      <w:bookmarkEnd w:id="320"/>
    </w:p>
    <w:p w14:paraId="2CEC8A99" w14:textId="308D7DC3" w:rsidR="009C2172" w:rsidRPr="00874C32" w:rsidRDefault="0086412C" w:rsidP="00874C32">
      <w:pPr>
        <w:pStyle w:val="Titre3"/>
        <w:spacing w:line="240" w:lineRule="auto"/>
        <w:rPr>
          <w:rFonts w:ascii="Arial" w:hAnsi="Arial" w:cs="Arial"/>
        </w:rPr>
      </w:pPr>
      <w:bookmarkStart w:id="322" w:name="_Toc199256909"/>
      <w:r w:rsidRPr="00874C32">
        <w:rPr>
          <w:rFonts w:ascii="Arial" w:hAnsi="Arial" w:cs="Arial"/>
        </w:rPr>
        <w:t xml:space="preserve">Par le </w:t>
      </w:r>
      <w:bookmarkEnd w:id="321"/>
      <w:r w:rsidR="009C0A0C">
        <w:rPr>
          <w:rFonts w:ascii="Arial" w:hAnsi="Arial" w:cs="Arial"/>
        </w:rPr>
        <w:t>Titulaire</w:t>
      </w:r>
      <w:bookmarkEnd w:id="322"/>
    </w:p>
    <w:p w14:paraId="098DE335" w14:textId="58FE99B3"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s’interdit de céder tout ou partie des droits et obligations nés du présent </w:t>
      </w:r>
      <w:r w:rsidR="00731678" w:rsidRPr="00874C32">
        <w:rPr>
          <w:rFonts w:ascii="Arial" w:hAnsi="Arial" w:cs="Arial"/>
          <w:sz w:val="20"/>
          <w:szCs w:val="20"/>
        </w:rPr>
        <w:t>marché</w:t>
      </w:r>
      <w:r w:rsidRPr="00874C32">
        <w:rPr>
          <w:rFonts w:ascii="Arial" w:hAnsi="Arial" w:cs="Arial"/>
          <w:sz w:val="20"/>
          <w:szCs w:val="20"/>
        </w:rPr>
        <w:t xml:space="preserve"> à un tiers quelconque sans autorisation préalable </w:t>
      </w:r>
      <w:r w:rsidR="0086412C" w:rsidRPr="00874C32">
        <w:rPr>
          <w:rFonts w:ascii="Arial" w:hAnsi="Arial" w:cs="Arial"/>
          <w:sz w:val="20"/>
          <w:szCs w:val="20"/>
        </w:rPr>
        <w:t>du Pouvoir Adjudicateur.</w:t>
      </w:r>
    </w:p>
    <w:p w14:paraId="235210A4" w14:textId="06A2D766" w:rsidR="008022A4" w:rsidRPr="00874C32" w:rsidRDefault="008022A4" w:rsidP="00874C32">
      <w:pPr>
        <w:spacing w:after="120" w:line="240" w:lineRule="auto"/>
        <w:rPr>
          <w:rFonts w:ascii="Arial" w:hAnsi="Arial" w:cs="Arial"/>
          <w:sz w:val="20"/>
          <w:szCs w:val="20"/>
        </w:rPr>
      </w:pPr>
      <w:r w:rsidRPr="00874C32">
        <w:rPr>
          <w:rFonts w:ascii="Arial" w:hAnsi="Arial" w:cs="Arial"/>
          <w:sz w:val="20"/>
          <w:szCs w:val="20"/>
        </w:rPr>
        <w:t>Dans sa demande d’agrément, le cessionnaire devra</w:t>
      </w:r>
      <w:r w:rsidR="006D6638" w:rsidRPr="00874C32">
        <w:rPr>
          <w:rFonts w:ascii="Arial" w:hAnsi="Arial" w:cs="Arial"/>
          <w:sz w:val="20"/>
          <w:szCs w:val="20"/>
        </w:rPr>
        <w:t xml:space="preserve"> fournir</w:t>
      </w:r>
      <w:r w:rsidR="00C635F9" w:rsidRPr="00874C32">
        <w:rPr>
          <w:rFonts w:ascii="Arial" w:hAnsi="Arial" w:cs="Arial"/>
          <w:sz w:val="20"/>
          <w:szCs w:val="20"/>
        </w:rPr>
        <w:t xml:space="preserve"> </w:t>
      </w:r>
      <w:r w:rsidRPr="00874C32">
        <w:rPr>
          <w:rFonts w:ascii="Arial" w:hAnsi="Arial" w:cs="Arial"/>
          <w:sz w:val="20"/>
          <w:szCs w:val="20"/>
        </w:rPr>
        <w:t xml:space="preserve">: </w:t>
      </w:r>
    </w:p>
    <w:p w14:paraId="1E5539BF" w14:textId="676E10B3" w:rsidR="00105D5E" w:rsidRPr="00874C32" w:rsidRDefault="00794457"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Les mesures de publicité au greffe du tribunal, au registre du commerce et des sociétés, dans un journal d’annonces légales attestant de l’opération à l’origine du transfert ;</w:t>
      </w:r>
      <w:r w:rsidR="00105D5E" w:rsidRPr="00874C32">
        <w:rPr>
          <w:rFonts w:ascii="Arial" w:hAnsi="Arial" w:cs="Arial"/>
          <w:sz w:val="20"/>
          <w:szCs w:val="20"/>
        </w:rPr>
        <w:t xml:space="preserve">une déclaration sur l’honneur attestant que le cessionnaire ne tombe pas sous le coup </w:t>
      </w:r>
      <w:r w:rsidR="00747BB5" w:rsidRPr="00874C32">
        <w:rPr>
          <w:rFonts w:ascii="Arial" w:hAnsi="Arial" w:cs="Arial"/>
          <w:sz w:val="20"/>
          <w:szCs w:val="20"/>
        </w:rPr>
        <w:t>d’un motif d’exclusi</w:t>
      </w:r>
      <w:r w:rsidR="00147768" w:rsidRPr="00874C32">
        <w:rPr>
          <w:rFonts w:ascii="Arial" w:hAnsi="Arial" w:cs="Arial"/>
          <w:sz w:val="20"/>
          <w:szCs w:val="20"/>
        </w:rPr>
        <w:t xml:space="preserve">on de la procédure de passation, prévu aux articles L.2141-1 à L.2141-11 du code de la commande publique </w:t>
      </w:r>
      <w:r w:rsidR="00105D5E" w:rsidRPr="00874C32">
        <w:rPr>
          <w:rFonts w:ascii="Arial" w:hAnsi="Arial" w:cs="Arial"/>
          <w:sz w:val="20"/>
          <w:szCs w:val="20"/>
        </w:rPr>
        <w:t>(</w:t>
      </w:r>
      <w:r w:rsidR="0099671D" w:rsidRPr="00874C32">
        <w:rPr>
          <w:rFonts w:ascii="Arial" w:hAnsi="Arial" w:cs="Arial"/>
          <w:sz w:val="20"/>
          <w:szCs w:val="20"/>
        </w:rPr>
        <w:t xml:space="preserve">ou </w:t>
      </w:r>
      <w:r w:rsidR="00105D5E" w:rsidRPr="00874C32">
        <w:rPr>
          <w:rFonts w:ascii="Arial" w:hAnsi="Arial" w:cs="Arial"/>
          <w:i/>
          <w:sz w:val="20"/>
          <w:szCs w:val="20"/>
        </w:rPr>
        <w:t>formulaire DC1 complété</w:t>
      </w:r>
      <w:r w:rsidR="00105D5E" w:rsidRPr="00874C32">
        <w:rPr>
          <w:rFonts w:ascii="Arial" w:hAnsi="Arial" w:cs="Arial"/>
          <w:sz w:val="20"/>
          <w:szCs w:val="20"/>
        </w:rPr>
        <w:t>) ;</w:t>
      </w:r>
    </w:p>
    <w:p w14:paraId="469529E1" w14:textId="4B3635FE" w:rsidR="008022A4" w:rsidRPr="00874C32" w:rsidRDefault="00105D5E"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 xml:space="preserve">un extrait K, K bis ou D1 </w:t>
      </w:r>
      <w:r w:rsidR="00020F4B" w:rsidRPr="00874C32">
        <w:rPr>
          <w:rFonts w:ascii="Arial" w:hAnsi="Arial" w:cs="Arial"/>
          <w:sz w:val="20"/>
          <w:szCs w:val="20"/>
        </w:rPr>
        <w:t>de moins de six mois</w:t>
      </w:r>
      <w:r w:rsidR="003F1D3C" w:rsidRPr="00874C32">
        <w:rPr>
          <w:rFonts w:ascii="Arial" w:hAnsi="Arial" w:cs="Arial"/>
          <w:sz w:val="20"/>
          <w:szCs w:val="20"/>
        </w:rPr>
        <w:t xml:space="preserve">, ou </w:t>
      </w:r>
      <w:r w:rsidRPr="00874C32">
        <w:rPr>
          <w:rFonts w:ascii="Arial" w:hAnsi="Arial" w:cs="Arial"/>
          <w:sz w:val="20"/>
          <w:szCs w:val="20"/>
        </w:rPr>
        <w:t>leur numéro SIREN</w:t>
      </w:r>
      <w:r w:rsidR="00020F4B" w:rsidRPr="00874C32">
        <w:rPr>
          <w:rFonts w:ascii="Arial" w:hAnsi="Arial" w:cs="Arial"/>
          <w:sz w:val="20"/>
          <w:szCs w:val="20"/>
        </w:rPr>
        <w:t>, ainsi que l’identité mandataires sociaux et, le cas échéant, les</w:t>
      </w:r>
      <w:r w:rsidRPr="00874C32">
        <w:rPr>
          <w:rFonts w:ascii="Arial" w:hAnsi="Arial" w:cs="Arial"/>
          <w:sz w:val="20"/>
          <w:szCs w:val="20"/>
        </w:rPr>
        <w:t xml:space="preserve"> pouvoirs des personnes habilitées à engager </w:t>
      </w:r>
      <w:r w:rsidR="00020F4B" w:rsidRPr="00874C32">
        <w:rPr>
          <w:rFonts w:ascii="Arial" w:hAnsi="Arial" w:cs="Arial"/>
          <w:sz w:val="20"/>
          <w:szCs w:val="20"/>
        </w:rPr>
        <w:t>le</w:t>
      </w:r>
      <w:r w:rsidRPr="00874C32">
        <w:rPr>
          <w:rFonts w:ascii="Arial" w:hAnsi="Arial" w:cs="Arial"/>
          <w:sz w:val="20"/>
          <w:szCs w:val="20"/>
        </w:rPr>
        <w:t xml:space="preserve"> cessionnaire</w:t>
      </w:r>
      <w:r w:rsidR="00020F4B" w:rsidRPr="00874C32">
        <w:rPr>
          <w:rFonts w:ascii="Arial" w:hAnsi="Arial" w:cs="Arial"/>
          <w:sz w:val="20"/>
          <w:szCs w:val="20"/>
        </w:rPr>
        <w:t xml:space="preserve"> </w:t>
      </w:r>
      <w:r w:rsidR="008022A4" w:rsidRPr="00874C32">
        <w:rPr>
          <w:rFonts w:ascii="Arial" w:hAnsi="Arial" w:cs="Arial"/>
          <w:sz w:val="20"/>
          <w:szCs w:val="20"/>
        </w:rPr>
        <w:t xml:space="preserve">; </w:t>
      </w:r>
    </w:p>
    <w:p w14:paraId="6374803E" w14:textId="0408C32D" w:rsidR="00CC7B37" w:rsidRPr="00874C32" w:rsidRDefault="00CC7B37"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l’attestation sociale prévue à l'article L. 243-15 du code de la sécurité sociale et datant de moins de six mois ;</w:t>
      </w:r>
    </w:p>
    <w:p w14:paraId="14E66AAD" w14:textId="77777777" w:rsidR="00794457" w:rsidRPr="00874C32" w:rsidRDefault="00794457"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l’attestation fiscale du cessionnaire ;</w:t>
      </w:r>
    </w:p>
    <w:p w14:paraId="66971D27" w14:textId="77777777" w:rsidR="00794457" w:rsidRPr="00874C32" w:rsidRDefault="00794457"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le relevé d’identité bancaire (RIB) du cessionnaire ;</w:t>
      </w:r>
    </w:p>
    <w:p w14:paraId="2417A492" w14:textId="3F9814F1" w:rsidR="00AF3262" w:rsidRPr="00874C32" w:rsidRDefault="00AF3262"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l’attestation sur l’honneur du cessionnaire « Attestation Sanctions Russie »</w:t>
      </w:r>
      <w:r w:rsidR="0099671D" w:rsidRPr="00874C32">
        <w:rPr>
          <w:rFonts w:ascii="Arial" w:hAnsi="Arial" w:cs="Arial"/>
          <w:sz w:val="20"/>
          <w:szCs w:val="20"/>
        </w:rPr>
        <w:t xml:space="preserve"> (uniquement si montants supérieurs aux seuils européens)</w:t>
      </w:r>
    </w:p>
    <w:p w14:paraId="0768ACC2" w14:textId="77777777" w:rsidR="00105D5E" w:rsidRPr="00874C32" w:rsidRDefault="00105D5E" w:rsidP="00752458">
      <w:pPr>
        <w:pStyle w:val="Paragraphedeliste"/>
        <w:numPr>
          <w:ilvl w:val="0"/>
          <w:numId w:val="12"/>
        </w:numPr>
        <w:spacing w:after="120" w:line="240" w:lineRule="auto"/>
        <w:contextualSpacing w:val="0"/>
        <w:rPr>
          <w:rFonts w:ascii="Arial" w:hAnsi="Arial" w:cs="Arial"/>
          <w:sz w:val="20"/>
          <w:szCs w:val="20"/>
        </w:rPr>
      </w:pPr>
      <w:r w:rsidRPr="00874C32">
        <w:rPr>
          <w:rFonts w:ascii="Arial" w:hAnsi="Arial" w:cs="Arial"/>
          <w:sz w:val="20"/>
          <w:szCs w:val="20"/>
        </w:rPr>
        <w:t>une attestation d’assurance responsabilité civile professionnelle en cours de validité ;</w:t>
      </w:r>
    </w:p>
    <w:p w14:paraId="55B846F9" w14:textId="460046C1" w:rsidR="008022A4" w:rsidRPr="00874C32" w:rsidRDefault="008022A4" w:rsidP="00752458">
      <w:pPr>
        <w:pStyle w:val="Paragraphedeliste"/>
        <w:numPr>
          <w:ilvl w:val="0"/>
          <w:numId w:val="13"/>
        </w:numPr>
        <w:spacing w:after="120" w:line="240" w:lineRule="auto"/>
        <w:ind w:left="714" w:hanging="357"/>
        <w:contextualSpacing w:val="0"/>
        <w:rPr>
          <w:rFonts w:ascii="Arial" w:hAnsi="Arial" w:cs="Arial"/>
          <w:sz w:val="20"/>
          <w:szCs w:val="20"/>
        </w:rPr>
      </w:pPr>
      <w:r w:rsidRPr="00874C32">
        <w:rPr>
          <w:rFonts w:ascii="Arial" w:hAnsi="Arial" w:cs="Arial"/>
          <w:sz w:val="20"/>
          <w:szCs w:val="20"/>
        </w:rPr>
        <w:t>les</w:t>
      </w:r>
      <w:r w:rsidR="00105D5E" w:rsidRPr="00874C32">
        <w:rPr>
          <w:rFonts w:ascii="Arial" w:hAnsi="Arial" w:cs="Arial"/>
          <w:sz w:val="20"/>
          <w:szCs w:val="20"/>
        </w:rPr>
        <w:t xml:space="preserve"> autres</w:t>
      </w:r>
      <w:r w:rsidRPr="00874C32">
        <w:rPr>
          <w:rFonts w:ascii="Arial" w:hAnsi="Arial" w:cs="Arial"/>
          <w:sz w:val="20"/>
          <w:szCs w:val="20"/>
        </w:rPr>
        <w:t xml:space="preserve"> documents établissant son aptitude à exercer l’activité professionnelle, ses garanties économiques et financières, techniques et professionnelles lui permettant d’assurer la bonne exécution du </w:t>
      </w:r>
      <w:r w:rsidR="00731678" w:rsidRPr="00874C32">
        <w:rPr>
          <w:rFonts w:ascii="Arial" w:hAnsi="Arial" w:cs="Arial"/>
          <w:sz w:val="20"/>
          <w:szCs w:val="20"/>
        </w:rPr>
        <w:t>marché</w:t>
      </w:r>
      <w:r w:rsidRPr="00874C32">
        <w:rPr>
          <w:rFonts w:ascii="Arial" w:hAnsi="Arial" w:cs="Arial"/>
          <w:sz w:val="20"/>
          <w:szCs w:val="20"/>
        </w:rPr>
        <w:t xml:space="preserve"> pour la durée restante de celui-ci </w:t>
      </w:r>
      <w:r w:rsidR="0099671D" w:rsidRPr="00874C32">
        <w:rPr>
          <w:rFonts w:ascii="Arial" w:hAnsi="Arial" w:cs="Arial"/>
          <w:sz w:val="20"/>
          <w:szCs w:val="20"/>
        </w:rPr>
        <w:t xml:space="preserve"> (ou </w:t>
      </w:r>
      <w:r w:rsidR="0099671D" w:rsidRPr="00874C32">
        <w:rPr>
          <w:rFonts w:ascii="Arial" w:hAnsi="Arial" w:cs="Arial"/>
          <w:i/>
          <w:sz w:val="20"/>
          <w:szCs w:val="20"/>
        </w:rPr>
        <w:t>formulaire DC2 complété</w:t>
      </w:r>
      <w:r w:rsidR="0099671D" w:rsidRPr="00874C32">
        <w:rPr>
          <w:rFonts w:ascii="Arial" w:hAnsi="Arial" w:cs="Arial"/>
          <w:sz w:val="20"/>
          <w:szCs w:val="20"/>
        </w:rPr>
        <w:t>)</w:t>
      </w:r>
      <w:r w:rsidRPr="00874C32">
        <w:rPr>
          <w:rFonts w:ascii="Arial" w:hAnsi="Arial" w:cs="Arial"/>
          <w:sz w:val="20"/>
          <w:szCs w:val="20"/>
        </w:rPr>
        <w:t>;</w:t>
      </w:r>
    </w:p>
    <w:p w14:paraId="198796A6" w14:textId="77777777" w:rsidR="008022A4" w:rsidRPr="00874C32" w:rsidRDefault="008022A4" w:rsidP="00752458">
      <w:pPr>
        <w:pStyle w:val="Paragraphedeliste"/>
        <w:numPr>
          <w:ilvl w:val="0"/>
          <w:numId w:val="13"/>
        </w:numPr>
        <w:spacing w:after="120" w:line="240" w:lineRule="auto"/>
        <w:ind w:left="714" w:hanging="357"/>
        <w:contextualSpacing w:val="0"/>
        <w:rPr>
          <w:rFonts w:ascii="Arial" w:hAnsi="Arial" w:cs="Arial"/>
          <w:sz w:val="20"/>
          <w:szCs w:val="20"/>
        </w:rPr>
      </w:pPr>
      <w:r w:rsidRPr="00874C32">
        <w:rPr>
          <w:rFonts w:ascii="Arial" w:hAnsi="Arial" w:cs="Arial"/>
          <w:sz w:val="20"/>
          <w:szCs w:val="20"/>
        </w:rPr>
        <w:t>La date à laquelle la cession doit intervenir.</w:t>
      </w:r>
    </w:p>
    <w:p w14:paraId="01AB3021" w14:textId="77777777"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La cession étant subordonnée à l’autorisation prévue au présent article, </w:t>
      </w:r>
      <w:r w:rsidR="0086412C" w:rsidRPr="00874C32">
        <w:rPr>
          <w:rFonts w:ascii="Arial" w:hAnsi="Arial" w:cs="Arial"/>
          <w:sz w:val="20"/>
          <w:szCs w:val="20"/>
        </w:rPr>
        <w:t>le Pouvoir Adjudicateur se réserve</w:t>
      </w:r>
      <w:r w:rsidRPr="00874C32">
        <w:rPr>
          <w:rFonts w:ascii="Arial" w:hAnsi="Arial" w:cs="Arial"/>
          <w:sz w:val="20"/>
          <w:szCs w:val="20"/>
        </w:rPr>
        <w:t xml:space="preserve"> le droit de refuser la cession si le cessionnaire pressenti ne présente pas les qu</w:t>
      </w:r>
      <w:r w:rsidR="00EA0C7C" w:rsidRPr="00874C32">
        <w:rPr>
          <w:rFonts w:ascii="Arial" w:hAnsi="Arial" w:cs="Arial"/>
          <w:sz w:val="20"/>
          <w:szCs w:val="20"/>
        </w:rPr>
        <w:t xml:space="preserve">alités et garanties requises </w:t>
      </w:r>
      <w:r w:rsidRPr="00874C32">
        <w:rPr>
          <w:rFonts w:ascii="Arial" w:hAnsi="Arial" w:cs="Arial"/>
          <w:sz w:val="20"/>
          <w:szCs w:val="20"/>
        </w:rPr>
        <w:t xml:space="preserve">exposées ci-dessus. </w:t>
      </w:r>
    </w:p>
    <w:p w14:paraId="1F6222F4" w14:textId="787CC12C" w:rsidR="009C2172" w:rsidRPr="00874C32" w:rsidRDefault="0086412C" w:rsidP="00874C32">
      <w:pPr>
        <w:spacing w:after="120" w:line="240" w:lineRule="auto"/>
        <w:rPr>
          <w:rFonts w:ascii="Arial" w:hAnsi="Arial" w:cs="Arial"/>
          <w:sz w:val="20"/>
          <w:szCs w:val="20"/>
        </w:rPr>
      </w:pPr>
      <w:r w:rsidRPr="00874C32">
        <w:rPr>
          <w:rFonts w:ascii="Arial" w:hAnsi="Arial" w:cs="Arial"/>
          <w:sz w:val="20"/>
          <w:szCs w:val="20"/>
        </w:rPr>
        <w:t>Le Pouvoir Adjudicateur</w:t>
      </w:r>
      <w:r w:rsidR="009C2172" w:rsidRPr="00874C32">
        <w:rPr>
          <w:rFonts w:ascii="Arial" w:hAnsi="Arial" w:cs="Arial"/>
          <w:sz w:val="20"/>
          <w:szCs w:val="20"/>
        </w:rPr>
        <w:t xml:space="preserve"> </w:t>
      </w:r>
      <w:r w:rsidR="00EA0C7C" w:rsidRPr="00874C32">
        <w:rPr>
          <w:rFonts w:ascii="Arial" w:hAnsi="Arial" w:cs="Arial"/>
          <w:sz w:val="20"/>
          <w:szCs w:val="20"/>
        </w:rPr>
        <w:t>se prononce</w:t>
      </w:r>
      <w:r w:rsidR="009C2172" w:rsidRPr="00874C32">
        <w:rPr>
          <w:rFonts w:ascii="Arial" w:hAnsi="Arial" w:cs="Arial"/>
          <w:sz w:val="20"/>
          <w:szCs w:val="20"/>
        </w:rPr>
        <w:t xml:space="preserve"> sur l’agrément du cessionnaire au plus tard </w:t>
      </w:r>
      <w:r w:rsidR="00B04813" w:rsidRPr="00874C32">
        <w:rPr>
          <w:rFonts w:ascii="Arial" w:hAnsi="Arial" w:cs="Arial"/>
          <w:sz w:val="20"/>
          <w:szCs w:val="20"/>
        </w:rPr>
        <w:t>un mois</w:t>
      </w:r>
      <w:r w:rsidR="009C2172" w:rsidRPr="00874C32">
        <w:rPr>
          <w:rFonts w:ascii="Arial" w:hAnsi="Arial" w:cs="Arial"/>
          <w:sz w:val="20"/>
          <w:szCs w:val="20"/>
        </w:rPr>
        <w:t xml:space="preserve"> après réception de la demande d’agrément, étant précisé que </w:t>
      </w:r>
      <w:r w:rsidRPr="00874C32">
        <w:rPr>
          <w:rFonts w:ascii="Arial" w:hAnsi="Arial" w:cs="Arial"/>
          <w:sz w:val="20"/>
          <w:szCs w:val="20"/>
        </w:rPr>
        <w:t>le Pouvoir Adjudicateur</w:t>
      </w:r>
      <w:r w:rsidR="009C2172" w:rsidRPr="00874C32">
        <w:rPr>
          <w:rFonts w:ascii="Arial" w:hAnsi="Arial" w:cs="Arial"/>
          <w:sz w:val="20"/>
          <w:szCs w:val="20"/>
        </w:rPr>
        <w:t xml:space="preserve"> ne </w:t>
      </w:r>
      <w:r w:rsidR="00EA0C7C" w:rsidRPr="00874C32">
        <w:rPr>
          <w:rFonts w:ascii="Arial" w:hAnsi="Arial" w:cs="Arial"/>
          <w:sz w:val="20"/>
          <w:szCs w:val="20"/>
        </w:rPr>
        <w:t>peut</w:t>
      </w:r>
      <w:r w:rsidR="009C2172" w:rsidRPr="00874C32">
        <w:rPr>
          <w:rFonts w:ascii="Arial" w:hAnsi="Arial" w:cs="Arial"/>
          <w:sz w:val="20"/>
          <w:szCs w:val="20"/>
        </w:rPr>
        <w:t xml:space="preserve"> refuser une demande d’agrément </w:t>
      </w:r>
      <w:r w:rsidR="00EA0C7C" w:rsidRPr="00874C32">
        <w:rPr>
          <w:rFonts w:ascii="Arial" w:hAnsi="Arial" w:cs="Arial"/>
          <w:sz w:val="20"/>
          <w:szCs w:val="20"/>
        </w:rPr>
        <w:t xml:space="preserve">que </w:t>
      </w:r>
      <w:r w:rsidR="009C2172" w:rsidRPr="00874C32">
        <w:rPr>
          <w:rFonts w:ascii="Arial" w:hAnsi="Arial" w:cs="Arial"/>
          <w:sz w:val="20"/>
          <w:szCs w:val="20"/>
        </w:rPr>
        <w:t xml:space="preserve">si le cessionnaire pressenti </w:t>
      </w:r>
      <w:r w:rsidR="00EA0C7C" w:rsidRPr="00874C32">
        <w:rPr>
          <w:rFonts w:ascii="Arial" w:hAnsi="Arial" w:cs="Arial"/>
          <w:sz w:val="20"/>
          <w:szCs w:val="20"/>
        </w:rPr>
        <w:t xml:space="preserve">ne </w:t>
      </w:r>
      <w:r w:rsidR="009C2172" w:rsidRPr="00874C32">
        <w:rPr>
          <w:rFonts w:ascii="Arial" w:hAnsi="Arial" w:cs="Arial"/>
          <w:sz w:val="20"/>
          <w:szCs w:val="20"/>
        </w:rPr>
        <w:t>présente</w:t>
      </w:r>
      <w:r w:rsidR="00EA0C7C" w:rsidRPr="00874C32">
        <w:rPr>
          <w:rFonts w:ascii="Arial" w:hAnsi="Arial" w:cs="Arial"/>
          <w:sz w:val="20"/>
          <w:szCs w:val="20"/>
        </w:rPr>
        <w:t xml:space="preserve"> pas</w:t>
      </w:r>
      <w:r w:rsidR="009C2172" w:rsidRPr="00874C32">
        <w:rPr>
          <w:rFonts w:ascii="Arial" w:hAnsi="Arial" w:cs="Arial"/>
          <w:sz w:val="20"/>
          <w:szCs w:val="20"/>
        </w:rPr>
        <w:t xml:space="preserve"> les qualités et garanties requises exposées ci-dessus.</w:t>
      </w:r>
    </w:p>
    <w:p w14:paraId="68D5EB7D" w14:textId="71B801CF" w:rsidR="00D07480" w:rsidRPr="00874C32" w:rsidRDefault="00D07480" w:rsidP="00874C32">
      <w:pPr>
        <w:spacing w:after="0" w:line="240" w:lineRule="auto"/>
        <w:rPr>
          <w:rFonts w:ascii="Arial" w:hAnsi="Arial" w:cs="Arial"/>
          <w:sz w:val="20"/>
          <w:szCs w:val="20"/>
        </w:rPr>
      </w:pPr>
    </w:p>
    <w:p w14:paraId="621F7168" w14:textId="77777777" w:rsidR="00D07480" w:rsidRPr="00874C32" w:rsidRDefault="00D07480" w:rsidP="00874C32">
      <w:pPr>
        <w:spacing w:after="0" w:line="240" w:lineRule="auto"/>
        <w:rPr>
          <w:rFonts w:ascii="Arial" w:hAnsi="Arial" w:cs="Arial"/>
          <w:sz w:val="20"/>
          <w:szCs w:val="20"/>
        </w:rPr>
      </w:pPr>
      <w:bookmarkStart w:id="323" w:name="_Hlk139551844"/>
      <w:r w:rsidRPr="00874C32">
        <w:rPr>
          <w:rFonts w:ascii="Arial" w:hAnsi="Arial" w:cs="Arial"/>
          <w:sz w:val="20"/>
          <w:szCs w:val="20"/>
        </w:rPr>
        <w:t>Dans tous les cas, toutes les conditions d’exécution du marché public / de l’accord-cadre demeureront inchangées et toutes les clauses initiales du marché demeurent applicables. L’avenant de transfert qui formalisera cette cession maintiendra les droits et obligations issus du contrat initial. L’avenant de transfert n’emporte aucune incidence financière ni modification des prix initialement fixés.</w:t>
      </w:r>
    </w:p>
    <w:bookmarkEnd w:id="323"/>
    <w:p w14:paraId="26CC8D2E" w14:textId="77777777" w:rsidR="001B578C" w:rsidRPr="00874C32" w:rsidRDefault="001B578C" w:rsidP="00874C32">
      <w:pPr>
        <w:spacing w:after="120" w:line="240" w:lineRule="auto"/>
        <w:rPr>
          <w:rFonts w:ascii="Arial" w:hAnsi="Arial" w:cs="Arial"/>
          <w:sz w:val="20"/>
          <w:szCs w:val="20"/>
        </w:rPr>
      </w:pPr>
    </w:p>
    <w:p w14:paraId="43FBCDA1" w14:textId="77777777" w:rsidR="009C2172" w:rsidRPr="00874C32" w:rsidRDefault="0086412C" w:rsidP="00874C32">
      <w:pPr>
        <w:pStyle w:val="Titre3"/>
        <w:spacing w:line="240" w:lineRule="auto"/>
        <w:rPr>
          <w:rFonts w:ascii="Arial" w:hAnsi="Arial" w:cs="Arial"/>
        </w:rPr>
      </w:pPr>
      <w:bookmarkStart w:id="324" w:name="_Toc389740533"/>
      <w:bookmarkStart w:id="325" w:name="_Toc436139922"/>
      <w:bookmarkStart w:id="326" w:name="_Toc199256910"/>
      <w:bookmarkEnd w:id="324"/>
      <w:r w:rsidRPr="00874C32">
        <w:rPr>
          <w:rFonts w:ascii="Arial" w:hAnsi="Arial" w:cs="Arial"/>
        </w:rPr>
        <w:t>P</w:t>
      </w:r>
      <w:r w:rsidR="009C2172" w:rsidRPr="00874C32">
        <w:rPr>
          <w:rFonts w:ascii="Arial" w:hAnsi="Arial" w:cs="Arial"/>
        </w:rPr>
        <w:t xml:space="preserve">ar </w:t>
      </w:r>
      <w:bookmarkEnd w:id="325"/>
      <w:r w:rsidRPr="00874C32">
        <w:rPr>
          <w:rFonts w:ascii="Arial" w:hAnsi="Arial" w:cs="Arial"/>
        </w:rPr>
        <w:t>le Pouvoir Adjudicateur</w:t>
      </w:r>
      <w:bookmarkEnd w:id="326"/>
    </w:p>
    <w:p w14:paraId="2E0C7BB8" w14:textId="3A5B525A" w:rsidR="009C2172" w:rsidRPr="00874C32" w:rsidRDefault="009C2172" w:rsidP="00874C32">
      <w:pPr>
        <w:spacing w:after="120" w:line="240" w:lineRule="auto"/>
        <w:rPr>
          <w:rFonts w:ascii="Arial" w:hAnsi="Arial" w:cs="Arial"/>
          <w:sz w:val="20"/>
          <w:szCs w:val="20"/>
        </w:rPr>
      </w:pPr>
      <w:r w:rsidRPr="00874C32">
        <w:rPr>
          <w:rFonts w:ascii="Arial" w:hAnsi="Arial" w:cs="Arial"/>
          <w:sz w:val="20"/>
          <w:szCs w:val="20"/>
        </w:rPr>
        <w:t xml:space="preserve">Il est expressément convenu que, si à un moment quelconque au cours de la période contractuelle, il se produit un changement de statut ou une transformation (quelle qu’en soit la nature) </w:t>
      </w:r>
      <w:r w:rsidR="006D4702" w:rsidRPr="00874C32">
        <w:rPr>
          <w:rFonts w:ascii="Arial" w:hAnsi="Arial" w:cs="Arial"/>
          <w:sz w:val="20"/>
          <w:szCs w:val="20"/>
        </w:rPr>
        <w:t>du Pouvoir Adjudicateur</w:t>
      </w:r>
      <w:r w:rsidRPr="00874C32">
        <w:rPr>
          <w:rFonts w:ascii="Arial" w:hAnsi="Arial" w:cs="Arial"/>
          <w:sz w:val="20"/>
          <w:szCs w:val="20"/>
        </w:rPr>
        <w:t xml:space="preserve">, </w:t>
      </w:r>
      <w:r w:rsidR="006D4702" w:rsidRPr="00874C32">
        <w:rPr>
          <w:rFonts w:ascii="Arial" w:hAnsi="Arial" w:cs="Arial"/>
          <w:sz w:val="20"/>
          <w:szCs w:val="20"/>
        </w:rPr>
        <w:t>celui-ci s’engage</w:t>
      </w:r>
      <w:r w:rsidRPr="00874C32">
        <w:rPr>
          <w:rFonts w:ascii="Arial" w:hAnsi="Arial" w:cs="Arial"/>
          <w:sz w:val="20"/>
          <w:szCs w:val="20"/>
        </w:rPr>
        <w:t xml:space="preserve"> à en avertir le </w:t>
      </w:r>
      <w:r w:rsidR="009C0A0C">
        <w:rPr>
          <w:rFonts w:ascii="Arial" w:hAnsi="Arial" w:cs="Arial"/>
          <w:sz w:val="20"/>
          <w:szCs w:val="20"/>
        </w:rPr>
        <w:t>Titulaire</w:t>
      </w:r>
      <w:r w:rsidRPr="00874C32">
        <w:rPr>
          <w:rFonts w:ascii="Arial" w:hAnsi="Arial" w:cs="Arial"/>
          <w:sz w:val="20"/>
          <w:szCs w:val="20"/>
        </w:rPr>
        <w:t xml:space="preserve"> par écrit ave</w:t>
      </w:r>
      <w:r w:rsidR="006D4702" w:rsidRPr="00874C32">
        <w:rPr>
          <w:rFonts w:ascii="Arial" w:hAnsi="Arial" w:cs="Arial"/>
          <w:sz w:val="20"/>
          <w:szCs w:val="20"/>
        </w:rPr>
        <w:t>c le plus grand degré de détail</w:t>
      </w:r>
      <w:r w:rsidRPr="00874C32">
        <w:rPr>
          <w:rFonts w:ascii="Arial" w:hAnsi="Arial" w:cs="Arial"/>
          <w:sz w:val="20"/>
          <w:szCs w:val="20"/>
        </w:rPr>
        <w:t xml:space="preserve"> possible, la cause et la nature de ce changement ou cette transformation et ses conséquences.</w:t>
      </w:r>
    </w:p>
    <w:p w14:paraId="2FF320B4" w14:textId="5C7316DE" w:rsidR="007B6451" w:rsidRPr="00874C32" w:rsidRDefault="007B6451" w:rsidP="00874C32">
      <w:pPr>
        <w:spacing w:after="120" w:line="240" w:lineRule="auto"/>
        <w:rPr>
          <w:rFonts w:ascii="Arial" w:hAnsi="Arial" w:cs="Arial"/>
          <w:sz w:val="20"/>
          <w:szCs w:val="20"/>
        </w:rPr>
      </w:pPr>
      <w:r w:rsidRPr="00874C32">
        <w:rPr>
          <w:rFonts w:ascii="Arial" w:hAnsi="Arial" w:cs="Arial"/>
          <w:sz w:val="20"/>
          <w:szCs w:val="20"/>
        </w:rPr>
        <w:t xml:space="preserve">Si les changements ou transformations indiquées précédemment le nécessitent, le </w:t>
      </w:r>
      <w:r w:rsidR="00731678" w:rsidRPr="00874C32">
        <w:rPr>
          <w:rFonts w:ascii="Arial" w:hAnsi="Arial" w:cs="Arial"/>
          <w:sz w:val="20"/>
          <w:szCs w:val="20"/>
        </w:rPr>
        <w:t>marché</w:t>
      </w:r>
      <w:r w:rsidRPr="00874C32">
        <w:rPr>
          <w:rFonts w:ascii="Arial" w:hAnsi="Arial" w:cs="Arial"/>
          <w:sz w:val="20"/>
          <w:szCs w:val="20"/>
        </w:rPr>
        <w:t xml:space="preserve"> et tout autre document contractuel auquel le Pouvoir Adjudicateur est partie, pourra être exécuté au profit de nouveaux sites ou établissements</w:t>
      </w:r>
      <w:r w:rsidR="00E54405" w:rsidRPr="00874C32">
        <w:rPr>
          <w:rFonts w:ascii="Arial" w:hAnsi="Arial" w:cs="Arial"/>
          <w:sz w:val="20"/>
          <w:szCs w:val="20"/>
        </w:rPr>
        <w:t>,</w:t>
      </w:r>
      <w:r w:rsidRPr="00874C32">
        <w:rPr>
          <w:rFonts w:ascii="Arial" w:hAnsi="Arial" w:cs="Arial"/>
          <w:sz w:val="20"/>
          <w:szCs w:val="20"/>
        </w:rPr>
        <w:t xml:space="preserve"> ou cédé à une nouvelle entité juridique ; dans tous les cas, le </w:t>
      </w:r>
      <w:r w:rsidR="00731678" w:rsidRPr="00874C32">
        <w:rPr>
          <w:rFonts w:ascii="Arial" w:hAnsi="Arial" w:cs="Arial"/>
          <w:sz w:val="20"/>
          <w:szCs w:val="20"/>
        </w:rPr>
        <w:t>marché</w:t>
      </w:r>
      <w:r w:rsidRPr="00874C32">
        <w:rPr>
          <w:rFonts w:ascii="Arial" w:hAnsi="Arial" w:cs="Arial"/>
          <w:sz w:val="20"/>
          <w:szCs w:val="20"/>
        </w:rPr>
        <w:t xml:space="preserve"> sera poursuivi sans que cela puisse donner lieu à un renchérissement ou un alourdissement quelconque des obligations du </w:t>
      </w:r>
      <w:r w:rsidR="009C0A0C">
        <w:rPr>
          <w:rFonts w:ascii="Arial" w:hAnsi="Arial" w:cs="Arial"/>
          <w:sz w:val="20"/>
          <w:szCs w:val="20"/>
        </w:rPr>
        <w:t>Titulaire</w:t>
      </w:r>
      <w:r w:rsidRPr="00874C32">
        <w:rPr>
          <w:rFonts w:ascii="Arial" w:hAnsi="Arial" w:cs="Arial"/>
          <w:sz w:val="20"/>
          <w:szCs w:val="20"/>
        </w:rPr>
        <w:t xml:space="preserve"> ou à une atteinte aux droits qui sont les siens au titre du présent </w:t>
      </w:r>
      <w:r w:rsidR="00731678" w:rsidRPr="00874C32">
        <w:rPr>
          <w:rFonts w:ascii="Arial" w:hAnsi="Arial" w:cs="Arial"/>
          <w:sz w:val="20"/>
          <w:szCs w:val="20"/>
        </w:rPr>
        <w:t>marché</w:t>
      </w:r>
      <w:r w:rsidRPr="00874C32">
        <w:rPr>
          <w:rFonts w:ascii="Arial" w:hAnsi="Arial" w:cs="Arial"/>
          <w:sz w:val="20"/>
          <w:szCs w:val="20"/>
        </w:rPr>
        <w:t>.</w:t>
      </w:r>
    </w:p>
    <w:p w14:paraId="1D3A7195" w14:textId="77777777" w:rsidR="00FF3BE3" w:rsidRPr="00874C32" w:rsidRDefault="00FF3BE3" w:rsidP="00874C32">
      <w:pPr>
        <w:spacing w:after="120" w:line="240" w:lineRule="auto"/>
        <w:rPr>
          <w:rFonts w:ascii="Arial" w:hAnsi="Arial" w:cs="Arial"/>
          <w:sz w:val="20"/>
          <w:szCs w:val="20"/>
        </w:rPr>
      </w:pPr>
    </w:p>
    <w:p w14:paraId="6E3C65B9" w14:textId="53FFCD3D" w:rsidR="00942EC7" w:rsidRPr="00874C32" w:rsidRDefault="00942EC7" w:rsidP="00874C32">
      <w:pPr>
        <w:pStyle w:val="Titre2"/>
        <w:spacing w:line="240" w:lineRule="auto"/>
        <w:rPr>
          <w:rFonts w:ascii="Arial" w:hAnsi="Arial" w:cs="Arial"/>
        </w:rPr>
      </w:pPr>
      <w:bookmarkStart w:id="327" w:name="_Toc145315644"/>
      <w:bookmarkStart w:id="328" w:name="_Ref475719510"/>
      <w:bookmarkStart w:id="329" w:name="_Toc199256911"/>
      <w:bookmarkEnd w:id="327"/>
      <w:r w:rsidRPr="00874C32">
        <w:rPr>
          <w:rFonts w:ascii="Arial" w:hAnsi="Arial" w:cs="Arial"/>
        </w:rPr>
        <w:t>Evolution</w:t>
      </w:r>
      <w:bookmarkEnd w:id="328"/>
      <w:r w:rsidR="00FC40D6" w:rsidRPr="00874C32">
        <w:rPr>
          <w:rFonts w:ascii="Arial" w:hAnsi="Arial" w:cs="Arial"/>
        </w:rPr>
        <w:t>/clause de ré</w:t>
      </w:r>
      <w:r w:rsidR="005C3D1C">
        <w:rPr>
          <w:rFonts w:ascii="Arial" w:hAnsi="Arial" w:cs="Arial"/>
        </w:rPr>
        <w:t>e</w:t>
      </w:r>
      <w:r w:rsidR="00FC40D6" w:rsidRPr="00874C32">
        <w:rPr>
          <w:rFonts w:ascii="Arial" w:hAnsi="Arial" w:cs="Arial"/>
        </w:rPr>
        <w:t>x</w:t>
      </w:r>
      <w:r w:rsidR="005C3D1C">
        <w:rPr>
          <w:rFonts w:ascii="Arial" w:hAnsi="Arial" w:cs="Arial"/>
        </w:rPr>
        <w:t>am</w:t>
      </w:r>
      <w:r w:rsidR="00FC40D6" w:rsidRPr="00874C32">
        <w:rPr>
          <w:rFonts w:ascii="Arial" w:hAnsi="Arial" w:cs="Arial"/>
        </w:rPr>
        <w:t>e</w:t>
      </w:r>
      <w:r w:rsidR="005C3D1C">
        <w:rPr>
          <w:rFonts w:ascii="Arial" w:hAnsi="Arial" w:cs="Arial"/>
        </w:rPr>
        <w:t>n</w:t>
      </w:r>
      <w:bookmarkEnd w:id="329"/>
    </w:p>
    <w:p w14:paraId="34E8C9D1"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Les parties pourront, par voie d’avenant ou d’ordre de service, modifier le marché dans les conditions de l’article R2194-1 du CCP et ce afin de faire réaliser, si besoin, des fournitures ou services supplémentaires que le présent marché n’aurait pas permis de réaliser ou d’ajuster les fournitures/prestations déjà prévues dans le marché.</w:t>
      </w:r>
    </w:p>
    <w:p w14:paraId="61932214" w14:textId="4CF9E18B"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Ainsi, en cours d’exécution de l’accord-cadre, des modifications et/ou ajouts ou de fournitures ou prestations en lien direct avec l’objet du marché peuvent intervenir soit à l’initiative du CHU, soit à celle du </w:t>
      </w:r>
      <w:r w:rsidR="009C0A0C">
        <w:rPr>
          <w:rFonts w:ascii="Arial" w:eastAsia="Calibri" w:hAnsi="Arial" w:cs="Arial"/>
          <w:sz w:val="20"/>
          <w:szCs w:val="16"/>
        </w:rPr>
        <w:t>Titulaire</w:t>
      </w:r>
      <w:r w:rsidRPr="00874C32">
        <w:rPr>
          <w:rFonts w:ascii="Arial" w:eastAsia="Calibri" w:hAnsi="Arial" w:cs="Arial"/>
          <w:sz w:val="20"/>
          <w:szCs w:val="16"/>
        </w:rPr>
        <w:t xml:space="preserve">, car rendus nécessaires soit par le biais d’une évolution réglementaire et/ou normative, soit par l’introduction d’innovation dans le secteur considéré, ou des évolutions suivantes notamment et, </w:t>
      </w:r>
      <w:r w:rsidRPr="00874C32">
        <w:rPr>
          <w:rFonts w:ascii="Arial" w:hAnsi="Arial" w:cs="Arial"/>
          <w:sz w:val="20"/>
          <w:szCs w:val="16"/>
        </w:rPr>
        <w:t xml:space="preserve">à condition que le </w:t>
      </w:r>
      <w:r w:rsidR="009C0A0C">
        <w:rPr>
          <w:rFonts w:ascii="Arial" w:hAnsi="Arial" w:cs="Arial"/>
          <w:sz w:val="20"/>
          <w:szCs w:val="16"/>
        </w:rPr>
        <w:t>Titulaire</w:t>
      </w:r>
      <w:r w:rsidRPr="00874C32">
        <w:rPr>
          <w:rFonts w:ascii="Arial" w:hAnsi="Arial" w:cs="Arial"/>
          <w:sz w:val="20"/>
          <w:szCs w:val="16"/>
        </w:rPr>
        <w:t xml:space="preserve"> s’engage à maintenir, </w:t>
      </w:r>
      <w:r w:rsidRPr="00874C32">
        <w:rPr>
          <w:rFonts w:ascii="Arial" w:hAnsi="Arial" w:cs="Arial"/>
          <w:b/>
          <w:sz w:val="20"/>
          <w:szCs w:val="16"/>
        </w:rPr>
        <w:t>au maximum</w:t>
      </w:r>
      <w:r w:rsidRPr="00874C32">
        <w:rPr>
          <w:rFonts w:ascii="Arial" w:hAnsi="Arial" w:cs="Arial"/>
          <w:sz w:val="20"/>
          <w:szCs w:val="16"/>
        </w:rPr>
        <w:t xml:space="preserve">, le prix qu’il aura consenti lors du dépôt de son offre </w:t>
      </w:r>
      <w:r w:rsidRPr="00874C32">
        <w:rPr>
          <w:rFonts w:ascii="Arial" w:eastAsia="Calibri" w:hAnsi="Arial" w:cs="Arial"/>
          <w:sz w:val="20"/>
          <w:szCs w:val="16"/>
        </w:rPr>
        <w:t xml:space="preserve">  :</w:t>
      </w:r>
    </w:p>
    <w:p w14:paraId="648F3A39" w14:textId="77777777" w:rsidR="00FE3057" w:rsidRPr="00874C32" w:rsidRDefault="00FE3057" w:rsidP="00752458">
      <w:pPr>
        <w:numPr>
          <w:ilvl w:val="0"/>
          <w:numId w:val="13"/>
        </w:numPr>
        <w:spacing w:line="240" w:lineRule="auto"/>
        <w:contextualSpacing/>
        <w:rPr>
          <w:rFonts w:ascii="Arial" w:hAnsi="Arial" w:cs="Arial"/>
          <w:sz w:val="20"/>
          <w:szCs w:val="16"/>
        </w:rPr>
      </w:pPr>
      <w:r w:rsidRPr="00874C32">
        <w:rPr>
          <w:rFonts w:ascii="Arial" w:hAnsi="Arial" w:cs="Arial"/>
          <w:sz w:val="20"/>
          <w:szCs w:val="16"/>
        </w:rPr>
        <w:t>Ajout de nouvelles fournitures/prestations (y compris intégration de nouvelles fournitures/prestations du catalogue dans le BPU au-delà du quota de 15% défini ci-avant) en lien notamment avec un accroissement ou une diminution de l’activité du CHU ayant une incidence directe sur les fournitures/prestations du marché, une redéfinition de la politique de consommation…</w:t>
      </w:r>
    </w:p>
    <w:p w14:paraId="65B97831" w14:textId="77777777" w:rsidR="00FE3057" w:rsidRPr="00874C32" w:rsidRDefault="00FE3057" w:rsidP="00752458">
      <w:pPr>
        <w:numPr>
          <w:ilvl w:val="0"/>
          <w:numId w:val="13"/>
        </w:numPr>
        <w:spacing w:line="240" w:lineRule="auto"/>
        <w:contextualSpacing/>
        <w:rPr>
          <w:rFonts w:ascii="Arial" w:hAnsi="Arial" w:cs="Arial"/>
          <w:sz w:val="20"/>
          <w:szCs w:val="16"/>
        </w:rPr>
      </w:pPr>
      <w:r w:rsidRPr="00874C32">
        <w:rPr>
          <w:rFonts w:ascii="Arial" w:hAnsi="Arial" w:cs="Arial"/>
          <w:sz w:val="20"/>
          <w:szCs w:val="16"/>
        </w:rPr>
        <w:t>Substitution d’une catégorie de produits par des produits plus performants ou similaires ou de technologie nouvelle. En cas d’évolution technologique majeure, d’évolution des techniques médicales, de soins ou d’analyse ou d’évolution règlementaire, le pouvoir adjudicateur se réserve le droit de résilier le marché sans indemnité après préavis de 3 mois, par dérogation à l’article 42 du CCAG/FCS</w:t>
      </w:r>
    </w:p>
    <w:p w14:paraId="1744E7B0" w14:textId="77777777" w:rsidR="00FE3057" w:rsidRPr="00874C32" w:rsidRDefault="00FE3057" w:rsidP="00752458">
      <w:pPr>
        <w:numPr>
          <w:ilvl w:val="0"/>
          <w:numId w:val="13"/>
        </w:numPr>
        <w:spacing w:line="240" w:lineRule="auto"/>
        <w:contextualSpacing/>
        <w:rPr>
          <w:rFonts w:ascii="Arial" w:hAnsi="Arial" w:cs="Arial"/>
          <w:sz w:val="20"/>
          <w:szCs w:val="16"/>
        </w:rPr>
      </w:pPr>
      <w:r w:rsidRPr="00874C32">
        <w:rPr>
          <w:rFonts w:ascii="Arial" w:hAnsi="Arial" w:cs="Arial"/>
          <w:sz w:val="20"/>
          <w:szCs w:val="16"/>
        </w:rPr>
        <w:t>Suppression d’une catégorie/gamme de fournitures/prestations</w:t>
      </w:r>
    </w:p>
    <w:p w14:paraId="49791664" w14:textId="77777777" w:rsidR="00FE3057" w:rsidRPr="00874C32" w:rsidRDefault="00FE3057" w:rsidP="00752458">
      <w:pPr>
        <w:numPr>
          <w:ilvl w:val="0"/>
          <w:numId w:val="13"/>
        </w:numPr>
        <w:spacing w:line="240" w:lineRule="auto"/>
        <w:contextualSpacing/>
        <w:rPr>
          <w:rFonts w:ascii="Arial" w:hAnsi="Arial" w:cs="Arial"/>
          <w:sz w:val="20"/>
          <w:szCs w:val="16"/>
        </w:rPr>
      </w:pPr>
      <w:r w:rsidRPr="00874C32">
        <w:rPr>
          <w:rFonts w:ascii="Arial" w:hAnsi="Arial" w:cs="Arial"/>
          <w:sz w:val="20"/>
          <w:szCs w:val="16"/>
        </w:rPr>
        <w:t>etc…</w:t>
      </w:r>
    </w:p>
    <w:p w14:paraId="455CD0CC"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modifications et/ou ajouts ne remettent pas en cause la nature globale de l’accord-cadre.</w:t>
      </w:r>
    </w:p>
    <w:p w14:paraId="14C2ED1E"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Si une telle modification des fournitures de l’accord-cadre s’avérait nécessaire, et si le BPU de l’accord-cadre ne permet pas sa mise en œuvre unilatérale par ordre de service, les parties conviennent de se rapprocher pour étudier ensemble les modalités et conditions selon lesquelles ces modifications peuvent être prises en compte. </w:t>
      </w:r>
    </w:p>
    <w:p w14:paraId="150F448F"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Elles pourront également se rencontrer, à la demande expresse de l’une d’entre elles suite à la survenance d’un événement extérieur aux parties (ex. : dans le cadre de perturbations économiques réelles), afin d’examiner la possibilité de faire évoluer certaines dispositions dont celles relatives à la durée, à la révision des prix (à la hausse comme à la baisse) ou aux conditions d’exécution de la prestation. </w:t>
      </w:r>
    </w:p>
    <w:p w14:paraId="05C5DF52" w14:textId="77777777" w:rsidR="00FE3057" w:rsidRPr="00874C32"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Ces éventuelles évolutions retranscrites au sein d’un ordre de service ou d’un avenant, selon les circonstances) et ne devront pas conduire à dépasser plus de 50% du montant maximum du marché.</w:t>
      </w:r>
    </w:p>
    <w:p w14:paraId="4D599A9C" w14:textId="3AF855EC" w:rsidR="004301DA" w:rsidRPr="00450EFD" w:rsidRDefault="00FE3057" w:rsidP="00874C32">
      <w:pPr>
        <w:spacing w:line="240" w:lineRule="auto"/>
        <w:rPr>
          <w:rFonts w:ascii="Arial" w:eastAsia="Calibri" w:hAnsi="Arial" w:cs="Arial"/>
          <w:sz w:val="20"/>
          <w:szCs w:val="16"/>
        </w:rPr>
      </w:pPr>
      <w:r w:rsidRPr="00874C32">
        <w:rPr>
          <w:rFonts w:ascii="Arial" w:eastAsia="Calibri" w:hAnsi="Arial" w:cs="Arial"/>
          <w:sz w:val="20"/>
          <w:szCs w:val="16"/>
        </w:rPr>
        <w:t xml:space="preserve">Les parties tireront les conséquences d’un échec de leurs discussions dans le cadre de cette procédure de réexamen, et pourront appliquer les modalités de règlement à l’amiable des litiges telles que prévues dans </w:t>
      </w:r>
      <w:r w:rsidR="000C4D48" w:rsidRPr="00874C32">
        <w:rPr>
          <w:rFonts w:ascii="Arial" w:hAnsi="Arial" w:cs="Arial"/>
          <w:iCs/>
          <w:sz w:val="20"/>
          <w:szCs w:val="20"/>
        </w:rPr>
        <w:t xml:space="preserve">le présent CCAP. </w:t>
      </w:r>
    </w:p>
    <w:p w14:paraId="5496FECE" w14:textId="77777777" w:rsidR="004301DA" w:rsidRPr="00874C32" w:rsidRDefault="004301DA" w:rsidP="00874C32">
      <w:pPr>
        <w:pStyle w:val="Titre2"/>
        <w:spacing w:line="240" w:lineRule="auto"/>
        <w:rPr>
          <w:rFonts w:ascii="Arial" w:hAnsi="Arial" w:cs="Arial"/>
        </w:rPr>
      </w:pPr>
      <w:bookmarkStart w:id="330" w:name="_Toc199256912"/>
      <w:r w:rsidRPr="00874C32">
        <w:rPr>
          <w:rFonts w:ascii="Arial" w:hAnsi="Arial" w:cs="Arial"/>
        </w:rPr>
        <w:t>Arrêt de fabrication</w:t>
      </w:r>
      <w:bookmarkEnd w:id="330"/>
    </w:p>
    <w:p w14:paraId="3FB9F8DE" w14:textId="6A6BF8E7" w:rsidR="00990B1B" w:rsidRPr="00874C32" w:rsidRDefault="003C0A33" w:rsidP="00874C32">
      <w:pPr>
        <w:spacing w:after="120" w:line="240" w:lineRule="auto"/>
        <w:rPr>
          <w:rFonts w:ascii="Arial" w:hAnsi="Arial" w:cs="Arial"/>
          <w:sz w:val="20"/>
          <w:szCs w:val="20"/>
        </w:rPr>
      </w:pPr>
      <w:r w:rsidRPr="00874C32">
        <w:rPr>
          <w:rFonts w:ascii="Arial" w:hAnsi="Arial" w:cs="Arial"/>
          <w:sz w:val="20"/>
          <w:szCs w:val="20"/>
        </w:rPr>
        <w:t>En</w:t>
      </w:r>
      <w:r w:rsidR="00990B1B" w:rsidRPr="00874C32">
        <w:rPr>
          <w:rFonts w:ascii="Arial" w:hAnsi="Arial" w:cs="Arial"/>
          <w:sz w:val="20"/>
          <w:szCs w:val="20"/>
        </w:rPr>
        <w:t xml:space="preserve"> cas d’arrêt de fabrication</w:t>
      </w:r>
      <w:r w:rsidR="004301DA" w:rsidRPr="00874C32">
        <w:rPr>
          <w:rFonts w:ascii="Arial" w:hAnsi="Arial" w:cs="Arial"/>
          <w:sz w:val="20"/>
          <w:szCs w:val="20"/>
        </w:rPr>
        <w:t xml:space="preserve"> des produits objets du </w:t>
      </w:r>
      <w:r w:rsidR="00731678" w:rsidRPr="00874C32">
        <w:rPr>
          <w:rFonts w:ascii="Arial" w:hAnsi="Arial" w:cs="Arial"/>
          <w:sz w:val="20"/>
          <w:szCs w:val="20"/>
        </w:rPr>
        <w:t>marché</w:t>
      </w:r>
      <w:r w:rsidR="004301DA" w:rsidRPr="00874C32">
        <w:rPr>
          <w:rFonts w:ascii="Arial" w:hAnsi="Arial" w:cs="Arial"/>
          <w:sz w:val="20"/>
          <w:szCs w:val="20"/>
        </w:rPr>
        <w:t xml:space="preserve"> durant sa</w:t>
      </w:r>
      <w:r w:rsidR="00990B1B" w:rsidRPr="00874C32">
        <w:rPr>
          <w:rFonts w:ascii="Arial" w:hAnsi="Arial" w:cs="Arial"/>
          <w:sz w:val="20"/>
          <w:szCs w:val="20"/>
        </w:rPr>
        <w:t xml:space="preserve"> période d’exécution et de commercialisation d’un produit de remplacement, même de technologie plus avancée, le </w:t>
      </w:r>
      <w:r w:rsidR="009C0A0C">
        <w:rPr>
          <w:rFonts w:ascii="Arial" w:hAnsi="Arial" w:cs="Arial"/>
          <w:sz w:val="20"/>
          <w:szCs w:val="20"/>
        </w:rPr>
        <w:t>Titulaire</w:t>
      </w:r>
      <w:r w:rsidR="00990B1B" w:rsidRPr="00874C32">
        <w:rPr>
          <w:rFonts w:ascii="Arial" w:hAnsi="Arial" w:cs="Arial"/>
          <w:sz w:val="20"/>
          <w:szCs w:val="20"/>
        </w:rPr>
        <w:t xml:space="preserve"> accepte de fournir ce nouveau produit au prix convenu au présent </w:t>
      </w:r>
      <w:r w:rsidR="00731678" w:rsidRPr="00874C32">
        <w:rPr>
          <w:rFonts w:ascii="Arial" w:hAnsi="Arial" w:cs="Arial"/>
          <w:sz w:val="20"/>
          <w:szCs w:val="20"/>
        </w:rPr>
        <w:t>marché</w:t>
      </w:r>
      <w:r w:rsidR="00990B1B" w:rsidRPr="00874C32">
        <w:rPr>
          <w:rFonts w:ascii="Arial" w:hAnsi="Arial" w:cs="Arial"/>
          <w:sz w:val="20"/>
          <w:szCs w:val="20"/>
        </w:rPr>
        <w:t>, et ce, après avoir obtenu l’accord du représentant du Pouvoir Adjudicateur.</w:t>
      </w:r>
    </w:p>
    <w:p w14:paraId="5C8D3E81" w14:textId="4DCF1E45" w:rsidR="001E7235" w:rsidRPr="00874C32" w:rsidRDefault="001E7235"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w:t>
      </w:r>
      <w:r w:rsidR="00894DD7" w:rsidRPr="00874C32">
        <w:rPr>
          <w:rFonts w:ascii="Arial" w:hAnsi="Arial" w:cs="Arial"/>
          <w:sz w:val="20"/>
          <w:szCs w:val="20"/>
        </w:rPr>
        <w:t>P</w:t>
      </w:r>
      <w:r w:rsidRPr="00874C32">
        <w:rPr>
          <w:rFonts w:ascii="Arial" w:hAnsi="Arial" w:cs="Arial"/>
          <w:sz w:val="20"/>
          <w:szCs w:val="20"/>
        </w:rPr>
        <w:t xml:space="preserve">ouvoir </w:t>
      </w:r>
      <w:r w:rsidR="00894DD7" w:rsidRPr="00874C32">
        <w:rPr>
          <w:rFonts w:ascii="Arial" w:hAnsi="Arial" w:cs="Arial"/>
          <w:sz w:val="20"/>
          <w:szCs w:val="20"/>
        </w:rPr>
        <w:t>A</w:t>
      </w:r>
      <w:r w:rsidRPr="00874C32">
        <w:rPr>
          <w:rFonts w:ascii="Arial" w:hAnsi="Arial" w:cs="Arial"/>
          <w:sz w:val="20"/>
          <w:szCs w:val="20"/>
        </w:rPr>
        <w:t xml:space="preserve">djudicateur de recourir aux stipulations de l’article </w:t>
      </w:r>
      <w:r w:rsidRPr="00874C32">
        <w:rPr>
          <w:rFonts w:ascii="Arial" w:hAnsi="Arial" w:cs="Arial"/>
          <w:sz w:val="20"/>
          <w:szCs w:val="20"/>
        </w:rPr>
        <w:fldChar w:fldCharType="begin"/>
      </w:r>
      <w:r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26.5</w:t>
      </w:r>
      <w:r w:rsidRPr="00874C32">
        <w:rPr>
          <w:rFonts w:ascii="Arial" w:hAnsi="Arial" w:cs="Arial"/>
          <w:sz w:val="20"/>
          <w:szCs w:val="20"/>
        </w:rPr>
        <w:fldChar w:fldCharType="end"/>
      </w:r>
      <w:r w:rsidRPr="00874C32">
        <w:rPr>
          <w:rFonts w:ascii="Arial" w:hAnsi="Arial" w:cs="Arial"/>
          <w:sz w:val="20"/>
          <w:szCs w:val="20"/>
        </w:rPr>
        <w:t xml:space="preserve"> du présent C.C.A.P. </w:t>
      </w:r>
    </w:p>
    <w:p w14:paraId="31A3BD3F" w14:textId="77777777" w:rsidR="004301DA" w:rsidRPr="00874C32" w:rsidRDefault="004301DA" w:rsidP="00874C32">
      <w:pPr>
        <w:pStyle w:val="Titre2"/>
        <w:spacing w:line="240" w:lineRule="auto"/>
        <w:rPr>
          <w:rFonts w:ascii="Arial" w:hAnsi="Arial" w:cs="Arial"/>
        </w:rPr>
      </w:pPr>
      <w:bookmarkStart w:id="331" w:name="_Toc199256913"/>
      <w:r w:rsidRPr="00874C32">
        <w:rPr>
          <w:rFonts w:ascii="Arial" w:hAnsi="Arial" w:cs="Arial"/>
        </w:rPr>
        <w:t>Problèmes temporaires d’approvisionnement</w:t>
      </w:r>
      <w:bookmarkEnd w:id="331"/>
    </w:p>
    <w:p w14:paraId="719FE051" w14:textId="4B38B1B3" w:rsidR="004301DA" w:rsidRPr="00874C32" w:rsidRDefault="004301DA" w:rsidP="00874C32">
      <w:pPr>
        <w:pStyle w:val="Paragraphedeliste"/>
        <w:spacing w:after="120" w:line="240" w:lineRule="auto"/>
        <w:ind w:left="0"/>
        <w:contextualSpacing w:val="0"/>
        <w:outlineLvl w:val="3"/>
        <w:rPr>
          <w:rFonts w:ascii="Arial" w:hAnsi="Arial" w:cs="Arial"/>
          <w:sz w:val="20"/>
          <w:szCs w:val="20"/>
        </w:rPr>
      </w:pPr>
      <w:r w:rsidRPr="00874C32">
        <w:rPr>
          <w:rFonts w:ascii="Arial" w:hAnsi="Arial" w:cs="Arial"/>
          <w:sz w:val="20"/>
          <w:szCs w:val="20"/>
        </w:rPr>
        <w:t xml:space="preserve">En cas de problèmes temporaires d’approvisionnement, le </w:t>
      </w:r>
      <w:r w:rsidR="009C0A0C">
        <w:rPr>
          <w:rFonts w:ascii="Arial" w:hAnsi="Arial" w:cs="Arial"/>
          <w:sz w:val="20"/>
          <w:szCs w:val="20"/>
        </w:rPr>
        <w:t>Titulaire</w:t>
      </w:r>
      <w:r w:rsidR="00733602" w:rsidRPr="00874C32">
        <w:rPr>
          <w:rFonts w:ascii="Arial" w:hAnsi="Arial" w:cs="Arial"/>
          <w:sz w:val="20"/>
          <w:szCs w:val="20"/>
        </w:rPr>
        <w:t xml:space="preserve"> </w:t>
      </w:r>
      <w:r w:rsidRPr="00874C32">
        <w:rPr>
          <w:rFonts w:ascii="Arial" w:hAnsi="Arial" w:cs="Arial"/>
          <w:sz w:val="20"/>
          <w:szCs w:val="20"/>
        </w:rPr>
        <w:t xml:space="preserve">peut proposer un produit de remplacement. Le prix du produit de substitution palliant la rupture d’approvisionnement ne pourra être supérieur au prix convenu au présent </w:t>
      </w:r>
      <w:r w:rsidR="00731678" w:rsidRPr="00874C32">
        <w:rPr>
          <w:rFonts w:ascii="Arial" w:hAnsi="Arial" w:cs="Arial"/>
          <w:sz w:val="20"/>
          <w:szCs w:val="20"/>
        </w:rPr>
        <w:t>marché</w:t>
      </w:r>
      <w:r w:rsidR="00943B7A" w:rsidRPr="00874C32">
        <w:rPr>
          <w:rFonts w:ascii="Arial" w:hAnsi="Arial" w:cs="Arial"/>
          <w:sz w:val="20"/>
          <w:szCs w:val="20"/>
        </w:rPr>
        <w:t>, et ce, après avoir obtenu l’accord du représentant du Pouvoir Adjudicateur.</w:t>
      </w:r>
    </w:p>
    <w:p w14:paraId="1D6D79BD" w14:textId="4A0CEB16" w:rsidR="00733602" w:rsidRPr="00874C32" w:rsidRDefault="004301DA" w:rsidP="00874C32">
      <w:pPr>
        <w:pStyle w:val="Paragraphedeliste"/>
        <w:spacing w:after="120" w:line="240" w:lineRule="auto"/>
        <w:ind w:left="0"/>
        <w:contextualSpacing w:val="0"/>
        <w:rPr>
          <w:rFonts w:ascii="Arial" w:hAnsi="Arial" w:cs="Arial"/>
          <w:sz w:val="20"/>
          <w:szCs w:val="20"/>
        </w:rPr>
      </w:pPr>
      <w:r w:rsidRPr="00874C32">
        <w:rPr>
          <w:rFonts w:ascii="Arial" w:hAnsi="Arial" w:cs="Arial"/>
          <w:sz w:val="20"/>
          <w:szCs w:val="20"/>
        </w:rPr>
        <w:t xml:space="preserve">Cette disposition s’applique sans préjudice de la possibilité pour le pouvoir adjudicateur de recourir aux </w:t>
      </w:r>
      <w:r w:rsidR="00D37895" w:rsidRPr="00874C32">
        <w:rPr>
          <w:rFonts w:ascii="Arial" w:hAnsi="Arial" w:cs="Arial"/>
          <w:sz w:val="20"/>
          <w:szCs w:val="20"/>
        </w:rPr>
        <w:t>stipulations de l’article</w:t>
      </w:r>
      <w:r w:rsidRPr="00874C32">
        <w:rPr>
          <w:rFonts w:ascii="Arial" w:hAnsi="Arial" w:cs="Arial"/>
          <w:sz w:val="20"/>
          <w:szCs w:val="20"/>
        </w:rPr>
        <w:t xml:space="preserve"> </w:t>
      </w:r>
      <w:r w:rsidR="00D37895" w:rsidRPr="00874C32">
        <w:rPr>
          <w:rFonts w:ascii="Arial" w:hAnsi="Arial" w:cs="Arial"/>
          <w:sz w:val="20"/>
          <w:szCs w:val="20"/>
        </w:rPr>
        <w:fldChar w:fldCharType="begin"/>
      </w:r>
      <w:r w:rsidR="00D37895" w:rsidRPr="00874C32">
        <w:rPr>
          <w:rFonts w:ascii="Arial" w:hAnsi="Arial" w:cs="Arial"/>
          <w:sz w:val="20"/>
          <w:szCs w:val="20"/>
        </w:rPr>
        <w:instrText xml:space="preserve"> REF _Ref476926092 \r \h </w:instrText>
      </w:r>
      <w:r w:rsidR="00301E55" w:rsidRPr="00874C32">
        <w:rPr>
          <w:rFonts w:ascii="Arial" w:hAnsi="Arial" w:cs="Arial"/>
          <w:sz w:val="20"/>
          <w:szCs w:val="20"/>
        </w:rPr>
        <w:instrText xml:space="preserve"> \* MERGEFORMAT </w:instrText>
      </w:r>
      <w:r w:rsidR="00D37895" w:rsidRPr="00874C32">
        <w:rPr>
          <w:rFonts w:ascii="Arial" w:hAnsi="Arial" w:cs="Arial"/>
          <w:sz w:val="20"/>
          <w:szCs w:val="20"/>
        </w:rPr>
      </w:r>
      <w:r w:rsidR="00D37895" w:rsidRPr="00874C32">
        <w:rPr>
          <w:rFonts w:ascii="Arial" w:hAnsi="Arial" w:cs="Arial"/>
          <w:sz w:val="20"/>
          <w:szCs w:val="20"/>
        </w:rPr>
        <w:fldChar w:fldCharType="separate"/>
      </w:r>
      <w:r w:rsidR="00016532">
        <w:rPr>
          <w:rFonts w:ascii="Arial" w:hAnsi="Arial" w:cs="Arial"/>
          <w:sz w:val="20"/>
          <w:szCs w:val="20"/>
        </w:rPr>
        <w:t>26.5</w:t>
      </w:r>
      <w:r w:rsidR="00D37895" w:rsidRPr="00874C32">
        <w:rPr>
          <w:rFonts w:ascii="Arial" w:hAnsi="Arial" w:cs="Arial"/>
          <w:sz w:val="20"/>
          <w:szCs w:val="20"/>
        </w:rPr>
        <w:fldChar w:fldCharType="end"/>
      </w:r>
      <w:r w:rsidR="00D37895" w:rsidRPr="00874C32">
        <w:rPr>
          <w:rFonts w:ascii="Arial" w:hAnsi="Arial" w:cs="Arial"/>
          <w:sz w:val="20"/>
          <w:szCs w:val="20"/>
        </w:rPr>
        <w:t xml:space="preserve"> </w:t>
      </w:r>
      <w:r w:rsidRPr="00874C32">
        <w:rPr>
          <w:rFonts w:ascii="Arial" w:hAnsi="Arial" w:cs="Arial"/>
          <w:sz w:val="20"/>
          <w:szCs w:val="20"/>
        </w:rPr>
        <w:t xml:space="preserve">du présent C.C.A.P. </w:t>
      </w:r>
    </w:p>
    <w:p w14:paraId="3388340C" w14:textId="77777777" w:rsidR="00D07480" w:rsidRPr="00874C32" w:rsidRDefault="00D07480" w:rsidP="00874C32">
      <w:pPr>
        <w:pStyle w:val="Titre1"/>
        <w:spacing w:line="240" w:lineRule="auto"/>
        <w:rPr>
          <w:rFonts w:ascii="Arial" w:hAnsi="Arial" w:cs="Arial"/>
        </w:rPr>
      </w:pPr>
      <w:bookmarkStart w:id="332" w:name="_Hlk137738961"/>
      <w:bookmarkStart w:id="333" w:name="_Toc199256914"/>
      <w:r w:rsidRPr="00874C32">
        <w:rPr>
          <w:rFonts w:ascii="Arial" w:hAnsi="Arial" w:cs="Arial"/>
        </w:rPr>
        <w:t>Respect des principes de laïcité et de neutralité</w:t>
      </w:r>
      <w:bookmarkEnd w:id="333"/>
    </w:p>
    <w:p w14:paraId="07F3021E" w14:textId="5905FC90" w:rsidR="00D07480" w:rsidRPr="00874C32" w:rsidRDefault="00D07480" w:rsidP="00874C32">
      <w:pPr>
        <w:spacing w:after="120" w:line="240" w:lineRule="auto"/>
        <w:rPr>
          <w:rFonts w:ascii="Arial" w:hAnsi="Arial" w:cs="Arial"/>
          <w:sz w:val="20"/>
          <w:szCs w:val="20"/>
        </w:rPr>
      </w:pPr>
      <w:bookmarkStart w:id="334" w:name="_Hlk139551786"/>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assure le respect du principe d’égalité des usagers devant le service public et veille au respect des principes de neutralité et de laïcité du service public. Il veille à ce que ses salariés ou toute personne sur laquelle il exerce son autorité hiérarchique ou son pouvoir de direction, lorsqu’ils participent à l’exécution du service public, s’abstiennent notamment de manifester leurs opinions politiques ou religieuses, traitent de façon égale toutes les personnes, et respectent leur liberté de conscience et leur dignité. </w:t>
      </w:r>
    </w:p>
    <w:p w14:paraId="10A4FD50"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premier lieu, ces personnels s’abstiennent de manifester leurs appartenances ou convictions politiques ou religieuses, tant en arborant des signes ou tenues manifestant ostensiblement de telles appartenances ou convictions, qu’en se livrant à des comportements révélant ces appartenances ou convictions. Ils s’abstiennent également de faire état d’opinions de nature politique ou religieuse dans le cadre des contacts directs ou indirects avec les usagers ou les tiers, et ne peuvent notamment se livrer à des actes de provocation ou de prosélytisme. </w:t>
      </w:r>
    </w:p>
    <w:p w14:paraId="24969352"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deuxième lieu, ces personnels s’acquittent de leurs obligations dans le respect de l’égalité de traitement entre les usagers. </w:t>
      </w:r>
    </w:p>
    <w:p w14:paraId="3F9E7F8A" w14:textId="6987863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dernier lieu, ils respectent la liberté de conscience et la dignité des usagers et des tiers. L’établissement est informé, à cette fin, des mesures mises en œuvre par le </w:t>
      </w:r>
      <w:r w:rsidR="009C0A0C">
        <w:rPr>
          <w:rFonts w:ascii="Arial" w:hAnsi="Arial" w:cs="Arial"/>
          <w:sz w:val="20"/>
          <w:szCs w:val="20"/>
        </w:rPr>
        <w:t>Titulaire</w:t>
      </w:r>
      <w:r w:rsidRPr="00874C32">
        <w:rPr>
          <w:rFonts w:ascii="Arial" w:hAnsi="Arial" w:cs="Arial"/>
          <w:sz w:val="20"/>
          <w:szCs w:val="20"/>
        </w:rPr>
        <w:t xml:space="preserve"> pour assurer le respect de ces obligations ainsi que des mesures prévues pour remédier aux éventuels manquements.</w:t>
      </w:r>
    </w:p>
    <w:p w14:paraId="3E8FA74D" w14:textId="1F1BE83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du contrat veille à ce que toute personne à laquelle il confie pour partie l’exécution du service public, notamment ses sous-traitants, s’assure du respect de l’égalité des usagers devant le service public et veille au respect des principes de neutralité et de laïcité par ses salariés ou toute personne sur laquelle il exerce son autorité hiérarchique ou son pouvoir de direction. Il s’assure à cet effet que les contrats de sous-traitance comportent les clauses nécessaires au respect de ces obligations. Ces contrats sont communiqués par le </w:t>
      </w:r>
      <w:r w:rsidR="009C0A0C">
        <w:rPr>
          <w:rFonts w:ascii="Arial" w:hAnsi="Arial" w:cs="Arial"/>
          <w:sz w:val="20"/>
          <w:szCs w:val="20"/>
        </w:rPr>
        <w:t>Titulaire</w:t>
      </w:r>
      <w:r w:rsidRPr="00874C32">
        <w:rPr>
          <w:rFonts w:ascii="Arial" w:hAnsi="Arial" w:cs="Arial"/>
          <w:sz w:val="20"/>
          <w:szCs w:val="20"/>
        </w:rPr>
        <w:t xml:space="preserve"> à l’établissement lors des demandes d’acceptation d’un sous-traitant.</w:t>
      </w:r>
    </w:p>
    <w:p w14:paraId="28120A78" w14:textId="0CA8B82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w:t>
      </w:r>
      <w:r w:rsidR="009C0A0C">
        <w:rPr>
          <w:rFonts w:ascii="Arial" w:hAnsi="Arial" w:cs="Arial"/>
          <w:sz w:val="20"/>
          <w:szCs w:val="20"/>
        </w:rPr>
        <w:t>Titulaire</w:t>
      </w:r>
      <w:r w:rsidRPr="00874C32">
        <w:rPr>
          <w:rFonts w:ascii="Arial" w:hAnsi="Arial" w:cs="Arial"/>
          <w:sz w:val="20"/>
          <w:szCs w:val="20"/>
        </w:rPr>
        <w:t xml:space="preserve"> veille à informer les usagers des dispositifs leur permettant de signaler tout manquement aux principes d’égalité, de neutralité et de laïcité constaté au cours de l’exécution du service public. </w:t>
      </w:r>
    </w:p>
    <w:p w14:paraId="57285ABC" w14:textId="0ABD7FDA"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Ces informations doivent s’accompagner des coordonnées du service référent de l’établissement. L’établissement informe le </w:t>
      </w:r>
      <w:r w:rsidR="009C0A0C">
        <w:rPr>
          <w:rFonts w:ascii="Arial" w:hAnsi="Arial" w:cs="Arial"/>
          <w:sz w:val="20"/>
          <w:szCs w:val="20"/>
        </w:rPr>
        <w:t>Titulaire</w:t>
      </w:r>
      <w:r w:rsidRPr="00874C32">
        <w:rPr>
          <w:rFonts w:ascii="Arial" w:hAnsi="Arial" w:cs="Arial"/>
          <w:sz w:val="20"/>
          <w:szCs w:val="20"/>
        </w:rPr>
        <w:t xml:space="preserve">, sans délai, de tout manquement aux principes d’égalité, de neutralité et de laïcité signalé par les usagers ou par toutes autres personnes. L’établissement est informé, sans délai, de tout manquement aux principes d’égalité, de neutralité et de laïcité constaté par le </w:t>
      </w:r>
      <w:r w:rsidR="009C0A0C">
        <w:rPr>
          <w:rFonts w:ascii="Arial" w:hAnsi="Arial" w:cs="Arial"/>
          <w:sz w:val="20"/>
          <w:szCs w:val="20"/>
        </w:rPr>
        <w:t>Titulaire</w:t>
      </w:r>
      <w:r w:rsidRPr="00874C32">
        <w:rPr>
          <w:rFonts w:ascii="Arial" w:hAnsi="Arial" w:cs="Arial"/>
          <w:sz w:val="20"/>
          <w:szCs w:val="20"/>
        </w:rPr>
        <w:t xml:space="preserve"> ainsi que des mesures qui ont été prises pour y remédier. </w:t>
      </w:r>
    </w:p>
    <w:p w14:paraId="422DC087" w14:textId="22DE89C4"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mesures préventives et correctives destinées à assurer l’application des principes de laïcité et de neutralité font l’objet d’un suivi par le </w:t>
      </w:r>
      <w:r w:rsidR="009C0A0C">
        <w:rPr>
          <w:rFonts w:ascii="Arial" w:hAnsi="Arial" w:cs="Arial"/>
          <w:sz w:val="20"/>
          <w:szCs w:val="20"/>
        </w:rPr>
        <w:t>Titulaire</w:t>
      </w:r>
      <w:r w:rsidRPr="00874C32">
        <w:rPr>
          <w:rFonts w:ascii="Arial" w:hAnsi="Arial" w:cs="Arial"/>
          <w:sz w:val="20"/>
          <w:szCs w:val="20"/>
        </w:rPr>
        <w:t xml:space="preserve"> en lien avec les services de l’acheteur en charge de l’exécution du contrat. Ce suivi prend notamment la forme : </w:t>
      </w:r>
    </w:p>
    <w:p w14:paraId="703FD9E6" w14:textId="4E57E73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comptes rendus annuels du </w:t>
      </w:r>
      <w:r w:rsidR="009C0A0C">
        <w:rPr>
          <w:rFonts w:ascii="Arial" w:hAnsi="Arial" w:cs="Arial"/>
          <w:sz w:val="20"/>
          <w:szCs w:val="20"/>
        </w:rPr>
        <w:t>Titulaire</w:t>
      </w:r>
      <w:r w:rsidRPr="00874C32">
        <w:rPr>
          <w:rFonts w:ascii="Arial" w:hAnsi="Arial" w:cs="Arial"/>
          <w:sz w:val="20"/>
          <w:szCs w:val="20"/>
        </w:rPr>
        <w:t xml:space="preserve"> suite à ses actions correctives visant à remédier à un manquement aux principes de laïcité et de neutralité ; </w:t>
      </w:r>
    </w:p>
    <w:p w14:paraId="5C974B1B" w14:textId="1D4D051D"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rapports établis par le </w:t>
      </w:r>
      <w:r w:rsidR="009C0A0C">
        <w:rPr>
          <w:rFonts w:ascii="Arial" w:hAnsi="Arial" w:cs="Arial"/>
          <w:sz w:val="20"/>
          <w:szCs w:val="20"/>
        </w:rPr>
        <w:t>Titulaire</w:t>
      </w:r>
      <w:r w:rsidRPr="00874C32">
        <w:rPr>
          <w:rFonts w:ascii="Arial" w:hAnsi="Arial" w:cs="Arial"/>
          <w:sz w:val="20"/>
          <w:szCs w:val="20"/>
        </w:rPr>
        <w:t xml:space="preserve"> et transmis au CHU (lors de la survenance d’un évènement, actions préventives menées, nombre de manquements signalés selon une périodicité, actions correctives à court terme, à long terme, bilan de ces actions, etc.) ; </w:t>
      </w:r>
    </w:p>
    <w:p w14:paraId="33294312" w14:textId="2EC9F9DC"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de réunions organisées entre le CHU et le </w:t>
      </w:r>
      <w:r w:rsidR="009C0A0C">
        <w:rPr>
          <w:rFonts w:ascii="Arial" w:hAnsi="Arial" w:cs="Arial"/>
          <w:sz w:val="20"/>
          <w:szCs w:val="20"/>
        </w:rPr>
        <w:t>Titulaire</w:t>
      </w:r>
      <w:r w:rsidRPr="00874C32">
        <w:rPr>
          <w:rFonts w:ascii="Arial" w:hAnsi="Arial" w:cs="Arial"/>
          <w:sz w:val="20"/>
          <w:szCs w:val="20"/>
        </w:rPr>
        <w:t xml:space="preserve">, qui peuvent avoir pour objet de définir de mesures préventives ou correctives et/ou les modalités de suivi de ces mesures ; </w:t>
      </w:r>
    </w:p>
    <w:p w14:paraId="50FED178"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d’inspections ponctuelles sur pièces et sur place à l’initiative du CHU. </w:t>
      </w:r>
    </w:p>
    <w:p w14:paraId="5AB6D0D1"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méconnaissance au cours de l’exécution du contrat des obligations de respect des principes d’égalité, de neutralité et de laïcité, le CHU prononce à l’issue d’une procédure contradictoire : </w:t>
      </w:r>
    </w:p>
    <w:p w14:paraId="3275D52B" w14:textId="15833BF9"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100 euros à l’encontre du </w:t>
      </w:r>
      <w:r w:rsidR="009C0A0C">
        <w:rPr>
          <w:rFonts w:ascii="Arial" w:hAnsi="Arial" w:cs="Arial"/>
          <w:sz w:val="20"/>
          <w:szCs w:val="20"/>
        </w:rPr>
        <w:t>Titulaire</w:t>
      </w:r>
      <w:r w:rsidRPr="00874C32">
        <w:rPr>
          <w:rFonts w:ascii="Arial" w:hAnsi="Arial" w:cs="Arial"/>
          <w:sz w:val="20"/>
          <w:szCs w:val="20"/>
        </w:rPr>
        <w:t xml:space="preserv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 </w:t>
      </w:r>
    </w:p>
    <w:p w14:paraId="6D7F9408" w14:textId="66A08B22"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d’un montant de 150 euros à l’encontre du </w:t>
      </w:r>
      <w:r w:rsidR="009C0A0C">
        <w:rPr>
          <w:rFonts w:ascii="Arial" w:hAnsi="Arial" w:cs="Arial"/>
          <w:sz w:val="20"/>
          <w:szCs w:val="20"/>
        </w:rPr>
        <w:t>Titulaire</w:t>
      </w:r>
      <w:r w:rsidRPr="00874C32">
        <w:rPr>
          <w:rFonts w:ascii="Arial" w:hAnsi="Arial" w:cs="Arial"/>
          <w:sz w:val="20"/>
          <w:szCs w:val="20"/>
        </w:rPr>
        <w:t xml:space="preserve"> en cas de manquement aux obligations contractuelles (défaut de mise en œuvre des actions préventives, absence de mise en œuvre d’une procédure de signalement des manquements, etc.). Cette pénalité s’applique par manquement constaté ; </w:t>
      </w:r>
    </w:p>
    <w:p w14:paraId="525EE6B3" w14:textId="6CD1D83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par jour d’absence d’action correctrice à la suite d’un manquement aux principes d’égalité, neutralité et de laïcité constaté au cours de l’exécution du contrat. Cette pénalité s’applique par jour à compter du constat de la carence du </w:t>
      </w:r>
      <w:r w:rsidR="009C0A0C">
        <w:rPr>
          <w:rFonts w:ascii="Arial" w:hAnsi="Arial" w:cs="Arial"/>
          <w:sz w:val="20"/>
          <w:szCs w:val="20"/>
        </w:rPr>
        <w:t>Titulaire</w:t>
      </w:r>
      <w:r w:rsidRPr="00874C32">
        <w:rPr>
          <w:rFonts w:ascii="Arial" w:hAnsi="Arial" w:cs="Arial"/>
          <w:sz w:val="20"/>
          <w:szCs w:val="20"/>
        </w:rPr>
        <w:t xml:space="preserve"> à mettre en œuvre les actions correctrices prévues au contrat ; </w:t>
      </w:r>
    </w:p>
    <w:p w14:paraId="1DC53B2B" w14:textId="496063C3"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 une pénalité forfaitaire de 500 euros à l’encontre du </w:t>
      </w:r>
      <w:r w:rsidR="009C0A0C">
        <w:rPr>
          <w:rFonts w:ascii="Arial" w:hAnsi="Arial" w:cs="Arial"/>
          <w:sz w:val="20"/>
          <w:szCs w:val="20"/>
        </w:rPr>
        <w:t>Titulaire</w:t>
      </w:r>
      <w:r w:rsidRPr="00874C32">
        <w:rPr>
          <w:rFonts w:ascii="Arial" w:hAnsi="Arial" w:cs="Arial"/>
          <w:sz w:val="20"/>
          <w:szCs w:val="20"/>
        </w:rPr>
        <w:t xml:space="preserve"> pour toute absence à une réunion avec le CHU portant sur la définition de mesures préventives ou correctrices sur l’égalité, la neutralité et la laïcité ou portant sur le suivi de ces mesures. Ces pénalités peuvent être cumulées le cas échéant. </w:t>
      </w:r>
    </w:p>
    <w:p w14:paraId="327BA7CE" w14:textId="11E00915"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En cas de 3 manquements ou d’un manquement d’une particulière gravité, le CHU peut prononcer la résiliation du contrat pour faute du </w:t>
      </w:r>
      <w:r w:rsidR="009C0A0C">
        <w:rPr>
          <w:rFonts w:ascii="Arial" w:hAnsi="Arial" w:cs="Arial"/>
          <w:sz w:val="20"/>
          <w:szCs w:val="20"/>
        </w:rPr>
        <w:t>Titulaire</w:t>
      </w:r>
      <w:r w:rsidRPr="00874C32">
        <w:rPr>
          <w:rFonts w:ascii="Arial" w:hAnsi="Arial" w:cs="Arial"/>
          <w:sz w:val="20"/>
          <w:szCs w:val="20"/>
        </w:rPr>
        <w:t xml:space="preserve">, selon les modalités définies dans le CCAG-FCS. </w:t>
      </w:r>
    </w:p>
    <w:p w14:paraId="4CE152BE" w14:textId="5AC92AEB"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CHU notifie au préalable une mise en demeure au </w:t>
      </w:r>
      <w:r w:rsidR="009C0A0C">
        <w:rPr>
          <w:rFonts w:ascii="Arial" w:hAnsi="Arial" w:cs="Arial"/>
          <w:sz w:val="20"/>
          <w:szCs w:val="20"/>
        </w:rPr>
        <w:t>Titulaire</w:t>
      </w:r>
      <w:r w:rsidRPr="00874C32">
        <w:rPr>
          <w:rFonts w:ascii="Arial" w:hAnsi="Arial" w:cs="Arial"/>
          <w:sz w:val="20"/>
          <w:szCs w:val="20"/>
        </w:rPr>
        <w:t xml:space="preserve"> afin de l’informer de la sanction envisagée, et lui demande de présenter ses observations dans un délai qui ne saurait être inférieur à 5 jours calendaires à compter de la réception du courrier de mise en demeure. Si cette mise en demeure s’avère infructueuse, le pouvoir adjudicateur prononce la résiliation pour faute du contrat. </w:t>
      </w:r>
    </w:p>
    <w:p w14:paraId="7B3012BE" w14:textId="3F24DA60"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La résiliation est prononcée aux frais et risques du </w:t>
      </w:r>
      <w:r w:rsidR="009C0A0C">
        <w:rPr>
          <w:rFonts w:ascii="Arial" w:hAnsi="Arial" w:cs="Arial"/>
          <w:sz w:val="20"/>
          <w:szCs w:val="20"/>
        </w:rPr>
        <w:t>Titulaire</w:t>
      </w:r>
      <w:r w:rsidRPr="00874C32">
        <w:rPr>
          <w:rFonts w:ascii="Arial" w:hAnsi="Arial" w:cs="Arial"/>
          <w:sz w:val="20"/>
          <w:szCs w:val="20"/>
        </w:rPr>
        <w:t xml:space="preserve"> conformément à l’article 24.4 du CCAP. Ces sanctions contractuelles sont sans préjudice des sanctions pénales qui seraient prononcées suite à une plainte émanant d’un usager ou d’un tiers et visant la société </w:t>
      </w:r>
      <w:r w:rsidR="009C0A0C">
        <w:rPr>
          <w:rFonts w:ascii="Arial" w:hAnsi="Arial" w:cs="Arial"/>
          <w:sz w:val="20"/>
          <w:szCs w:val="20"/>
        </w:rPr>
        <w:t>Titulaire</w:t>
      </w:r>
      <w:r w:rsidRPr="00874C32">
        <w:rPr>
          <w:rFonts w:ascii="Arial" w:hAnsi="Arial" w:cs="Arial"/>
          <w:sz w:val="20"/>
          <w:szCs w:val="20"/>
        </w:rPr>
        <w:t xml:space="preserve"> ou l’un de ses préposés en lien avec des faits de discrimination tels que définis par les articles 225-1 et suivants du code pénal. </w:t>
      </w:r>
    </w:p>
    <w:p w14:paraId="7E4C0D6A" w14:textId="77777777"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 suivi de l’exécution des clauses relatives au respect des principes de laïcité et de neutralité est assuré par </w:t>
      </w:r>
      <w:hyperlink r:id="rId21" w:history="1">
        <w:r w:rsidRPr="00874C32">
          <w:rPr>
            <w:rStyle w:val="Lienhypertexte"/>
            <w:rFonts w:ascii="Arial" w:hAnsi="Arial" w:cs="Arial"/>
            <w:sz w:val="20"/>
            <w:szCs w:val="20"/>
          </w:rPr>
          <w:t>referent.laïcité@chu-toulouse.fr</w:t>
        </w:r>
      </w:hyperlink>
      <w:r w:rsidRPr="00874C32">
        <w:rPr>
          <w:rFonts w:ascii="Arial" w:hAnsi="Arial" w:cs="Arial"/>
          <w:sz w:val="20"/>
          <w:szCs w:val="20"/>
        </w:rPr>
        <w:t xml:space="preserve">. </w:t>
      </w:r>
    </w:p>
    <w:p w14:paraId="46AB883B" w14:textId="03DA7CCE" w:rsidR="00D07480" w:rsidRPr="00874C32" w:rsidRDefault="00D07480" w:rsidP="00874C32">
      <w:pPr>
        <w:spacing w:after="120" w:line="240" w:lineRule="auto"/>
        <w:rPr>
          <w:rFonts w:ascii="Arial" w:hAnsi="Arial" w:cs="Arial"/>
          <w:sz w:val="20"/>
          <w:szCs w:val="20"/>
        </w:rPr>
      </w:pPr>
      <w:r w:rsidRPr="00874C32">
        <w:rPr>
          <w:rFonts w:ascii="Arial" w:hAnsi="Arial" w:cs="Arial"/>
          <w:sz w:val="20"/>
          <w:szCs w:val="20"/>
        </w:rPr>
        <w:t xml:space="preserve">Les rapports et les documents relatifs à l’application des principes de laïcité et neutralité énumérés ci-dessus lui sont communiqués (modalités à définir par le CHU). Le </w:t>
      </w:r>
      <w:r w:rsidR="009C0A0C">
        <w:rPr>
          <w:rFonts w:ascii="Arial" w:hAnsi="Arial" w:cs="Arial"/>
          <w:sz w:val="20"/>
          <w:szCs w:val="20"/>
        </w:rPr>
        <w:t>Titulaire</w:t>
      </w:r>
      <w:r w:rsidRPr="00874C32">
        <w:rPr>
          <w:rFonts w:ascii="Arial" w:hAnsi="Arial" w:cs="Arial"/>
          <w:sz w:val="20"/>
          <w:szCs w:val="20"/>
        </w:rPr>
        <w:t xml:space="preserve"> lui adresse toute question relative à l’application de ces principes.</w:t>
      </w:r>
    </w:p>
    <w:p w14:paraId="6D201D41" w14:textId="33982CEF" w:rsidR="007518D7" w:rsidRPr="00874C32" w:rsidRDefault="00733C5D" w:rsidP="00874C32">
      <w:pPr>
        <w:pStyle w:val="Titre1"/>
        <w:spacing w:line="240" w:lineRule="auto"/>
        <w:rPr>
          <w:rFonts w:ascii="Arial" w:hAnsi="Arial" w:cs="Arial"/>
        </w:rPr>
      </w:pPr>
      <w:bookmarkStart w:id="335" w:name="_Toc199256915"/>
      <w:bookmarkEnd w:id="332"/>
      <w:bookmarkEnd w:id="334"/>
      <w:r w:rsidRPr="00874C32">
        <w:rPr>
          <w:rFonts w:ascii="Arial" w:hAnsi="Arial" w:cs="Arial"/>
        </w:rPr>
        <w:t>Résiliation du marché – Exécution par défaut</w:t>
      </w:r>
      <w:bookmarkEnd w:id="335"/>
    </w:p>
    <w:p w14:paraId="040F3AE8" w14:textId="77777777" w:rsidR="00DE5E51" w:rsidRPr="00874C32" w:rsidRDefault="00DE5E51" w:rsidP="00874C32">
      <w:pPr>
        <w:pStyle w:val="Titre2"/>
        <w:spacing w:line="240" w:lineRule="auto"/>
        <w:rPr>
          <w:rFonts w:ascii="Arial" w:hAnsi="Arial" w:cs="Arial"/>
        </w:rPr>
      </w:pPr>
      <w:bookmarkStart w:id="336" w:name="_Ref465849009"/>
      <w:bookmarkStart w:id="337" w:name="_Toc469492625"/>
      <w:bookmarkStart w:id="338" w:name="_Toc199256916"/>
      <w:r w:rsidRPr="00874C32">
        <w:rPr>
          <w:rFonts w:ascii="Arial" w:hAnsi="Arial" w:cs="Arial"/>
        </w:rPr>
        <w:t>Résiliation pour évènements extérieurs au marché</w:t>
      </w:r>
      <w:bookmarkEnd w:id="338"/>
    </w:p>
    <w:p w14:paraId="57538629" w14:textId="51D30270" w:rsidR="00062A0B" w:rsidRPr="00874C32" w:rsidRDefault="00DE5E51" w:rsidP="00874C32">
      <w:pPr>
        <w:spacing w:before="240" w:after="120" w:line="240" w:lineRule="auto"/>
        <w:rPr>
          <w:rFonts w:ascii="Arial" w:hAnsi="Arial" w:cs="Arial"/>
          <w:sz w:val="20"/>
          <w:szCs w:val="20"/>
        </w:rPr>
      </w:pPr>
      <w:r w:rsidRPr="00874C32">
        <w:rPr>
          <w:rFonts w:ascii="Arial" w:hAnsi="Arial" w:cs="Arial"/>
          <w:sz w:val="20"/>
          <w:szCs w:val="20"/>
        </w:rPr>
        <w:t xml:space="preserve">La résiliation pour événements extérieurs au </w:t>
      </w:r>
      <w:r w:rsidR="00731678" w:rsidRPr="00874C32">
        <w:rPr>
          <w:rFonts w:ascii="Arial" w:hAnsi="Arial" w:cs="Arial"/>
          <w:sz w:val="20"/>
          <w:szCs w:val="20"/>
        </w:rPr>
        <w:t>marché</w:t>
      </w:r>
      <w:r w:rsidRPr="00874C32">
        <w:rPr>
          <w:rFonts w:ascii="Arial" w:hAnsi="Arial" w:cs="Arial"/>
          <w:sz w:val="20"/>
          <w:szCs w:val="20"/>
        </w:rPr>
        <w:t xml:space="preserve"> peut intervenir dans tous les cas prévus à l’article </w:t>
      </w:r>
      <w:r w:rsidR="00802181" w:rsidRPr="00874C32">
        <w:rPr>
          <w:rFonts w:ascii="Arial" w:hAnsi="Arial" w:cs="Arial"/>
          <w:sz w:val="20"/>
          <w:szCs w:val="20"/>
        </w:rPr>
        <w:t>39</w:t>
      </w:r>
      <w:r w:rsidRPr="00874C32">
        <w:rPr>
          <w:rFonts w:ascii="Arial" w:hAnsi="Arial" w:cs="Arial"/>
          <w:sz w:val="20"/>
          <w:szCs w:val="20"/>
        </w:rPr>
        <w:t xml:space="preserve"> du CCAG/FCS</w:t>
      </w:r>
      <w:r w:rsidR="00062A0B" w:rsidRPr="00874C32">
        <w:rPr>
          <w:rFonts w:ascii="Arial" w:hAnsi="Arial" w:cs="Arial"/>
          <w:sz w:val="20"/>
          <w:szCs w:val="20"/>
        </w:rPr>
        <w:t>.</w:t>
      </w:r>
    </w:p>
    <w:p w14:paraId="5336D312" w14:textId="45627DBA" w:rsidR="00DE5E51" w:rsidRPr="00874C32" w:rsidRDefault="00062A0B" w:rsidP="00874C32">
      <w:pPr>
        <w:tabs>
          <w:tab w:val="left" w:pos="709"/>
          <w:tab w:val="left" w:pos="5529"/>
        </w:tabs>
        <w:spacing w:after="120" w:line="240" w:lineRule="auto"/>
        <w:rPr>
          <w:rFonts w:ascii="Arial" w:hAnsi="Arial" w:cs="Arial"/>
          <w:sz w:val="20"/>
          <w:szCs w:val="20"/>
        </w:rPr>
      </w:pPr>
      <w:r w:rsidRPr="00874C32">
        <w:rPr>
          <w:rFonts w:ascii="Arial" w:hAnsi="Arial" w:cs="Arial"/>
          <w:sz w:val="20"/>
          <w:szCs w:val="20"/>
        </w:rPr>
        <w:t>Cette</w:t>
      </w:r>
      <w:r w:rsidR="00ED3A07" w:rsidRPr="00874C32">
        <w:rPr>
          <w:rFonts w:ascii="Arial" w:hAnsi="Arial" w:cs="Arial"/>
          <w:sz w:val="20"/>
          <w:szCs w:val="20"/>
        </w:rPr>
        <w:t xml:space="preserve"> résiliation n’ouvre pas droit pour le </w:t>
      </w:r>
      <w:r w:rsidR="009C0A0C">
        <w:rPr>
          <w:rFonts w:ascii="Arial" w:hAnsi="Arial" w:cs="Arial"/>
          <w:sz w:val="20"/>
          <w:szCs w:val="20"/>
        </w:rPr>
        <w:t>Titulaire</w:t>
      </w:r>
      <w:r w:rsidR="00ED3A07" w:rsidRPr="00874C32">
        <w:rPr>
          <w:rFonts w:ascii="Arial" w:hAnsi="Arial" w:cs="Arial"/>
          <w:sz w:val="20"/>
          <w:szCs w:val="20"/>
        </w:rPr>
        <w:t xml:space="preserve"> à indemnité.</w:t>
      </w:r>
    </w:p>
    <w:p w14:paraId="794C376C" w14:textId="77777777" w:rsidR="008858DA" w:rsidRPr="00874C32" w:rsidRDefault="008858DA" w:rsidP="00874C32">
      <w:pPr>
        <w:pStyle w:val="Titre2"/>
        <w:spacing w:line="240" w:lineRule="auto"/>
        <w:rPr>
          <w:rFonts w:ascii="Arial" w:hAnsi="Arial" w:cs="Arial"/>
        </w:rPr>
      </w:pPr>
      <w:bookmarkStart w:id="339" w:name="_Ref486428062"/>
      <w:bookmarkStart w:id="340" w:name="_Toc199256917"/>
      <w:r w:rsidRPr="00874C32">
        <w:rPr>
          <w:rFonts w:ascii="Arial" w:hAnsi="Arial" w:cs="Arial"/>
        </w:rPr>
        <w:t>Résiliation pour motif d’intérêt général</w:t>
      </w:r>
      <w:bookmarkEnd w:id="336"/>
      <w:bookmarkEnd w:id="337"/>
      <w:bookmarkEnd w:id="339"/>
      <w:bookmarkEnd w:id="340"/>
    </w:p>
    <w:p w14:paraId="7BF71AEC" w14:textId="30C0C4AC"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Par dérogation à l’article </w:t>
      </w:r>
      <w:r w:rsidR="00802181" w:rsidRPr="00874C32">
        <w:rPr>
          <w:rFonts w:ascii="Arial" w:hAnsi="Arial" w:cs="Arial"/>
          <w:sz w:val="20"/>
          <w:szCs w:val="20"/>
        </w:rPr>
        <w:t>42</w:t>
      </w:r>
      <w:r w:rsidRPr="00874C32">
        <w:rPr>
          <w:rFonts w:ascii="Arial" w:hAnsi="Arial" w:cs="Arial"/>
          <w:sz w:val="20"/>
          <w:szCs w:val="20"/>
        </w:rPr>
        <w:t xml:space="preserve"> du CCAG/FCS, une résiliation </w:t>
      </w:r>
      <w:r w:rsidR="0053498E" w:rsidRPr="00874C32">
        <w:rPr>
          <w:rFonts w:ascii="Arial" w:hAnsi="Arial" w:cs="Arial"/>
          <w:sz w:val="20"/>
          <w:szCs w:val="20"/>
        </w:rPr>
        <w:t xml:space="preserve">du </w:t>
      </w:r>
      <w:r w:rsidR="00731678" w:rsidRPr="00874C32">
        <w:rPr>
          <w:rFonts w:ascii="Arial" w:hAnsi="Arial" w:cs="Arial"/>
          <w:sz w:val="20"/>
          <w:szCs w:val="20"/>
        </w:rPr>
        <w:t>marché</w:t>
      </w:r>
      <w:r w:rsidR="0053498E" w:rsidRPr="00874C32">
        <w:rPr>
          <w:rFonts w:ascii="Arial" w:hAnsi="Arial" w:cs="Arial"/>
          <w:sz w:val="20"/>
          <w:szCs w:val="20"/>
        </w:rPr>
        <w:t xml:space="preserve"> par le </w:t>
      </w:r>
      <w:r w:rsidR="006C6C47" w:rsidRPr="00874C32">
        <w:rPr>
          <w:rFonts w:ascii="Arial" w:hAnsi="Arial" w:cs="Arial"/>
          <w:sz w:val="20"/>
          <w:szCs w:val="20"/>
        </w:rPr>
        <w:t>Pouvoir Adjudicateur</w:t>
      </w:r>
      <w:r w:rsidRPr="00874C32">
        <w:rPr>
          <w:rFonts w:ascii="Arial" w:hAnsi="Arial" w:cs="Arial"/>
          <w:sz w:val="20"/>
          <w:szCs w:val="20"/>
        </w:rPr>
        <w:t xml:space="preserve"> pour motif d’intérêt général, n’ouvre pas droi</w:t>
      </w:r>
      <w:r w:rsidR="0053498E" w:rsidRPr="00874C32">
        <w:rPr>
          <w:rFonts w:ascii="Arial" w:hAnsi="Arial" w:cs="Arial"/>
          <w:sz w:val="20"/>
          <w:szCs w:val="20"/>
        </w:rPr>
        <w:t xml:space="preserve">t pour le </w:t>
      </w:r>
      <w:r w:rsidR="009C0A0C">
        <w:rPr>
          <w:rFonts w:ascii="Arial" w:hAnsi="Arial" w:cs="Arial"/>
          <w:sz w:val="20"/>
          <w:szCs w:val="20"/>
        </w:rPr>
        <w:t>Titulaire</w:t>
      </w:r>
      <w:r w:rsidRPr="00874C32">
        <w:rPr>
          <w:rFonts w:ascii="Arial" w:hAnsi="Arial" w:cs="Arial"/>
          <w:sz w:val="20"/>
          <w:szCs w:val="20"/>
        </w:rPr>
        <w:t xml:space="preserve"> à indemnité</w:t>
      </w:r>
      <w:r w:rsidR="0053498E" w:rsidRPr="00874C32">
        <w:rPr>
          <w:rFonts w:ascii="Arial" w:hAnsi="Arial" w:cs="Arial"/>
          <w:sz w:val="20"/>
          <w:szCs w:val="20"/>
        </w:rPr>
        <w:t>,</w:t>
      </w:r>
      <w:r w:rsidRPr="00874C32">
        <w:rPr>
          <w:rFonts w:ascii="Arial" w:hAnsi="Arial" w:cs="Arial"/>
          <w:sz w:val="20"/>
          <w:szCs w:val="20"/>
        </w:rPr>
        <w:t xml:space="preserve"> sauf à être indemnisé de la part des frais et investissements, éventuellement engagés pour </w:t>
      </w:r>
      <w:r w:rsidR="00CB38AB" w:rsidRPr="00874C32">
        <w:rPr>
          <w:rFonts w:ascii="Arial" w:hAnsi="Arial" w:cs="Arial"/>
          <w:sz w:val="20"/>
          <w:szCs w:val="20"/>
        </w:rPr>
        <w:t xml:space="preserve">le </w:t>
      </w:r>
      <w:r w:rsidR="00731678" w:rsidRPr="00874C32">
        <w:rPr>
          <w:rFonts w:ascii="Arial" w:hAnsi="Arial" w:cs="Arial"/>
          <w:sz w:val="20"/>
          <w:szCs w:val="20"/>
        </w:rPr>
        <w:t>marché</w:t>
      </w:r>
      <w:r w:rsidRPr="00874C32">
        <w:rPr>
          <w:rFonts w:ascii="Arial" w:hAnsi="Arial" w:cs="Arial"/>
          <w:sz w:val="20"/>
          <w:szCs w:val="20"/>
        </w:rPr>
        <w:t xml:space="preserve">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w:t>
      </w:r>
      <w:r w:rsidR="00CB38AB" w:rsidRPr="00874C32">
        <w:rPr>
          <w:rFonts w:ascii="Arial" w:hAnsi="Arial" w:cs="Arial"/>
          <w:sz w:val="20"/>
          <w:szCs w:val="20"/>
        </w:rPr>
        <w:t xml:space="preserve">du </w:t>
      </w:r>
      <w:r w:rsidR="00731678" w:rsidRPr="00874C32">
        <w:rPr>
          <w:rFonts w:ascii="Arial" w:hAnsi="Arial" w:cs="Arial"/>
          <w:sz w:val="20"/>
          <w:szCs w:val="20"/>
        </w:rPr>
        <w:t>marché</w:t>
      </w:r>
      <w:r w:rsidR="00CB38AB" w:rsidRPr="00874C32">
        <w:rPr>
          <w:rFonts w:ascii="Arial" w:hAnsi="Arial" w:cs="Arial"/>
          <w:sz w:val="20"/>
          <w:szCs w:val="20"/>
        </w:rPr>
        <w:t>.</w:t>
      </w:r>
    </w:p>
    <w:p w14:paraId="51D0D721" w14:textId="6E45C02A" w:rsidR="008858DA" w:rsidRPr="00874C32" w:rsidRDefault="008858DA" w:rsidP="00874C32">
      <w:pPr>
        <w:pStyle w:val="Titre2"/>
        <w:spacing w:line="240" w:lineRule="auto"/>
        <w:rPr>
          <w:rFonts w:ascii="Arial" w:hAnsi="Arial" w:cs="Arial"/>
        </w:rPr>
      </w:pPr>
      <w:bookmarkStart w:id="341" w:name="_Ref465849016"/>
      <w:bookmarkStart w:id="342" w:name="_Toc469492626"/>
      <w:bookmarkStart w:id="343" w:name="_Toc199256918"/>
      <w:r w:rsidRPr="00874C32">
        <w:rPr>
          <w:rFonts w:ascii="Arial" w:hAnsi="Arial" w:cs="Arial"/>
        </w:rPr>
        <w:t xml:space="preserve">Résiliation pour faute du </w:t>
      </w:r>
      <w:bookmarkEnd w:id="341"/>
      <w:bookmarkEnd w:id="342"/>
      <w:r w:rsidR="009C0A0C">
        <w:rPr>
          <w:rFonts w:ascii="Arial" w:hAnsi="Arial" w:cs="Arial"/>
        </w:rPr>
        <w:t>Titulaire</w:t>
      </w:r>
      <w:bookmarkEnd w:id="343"/>
    </w:p>
    <w:p w14:paraId="53D9EF85" w14:textId="34F930BF" w:rsidR="00BF499D" w:rsidRPr="00874C32" w:rsidRDefault="00271476" w:rsidP="00874C32">
      <w:pPr>
        <w:tabs>
          <w:tab w:val="left" w:pos="5529"/>
        </w:tabs>
        <w:spacing w:after="120" w:line="240" w:lineRule="auto"/>
        <w:rPr>
          <w:rFonts w:ascii="Arial" w:hAnsi="Arial" w:cs="Arial"/>
          <w:sz w:val="20"/>
          <w:szCs w:val="20"/>
        </w:rPr>
      </w:pPr>
      <w:r>
        <w:rPr>
          <w:rFonts w:ascii="Arial" w:hAnsi="Arial" w:cs="Arial"/>
          <w:sz w:val="20"/>
          <w:szCs w:val="20"/>
        </w:rPr>
        <w:t>Par dérogation à l’article 41.1. du CCAG/ FCS, l</w:t>
      </w:r>
      <w:r w:rsidR="00DE5E51" w:rsidRPr="00874C32">
        <w:rPr>
          <w:rFonts w:ascii="Arial" w:hAnsi="Arial" w:cs="Arial"/>
          <w:sz w:val="20"/>
          <w:szCs w:val="20"/>
        </w:rPr>
        <w:t xml:space="preserve">e </w:t>
      </w:r>
      <w:r w:rsidR="00731678" w:rsidRPr="00874C32">
        <w:rPr>
          <w:rFonts w:ascii="Arial" w:hAnsi="Arial" w:cs="Arial"/>
          <w:sz w:val="20"/>
          <w:szCs w:val="20"/>
        </w:rPr>
        <w:t>marché</w:t>
      </w:r>
      <w:r w:rsidR="008858DA" w:rsidRPr="00874C32">
        <w:rPr>
          <w:rFonts w:ascii="Arial" w:hAnsi="Arial" w:cs="Arial"/>
          <w:sz w:val="20"/>
          <w:szCs w:val="20"/>
        </w:rPr>
        <w:t xml:space="preserve"> peut être résilié</w:t>
      </w:r>
      <w:r w:rsidR="00BF499D" w:rsidRPr="00874C32">
        <w:rPr>
          <w:rFonts w:ascii="Arial" w:hAnsi="Arial" w:cs="Arial"/>
          <w:sz w:val="20"/>
          <w:szCs w:val="20"/>
        </w:rPr>
        <w:t xml:space="preserve"> aux torts du </w:t>
      </w:r>
      <w:r w:rsidR="009C0A0C">
        <w:rPr>
          <w:rFonts w:ascii="Arial" w:hAnsi="Arial" w:cs="Arial"/>
          <w:sz w:val="20"/>
          <w:szCs w:val="20"/>
        </w:rPr>
        <w:t>Titulaire</w:t>
      </w:r>
      <w:r w:rsidR="00BF499D" w:rsidRPr="00874C32">
        <w:rPr>
          <w:rFonts w:ascii="Arial" w:hAnsi="Arial" w:cs="Arial"/>
          <w:sz w:val="20"/>
          <w:szCs w:val="20"/>
        </w:rPr>
        <w:t xml:space="preserve"> sans que celui-ci puisse prétendre à indemnité et, le cas échéant, avec exécution des prestations à ses frais et risques, </w:t>
      </w:r>
      <w:r w:rsidR="00F56020" w:rsidRPr="00874C32">
        <w:rPr>
          <w:rFonts w:ascii="Arial" w:hAnsi="Arial" w:cs="Arial"/>
          <w:sz w:val="20"/>
          <w:szCs w:val="20"/>
        </w:rPr>
        <w:t>et notamment,</w:t>
      </w:r>
      <w:r w:rsidR="00BF499D" w:rsidRPr="00874C32">
        <w:rPr>
          <w:rFonts w:ascii="Arial" w:hAnsi="Arial" w:cs="Arial"/>
          <w:sz w:val="20"/>
          <w:szCs w:val="20"/>
        </w:rPr>
        <w:t xml:space="preserve"> dans les cas particuliers suivants :</w:t>
      </w:r>
    </w:p>
    <w:p w14:paraId="444D8DD0" w14:textId="77777777" w:rsidR="00B97C42" w:rsidRPr="00874C32" w:rsidRDefault="00B97C42" w:rsidP="00752458">
      <w:pPr>
        <w:pStyle w:val="Paragraphedeliste"/>
        <w:numPr>
          <w:ilvl w:val="0"/>
          <w:numId w:val="4"/>
        </w:numPr>
        <w:tabs>
          <w:tab w:val="left" w:pos="5529"/>
        </w:tabs>
        <w:spacing w:after="120" w:line="240" w:lineRule="auto"/>
        <w:ind w:left="714" w:hanging="357"/>
        <w:contextualSpacing w:val="0"/>
        <w:rPr>
          <w:rFonts w:ascii="Arial" w:hAnsi="Arial" w:cs="Arial"/>
          <w:sz w:val="20"/>
          <w:szCs w:val="20"/>
        </w:rPr>
      </w:pPr>
      <w:r w:rsidRPr="00874C32">
        <w:rPr>
          <w:rFonts w:ascii="Arial" w:hAnsi="Arial" w:cs="Arial"/>
          <w:sz w:val="20"/>
          <w:szCs w:val="20"/>
        </w:rPr>
        <w:t>en cas de mauvaise exécution ou d’exécution fautive de ses obligations contractuelles ;</w:t>
      </w:r>
    </w:p>
    <w:p w14:paraId="6E465015" w14:textId="77777777" w:rsidR="00B97C42" w:rsidRPr="00874C32" w:rsidRDefault="00B97C42" w:rsidP="00752458">
      <w:pPr>
        <w:pStyle w:val="Paragraphedeliste"/>
        <w:numPr>
          <w:ilvl w:val="0"/>
          <w:numId w:val="4"/>
        </w:numPr>
        <w:tabs>
          <w:tab w:val="left" w:pos="5529"/>
        </w:tabs>
        <w:spacing w:after="120" w:line="240" w:lineRule="auto"/>
        <w:contextualSpacing w:val="0"/>
        <w:rPr>
          <w:rFonts w:ascii="Arial" w:hAnsi="Arial" w:cs="Arial"/>
          <w:sz w:val="20"/>
          <w:szCs w:val="20"/>
        </w:rPr>
      </w:pPr>
      <w:r w:rsidRPr="00874C32">
        <w:rPr>
          <w:rFonts w:ascii="Arial" w:hAnsi="Arial" w:cs="Arial"/>
          <w:sz w:val="20"/>
          <w:szCs w:val="20"/>
        </w:rPr>
        <w:t xml:space="preserve">lorsque le </w:t>
      </w:r>
      <w:r>
        <w:rPr>
          <w:rFonts w:ascii="Arial" w:hAnsi="Arial" w:cs="Arial"/>
          <w:sz w:val="20"/>
          <w:szCs w:val="20"/>
        </w:rPr>
        <w:t>Titulaire</w:t>
      </w:r>
      <w:r w:rsidRPr="00874C32">
        <w:rPr>
          <w:rFonts w:ascii="Arial" w:hAnsi="Arial" w:cs="Arial"/>
          <w:sz w:val="20"/>
          <w:szCs w:val="20"/>
        </w:rPr>
        <w:t>, au cours de l’exécution du marché, tombe sous le coup d’un motif d’exclusion prévu aux articles L.2141-1 à L.2141-11 du code de la commande publique ;</w:t>
      </w:r>
    </w:p>
    <w:p w14:paraId="1A7B2892" w14:textId="01D03518" w:rsidR="00B97C42" w:rsidRDefault="00B97C42" w:rsidP="00752458">
      <w:pPr>
        <w:pStyle w:val="Paragraphedeliste"/>
        <w:numPr>
          <w:ilvl w:val="0"/>
          <w:numId w:val="4"/>
        </w:numPr>
        <w:tabs>
          <w:tab w:val="left" w:pos="5529"/>
        </w:tabs>
        <w:spacing w:after="120" w:line="240" w:lineRule="auto"/>
        <w:rPr>
          <w:rFonts w:ascii="Arial" w:hAnsi="Arial" w:cs="Arial"/>
          <w:sz w:val="20"/>
          <w:szCs w:val="20"/>
        </w:rPr>
      </w:pPr>
      <w:r w:rsidRPr="00874C32">
        <w:rPr>
          <w:rFonts w:ascii="Arial" w:hAnsi="Arial" w:cs="Arial"/>
          <w:sz w:val="20"/>
          <w:szCs w:val="20"/>
        </w:rPr>
        <w:t xml:space="preserve">lorsque le </w:t>
      </w:r>
      <w:r>
        <w:rPr>
          <w:rFonts w:ascii="Arial" w:hAnsi="Arial" w:cs="Arial"/>
          <w:sz w:val="20"/>
          <w:szCs w:val="20"/>
        </w:rPr>
        <w:t>Titulaire</w:t>
      </w:r>
      <w:r w:rsidRPr="00874C32">
        <w:rPr>
          <w:rFonts w:ascii="Arial" w:hAnsi="Arial" w:cs="Arial"/>
          <w:sz w:val="20"/>
          <w:szCs w:val="20"/>
        </w:rPr>
        <w:t xml:space="preserve"> est en situation irrégulière au regard des formalités mentionnées aux articles L. 8221-3 et L. 8221-5 du Code du travail ;</w:t>
      </w:r>
    </w:p>
    <w:p w14:paraId="2B919B35" w14:textId="77777777" w:rsidR="00B97C42" w:rsidRDefault="00B97C42" w:rsidP="00B97C42">
      <w:pPr>
        <w:pStyle w:val="Paragraphedeliste"/>
        <w:tabs>
          <w:tab w:val="left" w:pos="5529"/>
        </w:tabs>
        <w:spacing w:after="120" w:line="240" w:lineRule="auto"/>
        <w:rPr>
          <w:rFonts w:ascii="Arial" w:hAnsi="Arial" w:cs="Arial"/>
          <w:sz w:val="20"/>
          <w:szCs w:val="20"/>
        </w:rPr>
      </w:pPr>
    </w:p>
    <w:p w14:paraId="44E6CF83" w14:textId="316F17BB" w:rsidR="00B97C42" w:rsidRDefault="00B97C42" w:rsidP="00752458">
      <w:pPr>
        <w:pStyle w:val="Paragraphedeliste"/>
        <w:numPr>
          <w:ilvl w:val="0"/>
          <w:numId w:val="4"/>
        </w:numPr>
        <w:tabs>
          <w:tab w:val="left" w:pos="4962"/>
        </w:tabs>
        <w:spacing w:before="100" w:beforeAutospacing="1" w:after="100" w:afterAutospacing="1" w:line="240" w:lineRule="auto"/>
        <w:rPr>
          <w:rFonts w:ascii="Arial" w:hAnsi="Arial" w:cs="Arial"/>
          <w:sz w:val="20"/>
          <w:szCs w:val="20"/>
        </w:rPr>
      </w:pPr>
      <w:r w:rsidRPr="00B97C42">
        <w:rPr>
          <w:rFonts w:ascii="Arial" w:hAnsi="Arial" w:cs="Arial"/>
          <w:sz w:val="20"/>
          <w:szCs w:val="20"/>
        </w:rPr>
        <w:t>en cas d'alerte de matériovigilance concernant une fourniture objet du marché, pouvant compromettre la sécurité des patients ou du personnel, ou nécessitant un retrait, une suspension ou une restriction d’utilisation du produit concerné. Dans un tel cas, le Pouvoir Adjudicateur se réserve le droit de résilier tout ou partie du marché aux torts du Titulaire, sans qu’une mise en demeure préalable ne soit obligatoire si l’urgence le justifie ;</w:t>
      </w:r>
    </w:p>
    <w:p w14:paraId="0551E6A0" w14:textId="77777777" w:rsidR="00B97C42" w:rsidRPr="00B97C42" w:rsidRDefault="00B97C42" w:rsidP="00B97C42">
      <w:pPr>
        <w:pStyle w:val="Paragraphedeliste"/>
        <w:rPr>
          <w:rFonts w:ascii="Arial" w:hAnsi="Arial" w:cs="Arial"/>
          <w:sz w:val="20"/>
          <w:szCs w:val="20"/>
        </w:rPr>
      </w:pPr>
    </w:p>
    <w:p w14:paraId="65B3A789" w14:textId="71644FC6" w:rsidR="00B97C42" w:rsidRDefault="00B97C42" w:rsidP="00752458">
      <w:pPr>
        <w:pStyle w:val="Paragraphedeliste"/>
        <w:numPr>
          <w:ilvl w:val="0"/>
          <w:numId w:val="4"/>
        </w:numPr>
        <w:spacing w:before="100" w:beforeAutospacing="1" w:after="100" w:afterAutospacing="1" w:line="240" w:lineRule="auto"/>
        <w:rPr>
          <w:rFonts w:ascii="Arial" w:hAnsi="Arial" w:cs="Arial"/>
          <w:sz w:val="20"/>
          <w:szCs w:val="20"/>
        </w:rPr>
      </w:pPr>
      <w:r w:rsidRPr="00B97C42">
        <w:rPr>
          <w:rFonts w:ascii="Arial" w:hAnsi="Arial" w:cs="Arial"/>
          <w:sz w:val="20"/>
          <w:szCs w:val="20"/>
        </w:rPr>
        <w:t>en cas de non-respect des obligations en matière de matériovigilance par le Titulaire, notamment en cas de défaillance dans la déclaration des incidents ou effets indésirables graves, ou de non-transmission des informations aux autorités compétentes ou à l’établissement dans les délais requis ;</w:t>
      </w:r>
    </w:p>
    <w:p w14:paraId="3055455C" w14:textId="77777777" w:rsidR="00B97C42" w:rsidRPr="00B97C42" w:rsidRDefault="00B97C42" w:rsidP="00B97C42">
      <w:pPr>
        <w:pStyle w:val="Paragraphedeliste"/>
        <w:spacing w:before="100" w:beforeAutospacing="1" w:after="100" w:afterAutospacing="1" w:line="240" w:lineRule="auto"/>
        <w:rPr>
          <w:rFonts w:ascii="Arial" w:hAnsi="Arial" w:cs="Arial"/>
          <w:sz w:val="20"/>
          <w:szCs w:val="20"/>
        </w:rPr>
      </w:pPr>
    </w:p>
    <w:p w14:paraId="382F0F88" w14:textId="170BF1E8" w:rsidR="00B97C42" w:rsidRDefault="00B97C42" w:rsidP="00752458">
      <w:pPr>
        <w:pStyle w:val="Paragraphedeliste"/>
        <w:numPr>
          <w:ilvl w:val="0"/>
          <w:numId w:val="4"/>
        </w:numPr>
        <w:spacing w:before="100" w:beforeAutospacing="1" w:after="100" w:afterAutospacing="1" w:line="240" w:lineRule="auto"/>
        <w:rPr>
          <w:rFonts w:ascii="Arial" w:hAnsi="Arial" w:cs="Arial"/>
          <w:sz w:val="20"/>
          <w:szCs w:val="20"/>
        </w:rPr>
      </w:pPr>
      <w:r w:rsidRPr="00950A8F">
        <w:rPr>
          <w:rFonts w:ascii="Arial" w:hAnsi="Arial" w:cs="Arial"/>
          <w:sz w:val="20"/>
          <w:szCs w:val="20"/>
        </w:rPr>
        <w:t>en cas de répétition d’incidents qualité ou de réclamations justifiées, mettant en cause la conformité, la sécurité ou la performance des dispositifs médicaux livrés, même en l'absence d'une alerte formelle de matériovigilance. Une fréquence ou gravité anormale de tels dysfonctionnements pourra justifier la résiliation du marché ;</w:t>
      </w:r>
    </w:p>
    <w:p w14:paraId="404C02F6" w14:textId="77777777" w:rsidR="00950A8F" w:rsidRPr="00950A8F" w:rsidRDefault="00950A8F" w:rsidP="00950A8F">
      <w:pPr>
        <w:pStyle w:val="Paragraphedeliste"/>
        <w:spacing w:before="100" w:beforeAutospacing="1" w:after="100" w:afterAutospacing="1" w:line="240" w:lineRule="auto"/>
        <w:rPr>
          <w:rFonts w:ascii="Arial" w:hAnsi="Arial" w:cs="Arial"/>
          <w:sz w:val="20"/>
          <w:szCs w:val="20"/>
        </w:rPr>
      </w:pPr>
    </w:p>
    <w:p w14:paraId="0073A94E" w14:textId="301F5E86" w:rsidR="00B97C42" w:rsidRPr="00950A8F" w:rsidRDefault="00B97C42" w:rsidP="00752458">
      <w:pPr>
        <w:pStyle w:val="Paragraphedeliste"/>
        <w:numPr>
          <w:ilvl w:val="0"/>
          <w:numId w:val="4"/>
        </w:numPr>
        <w:spacing w:before="100" w:beforeAutospacing="1" w:after="100" w:afterAutospacing="1" w:line="240" w:lineRule="auto"/>
        <w:jc w:val="left"/>
        <w:rPr>
          <w:rFonts w:ascii="Arial" w:hAnsi="Arial" w:cs="Arial"/>
          <w:sz w:val="20"/>
          <w:szCs w:val="20"/>
        </w:rPr>
      </w:pPr>
      <w:r w:rsidRPr="00950A8F">
        <w:rPr>
          <w:rFonts w:ascii="Arial" w:hAnsi="Arial" w:cs="Arial"/>
          <w:sz w:val="20"/>
          <w:szCs w:val="20"/>
        </w:rPr>
        <w:t>en cas de refus du Titulaire de mettre en œuvre les mesures correctives nécessaires dans un délai raisonnable, à la suite d’un signalement qualité ou d’un retour d’expérience documenté de l’établissement.</w:t>
      </w:r>
    </w:p>
    <w:p w14:paraId="66A521F9" w14:textId="77777777" w:rsidR="00B97C42" w:rsidRPr="00874C32" w:rsidRDefault="00B97C42" w:rsidP="00B97C42">
      <w:pPr>
        <w:pStyle w:val="Paragraphedeliste"/>
        <w:tabs>
          <w:tab w:val="left" w:pos="5529"/>
        </w:tabs>
        <w:spacing w:after="120" w:line="240" w:lineRule="auto"/>
        <w:rPr>
          <w:rFonts w:ascii="Arial" w:hAnsi="Arial" w:cs="Arial"/>
          <w:sz w:val="20"/>
          <w:szCs w:val="20"/>
        </w:rPr>
      </w:pPr>
    </w:p>
    <w:p w14:paraId="229ED31E" w14:textId="1D23C731" w:rsidR="001C51F0"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Sauf dans les cas </w:t>
      </w:r>
      <w:r w:rsidR="00527188" w:rsidRPr="00874C32">
        <w:rPr>
          <w:rFonts w:ascii="Arial" w:hAnsi="Arial" w:cs="Arial"/>
          <w:sz w:val="20"/>
          <w:szCs w:val="20"/>
        </w:rPr>
        <w:t>cités à l’article</w:t>
      </w:r>
      <w:r w:rsidR="007D3BFE" w:rsidRPr="00874C32">
        <w:rPr>
          <w:rFonts w:ascii="Arial" w:hAnsi="Arial" w:cs="Arial"/>
          <w:sz w:val="20"/>
          <w:szCs w:val="20"/>
        </w:rPr>
        <w:t xml:space="preserve"> </w:t>
      </w:r>
      <w:r w:rsidR="00FA1EDD" w:rsidRPr="00874C32">
        <w:rPr>
          <w:rFonts w:ascii="Arial" w:hAnsi="Arial" w:cs="Arial"/>
          <w:sz w:val="20"/>
          <w:szCs w:val="20"/>
        </w:rPr>
        <w:t>41</w:t>
      </w:r>
      <w:r w:rsidR="00C00FC9" w:rsidRPr="00874C32">
        <w:rPr>
          <w:rFonts w:ascii="Arial" w:hAnsi="Arial" w:cs="Arial"/>
          <w:sz w:val="20"/>
          <w:szCs w:val="20"/>
        </w:rPr>
        <w:t>.</w:t>
      </w:r>
      <w:r w:rsidR="00527188" w:rsidRPr="00874C32">
        <w:rPr>
          <w:rFonts w:ascii="Arial" w:hAnsi="Arial" w:cs="Arial"/>
          <w:sz w:val="20"/>
          <w:szCs w:val="20"/>
        </w:rPr>
        <w:t>2 du CCAG/FCS</w:t>
      </w:r>
      <w:r w:rsidRPr="00874C32">
        <w:rPr>
          <w:rFonts w:ascii="Arial" w:hAnsi="Arial" w:cs="Arial"/>
          <w:sz w:val="20"/>
          <w:szCs w:val="20"/>
        </w:rPr>
        <w:t xml:space="preserve">, une mise en demeure, assortie d’un délai d’exécution, doit avoir été préalablement notifiée au </w:t>
      </w:r>
      <w:r w:rsidR="009C0A0C">
        <w:rPr>
          <w:rFonts w:ascii="Arial" w:hAnsi="Arial" w:cs="Arial"/>
          <w:sz w:val="20"/>
          <w:szCs w:val="20"/>
        </w:rPr>
        <w:t>Titulaire</w:t>
      </w:r>
      <w:r w:rsidRPr="00874C32">
        <w:rPr>
          <w:rFonts w:ascii="Arial" w:hAnsi="Arial" w:cs="Arial"/>
          <w:sz w:val="20"/>
          <w:szCs w:val="20"/>
        </w:rPr>
        <w:t xml:space="preserve"> et être restée infructueuse. Dans le cadre de la mise en demeure, le </w:t>
      </w:r>
      <w:r w:rsidR="006C6C47" w:rsidRPr="00874C32">
        <w:rPr>
          <w:rFonts w:ascii="Arial" w:hAnsi="Arial" w:cs="Arial"/>
          <w:sz w:val="20"/>
          <w:szCs w:val="20"/>
        </w:rPr>
        <w:t>Pouvoir Adjudicateur</w:t>
      </w:r>
      <w:r w:rsidR="00527188" w:rsidRPr="00874C32">
        <w:rPr>
          <w:rFonts w:ascii="Arial" w:hAnsi="Arial" w:cs="Arial"/>
          <w:sz w:val="20"/>
          <w:szCs w:val="20"/>
        </w:rPr>
        <w:t xml:space="preserve"> informe le </w:t>
      </w:r>
      <w:r w:rsidR="009C0A0C">
        <w:rPr>
          <w:rFonts w:ascii="Arial" w:hAnsi="Arial" w:cs="Arial"/>
          <w:sz w:val="20"/>
          <w:szCs w:val="20"/>
        </w:rPr>
        <w:t>Titulaire</w:t>
      </w:r>
      <w:r w:rsidR="00527188" w:rsidRPr="00874C32">
        <w:rPr>
          <w:rFonts w:ascii="Arial" w:hAnsi="Arial" w:cs="Arial"/>
          <w:sz w:val="20"/>
          <w:szCs w:val="20"/>
        </w:rPr>
        <w:t xml:space="preserve"> de la sanction envisagée et l’invite à présenter ses observations.</w:t>
      </w:r>
      <w:r w:rsidR="001C51F0" w:rsidRPr="00874C32">
        <w:rPr>
          <w:rFonts w:ascii="Arial" w:hAnsi="Arial" w:cs="Arial"/>
          <w:sz w:val="20"/>
          <w:szCs w:val="20"/>
        </w:rPr>
        <w:t xml:space="preserve"> </w:t>
      </w:r>
    </w:p>
    <w:p w14:paraId="4215F89F" w14:textId="251ABAA5" w:rsidR="008858DA" w:rsidRPr="00874C32" w:rsidRDefault="001C51F0" w:rsidP="00874C32">
      <w:pPr>
        <w:pStyle w:val="Paragraphedeliste"/>
        <w:tabs>
          <w:tab w:val="left" w:pos="5529"/>
        </w:tabs>
        <w:spacing w:after="120" w:line="240" w:lineRule="auto"/>
        <w:ind w:left="0"/>
        <w:rPr>
          <w:rFonts w:ascii="Arial" w:hAnsi="Arial" w:cs="Arial"/>
          <w:sz w:val="20"/>
          <w:szCs w:val="20"/>
        </w:rPr>
      </w:pPr>
      <w:r w:rsidRPr="00874C32">
        <w:rPr>
          <w:rFonts w:ascii="Arial" w:hAnsi="Arial" w:cs="Arial"/>
          <w:sz w:val="20"/>
          <w:szCs w:val="20"/>
        </w:rPr>
        <w:t xml:space="preserve">Lorsque le </w:t>
      </w:r>
      <w:r w:rsidR="006C6C47" w:rsidRPr="00874C32">
        <w:rPr>
          <w:rFonts w:ascii="Arial" w:hAnsi="Arial" w:cs="Arial"/>
          <w:sz w:val="20"/>
          <w:szCs w:val="20"/>
        </w:rPr>
        <w:t>Pouvoir Adjudicateur</w:t>
      </w:r>
      <w:r w:rsidRPr="00874C32">
        <w:rPr>
          <w:rFonts w:ascii="Arial" w:hAnsi="Arial" w:cs="Arial"/>
          <w:sz w:val="20"/>
          <w:szCs w:val="20"/>
        </w:rPr>
        <w:t xml:space="preserve"> met le </w:t>
      </w:r>
      <w:r w:rsidR="009C0A0C">
        <w:rPr>
          <w:rFonts w:ascii="Arial" w:hAnsi="Arial" w:cs="Arial"/>
          <w:sz w:val="20"/>
          <w:szCs w:val="20"/>
        </w:rPr>
        <w:t>Titulaire</w:t>
      </w:r>
      <w:r w:rsidRPr="00874C32">
        <w:rPr>
          <w:rFonts w:ascii="Arial" w:hAnsi="Arial" w:cs="Arial"/>
          <w:sz w:val="20"/>
          <w:szCs w:val="20"/>
        </w:rPr>
        <w:t xml:space="preserve"> en demeure de faire cesser sans délai une situation irrégulière au regard des formalités mentionnées aux articles L. 8221-3 et L. 8221-5 du Code du travail, la mise en demeure est assortie d’un délai de </w:t>
      </w:r>
      <w:r w:rsidR="00950A8F">
        <w:rPr>
          <w:rFonts w:ascii="Arial" w:hAnsi="Arial" w:cs="Arial"/>
          <w:sz w:val="20"/>
          <w:szCs w:val="20"/>
        </w:rPr>
        <w:t>quinze (15) jours</w:t>
      </w:r>
      <w:r w:rsidRPr="00874C32">
        <w:rPr>
          <w:rFonts w:ascii="Arial" w:hAnsi="Arial" w:cs="Arial"/>
          <w:sz w:val="20"/>
          <w:szCs w:val="20"/>
        </w:rPr>
        <w:t>, conformément aux dispositions de l’article L8222-6 du code du travail.</w:t>
      </w:r>
    </w:p>
    <w:p w14:paraId="5FEFB39E" w14:textId="33760041"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En cas de résiliation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 xml:space="preserve">, le </w:t>
      </w:r>
      <w:r w:rsidR="009C0A0C">
        <w:rPr>
          <w:rFonts w:ascii="Arial" w:hAnsi="Arial" w:cs="Arial"/>
          <w:sz w:val="20"/>
          <w:szCs w:val="20"/>
        </w:rPr>
        <w:t>Titulaire</w:t>
      </w:r>
      <w:r w:rsidRPr="00874C32">
        <w:rPr>
          <w:rFonts w:ascii="Arial" w:hAnsi="Arial" w:cs="Arial"/>
          <w:sz w:val="20"/>
          <w:szCs w:val="20"/>
        </w:rPr>
        <w:t xml:space="preserve"> remet au </w:t>
      </w:r>
      <w:r w:rsidR="006C6C47" w:rsidRPr="00874C32">
        <w:rPr>
          <w:rFonts w:ascii="Arial" w:hAnsi="Arial" w:cs="Arial"/>
          <w:sz w:val="20"/>
          <w:szCs w:val="20"/>
        </w:rPr>
        <w:t>Pouvoir Adjudicateur</w:t>
      </w:r>
      <w:r w:rsidRPr="00874C32">
        <w:rPr>
          <w:rFonts w:ascii="Arial" w:hAnsi="Arial" w:cs="Arial"/>
          <w:sz w:val="20"/>
          <w:szCs w:val="20"/>
        </w:rPr>
        <w:t xml:space="preserve">, dès le premier jour de prise d’effet de la résiliation et sans formalité supplémentaire, tous les documents en sa possession relatifs aux études et travaux effectués dans le cadre </w:t>
      </w:r>
      <w:r w:rsidR="001C51F0" w:rsidRPr="00874C32">
        <w:rPr>
          <w:rFonts w:ascii="Arial" w:hAnsi="Arial" w:cs="Arial"/>
          <w:sz w:val="20"/>
          <w:szCs w:val="20"/>
        </w:rPr>
        <w:t xml:space="preserve">du </w:t>
      </w:r>
      <w:r w:rsidR="00731678" w:rsidRPr="00874C32">
        <w:rPr>
          <w:rFonts w:ascii="Arial" w:hAnsi="Arial" w:cs="Arial"/>
          <w:sz w:val="20"/>
          <w:szCs w:val="20"/>
        </w:rPr>
        <w:t>marché</w:t>
      </w:r>
      <w:r w:rsidRPr="00874C32">
        <w:rPr>
          <w:rFonts w:ascii="Arial" w:hAnsi="Arial" w:cs="Arial"/>
          <w:sz w:val="20"/>
          <w:szCs w:val="20"/>
        </w:rPr>
        <w:t>.</w:t>
      </w:r>
    </w:p>
    <w:p w14:paraId="09CA95A9" w14:textId="50F48253" w:rsidR="001C51F0" w:rsidRPr="00874C32" w:rsidRDefault="001C51F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Dans le cadre de cette résiliation, le </w:t>
      </w:r>
      <w:r w:rsidR="009C0A0C">
        <w:rPr>
          <w:rFonts w:ascii="Arial" w:hAnsi="Arial" w:cs="Arial"/>
          <w:sz w:val="20"/>
          <w:szCs w:val="20"/>
        </w:rPr>
        <w:t>Titulaire</w:t>
      </w:r>
      <w:r w:rsidRPr="00874C32">
        <w:rPr>
          <w:rFonts w:ascii="Arial" w:hAnsi="Arial" w:cs="Arial"/>
          <w:sz w:val="20"/>
          <w:szCs w:val="20"/>
        </w:rPr>
        <w:t xml:space="preserve"> n’a droit à aucun dommage et intérêt.</w:t>
      </w:r>
    </w:p>
    <w:p w14:paraId="3BDC1F08" w14:textId="4F387EC9" w:rsidR="008858DA" w:rsidRPr="00874C32" w:rsidRDefault="008858DA" w:rsidP="00874C32">
      <w:pPr>
        <w:pStyle w:val="Titre2"/>
        <w:spacing w:line="240" w:lineRule="auto"/>
        <w:rPr>
          <w:rFonts w:ascii="Arial" w:hAnsi="Arial" w:cs="Arial"/>
        </w:rPr>
      </w:pPr>
      <w:bookmarkStart w:id="344" w:name="_Toc469492627"/>
      <w:bookmarkStart w:id="345" w:name="_Toc199256919"/>
      <w:r w:rsidRPr="00874C32">
        <w:rPr>
          <w:rFonts w:ascii="Arial" w:hAnsi="Arial" w:cs="Arial"/>
        </w:rPr>
        <w:t xml:space="preserve">Exécution de la prestation aux frais et risques du </w:t>
      </w:r>
      <w:bookmarkEnd w:id="344"/>
      <w:r w:rsidR="009C0A0C">
        <w:rPr>
          <w:rFonts w:ascii="Arial" w:hAnsi="Arial" w:cs="Arial"/>
        </w:rPr>
        <w:t>Titulaire</w:t>
      </w:r>
      <w:bookmarkEnd w:id="345"/>
    </w:p>
    <w:p w14:paraId="069F36F3" w14:textId="0B113CB9" w:rsidR="008858DA" w:rsidRPr="00874C32" w:rsidRDefault="008858DA" w:rsidP="00874C32">
      <w:pPr>
        <w:pStyle w:val="Titre2"/>
        <w:spacing w:line="240" w:lineRule="auto"/>
        <w:rPr>
          <w:rFonts w:ascii="Arial" w:hAnsi="Arial" w:cs="Arial"/>
        </w:rPr>
      </w:pPr>
      <w:bookmarkStart w:id="346" w:name="_Ref476926092"/>
      <w:bookmarkStart w:id="347" w:name="_Hlk164330885"/>
      <w:bookmarkStart w:id="348" w:name="_Toc199256920"/>
      <w:r w:rsidRPr="00874C32">
        <w:rPr>
          <w:rFonts w:ascii="Arial" w:hAnsi="Arial" w:cs="Arial"/>
        </w:rPr>
        <w:t>En cas d’inexécution de la prestation en cours d’exécution</w:t>
      </w:r>
      <w:bookmarkEnd w:id="346"/>
      <w:bookmarkEnd w:id="348"/>
      <w:r w:rsidR="0099671D" w:rsidRPr="00874C32">
        <w:rPr>
          <w:rFonts w:ascii="Arial" w:hAnsi="Arial" w:cs="Arial"/>
        </w:rPr>
        <w:t xml:space="preserve"> </w:t>
      </w:r>
      <w:bookmarkEnd w:id="347"/>
    </w:p>
    <w:p w14:paraId="440273B4" w14:textId="6B7EC111" w:rsidR="0099671D" w:rsidRPr="00874C32" w:rsidRDefault="00BB1002" w:rsidP="00874C32">
      <w:pPr>
        <w:pStyle w:val="Corpsdetexte2"/>
        <w:spacing w:before="120" w:after="120"/>
        <w:rPr>
          <w:rFonts w:cs="Arial"/>
          <w:sz w:val="20"/>
          <w:szCs w:val="20"/>
        </w:rPr>
      </w:pPr>
      <w:r w:rsidRPr="00874C32">
        <w:rPr>
          <w:rFonts w:cs="Arial"/>
          <w:sz w:val="20"/>
          <w:szCs w:val="20"/>
        </w:rPr>
        <w:t>Sauf cas de force majeure, d</w:t>
      </w:r>
      <w:r w:rsidR="00CC079E" w:rsidRPr="00874C32">
        <w:rPr>
          <w:rFonts w:cs="Arial"/>
          <w:sz w:val="20"/>
          <w:szCs w:val="20"/>
        </w:rPr>
        <w:t xml:space="preserve">ans l’hypothèse où le </w:t>
      </w:r>
      <w:r w:rsidR="009C0A0C">
        <w:rPr>
          <w:rFonts w:cs="Arial"/>
          <w:sz w:val="20"/>
          <w:szCs w:val="20"/>
        </w:rPr>
        <w:t>Titulaire</w:t>
      </w:r>
      <w:r w:rsidR="008858DA" w:rsidRPr="00874C32">
        <w:rPr>
          <w:rFonts w:cs="Arial"/>
          <w:sz w:val="20"/>
          <w:szCs w:val="20"/>
        </w:rPr>
        <w:t xml:space="preserve"> serait dans l’impossibilité d’exécuter tout ou partie de la prestation dans les délais et conditions prévus au </w:t>
      </w:r>
      <w:r w:rsidR="00731678" w:rsidRPr="00874C32">
        <w:rPr>
          <w:rFonts w:cs="Arial"/>
          <w:sz w:val="20"/>
          <w:szCs w:val="20"/>
        </w:rPr>
        <w:t>marché</w:t>
      </w:r>
      <w:r w:rsidR="008858DA" w:rsidRPr="00874C32">
        <w:rPr>
          <w:rFonts w:cs="Arial"/>
          <w:sz w:val="20"/>
          <w:szCs w:val="20"/>
        </w:rPr>
        <w:t xml:space="preserve"> ou sur le bon de commande, le </w:t>
      </w:r>
      <w:r w:rsidR="006C6C47" w:rsidRPr="00874C32">
        <w:rPr>
          <w:rFonts w:cs="Arial"/>
          <w:sz w:val="20"/>
          <w:szCs w:val="20"/>
        </w:rPr>
        <w:t>Pouvoir Adjudicateur</w:t>
      </w:r>
      <w:r w:rsidR="008858DA" w:rsidRPr="00874C32">
        <w:rPr>
          <w:rFonts w:cs="Arial"/>
          <w:sz w:val="20"/>
          <w:szCs w:val="20"/>
        </w:rPr>
        <w:t xml:space="preserve"> se réserve le droit de s’approvisionner auprès d’un autre fournisseur, tout en faisant supporter l’éventuel surcoût par le </w:t>
      </w:r>
      <w:r w:rsidR="009C0A0C">
        <w:rPr>
          <w:rFonts w:cs="Arial"/>
          <w:sz w:val="20"/>
          <w:szCs w:val="20"/>
        </w:rPr>
        <w:t>Titulaire</w:t>
      </w:r>
      <w:r w:rsidR="008858DA" w:rsidRPr="00874C32">
        <w:rPr>
          <w:rFonts w:cs="Arial"/>
          <w:sz w:val="20"/>
          <w:szCs w:val="20"/>
        </w:rPr>
        <w:t xml:space="preserve"> défaillant</w:t>
      </w:r>
      <w:r w:rsidR="00E65A8E">
        <w:rPr>
          <w:rFonts w:cs="Arial"/>
          <w:sz w:val="20"/>
          <w:szCs w:val="20"/>
        </w:rPr>
        <w:t xml:space="preserve"> </w:t>
      </w:r>
      <w:r w:rsidR="00E65A8E" w:rsidRPr="00E65A8E">
        <w:rPr>
          <w:rFonts w:cs="Arial"/>
          <w:sz w:val="20"/>
          <w:szCs w:val="20"/>
        </w:rPr>
        <w:t xml:space="preserve">majoré des pénalités décrites dans l’article </w:t>
      </w:r>
      <w:r w:rsidR="00E65A8E">
        <w:rPr>
          <w:rFonts w:cs="Arial"/>
          <w:sz w:val="20"/>
          <w:szCs w:val="20"/>
        </w:rPr>
        <w:t>20 Pénalités</w:t>
      </w:r>
      <w:r w:rsidR="008858DA" w:rsidRPr="00874C32">
        <w:rPr>
          <w:rFonts w:cs="Arial"/>
          <w:sz w:val="20"/>
          <w:szCs w:val="20"/>
        </w:rPr>
        <w:t xml:space="preserve">. Une éventuelle diminution des dépenses ne profitera pas au </w:t>
      </w:r>
      <w:r w:rsidR="009C0A0C">
        <w:rPr>
          <w:rFonts w:cs="Arial"/>
          <w:sz w:val="20"/>
          <w:szCs w:val="20"/>
        </w:rPr>
        <w:t>Titulaire</w:t>
      </w:r>
      <w:r w:rsidR="008858DA" w:rsidRPr="00874C32">
        <w:rPr>
          <w:rFonts w:cs="Arial"/>
          <w:sz w:val="20"/>
          <w:szCs w:val="20"/>
        </w:rPr>
        <w:t xml:space="preserve"> défaillant. </w:t>
      </w:r>
    </w:p>
    <w:p w14:paraId="2AA7DC52" w14:textId="5526C506"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S'agissant de produits</w:t>
      </w:r>
      <w:r w:rsidR="001A64A4">
        <w:rPr>
          <w:rFonts w:ascii="Arial" w:hAnsi="Arial" w:cs="Arial"/>
          <w:sz w:val="20"/>
          <w:szCs w:val="20"/>
        </w:rPr>
        <w:t>/prestations</w:t>
      </w:r>
      <w:r w:rsidRPr="00874C32">
        <w:rPr>
          <w:rFonts w:ascii="Arial" w:hAnsi="Arial" w:cs="Arial"/>
          <w:sz w:val="20"/>
          <w:szCs w:val="20"/>
        </w:rPr>
        <w:t xml:space="preserve"> pour lesquels une rupture d'approvisionnement, même temporaire, est susceptible de porter atteinte à la sécurité des patients, la mise en place de la procédure d'exécution aux frais et risques du </w:t>
      </w:r>
      <w:r w:rsidR="009C0A0C">
        <w:rPr>
          <w:rFonts w:ascii="Arial" w:hAnsi="Arial" w:cs="Arial"/>
          <w:sz w:val="20"/>
          <w:szCs w:val="20"/>
        </w:rPr>
        <w:t>Titulaire</w:t>
      </w:r>
      <w:r w:rsidRPr="00874C32">
        <w:rPr>
          <w:rFonts w:ascii="Arial" w:hAnsi="Arial" w:cs="Arial"/>
          <w:sz w:val="20"/>
          <w:szCs w:val="20"/>
        </w:rPr>
        <w:t xml:space="preserve"> sans résiliation du marché ou de l’accord-cadre est immédiate sans qu'il soit prévu la notification d'une mise en demeure assortie d'un délai d'exécution.</w:t>
      </w:r>
    </w:p>
    <w:p w14:paraId="2546C088" w14:textId="4E4E9628" w:rsidR="0099671D" w:rsidRPr="00874C32"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L'exécution aux frais et risques du </w:t>
      </w:r>
      <w:r w:rsidR="009C0A0C">
        <w:rPr>
          <w:rFonts w:ascii="Arial" w:hAnsi="Arial" w:cs="Arial"/>
          <w:sz w:val="20"/>
          <w:szCs w:val="20"/>
        </w:rPr>
        <w:t>Titulaire</w:t>
      </w:r>
      <w:r w:rsidRPr="00874C32">
        <w:rPr>
          <w:rFonts w:ascii="Arial" w:hAnsi="Arial" w:cs="Arial"/>
          <w:sz w:val="20"/>
          <w:szCs w:val="20"/>
        </w:rPr>
        <w:t xml:space="preserve"> prend effet dès réception par le </w:t>
      </w:r>
      <w:r w:rsidR="009C0A0C">
        <w:rPr>
          <w:rFonts w:ascii="Arial" w:hAnsi="Arial" w:cs="Arial"/>
          <w:sz w:val="20"/>
          <w:szCs w:val="20"/>
        </w:rPr>
        <w:t>Titulaire</w:t>
      </w:r>
      <w:r w:rsidRPr="00874C32">
        <w:rPr>
          <w:rFonts w:ascii="Arial" w:hAnsi="Arial" w:cs="Arial"/>
          <w:sz w:val="20"/>
          <w:szCs w:val="20"/>
        </w:rPr>
        <w:t xml:space="preserve"> du courrier l'informant de sa mise en place.</w:t>
      </w:r>
    </w:p>
    <w:p w14:paraId="0AE205C4" w14:textId="28B73DB3" w:rsidR="00233CFA" w:rsidRDefault="0099671D" w:rsidP="00874C32">
      <w:pPr>
        <w:tabs>
          <w:tab w:val="left" w:pos="5529"/>
        </w:tabs>
        <w:spacing w:after="120" w:line="240" w:lineRule="auto"/>
        <w:rPr>
          <w:rFonts w:ascii="Arial" w:hAnsi="Arial" w:cs="Arial"/>
          <w:sz w:val="20"/>
          <w:szCs w:val="20"/>
        </w:rPr>
      </w:pPr>
      <w:r w:rsidRPr="00874C32">
        <w:rPr>
          <w:rFonts w:ascii="Arial" w:hAnsi="Arial" w:cs="Arial"/>
          <w:sz w:val="20"/>
          <w:szCs w:val="20"/>
        </w:rPr>
        <w:t>Le</w:t>
      </w:r>
      <w:r w:rsidR="00CC079E" w:rsidRPr="00874C32">
        <w:rPr>
          <w:rFonts w:ascii="Arial" w:hAnsi="Arial" w:cs="Arial"/>
          <w:sz w:val="20"/>
          <w:szCs w:val="20"/>
        </w:rPr>
        <w:t xml:space="preserv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est tenu d’informer par écrit </w:t>
      </w:r>
      <w:r w:rsidR="00CC079E" w:rsidRPr="00874C32">
        <w:rPr>
          <w:rFonts w:ascii="Arial" w:hAnsi="Arial" w:cs="Arial"/>
          <w:sz w:val="20"/>
          <w:szCs w:val="20"/>
        </w:rPr>
        <w:t xml:space="preserve">le </w:t>
      </w:r>
      <w:r w:rsidR="006C6C47" w:rsidRPr="00874C32">
        <w:rPr>
          <w:rFonts w:ascii="Arial" w:hAnsi="Arial" w:cs="Arial"/>
          <w:sz w:val="20"/>
          <w:szCs w:val="20"/>
        </w:rPr>
        <w:t>Pouvoir Adjudicateur</w:t>
      </w:r>
      <w:r w:rsidR="008858DA" w:rsidRPr="00874C32">
        <w:rPr>
          <w:rFonts w:ascii="Arial" w:hAnsi="Arial" w:cs="Arial"/>
          <w:sz w:val="20"/>
          <w:szCs w:val="20"/>
        </w:rPr>
        <w:t>, de son impossibilité de livraison</w:t>
      </w:r>
      <w:r w:rsidR="001A64A4">
        <w:rPr>
          <w:rFonts w:ascii="Arial" w:hAnsi="Arial" w:cs="Arial"/>
          <w:sz w:val="20"/>
          <w:szCs w:val="20"/>
        </w:rPr>
        <w:t>/réalisation de prestation</w:t>
      </w:r>
      <w:r w:rsidR="008858DA" w:rsidRPr="00874C32">
        <w:rPr>
          <w:rFonts w:ascii="Arial" w:hAnsi="Arial" w:cs="Arial"/>
          <w:sz w:val="20"/>
          <w:szCs w:val="20"/>
        </w:rPr>
        <w:t xml:space="preserve"> ainsi que de la date de reprise de livrais</w:t>
      </w:r>
      <w:r w:rsidR="00CC079E" w:rsidRPr="00874C32">
        <w:rPr>
          <w:rFonts w:ascii="Arial" w:hAnsi="Arial" w:cs="Arial"/>
          <w:sz w:val="20"/>
          <w:szCs w:val="20"/>
        </w:rPr>
        <w:t>on</w:t>
      </w:r>
      <w:r w:rsidR="001A64A4">
        <w:rPr>
          <w:rFonts w:ascii="Arial" w:hAnsi="Arial" w:cs="Arial"/>
          <w:sz w:val="20"/>
          <w:szCs w:val="20"/>
        </w:rPr>
        <w:t>/exécution de prestation</w:t>
      </w:r>
      <w:r w:rsidR="00CC079E" w:rsidRPr="00874C32">
        <w:rPr>
          <w:rFonts w:ascii="Arial" w:hAnsi="Arial" w:cs="Arial"/>
          <w:sz w:val="20"/>
          <w:szCs w:val="20"/>
        </w:rPr>
        <w:t xml:space="preserve"> : à défaut, le </w:t>
      </w:r>
      <w:r w:rsidR="006C6C47" w:rsidRPr="00874C32">
        <w:rPr>
          <w:rFonts w:ascii="Arial" w:hAnsi="Arial" w:cs="Arial"/>
          <w:sz w:val="20"/>
          <w:szCs w:val="20"/>
        </w:rPr>
        <w:t>Pouvoir Adjudicateur</w:t>
      </w:r>
      <w:r w:rsidR="008858DA" w:rsidRPr="00874C32">
        <w:rPr>
          <w:rFonts w:ascii="Arial" w:hAnsi="Arial" w:cs="Arial"/>
          <w:sz w:val="20"/>
          <w:szCs w:val="20"/>
        </w:rPr>
        <w:t xml:space="preserve"> ne pourra être tenu pour responsable d’un prolongement de l’approvisionnement chez l’autre fournisseur, et le </w:t>
      </w:r>
      <w:r w:rsidR="009C0A0C">
        <w:rPr>
          <w:rFonts w:ascii="Arial" w:hAnsi="Arial" w:cs="Arial"/>
          <w:sz w:val="20"/>
          <w:szCs w:val="20"/>
        </w:rPr>
        <w:t>Titulaire</w:t>
      </w:r>
      <w:r w:rsidR="008858DA" w:rsidRPr="00874C32">
        <w:rPr>
          <w:rFonts w:ascii="Arial" w:hAnsi="Arial" w:cs="Arial"/>
          <w:sz w:val="20"/>
          <w:szCs w:val="20"/>
        </w:rPr>
        <w:t xml:space="preserve"> </w:t>
      </w:r>
      <w:r w:rsidR="00CC079E" w:rsidRPr="00874C32">
        <w:rPr>
          <w:rFonts w:ascii="Arial" w:hAnsi="Arial" w:cs="Arial"/>
          <w:sz w:val="20"/>
          <w:szCs w:val="20"/>
        </w:rPr>
        <w:t xml:space="preserve">du </w:t>
      </w:r>
      <w:r w:rsidR="00731678" w:rsidRPr="00874C32">
        <w:rPr>
          <w:rFonts w:ascii="Arial" w:hAnsi="Arial" w:cs="Arial"/>
          <w:sz w:val="20"/>
          <w:szCs w:val="20"/>
        </w:rPr>
        <w:t>marché</w:t>
      </w:r>
      <w:r w:rsidR="008858DA" w:rsidRPr="00874C32">
        <w:rPr>
          <w:rFonts w:ascii="Arial" w:hAnsi="Arial" w:cs="Arial"/>
          <w:sz w:val="20"/>
          <w:szCs w:val="20"/>
        </w:rPr>
        <w:t xml:space="preserve"> en supportera les conséquences financières.</w:t>
      </w:r>
    </w:p>
    <w:p w14:paraId="1EE4C133" w14:textId="49097C21" w:rsidR="009C0A0C" w:rsidRDefault="009C0A0C" w:rsidP="00874C32">
      <w:pPr>
        <w:tabs>
          <w:tab w:val="left" w:pos="5529"/>
        </w:tabs>
        <w:spacing w:after="120" w:line="240" w:lineRule="auto"/>
        <w:rPr>
          <w:rFonts w:ascii="Arial" w:hAnsi="Arial" w:cs="Arial"/>
          <w:sz w:val="20"/>
          <w:szCs w:val="20"/>
        </w:rPr>
      </w:pPr>
      <w:r w:rsidRPr="009C0A0C">
        <w:rPr>
          <w:rFonts w:ascii="Arial" w:hAnsi="Arial" w:cs="Arial"/>
          <w:sz w:val="20"/>
          <w:szCs w:val="20"/>
        </w:rPr>
        <w:t xml:space="preserve">Par dérogation à l’article 45.1 du CCAG.FCS, le </w:t>
      </w:r>
      <w:r>
        <w:rPr>
          <w:rFonts w:ascii="Arial" w:hAnsi="Arial" w:cs="Arial"/>
          <w:sz w:val="20"/>
          <w:szCs w:val="20"/>
        </w:rPr>
        <w:t>Titulaire</w:t>
      </w:r>
      <w:r w:rsidRPr="009C0A0C">
        <w:rPr>
          <w:rFonts w:ascii="Arial" w:hAnsi="Arial" w:cs="Arial"/>
          <w:sz w:val="20"/>
          <w:szCs w:val="20"/>
        </w:rPr>
        <w:t xml:space="preserve"> peut être autorisé à reprendre l'exécution des prestations à compter de l’admission des prestations ayant fait l’objet de l’exécution aux frais et risques. S'il n'a pas été autorisé à reprendre l'exécution du marché dans ce délai, le marché n’est pas résilié pour faute du </w:t>
      </w:r>
      <w:r>
        <w:rPr>
          <w:rFonts w:ascii="Arial" w:hAnsi="Arial" w:cs="Arial"/>
          <w:sz w:val="20"/>
          <w:szCs w:val="20"/>
        </w:rPr>
        <w:t>Titulaire</w:t>
      </w:r>
      <w:r w:rsidRPr="009C0A0C">
        <w:rPr>
          <w:rFonts w:ascii="Arial" w:hAnsi="Arial" w:cs="Arial"/>
          <w:sz w:val="20"/>
          <w:szCs w:val="20"/>
        </w:rPr>
        <w:t>.</w:t>
      </w:r>
    </w:p>
    <w:p w14:paraId="308F8707" w14:textId="77777777" w:rsidR="003058E8" w:rsidRDefault="003E02AF" w:rsidP="003E02AF">
      <w:pPr>
        <w:tabs>
          <w:tab w:val="left" w:pos="5529"/>
        </w:tabs>
        <w:spacing w:after="120" w:line="240" w:lineRule="auto"/>
        <w:rPr>
          <w:rFonts w:ascii="Arial" w:hAnsi="Arial" w:cs="Arial"/>
          <w:sz w:val="20"/>
          <w:szCs w:val="20"/>
        </w:rPr>
      </w:pPr>
      <w:r>
        <w:rPr>
          <w:rFonts w:ascii="Arial" w:hAnsi="Arial" w:cs="Arial"/>
          <w:sz w:val="20"/>
          <w:szCs w:val="20"/>
        </w:rPr>
        <w:t xml:space="preserve">Dans le cadre </w:t>
      </w:r>
      <w:bookmarkStart w:id="349" w:name="_Hlk117764792"/>
      <w:r w:rsidR="003058E8">
        <w:rPr>
          <w:rFonts w:ascii="Arial" w:hAnsi="Arial" w:cs="Arial"/>
          <w:sz w:val="20"/>
          <w:szCs w:val="20"/>
        </w:rPr>
        <w:t xml:space="preserve">des lots ci-dessous : </w:t>
      </w:r>
    </w:p>
    <w:p w14:paraId="4AC06104" w14:textId="77777777" w:rsidR="00C134E2" w:rsidRPr="00C134E2" w:rsidRDefault="00C134E2" w:rsidP="00C134E2">
      <w:pPr>
        <w:pStyle w:val="Paragraphedeliste"/>
        <w:numPr>
          <w:ilvl w:val="0"/>
          <w:numId w:val="50"/>
        </w:numPr>
        <w:spacing w:after="120" w:line="240" w:lineRule="auto"/>
        <w:contextualSpacing w:val="0"/>
        <w:jc w:val="left"/>
        <w:rPr>
          <w:rFonts w:ascii="Arial" w:hAnsi="Arial" w:cs="Arial"/>
          <w:b/>
          <w:sz w:val="20"/>
        </w:rPr>
      </w:pPr>
      <w:r w:rsidRPr="00C134E2">
        <w:rPr>
          <w:rFonts w:ascii="Arial" w:hAnsi="Arial" w:cs="Arial"/>
          <w:b/>
          <w:sz w:val="20"/>
        </w:rPr>
        <w:t xml:space="preserve">n° 32 : CC.PROTH. DACRON TISSEE - RANG 2 </w:t>
      </w:r>
    </w:p>
    <w:p w14:paraId="5156B41D" w14:textId="77777777" w:rsidR="00C134E2" w:rsidRPr="00C134E2" w:rsidRDefault="00C134E2" w:rsidP="00C134E2">
      <w:pPr>
        <w:pStyle w:val="Paragraphedeliste"/>
        <w:numPr>
          <w:ilvl w:val="0"/>
          <w:numId w:val="50"/>
        </w:numPr>
        <w:spacing w:after="120" w:line="240" w:lineRule="auto"/>
        <w:contextualSpacing w:val="0"/>
        <w:jc w:val="left"/>
        <w:rPr>
          <w:rFonts w:ascii="Arial" w:hAnsi="Arial" w:cs="Arial"/>
          <w:b/>
          <w:sz w:val="20"/>
        </w:rPr>
      </w:pPr>
      <w:r w:rsidRPr="00C134E2">
        <w:rPr>
          <w:rFonts w:ascii="Arial" w:hAnsi="Arial" w:cs="Arial"/>
          <w:b/>
          <w:sz w:val="20"/>
        </w:rPr>
        <w:t xml:space="preserve">n° 33 : CC.PROTH. DACRON TRICOTEE - RANG 2 </w:t>
      </w:r>
    </w:p>
    <w:p w14:paraId="0648AF54" w14:textId="77777777" w:rsidR="00C134E2" w:rsidRPr="00C134E2" w:rsidRDefault="00C134E2" w:rsidP="00C134E2">
      <w:pPr>
        <w:pStyle w:val="Paragraphedeliste"/>
        <w:numPr>
          <w:ilvl w:val="0"/>
          <w:numId w:val="50"/>
        </w:numPr>
        <w:spacing w:after="120" w:line="240" w:lineRule="auto"/>
        <w:contextualSpacing w:val="0"/>
        <w:jc w:val="left"/>
        <w:rPr>
          <w:rFonts w:ascii="Arial" w:hAnsi="Arial" w:cs="Arial"/>
          <w:b/>
          <w:sz w:val="20"/>
        </w:rPr>
      </w:pPr>
      <w:r w:rsidRPr="00C134E2">
        <w:rPr>
          <w:rFonts w:ascii="Arial" w:hAnsi="Arial" w:cs="Arial"/>
          <w:b/>
          <w:sz w:val="20"/>
        </w:rPr>
        <w:t xml:space="preserve">n° 36: CC.TUBE TYPE VALSALVA NON VALVE - RANG 2 </w:t>
      </w:r>
    </w:p>
    <w:p w14:paraId="2D7AE77C" w14:textId="77777777" w:rsidR="00C134E2" w:rsidRPr="00C134E2" w:rsidRDefault="00C134E2" w:rsidP="00C134E2">
      <w:pPr>
        <w:pStyle w:val="Paragraphedeliste"/>
        <w:numPr>
          <w:ilvl w:val="0"/>
          <w:numId w:val="50"/>
        </w:numPr>
        <w:spacing w:after="120" w:line="240" w:lineRule="auto"/>
        <w:contextualSpacing w:val="0"/>
        <w:jc w:val="left"/>
        <w:rPr>
          <w:rFonts w:ascii="Arial" w:hAnsi="Arial" w:cs="Arial"/>
          <w:b/>
          <w:sz w:val="20"/>
        </w:rPr>
      </w:pPr>
      <w:r w:rsidRPr="00C134E2">
        <w:rPr>
          <w:rFonts w:ascii="Arial" w:hAnsi="Arial" w:cs="Arial"/>
          <w:b/>
          <w:sz w:val="20"/>
        </w:rPr>
        <w:t>n°93 : INTERV.C. CATH GUIDE POUR P.T.C.A - RANG 2</w:t>
      </w:r>
    </w:p>
    <w:p w14:paraId="5F0F3BD7" w14:textId="77777777" w:rsidR="00C134E2" w:rsidRPr="00C134E2" w:rsidRDefault="00C134E2" w:rsidP="00C134E2">
      <w:pPr>
        <w:pStyle w:val="Paragraphedeliste"/>
        <w:numPr>
          <w:ilvl w:val="0"/>
          <w:numId w:val="50"/>
        </w:numPr>
        <w:spacing w:after="120" w:line="240" w:lineRule="auto"/>
        <w:contextualSpacing w:val="0"/>
        <w:jc w:val="left"/>
        <w:rPr>
          <w:rFonts w:ascii="Arial" w:hAnsi="Arial" w:cs="Arial"/>
          <w:b/>
          <w:sz w:val="20"/>
        </w:rPr>
      </w:pPr>
      <w:r w:rsidRPr="00C134E2">
        <w:rPr>
          <w:rFonts w:ascii="Arial" w:hAnsi="Arial" w:cs="Arial"/>
          <w:b/>
          <w:sz w:val="20"/>
        </w:rPr>
        <w:t xml:space="preserve">n°95 : </w:t>
      </w:r>
      <w:r w:rsidRPr="00C134E2">
        <w:rPr>
          <w:rFonts w:ascii="Arial" w:hAnsi="Arial" w:cs="Arial"/>
          <w:b/>
        </w:rPr>
        <w:t xml:space="preserve"> </w:t>
      </w:r>
      <w:r w:rsidRPr="00C134E2">
        <w:rPr>
          <w:rFonts w:ascii="Arial" w:hAnsi="Arial" w:cs="Arial"/>
          <w:b/>
          <w:sz w:val="20"/>
        </w:rPr>
        <w:t xml:space="preserve">INTERV.C. CATH. P.T.C.A. MONORAIL NON-COMPLIANT RANG 2 </w:t>
      </w:r>
    </w:p>
    <w:p w14:paraId="66777EFF" w14:textId="77777777" w:rsidR="00C134E2" w:rsidRPr="00C134E2" w:rsidRDefault="00C134E2" w:rsidP="00C134E2">
      <w:pPr>
        <w:pStyle w:val="Paragraphedeliste"/>
        <w:numPr>
          <w:ilvl w:val="0"/>
          <w:numId w:val="50"/>
        </w:numPr>
        <w:spacing w:after="120" w:line="240" w:lineRule="auto"/>
        <w:contextualSpacing w:val="0"/>
        <w:jc w:val="left"/>
        <w:rPr>
          <w:rFonts w:ascii="Arial" w:hAnsi="Arial" w:cs="Arial"/>
          <w:b/>
          <w:sz w:val="20"/>
        </w:rPr>
      </w:pPr>
      <w:r w:rsidRPr="00C134E2">
        <w:rPr>
          <w:rFonts w:ascii="Arial" w:hAnsi="Arial" w:cs="Arial"/>
          <w:b/>
          <w:sz w:val="20"/>
        </w:rPr>
        <w:t xml:space="preserve">n° 148 : NEU. COTON FICELLE NEURO-CHIRURGICAL- RANG 2 </w:t>
      </w:r>
    </w:p>
    <w:p w14:paraId="07174955" w14:textId="0245CC6F" w:rsidR="008C65EE" w:rsidRPr="00C134E2" w:rsidRDefault="008C65EE" w:rsidP="00C134E2">
      <w:pPr>
        <w:spacing w:after="120" w:line="240" w:lineRule="auto"/>
        <w:ind w:left="420"/>
        <w:jc w:val="left"/>
        <w:rPr>
          <w:rFonts w:ascii="Arial" w:hAnsi="Arial" w:cs="Arial"/>
          <w:b/>
          <w:sz w:val="20"/>
        </w:rPr>
      </w:pPr>
    </w:p>
    <w:p w14:paraId="54D79510" w14:textId="10417511" w:rsidR="00E65A8E" w:rsidRPr="003E02AF" w:rsidRDefault="008C65EE" w:rsidP="003E02AF">
      <w:pPr>
        <w:tabs>
          <w:tab w:val="left" w:pos="5529"/>
        </w:tabs>
        <w:spacing w:after="120" w:line="240" w:lineRule="auto"/>
        <w:rPr>
          <w:rFonts w:ascii="Arial" w:hAnsi="Arial" w:cs="Arial"/>
          <w:sz w:val="20"/>
          <w:szCs w:val="20"/>
        </w:rPr>
      </w:pPr>
      <w:r w:rsidRPr="008C65EE">
        <w:rPr>
          <w:rFonts w:ascii="Arial" w:hAnsi="Arial" w:cs="Arial"/>
          <w:sz w:val="20"/>
          <w:szCs w:val="20"/>
        </w:rPr>
        <w:t>L</w:t>
      </w:r>
      <w:r w:rsidR="00E65A8E" w:rsidRPr="008C65EE">
        <w:rPr>
          <w:rFonts w:ascii="Arial" w:hAnsi="Arial" w:cs="Arial"/>
          <w:sz w:val="20"/>
          <w:szCs w:val="20"/>
        </w:rPr>
        <w:t xml:space="preserve">e </w:t>
      </w:r>
      <w:r w:rsidR="00E65A8E" w:rsidRPr="003E02AF">
        <w:rPr>
          <w:rFonts w:ascii="Arial" w:hAnsi="Arial" w:cs="Arial"/>
          <w:sz w:val="20"/>
          <w:szCs w:val="20"/>
        </w:rPr>
        <w:t xml:space="preserve">second attributaire, le cas échéant, sera sollicité, sous réserve de validation technique </w:t>
      </w:r>
      <w:r w:rsidR="003E02AF">
        <w:rPr>
          <w:rFonts w:ascii="Arial" w:hAnsi="Arial" w:cs="Arial"/>
          <w:sz w:val="20"/>
          <w:szCs w:val="20"/>
        </w:rPr>
        <w:t>du référent technique</w:t>
      </w:r>
      <w:r w:rsidR="00E65A8E" w:rsidRPr="003E02AF">
        <w:rPr>
          <w:rFonts w:ascii="Arial" w:hAnsi="Arial" w:cs="Arial"/>
          <w:sz w:val="20"/>
          <w:szCs w:val="20"/>
        </w:rPr>
        <w:t xml:space="preserve">, en cas de défaillance du titulaire de rang 1. La clause d’exécution aux frais et risques est applicable dans cette situation à l’attributaire de rang 1. </w:t>
      </w:r>
    </w:p>
    <w:p w14:paraId="6D7E5F9A" w14:textId="77777777" w:rsidR="00E65A8E" w:rsidRPr="003E02AF" w:rsidRDefault="00E65A8E" w:rsidP="00E65A8E">
      <w:pPr>
        <w:rPr>
          <w:rFonts w:ascii="Arial" w:hAnsi="Arial" w:cs="Arial"/>
          <w:sz w:val="20"/>
          <w:szCs w:val="20"/>
        </w:rPr>
      </w:pPr>
      <w:r w:rsidRPr="003E02AF">
        <w:rPr>
          <w:rFonts w:ascii="Arial" w:hAnsi="Arial" w:cs="Arial"/>
          <w:sz w:val="20"/>
          <w:szCs w:val="20"/>
        </w:rPr>
        <w:t>En cas de défaillance de l’attributaire de rang 2, l’attributaire de rang 1 reste seul redevable de la clause d’exécution de frais et risques. L’attributaire de rang 2 n’est pas concerné.</w:t>
      </w:r>
      <w:bookmarkEnd w:id="349"/>
    </w:p>
    <w:p w14:paraId="1C03D6F2" w14:textId="0E8FF47B" w:rsidR="008858DA" w:rsidRPr="00874C32" w:rsidRDefault="008858DA" w:rsidP="00874C32">
      <w:pPr>
        <w:pStyle w:val="Titre3"/>
        <w:spacing w:line="240" w:lineRule="auto"/>
        <w:rPr>
          <w:rFonts w:ascii="Arial" w:hAnsi="Arial" w:cs="Arial"/>
        </w:rPr>
      </w:pPr>
      <w:bookmarkStart w:id="350" w:name="_Toc199256921"/>
      <w:r w:rsidRPr="00874C32">
        <w:rPr>
          <w:rFonts w:ascii="Arial" w:hAnsi="Arial" w:cs="Arial"/>
        </w:rPr>
        <w:t xml:space="preserve">- Après résiliation prononcée aux torts du </w:t>
      </w:r>
      <w:r w:rsidR="009C0A0C">
        <w:rPr>
          <w:rFonts w:ascii="Arial" w:hAnsi="Arial" w:cs="Arial"/>
        </w:rPr>
        <w:t>Titulaire</w:t>
      </w:r>
      <w:bookmarkEnd w:id="350"/>
    </w:p>
    <w:p w14:paraId="5A59B1DE" w14:textId="2121D964" w:rsidR="00454FF3" w:rsidRPr="00874C32" w:rsidRDefault="0008495E" w:rsidP="00874C32">
      <w:pPr>
        <w:pStyle w:val="Corpsdetexte"/>
        <w:spacing w:line="240" w:lineRule="auto"/>
        <w:rPr>
          <w:rFonts w:ascii="Arial" w:hAnsi="Arial" w:cs="Arial"/>
          <w:sz w:val="20"/>
          <w:szCs w:val="20"/>
        </w:rPr>
      </w:pPr>
      <w:r w:rsidRPr="00874C32">
        <w:rPr>
          <w:rFonts w:ascii="Arial" w:hAnsi="Arial" w:cs="Arial"/>
          <w:sz w:val="20"/>
          <w:szCs w:val="20"/>
        </w:rPr>
        <w:t xml:space="preserve">En application de l’article </w:t>
      </w:r>
      <w:r w:rsidR="00802181" w:rsidRPr="00874C32">
        <w:rPr>
          <w:rFonts w:ascii="Arial" w:hAnsi="Arial" w:cs="Arial"/>
          <w:sz w:val="20"/>
          <w:szCs w:val="20"/>
        </w:rPr>
        <w:t>45</w:t>
      </w:r>
      <w:r w:rsidRPr="00874C32">
        <w:rPr>
          <w:rFonts w:ascii="Arial" w:hAnsi="Arial" w:cs="Arial"/>
          <w:sz w:val="20"/>
          <w:szCs w:val="20"/>
        </w:rPr>
        <w:t xml:space="preserve">.1 du CCAG/FCS, en cas de résiliation prononcée aux torts du </w:t>
      </w:r>
      <w:r w:rsidR="009C0A0C">
        <w:rPr>
          <w:rFonts w:ascii="Arial" w:hAnsi="Arial" w:cs="Arial"/>
          <w:sz w:val="20"/>
          <w:szCs w:val="20"/>
        </w:rPr>
        <w:t>Titulaire</w:t>
      </w:r>
      <w:r w:rsidRPr="00874C32">
        <w:rPr>
          <w:rFonts w:ascii="Arial" w:hAnsi="Arial" w:cs="Arial"/>
          <w:sz w:val="20"/>
          <w:szCs w:val="20"/>
        </w:rPr>
        <w:t xml:space="preserve">, le Pouvoir Adjudicateur se réserve le droit de faire exécuter par un tiers les prestations prévues par le </w:t>
      </w:r>
      <w:r w:rsidR="00731678" w:rsidRPr="00874C32">
        <w:rPr>
          <w:rFonts w:ascii="Arial" w:hAnsi="Arial" w:cs="Arial"/>
          <w:sz w:val="20"/>
          <w:szCs w:val="20"/>
        </w:rPr>
        <w:t>marché</w:t>
      </w:r>
      <w:r w:rsidRPr="00874C32">
        <w:rPr>
          <w:rFonts w:ascii="Arial" w:hAnsi="Arial" w:cs="Arial"/>
          <w:sz w:val="20"/>
          <w:szCs w:val="20"/>
        </w:rPr>
        <w:t xml:space="preserve"> </w:t>
      </w:r>
      <w:r w:rsidR="00454FF3" w:rsidRPr="00874C32">
        <w:rPr>
          <w:rFonts w:ascii="Arial" w:hAnsi="Arial" w:cs="Arial"/>
          <w:sz w:val="20"/>
          <w:szCs w:val="20"/>
        </w:rPr>
        <w:t>aux</w:t>
      </w:r>
      <w:r w:rsidRPr="00874C32">
        <w:rPr>
          <w:rFonts w:ascii="Arial" w:hAnsi="Arial" w:cs="Arial"/>
          <w:sz w:val="20"/>
          <w:szCs w:val="20"/>
        </w:rPr>
        <w:t xml:space="preserve"> frais et risques du </w:t>
      </w:r>
      <w:r w:rsidR="009C0A0C">
        <w:rPr>
          <w:rFonts w:ascii="Arial" w:hAnsi="Arial" w:cs="Arial"/>
          <w:sz w:val="20"/>
          <w:szCs w:val="20"/>
        </w:rPr>
        <w:t>Titulaire</w:t>
      </w:r>
      <w:r w:rsidRPr="00874C32">
        <w:rPr>
          <w:rFonts w:ascii="Arial" w:hAnsi="Arial" w:cs="Arial"/>
          <w:sz w:val="20"/>
          <w:szCs w:val="20"/>
        </w:rPr>
        <w:t xml:space="preserve">. </w:t>
      </w:r>
      <w:r w:rsidR="00454FF3" w:rsidRPr="00874C32">
        <w:rPr>
          <w:rFonts w:ascii="Arial" w:hAnsi="Arial" w:cs="Arial"/>
          <w:sz w:val="20"/>
          <w:szCs w:val="20"/>
        </w:rPr>
        <w:t xml:space="preserve"> </w:t>
      </w:r>
    </w:p>
    <w:p w14:paraId="3E097514" w14:textId="7B3E3F00" w:rsidR="00454FF3" w:rsidRPr="00874C32" w:rsidRDefault="003C2527" w:rsidP="00874C32">
      <w:pPr>
        <w:pStyle w:val="Corpsdetexte"/>
        <w:spacing w:line="240" w:lineRule="auto"/>
        <w:rPr>
          <w:rFonts w:ascii="Arial" w:hAnsi="Arial" w:cs="Arial"/>
          <w:sz w:val="20"/>
          <w:szCs w:val="20"/>
        </w:rPr>
      </w:pPr>
      <w:r w:rsidRPr="00874C32">
        <w:rPr>
          <w:rFonts w:ascii="Arial" w:hAnsi="Arial" w:cs="Arial"/>
          <w:sz w:val="20"/>
          <w:szCs w:val="20"/>
        </w:rPr>
        <w:t>Le surcoût éventuel</w:t>
      </w:r>
      <w:r w:rsidR="00454FF3" w:rsidRPr="00874C32">
        <w:rPr>
          <w:rFonts w:ascii="Arial" w:hAnsi="Arial" w:cs="Arial"/>
          <w:sz w:val="20"/>
          <w:szCs w:val="20"/>
        </w:rPr>
        <w:t xml:space="preserve"> résultant de la passation d’un autre </w:t>
      </w:r>
      <w:r w:rsidR="00731678" w:rsidRPr="00874C32">
        <w:rPr>
          <w:rFonts w:ascii="Arial" w:hAnsi="Arial" w:cs="Arial"/>
          <w:sz w:val="20"/>
          <w:szCs w:val="20"/>
        </w:rPr>
        <w:t>marché</w:t>
      </w:r>
      <w:r w:rsidR="00454FF3" w:rsidRPr="00874C32">
        <w:rPr>
          <w:rFonts w:ascii="Arial" w:hAnsi="Arial" w:cs="Arial"/>
          <w:sz w:val="20"/>
          <w:szCs w:val="20"/>
        </w:rPr>
        <w:t xml:space="preserve">, après résiliation, </w:t>
      </w:r>
      <w:r w:rsidRPr="00874C32">
        <w:rPr>
          <w:rFonts w:ascii="Arial" w:hAnsi="Arial" w:cs="Arial"/>
          <w:sz w:val="20"/>
          <w:szCs w:val="20"/>
        </w:rPr>
        <w:t>est prélevé</w:t>
      </w:r>
      <w:r w:rsidR="00454FF3" w:rsidRPr="00874C32">
        <w:rPr>
          <w:rFonts w:ascii="Arial" w:hAnsi="Arial" w:cs="Arial"/>
          <w:sz w:val="20"/>
          <w:szCs w:val="20"/>
        </w:rPr>
        <w:t xml:space="preserve"> sur les sommes </w:t>
      </w:r>
      <w:r w:rsidRPr="00874C32">
        <w:rPr>
          <w:rFonts w:ascii="Arial" w:hAnsi="Arial" w:cs="Arial"/>
          <w:sz w:val="20"/>
          <w:szCs w:val="20"/>
        </w:rPr>
        <w:t xml:space="preserve">restant </w:t>
      </w:r>
      <w:r w:rsidR="00454FF3" w:rsidRPr="00874C32">
        <w:rPr>
          <w:rFonts w:ascii="Arial" w:hAnsi="Arial" w:cs="Arial"/>
          <w:sz w:val="20"/>
          <w:szCs w:val="20"/>
        </w:rPr>
        <w:t xml:space="preserve">dues au </w:t>
      </w:r>
      <w:r w:rsidR="009C0A0C">
        <w:rPr>
          <w:rFonts w:ascii="Arial" w:hAnsi="Arial" w:cs="Arial"/>
          <w:sz w:val="20"/>
          <w:szCs w:val="20"/>
        </w:rPr>
        <w:t>Titulaire</w:t>
      </w:r>
      <w:r w:rsidR="00454FF3" w:rsidRPr="00874C32">
        <w:rPr>
          <w:rFonts w:ascii="Arial" w:hAnsi="Arial" w:cs="Arial"/>
          <w:sz w:val="20"/>
          <w:szCs w:val="20"/>
        </w:rPr>
        <w:t>, sans préjudice des droits</w:t>
      </w:r>
      <w:r w:rsidRPr="00874C32">
        <w:rPr>
          <w:rFonts w:ascii="Arial" w:hAnsi="Arial" w:cs="Arial"/>
          <w:sz w:val="20"/>
          <w:szCs w:val="20"/>
        </w:rPr>
        <w:t xml:space="preserve"> du Pouvoir Adjudicateur</w:t>
      </w:r>
      <w:r w:rsidR="00454FF3" w:rsidRPr="00874C32">
        <w:rPr>
          <w:rFonts w:ascii="Arial" w:hAnsi="Arial" w:cs="Arial"/>
          <w:sz w:val="20"/>
          <w:szCs w:val="20"/>
        </w:rPr>
        <w:t xml:space="preserve"> à exercer un recours contre le </w:t>
      </w:r>
      <w:r w:rsidR="009C0A0C">
        <w:rPr>
          <w:rFonts w:ascii="Arial" w:hAnsi="Arial" w:cs="Arial"/>
          <w:sz w:val="20"/>
          <w:szCs w:val="20"/>
        </w:rPr>
        <w:t>Titulaire</w:t>
      </w:r>
      <w:r w:rsidR="00454FF3" w:rsidRPr="00874C32">
        <w:rPr>
          <w:rFonts w:ascii="Arial" w:hAnsi="Arial" w:cs="Arial"/>
          <w:sz w:val="20"/>
          <w:szCs w:val="20"/>
        </w:rPr>
        <w:t xml:space="preserve"> en cas d’insuffisance. Les diminutions éventuelles de dépenses restent acquises au Pouvoir Adjudicateur.</w:t>
      </w:r>
    </w:p>
    <w:p w14:paraId="0BDD5B88" w14:textId="1C7E7B0B" w:rsidR="008858DA" w:rsidRPr="00874C32" w:rsidRDefault="00AF6C03" w:rsidP="00874C32">
      <w:pPr>
        <w:pStyle w:val="Titre2"/>
        <w:spacing w:line="240" w:lineRule="auto"/>
        <w:rPr>
          <w:rFonts w:ascii="Arial" w:hAnsi="Arial" w:cs="Arial"/>
        </w:rPr>
      </w:pPr>
      <w:bookmarkStart w:id="351" w:name="_Toc469492628"/>
      <w:bookmarkStart w:id="352" w:name="_Toc199256922"/>
      <w:r w:rsidRPr="00874C32">
        <w:rPr>
          <w:rFonts w:ascii="Arial" w:hAnsi="Arial" w:cs="Arial"/>
        </w:rPr>
        <w:t>Rupture</w:t>
      </w:r>
      <w:r w:rsidR="008858DA" w:rsidRPr="00874C32">
        <w:rPr>
          <w:rFonts w:ascii="Arial" w:hAnsi="Arial" w:cs="Arial"/>
        </w:rPr>
        <w:t xml:space="preserve"> conventionnelle du </w:t>
      </w:r>
      <w:bookmarkEnd w:id="351"/>
      <w:r w:rsidR="00731678" w:rsidRPr="00874C32">
        <w:rPr>
          <w:rFonts w:ascii="Arial" w:hAnsi="Arial" w:cs="Arial"/>
        </w:rPr>
        <w:t>marché</w:t>
      </w:r>
      <w:bookmarkEnd w:id="352"/>
    </w:p>
    <w:p w14:paraId="460D2D06" w14:textId="77777777" w:rsidR="008858DA" w:rsidRPr="00874C32" w:rsidRDefault="008858DA" w:rsidP="00874C32">
      <w:pPr>
        <w:pStyle w:val="Titre3"/>
        <w:spacing w:line="240" w:lineRule="auto"/>
        <w:rPr>
          <w:rFonts w:ascii="Arial" w:hAnsi="Arial" w:cs="Arial"/>
        </w:rPr>
      </w:pPr>
      <w:bookmarkStart w:id="353" w:name="_Toc199256923"/>
      <w:r w:rsidRPr="00874C32">
        <w:rPr>
          <w:rFonts w:ascii="Arial" w:hAnsi="Arial" w:cs="Arial"/>
        </w:rPr>
        <w:t>Mise en œuvre</w:t>
      </w:r>
      <w:bookmarkEnd w:id="353"/>
    </w:p>
    <w:p w14:paraId="02851700" w14:textId="3B169F68" w:rsidR="008858DA" w:rsidRPr="00874C32" w:rsidRDefault="00A52771" w:rsidP="00874C32">
      <w:pPr>
        <w:tabs>
          <w:tab w:val="left" w:pos="5529"/>
        </w:tabs>
        <w:spacing w:after="120" w:line="240" w:lineRule="auto"/>
        <w:rPr>
          <w:rFonts w:ascii="Arial" w:hAnsi="Arial" w:cs="Arial"/>
          <w:sz w:val="20"/>
          <w:szCs w:val="20"/>
        </w:rPr>
      </w:pPr>
      <w:r w:rsidRPr="00874C32">
        <w:rPr>
          <w:rFonts w:ascii="Arial" w:hAnsi="Arial" w:cs="Arial"/>
          <w:sz w:val="20"/>
          <w:szCs w:val="20"/>
        </w:rPr>
        <w:t>Les P</w:t>
      </w:r>
      <w:r w:rsidR="008858DA" w:rsidRPr="00874C32">
        <w:rPr>
          <w:rFonts w:ascii="Arial" w:hAnsi="Arial" w:cs="Arial"/>
          <w:sz w:val="20"/>
          <w:szCs w:val="20"/>
        </w:rPr>
        <w:t xml:space="preserve">arties peuvent, d’un commun accord, mettre fin au marché avant son exécution </w:t>
      </w:r>
      <w:r w:rsidR="00350353" w:rsidRPr="00874C32">
        <w:rPr>
          <w:rFonts w:ascii="Arial" w:hAnsi="Arial" w:cs="Arial"/>
          <w:sz w:val="20"/>
          <w:szCs w:val="20"/>
        </w:rPr>
        <w:t xml:space="preserve">complète. A défaut d’accord, une résiliation </w:t>
      </w:r>
      <w:r w:rsidR="008858DA" w:rsidRPr="00874C32">
        <w:rPr>
          <w:rFonts w:ascii="Arial" w:hAnsi="Arial" w:cs="Arial"/>
          <w:sz w:val="20"/>
          <w:szCs w:val="20"/>
        </w:rPr>
        <w:t>peut intervenir selon les cas prévus aux articles 3</w:t>
      </w:r>
      <w:r w:rsidR="00802181" w:rsidRPr="00874C32">
        <w:rPr>
          <w:rFonts w:ascii="Arial" w:hAnsi="Arial" w:cs="Arial"/>
          <w:sz w:val="20"/>
          <w:szCs w:val="20"/>
        </w:rPr>
        <w:t>8</w:t>
      </w:r>
      <w:r w:rsidR="008858DA" w:rsidRPr="00874C32">
        <w:rPr>
          <w:rFonts w:ascii="Arial" w:hAnsi="Arial" w:cs="Arial"/>
          <w:sz w:val="20"/>
          <w:szCs w:val="20"/>
        </w:rPr>
        <w:t xml:space="preserve"> à </w:t>
      </w:r>
      <w:r w:rsidR="00802181" w:rsidRPr="00874C32">
        <w:rPr>
          <w:rFonts w:ascii="Arial" w:hAnsi="Arial" w:cs="Arial"/>
          <w:sz w:val="20"/>
          <w:szCs w:val="20"/>
        </w:rPr>
        <w:t>42</w:t>
      </w:r>
      <w:r w:rsidR="008858DA" w:rsidRPr="00874C32">
        <w:rPr>
          <w:rFonts w:ascii="Arial" w:hAnsi="Arial" w:cs="Arial"/>
          <w:sz w:val="20"/>
          <w:szCs w:val="20"/>
        </w:rPr>
        <w:t xml:space="preserve"> du CCAG/FCS et sous réserve des dérogations éventuellement prévues par le présent </w:t>
      </w:r>
      <w:r w:rsidR="00CC079E" w:rsidRPr="00874C32">
        <w:rPr>
          <w:rFonts w:ascii="Arial" w:hAnsi="Arial" w:cs="Arial"/>
          <w:sz w:val="20"/>
          <w:szCs w:val="20"/>
        </w:rPr>
        <w:t>C.C.A.P</w:t>
      </w:r>
      <w:r w:rsidR="008858DA" w:rsidRPr="00874C32">
        <w:rPr>
          <w:rFonts w:ascii="Arial" w:hAnsi="Arial" w:cs="Arial"/>
          <w:sz w:val="20"/>
          <w:szCs w:val="20"/>
        </w:rPr>
        <w:t>.</w:t>
      </w:r>
    </w:p>
    <w:p w14:paraId="46D009FB" w14:textId="1E5375C2"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AF6C03" w:rsidRPr="00874C32">
        <w:rPr>
          <w:rFonts w:ascii="Arial" w:hAnsi="Arial" w:cs="Arial"/>
          <w:sz w:val="20"/>
          <w:szCs w:val="20"/>
        </w:rPr>
        <w:t>rupture</w:t>
      </w:r>
      <w:r w:rsidRPr="00874C32">
        <w:rPr>
          <w:rFonts w:ascii="Arial" w:hAnsi="Arial" w:cs="Arial"/>
          <w:sz w:val="20"/>
          <w:szCs w:val="20"/>
        </w:rPr>
        <w:t xml:space="preserve"> conventionnelle prend la forme d’un avenant qui stipule, le cas échéant, le montant des créances restant dues par le </w:t>
      </w:r>
      <w:r w:rsidR="006C6C47" w:rsidRPr="00874C32">
        <w:rPr>
          <w:rFonts w:ascii="Arial" w:hAnsi="Arial" w:cs="Arial"/>
          <w:sz w:val="20"/>
          <w:szCs w:val="20"/>
        </w:rPr>
        <w:t>Pouvoir Adjudicateur</w:t>
      </w:r>
      <w:r w:rsidRPr="00874C32">
        <w:rPr>
          <w:rFonts w:ascii="Arial" w:hAnsi="Arial" w:cs="Arial"/>
          <w:sz w:val="20"/>
          <w:szCs w:val="20"/>
        </w:rPr>
        <w:t xml:space="preserve">, le montant des pénalités dues par le </w:t>
      </w:r>
      <w:r w:rsidR="009C0A0C">
        <w:rPr>
          <w:rFonts w:ascii="Arial" w:hAnsi="Arial" w:cs="Arial"/>
          <w:sz w:val="20"/>
          <w:szCs w:val="20"/>
        </w:rPr>
        <w:t>Titulaire</w:t>
      </w:r>
      <w:r w:rsidRPr="00874C32">
        <w:rPr>
          <w:rFonts w:ascii="Arial" w:hAnsi="Arial" w:cs="Arial"/>
          <w:sz w:val="20"/>
          <w:szCs w:val="20"/>
        </w:rPr>
        <w:t xml:space="preserve">, l’éventuel droit à indemnité du </w:t>
      </w:r>
      <w:r w:rsidR="006C6C47" w:rsidRPr="00874C32">
        <w:rPr>
          <w:rFonts w:ascii="Arial" w:hAnsi="Arial" w:cs="Arial"/>
          <w:sz w:val="20"/>
          <w:szCs w:val="20"/>
        </w:rPr>
        <w:t>Pouvoir Adjudicateur</w:t>
      </w:r>
      <w:r w:rsidRPr="00874C32">
        <w:rPr>
          <w:rFonts w:ascii="Arial" w:hAnsi="Arial" w:cs="Arial"/>
          <w:sz w:val="20"/>
          <w:szCs w:val="20"/>
        </w:rPr>
        <w:t xml:space="preserve"> ou du </w:t>
      </w:r>
      <w:r w:rsidR="009C0A0C">
        <w:rPr>
          <w:rFonts w:ascii="Arial" w:hAnsi="Arial" w:cs="Arial"/>
          <w:sz w:val="20"/>
          <w:szCs w:val="20"/>
        </w:rPr>
        <w:t>Titulaire</w:t>
      </w:r>
      <w:r w:rsidRPr="00874C32">
        <w:rPr>
          <w:rFonts w:ascii="Arial" w:hAnsi="Arial" w:cs="Arial"/>
          <w:sz w:val="20"/>
          <w:szCs w:val="20"/>
        </w:rPr>
        <w:t xml:space="preserve">, et toute autre somme due par l’une ou l’autre des Parties en application du </w:t>
      </w:r>
      <w:r w:rsidR="00731678" w:rsidRPr="00874C32">
        <w:rPr>
          <w:rFonts w:ascii="Arial" w:hAnsi="Arial" w:cs="Arial"/>
          <w:sz w:val="20"/>
          <w:szCs w:val="20"/>
        </w:rPr>
        <w:t>marché</w:t>
      </w:r>
      <w:r w:rsidRPr="00874C32">
        <w:rPr>
          <w:rFonts w:ascii="Arial" w:hAnsi="Arial" w:cs="Arial"/>
          <w:sz w:val="20"/>
          <w:szCs w:val="20"/>
        </w:rPr>
        <w:t>.</w:t>
      </w:r>
    </w:p>
    <w:p w14:paraId="361BB7C1" w14:textId="6F818B65"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Cet avenant est signé par les représentants légaux des Parties contractantes du </w:t>
      </w:r>
      <w:r w:rsidR="00731678" w:rsidRPr="00874C32">
        <w:rPr>
          <w:rFonts w:ascii="Arial" w:hAnsi="Arial" w:cs="Arial"/>
          <w:sz w:val="20"/>
          <w:szCs w:val="20"/>
        </w:rPr>
        <w:t>marché</w:t>
      </w:r>
      <w:r w:rsidRPr="00874C32">
        <w:rPr>
          <w:rFonts w:ascii="Arial" w:hAnsi="Arial" w:cs="Arial"/>
          <w:sz w:val="20"/>
          <w:szCs w:val="20"/>
        </w:rPr>
        <w:t xml:space="preserve">. </w:t>
      </w:r>
    </w:p>
    <w:p w14:paraId="60654239" w14:textId="77777777" w:rsidR="008858DA" w:rsidRPr="00874C32" w:rsidRDefault="008858DA" w:rsidP="00874C32">
      <w:pPr>
        <w:pStyle w:val="Titre3"/>
        <w:spacing w:line="240" w:lineRule="auto"/>
        <w:rPr>
          <w:rFonts w:ascii="Arial" w:hAnsi="Arial" w:cs="Arial"/>
        </w:rPr>
      </w:pPr>
      <w:bookmarkStart w:id="354" w:name="_Toc199256924"/>
      <w:r w:rsidRPr="00874C32">
        <w:rPr>
          <w:rFonts w:ascii="Arial" w:hAnsi="Arial" w:cs="Arial"/>
        </w:rPr>
        <w:t xml:space="preserve">Effet de la </w:t>
      </w:r>
      <w:r w:rsidR="00DC39D6" w:rsidRPr="00874C32">
        <w:rPr>
          <w:rFonts w:ascii="Arial" w:hAnsi="Arial" w:cs="Arial"/>
        </w:rPr>
        <w:t>rupture</w:t>
      </w:r>
      <w:bookmarkEnd w:id="354"/>
    </w:p>
    <w:p w14:paraId="27AA801E" w14:textId="02D9647A"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Les commandes reçues par le </w:t>
      </w:r>
      <w:r w:rsidR="009C0A0C">
        <w:rPr>
          <w:rFonts w:ascii="Arial" w:hAnsi="Arial" w:cs="Arial"/>
          <w:sz w:val="20"/>
          <w:szCs w:val="20"/>
        </w:rPr>
        <w:t>Titulaire</w:t>
      </w:r>
      <w:r w:rsidRPr="00874C32">
        <w:rPr>
          <w:rFonts w:ascii="Arial" w:hAnsi="Arial" w:cs="Arial"/>
          <w:sz w:val="20"/>
          <w:szCs w:val="20"/>
        </w:rPr>
        <w:t xml:space="preserve"> avant la date d'effet de la </w:t>
      </w:r>
      <w:r w:rsidR="00350353" w:rsidRPr="00874C32">
        <w:rPr>
          <w:rFonts w:ascii="Arial" w:hAnsi="Arial" w:cs="Arial"/>
          <w:sz w:val="20"/>
          <w:szCs w:val="20"/>
        </w:rPr>
        <w:t>rupture</w:t>
      </w:r>
      <w:r w:rsidRPr="00874C32">
        <w:rPr>
          <w:rFonts w:ascii="Arial" w:hAnsi="Arial" w:cs="Arial"/>
          <w:sz w:val="20"/>
          <w:szCs w:val="20"/>
        </w:rPr>
        <w:t xml:space="preserve"> du marché sont honorées, quelles que soient les dates d’exécution ou de livraison effectives. </w:t>
      </w:r>
    </w:p>
    <w:p w14:paraId="5301B898" w14:textId="1AB54146" w:rsidR="008858DA" w:rsidRPr="00874C32" w:rsidRDefault="008858DA"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w:t>
      </w:r>
      <w:r w:rsidR="00350353" w:rsidRPr="00874C32">
        <w:rPr>
          <w:rFonts w:ascii="Arial" w:hAnsi="Arial" w:cs="Arial"/>
          <w:sz w:val="20"/>
          <w:szCs w:val="20"/>
        </w:rPr>
        <w:t>rupture</w:t>
      </w:r>
      <w:r w:rsidRPr="00874C32">
        <w:rPr>
          <w:rFonts w:ascii="Arial" w:hAnsi="Arial" w:cs="Arial"/>
          <w:sz w:val="20"/>
          <w:szCs w:val="20"/>
        </w:rPr>
        <w:t xml:space="preserve"> met fin aux relations contractuelles à la date fixée dans l’avenant de </w:t>
      </w:r>
      <w:r w:rsidR="00350353" w:rsidRPr="00874C32">
        <w:rPr>
          <w:rFonts w:ascii="Arial" w:hAnsi="Arial" w:cs="Arial"/>
          <w:sz w:val="20"/>
          <w:szCs w:val="20"/>
        </w:rPr>
        <w:t>rupture</w:t>
      </w:r>
      <w:r w:rsidRPr="00874C32">
        <w:rPr>
          <w:rFonts w:ascii="Arial" w:hAnsi="Arial" w:cs="Arial"/>
          <w:sz w:val="20"/>
          <w:szCs w:val="20"/>
        </w:rPr>
        <w:t>, ou, si l’avenant ne précise pas sa date d’effet, à sa date de notification.</w:t>
      </w:r>
    </w:p>
    <w:p w14:paraId="35A162C6" w14:textId="68F05D5B" w:rsidR="00744935" w:rsidRPr="00874C32" w:rsidRDefault="009C0A0C" w:rsidP="00874C32">
      <w:pPr>
        <w:pStyle w:val="Titre1"/>
        <w:spacing w:line="240" w:lineRule="auto"/>
        <w:rPr>
          <w:rFonts w:ascii="Arial" w:hAnsi="Arial" w:cs="Arial"/>
        </w:rPr>
      </w:pPr>
      <w:bookmarkStart w:id="355" w:name="_Toc199256925"/>
      <w:r>
        <w:rPr>
          <w:rFonts w:ascii="Arial" w:hAnsi="Arial" w:cs="Arial"/>
        </w:rPr>
        <w:t>Titulaire</w:t>
      </w:r>
      <w:r w:rsidR="00744935" w:rsidRPr="00874C32">
        <w:rPr>
          <w:rFonts w:ascii="Arial" w:hAnsi="Arial" w:cs="Arial"/>
        </w:rPr>
        <w:t xml:space="preserve"> étranger</w:t>
      </w:r>
      <w:bookmarkEnd w:id="355"/>
    </w:p>
    <w:p w14:paraId="0B5728FD" w14:textId="239D14E7" w:rsidR="00744935"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La monnaie de compte du </w:t>
      </w:r>
      <w:r w:rsidR="00731678" w:rsidRPr="00874C32">
        <w:rPr>
          <w:rFonts w:ascii="Arial" w:hAnsi="Arial" w:cs="Arial"/>
          <w:sz w:val="20"/>
          <w:szCs w:val="20"/>
        </w:rPr>
        <w:t>marché</w:t>
      </w:r>
      <w:r w:rsidRPr="00874C32">
        <w:rPr>
          <w:rFonts w:ascii="Arial" w:hAnsi="Arial" w:cs="Arial"/>
          <w:sz w:val="20"/>
          <w:szCs w:val="20"/>
        </w:rPr>
        <w:t xml:space="preserve"> est l'EURO. Le prix libellé en EURO restera inchangé en cas de variation de change. Tous les documents, factures, modes d'emploi doivent être rédigés en français.</w:t>
      </w:r>
    </w:p>
    <w:p w14:paraId="29CC2A55" w14:textId="372EC36B" w:rsidR="007518D7" w:rsidRPr="00874C32" w:rsidRDefault="00744935" w:rsidP="00874C32">
      <w:pPr>
        <w:spacing w:after="120" w:line="240" w:lineRule="auto"/>
        <w:rPr>
          <w:rFonts w:ascii="Arial" w:hAnsi="Arial" w:cs="Arial"/>
          <w:sz w:val="20"/>
          <w:szCs w:val="20"/>
        </w:rPr>
      </w:pPr>
      <w:r w:rsidRPr="00874C32">
        <w:rPr>
          <w:rFonts w:ascii="Arial" w:hAnsi="Arial" w:cs="Arial"/>
          <w:sz w:val="20"/>
          <w:szCs w:val="20"/>
        </w:rPr>
        <w:t xml:space="preserve">Si le </w:t>
      </w:r>
      <w:r w:rsidR="009C0A0C">
        <w:rPr>
          <w:rFonts w:ascii="Arial" w:hAnsi="Arial" w:cs="Arial"/>
          <w:sz w:val="20"/>
          <w:szCs w:val="20"/>
        </w:rPr>
        <w:t>Titulaire</w:t>
      </w:r>
      <w:r w:rsidRPr="00874C32">
        <w:rPr>
          <w:rFonts w:ascii="Arial" w:hAnsi="Arial" w:cs="Arial"/>
          <w:sz w:val="20"/>
          <w:szCs w:val="20"/>
        </w:rPr>
        <w:t xml:space="preserve"> est établi dans un autre pays de l'union européenne sans avoir d'établissement en France, il facturera ses prestations hors TVA et aura droit à ce que l'administration lui communique un numéro d'identification fiscal.</w:t>
      </w:r>
    </w:p>
    <w:p w14:paraId="20BC4B64" w14:textId="10A07EC8" w:rsidR="007518D7" w:rsidRPr="00874C32" w:rsidRDefault="00733C5D" w:rsidP="00874C32">
      <w:pPr>
        <w:pStyle w:val="Titre1"/>
        <w:spacing w:line="240" w:lineRule="auto"/>
        <w:rPr>
          <w:rFonts w:ascii="Arial" w:hAnsi="Arial" w:cs="Arial"/>
        </w:rPr>
      </w:pPr>
      <w:bookmarkStart w:id="356" w:name="_Ref491190948"/>
      <w:bookmarkStart w:id="357" w:name="_Ref491190965"/>
      <w:bookmarkStart w:id="358" w:name="_Toc199256926"/>
      <w:r w:rsidRPr="00874C32">
        <w:rPr>
          <w:rFonts w:ascii="Arial" w:hAnsi="Arial" w:cs="Arial"/>
        </w:rPr>
        <w:t>Différends et litiges</w:t>
      </w:r>
      <w:bookmarkEnd w:id="356"/>
      <w:bookmarkEnd w:id="357"/>
      <w:bookmarkEnd w:id="358"/>
    </w:p>
    <w:p w14:paraId="72A4FBEA" w14:textId="180BA75B"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La survenance d’un éventuel litige entre les parties ne dispense en aucun cas le </w:t>
      </w:r>
      <w:r w:rsidR="009C0A0C">
        <w:rPr>
          <w:rFonts w:ascii="Arial" w:hAnsi="Arial" w:cs="Arial"/>
          <w:sz w:val="20"/>
          <w:szCs w:val="20"/>
        </w:rPr>
        <w:t>Titulaire</w:t>
      </w:r>
      <w:r w:rsidRPr="00874C32">
        <w:rPr>
          <w:rFonts w:ascii="Arial" w:hAnsi="Arial" w:cs="Arial"/>
          <w:sz w:val="20"/>
          <w:szCs w:val="20"/>
        </w:rPr>
        <w:t xml:space="preserve"> de respecter ses obligations contractuelles au titre du présent </w:t>
      </w:r>
      <w:r w:rsidR="00731678" w:rsidRPr="00874C32">
        <w:rPr>
          <w:rFonts w:ascii="Arial" w:hAnsi="Arial" w:cs="Arial"/>
          <w:sz w:val="20"/>
          <w:szCs w:val="20"/>
        </w:rPr>
        <w:t>marché</w:t>
      </w:r>
      <w:r w:rsidRPr="00874C32">
        <w:rPr>
          <w:rFonts w:ascii="Arial" w:hAnsi="Arial" w:cs="Arial"/>
          <w:sz w:val="20"/>
          <w:szCs w:val="20"/>
        </w:rPr>
        <w:t xml:space="preserve">. En particulier, elle ne l’autorise ni à interrompre l’exécution du </w:t>
      </w:r>
      <w:r w:rsidR="00731678" w:rsidRPr="00874C32">
        <w:rPr>
          <w:rFonts w:ascii="Arial" w:hAnsi="Arial" w:cs="Arial"/>
          <w:sz w:val="20"/>
          <w:szCs w:val="20"/>
        </w:rPr>
        <w:t>marché</w:t>
      </w:r>
      <w:r w:rsidRPr="00874C32">
        <w:rPr>
          <w:rFonts w:ascii="Arial" w:hAnsi="Arial" w:cs="Arial"/>
          <w:sz w:val="20"/>
          <w:szCs w:val="20"/>
        </w:rPr>
        <w:t>, ni à suspendre cette exécution, ni à modifier la teneur de ses obligations.</w:t>
      </w:r>
    </w:p>
    <w:p w14:paraId="3E612FE0" w14:textId="58F22A79" w:rsidR="003C61A0" w:rsidRPr="00874C32" w:rsidRDefault="003C61A0" w:rsidP="00874C32">
      <w:pPr>
        <w:tabs>
          <w:tab w:val="left" w:pos="5529"/>
        </w:tabs>
        <w:spacing w:after="120" w:line="240" w:lineRule="auto"/>
        <w:rPr>
          <w:rFonts w:ascii="Arial" w:hAnsi="Arial" w:cs="Arial"/>
          <w:sz w:val="20"/>
          <w:szCs w:val="20"/>
        </w:rPr>
      </w:pPr>
      <w:r w:rsidRPr="00874C32">
        <w:rPr>
          <w:rFonts w:ascii="Arial" w:hAnsi="Arial" w:cs="Arial"/>
          <w:sz w:val="20"/>
          <w:szCs w:val="20"/>
        </w:rPr>
        <w:t xml:space="preserve">Tout différend survenu à l'occasion du présent </w:t>
      </w:r>
      <w:r w:rsidR="00731678" w:rsidRPr="00874C32">
        <w:rPr>
          <w:rFonts w:ascii="Arial" w:hAnsi="Arial" w:cs="Arial"/>
          <w:sz w:val="20"/>
          <w:szCs w:val="20"/>
        </w:rPr>
        <w:t>marché</w:t>
      </w:r>
      <w:r w:rsidRPr="00874C32">
        <w:rPr>
          <w:rFonts w:ascii="Arial" w:hAnsi="Arial" w:cs="Arial"/>
          <w:sz w:val="20"/>
          <w:szCs w:val="20"/>
        </w:rPr>
        <w:t xml:space="preserve"> sera soumis préalablement à la mise en œuvre des dispositions prévues à l'article </w:t>
      </w:r>
      <w:r w:rsidR="00802181" w:rsidRPr="00874C32">
        <w:rPr>
          <w:rFonts w:ascii="Arial" w:hAnsi="Arial" w:cs="Arial"/>
          <w:sz w:val="20"/>
          <w:szCs w:val="20"/>
        </w:rPr>
        <w:t>46</w:t>
      </w:r>
      <w:r w:rsidRPr="00874C32">
        <w:rPr>
          <w:rFonts w:ascii="Arial" w:hAnsi="Arial" w:cs="Arial"/>
          <w:sz w:val="20"/>
          <w:szCs w:val="20"/>
        </w:rPr>
        <w:t xml:space="preserve"> du CCAG/FCS.</w:t>
      </w:r>
    </w:p>
    <w:p w14:paraId="3176858F" w14:textId="77777777"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 xml:space="preserve">En cas de litige, le droit français est seul applicable. Les tribunaux français sont seuls compétents et plus précisément le Tribunal Administratif de Toulouse sera compétent. </w:t>
      </w:r>
    </w:p>
    <w:p w14:paraId="1C09CA58" w14:textId="783D94E9" w:rsidR="003C61A0" w:rsidRPr="00874C32" w:rsidRDefault="003C61A0" w:rsidP="00874C32">
      <w:pPr>
        <w:spacing w:after="120" w:line="240" w:lineRule="auto"/>
        <w:rPr>
          <w:rFonts w:ascii="Arial" w:hAnsi="Arial" w:cs="Arial"/>
          <w:sz w:val="20"/>
          <w:szCs w:val="20"/>
        </w:rPr>
      </w:pPr>
      <w:r w:rsidRPr="00874C32">
        <w:rPr>
          <w:rFonts w:ascii="Arial" w:hAnsi="Arial" w:cs="Arial"/>
          <w:sz w:val="20"/>
          <w:szCs w:val="20"/>
        </w:rPr>
        <w:t>Toutes les correspondanc</w:t>
      </w:r>
      <w:r w:rsidR="002D1D30" w:rsidRPr="00874C32">
        <w:rPr>
          <w:rFonts w:ascii="Arial" w:hAnsi="Arial" w:cs="Arial"/>
          <w:sz w:val="20"/>
          <w:szCs w:val="20"/>
        </w:rPr>
        <w:t>es seront rédigées en français.</w:t>
      </w:r>
    </w:p>
    <w:p w14:paraId="42CBECC3" w14:textId="77777777" w:rsidR="00733C5D" w:rsidRPr="00874C32" w:rsidRDefault="00733C5D" w:rsidP="00874C32">
      <w:pPr>
        <w:pStyle w:val="Titre1"/>
        <w:spacing w:line="240" w:lineRule="auto"/>
        <w:rPr>
          <w:rFonts w:ascii="Arial" w:hAnsi="Arial" w:cs="Arial"/>
        </w:rPr>
      </w:pPr>
      <w:bookmarkStart w:id="359" w:name="_Toc199256927"/>
      <w:r w:rsidRPr="00874C32">
        <w:rPr>
          <w:rFonts w:ascii="Arial" w:hAnsi="Arial" w:cs="Arial"/>
        </w:rPr>
        <w:t>Dérogations au CCAG</w:t>
      </w:r>
      <w:r w:rsidR="00FC79C0" w:rsidRPr="00874C32">
        <w:rPr>
          <w:rFonts w:ascii="Arial" w:hAnsi="Arial" w:cs="Arial"/>
        </w:rPr>
        <w:t>/FCS</w:t>
      </w:r>
      <w:bookmarkEnd w:id="359"/>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2"/>
        <w:gridCol w:w="1559"/>
        <w:gridCol w:w="2908"/>
      </w:tblGrid>
      <w:tr w:rsidR="00664A50" w:rsidRPr="00874C32" w14:paraId="3EABE41F" w14:textId="77777777" w:rsidTr="00F93473">
        <w:trPr>
          <w:trHeight w:val="566"/>
        </w:trPr>
        <w:tc>
          <w:tcPr>
            <w:tcW w:w="5242" w:type="dxa"/>
            <w:tcBorders>
              <w:top w:val="single" w:sz="2" w:space="0" w:color="auto"/>
              <w:bottom w:val="single" w:sz="6" w:space="0" w:color="auto"/>
            </w:tcBorders>
            <w:shd w:val="clear" w:color="auto" w:fill="F2F2F2" w:themeFill="background1" w:themeFillShade="F2"/>
            <w:vAlign w:val="center"/>
          </w:tcPr>
          <w:p w14:paraId="4B769AC1"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Nature de la dérogation</w:t>
            </w:r>
          </w:p>
        </w:tc>
        <w:tc>
          <w:tcPr>
            <w:tcW w:w="1559" w:type="dxa"/>
            <w:tcBorders>
              <w:top w:val="single" w:sz="2" w:space="0" w:color="auto"/>
              <w:bottom w:val="single" w:sz="6" w:space="0" w:color="auto"/>
            </w:tcBorders>
            <w:shd w:val="clear" w:color="auto" w:fill="F2F2F2" w:themeFill="background1" w:themeFillShade="F2"/>
            <w:vAlign w:val="center"/>
          </w:tcPr>
          <w:p w14:paraId="201BB362"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CCAP</w:t>
            </w:r>
          </w:p>
        </w:tc>
        <w:tc>
          <w:tcPr>
            <w:tcW w:w="2908" w:type="dxa"/>
            <w:tcBorders>
              <w:top w:val="single" w:sz="2" w:space="0" w:color="auto"/>
              <w:bottom w:val="single" w:sz="6" w:space="0" w:color="auto"/>
            </w:tcBorders>
            <w:shd w:val="clear" w:color="auto" w:fill="F2F2F2" w:themeFill="background1" w:themeFillShade="F2"/>
            <w:vAlign w:val="center"/>
          </w:tcPr>
          <w:p w14:paraId="61BD8533" w14:textId="77777777" w:rsidR="00664A50" w:rsidRPr="00874C32" w:rsidRDefault="00664A50" w:rsidP="00874C32">
            <w:pPr>
              <w:tabs>
                <w:tab w:val="left" w:pos="5529"/>
              </w:tabs>
              <w:spacing w:after="0" w:line="240" w:lineRule="auto"/>
              <w:jc w:val="center"/>
              <w:rPr>
                <w:rFonts w:ascii="Arial" w:hAnsi="Arial" w:cs="Arial"/>
                <w:b/>
                <w:szCs w:val="20"/>
              </w:rPr>
            </w:pPr>
            <w:r w:rsidRPr="00874C32">
              <w:rPr>
                <w:rFonts w:ascii="Arial" w:hAnsi="Arial" w:cs="Arial"/>
                <w:b/>
                <w:szCs w:val="20"/>
              </w:rPr>
              <w:t>Article du CCAG/FCS</w:t>
            </w:r>
          </w:p>
        </w:tc>
      </w:tr>
      <w:tr w:rsidR="00F941D7" w:rsidRPr="00874C32" w14:paraId="28B49CD7" w14:textId="77777777" w:rsidTr="00F93473">
        <w:tc>
          <w:tcPr>
            <w:tcW w:w="5242" w:type="dxa"/>
            <w:tcBorders>
              <w:top w:val="single" w:sz="6" w:space="0" w:color="auto"/>
            </w:tcBorders>
            <w:vAlign w:val="center"/>
          </w:tcPr>
          <w:p w14:paraId="353E5C1D" w14:textId="692E9113"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Notification du </w:t>
            </w:r>
            <w:r w:rsidR="00731678" w:rsidRPr="00874C32">
              <w:rPr>
                <w:rFonts w:ascii="Arial" w:hAnsi="Arial" w:cs="Arial"/>
                <w:sz w:val="20"/>
                <w:szCs w:val="20"/>
              </w:rPr>
              <w:t>marché</w:t>
            </w:r>
          </w:p>
        </w:tc>
        <w:tc>
          <w:tcPr>
            <w:tcW w:w="1559" w:type="dxa"/>
            <w:tcBorders>
              <w:top w:val="single" w:sz="6" w:space="0" w:color="auto"/>
            </w:tcBorders>
            <w:vAlign w:val="center"/>
          </w:tcPr>
          <w:p w14:paraId="34609337" w14:textId="586AEE34"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_Ref485990747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2.4</w:t>
            </w:r>
            <w:r w:rsidRPr="00874C32">
              <w:rPr>
                <w:rFonts w:ascii="Arial" w:hAnsi="Arial" w:cs="Arial"/>
                <w:sz w:val="20"/>
                <w:szCs w:val="20"/>
              </w:rPr>
              <w:fldChar w:fldCharType="end"/>
            </w:r>
          </w:p>
        </w:tc>
        <w:tc>
          <w:tcPr>
            <w:tcW w:w="2908" w:type="dxa"/>
            <w:tcBorders>
              <w:top w:val="single" w:sz="6" w:space="0" w:color="auto"/>
            </w:tcBorders>
            <w:vAlign w:val="center"/>
          </w:tcPr>
          <w:p w14:paraId="77FC64D1" w14:textId="77777777" w:rsidR="00F941D7" w:rsidRPr="00874C32" w:rsidRDefault="00F941D7"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4.2.1</w:t>
            </w:r>
          </w:p>
        </w:tc>
      </w:tr>
      <w:tr w:rsidR="00742048" w:rsidRPr="00874C32" w14:paraId="44AB3516" w14:textId="77777777" w:rsidTr="00F85AFD">
        <w:tc>
          <w:tcPr>
            <w:tcW w:w="5242" w:type="dxa"/>
            <w:tcBorders>
              <w:top w:val="single" w:sz="6" w:space="0" w:color="auto"/>
            </w:tcBorders>
            <w:vAlign w:val="center"/>
          </w:tcPr>
          <w:p w14:paraId="33F1A1C6" w14:textId="571B5A9E"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Début du délai d’exécution différent de la date de notification </w:t>
            </w:r>
          </w:p>
        </w:tc>
        <w:tc>
          <w:tcPr>
            <w:tcW w:w="1559" w:type="dxa"/>
            <w:tcBorders>
              <w:top w:val="single" w:sz="6" w:space="0" w:color="auto"/>
            </w:tcBorders>
            <w:vAlign w:val="center"/>
          </w:tcPr>
          <w:p w14:paraId="57D7EF36" w14:textId="75432038"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_Ref479001796 \r \h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6</w:t>
            </w:r>
            <w:r w:rsidRPr="00874C32">
              <w:rPr>
                <w:rFonts w:ascii="Arial" w:hAnsi="Arial" w:cs="Arial"/>
                <w:sz w:val="20"/>
                <w:szCs w:val="20"/>
              </w:rPr>
              <w:fldChar w:fldCharType="end"/>
            </w:r>
          </w:p>
        </w:tc>
        <w:tc>
          <w:tcPr>
            <w:tcW w:w="2908" w:type="dxa"/>
            <w:tcBorders>
              <w:top w:val="single" w:sz="6" w:space="0" w:color="auto"/>
            </w:tcBorders>
            <w:vAlign w:val="center"/>
          </w:tcPr>
          <w:p w14:paraId="1200D2FF"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13 </w:t>
            </w:r>
          </w:p>
        </w:tc>
      </w:tr>
      <w:tr w:rsidR="00742048" w:rsidRPr="00874C32" w14:paraId="7C94B96A" w14:textId="77777777" w:rsidTr="00F85AFD">
        <w:tc>
          <w:tcPr>
            <w:tcW w:w="5242" w:type="dxa"/>
            <w:vAlign w:val="center"/>
          </w:tcPr>
          <w:p w14:paraId="31F04139" w14:textId="1B62F6C9"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Documents contractuels</w:t>
            </w:r>
          </w:p>
        </w:tc>
        <w:tc>
          <w:tcPr>
            <w:tcW w:w="1559" w:type="dxa"/>
            <w:vAlign w:val="center"/>
          </w:tcPr>
          <w:p w14:paraId="6902FAF3" w14:textId="1CDA1A3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_Ref473207099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0</w:t>
            </w:r>
            <w:r w:rsidRPr="00874C32">
              <w:rPr>
                <w:rFonts w:ascii="Arial" w:hAnsi="Arial" w:cs="Arial"/>
                <w:sz w:val="20"/>
                <w:szCs w:val="20"/>
              </w:rPr>
              <w:fldChar w:fldCharType="end"/>
            </w:r>
          </w:p>
        </w:tc>
        <w:tc>
          <w:tcPr>
            <w:tcW w:w="2908" w:type="dxa"/>
            <w:vAlign w:val="center"/>
          </w:tcPr>
          <w:p w14:paraId="326234EA"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4</w:t>
            </w:r>
          </w:p>
        </w:tc>
      </w:tr>
      <w:tr w:rsidR="00FB1D13" w:rsidRPr="00874C32" w14:paraId="45553FCF" w14:textId="77777777" w:rsidTr="00F93473">
        <w:tc>
          <w:tcPr>
            <w:tcW w:w="5242" w:type="dxa"/>
            <w:vAlign w:val="center"/>
          </w:tcPr>
          <w:p w14:paraId="18AF564A" w14:textId="72CA3D20" w:rsidR="00FB1D13" w:rsidRPr="00237DC9" w:rsidRDefault="00FB1D13" w:rsidP="00874C32">
            <w:pPr>
              <w:tabs>
                <w:tab w:val="left" w:pos="5529"/>
              </w:tabs>
              <w:spacing w:after="0" w:line="240" w:lineRule="auto"/>
              <w:rPr>
                <w:rFonts w:ascii="Arial" w:hAnsi="Arial" w:cs="Arial"/>
                <w:sz w:val="20"/>
                <w:szCs w:val="20"/>
              </w:rPr>
            </w:pPr>
            <w:r w:rsidRPr="00237DC9">
              <w:rPr>
                <w:rFonts w:ascii="Arial" w:hAnsi="Arial" w:cs="Arial"/>
                <w:sz w:val="20"/>
                <w:szCs w:val="20"/>
              </w:rPr>
              <w:t>Délais d’exécution</w:t>
            </w:r>
          </w:p>
        </w:tc>
        <w:tc>
          <w:tcPr>
            <w:tcW w:w="1559" w:type="dxa"/>
            <w:vAlign w:val="center"/>
          </w:tcPr>
          <w:p w14:paraId="198E0524" w14:textId="79275EC5" w:rsidR="00FB1D13" w:rsidRPr="00237DC9" w:rsidRDefault="0012113A" w:rsidP="00874C32">
            <w:pPr>
              <w:tabs>
                <w:tab w:val="left" w:pos="5529"/>
              </w:tabs>
              <w:spacing w:after="0" w:line="240" w:lineRule="auto"/>
              <w:rPr>
                <w:rFonts w:ascii="Arial" w:hAnsi="Arial" w:cs="Arial"/>
                <w:sz w:val="20"/>
                <w:szCs w:val="20"/>
              </w:rPr>
            </w:pPr>
            <w:r w:rsidRPr="00237DC9">
              <w:rPr>
                <w:rFonts w:ascii="Arial" w:hAnsi="Arial" w:cs="Arial"/>
                <w:sz w:val="20"/>
                <w:szCs w:val="20"/>
              </w:rPr>
              <w:t xml:space="preserve">Article </w:t>
            </w:r>
            <w:r w:rsidR="00237DC9" w:rsidRPr="00237DC9">
              <w:rPr>
                <w:rFonts w:ascii="Arial" w:hAnsi="Arial" w:cs="Arial"/>
                <w:sz w:val="20"/>
                <w:szCs w:val="20"/>
              </w:rPr>
              <w:t xml:space="preserve"> 11</w:t>
            </w:r>
          </w:p>
        </w:tc>
        <w:tc>
          <w:tcPr>
            <w:tcW w:w="2908" w:type="dxa"/>
            <w:vAlign w:val="center"/>
          </w:tcPr>
          <w:p w14:paraId="7867E8A7" w14:textId="064CA9EF" w:rsidR="00FB1D13" w:rsidRPr="00874C32" w:rsidRDefault="00FB1D13"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3.2.2</w:t>
            </w:r>
          </w:p>
        </w:tc>
      </w:tr>
      <w:tr w:rsidR="00742048" w:rsidRPr="00874C32" w14:paraId="6CFCC132" w14:textId="77777777" w:rsidTr="00F85AFD">
        <w:tc>
          <w:tcPr>
            <w:tcW w:w="5242" w:type="dxa"/>
            <w:tcBorders>
              <w:top w:val="single" w:sz="6" w:space="0" w:color="auto"/>
              <w:left w:val="single" w:sz="2" w:space="0" w:color="auto"/>
              <w:bottom w:val="single" w:sz="2" w:space="0" w:color="auto"/>
              <w:right w:val="single" w:sz="6" w:space="0" w:color="auto"/>
            </w:tcBorders>
            <w:vAlign w:val="center"/>
          </w:tcPr>
          <w:p w14:paraId="709A117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Observations sur les bons de commande ou ordres de service</w:t>
            </w:r>
          </w:p>
        </w:tc>
        <w:tc>
          <w:tcPr>
            <w:tcW w:w="1559" w:type="dxa"/>
            <w:tcBorders>
              <w:top w:val="single" w:sz="6" w:space="0" w:color="auto"/>
              <w:left w:val="single" w:sz="6" w:space="0" w:color="auto"/>
              <w:bottom w:val="single" w:sz="2" w:space="0" w:color="auto"/>
              <w:right w:val="single" w:sz="6" w:space="0" w:color="auto"/>
            </w:tcBorders>
            <w:vAlign w:val="center"/>
          </w:tcPr>
          <w:p w14:paraId="619DDD85" w14:textId="2277141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_Ref485990797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10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04833ED"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Articles 3.7.2 et/ou 3.8.2</w:t>
            </w:r>
          </w:p>
        </w:tc>
      </w:tr>
      <w:tr w:rsidR="00742048" w:rsidRPr="00874C32" w14:paraId="31D1B05E"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3A8801C2"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Constatation de l’exécution des prestations</w:t>
            </w:r>
          </w:p>
        </w:tc>
        <w:tc>
          <w:tcPr>
            <w:tcW w:w="1559" w:type="dxa"/>
            <w:tcBorders>
              <w:top w:val="single" w:sz="6" w:space="0" w:color="auto"/>
              <w:left w:val="single" w:sz="6" w:space="0" w:color="auto"/>
              <w:bottom w:val="single" w:sz="2" w:space="0" w:color="auto"/>
              <w:right w:val="single" w:sz="6" w:space="0" w:color="auto"/>
            </w:tcBorders>
            <w:vAlign w:val="center"/>
          </w:tcPr>
          <w:p w14:paraId="0EB83217" w14:textId="2E42F261"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w:t>
            </w:r>
            <w:r w:rsidR="005E628E" w:rsidRPr="00874C32">
              <w:rPr>
                <w:rFonts w:ascii="Arial" w:hAnsi="Arial" w:cs="Arial"/>
                <w:sz w:val="20"/>
                <w:szCs w:val="20"/>
              </w:rPr>
              <w:t xml:space="preserve"> </w:t>
            </w:r>
            <w:r w:rsidR="005E628E" w:rsidRPr="00874C32">
              <w:rPr>
                <w:rFonts w:ascii="Arial" w:hAnsi="Arial" w:cs="Arial"/>
                <w:sz w:val="20"/>
                <w:szCs w:val="20"/>
              </w:rPr>
              <w:fldChar w:fldCharType="begin"/>
            </w:r>
            <w:r w:rsidR="005E628E" w:rsidRPr="00874C32">
              <w:rPr>
                <w:rFonts w:ascii="Arial" w:hAnsi="Arial" w:cs="Arial"/>
                <w:sz w:val="20"/>
                <w:szCs w:val="20"/>
              </w:rPr>
              <w:instrText xml:space="preserve"> REF _Ref3900984 \r \h </w:instrText>
            </w:r>
            <w:r w:rsidR="0058399D" w:rsidRPr="00874C32">
              <w:rPr>
                <w:rFonts w:ascii="Arial" w:hAnsi="Arial" w:cs="Arial"/>
                <w:sz w:val="20"/>
                <w:szCs w:val="20"/>
              </w:rPr>
              <w:instrText xml:space="preserve"> \* MERGEFORMAT </w:instrText>
            </w:r>
            <w:r w:rsidR="005E628E" w:rsidRPr="00874C32">
              <w:rPr>
                <w:rFonts w:ascii="Arial" w:hAnsi="Arial" w:cs="Arial"/>
                <w:sz w:val="20"/>
                <w:szCs w:val="20"/>
              </w:rPr>
            </w:r>
            <w:r w:rsidR="005E628E" w:rsidRPr="00874C32">
              <w:rPr>
                <w:rFonts w:ascii="Arial" w:hAnsi="Arial" w:cs="Arial"/>
                <w:sz w:val="20"/>
                <w:szCs w:val="20"/>
              </w:rPr>
              <w:fldChar w:fldCharType="separate"/>
            </w:r>
            <w:r w:rsidR="00016532">
              <w:rPr>
                <w:rFonts w:ascii="Arial" w:hAnsi="Arial" w:cs="Arial"/>
                <w:sz w:val="20"/>
                <w:szCs w:val="20"/>
              </w:rPr>
              <w:t>13</w:t>
            </w:r>
            <w:r w:rsidR="005E628E"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4B666230" w14:textId="69E80B8A"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Articles 2</w:t>
            </w:r>
            <w:r w:rsidR="00802181" w:rsidRPr="00874C32">
              <w:rPr>
                <w:rFonts w:ascii="Arial" w:hAnsi="Arial" w:cs="Arial"/>
                <w:sz w:val="20"/>
                <w:szCs w:val="20"/>
              </w:rPr>
              <w:t>7</w:t>
            </w:r>
            <w:r w:rsidRPr="00874C32">
              <w:rPr>
                <w:rFonts w:ascii="Arial" w:hAnsi="Arial" w:cs="Arial"/>
                <w:sz w:val="20"/>
                <w:szCs w:val="20"/>
              </w:rPr>
              <w:t xml:space="preserve"> à </w:t>
            </w:r>
            <w:r w:rsidR="00802181" w:rsidRPr="00874C32">
              <w:rPr>
                <w:rFonts w:ascii="Arial" w:hAnsi="Arial" w:cs="Arial"/>
                <w:sz w:val="20"/>
                <w:szCs w:val="20"/>
              </w:rPr>
              <w:t>30</w:t>
            </w:r>
          </w:p>
        </w:tc>
      </w:tr>
      <w:tr w:rsidR="00742048" w:rsidRPr="00874C32" w14:paraId="6F58514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5467D353"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Paiement définitif</w:t>
            </w:r>
          </w:p>
        </w:tc>
        <w:tc>
          <w:tcPr>
            <w:tcW w:w="1559" w:type="dxa"/>
            <w:tcBorders>
              <w:top w:val="single" w:sz="6" w:space="0" w:color="auto"/>
              <w:left w:val="single" w:sz="6" w:space="0" w:color="auto"/>
              <w:bottom w:val="single" w:sz="2" w:space="0" w:color="auto"/>
              <w:right w:val="single" w:sz="6" w:space="0" w:color="auto"/>
            </w:tcBorders>
            <w:vAlign w:val="center"/>
          </w:tcPr>
          <w:p w14:paraId="2E22F471" w14:textId="51311279"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b/>
                <w:sz w:val="20"/>
                <w:szCs w:val="20"/>
              </w:rPr>
              <w:fldChar w:fldCharType="begin"/>
            </w:r>
            <w:r w:rsidRPr="00874C32">
              <w:rPr>
                <w:rFonts w:ascii="Arial" w:hAnsi="Arial" w:cs="Arial"/>
                <w:sz w:val="20"/>
                <w:szCs w:val="20"/>
              </w:rPr>
              <w:instrText xml:space="preserve"> REF _Ref465873394 \r \h </w:instrText>
            </w:r>
            <w:r w:rsidRPr="00874C32">
              <w:rPr>
                <w:rFonts w:ascii="Arial" w:hAnsi="Arial" w:cs="Arial"/>
                <w:b/>
                <w:sz w:val="20"/>
                <w:szCs w:val="20"/>
              </w:rPr>
              <w:instrText xml:space="preserve"> \* MERGEFORMAT </w:instrText>
            </w:r>
            <w:r w:rsidRPr="00874C32">
              <w:rPr>
                <w:rFonts w:ascii="Arial" w:hAnsi="Arial" w:cs="Arial"/>
                <w:b/>
                <w:sz w:val="20"/>
                <w:szCs w:val="20"/>
              </w:rPr>
            </w:r>
            <w:r w:rsidRPr="00874C32">
              <w:rPr>
                <w:rFonts w:ascii="Arial" w:hAnsi="Arial" w:cs="Arial"/>
                <w:b/>
                <w:sz w:val="20"/>
                <w:szCs w:val="20"/>
              </w:rPr>
              <w:fldChar w:fldCharType="separate"/>
            </w:r>
            <w:r w:rsidR="00016532">
              <w:rPr>
                <w:rFonts w:ascii="Arial" w:hAnsi="Arial" w:cs="Arial"/>
                <w:sz w:val="20"/>
                <w:szCs w:val="20"/>
              </w:rPr>
              <w:t>19.1</w:t>
            </w:r>
            <w:r w:rsidRPr="00874C32">
              <w:rPr>
                <w:rFonts w:ascii="Arial" w:hAnsi="Arial" w:cs="Arial"/>
                <w:b/>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E084C00"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11.8.1</w:t>
            </w:r>
          </w:p>
        </w:tc>
      </w:tr>
      <w:tr w:rsidR="00742048" w:rsidRPr="00874C32" w14:paraId="27484C17"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A32C9E4"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Pénalités</w:t>
            </w:r>
          </w:p>
        </w:tc>
        <w:tc>
          <w:tcPr>
            <w:tcW w:w="1559" w:type="dxa"/>
            <w:tcBorders>
              <w:top w:val="single" w:sz="6" w:space="0" w:color="auto"/>
              <w:left w:val="single" w:sz="6" w:space="0" w:color="auto"/>
              <w:bottom w:val="single" w:sz="2" w:space="0" w:color="auto"/>
              <w:right w:val="single" w:sz="6" w:space="0" w:color="auto"/>
            </w:tcBorders>
            <w:vAlign w:val="center"/>
          </w:tcPr>
          <w:p w14:paraId="7977F32F" w14:textId="76F2AF9B"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_Ref477365810 \r \h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20</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09B95D98" w14:textId="77777777"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Article 14</w:t>
            </w:r>
          </w:p>
        </w:tc>
      </w:tr>
      <w:tr w:rsidR="00742048" w:rsidRPr="00874C32" w14:paraId="2B2E6A59"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1B9BC6DB"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Délai de garantie</w:t>
            </w:r>
          </w:p>
        </w:tc>
        <w:tc>
          <w:tcPr>
            <w:tcW w:w="1559" w:type="dxa"/>
            <w:tcBorders>
              <w:top w:val="single" w:sz="6" w:space="0" w:color="auto"/>
              <w:left w:val="single" w:sz="6" w:space="0" w:color="auto"/>
              <w:bottom w:val="single" w:sz="2" w:space="0" w:color="auto"/>
              <w:right w:val="single" w:sz="6" w:space="0" w:color="auto"/>
            </w:tcBorders>
            <w:vAlign w:val="center"/>
          </w:tcPr>
          <w:p w14:paraId="42287163" w14:textId="68A437F5"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00237DC9">
              <w:rPr>
                <w:rFonts w:ascii="Arial" w:hAnsi="Arial" w:cs="Arial"/>
                <w:sz w:val="20"/>
                <w:szCs w:val="20"/>
              </w:rPr>
              <w:t>15</w:t>
            </w:r>
          </w:p>
        </w:tc>
        <w:tc>
          <w:tcPr>
            <w:tcW w:w="2908" w:type="dxa"/>
            <w:tcBorders>
              <w:top w:val="single" w:sz="6" w:space="0" w:color="auto"/>
              <w:left w:val="single" w:sz="6" w:space="0" w:color="auto"/>
              <w:bottom w:val="single" w:sz="2" w:space="0" w:color="auto"/>
              <w:right w:val="single" w:sz="2" w:space="0" w:color="auto"/>
            </w:tcBorders>
            <w:vAlign w:val="center"/>
          </w:tcPr>
          <w:p w14:paraId="2492B4CA"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Article 28</w:t>
            </w:r>
          </w:p>
        </w:tc>
      </w:tr>
      <w:tr w:rsidR="00742048" w:rsidRPr="00874C32" w14:paraId="5B2210BA"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2EB29E51"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Résiliation pour évolution technologique</w:t>
            </w:r>
          </w:p>
        </w:tc>
        <w:tc>
          <w:tcPr>
            <w:tcW w:w="1559" w:type="dxa"/>
            <w:tcBorders>
              <w:top w:val="single" w:sz="6" w:space="0" w:color="auto"/>
              <w:left w:val="single" w:sz="6" w:space="0" w:color="auto"/>
              <w:bottom w:val="single" w:sz="2" w:space="0" w:color="auto"/>
              <w:right w:val="single" w:sz="6" w:space="0" w:color="auto"/>
            </w:tcBorders>
            <w:vAlign w:val="center"/>
          </w:tcPr>
          <w:p w14:paraId="157055EE" w14:textId="76DDC0C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_Ref475719510 \r \h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24.2</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119D5066" w14:textId="0171704F"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Articles 29 alinéa 2 et </w:t>
            </w:r>
            <w:r w:rsidR="00802181" w:rsidRPr="00874C32">
              <w:rPr>
                <w:rFonts w:ascii="Arial" w:hAnsi="Arial" w:cs="Arial"/>
                <w:sz w:val="20"/>
                <w:szCs w:val="20"/>
              </w:rPr>
              <w:t>42</w:t>
            </w:r>
          </w:p>
        </w:tc>
      </w:tr>
      <w:tr w:rsidR="00742048" w:rsidRPr="00874C32" w14:paraId="425A5E65" w14:textId="77777777" w:rsidTr="00F93473">
        <w:tc>
          <w:tcPr>
            <w:tcW w:w="5242" w:type="dxa"/>
            <w:tcBorders>
              <w:top w:val="single" w:sz="6" w:space="0" w:color="auto"/>
              <w:left w:val="single" w:sz="2" w:space="0" w:color="auto"/>
              <w:bottom w:val="single" w:sz="2" w:space="0" w:color="auto"/>
              <w:right w:val="single" w:sz="6" w:space="0" w:color="auto"/>
            </w:tcBorders>
            <w:vAlign w:val="center"/>
          </w:tcPr>
          <w:p w14:paraId="44E887D6" w14:textId="77777777"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Résiliation de l’accord-cadre pour motif d’intérêt général</w:t>
            </w:r>
          </w:p>
        </w:tc>
        <w:tc>
          <w:tcPr>
            <w:tcW w:w="1559" w:type="dxa"/>
            <w:tcBorders>
              <w:top w:val="single" w:sz="6" w:space="0" w:color="auto"/>
              <w:left w:val="single" w:sz="6" w:space="0" w:color="auto"/>
              <w:bottom w:val="single" w:sz="2" w:space="0" w:color="auto"/>
              <w:right w:val="single" w:sz="6" w:space="0" w:color="auto"/>
            </w:tcBorders>
            <w:vAlign w:val="center"/>
          </w:tcPr>
          <w:p w14:paraId="27AFF589" w14:textId="0F488104" w:rsidR="00742048" w:rsidRPr="00874C32" w:rsidRDefault="00742048" w:rsidP="00874C32">
            <w:pPr>
              <w:tabs>
                <w:tab w:val="left" w:pos="5529"/>
              </w:tabs>
              <w:spacing w:after="0" w:line="240" w:lineRule="auto"/>
              <w:rPr>
                <w:rFonts w:ascii="Arial" w:hAnsi="Arial" w:cs="Arial"/>
                <w:sz w:val="20"/>
                <w:szCs w:val="20"/>
              </w:rPr>
            </w:pPr>
            <w:r w:rsidRPr="00874C32">
              <w:rPr>
                <w:rFonts w:ascii="Arial" w:hAnsi="Arial" w:cs="Arial"/>
                <w:sz w:val="20"/>
                <w:szCs w:val="20"/>
              </w:rPr>
              <w:t xml:space="preserve">Article </w:t>
            </w:r>
            <w:r w:rsidRPr="00874C32">
              <w:rPr>
                <w:rFonts w:ascii="Arial" w:hAnsi="Arial" w:cs="Arial"/>
                <w:sz w:val="20"/>
                <w:szCs w:val="20"/>
              </w:rPr>
              <w:fldChar w:fldCharType="begin"/>
            </w:r>
            <w:r w:rsidRPr="00874C32">
              <w:rPr>
                <w:rFonts w:ascii="Arial" w:hAnsi="Arial" w:cs="Arial"/>
                <w:sz w:val="20"/>
                <w:szCs w:val="20"/>
              </w:rPr>
              <w:instrText xml:space="preserve"> REF _Ref486428062 \r \h </w:instrText>
            </w:r>
            <w:r w:rsidR="0058399D" w:rsidRPr="00874C32">
              <w:rPr>
                <w:rFonts w:ascii="Arial" w:hAnsi="Arial" w:cs="Arial"/>
                <w:sz w:val="20"/>
                <w:szCs w:val="20"/>
              </w:rPr>
              <w:instrText xml:space="preserve"> \* MERGEFORMAT </w:instrText>
            </w:r>
            <w:r w:rsidRPr="00874C32">
              <w:rPr>
                <w:rFonts w:ascii="Arial" w:hAnsi="Arial" w:cs="Arial"/>
                <w:sz w:val="20"/>
                <w:szCs w:val="20"/>
              </w:rPr>
            </w:r>
            <w:r w:rsidRPr="00874C32">
              <w:rPr>
                <w:rFonts w:ascii="Arial" w:hAnsi="Arial" w:cs="Arial"/>
                <w:sz w:val="20"/>
                <w:szCs w:val="20"/>
              </w:rPr>
              <w:fldChar w:fldCharType="separate"/>
            </w:r>
            <w:r w:rsidR="00016532">
              <w:rPr>
                <w:rFonts w:ascii="Arial" w:hAnsi="Arial" w:cs="Arial"/>
                <w:sz w:val="20"/>
                <w:szCs w:val="20"/>
              </w:rPr>
              <w:t>26.2</w:t>
            </w:r>
            <w:r w:rsidRPr="00874C32">
              <w:rPr>
                <w:rFonts w:ascii="Arial" w:hAnsi="Arial" w:cs="Arial"/>
                <w:sz w:val="20"/>
                <w:szCs w:val="20"/>
              </w:rPr>
              <w:fldChar w:fldCharType="end"/>
            </w:r>
          </w:p>
        </w:tc>
        <w:tc>
          <w:tcPr>
            <w:tcW w:w="2908" w:type="dxa"/>
            <w:tcBorders>
              <w:top w:val="single" w:sz="6" w:space="0" w:color="auto"/>
              <w:left w:val="single" w:sz="6" w:space="0" w:color="auto"/>
              <w:bottom w:val="single" w:sz="2" w:space="0" w:color="auto"/>
              <w:right w:val="single" w:sz="2" w:space="0" w:color="auto"/>
            </w:tcBorders>
            <w:vAlign w:val="center"/>
          </w:tcPr>
          <w:p w14:paraId="246B459D" w14:textId="4BCE0725"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00802181" w:rsidRPr="00874C32">
              <w:rPr>
                <w:rFonts w:ascii="Arial" w:hAnsi="Arial" w:cs="Arial"/>
                <w:sz w:val="20"/>
                <w:szCs w:val="20"/>
              </w:rPr>
              <w:t>42</w:t>
            </w:r>
          </w:p>
        </w:tc>
      </w:tr>
      <w:tr w:rsidR="00742048" w:rsidRPr="00874C32" w14:paraId="20A1AAA3" w14:textId="77777777" w:rsidTr="00F93473">
        <w:tc>
          <w:tcPr>
            <w:tcW w:w="5242" w:type="dxa"/>
            <w:tcBorders>
              <w:top w:val="single" w:sz="6" w:space="0" w:color="auto"/>
              <w:left w:val="single" w:sz="2" w:space="0" w:color="auto"/>
              <w:bottom w:val="single" w:sz="6" w:space="0" w:color="auto"/>
              <w:right w:val="single" w:sz="6" w:space="0" w:color="auto"/>
            </w:tcBorders>
            <w:vAlign w:val="center"/>
          </w:tcPr>
          <w:p w14:paraId="1FE411AD" w14:textId="12200C7A"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Résiliation de l’accord-cadre pour faute du </w:t>
            </w:r>
            <w:r w:rsidR="009C0A0C">
              <w:rPr>
                <w:rFonts w:ascii="Arial" w:hAnsi="Arial" w:cs="Arial"/>
                <w:sz w:val="20"/>
                <w:szCs w:val="20"/>
              </w:rPr>
              <w:t>Titulaire</w:t>
            </w:r>
          </w:p>
        </w:tc>
        <w:tc>
          <w:tcPr>
            <w:tcW w:w="1559" w:type="dxa"/>
            <w:tcBorders>
              <w:top w:val="single" w:sz="6" w:space="0" w:color="auto"/>
              <w:left w:val="single" w:sz="6" w:space="0" w:color="auto"/>
              <w:bottom w:val="single" w:sz="6" w:space="0" w:color="auto"/>
              <w:right w:val="single" w:sz="6" w:space="0" w:color="auto"/>
            </w:tcBorders>
            <w:vAlign w:val="center"/>
          </w:tcPr>
          <w:p w14:paraId="0B86CA2E" w14:textId="2F4EF76F"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Article </w:t>
            </w:r>
            <w:r w:rsidRPr="00874C32">
              <w:rPr>
                <w:rFonts w:ascii="Arial" w:hAnsi="Arial" w:cs="Arial"/>
                <w:b/>
                <w:sz w:val="20"/>
                <w:szCs w:val="20"/>
              </w:rPr>
              <w:fldChar w:fldCharType="begin"/>
            </w:r>
            <w:r w:rsidRPr="00874C32">
              <w:rPr>
                <w:rFonts w:ascii="Arial" w:hAnsi="Arial" w:cs="Arial"/>
                <w:sz w:val="20"/>
                <w:szCs w:val="20"/>
              </w:rPr>
              <w:instrText xml:space="preserve"> REF _Ref465849016 \r \h </w:instrText>
            </w:r>
            <w:r w:rsidRPr="00874C32">
              <w:rPr>
                <w:rFonts w:ascii="Arial" w:hAnsi="Arial" w:cs="Arial"/>
                <w:b/>
                <w:sz w:val="20"/>
                <w:szCs w:val="20"/>
              </w:rPr>
              <w:instrText xml:space="preserve"> \* MERGEFORMAT </w:instrText>
            </w:r>
            <w:r w:rsidRPr="00874C32">
              <w:rPr>
                <w:rFonts w:ascii="Arial" w:hAnsi="Arial" w:cs="Arial"/>
                <w:b/>
                <w:sz w:val="20"/>
                <w:szCs w:val="20"/>
              </w:rPr>
            </w:r>
            <w:r w:rsidRPr="00874C32">
              <w:rPr>
                <w:rFonts w:ascii="Arial" w:hAnsi="Arial" w:cs="Arial"/>
                <w:b/>
                <w:sz w:val="20"/>
                <w:szCs w:val="20"/>
              </w:rPr>
              <w:fldChar w:fldCharType="separate"/>
            </w:r>
            <w:r w:rsidR="00016532">
              <w:rPr>
                <w:rFonts w:ascii="Arial" w:hAnsi="Arial" w:cs="Arial"/>
                <w:sz w:val="20"/>
                <w:szCs w:val="20"/>
              </w:rPr>
              <w:t>26.3</w:t>
            </w:r>
            <w:r w:rsidRPr="00874C32">
              <w:rPr>
                <w:rFonts w:ascii="Arial" w:hAnsi="Arial" w:cs="Arial"/>
                <w:b/>
                <w:sz w:val="20"/>
                <w:szCs w:val="20"/>
              </w:rPr>
              <w:fldChar w:fldCharType="end"/>
            </w:r>
          </w:p>
        </w:tc>
        <w:tc>
          <w:tcPr>
            <w:tcW w:w="2908" w:type="dxa"/>
            <w:tcBorders>
              <w:top w:val="single" w:sz="6" w:space="0" w:color="auto"/>
              <w:left w:val="single" w:sz="6" w:space="0" w:color="auto"/>
              <w:bottom w:val="single" w:sz="6" w:space="0" w:color="auto"/>
              <w:right w:val="single" w:sz="2" w:space="0" w:color="auto"/>
            </w:tcBorders>
            <w:vAlign w:val="center"/>
          </w:tcPr>
          <w:p w14:paraId="4D070041" w14:textId="795307BC" w:rsidR="00742048" w:rsidRPr="00874C32" w:rsidRDefault="00742048" w:rsidP="00874C32">
            <w:pPr>
              <w:tabs>
                <w:tab w:val="left" w:pos="5529"/>
              </w:tabs>
              <w:spacing w:after="0" w:line="240" w:lineRule="auto"/>
              <w:rPr>
                <w:rFonts w:ascii="Arial" w:hAnsi="Arial" w:cs="Arial"/>
                <w:b/>
                <w:sz w:val="20"/>
                <w:szCs w:val="20"/>
              </w:rPr>
            </w:pPr>
            <w:r w:rsidRPr="00874C32">
              <w:rPr>
                <w:rFonts w:ascii="Arial" w:hAnsi="Arial" w:cs="Arial"/>
                <w:sz w:val="20"/>
                <w:szCs w:val="20"/>
              </w:rPr>
              <w:t xml:space="preserve">En complément de l’Article </w:t>
            </w:r>
            <w:r w:rsidR="00802181" w:rsidRPr="00874C32">
              <w:rPr>
                <w:rFonts w:ascii="Arial" w:hAnsi="Arial" w:cs="Arial"/>
                <w:sz w:val="20"/>
                <w:szCs w:val="20"/>
              </w:rPr>
              <w:t>41</w:t>
            </w:r>
          </w:p>
        </w:tc>
      </w:tr>
    </w:tbl>
    <w:p w14:paraId="778FAD55" w14:textId="77777777" w:rsidR="00874208" w:rsidRPr="00874C32" w:rsidRDefault="00874208" w:rsidP="00874C32">
      <w:pPr>
        <w:spacing w:after="0" w:line="240" w:lineRule="auto"/>
        <w:rPr>
          <w:rFonts w:ascii="Arial" w:hAnsi="Arial" w:cs="Arial"/>
          <w:sz w:val="20"/>
          <w:szCs w:val="20"/>
        </w:rPr>
      </w:pPr>
    </w:p>
    <w:p w14:paraId="61A6D48B" w14:textId="13940A90" w:rsidR="00AD6A89" w:rsidRPr="00874C32" w:rsidRDefault="00AD6A89" w:rsidP="00874C32">
      <w:pPr>
        <w:spacing w:line="240" w:lineRule="auto"/>
        <w:rPr>
          <w:rFonts w:ascii="Arial" w:hAnsi="Arial" w:cs="Arial"/>
          <w:i/>
          <w:sz w:val="14"/>
          <w:szCs w:val="14"/>
        </w:rPr>
      </w:pPr>
    </w:p>
    <w:p w14:paraId="7F3F8CD5" w14:textId="0245F6CF" w:rsidR="00DC133D" w:rsidRPr="00874C32" w:rsidRDefault="00DC133D" w:rsidP="00874C32">
      <w:pPr>
        <w:spacing w:line="240" w:lineRule="auto"/>
        <w:ind w:left="1416" w:firstLine="708"/>
        <w:jc w:val="right"/>
        <w:rPr>
          <w:rFonts w:ascii="Arial" w:hAnsi="Arial" w:cs="Arial"/>
          <w:i/>
          <w:sz w:val="14"/>
          <w:szCs w:val="14"/>
        </w:rPr>
      </w:pPr>
    </w:p>
    <w:sectPr w:rsidR="00DC133D" w:rsidRPr="00874C32" w:rsidSect="0006689F">
      <w:footerReference w:type="default" r:id="rId22"/>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BB6BEE" w16cex:dateUtc="2025-04-29T13:17:00Z"/>
  <w16cex:commentExtensible w16cex:durableId="2BBB6BDD" w16cex:dateUtc="2025-04-29T13:16:00Z"/>
  <w16cex:commentExtensible w16cex:durableId="2BBB6BC9" w16cex:dateUtc="2025-04-29T13:16:00Z"/>
  <w16cex:commentExtensible w16cex:durableId="2BBB6C2D" w16cex:dateUtc="2025-04-29T13:18:00Z"/>
  <w16cex:commentExtensible w16cex:durableId="2BBB6C42" w16cex:dateUtc="2025-04-29T13:18:00Z"/>
  <w16cex:commentExtensible w16cex:durableId="2BBB6CAC" w16cex:dateUtc="2025-04-29T13:20:00Z"/>
  <w16cex:commentExtensible w16cex:durableId="2BBB6CCF" w16cex:dateUtc="2025-04-29T13:20:00Z"/>
  <w16cex:commentExtensible w16cex:durableId="2BBB6E19" w16cex:dateUtc="2025-04-29T13:2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3681B" w14:textId="77777777" w:rsidR="00016532" w:rsidRDefault="00016532" w:rsidP="00C86213">
      <w:pPr>
        <w:spacing w:after="0" w:line="240" w:lineRule="auto"/>
      </w:pPr>
      <w:r>
        <w:separator/>
      </w:r>
    </w:p>
  </w:endnote>
  <w:endnote w:type="continuationSeparator" w:id="0">
    <w:p w14:paraId="52E7000E" w14:textId="77777777" w:rsidR="00016532" w:rsidRDefault="00016532"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6902326"/>
      <w:docPartObj>
        <w:docPartGallery w:val="Page Numbers (Bottom of Page)"/>
        <w:docPartUnique/>
      </w:docPartObj>
    </w:sdtPr>
    <w:sdtContent>
      <w:p w14:paraId="535ABE1C" w14:textId="7FBABB3B" w:rsidR="00016532" w:rsidRDefault="00016532" w:rsidP="009F0B83">
        <w:pPr>
          <w:pStyle w:val="Pieddepage"/>
        </w:pPr>
        <w:r w:rsidRPr="00654CC2">
          <w:rPr>
            <w:color w:val="FF0000"/>
          </w:rPr>
          <w:t>FOURNITURE DE DISPOSITIFS MEDICAUX</w:t>
        </w:r>
        <w:r>
          <w:rPr>
            <w:color w:val="FF0000"/>
          </w:rPr>
          <w:t xml:space="preserve"> SPECIALISES – AO DM SPE 2026-2028</w:t>
        </w:r>
        <w:r>
          <w:tab/>
        </w:r>
        <w:r>
          <w:fldChar w:fldCharType="begin"/>
        </w:r>
        <w:r>
          <w:instrText>PAGE   \* MERGEFORMAT</w:instrText>
        </w:r>
        <w:r>
          <w:fldChar w:fldCharType="separate"/>
        </w:r>
        <w:r>
          <w:rPr>
            <w:noProof/>
          </w:rPr>
          <w:t>42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6F875" w14:textId="77777777" w:rsidR="00016532" w:rsidRDefault="00016532" w:rsidP="00C86213">
      <w:pPr>
        <w:spacing w:after="0" w:line="240" w:lineRule="auto"/>
      </w:pPr>
      <w:r>
        <w:separator/>
      </w:r>
    </w:p>
  </w:footnote>
  <w:footnote w:type="continuationSeparator" w:id="0">
    <w:p w14:paraId="04219732" w14:textId="77777777" w:rsidR="00016532" w:rsidRDefault="00016532"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clip_image001"/>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5"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00A84A12"/>
    <w:multiLevelType w:val="hybridMultilevel"/>
    <w:tmpl w:val="B580603E"/>
    <w:lvl w:ilvl="0" w:tplc="040C0001">
      <w:start w:val="1"/>
      <w:numFmt w:val="bullet"/>
      <w:lvlText w:val=""/>
      <w:lvlJc w:val="left"/>
      <w:pPr>
        <w:ind w:left="775" w:hanging="360"/>
      </w:pPr>
      <w:rPr>
        <w:rFonts w:ascii="Symbol" w:hAnsi="Symbol" w:hint="default"/>
      </w:rPr>
    </w:lvl>
    <w:lvl w:ilvl="1" w:tplc="040C0003">
      <w:start w:val="1"/>
      <w:numFmt w:val="bullet"/>
      <w:lvlText w:val="o"/>
      <w:lvlJc w:val="left"/>
      <w:pPr>
        <w:ind w:left="1495" w:hanging="360"/>
      </w:pPr>
      <w:rPr>
        <w:rFonts w:ascii="Courier New" w:hAnsi="Courier New" w:cs="Courier New" w:hint="default"/>
      </w:rPr>
    </w:lvl>
    <w:lvl w:ilvl="2" w:tplc="040C0005" w:tentative="1">
      <w:start w:val="1"/>
      <w:numFmt w:val="bullet"/>
      <w:lvlText w:val=""/>
      <w:lvlJc w:val="left"/>
      <w:pPr>
        <w:ind w:left="2215" w:hanging="360"/>
      </w:pPr>
      <w:rPr>
        <w:rFonts w:ascii="Wingdings" w:hAnsi="Wingdings" w:hint="default"/>
      </w:rPr>
    </w:lvl>
    <w:lvl w:ilvl="3" w:tplc="040C0001" w:tentative="1">
      <w:start w:val="1"/>
      <w:numFmt w:val="bullet"/>
      <w:lvlText w:val=""/>
      <w:lvlJc w:val="left"/>
      <w:pPr>
        <w:ind w:left="2935" w:hanging="360"/>
      </w:pPr>
      <w:rPr>
        <w:rFonts w:ascii="Symbol" w:hAnsi="Symbol" w:hint="default"/>
      </w:rPr>
    </w:lvl>
    <w:lvl w:ilvl="4" w:tplc="040C0003" w:tentative="1">
      <w:start w:val="1"/>
      <w:numFmt w:val="bullet"/>
      <w:lvlText w:val="o"/>
      <w:lvlJc w:val="left"/>
      <w:pPr>
        <w:ind w:left="3655" w:hanging="360"/>
      </w:pPr>
      <w:rPr>
        <w:rFonts w:ascii="Courier New" w:hAnsi="Courier New" w:cs="Courier New" w:hint="default"/>
      </w:rPr>
    </w:lvl>
    <w:lvl w:ilvl="5" w:tplc="040C0005" w:tentative="1">
      <w:start w:val="1"/>
      <w:numFmt w:val="bullet"/>
      <w:lvlText w:val=""/>
      <w:lvlJc w:val="left"/>
      <w:pPr>
        <w:ind w:left="4375" w:hanging="360"/>
      </w:pPr>
      <w:rPr>
        <w:rFonts w:ascii="Wingdings" w:hAnsi="Wingdings" w:hint="default"/>
      </w:rPr>
    </w:lvl>
    <w:lvl w:ilvl="6" w:tplc="040C0001" w:tentative="1">
      <w:start w:val="1"/>
      <w:numFmt w:val="bullet"/>
      <w:lvlText w:val=""/>
      <w:lvlJc w:val="left"/>
      <w:pPr>
        <w:ind w:left="5095" w:hanging="360"/>
      </w:pPr>
      <w:rPr>
        <w:rFonts w:ascii="Symbol" w:hAnsi="Symbol" w:hint="default"/>
      </w:rPr>
    </w:lvl>
    <w:lvl w:ilvl="7" w:tplc="040C0003" w:tentative="1">
      <w:start w:val="1"/>
      <w:numFmt w:val="bullet"/>
      <w:lvlText w:val="o"/>
      <w:lvlJc w:val="left"/>
      <w:pPr>
        <w:ind w:left="5815" w:hanging="360"/>
      </w:pPr>
      <w:rPr>
        <w:rFonts w:ascii="Courier New" w:hAnsi="Courier New" w:cs="Courier New" w:hint="default"/>
      </w:rPr>
    </w:lvl>
    <w:lvl w:ilvl="8" w:tplc="040C0005" w:tentative="1">
      <w:start w:val="1"/>
      <w:numFmt w:val="bullet"/>
      <w:lvlText w:val=""/>
      <w:lvlJc w:val="left"/>
      <w:pPr>
        <w:ind w:left="6535" w:hanging="360"/>
      </w:pPr>
      <w:rPr>
        <w:rFonts w:ascii="Wingdings" w:hAnsi="Wingdings" w:hint="default"/>
      </w:rPr>
    </w:lvl>
  </w:abstractNum>
  <w:abstractNum w:abstractNumId="7" w15:restartNumberingAfterBreak="0">
    <w:nsid w:val="02F11877"/>
    <w:multiLevelType w:val="hybridMultilevel"/>
    <w:tmpl w:val="8014F1D4"/>
    <w:lvl w:ilvl="0" w:tplc="17B82FD0">
      <w:start w:val="1"/>
      <w:numFmt w:val="bullet"/>
      <w:lvlText w:val=""/>
      <w:lvlJc w:val="left"/>
      <w:pPr>
        <w:ind w:left="1429" w:hanging="360"/>
      </w:pPr>
      <w:rPr>
        <w:rFonts w:ascii="Symbol" w:hAnsi="Symbol" w:hint="default"/>
        <w:color w:val="auto"/>
      </w:rPr>
    </w:lvl>
    <w:lvl w:ilvl="1" w:tplc="26A03EE2">
      <w:numFmt w:val="bullet"/>
      <w:lvlText w:val="-"/>
      <w:lvlJc w:val="left"/>
      <w:pPr>
        <w:ind w:left="2149" w:hanging="360"/>
      </w:pPr>
      <w:rPr>
        <w:rFonts w:ascii="Calibri" w:eastAsia="Times New Roman" w:hAnsi="Calibri" w:cs="Times New Roman" w:hint="default"/>
        <w:sz w:val="24"/>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6D67171"/>
    <w:multiLevelType w:val="hybridMultilevel"/>
    <w:tmpl w:val="72825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8F72952"/>
    <w:multiLevelType w:val="hybridMultilevel"/>
    <w:tmpl w:val="A64AF696"/>
    <w:lvl w:ilvl="0" w:tplc="1D3ABAC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7A626B"/>
    <w:multiLevelType w:val="hybridMultilevel"/>
    <w:tmpl w:val="F468F0D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085659F"/>
    <w:multiLevelType w:val="hybridMultilevel"/>
    <w:tmpl w:val="83ACCDDE"/>
    <w:lvl w:ilvl="0" w:tplc="FFFFFFFF">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0F24F9C"/>
    <w:multiLevelType w:val="hybridMultilevel"/>
    <w:tmpl w:val="C9787C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8EC49AE"/>
    <w:multiLevelType w:val="hybridMultilevel"/>
    <w:tmpl w:val="B0DC8B24"/>
    <w:lvl w:ilvl="0" w:tplc="FFFFFFFF">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14" w15:restartNumberingAfterBreak="0">
    <w:nsid w:val="1F6B7CE0"/>
    <w:multiLevelType w:val="hybridMultilevel"/>
    <w:tmpl w:val="A906E23E"/>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15D1E85"/>
    <w:multiLevelType w:val="hybridMultilevel"/>
    <w:tmpl w:val="13503CB4"/>
    <w:lvl w:ilvl="0" w:tplc="C89A53FA">
      <w:numFmt w:val="bullet"/>
      <w:lvlText w:val="-"/>
      <w:lvlJc w:val="left"/>
      <w:pPr>
        <w:ind w:left="1494" w:hanging="360"/>
      </w:pPr>
      <w:rPr>
        <w:rFonts w:ascii="Times New Roman" w:eastAsia="Times New Roman" w:hAnsi="Times New Roman" w:cs="Times New Roman"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6" w15:restartNumberingAfterBreak="0">
    <w:nsid w:val="21E33824"/>
    <w:multiLevelType w:val="hybridMultilevel"/>
    <w:tmpl w:val="16EEE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6CC1AF9"/>
    <w:multiLevelType w:val="hybridMultilevel"/>
    <w:tmpl w:val="162C09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E51119"/>
    <w:multiLevelType w:val="hybridMultilevel"/>
    <w:tmpl w:val="2B90AE8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4E79B6"/>
    <w:multiLevelType w:val="hybridMultilevel"/>
    <w:tmpl w:val="B18845B8"/>
    <w:lvl w:ilvl="0" w:tplc="958A681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2BBD3600"/>
    <w:multiLevelType w:val="hybridMultilevel"/>
    <w:tmpl w:val="B0BA4D4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BF5155C"/>
    <w:multiLevelType w:val="hybridMultilevel"/>
    <w:tmpl w:val="1B725B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5" w15:restartNumberingAfterBreak="0">
    <w:nsid w:val="2CFD235C"/>
    <w:multiLevelType w:val="hybridMultilevel"/>
    <w:tmpl w:val="4DB0D11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F3B1ABD"/>
    <w:multiLevelType w:val="hybridMultilevel"/>
    <w:tmpl w:val="DC00A4D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02655D2"/>
    <w:multiLevelType w:val="hybridMultilevel"/>
    <w:tmpl w:val="2828EBBC"/>
    <w:lvl w:ilvl="0" w:tplc="4AEEF3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6A923F1"/>
    <w:multiLevelType w:val="hybridMultilevel"/>
    <w:tmpl w:val="29ECCAE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383A39DB"/>
    <w:multiLevelType w:val="hybridMultilevel"/>
    <w:tmpl w:val="1F5C827E"/>
    <w:lvl w:ilvl="0" w:tplc="040C0003">
      <w:start w:val="1"/>
      <w:numFmt w:val="bullet"/>
      <w:lvlText w:val="o"/>
      <w:lvlJc w:val="left"/>
      <w:pPr>
        <w:ind w:left="1634" w:hanging="360"/>
      </w:pPr>
      <w:rPr>
        <w:rFonts w:ascii="Courier New" w:hAnsi="Courier New" w:cs="Courier New" w:hint="default"/>
      </w:rPr>
    </w:lvl>
    <w:lvl w:ilvl="1" w:tplc="040C0003" w:tentative="1">
      <w:start w:val="1"/>
      <w:numFmt w:val="bullet"/>
      <w:lvlText w:val="o"/>
      <w:lvlJc w:val="left"/>
      <w:pPr>
        <w:ind w:left="2354" w:hanging="360"/>
      </w:pPr>
      <w:rPr>
        <w:rFonts w:ascii="Courier New" w:hAnsi="Courier New" w:cs="Courier New" w:hint="default"/>
      </w:rPr>
    </w:lvl>
    <w:lvl w:ilvl="2" w:tplc="040C0005" w:tentative="1">
      <w:start w:val="1"/>
      <w:numFmt w:val="bullet"/>
      <w:lvlText w:val=""/>
      <w:lvlJc w:val="left"/>
      <w:pPr>
        <w:ind w:left="3074" w:hanging="360"/>
      </w:pPr>
      <w:rPr>
        <w:rFonts w:ascii="Wingdings" w:hAnsi="Wingdings" w:hint="default"/>
      </w:rPr>
    </w:lvl>
    <w:lvl w:ilvl="3" w:tplc="040C0001" w:tentative="1">
      <w:start w:val="1"/>
      <w:numFmt w:val="bullet"/>
      <w:lvlText w:val=""/>
      <w:lvlJc w:val="left"/>
      <w:pPr>
        <w:ind w:left="3794" w:hanging="360"/>
      </w:pPr>
      <w:rPr>
        <w:rFonts w:ascii="Symbol" w:hAnsi="Symbol" w:hint="default"/>
      </w:rPr>
    </w:lvl>
    <w:lvl w:ilvl="4" w:tplc="040C0003" w:tentative="1">
      <w:start w:val="1"/>
      <w:numFmt w:val="bullet"/>
      <w:lvlText w:val="o"/>
      <w:lvlJc w:val="left"/>
      <w:pPr>
        <w:ind w:left="4514" w:hanging="360"/>
      </w:pPr>
      <w:rPr>
        <w:rFonts w:ascii="Courier New" w:hAnsi="Courier New" w:cs="Courier New" w:hint="default"/>
      </w:rPr>
    </w:lvl>
    <w:lvl w:ilvl="5" w:tplc="040C0005" w:tentative="1">
      <w:start w:val="1"/>
      <w:numFmt w:val="bullet"/>
      <w:lvlText w:val=""/>
      <w:lvlJc w:val="left"/>
      <w:pPr>
        <w:ind w:left="5234" w:hanging="360"/>
      </w:pPr>
      <w:rPr>
        <w:rFonts w:ascii="Wingdings" w:hAnsi="Wingdings" w:hint="default"/>
      </w:rPr>
    </w:lvl>
    <w:lvl w:ilvl="6" w:tplc="040C0001" w:tentative="1">
      <w:start w:val="1"/>
      <w:numFmt w:val="bullet"/>
      <w:lvlText w:val=""/>
      <w:lvlJc w:val="left"/>
      <w:pPr>
        <w:ind w:left="5954" w:hanging="360"/>
      </w:pPr>
      <w:rPr>
        <w:rFonts w:ascii="Symbol" w:hAnsi="Symbol" w:hint="default"/>
      </w:rPr>
    </w:lvl>
    <w:lvl w:ilvl="7" w:tplc="040C0003" w:tentative="1">
      <w:start w:val="1"/>
      <w:numFmt w:val="bullet"/>
      <w:lvlText w:val="o"/>
      <w:lvlJc w:val="left"/>
      <w:pPr>
        <w:ind w:left="6674" w:hanging="360"/>
      </w:pPr>
      <w:rPr>
        <w:rFonts w:ascii="Courier New" w:hAnsi="Courier New" w:cs="Courier New" w:hint="default"/>
      </w:rPr>
    </w:lvl>
    <w:lvl w:ilvl="8" w:tplc="040C0005" w:tentative="1">
      <w:start w:val="1"/>
      <w:numFmt w:val="bullet"/>
      <w:lvlText w:val=""/>
      <w:lvlJc w:val="left"/>
      <w:pPr>
        <w:ind w:left="7394" w:hanging="360"/>
      </w:pPr>
      <w:rPr>
        <w:rFonts w:ascii="Wingdings" w:hAnsi="Wingdings" w:hint="default"/>
      </w:rPr>
    </w:lvl>
  </w:abstractNum>
  <w:abstractNum w:abstractNumId="30" w15:restartNumberingAfterBreak="0">
    <w:nsid w:val="38E61643"/>
    <w:multiLevelType w:val="hybridMultilevel"/>
    <w:tmpl w:val="F6E2E3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D6341D6"/>
    <w:multiLevelType w:val="hybridMultilevel"/>
    <w:tmpl w:val="F1D886EC"/>
    <w:lvl w:ilvl="0" w:tplc="9A30B00C">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3FCE0F98"/>
    <w:multiLevelType w:val="hybridMultilevel"/>
    <w:tmpl w:val="C7BC1B8C"/>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402A461C"/>
    <w:multiLevelType w:val="hybridMultilevel"/>
    <w:tmpl w:val="C47A27C4"/>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41936B3C"/>
    <w:multiLevelType w:val="hybridMultilevel"/>
    <w:tmpl w:val="5366D92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2B842C8"/>
    <w:multiLevelType w:val="hybridMultilevel"/>
    <w:tmpl w:val="29D09F2A"/>
    <w:lvl w:ilvl="0" w:tplc="7424280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4DA328FD"/>
    <w:multiLevelType w:val="hybridMultilevel"/>
    <w:tmpl w:val="86A03438"/>
    <w:lvl w:ilvl="0" w:tplc="DEF03ED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EAD173C"/>
    <w:multiLevelType w:val="hybridMultilevel"/>
    <w:tmpl w:val="E05266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CFF6B8E"/>
    <w:multiLevelType w:val="hybridMultilevel"/>
    <w:tmpl w:val="DFCC19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0AE3CBC"/>
    <w:multiLevelType w:val="hybridMultilevel"/>
    <w:tmpl w:val="4BD8EF4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4C5E13"/>
    <w:multiLevelType w:val="hybridMultilevel"/>
    <w:tmpl w:val="9CAACD62"/>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7EC20A2"/>
    <w:multiLevelType w:val="multilevel"/>
    <w:tmpl w:val="87761DB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2" w15:restartNumberingAfterBreak="0">
    <w:nsid w:val="69BA5989"/>
    <w:multiLevelType w:val="hybridMultilevel"/>
    <w:tmpl w:val="70B693FE"/>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540735"/>
    <w:multiLevelType w:val="hybridMultilevel"/>
    <w:tmpl w:val="042C57F4"/>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12E2F46"/>
    <w:multiLevelType w:val="hybridMultilevel"/>
    <w:tmpl w:val="538A4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4C44A26"/>
    <w:multiLevelType w:val="hybridMultilevel"/>
    <w:tmpl w:val="C600AAF0"/>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6085C01"/>
    <w:multiLevelType w:val="hybridMultilevel"/>
    <w:tmpl w:val="BB9E2E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B5C5792"/>
    <w:multiLevelType w:val="hybridMultilevel"/>
    <w:tmpl w:val="8EC6EE0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9" w15:restartNumberingAfterBreak="0">
    <w:nsid w:val="7D38315D"/>
    <w:multiLevelType w:val="hybridMultilevel"/>
    <w:tmpl w:val="F5AA3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E2A5E84"/>
    <w:multiLevelType w:val="hybridMultilevel"/>
    <w:tmpl w:val="63D8C94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F6B0C20"/>
    <w:multiLevelType w:val="hybridMultilevel"/>
    <w:tmpl w:val="B73862C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FA95D55"/>
    <w:multiLevelType w:val="hybridMultilevel"/>
    <w:tmpl w:val="8BFA7526"/>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1"/>
  </w:num>
  <w:num w:numId="2">
    <w:abstractNumId w:val="51"/>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9"/>
  </w:num>
  <w:num w:numId="5">
    <w:abstractNumId w:val="43"/>
  </w:num>
  <w:num w:numId="6">
    <w:abstractNumId w:val="0"/>
  </w:num>
  <w:num w:numId="7">
    <w:abstractNumId w:val="26"/>
  </w:num>
  <w:num w:numId="8">
    <w:abstractNumId w:val="46"/>
  </w:num>
  <w:num w:numId="9">
    <w:abstractNumId w:val="2"/>
  </w:num>
  <w:num w:numId="10">
    <w:abstractNumId w:val="18"/>
  </w:num>
  <w:num w:numId="11">
    <w:abstractNumId w:val="17"/>
  </w:num>
  <w:num w:numId="12">
    <w:abstractNumId w:val="50"/>
  </w:num>
  <w:num w:numId="13">
    <w:abstractNumId w:val="53"/>
  </w:num>
  <w:num w:numId="14">
    <w:abstractNumId w:val="39"/>
  </w:num>
  <w:num w:numId="15">
    <w:abstractNumId w:val="34"/>
  </w:num>
  <w:num w:numId="16">
    <w:abstractNumId w:val="47"/>
  </w:num>
  <w:num w:numId="17">
    <w:abstractNumId w:val="42"/>
  </w:num>
  <w:num w:numId="18">
    <w:abstractNumId w:val="45"/>
  </w:num>
  <w:num w:numId="19">
    <w:abstractNumId w:val="36"/>
  </w:num>
  <w:num w:numId="20">
    <w:abstractNumId w:val="25"/>
  </w:num>
  <w:num w:numId="2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1"/>
  </w:num>
  <w:num w:numId="24">
    <w:abstractNumId w:val="27"/>
  </w:num>
  <w:num w:numId="25">
    <w:abstractNumId w:val="7"/>
  </w:num>
  <w:num w:numId="26">
    <w:abstractNumId w:val="8"/>
  </w:num>
  <w:num w:numId="27">
    <w:abstractNumId w:val="20"/>
  </w:num>
  <w:num w:numId="28">
    <w:abstractNumId w:val="22"/>
  </w:num>
  <w:num w:numId="29">
    <w:abstractNumId w:val="14"/>
  </w:num>
  <w:num w:numId="30">
    <w:abstractNumId w:val="44"/>
  </w:num>
  <w:num w:numId="31">
    <w:abstractNumId w:val="31"/>
  </w:num>
  <w:num w:numId="32">
    <w:abstractNumId w:val="32"/>
  </w:num>
  <w:num w:numId="33">
    <w:abstractNumId w:val="9"/>
  </w:num>
  <w:num w:numId="34">
    <w:abstractNumId w:val="6"/>
  </w:num>
  <w:num w:numId="35">
    <w:abstractNumId w:val="33"/>
  </w:num>
  <w:num w:numId="36">
    <w:abstractNumId w:val="35"/>
  </w:num>
  <w:num w:numId="37">
    <w:abstractNumId w:val="15"/>
  </w:num>
  <w:num w:numId="38">
    <w:abstractNumId w:val="23"/>
  </w:num>
  <w:num w:numId="39">
    <w:abstractNumId w:val="16"/>
  </w:num>
  <w:num w:numId="40">
    <w:abstractNumId w:val="11"/>
  </w:num>
  <w:num w:numId="41">
    <w:abstractNumId w:val="12"/>
  </w:num>
  <w:num w:numId="42">
    <w:abstractNumId w:val="30"/>
  </w:num>
  <w:num w:numId="43">
    <w:abstractNumId w:val="28"/>
  </w:num>
  <w:num w:numId="44">
    <w:abstractNumId w:val="29"/>
  </w:num>
  <w:num w:numId="45">
    <w:abstractNumId w:val="49"/>
  </w:num>
  <w:num w:numId="46">
    <w:abstractNumId w:val="37"/>
  </w:num>
  <w:num w:numId="47">
    <w:abstractNumId w:val="52"/>
  </w:num>
  <w:num w:numId="48">
    <w:abstractNumId w:val="10"/>
  </w:num>
  <w:num w:numId="49">
    <w:abstractNumId w:val="13"/>
  </w:num>
  <w:num w:numId="50">
    <w:abstractNumId w:val="24"/>
  </w:num>
  <w:num w:numId="51">
    <w:abstractNumId w:val="38"/>
  </w:num>
  <w:num w:numId="52">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hideSpellingErrors/>
  <w:hideGrammaticalErrors/>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activeWritingStyle w:appName="MSWord" w:lang="fr-CA" w:vendorID="64" w:dllVersion="4096" w:nlCheck="1" w:checkStyle="0"/>
  <w:activeWritingStyle w:appName="MSWord" w:lang="en-US" w:vendorID="64" w:dllVersion="4096" w:nlCheck="1" w:checkStyle="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4BE3"/>
    <w:rsid w:val="000151EB"/>
    <w:rsid w:val="0001647C"/>
    <w:rsid w:val="00016532"/>
    <w:rsid w:val="0002044F"/>
    <w:rsid w:val="00020F4B"/>
    <w:rsid w:val="0002221C"/>
    <w:rsid w:val="00025E9A"/>
    <w:rsid w:val="00027D38"/>
    <w:rsid w:val="00027DE2"/>
    <w:rsid w:val="000306E8"/>
    <w:rsid w:val="000348A9"/>
    <w:rsid w:val="00034EBA"/>
    <w:rsid w:val="00035FAB"/>
    <w:rsid w:val="0003656C"/>
    <w:rsid w:val="00036760"/>
    <w:rsid w:val="000409AB"/>
    <w:rsid w:val="00040AB0"/>
    <w:rsid w:val="00040CE9"/>
    <w:rsid w:val="00040D81"/>
    <w:rsid w:val="0004143A"/>
    <w:rsid w:val="00041875"/>
    <w:rsid w:val="00041EB9"/>
    <w:rsid w:val="00042130"/>
    <w:rsid w:val="00043091"/>
    <w:rsid w:val="00043525"/>
    <w:rsid w:val="00043CD8"/>
    <w:rsid w:val="000445FA"/>
    <w:rsid w:val="00044B53"/>
    <w:rsid w:val="000450EE"/>
    <w:rsid w:val="00045BC5"/>
    <w:rsid w:val="00045CDB"/>
    <w:rsid w:val="00047E2E"/>
    <w:rsid w:val="0005666F"/>
    <w:rsid w:val="000574A8"/>
    <w:rsid w:val="00060E74"/>
    <w:rsid w:val="00061583"/>
    <w:rsid w:val="0006166F"/>
    <w:rsid w:val="000619F2"/>
    <w:rsid w:val="00061B1D"/>
    <w:rsid w:val="00061B87"/>
    <w:rsid w:val="0006235F"/>
    <w:rsid w:val="00062A0B"/>
    <w:rsid w:val="00063A7E"/>
    <w:rsid w:val="00064DA4"/>
    <w:rsid w:val="00065150"/>
    <w:rsid w:val="000653E8"/>
    <w:rsid w:val="0006689F"/>
    <w:rsid w:val="00066907"/>
    <w:rsid w:val="00066EE8"/>
    <w:rsid w:val="000676A4"/>
    <w:rsid w:val="00067F71"/>
    <w:rsid w:val="00071C89"/>
    <w:rsid w:val="00072430"/>
    <w:rsid w:val="00073184"/>
    <w:rsid w:val="0007391D"/>
    <w:rsid w:val="00073AA5"/>
    <w:rsid w:val="000744B4"/>
    <w:rsid w:val="00074BFF"/>
    <w:rsid w:val="00076014"/>
    <w:rsid w:val="00076415"/>
    <w:rsid w:val="00077183"/>
    <w:rsid w:val="00077861"/>
    <w:rsid w:val="00077B60"/>
    <w:rsid w:val="00077E73"/>
    <w:rsid w:val="00080D4E"/>
    <w:rsid w:val="0008348E"/>
    <w:rsid w:val="00083853"/>
    <w:rsid w:val="00083B31"/>
    <w:rsid w:val="000843D6"/>
    <w:rsid w:val="0008495E"/>
    <w:rsid w:val="00085CF6"/>
    <w:rsid w:val="00085F38"/>
    <w:rsid w:val="00087CB4"/>
    <w:rsid w:val="00091735"/>
    <w:rsid w:val="00091A1A"/>
    <w:rsid w:val="00092071"/>
    <w:rsid w:val="000925F9"/>
    <w:rsid w:val="000939E2"/>
    <w:rsid w:val="0009596E"/>
    <w:rsid w:val="00097BAF"/>
    <w:rsid w:val="000A22DE"/>
    <w:rsid w:val="000A2373"/>
    <w:rsid w:val="000A26B8"/>
    <w:rsid w:val="000A2B01"/>
    <w:rsid w:val="000A2E0F"/>
    <w:rsid w:val="000A2F9F"/>
    <w:rsid w:val="000A3206"/>
    <w:rsid w:val="000A322C"/>
    <w:rsid w:val="000A67C3"/>
    <w:rsid w:val="000A6ED8"/>
    <w:rsid w:val="000A7663"/>
    <w:rsid w:val="000A7A83"/>
    <w:rsid w:val="000A7CB3"/>
    <w:rsid w:val="000B043C"/>
    <w:rsid w:val="000B0FA5"/>
    <w:rsid w:val="000B1B1F"/>
    <w:rsid w:val="000B2E04"/>
    <w:rsid w:val="000B30CA"/>
    <w:rsid w:val="000B3174"/>
    <w:rsid w:val="000B35AA"/>
    <w:rsid w:val="000B3721"/>
    <w:rsid w:val="000B3AA3"/>
    <w:rsid w:val="000B3C77"/>
    <w:rsid w:val="000B6933"/>
    <w:rsid w:val="000B7869"/>
    <w:rsid w:val="000C3275"/>
    <w:rsid w:val="000C3B6F"/>
    <w:rsid w:val="000C4CE0"/>
    <w:rsid w:val="000C4D48"/>
    <w:rsid w:val="000C5066"/>
    <w:rsid w:val="000C60A4"/>
    <w:rsid w:val="000C6804"/>
    <w:rsid w:val="000C753F"/>
    <w:rsid w:val="000D1FBC"/>
    <w:rsid w:val="000D3EC3"/>
    <w:rsid w:val="000D5D1D"/>
    <w:rsid w:val="000D5F6B"/>
    <w:rsid w:val="000D604C"/>
    <w:rsid w:val="000D6A68"/>
    <w:rsid w:val="000E0018"/>
    <w:rsid w:val="000E1122"/>
    <w:rsid w:val="000E27F6"/>
    <w:rsid w:val="000E37A5"/>
    <w:rsid w:val="000E48EE"/>
    <w:rsid w:val="000E5A83"/>
    <w:rsid w:val="000E5F92"/>
    <w:rsid w:val="000E6546"/>
    <w:rsid w:val="000E6570"/>
    <w:rsid w:val="000F309A"/>
    <w:rsid w:val="000F46BF"/>
    <w:rsid w:val="000F60C8"/>
    <w:rsid w:val="000F7191"/>
    <w:rsid w:val="000F71B5"/>
    <w:rsid w:val="00102F8A"/>
    <w:rsid w:val="00103E45"/>
    <w:rsid w:val="00105D5E"/>
    <w:rsid w:val="001063EB"/>
    <w:rsid w:val="00106A42"/>
    <w:rsid w:val="00107BB7"/>
    <w:rsid w:val="00111542"/>
    <w:rsid w:val="00111737"/>
    <w:rsid w:val="00113FA9"/>
    <w:rsid w:val="00114A24"/>
    <w:rsid w:val="00114ED8"/>
    <w:rsid w:val="001168F9"/>
    <w:rsid w:val="001171A7"/>
    <w:rsid w:val="0012113A"/>
    <w:rsid w:val="00122508"/>
    <w:rsid w:val="00122A0D"/>
    <w:rsid w:val="0012539B"/>
    <w:rsid w:val="0012594B"/>
    <w:rsid w:val="001276D6"/>
    <w:rsid w:val="00127F05"/>
    <w:rsid w:val="0013080D"/>
    <w:rsid w:val="0013284F"/>
    <w:rsid w:val="00133097"/>
    <w:rsid w:val="00133FBB"/>
    <w:rsid w:val="00134A84"/>
    <w:rsid w:val="00134DE3"/>
    <w:rsid w:val="0013713F"/>
    <w:rsid w:val="001371B4"/>
    <w:rsid w:val="00140D96"/>
    <w:rsid w:val="00142784"/>
    <w:rsid w:val="00142BD2"/>
    <w:rsid w:val="00143DD9"/>
    <w:rsid w:val="001474C2"/>
    <w:rsid w:val="00147762"/>
    <w:rsid w:val="00147768"/>
    <w:rsid w:val="001516AD"/>
    <w:rsid w:val="00151CC8"/>
    <w:rsid w:val="00151F93"/>
    <w:rsid w:val="00155652"/>
    <w:rsid w:val="001562BA"/>
    <w:rsid w:val="001573BB"/>
    <w:rsid w:val="00160872"/>
    <w:rsid w:val="00160AC7"/>
    <w:rsid w:val="00161162"/>
    <w:rsid w:val="001619B9"/>
    <w:rsid w:val="0016269F"/>
    <w:rsid w:val="00164101"/>
    <w:rsid w:val="00164A9A"/>
    <w:rsid w:val="00166256"/>
    <w:rsid w:val="00166D08"/>
    <w:rsid w:val="001675CF"/>
    <w:rsid w:val="001704CE"/>
    <w:rsid w:val="001715C9"/>
    <w:rsid w:val="001722C8"/>
    <w:rsid w:val="00172400"/>
    <w:rsid w:val="00172651"/>
    <w:rsid w:val="00173428"/>
    <w:rsid w:val="00176C1B"/>
    <w:rsid w:val="00180291"/>
    <w:rsid w:val="00180EC1"/>
    <w:rsid w:val="00184DEA"/>
    <w:rsid w:val="00185C2F"/>
    <w:rsid w:val="00186446"/>
    <w:rsid w:val="0018672F"/>
    <w:rsid w:val="00187B51"/>
    <w:rsid w:val="00187F22"/>
    <w:rsid w:val="00190A09"/>
    <w:rsid w:val="00190E21"/>
    <w:rsid w:val="00190EC1"/>
    <w:rsid w:val="00191773"/>
    <w:rsid w:val="00193027"/>
    <w:rsid w:val="00193D44"/>
    <w:rsid w:val="00193FE6"/>
    <w:rsid w:val="001953EB"/>
    <w:rsid w:val="00195A19"/>
    <w:rsid w:val="00195F7B"/>
    <w:rsid w:val="0019717D"/>
    <w:rsid w:val="001973B0"/>
    <w:rsid w:val="00197F1A"/>
    <w:rsid w:val="001A1185"/>
    <w:rsid w:val="001A2005"/>
    <w:rsid w:val="001A5CEC"/>
    <w:rsid w:val="001A64A4"/>
    <w:rsid w:val="001A6AF4"/>
    <w:rsid w:val="001A76EF"/>
    <w:rsid w:val="001B1F5B"/>
    <w:rsid w:val="001B24FF"/>
    <w:rsid w:val="001B329B"/>
    <w:rsid w:val="001B47CC"/>
    <w:rsid w:val="001B533F"/>
    <w:rsid w:val="001B578C"/>
    <w:rsid w:val="001C0786"/>
    <w:rsid w:val="001C08D5"/>
    <w:rsid w:val="001C1095"/>
    <w:rsid w:val="001C1802"/>
    <w:rsid w:val="001C1DCC"/>
    <w:rsid w:val="001C24A7"/>
    <w:rsid w:val="001C34D7"/>
    <w:rsid w:val="001C36AB"/>
    <w:rsid w:val="001C3AF5"/>
    <w:rsid w:val="001C4EFD"/>
    <w:rsid w:val="001C51F0"/>
    <w:rsid w:val="001C6298"/>
    <w:rsid w:val="001C69A1"/>
    <w:rsid w:val="001D03C0"/>
    <w:rsid w:val="001D113A"/>
    <w:rsid w:val="001D471D"/>
    <w:rsid w:val="001D53ED"/>
    <w:rsid w:val="001D66D1"/>
    <w:rsid w:val="001D67F3"/>
    <w:rsid w:val="001D73EC"/>
    <w:rsid w:val="001E018B"/>
    <w:rsid w:val="001E0885"/>
    <w:rsid w:val="001E13C7"/>
    <w:rsid w:val="001E3163"/>
    <w:rsid w:val="001E7235"/>
    <w:rsid w:val="001E7678"/>
    <w:rsid w:val="001F1106"/>
    <w:rsid w:val="001F2269"/>
    <w:rsid w:val="001F25B8"/>
    <w:rsid w:val="001F3548"/>
    <w:rsid w:val="001F390C"/>
    <w:rsid w:val="001F3E44"/>
    <w:rsid w:val="001F4C15"/>
    <w:rsid w:val="002002BD"/>
    <w:rsid w:val="0020090B"/>
    <w:rsid w:val="00200C6A"/>
    <w:rsid w:val="00201629"/>
    <w:rsid w:val="00202F08"/>
    <w:rsid w:val="00203E07"/>
    <w:rsid w:val="00204435"/>
    <w:rsid w:val="002051A0"/>
    <w:rsid w:val="00207EA6"/>
    <w:rsid w:val="00210313"/>
    <w:rsid w:val="00210C10"/>
    <w:rsid w:val="0021439D"/>
    <w:rsid w:val="00214499"/>
    <w:rsid w:val="00214825"/>
    <w:rsid w:val="00214BE0"/>
    <w:rsid w:val="00214F8D"/>
    <w:rsid w:val="002159DA"/>
    <w:rsid w:val="00220B97"/>
    <w:rsid w:val="00221242"/>
    <w:rsid w:val="002238BD"/>
    <w:rsid w:val="002239A6"/>
    <w:rsid w:val="00223E96"/>
    <w:rsid w:val="00225D0B"/>
    <w:rsid w:val="00225D4D"/>
    <w:rsid w:val="00225FE6"/>
    <w:rsid w:val="002262B5"/>
    <w:rsid w:val="002264AF"/>
    <w:rsid w:val="00226907"/>
    <w:rsid w:val="00227E9B"/>
    <w:rsid w:val="00231723"/>
    <w:rsid w:val="002318A6"/>
    <w:rsid w:val="00231F73"/>
    <w:rsid w:val="0023317C"/>
    <w:rsid w:val="0023347B"/>
    <w:rsid w:val="00233CFA"/>
    <w:rsid w:val="00235DAF"/>
    <w:rsid w:val="00235EC0"/>
    <w:rsid w:val="002360C1"/>
    <w:rsid w:val="0023753A"/>
    <w:rsid w:val="00237DC9"/>
    <w:rsid w:val="00237F15"/>
    <w:rsid w:val="0024132A"/>
    <w:rsid w:val="00243E47"/>
    <w:rsid w:val="002442B6"/>
    <w:rsid w:val="002459D0"/>
    <w:rsid w:val="00246207"/>
    <w:rsid w:val="00246F1F"/>
    <w:rsid w:val="00247F97"/>
    <w:rsid w:val="002505E9"/>
    <w:rsid w:val="00252DEE"/>
    <w:rsid w:val="00253E5B"/>
    <w:rsid w:val="002541EE"/>
    <w:rsid w:val="002554AB"/>
    <w:rsid w:val="002555FB"/>
    <w:rsid w:val="0025620B"/>
    <w:rsid w:val="00257735"/>
    <w:rsid w:val="00261977"/>
    <w:rsid w:val="00261A28"/>
    <w:rsid w:val="00262405"/>
    <w:rsid w:val="00262EEA"/>
    <w:rsid w:val="00263129"/>
    <w:rsid w:val="002654DF"/>
    <w:rsid w:val="002664B3"/>
    <w:rsid w:val="00270E2F"/>
    <w:rsid w:val="00271476"/>
    <w:rsid w:val="00271CE0"/>
    <w:rsid w:val="002723C5"/>
    <w:rsid w:val="00272C5F"/>
    <w:rsid w:val="00275B42"/>
    <w:rsid w:val="002777AA"/>
    <w:rsid w:val="00282469"/>
    <w:rsid w:val="00283038"/>
    <w:rsid w:val="002833BF"/>
    <w:rsid w:val="00284DBD"/>
    <w:rsid w:val="00285085"/>
    <w:rsid w:val="00286282"/>
    <w:rsid w:val="00286B6F"/>
    <w:rsid w:val="00292A03"/>
    <w:rsid w:val="002933B4"/>
    <w:rsid w:val="00293F98"/>
    <w:rsid w:val="00294402"/>
    <w:rsid w:val="002944A9"/>
    <w:rsid w:val="0029504A"/>
    <w:rsid w:val="0029559B"/>
    <w:rsid w:val="002956A3"/>
    <w:rsid w:val="00296438"/>
    <w:rsid w:val="002A3292"/>
    <w:rsid w:val="002A36A0"/>
    <w:rsid w:val="002A4189"/>
    <w:rsid w:val="002A43C6"/>
    <w:rsid w:val="002A51CF"/>
    <w:rsid w:val="002A63D7"/>
    <w:rsid w:val="002A70EF"/>
    <w:rsid w:val="002B038A"/>
    <w:rsid w:val="002B7D1D"/>
    <w:rsid w:val="002C0D7B"/>
    <w:rsid w:val="002C0E04"/>
    <w:rsid w:val="002C1EE2"/>
    <w:rsid w:val="002C21D5"/>
    <w:rsid w:val="002C2953"/>
    <w:rsid w:val="002C45A2"/>
    <w:rsid w:val="002C58C0"/>
    <w:rsid w:val="002C5EC8"/>
    <w:rsid w:val="002C76B0"/>
    <w:rsid w:val="002D10EC"/>
    <w:rsid w:val="002D1D30"/>
    <w:rsid w:val="002D2955"/>
    <w:rsid w:val="002D3F05"/>
    <w:rsid w:val="002E045A"/>
    <w:rsid w:val="002E0C97"/>
    <w:rsid w:val="002E13FC"/>
    <w:rsid w:val="002E1A35"/>
    <w:rsid w:val="002E1ED2"/>
    <w:rsid w:val="002E1F4E"/>
    <w:rsid w:val="002E3AED"/>
    <w:rsid w:val="002E3F71"/>
    <w:rsid w:val="002E4F23"/>
    <w:rsid w:val="002E5CD1"/>
    <w:rsid w:val="002E6472"/>
    <w:rsid w:val="002E7C3D"/>
    <w:rsid w:val="002E7CCB"/>
    <w:rsid w:val="002E7F38"/>
    <w:rsid w:val="002F00B8"/>
    <w:rsid w:val="002F1FA9"/>
    <w:rsid w:val="002F469A"/>
    <w:rsid w:val="002F4768"/>
    <w:rsid w:val="002F4D63"/>
    <w:rsid w:val="002F6787"/>
    <w:rsid w:val="002F7213"/>
    <w:rsid w:val="002F7460"/>
    <w:rsid w:val="002F7F44"/>
    <w:rsid w:val="00301E55"/>
    <w:rsid w:val="003022E8"/>
    <w:rsid w:val="00302F32"/>
    <w:rsid w:val="00303E99"/>
    <w:rsid w:val="003058E8"/>
    <w:rsid w:val="003067C7"/>
    <w:rsid w:val="0030781B"/>
    <w:rsid w:val="00310FAD"/>
    <w:rsid w:val="0031115D"/>
    <w:rsid w:val="0031169E"/>
    <w:rsid w:val="0031338C"/>
    <w:rsid w:val="00313607"/>
    <w:rsid w:val="00314191"/>
    <w:rsid w:val="003144A1"/>
    <w:rsid w:val="00315779"/>
    <w:rsid w:val="00317180"/>
    <w:rsid w:val="00317D3E"/>
    <w:rsid w:val="00320065"/>
    <w:rsid w:val="00320556"/>
    <w:rsid w:val="00320A9D"/>
    <w:rsid w:val="00321682"/>
    <w:rsid w:val="00321A41"/>
    <w:rsid w:val="00321BDD"/>
    <w:rsid w:val="00324954"/>
    <w:rsid w:val="00325F5A"/>
    <w:rsid w:val="0032675E"/>
    <w:rsid w:val="00326A62"/>
    <w:rsid w:val="0033004A"/>
    <w:rsid w:val="0033018F"/>
    <w:rsid w:val="003305BB"/>
    <w:rsid w:val="003311F6"/>
    <w:rsid w:val="003312C1"/>
    <w:rsid w:val="0033193C"/>
    <w:rsid w:val="0033312A"/>
    <w:rsid w:val="00334336"/>
    <w:rsid w:val="0033498C"/>
    <w:rsid w:val="00335055"/>
    <w:rsid w:val="0033534A"/>
    <w:rsid w:val="00335D5A"/>
    <w:rsid w:val="003370C3"/>
    <w:rsid w:val="00337239"/>
    <w:rsid w:val="00337D84"/>
    <w:rsid w:val="00340362"/>
    <w:rsid w:val="00342472"/>
    <w:rsid w:val="00343A49"/>
    <w:rsid w:val="00344DF1"/>
    <w:rsid w:val="00345095"/>
    <w:rsid w:val="00345EEB"/>
    <w:rsid w:val="003474BC"/>
    <w:rsid w:val="00347D84"/>
    <w:rsid w:val="00350353"/>
    <w:rsid w:val="00351230"/>
    <w:rsid w:val="003512FE"/>
    <w:rsid w:val="00352502"/>
    <w:rsid w:val="003527D4"/>
    <w:rsid w:val="00352D9A"/>
    <w:rsid w:val="00353643"/>
    <w:rsid w:val="00353651"/>
    <w:rsid w:val="00353B8E"/>
    <w:rsid w:val="003567FD"/>
    <w:rsid w:val="003578EC"/>
    <w:rsid w:val="00360016"/>
    <w:rsid w:val="0036099D"/>
    <w:rsid w:val="00361114"/>
    <w:rsid w:val="003613AF"/>
    <w:rsid w:val="003621CB"/>
    <w:rsid w:val="0036268F"/>
    <w:rsid w:val="00362C11"/>
    <w:rsid w:val="00364340"/>
    <w:rsid w:val="0036444D"/>
    <w:rsid w:val="00365BA5"/>
    <w:rsid w:val="00366A6A"/>
    <w:rsid w:val="0036765F"/>
    <w:rsid w:val="00370040"/>
    <w:rsid w:val="003702CE"/>
    <w:rsid w:val="00370804"/>
    <w:rsid w:val="0037082F"/>
    <w:rsid w:val="00370E85"/>
    <w:rsid w:val="0037105B"/>
    <w:rsid w:val="003711F8"/>
    <w:rsid w:val="00372A2E"/>
    <w:rsid w:val="00374DD2"/>
    <w:rsid w:val="003756F1"/>
    <w:rsid w:val="00375AC6"/>
    <w:rsid w:val="00375CF8"/>
    <w:rsid w:val="00376E05"/>
    <w:rsid w:val="00380041"/>
    <w:rsid w:val="00380B6A"/>
    <w:rsid w:val="00381516"/>
    <w:rsid w:val="00382935"/>
    <w:rsid w:val="00383571"/>
    <w:rsid w:val="003836A7"/>
    <w:rsid w:val="003846DE"/>
    <w:rsid w:val="0038537F"/>
    <w:rsid w:val="00386539"/>
    <w:rsid w:val="00390DEB"/>
    <w:rsid w:val="00391821"/>
    <w:rsid w:val="00392786"/>
    <w:rsid w:val="00392B21"/>
    <w:rsid w:val="0039400E"/>
    <w:rsid w:val="00395B61"/>
    <w:rsid w:val="003A04E1"/>
    <w:rsid w:val="003A1773"/>
    <w:rsid w:val="003A3BF8"/>
    <w:rsid w:val="003A3D46"/>
    <w:rsid w:val="003A516E"/>
    <w:rsid w:val="003A56A4"/>
    <w:rsid w:val="003A577B"/>
    <w:rsid w:val="003A58B9"/>
    <w:rsid w:val="003A6584"/>
    <w:rsid w:val="003A6676"/>
    <w:rsid w:val="003A6F0D"/>
    <w:rsid w:val="003A7636"/>
    <w:rsid w:val="003A7930"/>
    <w:rsid w:val="003A7AC7"/>
    <w:rsid w:val="003A7AD3"/>
    <w:rsid w:val="003B197F"/>
    <w:rsid w:val="003B2377"/>
    <w:rsid w:val="003B3485"/>
    <w:rsid w:val="003B601A"/>
    <w:rsid w:val="003B610C"/>
    <w:rsid w:val="003B7514"/>
    <w:rsid w:val="003B7C5B"/>
    <w:rsid w:val="003C0A33"/>
    <w:rsid w:val="003C0DAE"/>
    <w:rsid w:val="003C1268"/>
    <w:rsid w:val="003C139A"/>
    <w:rsid w:val="003C22DA"/>
    <w:rsid w:val="003C2527"/>
    <w:rsid w:val="003C4B31"/>
    <w:rsid w:val="003C571E"/>
    <w:rsid w:val="003C61A0"/>
    <w:rsid w:val="003C79F2"/>
    <w:rsid w:val="003D0B6C"/>
    <w:rsid w:val="003D27F3"/>
    <w:rsid w:val="003D3287"/>
    <w:rsid w:val="003D3BFA"/>
    <w:rsid w:val="003D4C70"/>
    <w:rsid w:val="003D6EA1"/>
    <w:rsid w:val="003D7DDE"/>
    <w:rsid w:val="003E02AF"/>
    <w:rsid w:val="003E0F82"/>
    <w:rsid w:val="003E2ED9"/>
    <w:rsid w:val="003E4E34"/>
    <w:rsid w:val="003E6140"/>
    <w:rsid w:val="003E74E3"/>
    <w:rsid w:val="003F1D3C"/>
    <w:rsid w:val="003F32A7"/>
    <w:rsid w:val="003F3A0A"/>
    <w:rsid w:val="003F46FE"/>
    <w:rsid w:val="003F64F9"/>
    <w:rsid w:val="0040045B"/>
    <w:rsid w:val="004008A7"/>
    <w:rsid w:val="0040419A"/>
    <w:rsid w:val="004075F4"/>
    <w:rsid w:val="00407A6A"/>
    <w:rsid w:val="00410410"/>
    <w:rsid w:val="00410772"/>
    <w:rsid w:val="00410CEB"/>
    <w:rsid w:val="004115D9"/>
    <w:rsid w:val="00411FE2"/>
    <w:rsid w:val="004130B0"/>
    <w:rsid w:val="00413898"/>
    <w:rsid w:val="00414450"/>
    <w:rsid w:val="0041466D"/>
    <w:rsid w:val="00414CD8"/>
    <w:rsid w:val="004166F9"/>
    <w:rsid w:val="00416AA3"/>
    <w:rsid w:val="00420E52"/>
    <w:rsid w:val="00420ED4"/>
    <w:rsid w:val="004241F3"/>
    <w:rsid w:val="00427B7D"/>
    <w:rsid w:val="004301DA"/>
    <w:rsid w:val="0043101F"/>
    <w:rsid w:val="004319B2"/>
    <w:rsid w:val="00432D6E"/>
    <w:rsid w:val="00434C0F"/>
    <w:rsid w:val="0043514F"/>
    <w:rsid w:val="00435EF9"/>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026"/>
    <w:rsid w:val="00450EFD"/>
    <w:rsid w:val="00450F3C"/>
    <w:rsid w:val="00454FF3"/>
    <w:rsid w:val="004555FB"/>
    <w:rsid w:val="00455CCA"/>
    <w:rsid w:val="00455E3C"/>
    <w:rsid w:val="00456EAE"/>
    <w:rsid w:val="00457B45"/>
    <w:rsid w:val="00457CE5"/>
    <w:rsid w:val="00460D15"/>
    <w:rsid w:val="00461831"/>
    <w:rsid w:val="00463002"/>
    <w:rsid w:val="00465991"/>
    <w:rsid w:val="00466109"/>
    <w:rsid w:val="00466606"/>
    <w:rsid w:val="00466B83"/>
    <w:rsid w:val="00470728"/>
    <w:rsid w:val="004732D4"/>
    <w:rsid w:val="0047378A"/>
    <w:rsid w:val="004741FC"/>
    <w:rsid w:val="00474C4B"/>
    <w:rsid w:val="00482316"/>
    <w:rsid w:val="00482C20"/>
    <w:rsid w:val="0048330E"/>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D91"/>
    <w:rsid w:val="00495FEC"/>
    <w:rsid w:val="00496F74"/>
    <w:rsid w:val="00497FFB"/>
    <w:rsid w:val="004A044D"/>
    <w:rsid w:val="004A13D4"/>
    <w:rsid w:val="004A17BA"/>
    <w:rsid w:val="004A291E"/>
    <w:rsid w:val="004A2CA2"/>
    <w:rsid w:val="004A4E23"/>
    <w:rsid w:val="004A73D1"/>
    <w:rsid w:val="004B2E71"/>
    <w:rsid w:val="004B5F2E"/>
    <w:rsid w:val="004B66A0"/>
    <w:rsid w:val="004B75FB"/>
    <w:rsid w:val="004B77CD"/>
    <w:rsid w:val="004C0AF4"/>
    <w:rsid w:val="004C111E"/>
    <w:rsid w:val="004C30B2"/>
    <w:rsid w:val="004C3538"/>
    <w:rsid w:val="004C4594"/>
    <w:rsid w:val="004C60A2"/>
    <w:rsid w:val="004C687C"/>
    <w:rsid w:val="004C6DD6"/>
    <w:rsid w:val="004C79BE"/>
    <w:rsid w:val="004D24A7"/>
    <w:rsid w:val="004D280C"/>
    <w:rsid w:val="004D31D2"/>
    <w:rsid w:val="004D38F7"/>
    <w:rsid w:val="004D47D0"/>
    <w:rsid w:val="004D67D4"/>
    <w:rsid w:val="004D69C4"/>
    <w:rsid w:val="004D796F"/>
    <w:rsid w:val="004E36D7"/>
    <w:rsid w:val="004E57E4"/>
    <w:rsid w:val="004E5D78"/>
    <w:rsid w:val="004E6A33"/>
    <w:rsid w:val="004E71C9"/>
    <w:rsid w:val="004F24F4"/>
    <w:rsid w:val="004F3DE2"/>
    <w:rsid w:val="004F5137"/>
    <w:rsid w:val="004F53DD"/>
    <w:rsid w:val="005003C1"/>
    <w:rsid w:val="005005CA"/>
    <w:rsid w:val="00500B63"/>
    <w:rsid w:val="005017E1"/>
    <w:rsid w:val="00503699"/>
    <w:rsid w:val="0050641F"/>
    <w:rsid w:val="00507C38"/>
    <w:rsid w:val="00510754"/>
    <w:rsid w:val="0051185E"/>
    <w:rsid w:val="0051225C"/>
    <w:rsid w:val="00513ACF"/>
    <w:rsid w:val="005157FE"/>
    <w:rsid w:val="00515A8A"/>
    <w:rsid w:val="00516F02"/>
    <w:rsid w:val="00517208"/>
    <w:rsid w:val="00517A7C"/>
    <w:rsid w:val="00520032"/>
    <w:rsid w:val="00521635"/>
    <w:rsid w:val="00521EC6"/>
    <w:rsid w:val="005243A6"/>
    <w:rsid w:val="00525A39"/>
    <w:rsid w:val="00525AFA"/>
    <w:rsid w:val="00527188"/>
    <w:rsid w:val="00527B15"/>
    <w:rsid w:val="00527C1F"/>
    <w:rsid w:val="0053041E"/>
    <w:rsid w:val="0053498E"/>
    <w:rsid w:val="005352BC"/>
    <w:rsid w:val="0053663E"/>
    <w:rsid w:val="0053678F"/>
    <w:rsid w:val="00536A1C"/>
    <w:rsid w:val="005373A8"/>
    <w:rsid w:val="00537F38"/>
    <w:rsid w:val="00540FEB"/>
    <w:rsid w:val="00541269"/>
    <w:rsid w:val="00542F01"/>
    <w:rsid w:val="0054399C"/>
    <w:rsid w:val="00544DEF"/>
    <w:rsid w:val="00544F5D"/>
    <w:rsid w:val="005456E0"/>
    <w:rsid w:val="00547609"/>
    <w:rsid w:val="00547DDB"/>
    <w:rsid w:val="005509E9"/>
    <w:rsid w:val="00551EBF"/>
    <w:rsid w:val="00551FA4"/>
    <w:rsid w:val="005526AF"/>
    <w:rsid w:val="005535AC"/>
    <w:rsid w:val="00553D70"/>
    <w:rsid w:val="00554F9E"/>
    <w:rsid w:val="005578D1"/>
    <w:rsid w:val="0056062D"/>
    <w:rsid w:val="0056097F"/>
    <w:rsid w:val="00560DD3"/>
    <w:rsid w:val="00560FD5"/>
    <w:rsid w:val="00564D84"/>
    <w:rsid w:val="0056514F"/>
    <w:rsid w:val="00565AEC"/>
    <w:rsid w:val="005663AD"/>
    <w:rsid w:val="00567765"/>
    <w:rsid w:val="00571217"/>
    <w:rsid w:val="005725F5"/>
    <w:rsid w:val="00572D87"/>
    <w:rsid w:val="005737E5"/>
    <w:rsid w:val="00574440"/>
    <w:rsid w:val="00574814"/>
    <w:rsid w:val="00574E3B"/>
    <w:rsid w:val="005763D3"/>
    <w:rsid w:val="0057731C"/>
    <w:rsid w:val="005774CB"/>
    <w:rsid w:val="00581CD5"/>
    <w:rsid w:val="005831A0"/>
    <w:rsid w:val="00583768"/>
    <w:rsid w:val="0058399D"/>
    <w:rsid w:val="00583C40"/>
    <w:rsid w:val="00583EE3"/>
    <w:rsid w:val="00584430"/>
    <w:rsid w:val="00584A67"/>
    <w:rsid w:val="00586C5F"/>
    <w:rsid w:val="00586F71"/>
    <w:rsid w:val="00587875"/>
    <w:rsid w:val="005878F6"/>
    <w:rsid w:val="0059319D"/>
    <w:rsid w:val="005945A1"/>
    <w:rsid w:val="00596798"/>
    <w:rsid w:val="00597065"/>
    <w:rsid w:val="00597B2F"/>
    <w:rsid w:val="00597C64"/>
    <w:rsid w:val="005A10F6"/>
    <w:rsid w:val="005A3315"/>
    <w:rsid w:val="005A5F29"/>
    <w:rsid w:val="005A6D09"/>
    <w:rsid w:val="005B1887"/>
    <w:rsid w:val="005B2A2B"/>
    <w:rsid w:val="005B443F"/>
    <w:rsid w:val="005B6BD9"/>
    <w:rsid w:val="005B77CC"/>
    <w:rsid w:val="005C0013"/>
    <w:rsid w:val="005C02A2"/>
    <w:rsid w:val="005C3D1C"/>
    <w:rsid w:val="005C4366"/>
    <w:rsid w:val="005C5D4C"/>
    <w:rsid w:val="005C5E08"/>
    <w:rsid w:val="005C7868"/>
    <w:rsid w:val="005C7B84"/>
    <w:rsid w:val="005C7F88"/>
    <w:rsid w:val="005D05FE"/>
    <w:rsid w:val="005D148F"/>
    <w:rsid w:val="005D22D2"/>
    <w:rsid w:val="005D32E3"/>
    <w:rsid w:val="005D58FB"/>
    <w:rsid w:val="005D61D9"/>
    <w:rsid w:val="005D6207"/>
    <w:rsid w:val="005E05B1"/>
    <w:rsid w:val="005E08C4"/>
    <w:rsid w:val="005E10E2"/>
    <w:rsid w:val="005E30BE"/>
    <w:rsid w:val="005E3201"/>
    <w:rsid w:val="005E3B62"/>
    <w:rsid w:val="005E4147"/>
    <w:rsid w:val="005E6154"/>
    <w:rsid w:val="005E628E"/>
    <w:rsid w:val="005F091D"/>
    <w:rsid w:val="005F0CF0"/>
    <w:rsid w:val="005F1981"/>
    <w:rsid w:val="005F338C"/>
    <w:rsid w:val="005F3E0A"/>
    <w:rsid w:val="005F4AE5"/>
    <w:rsid w:val="005F56CF"/>
    <w:rsid w:val="005F5BE6"/>
    <w:rsid w:val="00602A7C"/>
    <w:rsid w:val="00602EF1"/>
    <w:rsid w:val="0060643A"/>
    <w:rsid w:val="00607069"/>
    <w:rsid w:val="006072BD"/>
    <w:rsid w:val="006132E9"/>
    <w:rsid w:val="00613524"/>
    <w:rsid w:val="00613A20"/>
    <w:rsid w:val="0061429F"/>
    <w:rsid w:val="00614C08"/>
    <w:rsid w:val="00615270"/>
    <w:rsid w:val="00615806"/>
    <w:rsid w:val="00620508"/>
    <w:rsid w:val="0062054A"/>
    <w:rsid w:val="00622481"/>
    <w:rsid w:val="00622A62"/>
    <w:rsid w:val="00622C19"/>
    <w:rsid w:val="006232EF"/>
    <w:rsid w:val="0062443F"/>
    <w:rsid w:val="00625B40"/>
    <w:rsid w:val="00626036"/>
    <w:rsid w:val="006275A0"/>
    <w:rsid w:val="00627AFB"/>
    <w:rsid w:val="00630EC3"/>
    <w:rsid w:val="00630FC9"/>
    <w:rsid w:val="006314DA"/>
    <w:rsid w:val="00632020"/>
    <w:rsid w:val="006325CC"/>
    <w:rsid w:val="00632786"/>
    <w:rsid w:val="0063352C"/>
    <w:rsid w:val="0063546D"/>
    <w:rsid w:val="00635614"/>
    <w:rsid w:val="0063748E"/>
    <w:rsid w:val="00640582"/>
    <w:rsid w:val="00641776"/>
    <w:rsid w:val="00642ADD"/>
    <w:rsid w:val="00642C85"/>
    <w:rsid w:val="00642C9D"/>
    <w:rsid w:val="006436CD"/>
    <w:rsid w:val="00645D90"/>
    <w:rsid w:val="00645E3D"/>
    <w:rsid w:val="00646C7B"/>
    <w:rsid w:val="0065136D"/>
    <w:rsid w:val="00651916"/>
    <w:rsid w:val="00651DD5"/>
    <w:rsid w:val="00652229"/>
    <w:rsid w:val="006524C4"/>
    <w:rsid w:val="006529E3"/>
    <w:rsid w:val="00654D61"/>
    <w:rsid w:val="006554BB"/>
    <w:rsid w:val="00655666"/>
    <w:rsid w:val="0065578C"/>
    <w:rsid w:val="0066105C"/>
    <w:rsid w:val="00661D53"/>
    <w:rsid w:val="006620C3"/>
    <w:rsid w:val="00662A48"/>
    <w:rsid w:val="00662E9E"/>
    <w:rsid w:val="006638CA"/>
    <w:rsid w:val="00663A6D"/>
    <w:rsid w:val="00664A50"/>
    <w:rsid w:val="0066582C"/>
    <w:rsid w:val="00666D5E"/>
    <w:rsid w:val="00666E4D"/>
    <w:rsid w:val="00666F41"/>
    <w:rsid w:val="00667973"/>
    <w:rsid w:val="0067044D"/>
    <w:rsid w:val="00672ABA"/>
    <w:rsid w:val="00673689"/>
    <w:rsid w:val="00673A76"/>
    <w:rsid w:val="0067430D"/>
    <w:rsid w:val="006748D3"/>
    <w:rsid w:val="006764D4"/>
    <w:rsid w:val="00676E5D"/>
    <w:rsid w:val="00677668"/>
    <w:rsid w:val="006779DB"/>
    <w:rsid w:val="00682894"/>
    <w:rsid w:val="00682E45"/>
    <w:rsid w:val="00684CB1"/>
    <w:rsid w:val="00687517"/>
    <w:rsid w:val="00690CC9"/>
    <w:rsid w:val="00690DBA"/>
    <w:rsid w:val="0069109C"/>
    <w:rsid w:val="00691192"/>
    <w:rsid w:val="006947F7"/>
    <w:rsid w:val="00695C42"/>
    <w:rsid w:val="00695CF9"/>
    <w:rsid w:val="006970E0"/>
    <w:rsid w:val="006A07A5"/>
    <w:rsid w:val="006A1850"/>
    <w:rsid w:val="006A511D"/>
    <w:rsid w:val="006A668C"/>
    <w:rsid w:val="006A7D3B"/>
    <w:rsid w:val="006B0EB1"/>
    <w:rsid w:val="006B2746"/>
    <w:rsid w:val="006B2E9D"/>
    <w:rsid w:val="006B327A"/>
    <w:rsid w:val="006B44BD"/>
    <w:rsid w:val="006B753D"/>
    <w:rsid w:val="006B77B4"/>
    <w:rsid w:val="006C0769"/>
    <w:rsid w:val="006C170A"/>
    <w:rsid w:val="006C18AC"/>
    <w:rsid w:val="006C1D43"/>
    <w:rsid w:val="006C2549"/>
    <w:rsid w:val="006C2F28"/>
    <w:rsid w:val="006C3DE7"/>
    <w:rsid w:val="006C4D6A"/>
    <w:rsid w:val="006C4E75"/>
    <w:rsid w:val="006C6C47"/>
    <w:rsid w:val="006C7B7B"/>
    <w:rsid w:val="006D0CE2"/>
    <w:rsid w:val="006D0F87"/>
    <w:rsid w:val="006D168D"/>
    <w:rsid w:val="006D231C"/>
    <w:rsid w:val="006D2DB9"/>
    <w:rsid w:val="006D3A82"/>
    <w:rsid w:val="006D3ECA"/>
    <w:rsid w:val="006D46FB"/>
    <w:rsid w:val="006D4702"/>
    <w:rsid w:val="006D511B"/>
    <w:rsid w:val="006D6638"/>
    <w:rsid w:val="006D6C6D"/>
    <w:rsid w:val="006D6E61"/>
    <w:rsid w:val="006E1757"/>
    <w:rsid w:val="006E199F"/>
    <w:rsid w:val="006E2852"/>
    <w:rsid w:val="006E353A"/>
    <w:rsid w:val="006E563A"/>
    <w:rsid w:val="006E5A8F"/>
    <w:rsid w:val="006F031A"/>
    <w:rsid w:val="006F0BBE"/>
    <w:rsid w:val="006F1104"/>
    <w:rsid w:val="006F19D1"/>
    <w:rsid w:val="006F3F55"/>
    <w:rsid w:val="006F5016"/>
    <w:rsid w:val="006F7005"/>
    <w:rsid w:val="006F7124"/>
    <w:rsid w:val="006F7755"/>
    <w:rsid w:val="007020FB"/>
    <w:rsid w:val="007022EA"/>
    <w:rsid w:val="00702F6B"/>
    <w:rsid w:val="00704028"/>
    <w:rsid w:val="0070446C"/>
    <w:rsid w:val="00705257"/>
    <w:rsid w:val="00707D5A"/>
    <w:rsid w:val="00707F64"/>
    <w:rsid w:val="0071050B"/>
    <w:rsid w:val="00710DC5"/>
    <w:rsid w:val="007116D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2ED"/>
    <w:rsid w:val="00731678"/>
    <w:rsid w:val="007317A8"/>
    <w:rsid w:val="00733602"/>
    <w:rsid w:val="00733C5D"/>
    <w:rsid w:val="007343A6"/>
    <w:rsid w:val="00734AC1"/>
    <w:rsid w:val="00734B69"/>
    <w:rsid w:val="00735A9B"/>
    <w:rsid w:val="00735DF9"/>
    <w:rsid w:val="007401CF"/>
    <w:rsid w:val="00740DEF"/>
    <w:rsid w:val="00742048"/>
    <w:rsid w:val="00742B8D"/>
    <w:rsid w:val="00742FF0"/>
    <w:rsid w:val="007444F2"/>
    <w:rsid w:val="0074489F"/>
    <w:rsid w:val="00744935"/>
    <w:rsid w:val="00744F19"/>
    <w:rsid w:val="00745879"/>
    <w:rsid w:val="00745CE1"/>
    <w:rsid w:val="0074661B"/>
    <w:rsid w:val="00747BB5"/>
    <w:rsid w:val="00750929"/>
    <w:rsid w:val="0075144E"/>
    <w:rsid w:val="007518D7"/>
    <w:rsid w:val="00752458"/>
    <w:rsid w:val="007549B9"/>
    <w:rsid w:val="0076124D"/>
    <w:rsid w:val="00761F2D"/>
    <w:rsid w:val="00761F9A"/>
    <w:rsid w:val="00763361"/>
    <w:rsid w:val="00763855"/>
    <w:rsid w:val="00763FF0"/>
    <w:rsid w:val="00764B8B"/>
    <w:rsid w:val="00765838"/>
    <w:rsid w:val="007663ED"/>
    <w:rsid w:val="00770A1A"/>
    <w:rsid w:val="00770E78"/>
    <w:rsid w:val="007722A0"/>
    <w:rsid w:val="007722F5"/>
    <w:rsid w:val="007729FC"/>
    <w:rsid w:val="00773A07"/>
    <w:rsid w:val="007740BC"/>
    <w:rsid w:val="00774957"/>
    <w:rsid w:val="007767EB"/>
    <w:rsid w:val="00777473"/>
    <w:rsid w:val="00780592"/>
    <w:rsid w:val="007813E8"/>
    <w:rsid w:val="00781C3A"/>
    <w:rsid w:val="00782724"/>
    <w:rsid w:val="00784808"/>
    <w:rsid w:val="007857D4"/>
    <w:rsid w:val="00785E83"/>
    <w:rsid w:val="00786BBE"/>
    <w:rsid w:val="007906A7"/>
    <w:rsid w:val="00791532"/>
    <w:rsid w:val="00794457"/>
    <w:rsid w:val="007953BB"/>
    <w:rsid w:val="00795CE5"/>
    <w:rsid w:val="00795EC4"/>
    <w:rsid w:val="007A0FF3"/>
    <w:rsid w:val="007A152E"/>
    <w:rsid w:val="007A2C1F"/>
    <w:rsid w:val="007A4EF5"/>
    <w:rsid w:val="007A651D"/>
    <w:rsid w:val="007A6A7D"/>
    <w:rsid w:val="007A7F9F"/>
    <w:rsid w:val="007B0832"/>
    <w:rsid w:val="007B11F5"/>
    <w:rsid w:val="007B1673"/>
    <w:rsid w:val="007B1683"/>
    <w:rsid w:val="007B2147"/>
    <w:rsid w:val="007B6451"/>
    <w:rsid w:val="007B68C6"/>
    <w:rsid w:val="007B7ACC"/>
    <w:rsid w:val="007B7D8D"/>
    <w:rsid w:val="007C0144"/>
    <w:rsid w:val="007C0937"/>
    <w:rsid w:val="007C0CF4"/>
    <w:rsid w:val="007C1653"/>
    <w:rsid w:val="007C18FE"/>
    <w:rsid w:val="007C288B"/>
    <w:rsid w:val="007C2E7A"/>
    <w:rsid w:val="007C3664"/>
    <w:rsid w:val="007C495C"/>
    <w:rsid w:val="007C72F3"/>
    <w:rsid w:val="007C7861"/>
    <w:rsid w:val="007C7D93"/>
    <w:rsid w:val="007D0EC0"/>
    <w:rsid w:val="007D0EE6"/>
    <w:rsid w:val="007D14B6"/>
    <w:rsid w:val="007D1A4A"/>
    <w:rsid w:val="007D3BFE"/>
    <w:rsid w:val="007D439F"/>
    <w:rsid w:val="007D449A"/>
    <w:rsid w:val="007D68D8"/>
    <w:rsid w:val="007D7136"/>
    <w:rsid w:val="007E051E"/>
    <w:rsid w:val="007E180C"/>
    <w:rsid w:val="007E32E7"/>
    <w:rsid w:val="007E461E"/>
    <w:rsid w:val="007E4BA0"/>
    <w:rsid w:val="007E4F51"/>
    <w:rsid w:val="007E5534"/>
    <w:rsid w:val="007E5C1C"/>
    <w:rsid w:val="007E6437"/>
    <w:rsid w:val="007E66AE"/>
    <w:rsid w:val="007E7C30"/>
    <w:rsid w:val="007F07A9"/>
    <w:rsid w:val="007F08D1"/>
    <w:rsid w:val="007F235F"/>
    <w:rsid w:val="007F23FE"/>
    <w:rsid w:val="007F2991"/>
    <w:rsid w:val="007F3BEF"/>
    <w:rsid w:val="007F50D0"/>
    <w:rsid w:val="007F5368"/>
    <w:rsid w:val="007F5D7E"/>
    <w:rsid w:val="007F6BEB"/>
    <w:rsid w:val="007F7ED9"/>
    <w:rsid w:val="00800495"/>
    <w:rsid w:val="008009B4"/>
    <w:rsid w:val="00801507"/>
    <w:rsid w:val="00802181"/>
    <w:rsid w:val="008022A4"/>
    <w:rsid w:val="008040A6"/>
    <w:rsid w:val="008041E0"/>
    <w:rsid w:val="00804B50"/>
    <w:rsid w:val="00804B52"/>
    <w:rsid w:val="00805848"/>
    <w:rsid w:val="00805C68"/>
    <w:rsid w:val="00806AB2"/>
    <w:rsid w:val="0080781C"/>
    <w:rsid w:val="00807C2B"/>
    <w:rsid w:val="0081193A"/>
    <w:rsid w:val="0081228A"/>
    <w:rsid w:val="00813A20"/>
    <w:rsid w:val="00813CC2"/>
    <w:rsid w:val="00814D0F"/>
    <w:rsid w:val="00815703"/>
    <w:rsid w:val="00815A38"/>
    <w:rsid w:val="008171F7"/>
    <w:rsid w:val="0082314B"/>
    <w:rsid w:val="00824C76"/>
    <w:rsid w:val="00826E94"/>
    <w:rsid w:val="00827AED"/>
    <w:rsid w:val="00830645"/>
    <w:rsid w:val="008315AC"/>
    <w:rsid w:val="008319C5"/>
    <w:rsid w:val="00831B2A"/>
    <w:rsid w:val="00832DC7"/>
    <w:rsid w:val="00833308"/>
    <w:rsid w:val="00833667"/>
    <w:rsid w:val="00833F46"/>
    <w:rsid w:val="00840156"/>
    <w:rsid w:val="008410F5"/>
    <w:rsid w:val="00843610"/>
    <w:rsid w:val="00843C2D"/>
    <w:rsid w:val="00844DF5"/>
    <w:rsid w:val="00844E1C"/>
    <w:rsid w:val="00846006"/>
    <w:rsid w:val="0084652B"/>
    <w:rsid w:val="008500A0"/>
    <w:rsid w:val="0085089C"/>
    <w:rsid w:val="0085140C"/>
    <w:rsid w:val="008542F3"/>
    <w:rsid w:val="00854488"/>
    <w:rsid w:val="008558C6"/>
    <w:rsid w:val="00856D00"/>
    <w:rsid w:val="008605C2"/>
    <w:rsid w:val="008607B0"/>
    <w:rsid w:val="0086083D"/>
    <w:rsid w:val="00861C1C"/>
    <w:rsid w:val="00863C2A"/>
    <w:rsid w:val="0086412C"/>
    <w:rsid w:val="008669B5"/>
    <w:rsid w:val="008713C3"/>
    <w:rsid w:val="008720CF"/>
    <w:rsid w:val="00872A90"/>
    <w:rsid w:val="00874122"/>
    <w:rsid w:val="008741BF"/>
    <w:rsid w:val="00874208"/>
    <w:rsid w:val="00874C32"/>
    <w:rsid w:val="008752F2"/>
    <w:rsid w:val="008753D4"/>
    <w:rsid w:val="00876A29"/>
    <w:rsid w:val="008775B3"/>
    <w:rsid w:val="00882E75"/>
    <w:rsid w:val="00882F5C"/>
    <w:rsid w:val="00884CE6"/>
    <w:rsid w:val="008858DA"/>
    <w:rsid w:val="008863F6"/>
    <w:rsid w:val="00886A89"/>
    <w:rsid w:val="0089103A"/>
    <w:rsid w:val="0089155F"/>
    <w:rsid w:val="0089424D"/>
    <w:rsid w:val="00894DD7"/>
    <w:rsid w:val="0089526A"/>
    <w:rsid w:val="00896E9C"/>
    <w:rsid w:val="0089717C"/>
    <w:rsid w:val="008A0958"/>
    <w:rsid w:val="008A14A5"/>
    <w:rsid w:val="008A1FC1"/>
    <w:rsid w:val="008A2147"/>
    <w:rsid w:val="008A2F53"/>
    <w:rsid w:val="008A3723"/>
    <w:rsid w:val="008A4414"/>
    <w:rsid w:val="008A611E"/>
    <w:rsid w:val="008A663B"/>
    <w:rsid w:val="008A7596"/>
    <w:rsid w:val="008A7678"/>
    <w:rsid w:val="008A7862"/>
    <w:rsid w:val="008A7C89"/>
    <w:rsid w:val="008B2009"/>
    <w:rsid w:val="008B213B"/>
    <w:rsid w:val="008B2508"/>
    <w:rsid w:val="008B2AA1"/>
    <w:rsid w:val="008B2CD4"/>
    <w:rsid w:val="008B3165"/>
    <w:rsid w:val="008B4DE0"/>
    <w:rsid w:val="008B6A43"/>
    <w:rsid w:val="008B766D"/>
    <w:rsid w:val="008B7FFD"/>
    <w:rsid w:val="008C0657"/>
    <w:rsid w:val="008C4275"/>
    <w:rsid w:val="008C4824"/>
    <w:rsid w:val="008C59ED"/>
    <w:rsid w:val="008C5EED"/>
    <w:rsid w:val="008C62D4"/>
    <w:rsid w:val="008C65EE"/>
    <w:rsid w:val="008D07E3"/>
    <w:rsid w:val="008D2DAF"/>
    <w:rsid w:val="008D3A95"/>
    <w:rsid w:val="008D3FDE"/>
    <w:rsid w:val="008D4C4D"/>
    <w:rsid w:val="008D51D9"/>
    <w:rsid w:val="008D578E"/>
    <w:rsid w:val="008D5BD9"/>
    <w:rsid w:val="008E005B"/>
    <w:rsid w:val="008E0319"/>
    <w:rsid w:val="008E0742"/>
    <w:rsid w:val="008E1CC1"/>
    <w:rsid w:val="008E29C2"/>
    <w:rsid w:val="008E34EA"/>
    <w:rsid w:val="008E4DDD"/>
    <w:rsid w:val="008E5493"/>
    <w:rsid w:val="008E77C0"/>
    <w:rsid w:val="008F1696"/>
    <w:rsid w:val="008F194D"/>
    <w:rsid w:val="008F1961"/>
    <w:rsid w:val="008F22E0"/>
    <w:rsid w:val="008F2554"/>
    <w:rsid w:val="008F25FF"/>
    <w:rsid w:val="008F77E3"/>
    <w:rsid w:val="009031AD"/>
    <w:rsid w:val="009058BA"/>
    <w:rsid w:val="00905D0C"/>
    <w:rsid w:val="00905E61"/>
    <w:rsid w:val="00910BA1"/>
    <w:rsid w:val="00912C6B"/>
    <w:rsid w:val="00912E52"/>
    <w:rsid w:val="00913A10"/>
    <w:rsid w:val="00914A5F"/>
    <w:rsid w:val="0091545B"/>
    <w:rsid w:val="00915667"/>
    <w:rsid w:val="0092154C"/>
    <w:rsid w:val="00922866"/>
    <w:rsid w:val="009234BB"/>
    <w:rsid w:val="00923B30"/>
    <w:rsid w:val="00923DDA"/>
    <w:rsid w:val="009245AF"/>
    <w:rsid w:val="00924DB6"/>
    <w:rsid w:val="00925998"/>
    <w:rsid w:val="009259DA"/>
    <w:rsid w:val="00925F5C"/>
    <w:rsid w:val="00926945"/>
    <w:rsid w:val="00926E96"/>
    <w:rsid w:val="009273FA"/>
    <w:rsid w:val="00934334"/>
    <w:rsid w:val="009351F6"/>
    <w:rsid w:val="00935340"/>
    <w:rsid w:val="00936BC4"/>
    <w:rsid w:val="00942399"/>
    <w:rsid w:val="00942B31"/>
    <w:rsid w:val="00942D48"/>
    <w:rsid w:val="00942DCB"/>
    <w:rsid w:val="00942EC7"/>
    <w:rsid w:val="00943B7A"/>
    <w:rsid w:val="00944BC8"/>
    <w:rsid w:val="00944E70"/>
    <w:rsid w:val="00945FB5"/>
    <w:rsid w:val="009473C2"/>
    <w:rsid w:val="00950444"/>
    <w:rsid w:val="00950A7A"/>
    <w:rsid w:val="00950A8F"/>
    <w:rsid w:val="009515C3"/>
    <w:rsid w:val="00951849"/>
    <w:rsid w:val="009528FF"/>
    <w:rsid w:val="00953473"/>
    <w:rsid w:val="00954C46"/>
    <w:rsid w:val="009551C3"/>
    <w:rsid w:val="0095699B"/>
    <w:rsid w:val="00956B79"/>
    <w:rsid w:val="00957F8F"/>
    <w:rsid w:val="00960271"/>
    <w:rsid w:val="009614D5"/>
    <w:rsid w:val="00961AC4"/>
    <w:rsid w:val="00961D6F"/>
    <w:rsid w:val="00962F22"/>
    <w:rsid w:val="00965DD3"/>
    <w:rsid w:val="0096633E"/>
    <w:rsid w:val="0096652E"/>
    <w:rsid w:val="00966766"/>
    <w:rsid w:val="009668D7"/>
    <w:rsid w:val="00967269"/>
    <w:rsid w:val="009679D7"/>
    <w:rsid w:val="00971D21"/>
    <w:rsid w:val="00972677"/>
    <w:rsid w:val="009733DA"/>
    <w:rsid w:val="009738EA"/>
    <w:rsid w:val="00974163"/>
    <w:rsid w:val="0097501D"/>
    <w:rsid w:val="0097661D"/>
    <w:rsid w:val="00977FA5"/>
    <w:rsid w:val="009824A1"/>
    <w:rsid w:val="00982678"/>
    <w:rsid w:val="00983FB0"/>
    <w:rsid w:val="0098539C"/>
    <w:rsid w:val="009865E1"/>
    <w:rsid w:val="00987784"/>
    <w:rsid w:val="00990B1B"/>
    <w:rsid w:val="00990E9C"/>
    <w:rsid w:val="00991018"/>
    <w:rsid w:val="0099251A"/>
    <w:rsid w:val="00992C6A"/>
    <w:rsid w:val="00993DB0"/>
    <w:rsid w:val="00994704"/>
    <w:rsid w:val="00994AD9"/>
    <w:rsid w:val="0099554D"/>
    <w:rsid w:val="0099671D"/>
    <w:rsid w:val="009969D4"/>
    <w:rsid w:val="00996C9C"/>
    <w:rsid w:val="0099795C"/>
    <w:rsid w:val="009979EE"/>
    <w:rsid w:val="009A099F"/>
    <w:rsid w:val="009A17D8"/>
    <w:rsid w:val="009A1ABE"/>
    <w:rsid w:val="009A611C"/>
    <w:rsid w:val="009A616C"/>
    <w:rsid w:val="009A667E"/>
    <w:rsid w:val="009A7078"/>
    <w:rsid w:val="009A7818"/>
    <w:rsid w:val="009B11A3"/>
    <w:rsid w:val="009B1DE6"/>
    <w:rsid w:val="009B4153"/>
    <w:rsid w:val="009B488C"/>
    <w:rsid w:val="009B4DBE"/>
    <w:rsid w:val="009B514B"/>
    <w:rsid w:val="009B5D99"/>
    <w:rsid w:val="009B6931"/>
    <w:rsid w:val="009B7248"/>
    <w:rsid w:val="009B730E"/>
    <w:rsid w:val="009C07F9"/>
    <w:rsid w:val="009C0A0C"/>
    <w:rsid w:val="009C0A61"/>
    <w:rsid w:val="009C0D10"/>
    <w:rsid w:val="009C1095"/>
    <w:rsid w:val="009C1E84"/>
    <w:rsid w:val="009C2172"/>
    <w:rsid w:val="009C3AB6"/>
    <w:rsid w:val="009C4F98"/>
    <w:rsid w:val="009C51BC"/>
    <w:rsid w:val="009C6641"/>
    <w:rsid w:val="009C6A2F"/>
    <w:rsid w:val="009D03E1"/>
    <w:rsid w:val="009D0BDA"/>
    <w:rsid w:val="009D16B1"/>
    <w:rsid w:val="009D21A5"/>
    <w:rsid w:val="009D3443"/>
    <w:rsid w:val="009D5B1A"/>
    <w:rsid w:val="009D6D6B"/>
    <w:rsid w:val="009E0575"/>
    <w:rsid w:val="009E090D"/>
    <w:rsid w:val="009E2584"/>
    <w:rsid w:val="009E2E81"/>
    <w:rsid w:val="009E5049"/>
    <w:rsid w:val="009E633E"/>
    <w:rsid w:val="009E7ED2"/>
    <w:rsid w:val="009F0B83"/>
    <w:rsid w:val="009F1354"/>
    <w:rsid w:val="009F18BB"/>
    <w:rsid w:val="009F2FAA"/>
    <w:rsid w:val="009F4989"/>
    <w:rsid w:val="009F5784"/>
    <w:rsid w:val="00A00CE4"/>
    <w:rsid w:val="00A00D96"/>
    <w:rsid w:val="00A07CBC"/>
    <w:rsid w:val="00A1022F"/>
    <w:rsid w:val="00A12116"/>
    <w:rsid w:val="00A1546D"/>
    <w:rsid w:val="00A15572"/>
    <w:rsid w:val="00A175D2"/>
    <w:rsid w:val="00A24BAA"/>
    <w:rsid w:val="00A24DFA"/>
    <w:rsid w:val="00A256D1"/>
    <w:rsid w:val="00A25EE8"/>
    <w:rsid w:val="00A26D45"/>
    <w:rsid w:val="00A276C7"/>
    <w:rsid w:val="00A30589"/>
    <w:rsid w:val="00A31E2D"/>
    <w:rsid w:val="00A33138"/>
    <w:rsid w:val="00A34F6F"/>
    <w:rsid w:val="00A35E66"/>
    <w:rsid w:val="00A3760F"/>
    <w:rsid w:val="00A376FC"/>
    <w:rsid w:val="00A400B0"/>
    <w:rsid w:val="00A41219"/>
    <w:rsid w:val="00A41A9C"/>
    <w:rsid w:val="00A42B76"/>
    <w:rsid w:val="00A43114"/>
    <w:rsid w:val="00A436DA"/>
    <w:rsid w:val="00A43DE4"/>
    <w:rsid w:val="00A44331"/>
    <w:rsid w:val="00A44CC4"/>
    <w:rsid w:val="00A45D30"/>
    <w:rsid w:val="00A46950"/>
    <w:rsid w:val="00A47448"/>
    <w:rsid w:val="00A47A2B"/>
    <w:rsid w:val="00A502EF"/>
    <w:rsid w:val="00A50B64"/>
    <w:rsid w:val="00A51117"/>
    <w:rsid w:val="00A511EA"/>
    <w:rsid w:val="00A51441"/>
    <w:rsid w:val="00A52771"/>
    <w:rsid w:val="00A53619"/>
    <w:rsid w:val="00A54134"/>
    <w:rsid w:val="00A54BFC"/>
    <w:rsid w:val="00A54C87"/>
    <w:rsid w:val="00A54C91"/>
    <w:rsid w:val="00A56660"/>
    <w:rsid w:val="00A6011C"/>
    <w:rsid w:val="00A601AB"/>
    <w:rsid w:val="00A603AC"/>
    <w:rsid w:val="00A60FE7"/>
    <w:rsid w:val="00A619FC"/>
    <w:rsid w:val="00A62002"/>
    <w:rsid w:val="00A628A2"/>
    <w:rsid w:val="00A6328F"/>
    <w:rsid w:val="00A634F2"/>
    <w:rsid w:val="00A63CB0"/>
    <w:rsid w:val="00A640FF"/>
    <w:rsid w:val="00A64E62"/>
    <w:rsid w:val="00A6790D"/>
    <w:rsid w:val="00A715E7"/>
    <w:rsid w:val="00A72116"/>
    <w:rsid w:val="00A729FA"/>
    <w:rsid w:val="00A73DD0"/>
    <w:rsid w:val="00A7444F"/>
    <w:rsid w:val="00A75119"/>
    <w:rsid w:val="00A75BA5"/>
    <w:rsid w:val="00A765C0"/>
    <w:rsid w:val="00A76728"/>
    <w:rsid w:val="00A76BD2"/>
    <w:rsid w:val="00A76D92"/>
    <w:rsid w:val="00A76DD6"/>
    <w:rsid w:val="00A80E54"/>
    <w:rsid w:val="00A82930"/>
    <w:rsid w:val="00A8347C"/>
    <w:rsid w:val="00A83EAA"/>
    <w:rsid w:val="00A843AC"/>
    <w:rsid w:val="00A853B5"/>
    <w:rsid w:val="00A86826"/>
    <w:rsid w:val="00A87619"/>
    <w:rsid w:val="00A908F2"/>
    <w:rsid w:val="00A9092C"/>
    <w:rsid w:val="00A924F7"/>
    <w:rsid w:val="00A9301A"/>
    <w:rsid w:val="00A9306C"/>
    <w:rsid w:val="00A9366F"/>
    <w:rsid w:val="00A955C4"/>
    <w:rsid w:val="00A95A08"/>
    <w:rsid w:val="00A95CC3"/>
    <w:rsid w:val="00AA0C73"/>
    <w:rsid w:val="00AA1676"/>
    <w:rsid w:val="00AA2575"/>
    <w:rsid w:val="00AA26F0"/>
    <w:rsid w:val="00AA30CE"/>
    <w:rsid w:val="00AA353A"/>
    <w:rsid w:val="00AA3D87"/>
    <w:rsid w:val="00AA4290"/>
    <w:rsid w:val="00AA439C"/>
    <w:rsid w:val="00AA452F"/>
    <w:rsid w:val="00AA4AC3"/>
    <w:rsid w:val="00AA6A6F"/>
    <w:rsid w:val="00AA742D"/>
    <w:rsid w:val="00AB04F0"/>
    <w:rsid w:val="00AB0AD7"/>
    <w:rsid w:val="00AB1CD8"/>
    <w:rsid w:val="00AB29F1"/>
    <w:rsid w:val="00AB2D37"/>
    <w:rsid w:val="00AB3A7C"/>
    <w:rsid w:val="00AB4197"/>
    <w:rsid w:val="00AB6A88"/>
    <w:rsid w:val="00AB729A"/>
    <w:rsid w:val="00AB72F0"/>
    <w:rsid w:val="00AC010E"/>
    <w:rsid w:val="00AC155E"/>
    <w:rsid w:val="00AC2E99"/>
    <w:rsid w:val="00AC2F3B"/>
    <w:rsid w:val="00AC3986"/>
    <w:rsid w:val="00AC5477"/>
    <w:rsid w:val="00AC55E6"/>
    <w:rsid w:val="00AC6C55"/>
    <w:rsid w:val="00AC779B"/>
    <w:rsid w:val="00AD10BC"/>
    <w:rsid w:val="00AD1CF8"/>
    <w:rsid w:val="00AD2698"/>
    <w:rsid w:val="00AD3E4D"/>
    <w:rsid w:val="00AD4500"/>
    <w:rsid w:val="00AD4ECB"/>
    <w:rsid w:val="00AD55AF"/>
    <w:rsid w:val="00AD6A59"/>
    <w:rsid w:val="00AD6A89"/>
    <w:rsid w:val="00AD6CB9"/>
    <w:rsid w:val="00AD73D9"/>
    <w:rsid w:val="00AE2B58"/>
    <w:rsid w:val="00AE2B9D"/>
    <w:rsid w:val="00AE3F32"/>
    <w:rsid w:val="00AE587D"/>
    <w:rsid w:val="00AE6374"/>
    <w:rsid w:val="00AF01FC"/>
    <w:rsid w:val="00AF3262"/>
    <w:rsid w:val="00AF3913"/>
    <w:rsid w:val="00AF39FE"/>
    <w:rsid w:val="00AF454A"/>
    <w:rsid w:val="00AF5382"/>
    <w:rsid w:val="00AF6BB7"/>
    <w:rsid w:val="00AF6C03"/>
    <w:rsid w:val="00AF7647"/>
    <w:rsid w:val="00AF7A4B"/>
    <w:rsid w:val="00B02CAD"/>
    <w:rsid w:val="00B0303F"/>
    <w:rsid w:val="00B036BB"/>
    <w:rsid w:val="00B04813"/>
    <w:rsid w:val="00B04B55"/>
    <w:rsid w:val="00B055FE"/>
    <w:rsid w:val="00B063B9"/>
    <w:rsid w:val="00B06C1F"/>
    <w:rsid w:val="00B072EC"/>
    <w:rsid w:val="00B100F1"/>
    <w:rsid w:val="00B106DF"/>
    <w:rsid w:val="00B10945"/>
    <w:rsid w:val="00B12355"/>
    <w:rsid w:val="00B146C4"/>
    <w:rsid w:val="00B2065E"/>
    <w:rsid w:val="00B22D6F"/>
    <w:rsid w:val="00B240B9"/>
    <w:rsid w:val="00B2462A"/>
    <w:rsid w:val="00B24C4C"/>
    <w:rsid w:val="00B25191"/>
    <w:rsid w:val="00B26AE4"/>
    <w:rsid w:val="00B26B05"/>
    <w:rsid w:val="00B274F2"/>
    <w:rsid w:val="00B31663"/>
    <w:rsid w:val="00B31B8D"/>
    <w:rsid w:val="00B34272"/>
    <w:rsid w:val="00B3427E"/>
    <w:rsid w:val="00B36AC0"/>
    <w:rsid w:val="00B40305"/>
    <w:rsid w:val="00B40710"/>
    <w:rsid w:val="00B40D8C"/>
    <w:rsid w:val="00B41D25"/>
    <w:rsid w:val="00B42C10"/>
    <w:rsid w:val="00B43088"/>
    <w:rsid w:val="00B4354C"/>
    <w:rsid w:val="00B44AC5"/>
    <w:rsid w:val="00B45FA7"/>
    <w:rsid w:val="00B4735A"/>
    <w:rsid w:val="00B50FAB"/>
    <w:rsid w:val="00B52062"/>
    <w:rsid w:val="00B53E8C"/>
    <w:rsid w:val="00B556EE"/>
    <w:rsid w:val="00B56684"/>
    <w:rsid w:val="00B60523"/>
    <w:rsid w:val="00B60945"/>
    <w:rsid w:val="00B60A0F"/>
    <w:rsid w:val="00B61024"/>
    <w:rsid w:val="00B624E8"/>
    <w:rsid w:val="00B62EC7"/>
    <w:rsid w:val="00B63495"/>
    <w:rsid w:val="00B63725"/>
    <w:rsid w:val="00B6387D"/>
    <w:rsid w:val="00B63DE4"/>
    <w:rsid w:val="00B64365"/>
    <w:rsid w:val="00B64D9E"/>
    <w:rsid w:val="00B65031"/>
    <w:rsid w:val="00B70B95"/>
    <w:rsid w:val="00B7103A"/>
    <w:rsid w:val="00B716AC"/>
    <w:rsid w:val="00B71908"/>
    <w:rsid w:val="00B74A06"/>
    <w:rsid w:val="00B754F5"/>
    <w:rsid w:val="00B75B3A"/>
    <w:rsid w:val="00B7720A"/>
    <w:rsid w:val="00B77983"/>
    <w:rsid w:val="00B80D15"/>
    <w:rsid w:val="00B80F23"/>
    <w:rsid w:val="00B8281D"/>
    <w:rsid w:val="00B86198"/>
    <w:rsid w:val="00B91BAE"/>
    <w:rsid w:val="00B92824"/>
    <w:rsid w:val="00B92B2F"/>
    <w:rsid w:val="00B950FA"/>
    <w:rsid w:val="00B963B0"/>
    <w:rsid w:val="00B97C42"/>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D94"/>
    <w:rsid w:val="00BB4C68"/>
    <w:rsid w:val="00BB658C"/>
    <w:rsid w:val="00BC1275"/>
    <w:rsid w:val="00BC14EB"/>
    <w:rsid w:val="00BC4405"/>
    <w:rsid w:val="00BC5548"/>
    <w:rsid w:val="00BC6570"/>
    <w:rsid w:val="00BD05F6"/>
    <w:rsid w:val="00BD077B"/>
    <w:rsid w:val="00BD18C8"/>
    <w:rsid w:val="00BD19FC"/>
    <w:rsid w:val="00BD1E97"/>
    <w:rsid w:val="00BD4014"/>
    <w:rsid w:val="00BD4312"/>
    <w:rsid w:val="00BD4F56"/>
    <w:rsid w:val="00BD56C2"/>
    <w:rsid w:val="00BD5C85"/>
    <w:rsid w:val="00BD6B0D"/>
    <w:rsid w:val="00BD72A4"/>
    <w:rsid w:val="00BD75C1"/>
    <w:rsid w:val="00BD794A"/>
    <w:rsid w:val="00BD7EFC"/>
    <w:rsid w:val="00BE0306"/>
    <w:rsid w:val="00BE03E3"/>
    <w:rsid w:val="00BE1918"/>
    <w:rsid w:val="00BE199C"/>
    <w:rsid w:val="00BE19E7"/>
    <w:rsid w:val="00BE2634"/>
    <w:rsid w:val="00BE29D5"/>
    <w:rsid w:val="00BE3234"/>
    <w:rsid w:val="00BE3533"/>
    <w:rsid w:val="00BE3B3B"/>
    <w:rsid w:val="00BE4766"/>
    <w:rsid w:val="00BE58E5"/>
    <w:rsid w:val="00BE5EDB"/>
    <w:rsid w:val="00BE6458"/>
    <w:rsid w:val="00BE739E"/>
    <w:rsid w:val="00BF0B95"/>
    <w:rsid w:val="00BF116C"/>
    <w:rsid w:val="00BF3720"/>
    <w:rsid w:val="00BF3FAD"/>
    <w:rsid w:val="00BF4316"/>
    <w:rsid w:val="00BF48D8"/>
    <w:rsid w:val="00BF499D"/>
    <w:rsid w:val="00BF537D"/>
    <w:rsid w:val="00BF545B"/>
    <w:rsid w:val="00BF5C43"/>
    <w:rsid w:val="00BF63BA"/>
    <w:rsid w:val="00C00760"/>
    <w:rsid w:val="00C00FC9"/>
    <w:rsid w:val="00C01925"/>
    <w:rsid w:val="00C03899"/>
    <w:rsid w:val="00C04195"/>
    <w:rsid w:val="00C04F6B"/>
    <w:rsid w:val="00C05F61"/>
    <w:rsid w:val="00C0652F"/>
    <w:rsid w:val="00C10487"/>
    <w:rsid w:val="00C120AE"/>
    <w:rsid w:val="00C12AE9"/>
    <w:rsid w:val="00C134E2"/>
    <w:rsid w:val="00C14E4B"/>
    <w:rsid w:val="00C15039"/>
    <w:rsid w:val="00C15239"/>
    <w:rsid w:val="00C153C6"/>
    <w:rsid w:val="00C15E3D"/>
    <w:rsid w:val="00C1691C"/>
    <w:rsid w:val="00C1728C"/>
    <w:rsid w:val="00C21700"/>
    <w:rsid w:val="00C225B1"/>
    <w:rsid w:val="00C22777"/>
    <w:rsid w:val="00C230C6"/>
    <w:rsid w:val="00C232D3"/>
    <w:rsid w:val="00C23797"/>
    <w:rsid w:val="00C23E6B"/>
    <w:rsid w:val="00C24268"/>
    <w:rsid w:val="00C24F6C"/>
    <w:rsid w:val="00C31A3F"/>
    <w:rsid w:val="00C32ECA"/>
    <w:rsid w:val="00C33587"/>
    <w:rsid w:val="00C3549A"/>
    <w:rsid w:val="00C35B6B"/>
    <w:rsid w:val="00C36BFE"/>
    <w:rsid w:val="00C3760B"/>
    <w:rsid w:val="00C41172"/>
    <w:rsid w:val="00C41A67"/>
    <w:rsid w:val="00C43DA7"/>
    <w:rsid w:val="00C44917"/>
    <w:rsid w:val="00C45DD1"/>
    <w:rsid w:val="00C46859"/>
    <w:rsid w:val="00C47F86"/>
    <w:rsid w:val="00C51C59"/>
    <w:rsid w:val="00C533C9"/>
    <w:rsid w:val="00C53F2A"/>
    <w:rsid w:val="00C54330"/>
    <w:rsid w:val="00C552D3"/>
    <w:rsid w:val="00C557E2"/>
    <w:rsid w:val="00C56746"/>
    <w:rsid w:val="00C56D4C"/>
    <w:rsid w:val="00C57603"/>
    <w:rsid w:val="00C63279"/>
    <w:rsid w:val="00C635F9"/>
    <w:rsid w:val="00C65797"/>
    <w:rsid w:val="00C65857"/>
    <w:rsid w:val="00C65DFA"/>
    <w:rsid w:val="00C71080"/>
    <w:rsid w:val="00C72777"/>
    <w:rsid w:val="00C727D9"/>
    <w:rsid w:val="00C73228"/>
    <w:rsid w:val="00C734EC"/>
    <w:rsid w:val="00C74CA1"/>
    <w:rsid w:val="00C75BB1"/>
    <w:rsid w:val="00C76291"/>
    <w:rsid w:val="00C767CC"/>
    <w:rsid w:val="00C81644"/>
    <w:rsid w:val="00C84E2D"/>
    <w:rsid w:val="00C85740"/>
    <w:rsid w:val="00C859B8"/>
    <w:rsid w:val="00C86213"/>
    <w:rsid w:val="00C86773"/>
    <w:rsid w:val="00C873A9"/>
    <w:rsid w:val="00C87D16"/>
    <w:rsid w:val="00C90A20"/>
    <w:rsid w:val="00C90A52"/>
    <w:rsid w:val="00C91FC2"/>
    <w:rsid w:val="00C92429"/>
    <w:rsid w:val="00C9521D"/>
    <w:rsid w:val="00C95979"/>
    <w:rsid w:val="00C95A88"/>
    <w:rsid w:val="00C95B90"/>
    <w:rsid w:val="00C95D70"/>
    <w:rsid w:val="00C95DF8"/>
    <w:rsid w:val="00C9609F"/>
    <w:rsid w:val="00C9635A"/>
    <w:rsid w:val="00C9689D"/>
    <w:rsid w:val="00C97901"/>
    <w:rsid w:val="00C979BD"/>
    <w:rsid w:val="00CA047F"/>
    <w:rsid w:val="00CA3927"/>
    <w:rsid w:val="00CA5C59"/>
    <w:rsid w:val="00CA7222"/>
    <w:rsid w:val="00CA722B"/>
    <w:rsid w:val="00CB1B34"/>
    <w:rsid w:val="00CB275F"/>
    <w:rsid w:val="00CB307F"/>
    <w:rsid w:val="00CB3731"/>
    <w:rsid w:val="00CB38AB"/>
    <w:rsid w:val="00CB3CFD"/>
    <w:rsid w:val="00CB46DD"/>
    <w:rsid w:val="00CB4EC5"/>
    <w:rsid w:val="00CB52AB"/>
    <w:rsid w:val="00CB6045"/>
    <w:rsid w:val="00CB6B16"/>
    <w:rsid w:val="00CB716E"/>
    <w:rsid w:val="00CB769C"/>
    <w:rsid w:val="00CB7A1E"/>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3D07"/>
    <w:rsid w:val="00CE54C0"/>
    <w:rsid w:val="00CE64F6"/>
    <w:rsid w:val="00CE684C"/>
    <w:rsid w:val="00CE6BD3"/>
    <w:rsid w:val="00CF0A19"/>
    <w:rsid w:val="00CF1B62"/>
    <w:rsid w:val="00CF1FA4"/>
    <w:rsid w:val="00CF3468"/>
    <w:rsid w:val="00CF4444"/>
    <w:rsid w:val="00CF4D37"/>
    <w:rsid w:val="00CF7C97"/>
    <w:rsid w:val="00D0099C"/>
    <w:rsid w:val="00D04A81"/>
    <w:rsid w:val="00D04DCE"/>
    <w:rsid w:val="00D04E90"/>
    <w:rsid w:val="00D05EE1"/>
    <w:rsid w:val="00D07480"/>
    <w:rsid w:val="00D11000"/>
    <w:rsid w:val="00D1150B"/>
    <w:rsid w:val="00D13657"/>
    <w:rsid w:val="00D16474"/>
    <w:rsid w:val="00D17909"/>
    <w:rsid w:val="00D17EB3"/>
    <w:rsid w:val="00D22CB9"/>
    <w:rsid w:val="00D231D2"/>
    <w:rsid w:val="00D238CF"/>
    <w:rsid w:val="00D23D09"/>
    <w:rsid w:val="00D242B5"/>
    <w:rsid w:val="00D24A88"/>
    <w:rsid w:val="00D25475"/>
    <w:rsid w:val="00D25720"/>
    <w:rsid w:val="00D26813"/>
    <w:rsid w:val="00D30B4F"/>
    <w:rsid w:val="00D31A4B"/>
    <w:rsid w:val="00D31B57"/>
    <w:rsid w:val="00D328B4"/>
    <w:rsid w:val="00D345F9"/>
    <w:rsid w:val="00D34E27"/>
    <w:rsid w:val="00D36117"/>
    <w:rsid w:val="00D3745C"/>
    <w:rsid w:val="00D37895"/>
    <w:rsid w:val="00D412C7"/>
    <w:rsid w:val="00D41848"/>
    <w:rsid w:val="00D41C34"/>
    <w:rsid w:val="00D42167"/>
    <w:rsid w:val="00D44A5C"/>
    <w:rsid w:val="00D45EC9"/>
    <w:rsid w:val="00D472F6"/>
    <w:rsid w:val="00D50F35"/>
    <w:rsid w:val="00D51AFA"/>
    <w:rsid w:val="00D51D99"/>
    <w:rsid w:val="00D52446"/>
    <w:rsid w:val="00D54E0E"/>
    <w:rsid w:val="00D57041"/>
    <w:rsid w:val="00D57148"/>
    <w:rsid w:val="00D57B0A"/>
    <w:rsid w:val="00D57CA0"/>
    <w:rsid w:val="00D57D11"/>
    <w:rsid w:val="00D60E98"/>
    <w:rsid w:val="00D635F8"/>
    <w:rsid w:val="00D640AB"/>
    <w:rsid w:val="00D64C0E"/>
    <w:rsid w:val="00D64DC0"/>
    <w:rsid w:val="00D65A4B"/>
    <w:rsid w:val="00D66AC1"/>
    <w:rsid w:val="00D66C74"/>
    <w:rsid w:val="00D66CE0"/>
    <w:rsid w:val="00D6701A"/>
    <w:rsid w:val="00D727E8"/>
    <w:rsid w:val="00D734E7"/>
    <w:rsid w:val="00D74F6F"/>
    <w:rsid w:val="00D752E3"/>
    <w:rsid w:val="00D7545F"/>
    <w:rsid w:val="00D75F02"/>
    <w:rsid w:val="00D76777"/>
    <w:rsid w:val="00D80ED9"/>
    <w:rsid w:val="00D837AB"/>
    <w:rsid w:val="00D83F3F"/>
    <w:rsid w:val="00D84A1B"/>
    <w:rsid w:val="00D84B12"/>
    <w:rsid w:val="00D85699"/>
    <w:rsid w:val="00D85F7B"/>
    <w:rsid w:val="00D86291"/>
    <w:rsid w:val="00D9026C"/>
    <w:rsid w:val="00D90D78"/>
    <w:rsid w:val="00D90E55"/>
    <w:rsid w:val="00D91510"/>
    <w:rsid w:val="00D91CB1"/>
    <w:rsid w:val="00D93697"/>
    <w:rsid w:val="00D948B0"/>
    <w:rsid w:val="00D95FAA"/>
    <w:rsid w:val="00D96025"/>
    <w:rsid w:val="00D96E34"/>
    <w:rsid w:val="00DA0653"/>
    <w:rsid w:val="00DA08FE"/>
    <w:rsid w:val="00DA2AA2"/>
    <w:rsid w:val="00DA78DA"/>
    <w:rsid w:val="00DB038E"/>
    <w:rsid w:val="00DB0EAA"/>
    <w:rsid w:val="00DB1037"/>
    <w:rsid w:val="00DB4B78"/>
    <w:rsid w:val="00DB4D3F"/>
    <w:rsid w:val="00DB508A"/>
    <w:rsid w:val="00DC01FD"/>
    <w:rsid w:val="00DC133D"/>
    <w:rsid w:val="00DC3320"/>
    <w:rsid w:val="00DC39D6"/>
    <w:rsid w:val="00DC6186"/>
    <w:rsid w:val="00DC6B12"/>
    <w:rsid w:val="00DC7713"/>
    <w:rsid w:val="00DC7B7F"/>
    <w:rsid w:val="00DD19A0"/>
    <w:rsid w:val="00DD1DA7"/>
    <w:rsid w:val="00DD4636"/>
    <w:rsid w:val="00DD5824"/>
    <w:rsid w:val="00DD5853"/>
    <w:rsid w:val="00DD5A6E"/>
    <w:rsid w:val="00DD6F12"/>
    <w:rsid w:val="00DE15D8"/>
    <w:rsid w:val="00DE3B3B"/>
    <w:rsid w:val="00DE4815"/>
    <w:rsid w:val="00DE4D83"/>
    <w:rsid w:val="00DE4E12"/>
    <w:rsid w:val="00DE5E51"/>
    <w:rsid w:val="00DE6693"/>
    <w:rsid w:val="00DE6D03"/>
    <w:rsid w:val="00DE7EAB"/>
    <w:rsid w:val="00DF01F3"/>
    <w:rsid w:val="00DF0CFB"/>
    <w:rsid w:val="00DF1F02"/>
    <w:rsid w:val="00DF7AD3"/>
    <w:rsid w:val="00E00EDE"/>
    <w:rsid w:val="00E02F7A"/>
    <w:rsid w:val="00E03F88"/>
    <w:rsid w:val="00E0566F"/>
    <w:rsid w:val="00E05992"/>
    <w:rsid w:val="00E05FE7"/>
    <w:rsid w:val="00E06187"/>
    <w:rsid w:val="00E06A28"/>
    <w:rsid w:val="00E07712"/>
    <w:rsid w:val="00E07C69"/>
    <w:rsid w:val="00E11074"/>
    <w:rsid w:val="00E120EA"/>
    <w:rsid w:val="00E1495D"/>
    <w:rsid w:val="00E152C6"/>
    <w:rsid w:val="00E153BD"/>
    <w:rsid w:val="00E179DC"/>
    <w:rsid w:val="00E201A8"/>
    <w:rsid w:val="00E2146D"/>
    <w:rsid w:val="00E21744"/>
    <w:rsid w:val="00E2214B"/>
    <w:rsid w:val="00E22803"/>
    <w:rsid w:val="00E22E10"/>
    <w:rsid w:val="00E24D4F"/>
    <w:rsid w:val="00E26E2D"/>
    <w:rsid w:val="00E26E52"/>
    <w:rsid w:val="00E26F87"/>
    <w:rsid w:val="00E30497"/>
    <w:rsid w:val="00E31964"/>
    <w:rsid w:val="00E31D33"/>
    <w:rsid w:val="00E347CC"/>
    <w:rsid w:val="00E35B91"/>
    <w:rsid w:val="00E3711B"/>
    <w:rsid w:val="00E37406"/>
    <w:rsid w:val="00E3755E"/>
    <w:rsid w:val="00E376ED"/>
    <w:rsid w:val="00E40E1B"/>
    <w:rsid w:val="00E41887"/>
    <w:rsid w:val="00E419C7"/>
    <w:rsid w:val="00E43E97"/>
    <w:rsid w:val="00E44492"/>
    <w:rsid w:val="00E44BDD"/>
    <w:rsid w:val="00E461F0"/>
    <w:rsid w:val="00E508B6"/>
    <w:rsid w:val="00E5277B"/>
    <w:rsid w:val="00E53235"/>
    <w:rsid w:val="00E54405"/>
    <w:rsid w:val="00E544B4"/>
    <w:rsid w:val="00E55807"/>
    <w:rsid w:val="00E57ACB"/>
    <w:rsid w:val="00E6243A"/>
    <w:rsid w:val="00E62AB9"/>
    <w:rsid w:val="00E62C49"/>
    <w:rsid w:val="00E64657"/>
    <w:rsid w:val="00E649DB"/>
    <w:rsid w:val="00E652D8"/>
    <w:rsid w:val="00E653CD"/>
    <w:rsid w:val="00E65A8E"/>
    <w:rsid w:val="00E66638"/>
    <w:rsid w:val="00E6675C"/>
    <w:rsid w:val="00E67472"/>
    <w:rsid w:val="00E719E8"/>
    <w:rsid w:val="00E725AB"/>
    <w:rsid w:val="00E740FE"/>
    <w:rsid w:val="00E74565"/>
    <w:rsid w:val="00E74D97"/>
    <w:rsid w:val="00E755E6"/>
    <w:rsid w:val="00E7654B"/>
    <w:rsid w:val="00E7680B"/>
    <w:rsid w:val="00E771FF"/>
    <w:rsid w:val="00E80553"/>
    <w:rsid w:val="00E805EB"/>
    <w:rsid w:val="00E80A9E"/>
    <w:rsid w:val="00E827DA"/>
    <w:rsid w:val="00E83A20"/>
    <w:rsid w:val="00E840FC"/>
    <w:rsid w:val="00E84706"/>
    <w:rsid w:val="00E86024"/>
    <w:rsid w:val="00E8619E"/>
    <w:rsid w:val="00E86E1E"/>
    <w:rsid w:val="00E9017D"/>
    <w:rsid w:val="00E92887"/>
    <w:rsid w:val="00E92FC0"/>
    <w:rsid w:val="00E951EA"/>
    <w:rsid w:val="00E97578"/>
    <w:rsid w:val="00EA0C7C"/>
    <w:rsid w:val="00EA2B87"/>
    <w:rsid w:val="00EA3D8D"/>
    <w:rsid w:val="00EA4432"/>
    <w:rsid w:val="00EA4F12"/>
    <w:rsid w:val="00EA63FF"/>
    <w:rsid w:val="00EA7413"/>
    <w:rsid w:val="00EB1144"/>
    <w:rsid w:val="00EB15C0"/>
    <w:rsid w:val="00EB2226"/>
    <w:rsid w:val="00EB3697"/>
    <w:rsid w:val="00EB4790"/>
    <w:rsid w:val="00EB5E17"/>
    <w:rsid w:val="00EB61D2"/>
    <w:rsid w:val="00EB6372"/>
    <w:rsid w:val="00EB67AB"/>
    <w:rsid w:val="00EB7794"/>
    <w:rsid w:val="00EC0126"/>
    <w:rsid w:val="00EC2582"/>
    <w:rsid w:val="00EC2FA4"/>
    <w:rsid w:val="00EC33C1"/>
    <w:rsid w:val="00EC3BA1"/>
    <w:rsid w:val="00EC3E43"/>
    <w:rsid w:val="00ED0B68"/>
    <w:rsid w:val="00ED0F32"/>
    <w:rsid w:val="00ED3593"/>
    <w:rsid w:val="00ED3A07"/>
    <w:rsid w:val="00ED3AB6"/>
    <w:rsid w:val="00ED4FA5"/>
    <w:rsid w:val="00ED6882"/>
    <w:rsid w:val="00ED79B1"/>
    <w:rsid w:val="00EE0F55"/>
    <w:rsid w:val="00EE17BC"/>
    <w:rsid w:val="00EE1FC0"/>
    <w:rsid w:val="00EE23DE"/>
    <w:rsid w:val="00EE2BDD"/>
    <w:rsid w:val="00EE32D0"/>
    <w:rsid w:val="00EE4876"/>
    <w:rsid w:val="00EE4CE2"/>
    <w:rsid w:val="00EE5330"/>
    <w:rsid w:val="00EE54D3"/>
    <w:rsid w:val="00EE5F0C"/>
    <w:rsid w:val="00EE6768"/>
    <w:rsid w:val="00EE6BA9"/>
    <w:rsid w:val="00EF231E"/>
    <w:rsid w:val="00EF2521"/>
    <w:rsid w:val="00EF26C6"/>
    <w:rsid w:val="00EF2E48"/>
    <w:rsid w:val="00EF3349"/>
    <w:rsid w:val="00EF4970"/>
    <w:rsid w:val="00EF4DED"/>
    <w:rsid w:val="00EF4E29"/>
    <w:rsid w:val="00EF4EA2"/>
    <w:rsid w:val="00EF64DE"/>
    <w:rsid w:val="00EF7234"/>
    <w:rsid w:val="00EF78DD"/>
    <w:rsid w:val="00F005EF"/>
    <w:rsid w:val="00F02EF8"/>
    <w:rsid w:val="00F05736"/>
    <w:rsid w:val="00F05B57"/>
    <w:rsid w:val="00F0632B"/>
    <w:rsid w:val="00F07110"/>
    <w:rsid w:val="00F073DE"/>
    <w:rsid w:val="00F0790A"/>
    <w:rsid w:val="00F10590"/>
    <w:rsid w:val="00F10E67"/>
    <w:rsid w:val="00F10F64"/>
    <w:rsid w:val="00F12643"/>
    <w:rsid w:val="00F12E68"/>
    <w:rsid w:val="00F13E97"/>
    <w:rsid w:val="00F15CBB"/>
    <w:rsid w:val="00F15F1C"/>
    <w:rsid w:val="00F16E56"/>
    <w:rsid w:val="00F17DEF"/>
    <w:rsid w:val="00F2011F"/>
    <w:rsid w:val="00F20587"/>
    <w:rsid w:val="00F229A1"/>
    <w:rsid w:val="00F241D3"/>
    <w:rsid w:val="00F24C6A"/>
    <w:rsid w:val="00F26F0E"/>
    <w:rsid w:val="00F344D5"/>
    <w:rsid w:val="00F3460C"/>
    <w:rsid w:val="00F3676D"/>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11EA"/>
    <w:rsid w:val="00F6259C"/>
    <w:rsid w:val="00F63318"/>
    <w:rsid w:val="00F65077"/>
    <w:rsid w:val="00F655A4"/>
    <w:rsid w:val="00F655DE"/>
    <w:rsid w:val="00F6724E"/>
    <w:rsid w:val="00F675D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3169"/>
    <w:rsid w:val="00F85518"/>
    <w:rsid w:val="00F85AFD"/>
    <w:rsid w:val="00F874CF"/>
    <w:rsid w:val="00F87FC9"/>
    <w:rsid w:val="00F907C2"/>
    <w:rsid w:val="00F90EBA"/>
    <w:rsid w:val="00F91602"/>
    <w:rsid w:val="00F91645"/>
    <w:rsid w:val="00F93473"/>
    <w:rsid w:val="00F93D9C"/>
    <w:rsid w:val="00F941D7"/>
    <w:rsid w:val="00F958E1"/>
    <w:rsid w:val="00F97055"/>
    <w:rsid w:val="00F973E2"/>
    <w:rsid w:val="00FA0790"/>
    <w:rsid w:val="00FA1E3A"/>
    <w:rsid w:val="00FA1EDD"/>
    <w:rsid w:val="00FA1FF7"/>
    <w:rsid w:val="00FA4CD3"/>
    <w:rsid w:val="00FA5E3F"/>
    <w:rsid w:val="00FA77C9"/>
    <w:rsid w:val="00FA78FA"/>
    <w:rsid w:val="00FB1D13"/>
    <w:rsid w:val="00FB2EAB"/>
    <w:rsid w:val="00FB7641"/>
    <w:rsid w:val="00FB7E59"/>
    <w:rsid w:val="00FC0DE5"/>
    <w:rsid w:val="00FC40D6"/>
    <w:rsid w:val="00FC42CF"/>
    <w:rsid w:val="00FC79C0"/>
    <w:rsid w:val="00FD0BCF"/>
    <w:rsid w:val="00FD15BE"/>
    <w:rsid w:val="00FD1D4A"/>
    <w:rsid w:val="00FD2280"/>
    <w:rsid w:val="00FD3528"/>
    <w:rsid w:val="00FD6F8B"/>
    <w:rsid w:val="00FD7180"/>
    <w:rsid w:val="00FE22D2"/>
    <w:rsid w:val="00FE266C"/>
    <w:rsid w:val="00FE3057"/>
    <w:rsid w:val="00FE41DD"/>
    <w:rsid w:val="00FE4233"/>
    <w:rsid w:val="00FE46A5"/>
    <w:rsid w:val="00FE52D0"/>
    <w:rsid w:val="00FE5FC9"/>
    <w:rsid w:val="00FE618E"/>
    <w:rsid w:val="00FE669A"/>
    <w:rsid w:val="00FE74AB"/>
    <w:rsid w:val="00FF0C96"/>
    <w:rsid w:val="00FF1119"/>
    <w:rsid w:val="00FF254B"/>
    <w:rsid w:val="00FF2D34"/>
    <w:rsid w:val="00FF3510"/>
    <w:rsid w:val="00FF3BE3"/>
    <w:rsid w:val="00FF3CB6"/>
    <w:rsid w:val="00FF3D69"/>
    <w:rsid w:val="00FF61F0"/>
    <w:rsid w:val="00FF7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2930"/>
    <w:pPr>
      <w:jc w:val="both"/>
    </w:pPr>
  </w:style>
  <w:style w:type="paragraph" w:styleId="Titre1">
    <w:name w:val="heading 1"/>
    <w:aliases w:val="Titre 1 USLD,titre1,überschrift1,überschrift11,überschrift12,Titre 11,t1.T1.Titre 1,t1,t1.T1,Titre1,Niveau 1,(Titre),steph1,TITRE1,Titre 1ed,t1.T1.Titre 1Annexe,Titre 1 sans saut de page,H1,Contrat 1,stydde,&quot;Thierry&quot;,level 1,Level 1 Head,1titre"/>
    <w:basedOn w:val="Normal"/>
    <w:next w:val="Normal"/>
    <w:link w:val="Titre1Car"/>
    <w:uiPriority w:val="9"/>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iPriority w:val="9"/>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iPriority w:val="9"/>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iPriority w:val="9"/>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iPriority w:val="9"/>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iPriority w:val="9"/>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iPriority w:val="9"/>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Titre1 Car,Niveau 1 Car,(Titre) Car,steph1 Car,TITRE1 Car,Titre 1ed Car,t1.T1.Titre 1Annexe Car,H1 Car"/>
    <w:basedOn w:val="Policepardfaut"/>
    <w:link w:val="Titre1"/>
    <w:uiPriority w:val="9"/>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uiPriority w:val="9"/>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uiPriority w:val="9"/>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uiPriority w:val="9"/>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uiPriority w:val="9"/>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uiPriority w:val="9"/>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uiPriority w:val="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iPriority w:val="39"/>
    <w:semiHidden/>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iPriority w:val="99"/>
    <w:semiHidden/>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E57E4"/>
    <w:rPr>
      <w:rFonts w:ascii="Tahoma" w:hAnsi="Tahoma" w:cs="Tahoma"/>
      <w:sz w:val="16"/>
      <w:szCs w:val="16"/>
    </w:rPr>
  </w:style>
  <w:style w:type="paragraph" w:styleId="En-tte">
    <w:name w:val="header"/>
    <w:basedOn w:val="Normal"/>
    <w:link w:val="En-tteCar"/>
    <w:uiPriority w:val="99"/>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iPriority w:val="99"/>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6"/>
      </w:numPr>
      <w:tabs>
        <w:tab w:val="left" w:pos="1134"/>
      </w:tabs>
      <w:suppressAutoHyphens/>
      <w:spacing w:after="0" w:line="240" w:lineRule="auto"/>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styleId="Retraitcorpsdetexte">
    <w:name w:val="Body Text Indent"/>
    <w:basedOn w:val="Normal"/>
    <w:link w:val="RetraitcorpsdetexteCar"/>
    <w:uiPriority w:val="99"/>
    <w:semiHidden/>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734AC1"/>
    <w:pPr>
      <w:tabs>
        <w:tab w:val="left" w:pos="880"/>
        <w:tab w:val="right" w:leader="dot" w:pos="9062"/>
      </w:tabs>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FF3BE3"/>
  </w:style>
  <w:style w:type="character" w:styleId="Marquedecommentaire">
    <w:name w:val="annotation reference"/>
    <w:basedOn w:val="Policepardfaut"/>
    <w:rsid w:val="00474C4B"/>
    <w:rPr>
      <w:sz w:val="16"/>
      <w:szCs w:val="16"/>
    </w:rPr>
  </w:style>
  <w:style w:type="paragraph" w:styleId="Commentaire">
    <w:name w:val="annotation text"/>
    <w:basedOn w:val="Normal"/>
    <w:link w:val="CommentaireCar"/>
    <w:rsid w:val="00474C4B"/>
    <w:pPr>
      <w:spacing w:after="0" w:line="240" w:lineRule="auto"/>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uiPriority w:val="99"/>
    <w:semiHidden/>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Mentionnonrsolue1">
    <w:name w:val="Mention non résolue1"/>
    <w:basedOn w:val="Policepardfaut"/>
    <w:uiPriority w:val="99"/>
    <w:semiHidden/>
    <w:unhideWhenUsed/>
    <w:rsid w:val="00340362"/>
    <w:rPr>
      <w:color w:val="605E5C"/>
      <w:shd w:val="clear" w:color="auto" w:fill="E1DFDD"/>
    </w:rPr>
  </w:style>
  <w:style w:type="character" w:styleId="Mentionnonrsolue">
    <w:name w:val="Unresolved Mention"/>
    <w:basedOn w:val="Policepardfaut"/>
    <w:uiPriority w:val="99"/>
    <w:semiHidden/>
    <w:unhideWhenUsed/>
    <w:rsid w:val="00EC33C1"/>
    <w:rPr>
      <w:color w:val="605E5C"/>
      <w:shd w:val="clear" w:color="auto" w:fill="E1DFDD"/>
    </w:rPr>
  </w:style>
  <w:style w:type="character" w:customStyle="1" w:styleId="Normal2Car">
    <w:name w:val="Normal2 Car"/>
    <w:basedOn w:val="Policepardfaut"/>
    <w:link w:val="Normal2"/>
    <w:locked/>
    <w:rsid w:val="0099671D"/>
  </w:style>
  <w:style w:type="paragraph" w:customStyle="1" w:styleId="Normal2">
    <w:name w:val="Normal2"/>
    <w:basedOn w:val="Normal"/>
    <w:link w:val="Normal2Car"/>
    <w:rsid w:val="0099671D"/>
    <w:pPr>
      <w:spacing w:after="0" w:line="240" w:lineRule="auto"/>
      <w:ind w:left="284" w:firstLine="284"/>
    </w:pPr>
  </w:style>
  <w:style w:type="paragraph" w:styleId="Rvision">
    <w:name w:val="Revision"/>
    <w:hidden/>
    <w:uiPriority w:val="99"/>
    <w:semiHidden/>
    <w:rsid w:val="00734AC1"/>
    <w:pPr>
      <w:spacing w:after="0" w:line="240" w:lineRule="auto"/>
    </w:pPr>
  </w:style>
  <w:style w:type="character" w:styleId="lev">
    <w:name w:val="Strong"/>
    <w:basedOn w:val="Policepardfaut"/>
    <w:uiPriority w:val="22"/>
    <w:qFormat/>
    <w:rsid w:val="00B97C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21789417">
      <w:bodyDiv w:val="1"/>
      <w:marLeft w:val="0"/>
      <w:marRight w:val="0"/>
      <w:marTop w:val="0"/>
      <w:marBottom w:val="0"/>
      <w:divBdr>
        <w:top w:val="none" w:sz="0" w:space="0" w:color="auto"/>
        <w:left w:val="none" w:sz="0" w:space="0" w:color="auto"/>
        <w:bottom w:val="none" w:sz="0" w:space="0" w:color="auto"/>
        <w:right w:val="none" w:sz="0" w:space="0" w:color="auto"/>
      </w:divBdr>
    </w:div>
    <w:div w:id="51319486">
      <w:bodyDiv w:val="1"/>
      <w:marLeft w:val="0"/>
      <w:marRight w:val="0"/>
      <w:marTop w:val="0"/>
      <w:marBottom w:val="0"/>
      <w:divBdr>
        <w:top w:val="none" w:sz="0" w:space="0" w:color="auto"/>
        <w:left w:val="none" w:sz="0" w:space="0" w:color="auto"/>
        <w:bottom w:val="none" w:sz="0" w:space="0" w:color="auto"/>
        <w:right w:val="none" w:sz="0" w:space="0" w:color="auto"/>
      </w:divBdr>
    </w:div>
    <w:div w:id="52046946">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29054906">
      <w:bodyDiv w:val="1"/>
      <w:marLeft w:val="0"/>
      <w:marRight w:val="0"/>
      <w:marTop w:val="0"/>
      <w:marBottom w:val="0"/>
      <w:divBdr>
        <w:top w:val="none" w:sz="0" w:space="0" w:color="auto"/>
        <w:left w:val="none" w:sz="0" w:space="0" w:color="auto"/>
        <w:bottom w:val="none" w:sz="0" w:space="0" w:color="auto"/>
        <w:right w:val="none" w:sz="0" w:space="0" w:color="auto"/>
      </w:divBdr>
    </w:div>
    <w:div w:id="154030102">
      <w:bodyDiv w:val="1"/>
      <w:marLeft w:val="0"/>
      <w:marRight w:val="0"/>
      <w:marTop w:val="0"/>
      <w:marBottom w:val="0"/>
      <w:divBdr>
        <w:top w:val="none" w:sz="0" w:space="0" w:color="auto"/>
        <w:left w:val="none" w:sz="0" w:space="0" w:color="auto"/>
        <w:bottom w:val="none" w:sz="0" w:space="0" w:color="auto"/>
        <w:right w:val="none" w:sz="0" w:space="0" w:color="auto"/>
      </w:divBdr>
    </w:div>
    <w:div w:id="165362445">
      <w:bodyDiv w:val="1"/>
      <w:marLeft w:val="0"/>
      <w:marRight w:val="0"/>
      <w:marTop w:val="0"/>
      <w:marBottom w:val="0"/>
      <w:divBdr>
        <w:top w:val="none" w:sz="0" w:space="0" w:color="auto"/>
        <w:left w:val="none" w:sz="0" w:space="0" w:color="auto"/>
        <w:bottom w:val="none" w:sz="0" w:space="0" w:color="auto"/>
        <w:right w:val="none" w:sz="0" w:space="0" w:color="auto"/>
      </w:divBdr>
    </w:div>
    <w:div w:id="223759693">
      <w:bodyDiv w:val="1"/>
      <w:marLeft w:val="0"/>
      <w:marRight w:val="0"/>
      <w:marTop w:val="0"/>
      <w:marBottom w:val="0"/>
      <w:divBdr>
        <w:top w:val="none" w:sz="0" w:space="0" w:color="auto"/>
        <w:left w:val="none" w:sz="0" w:space="0" w:color="auto"/>
        <w:bottom w:val="none" w:sz="0" w:space="0" w:color="auto"/>
        <w:right w:val="none" w:sz="0" w:space="0" w:color="auto"/>
      </w:divBdr>
    </w:div>
    <w:div w:id="239871329">
      <w:bodyDiv w:val="1"/>
      <w:marLeft w:val="0"/>
      <w:marRight w:val="0"/>
      <w:marTop w:val="0"/>
      <w:marBottom w:val="0"/>
      <w:divBdr>
        <w:top w:val="none" w:sz="0" w:space="0" w:color="auto"/>
        <w:left w:val="none" w:sz="0" w:space="0" w:color="auto"/>
        <w:bottom w:val="none" w:sz="0" w:space="0" w:color="auto"/>
        <w:right w:val="none" w:sz="0" w:space="0" w:color="auto"/>
      </w:divBdr>
    </w:div>
    <w:div w:id="25710301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48609625">
      <w:bodyDiv w:val="1"/>
      <w:marLeft w:val="0"/>
      <w:marRight w:val="0"/>
      <w:marTop w:val="0"/>
      <w:marBottom w:val="0"/>
      <w:divBdr>
        <w:top w:val="none" w:sz="0" w:space="0" w:color="auto"/>
        <w:left w:val="none" w:sz="0" w:space="0" w:color="auto"/>
        <w:bottom w:val="none" w:sz="0" w:space="0" w:color="auto"/>
        <w:right w:val="none" w:sz="0" w:space="0" w:color="auto"/>
      </w:divBdr>
    </w:div>
    <w:div w:id="436482757">
      <w:bodyDiv w:val="1"/>
      <w:marLeft w:val="0"/>
      <w:marRight w:val="0"/>
      <w:marTop w:val="0"/>
      <w:marBottom w:val="0"/>
      <w:divBdr>
        <w:top w:val="none" w:sz="0" w:space="0" w:color="auto"/>
        <w:left w:val="none" w:sz="0" w:space="0" w:color="auto"/>
        <w:bottom w:val="none" w:sz="0" w:space="0" w:color="auto"/>
        <w:right w:val="none" w:sz="0" w:space="0" w:color="auto"/>
      </w:divBdr>
    </w:div>
    <w:div w:id="490483150">
      <w:bodyDiv w:val="1"/>
      <w:marLeft w:val="0"/>
      <w:marRight w:val="0"/>
      <w:marTop w:val="0"/>
      <w:marBottom w:val="0"/>
      <w:divBdr>
        <w:top w:val="none" w:sz="0" w:space="0" w:color="auto"/>
        <w:left w:val="none" w:sz="0" w:space="0" w:color="auto"/>
        <w:bottom w:val="none" w:sz="0" w:space="0" w:color="auto"/>
        <w:right w:val="none" w:sz="0" w:space="0" w:color="auto"/>
      </w:divBdr>
    </w:div>
    <w:div w:id="494147064">
      <w:bodyDiv w:val="1"/>
      <w:marLeft w:val="0"/>
      <w:marRight w:val="0"/>
      <w:marTop w:val="0"/>
      <w:marBottom w:val="0"/>
      <w:divBdr>
        <w:top w:val="none" w:sz="0" w:space="0" w:color="auto"/>
        <w:left w:val="none" w:sz="0" w:space="0" w:color="auto"/>
        <w:bottom w:val="none" w:sz="0" w:space="0" w:color="auto"/>
        <w:right w:val="none" w:sz="0" w:space="0" w:color="auto"/>
      </w:divBdr>
    </w:div>
    <w:div w:id="502597328">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49343265">
      <w:bodyDiv w:val="1"/>
      <w:marLeft w:val="0"/>
      <w:marRight w:val="0"/>
      <w:marTop w:val="0"/>
      <w:marBottom w:val="0"/>
      <w:divBdr>
        <w:top w:val="none" w:sz="0" w:space="0" w:color="auto"/>
        <w:left w:val="none" w:sz="0" w:space="0" w:color="auto"/>
        <w:bottom w:val="none" w:sz="0" w:space="0" w:color="auto"/>
        <w:right w:val="none" w:sz="0" w:space="0" w:color="auto"/>
      </w:divBdr>
    </w:div>
    <w:div w:id="562527684">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580070137">
      <w:bodyDiv w:val="1"/>
      <w:marLeft w:val="0"/>
      <w:marRight w:val="0"/>
      <w:marTop w:val="0"/>
      <w:marBottom w:val="0"/>
      <w:divBdr>
        <w:top w:val="none" w:sz="0" w:space="0" w:color="auto"/>
        <w:left w:val="none" w:sz="0" w:space="0" w:color="auto"/>
        <w:bottom w:val="none" w:sz="0" w:space="0" w:color="auto"/>
        <w:right w:val="none" w:sz="0" w:space="0" w:color="auto"/>
      </w:divBdr>
    </w:div>
    <w:div w:id="584609383">
      <w:bodyDiv w:val="1"/>
      <w:marLeft w:val="0"/>
      <w:marRight w:val="0"/>
      <w:marTop w:val="0"/>
      <w:marBottom w:val="0"/>
      <w:divBdr>
        <w:top w:val="none" w:sz="0" w:space="0" w:color="auto"/>
        <w:left w:val="none" w:sz="0" w:space="0" w:color="auto"/>
        <w:bottom w:val="none" w:sz="0" w:space="0" w:color="auto"/>
        <w:right w:val="none" w:sz="0" w:space="0" w:color="auto"/>
      </w:divBdr>
    </w:div>
    <w:div w:id="640424900">
      <w:bodyDiv w:val="1"/>
      <w:marLeft w:val="0"/>
      <w:marRight w:val="0"/>
      <w:marTop w:val="0"/>
      <w:marBottom w:val="0"/>
      <w:divBdr>
        <w:top w:val="none" w:sz="0" w:space="0" w:color="auto"/>
        <w:left w:val="none" w:sz="0" w:space="0" w:color="auto"/>
        <w:bottom w:val="none" w:sz="0" w:space="0" w:color="auto"/>
        <w:right w:val="none" w:sz="0" w:space="0" w:color="auto"/>
      </w:divBdr>
    </w:div>
    <w:div w:id="676926833">
      <w:bodyDiv w:val="1"/>
      <w:marLeft w:val="0"/>
      <w:marRight w:val="0"/>
      <w:marTop w:val="0"/>
      <w:marBottom w:val="0"/>
      <w:divBdr>
        <w:top w:val="none" w:sz="0" w:space="0" w:color="auto"/>
        <w:left w:val="none" w:sz="0" w:space="0" w:color="auto"/>
        <w:bottom w:val="none" w:sz="0" w:space="0" w:color="auto"/>
        <w:right w:val="none" w:sz="0" w:space="0" w:color="auto"/>
      </w:divBdr>
    </w:div>
    <w:div w:id="732047526">
      <w:bodyDiv w:val="1"/>
      <w:marLeft w:val="0"/>
      <w:marRight w:val="0"/>
      <w:marTop w:val="0"/>
      <w:marBottom w:val="0"/>
      <w:divBdr>
        <w:top w:val="none" w:sz="0" w:space="0" w:color="auto"/>
        <w:left w:val="none" w:sz="0" w:space="0" w:color="auto"/>
        <w:bottom w:val="none" w:sz="0" w:space="0" w:color="auto"/>
        <w:right w:val="none" w:sz="0" w:space="0" w:color="auto"/>
      </w:divBdr>
    </w:div>
    <w:div w:id="756946928">
      <w:bodyDiv w:val="1"/>
      <w:marLeft w:val="0"/>
      <w:marRight w:val="0"/>
      <w:marTop w:val="0"/>
      <w:marBottom w:val="0"/>
      <w:divBdr>
        <w:top w:val="none" w:sz="0" w:space="0" w:color="auto"/>
        <w:left w:val="none" w:sz="0" w:space="0" w:color="auto"/>
        <w:bottom w:val="none" w:sz="0" w:space="0" w:color="auto"/>
        <w:right w:val="none" w:sz="0" w:space="0" w:color="auto"/>
      </w:divBdr>
    </w:div>
    <w:div w:id="788398487">
      <w:bodyDiv w:val="1"/>
      <w:marLeft w:val="0"/>
      <w:marRight w:val="0"/>
      <w:marTop w:val="0"/>
      <w:marBottom w:val="0"/>
      <w:divBdr>
        <w:top w:val="none" w:sz="0" w:space="0" w:color="auto"/>
        <w:left w:val="none" w:sz="0" w:space="0" w:color="auto"/>
        <w:bottom w:val="none" w:sz="0" w:space="0" w:color="auto"/>
        <w:right w:val="none" w:sz="0" w:space="0" w:color="auto"/>
      </w:divBdr>
    </w:div>
    <w:div w:id="790438401">
      <w:bodyDiv w:val="1"/>
      <w:marLeft w:val="0"/>
      <w:marRight w:val="0"/>
      <w:marTop w:val="0"/>
      <w:marBottom w:val="0"/>
      <w:divBdr>
        <w:top w:val="none" w:sz="0" w:space="0" w:color="auto"/>
        <w:left w:val="none" w:sz="0" w:space="0" w:color="auto"/>
        <w:bottom w:val="none" w:sz="0" w:space="0" w:color="auto"/>
        <w:right w:val="none" w:sz="0" w:space="0" w:color="auto"/>
      </w:divBdr>
    </w:div>
    <w:div w:id="801969656">
      <w:bodyDiv w:val="1"/>
      <w:marLeft w:val="0"/>
      <w:marRight w:val="0"/>
      <w:marTop w:val="0"/>
      <w:marBottom w:val="0"/>
      <w:divBdr>
        <w:top w:val="none" w:sz="0" w:space="0" w:color="auto"/>
        <w:left w:val="none" w:sz="0" w:space="0" w:color="auto"/>
        <w:bottom w:val="none" w:sz="0" w:space="0" w:color="auto"/>
        <w:right w:val="none" w:sz="0" w:space="0" w:color="auto"/>
      </w:divBdr>
    </w:div>
    <w:div w:id="838230667">
      <w:bodyDiv w:val="1"/>
      <w:marLeft w:val="0"/>
      <w:marRight w:val="0"/>
      <w:marTop w:val="0"/>
      <w:marBottom w:val="0"/>
      <w:divBdr>
        <w:top w:val="none" w:sz="0" w:space="0" w:color="auto"/>
        <w:left w:val="none" w:sz="0" w:space="0" w:color="auto"/>
        <w:bottom w:val="none" w:sz="0" w:space="0" w:color="auto"/>
        <w:right w:val="none" w:sz="0" w:space="0" w:color="auto"/>
      </w:divBdr>
    </w:div>
    <w:div w:id="845098841">
      <w:bodyDiv w:val="1"/>
      <w:marLeft w:val="0"/>
      <w:marRight w:val="0"/>
      <w:marTop w:val="0"/>
      <w:marBottom w:val="0"/>
      <w:divBdr>
        <w:top w:val="none" w:sz="0" w:space="0" w:color="auto"/>
        <w:left w:val="none" w:sz="0" w:space="0" w:color="auto"/>
        <w:bottom w:val="none" w:sz="0" w:space="0" w:color="auto"/>
        <w:right w:val="none" w:sz="0" w:space="0" w:color="auto"/>
      </w:divBdr>
    </w:div>
    <w:div w:id="906035244">
      <w:bodyDiv w:val="1"/>
      <w:marLeft w:val="0"/>
      <w:marRight w:val="0"/>
      <w:marTop w:val="0"/>
      <w:marBottom w:val="0"/>
      <w:divBdr>
        <w:top w:val="none" w:sz="0" w:space="0" w:color="auto"/>
        <w:left w:val="none" w:sz="0" w:space="0" w:color="auto"/>
        <w:bottom w:val="none" w:sz="0" w:space="0" w:color="auto"/>
        <w:right w:val="none" w:sz="0" w:space="0" w:color="auto"/>
      </w:divBdr>
    </w:div>
    <w:div w:id="917907358">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975640571">
      <w:bodyDiv w:val="1"/>
      <w:marLeft w:val="0"/>
      <w:marRight w:val="0"/>
      <w:marTop w:val="0"/>
      <w:marBottom w:val="0"/>
      <w:divBdr>
        <w:top w:val="none" w:sz="0" w:space="0" w:color="auto"/>
        <w:left w:val="none" w:sz="0" w:space="0" w:color="auto"/>
        <w:bottom w:val="none" w:sz="0" w:space="0" w:color="auto"/>
        <w:right w:val="none" w:sz="0" w:space="0" w:color="auto"/>
      </w:divBdr>
    </w:div>
    <w:div w:id="999694264">
      <w:bodyDiv w:val="1"/>
      <w:marLeft w:val="0"/>
      <w:marRight w:val="0"/>
      <w:marTop w:val="0"/>
      <w:marBottom w:val="0"/>
      <w:divBdr>
        <w:top w:val="none" w:sz="0" w:space="0" w:color="auto"/>
        <w:left w:val="none" w:sz="0" w:space="0" w:color="auto"/>
        <w:bottom w:val="none" w:sz="0" w:space="0" w:color="auto"/>
        <w:right w:val="none" w:sz="0" w:space="0" w:color="auto"/>
      </w:divBdr>
    </w:div>
    <w:div w:id="1001473987">
      <w:bodyDiv w:val="1"/>
      <w:marLeft w:val="0"/>
      <w:marRight w:val="0"/>
      <w:marTop w:val="0"/>
      <w:marBottom w:val="0"/>
      <w:divBdr>
        <w:top w:val="none" w:sz="0" w:space="0" w:color="auto"/>
        <w:left w:val="none" w:sz="0" w:space="0" w:color="auto"/>
        <w:bottom w:val="none" w:sz="0" w:space="0" w:color="auto"/>
        <w:right w:val="none" w:sz="0" w:space="0" w:color="auto"/>
      </w:divBdr>
    </w:div>
    <w:div w:id="1003820034">
      <w:bodyDiv w:val="1"/>
      <w:marLeft w:val="0"/>
      <w:marRight w:val="0"/>
      <w:marTop w:val="0"/>
      <w:marBottom w:val="0"/>
      <w:divBdr>
        <w:top w:val="none" w:sz="0" w:space="0" w:color="auto"/>
        <w:left w:val="none" w:sz="0" w:space="0" w:color="auto"/>
        <w:bottom w:val="none" w:sz="0" w:space="0" w:color="auto"/>
        <w:right w:val="none" w:sz="0" w:space="0" w:color="auto"/>
      </w:divBdr>
    </w:div>
    <w:div w:id="1041826818">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072387387">
      <w:bodyDiv w:val="1"/>
      <w:marLeft w:val="0"/>
      <w:marRight w:val="0"/>
      <w:marTop w:val="0"/>
      <w:marBottom w:val="0"/>
      <w:divBdr>
        <w:top w:val="none" w:sz="0" w:space="0" w:color="auto"/>
        <w:left w:val="none" w:sz="0" w:space="0" w:color="auto"/>
        <w:bottom w:val="none" w:sz="0" w:space="0" w:color="auto"/>
        <w:right w:val="none" w:sz="0" w:space="0" w:color="auto"/>
      </w:divBdr>
    </w:div>
    <w:div w:id="1079055476">
      <w:bodyDiv w:val="1"/>
      <w:marLeft w:val="0"/>
      <w:marRight w:val="0"/>
      <w:marTop w:val="0"/>
      <w:marBottom w:val="0"/>
      <w:divBdr>
        <w:top w:val="none" w:sz="0" w:space="0" w:color="auto"/>
        <w:left w:val="none" w:sz="0" w:space="0" w:color="auto"/>
        <w:bottom w:val="none" w:sz="0" w:space="0" w:color="auto"/>
        <w:right w:val="none" w:sz="0" w:space="0" w:color="auto"/>
      </w:divBdr>
    </w:div>
    <w:div w:id="1181898806">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255554307">
      <w:bodyDiv w:val="1"/>
      <w:marLeft w:val="0"/>
      <w:marRight w:val="0"/>
      <w:marTop w:val="0"/>
      <w:marBottom w:val="0"/>
      <w:divBdr>
        <w:top w:val="none" w:sz="0" w:space="0" w:color="auto"/>
        <w:left w:val="none" w:sz="0" w:space="0" w:color="auto"/>
        <w:bottom w:val="none" w:sz="0" w:space="0" w:color="auto"/>
        <w:right w:val="none" w:sz="0" w:space="0" w:color="auto"/>
      </w:divBdr>
    </w:div>
    <w:div w:id="1293828910">
      <w:bodyDiv w:val="1"/>
      <w:marLeft w:val="0"/>
      <w:marRight w:val="0"/>
      <w:marTop w:val="0"/>
      <w:marBottom w:val="0"/>
      <w:divBdr>
        <w:top w:val="none" w:sz="0" w:space="0" w:color="auto"/>
        <w:left w:val="none" w:sz="0" w:space="0" w:color="auto"/>
        <w:bottom w:val="none" w:sz="0" w:space="0" w:color="auto"/>
        <w:right w:val="none" w:sz="0" w:space="0" w:color="auto"/>
      </w:divBdr>
    </w:div>
    <w:div w:id="1297561271">
      <w:bodyDiv w:val="1"/>
      <w:marLeft w:val="0"/>
      <w:marRight w:val="0"/>
      <w:marTop w:val="0"/>
      <w:marBottom w:val="0"/>
      <w:divBdr>
        <w:top w:val="none" w:sz="0" w:space="0" w:color="auto"/>
        <w:left w:val="none" w:sz="0" w:space="0" w:color="auto"/>
        <w:bottom w:val="none" w:sz="0" w:space="0" w:color="auto"/>
        <w:right w:val="none" w:sz="0" w:space="0" w:color="auto"/>
      </w:divBdr>
    </w:div>
    <w:div w:id="1310330330">
      <w:bodyDiv w:val="1"/>
      <w:marLeft w:val="0"/>
      <w:marRight w:val="0"/>
      <w:marTop w:val="0"/>
      <w:marBottom w:val="0"/>
      <w:divBdr>
        <w:top w:val="none" w:sz="0" w:space="0" w:color="auto"/>
        <w:left w:val="none" w:sz="0" w:space="0" w:color="auto"/>
        <w:bottom w:val="none" w:sz="0" w:space="0" w:color="auto"/>
        <w:right w:val="none" w:sz="0" w:space="0" w:color="auto"/>
      </w:divBdr>
    </w:div>
    <w:div w:id="1407143273">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468863941">
      <w:bodyDiv w:val="1"/>
      <w:marLeft w:val="0"/>
      <w:marRight w:val="0"/>
      <w:marTop w:val="0"/>
      <w:marBottom w:val="0"/>
      <w:divBdr>
        <w:top w:val="none" w:sz="0" w:space="0" w:color="auto"/>
        <w:left w:val="none" w:sz="0" w:space="0" w:color="auto"/>
        <w:bottom w:val="none" w:sz="0" w:space="0" w:color="auto"/>
        <w:right w:val="none" w:sz="0" w:space="0" w:color="auto"/>
      </w:divBdr>
    </w:div>
    <w:div w:id="1473254136">
      <w:bodyDiv w:val="1"/>
      <w:marLeft w:val="0"/>
      <w:marRight w:val="0"/>
      <w:marTop w:val="0"/>
      <w:marBottom w:val="0"/>
      <w:divBdr>
        <w:top w:val="none" w:sz="0" w:space="0" w:color="auto"/>
        <w:left w:val="none" w:sz="0" w:space="0" w:color="auto"/>
        <w:bottom w:val="none" w:sz="0" w:space="0" w:color="auto"/>
        <w:right w:val="none" w:sz="0" w:space="0" w:color="auto"/>
      </w:divBdr>
    </w:div>
    <w:div w:id="1499878945">
      <w:bodyDiv w:val="1"/>
      <w:marLeft w:val="0"/>
      <w:marRight w:val="0"/>
      <w:marTop w:val="0"/>
      <w:marBottom w:val="0"/>
      <w:divBdr>
        <w:top w:val="none" w:sz="0" w:space="0" w:color="auto"/>
        <w:left w:val="none" w:sz="0" w:space="0" w:color="auto"/>
        <w:bottom w:val="none" w:sz="0" w:space="0" w:color="auto"/>
        <w:right w:val="none" w:sz="0" w:space="0" w:color="auto"/>
      </w:divBdr>
    </w:div>
    <w:div w:id="1553879906">
      <w:bodyDiv w:val="1"/>
      <w:marLeft w:val="0"/>
      <w:marRight w:val="0"/>
      <w:marTop w:val="0"/>
      <w:marBottom w:val="0"/>
      <w:divBdr>
        <w:top w:val="none" w:sz="0" w:space="0" w:color="auto"/>
        <w:left w:val="none" w:sz="0" w:space="0" w:color="auto"/>
        <w:bottom w:val="none" w:sz="0" w:space="0" w:color="auto"/>
        <w:right w:val="none" w:sz="0" w:space="0" w:color="auto"/>
      </w:divBdr>
    </w:div>
    <w:div w:id="1561863978">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1010922">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6742200">
      <w:bodyDiv w:val="1"/>
      <w:marLeft w:val="0"/>
      <w:marRight w:val="0"/>
      <w:marTop w:val="0"/>
      <w:marBottom w:val="0"/>
      <w:divBdr>
        <w:top w:val="none" w:sz="0" w:space="0" w:color="auto"/>
        <w:left w:val="none" w:sz="0" w:space="0" w:color="auto"/>
        <w:bottom w:val="none" w:sz="0" w:space="0" w:color="auto"/>
        <w:right w:val="none" w:sz="0" w:space="0" w:color="auto"/>
      </w:divBdr>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710373826">
      <w:bodyDiv w:val="1"/>
      <w:marLeft w:val="0"/>
      <w:marRight w:val="0"/>
      <w:marTop w:val="0"/>
      <w:marBottom w:val="0"/>
      <w:divBdr>
        <w:top w:val="none" w:sz="0" w:space="0" w:color="auto"/>
        <w:left w:val="none" w:sz="0" w:space="0" w:color="auto"/>
        <w:bottom w:val="none" w:sz="0" w:space="0" w:color="auto"/>
        <w:right w:val="none" w:sz="0" w:space="0" w:color="auto"/>
      </w:divBdr>
    </w:div>
    <w:div w:id="1713310383">
      <w:bodyDiv w:val="1"/>
      <w:marLeft w:val="0"/>
      <w:marRight w:val="0"/>
      <w:marTop w:val="0"/>
      <w:marBottom w:val="0"/>
      <w:divBdr>
        <w:top w:val="none" w:sz="0" w:space="0" w:color="auto"/>
        <w:left w:val="none" w:sz="0" w:space="0" w:color="auto"/>
        <w:bottom w:val="none" w:sz="0" w:space="0" w:color="auto"/>
        <w:right w:val="none" w:sz="0" w:space="0" w:color="auto"/>
      </w:divBdr>
    </w:div>
    <w:div w:id="1762872235">
      <w:bodyDiv w:val="1"/>
      <w:marLeft w:val="0"/>
      <w:marRight w:val="0"/>
      <w:marTop w:val="0"/>
      <w:marBottom w:val="0"/>
      <w:divBdr>
        <w:top w:val="none" w:sz="0" w:space="0" w:color="auto"/>
        <w:left w:val="none" w:sz="0" w:space="0" w:color="auto"/>
        <w:bottom w:val="none" w:sz="0" w:space="0" w:color="auto"/>
        <w:right w:val="none" w:sz="0" w:space="0" w:color="auto"/>
      </w:divBdr>
    </w:div>
    <w:div w:id="1777482271">
      <w:bodyDiv w:val="1"/>
      <w:marLeft w:val="0"/>
      <w:marRight w:val="0"/>
      <w:marTop w:val="0"/>
      <w:marBottom w:val="0"/>
      <w:divBdr>
        <w:top w:val="none" w:sz="0" w:space="0" w:color="auto"/>
        <w:left w:val="none" w:sz="0" w:space="0" w:color="auto"/>
        <w:bottom w:val="none" w:sz="0" w:space="0" w:color="auto"/>
        <w:right w:val="none" w:sz="0" w:space="0" w:color="auto"/>
      </w:divBdr>
    </w:div>
    <w:div w:id="1799642701">
      <w:bodyDiv w:val="1"/>
      <w:marLeft w:val="0"/>
      <w:marRight w:val="0"/>
      <w:marTop w:val="0"/>
      <w:marBottom w:val="0"/>
      <w:divBdr>
        <w:top w:val="none" w:sz="0" w:space="0" w:color="auto"/>
        <w:left w:val="none" w:sz="0" w:space="0" w:color="auto"/>
        <w:bottom w:val="none" w:sz="0" w:space="0" w:color="auto"/>
        <w:right w:val="none" w:sz="0" w:space="0" w:color="auto"/>
      </w:divBdr>
    </w:div>
    <w:div w:id="1852912071">
      <w:bodyDiv w:val="1"/>
      <w:marLeft w:val="0"/>
      <w:marRight w:val="0"/>
      <w:marTop w:val="0"/>
      <w:marBottom w:val="0"/>
      <w:divBdr>
        <w:top w:val="none" w:sz="0" w:space="0" w:color="auto"/>
        <w:left w:val="none" w:sz="0" w:space="0" w:color="auto"/>
        <w:bottom w:val="none" w:sz="0" w:space="0" w:color="auto"/>
        <w:right w:val="none" w:sz="0" w:space="0" w:color="auto"/>
      </w:divBdr>
    </w:div>
    <w:div w:id="1856067777">
      <w:bodyDiv w:val="1"/>
      <w:marLeft w:val="0"/>
      <w:marRight w:val="0"/>
      <w:marTop w:val="0"/>
      <w:marBottom w:val="0"/>
      <w:divBdr>
        <w:top w:val="none" w:sz="0" w:space="0" w:color="auto"/>
        <w:left w:val="none" w:sz="0" w:space="0" w:color="auto"/>
        <w:bottom w:val="none" w:sz="0" w:space="0" w:color="auto"/>
        <w:right w:val="none" w:sz="0" w:space="0" w:color="auto"/>
      </w:divBdr>
    </w:div>
    <w:div w:id="1893541028">
      <w:bodyDiv w:val="1"/>
      <w:marLeft w:val="0"/>
      <w:marRight w:val="0"/>
      <w:marTop w:val="0"/>
      <w:marBottom w:val="0"/>
      <w:divBdr>
        <w:top w:val="none" w:sz="0" w:space="0" w:color="auto"/>
        <w:left w:val="none" w:sz="0" w:space="0" w:color="auto"/>
        <w:bottom w:val="none" w:sz="0" w:space="0" w:color="auto"/>
        <w:right w:val="none" w:sz="0" w:space="0" w:color="auto"/>
      </w:divBdr>
    </w:div>
    <w:div w:id="1914195264">
      <w:bodyDiv w:val="1"/>
      <w:marLeft w:val="0"/>
      <w:marRight w:val="0"/>
      <w:marTop w:val="0"/>
      <w:marBottom w:val="0"/>
      <w:divBdr>
        <w:top w:val="none" w:sz="0" w:space="0" w:color="auto"/>
        <w:left w:val="none" w:sz="0" w:space="0" w:color="auto"/>
        <w:bottom w:val="none" w:sz="0" w:space="0" w:color="auto"/>
        <w:right w:val="none" w:sz="0" w:space="0" w:color="auto"/>
      </w:divBdr>
    </w:div>
    <w:div w:id="1945261637">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1974944653">
      <w:bodyDiv w:val="1"/>
      <w:marLeft w:val="0"/>
      <w:marRight w:val="0"/>
      <w:marTop w:val="0"/>
      <w:marBottom w:val="0"/>
      <w:divBdr>
        <w:top w:val="none" w:sz="0" w:space="0" w:color="auto"/>
        <w:left w:val="none" w:sz="0" w:space="0" w:color="auto"/>
        <w:bottom w:val="none" w:sz="0" w:space="0" w:color="auto"/>
        <w:right w:val="none" w:sz="0" w:space="0" w:color="auto"/>
      </w:divBdr>
    </w:div>
    <w:div w:id="2006856036">
      <w:bodyDiv w:val="1"/>
      <w:marLeft w:val="0"/>
      <w:marRight w:val="0"/>
      <w:marTop w:val="0"/>
      <w:marBottom w:val="0"/>
      <w:divBdr>
        <w:top w:val="none" w:sz="0" w:space="0" w:color="auto"/>
        <w:left w:val="none" w:sz="0" w:space="0" w:color="auto"/>
        <w:bottom w:val="none" w:sz="0" w:space="0" w:color="auto"/>
        <w:right w:val="none" w:sz="0" w:space="0" w:color="auto"/>
      </w:divBdr>
    </w:div>
    <w:div w:id="2054689775">
      <w:bodyDiv w:val="1"/>
      <w:marLeft w:val="0"/>
      <w:marRight w:val="0"/>
      <w:marTop w:val="0"/>
      <w:marBottom w:val="0"/>
      <w:divBdr>
        <w:top w:val="none" w:sz="0" w:space="0" w:color="auto"/>
        <w:left w:val="none" w:sz="0" w:space="0" w:color="auto"/>
        <w:bottom w:val="none" w:sz="0" w:space="0" w:color="auto"/>
        <w:right w:val="none" w:sz="0" w:space="0" w:color="auto"/>
      </w:divBdr>
    </w:div>
    <w:div w:id="2078431180">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 w:id="2146584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emf"/><Relationship Id="rId18" Type="http://schemas.openxmlformats.org/officeDocument/2006/relationships/hyperlink" Target="mailto:dpo@chu-toulouse.fr" TargetMode="External"/><Relationship Id="rId3" Type="http://schemas.openxmlformats.org/officeDocument/2006/relationships/customXml" Target="../customXml/item3.xml"/><Relationship Id="rId21" Type="http://schemas.openxmlformats.org/officeDocument/2006/relationships/hyperlink" Target="mailto:referent.la&#239;cit&#233;@chu-toulouse.fr" TargetMode="External"/><Relationship Id="rId7"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hyperlink" Target="mailto:achatshd.dm@chu-toulouse.f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ely.c@chu-toulouse.fr" TargetMode="External"/><Relationship Id="rId20" Type="http://schemas.openxmlformats.org/officeDocument/2006/relationships/hyperlink" Target="mailto:dpo@chu-toulouse.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chorus-pro.gouv.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dpo@chu-toulouse.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gipharma.ardm@chu-toulouse.fr" TargetMode="External"/><Relationship Id="rId22" Type="http://schemas.openxmlformats.org/officeDocument/2006/relationships/footer" Target="footer1.xml"/><Relationship Id="rId30"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DC7B4DE3E24A6CB3B1389A1D6BCB00"/>
        <w:category>
          <w:name w:val="Général"/>
          <w:gallery w:val="placeholder"/>
        </w:category>
        <w:types>
          <w:type w:val="bbPlcHdr"/>
        </w:types>
        <w:behaviors>
          <w:behavior w:val="content"/>
        </w:behaviors>
        <w:guid w:val="{F9A1907E-4DFC-4D31-990E-43771155D1AD}"/>
      </w:docPartPr>
      <w:docPartBody>
        <w:p w:rsidR="006F188B" w:rsidRDefault="00FD3EC3" w:rsidP="00FD3EC3">
          <w:r w:rsidRPr="00AC0D08">
            <w:rPr>
              <w:rStyle w:val="Textedelespacerserv"/>
              <w:sz w:val="18"/>
            </w:rPr>
            <w:t>Choisissez un élément.</w:t>
          </w:r>
        </w:p>
      </w:docPartBody>
    </w:docPart>
    <w:docPart>
      <w:docPartPr>
        <w:name w:val="FC7E99CC601E453DB01EF6CB4284D5BD"/>
        <w:category>
          <w:name w:val="Général"/>
          <w:gallery w:val="placeholder"/>
        </w:category>
        <w:types>
          <w:type w:val="bbPlcHdr"/>
        </w:types>
        <w:behaviors>
          <w:behavior w:val="content"/>
        </w:behaviors>
        <w:guid w:val="{CF4B198E-9A37-48D5-8B53-4EF924C03A12}"/>
      </w:docPartPr>
      <w:docPartBody>
        <w:p w:rsidR="006F188B" w:rsidRDefault="00FD3EC3" w:rsidP="00FD3EC3">
          <w:r w:rsidRPr="00A502EF">
            <w:rPr>
              <w:rFonts w:ascii="Arial" w:hAnsi="Arial" w:cs="Arial"/>
              <w:bCs/>
              <w:sz w:val="20"/>
              <w:szCs w:val="20"/>
            </w:rPr>
            <w:t>Choisissez un élément.</w:t>
          </w:r>
        </w:p>
      </w:docPartBody>
    </w:docPart>
    <w:docPart>
      <w:docPartPr>
        <w:name w:val="3C14BF086960410ABE60B62BE0335A4B"/>
        <w:category>
          <w:name w:val="Général"/>
          <w:gallery w:val="placeholder"/>
        </w:category>
        <w:types>
          <w:type w:val="bbPlcHdr"/>
        </w:types>
        <w:behaviors>
          <w:behavior w:val="content"/>
        </w:behaviors>
        <w:guid w:val="{94ACD1AA-92C9-472D-9FCD-699AB79F1BA2}"/>
      </w:docPartPr>
      <w:docPartBody>
        <w:p w:rsidR="006F188B" w:rsidRDefault="00FD3EC3" w:rsidP="00FD3EC3">
          <w:r w:rsidRPr="00A502EF">
            <w:rPr>
              <w:rFonts w:ascii="Arial" w:hAnsi="Arial" w:cs="Arial"/>
              <w:bCs/>
              <w:sz w:val="20"/>
              <w:szCs w:val="20"/>
            </w:rPr>
            <w:t>Choisissez un élément.</w:t>
          </w:r>
        </w:p>
      </w:docPartBody>
    </w:docPart>
    <w:docPart>
      <w:docPartPr>
        <w:name w:val="16F3D614939445B5A0BD2CAA198E6AFA"/>
        <w:category>
          <w:name w:val="Général"/>
          <w:gallery w:val="placeholder"/>
        </w:category>
        <w:types>
          <w:type w:val="bbPlcHdr"/>
        </w:types>
        <w:behaviors>
          <w:behavior w:val="content"/>
        </w:behaviors>
        <w:guid w:val="{A5829C67-3247-42DA-B32C-414234258BCA}"/>
      </w:docPartPr>
      <w:docPartBody>
        <w:p w:rsidR="006F188B" w:rsidRDefault="00FD3EC3" w:rsidP="00FD3EC3">
          <w:r w:rsidRPr="00A502EF">
            <w:rPr>
              <w:rFonts w:ascii="Arial" w:hAnsi="Arial" w:cs="Arial"/>
              <w:bCs/>
              <w:sz w:val="20"/>
              <w:szCs w:val="20"/>
            </w:rPr>
            <w:t>Choisissez un élément.</w:t>
          </w:r>
        </w:p>
      </w:docPartBody>
    </w:docPart>
    <w:docPart>
      <w:docPartPr>
        <w:name w:val="3C5C9A4D6FF34EECA9AD460B0EA48111"/>
        <w:category>
          <w:name w:val="Général"/>
          <w:gallery w:val="placeholder"/>
        </w:category>
        <w:types>
          <w:type w:val="bbPlcHdr"/>
        </w:types>
        <w:behaviors>
          <w:behavior w:val="content"/>
        </w:behaviors>
        <w:guid w:val="{DA3C4937-06B6-4BB5-9604-212E4FFB0AD2}"/>
      </w:docPartPr>
      <w:docPartBody>
        <w:p w:rsidR="006F188B" w:rsidRDefault="00FD3EC3" w:rsidP="00FD3EC3">
          <w:r w:rsidRPr="00A502EF">
            <w:rPr>
              <w:rFonts w:ascii="Arial" w:hAnsi="Arial" w:cs="Arial"/>
              <w:bCs/>
              <w:sz w:val="20"/>
              <w:szCs w:val="20"/>
            </w:rPr>
            <w:t>Choisissez un élément.</w:t>
          </w:r>
        </w:p>
      </w:docPartBody>
    </w:docPart>
    <w:docPart>
      <w:docPartPr>
        <w:name w:val="38FE4675431E4896B5B4D70AEAE44E92"/>
        <w:category>
          <w:name w:val="Général"/>
          <w:gallery w:val="placeholder"/>
        </w:category>
        <w:types>
          <w:type w:val="bbPlcHdr"/>
        </w:types>
        <w:behaviors>
          <w:behavior w:val="content"/>
        </w:behaviors>
        <w:guid w:val="{1DD0836D-0644-4038-A7B0-08BE09292F61}"/>
      </w:docPartPr>
      <w:docPartBody>
        <w:p w:rsidR="006F188B" w:rsidRDefault="004777F6" w:rsidP="004777F6">
          <w:r w:rsidRPr="00246207">
            <w:rPr>
              <w:rStyle w:val="Textedelespacerserv"/>
              <w:sz w:val="20"/>
              <w:highlight w:val="yellow"/>
            </w:rPr>
            <w:t>Choisissez un élément.</w:t>
          </w:r>
        </w:p>
      </w:docPartBody>
    </w:docPart>
    <w:docPart>
      <w:docPartPr>
        <w:name w:val="428739DC11EC4200A5CECF2A46FD61D5"/>
        <w:category>
          <w:name w:val="Général"/>
          <w:gallery w:val="placeholder"/>
        </w:category>
        <w:types>
          <w:type w:val="bbPlcHdr"/>
        </w:types>
        <w:behaviors>
          <w:behavior w:val="content"/>
        </w:behaviors>
        <w:guid w:val="{4E499AA4-5264-47E4-BB08-96212B4004CA}"/>
      </w:docPartPr>
      <w:docPartBody>
        <w:p w:rsidR="006F188B" w:rsidRDefault="00FD3EC3" w:rsidP="00FD3EC3">
          <w:r w:rsidRPr="00B92824">
            <w:rPr>
              <w:rFonts w:ascii="Arial" w:hAnsi="Arial" w:cs="Arial"/>
              <w:bCs/>
              <w:sz w:val="20"/>
              <w:szCs w:val="20"/>
            </w:rPr>
            <w:t>Choisissez un élément.</w:t>
          </w:r>
        </w:p>
      </w:docPartBody>
    </w:docPart>
    <w:docPart>
      <w:docPartPr>
        <w:name w:val="34FC126F1483491CB808705AE9A8AACB"/>
        <w:category>
          <w:name w:val="Général"/>
          <w:gallery w:val="placeholder"/>
        </w:category>
        <w:types>
          <w:type w:val="bbPlcHdr"/>
        </w:types>
        <w:behaviors>
          <w:behavior w:val="content"/>
        </w:behaviors>
        <w:guid w:val="{8F2D0F83-42CA-478C-941D-98EB0BF34B61}"/>
      </w:docPartPr>
      <w:docPartBody>
        <w:p w:rsidR="006F188B" w:rsidRDefault="00FD3EC3" w:rsidP="00FD3EC3">
          <w:r w:rsidRPr="00BF3720">
            <w:rPr>
              <w:rFonts w:ascii="Arial" w:hAnsi="Arial" w:cs="Arial"/>
              <w:bCs/>
              <w:sz w:val="20"/>
              <w:szCs w:val="20"/>
            </w:rPr>
            <w:t>Choisissez un élément.</w:t>
          </w:r>
        </w:p>
      </w:docPartBody>
    </w:docPart>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FD3EC3" w:rsidP="00FD3EC3">
          <w:r w:rsidRPr="007B68C6">
            <w:rPr>
              <w:rStyle w:val="Textedelespacerserv"/>
              <w:sz w:val="20"/>
            </w:rPr>
            <w:t>Choisissez un élément.</w:t>
          </w:r>
        </w:p>
      </w:docPartBody>
    </w:docPart>
    <w:docPart>
      <w:docPartPr>
        <w:name w:val="36EF2767EC9B4F869F12B519B199DD59"/>
        <w:category>
          <w:name w:val="Général"/>
          <w:gallery w:val="placeholder"/>
        </w:category>
        <w:types>
          <w:type w:val="bbPlcHdr"/>
        </w:types>
        <w:behaviors>
          <w:behavior w:val="content"/>
        </w:behaviors>
        <w:guid w:val="{34687695-4EE5-49A9-BEAC-6C6DB0BD8D95}"/>
      </w:docPartPr>
      <w:docPartBody>
        <w:p w:rsidR="00C46F3B" w:rsidRDefault="00FD3EC3" w:rsidP="00FD3EC3">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668B7"/>
    <w:rsid w:val="00090F47"/>
    <w:rsid w:val="000A5D08"/>
    <w:rsid w:val="000B46EC"/>
    <w:rsid w:val="0010151D"/>
    <w:rsid w:val="00103CEC"/>
    <w:rsid w:val="00110B68"/>
    <w:rsid w:val="001223F6"/>
    <w:rsid w:val="00164E38"/>
    <w:rsid w:val="001703D4"/>
    <w:rsid w:val="00172E2B"/>
    <w:rsid w:val="00184FE6"/>
    <w:rsid w:val="00191127"/>
    <w:rsid w:val="0019661E"/>
    <w:rsid w:val="001C679A"/>
    <w:rsid w:val="001C763D"/>
    <w:rsid w:val="001E773E"/>
    <w:rsid w:val="00200352"/>
    <w:rsid w:val="002131C7"/>
    <w:rsid w:val="00214CCE"/>
    <w:rsid w:val="00222778"/>
    <w:rsid w:val="00235A31"/>
    <w:rsid w:val="00271A79"/>
    <w:rsid w:val="002918F7"/>
    <w:rsid w:val="002A2234"/>
    <w:rsid w:val="002A421B"/>
    <w:rsid w:val="002D3BFF"/>
    <w:rsid w:val="003871C6"/>
    <w:rsid w:val="00391182"/>
    <w:rsid w:val="003E61A7"/>
    <w:rsid w:val="00402DAC"/>
    <w:rsid w:val="004110FA"/>
    <w:rsid w:val="00460FD3"/>
    <w:rsid w:val="00471F46"/>
    <w:rsid w:val="00473234"/>
    <w:rsid w:val="00473444"/>
    <w:rsid w:val="004777F6"/>
    <w:rsid w:val="00495D16"/>
    <w:rsid w:val="004A138D"/>
    <w:rsid w:val="004A5C12"/>
    <w:rsid w:val="005007C0"/>
    <w:rsid w:val="00502062"/>
    <w:rsid w:val="00534616"/>
    <w:rsid w:val="00572933"/>
    <w:rsid w:val="00591707"/>
    <w:rsid w:val="00595AD3"/>
    <w:rsid w:val="005B1AF7"/>
    <w:rsid w:val="005D6BB8"/>
    <w:rsid w:val="005E0011"/>
    <w:rsid w:val="005E1EC0"/>
    <w:rsid w:val="0064126D"/>
    <w:rsid w:val="00647A00"/>
    <w:rsid w:val="006575E3"/>
    <w:rsid w:val="0068284D"/>
    <w:rsid w:val="006A6585"/>
    <w:rsid w:val="006F188B"/>
    <w:rsid w:val="00723050"/>
    <w:rsid w:val="00743605"/>
    <w:rsid w:val="00753522"/>
    <w:rsid w:val="00767A1E"/>
    <w:rsid w:val="007843D2"/>
    <w:rsid w:val="007C5E55"/>
    <w:rsid w:val="008459B8"/>
    <w:rsid w:val="00892E1A"/>
    <w:rsid w:val="008A3DC9"/>
    <w:rsid w:val="008B23F2"/>
    <w:rsid w:val="008C4E17"/>
    <w:rsid w:val="008D512C"/>
    <w:rsid w:val="008F53E1"/>
    <w:rsid w:val="00907848"/>
    <w:rsid w:val="00913FEB"/>
    <w:rsid w:val="00951985"/>
    <w:rsid w:val="00A129FE"/>
    <w:rsid w:val="00A235FF"/>
    <w:rsid w:val="00A240C4"/>
    <w:rsid w:val="00A4469F"/>
    <w:rsid w:val="00A717A5"/>
    <w:rsid w:val="00A82139"/>
    <w:rsid w:val="00AB187A"/>
    <w:rsid w:val="00AD5BAB"/>
    <w:rsid w:val="00B03354"/>
    <w:rsid w:val="00B308A4"/>
    <w:rsid w:val="00B4078C"/>
    <w:rsid w:val="00B40E10"/>
    <w:rsid w:val="00B44FBB"/>
    <w:rsid w:val="00B55164"/>
    <w:rsid w:val="00B72FEE"/>
    <w:rsid w:val="00B86A4C"/>
    <w:rsid w:val="00BE0204"/>
    <w:rsid w:val="00BF11A5"/>
    <w:rsid w:val="00C46F3B"/>
    <w:rsid w:val="00C56C62"/>
    <w:rsid w:val="00C77503"/>
    <w:rsid w:val="00CB7E1E"/>
    <w:rsid w:val="00CC32F1"/>
    <w:rsid w:val="00CE1F23"/>
    <w:rsid w:val="00D00A89"/>
    <w:rsid w:val="00D04AAB"/>
    <w:rsid w:val="00D4245F"/>
    <w:rsid w:val="00D54597"/>
    <w:rsid w:val="00D55D1F"/>
    <w:rsid w:val="00D70C6D"/>
    <w:rsid w:val="00D8166D"/>
    <w:rsid w:val="00D91EE4"/>
    <w:rsid w:val="00D954ED"/>
    <w:rsid w:val="00DD3A9A"/>
    <w:rsid w:val="00DE1F48"/>
    <w:rsid w:val="00E04A32"/>
    <w:rsid w:val="00E522CA"/>
    <w:rsid w:val="00E87105"/>
    <w:rsid w:val="00EC3306"/>
    <w:rsid w:val="00ED5974"/>
    <w:rsid w:val="00EE6652"/>
    <w:rsid w:val="00F10D45"/>
    <w:rsid w:val="00F665FA"/>
    <w:rsid w:val="00F80FF3"/>
    <w:rsid w:val="00F916D6"/>
    <w:rsid w:val="00F95718"/>
    <w:rsid w:val="00FA0B3C"/>
    <w:rsid w:val="00FD3E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3EC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15DC7-A247-4C4F-93B9-4E4D83532D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63D2A4-47A6-4644-94C1-FD41DA9E8371}">
  <ds:schemaRefs>
    <ds:schemaRef ds:uri="3b7163e0-99ce-4285-a2e8-7893eaf68d85"/>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52B5118-8C34-4613-90A8-624144C31167}">
  <ds:schemaRefs>
    <ds:schemaRef ds:uri="http://schemas.microsoft.com/sharepoint/v3/contenttype/forms"/>
  </ds:schemaRefs>
</ds:datastoreItem>
</file>

<file path=customXml/itemProps4.xml><?xml version="1.0" encoding="utf-8"?>
<ds:datastoreItem xmlns:ds="http://schemas.openxmlformats.org/officeDocument/2006/customXml" ds:itemID="{31121339-8EFA-43D2-BD86-0AA5135D2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49</Pages>
  <Words>24251</Words>
  <Characters>133382</Characters>
  <Application>Microsoft Office Word</Application>
  <DocSecurity>0</DocSecurity>
  <Lines>1111</Lines>
  <Paragraphs>314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dc:creator>
  <cp:lastModifiedBy>RIVIERE Ophélie</cp:lastModifiedBy>
  <cp:revision>14</cp:revision>
  <cp:lastPrinted>2025-05-27T13:46:00Z</cp:lastPrinted>
  <dcterms:created xsi:type="dcterms:W3CDTF">2025-04-30T09:17:00Z</dcterms:created>
  <dcterms:modified xsi:type="dcterms:W3CDTF">2025-05-27T14:46:00Z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