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68FA5" w14:textId="77777777" w:rsidR="00812B37" w:rsidRDefault="008C194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83E1C0F" wp14:editId="71C739F9">
            <wp:extent cx="1247775" cy="12477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16835" w14:textId="77777777" w:rsidR="004C709F" w:rsidRDefault="004C709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7AF7AD17" w14:textId="210CE557" w:rsidR="00812B37" w:rsidRPr="0058223E" w:rsidRDefault="00812B3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Calibri" w:hAnsi="Calibri" w:cs="Calibri"/>
        </w:rPr>
      </w:pPr>
      <w:r w:rsidRPr="0058223E">
        <w:rPr>
          <w:rFonts w:ascii="Calibri" w:hAnsi="Calibri" w:cs="Calibri"/>
          <w:b/>
          <w:bCs/>
          <w:color w:val="000000"/>
        </w:rPr>
        <w:t>MINISTERE DE L’ENSEIGNEMENT SUPERIEUR ET DE LA RECHERCHE</w:t>
      </w:r>
    </w:p>
    <w:p w14:paraId="0AB84485" w14:textId="77777777" w:rsidR="00812B37" w:rsidRDefault="00812B3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Calibri"/>
          <w:color w:val="000000"/>
          <w:sz w:val="20"/>
          <w:szCs w:val="20"/>
        </w:rPr>
      </w:pPr>
      <w:bookmarkStart w:id="0" w:name="_GoBack"/>
      <w:bookmarkEnd w:id="0"/>
    </w:p>
    <w:tbl>
      <w:tblPr>
        <w:tblW w:w="0" w:type="auto"/>
        <w:tblInd w:w="-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4"/>
      </w:tblGrid>
      <w:tr w:rsidR="00812B37" w14:paraId="3CCDC309" w14:textId="77777777" w:rsidTr="00783E71">
        <w:trPr>
          <w:trHeight w:val="773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auto" w:fill="FCE8AF"/>
          </w:tcPr>
          <w:p w14:paraId="5A294ADA" w14:textId="77777777" w:rsidR="00812B37" w:rsidRDefault="00812B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35" w:right="82" w:hanging="27"/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ATTRI1</w:t>
            </w:r>
          </w:p>
          <w:p w14:paraId="7D29714C" w14:textId="77777777" w:rsidR="00812B37" w:rsidRDefault="00812B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35" w:right="82" w:hanging="27"/>
              <w:jc w:val="center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ACTE D’ENGAGEMENT</w:t>
            </w:r>
          </w:p>
          <w:p w14:paraId="39EC6439" w14:textId="77777777" w:rsidR="00812B37" w:rsidRDefault="00812B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35" w:right="82" w:hanging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CC0126D" w14:textId="77777777" w:rsidR="00812B37" w:rsidRDefault="00812B3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Calibri"/>
          <w:color w:val="000000"/>
          <w:sz w:val="20"/>
          <w:szCs w:val="20"/>
        </w:rPr>
      </w:pPr>
    </w:p>
    <w:p w14:paraId="2F8FB77D" w14:textId="77777777" w:rsidR="00812B37" w:rsidRDefault="00812B3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Calibri" w:hAnsi="Calibri" w:cs="Calibri"/>
          <w:i/>
          <w:iCs/>
          <w:color w:val="000000"/>
          <w:sz w:val="16"/>
          <w:szCs w:val="16"/>
        </w:rPr>
        <w:t>Cadre réservé à l’acheteur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</w:tblGrid>
      <w:tr w:rsidR="00812B37" w:rsidRPr="00E40F22" w14:paraId="5354986F" w14:textId="77777777" w:rsidTr="001F4E54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377F12B9" w14:textId="77777777" w:rsidR="00812B37" w:rsidRPr="00CF5F11" w:rsidRDefault="00812B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cs="Arial"/>
                <w:sz w:val="24"/>
                <w:szCs w:val="24"/>
              </w:rPr>
            </w:pPr>
            <w:r w:rsidRPr="00CF5F11">
              <w:rPr>
                <w:rFonts w:cs="Calibri"/>
                <w:b/>
                <w:bCs/>
                <w:color w:val="000000"/>
                <w:sz w:val="24"/>
                <w:szCs w:val="24"/>
              </w:rPr>
              <w:t>MARCHE N°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E14A8" w14:textId="77777777" w:rsidR="00812B37" w:rsidRPr="001F4E54" w:rsidRDefault="00CF5F1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cs="Arial"/>
                <w:sz w:val="24"/>
                <w:szCs w:val="24"/>
              </w:rPr>
            </w:pPr>
            <w:r w:rsidRPr="001F4E54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B3584" w14:textId="77777777" w:rsidR="00812B37" w:rsidRPr="001F4E54" w:rsidRDefault="00CF5F1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cs="Arial"/>
                <w:sz w:val="24"/>
                <w:szCs w:val="24"/>
              </w:rPr>
            </w:pPr>
            <w:r w:rsidRPr="001F4E54">
              <w:rPr>
                <w:rFonts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0E38C" w14:textId="34821625" w:rsidR="00812B37" w:rsidRPr="001F4E54" w:rsidRDefault="007B2FA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cs="Arial"/>
                <w:sz w:val="24"/>
                <w:szCs w:val="24"/>
              </w:rPr>
            </w:pPr>
            <w:r w:rsidRPr="001F4E54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61621" w14:textId="662BF30E" w:rsidR="00812B37" w:rsidRPr="001F4E54" w:rsidRDefault="001F4E5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cs="Arial"/>
                <w:sz w:val="24"/>
                <w:szCs w:val="24"/>
              </w:rPr>
            </w:pPr>
            <w:r w:rsidRPr="001F4E54"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BA02C" w14:textId="77777777" w:rsidR="00812B37" w:rsidRPr="001F4E54" w:rsidRDefault="00812B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0"/>
              <w:jc w:val="center"/>
              <w:rPr>
                <w:rFonts w:cs="Arial"/>
                <w:sz w:val="24"/>
                <w:szCs w:val="24"/>
              </w:rPr>
            </w:pPr>
            <w:r w:rsidRPr="001F4E54">
              <w:rPr>
                <w:rFonts w:cs="Calibr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C7A99" w14:textId="48B33F37" w:rsidR="00812B37" w:rsidRPr="001F4E54" w:rsidRDefault="007B2FA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0"/>
              <w:jc w:val="center"/>
              <w:rPr>
                <w:rFonts w:cs="Arial"/>
                <w:sz w:val="24"/>
                <w:szCs w:val="24"/>
              </w:rPr>
            </w:pPr>
            <w:r w:rsidRPr="001F4E54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8056B" w14:textId="11F1E421" w:rsidR="00812B37" w:rsidRPr="001F4E54" w:rsidRDefault="00B616A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9</w:t>
            </w:r>
          </w:p>
        </w:tc>
      </w:tr>
    </w:tbl>
    <w:p w14:paraId="6F68CDDC" w14:textId="77777777" w:rsidR="00812B37" w:rsidRPr="00CF5F11" w:rsidRDefault="00812B3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Calibri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812B37" w:rsidRPr="00CF5F11" w14:paraId="509452C7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22AE7493" w14:textId="77777777" w:rsidR="00812B37" w:rsidRPr="00CF5F11" w:rsidRDefault="00812B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cs="Arial"/>
                <w:sz w:val="24"/>
                <w:szCs w:val="24"/>
              </w:rPr>
            </w:pPr>
            <w:r w:rsidRPr="00CF5F11">
              <w:rPr>
                <w:rFonts w:cs="Calibri"/>
                <w:b/>
                <w:bCs/>
                <w:color w:val="000000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BAE46D" w14:textId="77777777" w:rsidR="00812B37" w:rsidRPr="00CF5F11" w:rsidRDefault="00812B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D9E5D7" w14:textId="77777777" w:rsidR="00812B37" w:rsidRPr="00CF5F11" w:rsidRDefault="00812B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0F534472" w14:textId="77777777" w:rsidR="00812B37" w:rsidRPr="00CF5F11" w:rsidRDefault="00812B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cs="Arial"/>
                <w:sz w:val="24"/>
                <w:szCs w:val="24"/>
              </w:rPr>
            </w:pPr>
            <w:r w:rsidRPr="00CF5F11">
              <w:rPr>
                <w:rFonts w:cs="Calibri"/>
                <w:b/>
                <w:bCs/>
                <w:color w:val="000000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758D01" w14:textId="77777777" w:rsidR="00812B37" w:rsidRPr="00CF5F11" w:rsidRDefault="00812B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AF0CB2" w14:textId="77777777" w:rsidR="00812B37" w:rsidRPr="00CF5F11" w:rsidRDefault="00812B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7686DE61" w14:textId="77777777" w:rsidR="00812B37" w:rsidRPr="00CF5F11" w:rsidRDefault="00812B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0"/>
              <w:jc w:val="center"/>
              <w:rPr>
                <w:rFonts w:cs="Arial"/>
                <w:sz w:val="24"/>
                <w:szCs w:val="24"/>
              </w:rPr>
            </w:pPr>
            <w:r w:rsidRPr="00CF5F11">
              <w:rPr>
                <w:rFonts w:cs="Calibri"/>
                <w:b/>
                <w:bCs/>
                <w:color w:val="000000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0E27A6" w14:textId="77777777" w:rsidR="00812B37" w:rsidRPr="00CF5F11" w:rsidRDefault="00812B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4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13E13F" w14:textId="77777777" w:rsidR="00812B37" w:rsidRPr="00CF5F11" w:rsidRDefault="00812B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B514D7" w14:textId="77777777" w:rsidR="00812B37" w:rsidRPr="00CF5F11" w:rsidRDefault="00812B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ED459C" w14:textId="77777777" w:rsidR="00812B37" w:rsidRPr="00CF5F11" w:rsidRDefault="00812B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14:paraId="653885B7" w14:textId="77777777" w:rsidR="00812B37" w:rsidRDefault="00812B3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Calibri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812B37" w14:paraId="64F470D3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C6CADA"/>
          </w:tcPr>
          <w:p w14:paraId="446EAD20" w14:textId="77777777" w:rsidR="00812B37" w:rsidRDefault="0081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A- Objet du marché</w:t>
            </w:r>
          </w:p>
        </w:tc>
      </w:tr>
    </w:tbl>
    <w:p w14:paraId="329515B6" w14:textId="77777777" w:rsidR="00E97656" w:rsidRDefault="00E97656" w:rsidP="00E9765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Calibri"/>
          <w:color w:val="000000"/>
          <w:sz w:val="20"/>
          <w:szCs w:val="20"/>
        </w:rPr>
      </w:pPr>
    </w:p>
    <w:p w14:paraId="3DE02397" w14:textId="77777777" w:rsidR="00FD71B6" w:rsidRDefault="00E97656" w:rsidP="00E97656">
      <w:pPr>
        <w:spacing w:after="0"/>
        <w:jc w:val="center"/>
        <w:rPr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MARCHE N°</w:t>
      </w:r>
      <w:r w:rsidRPr="002D0014">
        <w:rPr>
          <w:rFonts w:cstheme="minorHAnsi"/>
          <w:b/>
          <w:sz w:val="24"/>
          <w:szCs w:val="24"/>
        </w:rPr>
        <w:t>202</w:t>
      </w:r>
      <w:r w:rsidR="009262CB">
        <w:rPr>
          <w:rFonts w:cstheme="minorHAnsi"/>
          <w:b/>
          <w:sz w:val="24"/>
          <w:szCs w:val="24"/>
        </w:rPr>
        <w:t>5</w:t>
      </w:r>
      <w:r>
        <w:rPr>
          <w:rFonts w:cstheme="minorHAnsi"/>
          <w:b/>
          <w:sz w:val="24"/>
          <w:szCs w:val="24"/>
        </w:rPr>
        <w:t>-1</w:t>
      </w:r>
      <w:r w:rsidR="00B616A1">
        <w:rPr>
          <w:rFonts w:cstheme="minorHAnsi"/>
          <w:b/>
          <w:sz w:val="24"/>
          <w:szCs w:val="24"/>
        </w:rPr>
        <w:t>9</w:t>
      </w:r>
      <w:r>
        <w:rPr>
          <w:rFonts w:cstheme="minorHAnsi"/>
          <w:b/>
          <w:sz w:val="24"/>
          <w:szCs w:val="24"/>
        </w:rPr>
        <w:t xml:space="preserve"> </w:t>
      </w:r>
      <w:r w:rsidRPr="002D0014">
        <w:rPr>
          <w:rFonts w:cstheme="minorHAnsi"/>
          <w:b/>
          <w:sz w:val="24"/>
          <w:szCs w:val="24"/>
        </w:rPr>
        <w:t>:</w:t>
      </w:r>
      <w:r w:rsidRPr="002D0014">
        <w:rPr>
          <w:rFonts w:cstheme="minorHAnsi"/>
          <w:b/>
          <w:bCs/>
          <w:sz w:val="24"/>
          <w:szCs w:val="24"/>
        </w:rPr>
        <w:t xml:space="preserve"> </w:t>
      </w:r>
      <w:r w:rsidRPr="001F4E54">
        <w:rPr>
          <w:rFonts w:cstheme="minorHAnsi"/>
          <w:b/>
          <w:bCs/>
          <w:sz w:val="24"/>
          <w:szCs w:val="24"/>
        </w:rPr>
        <w:t xml:space="preserve">Mission </w:t>
      </w:r>
      <w:r w:rsidRPr="001F4E54">
        <w:rPr>
          <w:b/>
          <w:sz w:val="24"/>
          <w:szCs w:val="24"/>
        </w:rPr>
        <w:t xml:space="preserve">de </w:t>
      </w:r>
      <w:r w:rsidR="001F4E54">
        <w:rPr>
          <w:b/>
          <w:sz w:val="24"/>
          <w:szCs w:val="24"/>
        </w:rPr>
        <w:t>M</w:t>
      </w:r>
      <w:r w:rsidRPr="001F4E54">
        <w:rPr>
          <w:b/>
          <w:sz w:val="24"/>
          <w:szCs w:val="24"/>
        </w:rPr>
        <w:t>aîtrise d’</w:t>
      </w:r>
      <w:r w:rsidR="005B7A72">
        <w:rPr>
          <w:b/>
          <w:sz w:val="24"/>
          <w:szCs w:val="24"/>
        </w:rPr>
        <w:t>Œu</w:t>
      </w:r>
      <w:r w:rsidR="005B7A72" w:rsidRPr="001F4E54">
        <w:rPr>
          <w:b/>
          <w:sz w:val="24"/>
          <w:szCs w:val="24"/>
        </w:rPr>
        <w:t>vre</w:t>
      </w:r>
      <w:r w:rsidRPr="001F4E54">
        <w:rPr>
          <w:b/>
          <w:sz w:val="24"/>
          <w:szCs w:val="24"/>
        </w:rPr>
        <w:t xml:space="preserve"> pour la </w:t>
      </w:r>
      <w:r w:rsidR="00B616A1">
        <w:rPr>
          <w:b/>
          <w:sz w:val="24"/>
          <w:szCs w:val="24"/>
        </w:rPr>
        <w:t xml:space="preserve">remise aux normes de sécurité et le réaménagement </w:t>
      </w:r>
      <w:r w:rsidR="00FD71B6">
        <w:rPr>
          <w:b/>
          <w:sz w:val="24"/>
          <w:szCs w:val="24"/>
        </w:rPr>
        <w:t xml:space="preserve">intérieur </w:t>
      </w:r>
      <w:r w:rsidR="00B616A1">
        <w:rPr>
          <w:b/>
          <w:sz w:val="24"/>
          <w:szCs w:val="24"/>
        </w:rPr>
        <w:t>des restaurants Hélice et Chautagne,</w:t>
      </w:r>
    </w:p>
    <w:p w14:paraId="1C6EC41B" w14:textId="77060AFB" w:rsidR="00E97656" w:rsidRPr="002D0014" w:rsidRDefault="00B616A1" w:rsidP="00E97656">
      <w:pPr>
        <w:spacing w:after="0"/>
        <w:jc w:val="center"/>
        <w:rPr>
          <w:rFonts w:cstheme="minorHAnsi"/>
          <w:b/>
          <w:smallCaps/>
          <w:sz w:val="24"/>
          <w:szCs w:val="24"/>
        </w:rPr>
      </w:pPr>
      <w:r>
        <w:rPr>
          <w:b/>
          <w:sz w:val="24"/>
          <w:szCs w:val="24"/>
        </w:rPr>
        <w:t xml:space="preserve"> situé</w:t>
      </w:r>
      <w:r w:rsidR="00FD71B6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 sur la commune du Bourget du Lac</w:t>
      </w:r>
    </w:p>
    <w:p w14:paraId="6066033E" w14:textId="57FA73F0" w:rsidR="00E97656" w:rsidRPr="00C56C6B" w:rsidRDefault="00E97656" w:rsidP="00E9765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La consultation comporte 1 lot unique.</w:t>
      </w:r>
    </w:p>
    <w:p w14:paraId="4ACCEC61" w14:textId="77777777" w:rsidR="00E97656" w:rsidRDefault="00E97656" w:rsidP="00E9765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Calibri"/>
          <w:color w:val="000000"/>
          <w:sz w:val="16"/>
          <w:szCs w:val="16"/>
        </w:rPr>
      </w:pPr>
    </w:p>
    <w:tbl>
      <w:tblPr>
        <w:tblW w:w="0" w:type="auto"/>
        <w:tblInd w:w="2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58"/>
        <w:gridCol w:w="2063"/>
      </w:tblGrid>
      <w:tr w:rsidR="00E97656" w14:paraId="7D9992B2" w14:textId="77777777" w:rsidTr="0092179A">
        <w:tc>
          <w:tcPr>
            <w:tcW w:w="445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889BE5" w14:textId="77777777" w:rsidR="00E97656" w:rsidRDefault="00E97656" w:rsidP="0092179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Le présent Acte d’Engagement concerne le lot : </w:t>
            </w:r>
          </w:p>
        </w:tc>
        <w:tc>
          <w:tcPr>
            <w:tcW w:w="20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2CDC6"/>
          </w:tcPr>
          <w:p w14:paraId="16D17C48" w14:textId="7D8918CA" w:rsidR="00E97656" w:rsidRPr="00561CC8" w:rsidRDefault="00E97656" w:rsidP="0092179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Unique</w:t>
            </w:r>
          </w:p>
        </w:tc>
      </w:tr>
      <w:tr w:rsidR="00E97656" w14:paraId="554E442B" w14:textId="77777777" w:rsidTr="0092179A">
        <w:tc>
          <w:tcPr>
            <w:tcW w:w="652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2CDC6"/>
          </w:tcPr>
          <w:p w14:paraId="079DADE1" w14:textId="77777777" w:rsidR="00E97656" w:rsidRDefault="00E97656" w:rsidP="0092179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19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Indiquer l’intitulé du lot : </w:t>
            </w:r>
          </w:p>
          <w:p w14:paraId="472443EA" w14:textId="0C9B2BE6" w:rsidR="00E97656" w:rsidRPr="00561CC8" w:rsidRDefault="00E97656" w:rsidP="0092179A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119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Maitrise d’œuvre</w:t>
            </w:r>
          </w:p>
        </w:tc>
      </w:tr>
    </w:tbl>
    <w:p w14:paraId="369A0F7F" w14:textId="77777777" w:rsidR="00E97656" w:rsidRDefault="00E97656" w:rsidP="00E9765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rPr>
          <w:rFonts w:ascii="Calibri" w:hAnsi="Calibri" w:cs="Calibri"/>
          <w:color w:val="000000"/>
          <w:sz w:val="20"/>
          <w:szCs w:val="20"/>
        </w:rPr>
      </w:pPr>
    </w:p>
    <w:tbl>
      <w:tblPr>
        <w:tblW w:w="0" w:type="auto"/>
        <w:tblInd w:w="2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E97656" w14:paraId="0ED0744D" w14:textId="77777777" w:rsidTr="0092179A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5147DD" w14:textId="77777777" w:rsidR="00E97656" w:rsidRDefault="00E97656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106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2E4EC"/>
          </w:tcPr>
          <w:p w14:paraId="7C3EC31F" w14:textId="77777777" w:rsidR="00E97656" w:rsidRDefault="00E97656" w:rsidP="0092179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33" w:right="7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Offre de base</w:t>
            </w:r>
          </w:p>
        </w:tc>
      </w:tr>
      <w:tr w:rsidR="00E97656" w14:paraId="20A04FC2" w14:textId="77777777" w:rsidTr="0092179A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0A6125" w14:textId="77777777" w:rsidR="00E97656" w:rsidRDefault="00E97656" w:rsidP="0092179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33" w:right="7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2E4EC"/>
          </w:tcPr>
          <w:p w14:paraId="1F3DCAF8" w14:textId="77777777" w:rsidR="00E97656" w:rsidRDefault="00E97656" w:rsidP="0092179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33" w:right="7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Variante suivante : </w:t>
            </w:r>
          </w:p>
        </w:tc>
      </w:tr>
    </w:tbl>
    <w:p w14:paraId="412079C7" w14:textId="77777777" w:rsidR="00E97656" w:rsidRDefault="00E97656" w:rsidP="00E9765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Calibri"/>
          <w:color w:val="000000"/>
          <w:sz w:val="20"/>
          <w:szCs w:val="20"/>
        </w:rPr>
      </w:pPr>
    </w:p>
    <w:p w14:paraId="07F7E61F" w14:textId="77777777" w:rsidR="00E97656" w:rsidRDefault="00E97656" w:rsidP="00E9765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Calibri"/>
          <w:color w:val="000000"/>
          <w:sz w:val="20"/>
          <w:szCs w:val="20"/>
        </w:rPr>
      </w:pPr>
    </w:p>
    <w:p w14:paraId="13C2DC34" w14:textId="55B8ADAD" w:rsidR="00783E71" w:rsidRPr="00C363D9" w:rsidRDefault="00783E71" w:rsidP="00113A0C">
      <w:pPr>
        <w:spacing w:after="0" w:line="240" w:lineRule="auto"/>
        <w:jc w:val="both"/>
        <w:rPr>
          <w:sz w:val="20"/>
          <w:szCs w:val="20"/>
        </w:rPr>
      </w:pPr>
      <w:r w:rsidRPr="00C363D9">
        <w:rPr>
          <w:sz w:val="20"/>
          <w:szCs w:val="20"/>
        </w:rPr>
        <w:t>Les missions confiées par la maîtrise d’ouvrage à la maîtrise d’œuvre sont, dans le cadre de</w:t>
      </w:r>
      <w:r w:rsidR="00AA61E0">
        <w:rPr>
          <w:sz w:val="20"/>
          <w:szCs w:val="20"/>
        </w:rPr>
        <w:t>s</w:t>
      </w:r>
      <w:r w:rsidRPr="00C363D9">
        <w:rPr>
          <w:sz w:val="20"/>
          <w:szCs w:val="20"/>
        </w:rPr>
        <w:t xml:space="preserve"> présente</w:t>
      </w:r>
      <w:r w:rsidR="00AA61E0">
        <w:rPr>
          <w:sz w:val="20"/>
          <w:szCs w:val="20"/>
        </w:rPr>
        <w:t>s</w:t>
      </w:r>
      <w:r w:rsidRPr="00C363D9">
        <w:rPr>
          <w:sz w:val="20"/>
          <w:szCs w:val="20"/>
        </w:rPr>
        <w:t xml:space="preserve"> opération</w:t>
      </w:r>
      <w:r w:rsidR="00AA61E0">
        <w:rPr>
          <w:sz w:val="20"/>
          <w:szCs w:val="20"/>
        </w:rPr>
        <w:t>s</w:t>
      </w:r>
      <w:r w:rsidRPr="00C363D9">
        <w:rPr>
          <w:sz w:val="20"/>
          <w:szCs w:val="20"/>
        </w:rPr>
        <w:t>, les suivantes :</w:t>
      </w:r>
    </w:p>
    <w:p w14:paraId="4D4064BC" w14:textId="2941B565" w:rsidR="008F37E5" w:rsidRDefault="008F37E5" w:rsidP="00783E71">
      <w:pPr>
        <w:numPr>
          <w:ilvl w:val="0"/>
          <w:numId w:val="15"/>
        </w:numPr>
        <w:spacing w:after="0" w:line="240" w:lineRule="auto"/>
        <w:ind w:left="567" w:hanging="21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Les études de </w:t>
      </w:r>
      <w:r w:rsidR="005B7A72">
        <w:rPr>
          <w:sz w:val="20"/>
          <w:szCs w:val="20"/>
        </w:rPr>
        <w:t>Diagnostics (</w:t>
      </w:r>
      <w:r>
        <w:rPr>
          <w:sz w:val="20"/>
          <w:szCs w:val="20"/>
        </w:rPr>
        <w:t>DIAG</w:t>
      </w:r>
      <w:r w:rsidR="005B7A72">
        <w:rPr>
          <w:sz w:val="20"/>
          <w:szCs w:val="20"/>
        </w:rPr>
        <w:t>) ;</w:t>
      </w:r>
    </w:p>
    <w:p w14:paraId="057F70C5" w14:textId="3F6FDFB6" w:rsidR="008F37E5" w:rsidRDefault="008F37E5" w:rsidP="008F37E5">
      <w:pPr>
        <w:numPr>
          <w:ilvl w:val="0"/>
          <w:numId w:val="15"/>
        </w:numPr>
        <w:spacing w:after="0" w:line="240" w:lineRule="auto"/>
        <w:ind w:left="567" w:hanging="210"/>
        <w:jc w:val="both"/>
        <w:rPr>
          <w:sz w:val="20"/>
          <w:szCs w:val="20"/>
        </w:rPr>
      </w:pPr>
      <w:r w:rsidRPr="00C363D9">
        <w:rPr>
          <w:sz w:val="20"/>
          <w:szCs w:val="20"/>
        </w:rPr>
        <w:t>Les études d’Avant-Projet</w:t>
      </w:r>
      <w:r>
        <w:rPr>
          <w:sz w:val="20"/>
          <w:szCs w:val="20"/>
        </w:rPr>
        <w:t xml:space="preserve"> </w:t>
      </w:r>
      <w:r w:rsidR="00AA61E0">
        <w:rPr>
          <w:sz w:val="20"/>
          <w:szCs w:val="20"/>
        </w:rPr>
        <w:t xml:space="preserve">Sommaire </w:t>
      </w:r>
      <w:r>
        <w:rPr>
          <w:sz w:val="20"/>
          <w:szCs w:val="20"/>
        </w:rPr>
        <w:t>(AP</w:t>
      </w:r>
      <w:r w:rsidR="00AA61E0">
        <w:rPr>
          <w:sz w:val="20"/>
          <w:szCs w:val="20"/>
        </w:rPr>
        <w:t>S</w:t>
      </w:r>
      <w:r>
        <w:rPr>
          <w:sz w:val="20"/>
          <w:szCs w:val="20"/>
        </w:rPr>
        <w:t>)</w:t>
      </w:r>
      <w:r w:rsidRPr="00C363D9">
        <w:rPr>
          <w:sz w:val="20"/>
          <w:szCs w:val="20"/>
        </w:rPr>
        <w:t> ;</w:t>
      </w:r>
    </w:p>
    <w:p w14:paraId="0AD99F22" w14:textId="76175E01" w:rsidR="00AA61E0" w:rsidRPr="008F37E5" w:rsidRDefault="00AA61E0" w:rsidP="008F37E5">
      <w:pPr>
        <w:numPr>
          <w:ilvl w:val="0"/>
          <w:numId w:val="15"/>
        </w:numPr>
        <w:spacing w:after="0" w:line="240" w:lineRule="auto"/>
        <w:ind w:left="567" w:hanging="210"/>
        <w:jc w:val="both"/>
        <w:rPr>
          <w:sz w:val="20"/>
          <w:szCs w:val="20"/>
        </w:rPr>
      </w:pPr>
      <w:r w:rsidRPr="00C363D9">
        <w:rPr>
          <w:sz w:val="20"/>
          <w:szCs w:val="20"/>
        </w:rPr>
        <w:t>Les études d’Avant-Projet</w:t>
      </w:r>
      <w:r>
        <w:rPr>
          <w:sz w:val="20"/>
          <w:szCs w:val="20"/>
        </w:rPr>
        <w:t xml:space="preserve"> Défin</w:t>
      </w:r>
      <w:r>
        <w:rPr>
          <w:sz w:val="20"/>
          <w:szCs w:val="20"/>
        </w:rPr>
        <w:t>i</w:t>
      </w:r>
      <w:r>
        <w:rPr>
          <w:sz w:val="20"/>
          <w:szCs w:val="20"/>
        </w:rPr>
        <w:t>tif (APD)</w:t>
      </w:r>
      <w:r w:rsidRPr="00C363D9">
        <w:rPr>
          <w:sz w:val="20"/>
          <w:szCs w:val="20"/>
        </w:rPr>
        <w:t> ;</w:t>
      </w:r>
    </w:p>
    <w:p w14:paraId="44D6560F" w14:textId="57132FAB" w:rsidR="00783E71" w:rsidRPr="00C363D9" w:rsidRDefault="00783E71" w:rsidP="00783E71">
      <w:pPr>
        <w:numPr>
          <w:ilvl w:val="0"/>
          <w:numId w:val="15"/>
        </w:numPr>
        <w:spacing w:after="0" w:line="240" w:lineRule="auto"/>
        <w:ind w:left="567" w:hanging="210"/>
        <w:jc w:val="both"/>
        <w:rPr>
          <w:sz w:val="20"/>
          <w:szCs w:val="20"/>
        </w:rPr>
      </w:pPr>
      <w:r w:rsidRPr="00C363D9">
        <w:rPr>
          <w:sz w:val="20"/>
          <w:szCs w:val="20"/>
        </w:rPr>
        <w:t>L</w:t>
      </w:r>
      <w:r w:rsidR="008F37E5">
        <w:rPr>
          <w:sz w:val="20"/>
          <w:szCs w:val="20"/>
        </w:rPr>
        <w:t>a délivrance des autorisations administratives</w:t>
      </w:r>
      <w:r w:rsidRPr="00C363D9">
        <w:rPr>
          <w:sz w:val="20"/>
          <w:szCs w:val="20"/>
        </w:rPr>
        <w:t> ;</w:t>
      </w:r>
    </w:p>
    <w:p w14:paraId="6DB05E42" w14:textId="7FE62110" w:rsidR="00783E71" w:rsidRPr="00C363D9" w:rsidRDefault="00783E71" w:rsidP="00783E71">
      <w:pPr>
        <w:numPr>
          <w:ilvl w:val="0"/>
          <w:numId w:val="15"/>
        </w:numPr>
        <w:spacing w:after="0" w:line="240" w:lineRule="auto"/>
        <w:ind w:left="567" w:hanging="210"/>
        <w:jc w:val="both"/>
        <w:rPr>
          <w:sz w:val="20"/>
          <w:szCs w:val="20"/>
        </w:rPr>
      </w:pPr>
      <w:r w:rsidRPr="00C363D9">
        <w:rPr>
          <w:sz w:val="20"/>
          <w:szCs w:val="20"/>
        </w:rPr>
        <w:t xml:space="preserve">Les études de Projet </w:t>
      </w:r>
      <w:r w:rsidR="008F37E5">
        <w:rPr>
          <w:sz w:val="20"/>
          <w:szCs w:val="20"/>
        </w:rPr>
        <w:t>et rédaction du</w:t>
      </w:r>
      <w:r w:rsidRPr="00C363D9">
        <w:rPr>
          <w:sz w:val="20"/>
          <w:szCs w:val="20"/>
        </w:rPr>
        <w:t xml:space="preserve"> Dossier de Consultation (</w:t>
      </w:r>
      <w:r w:rsidR="008F37E5">
        <w:rPr>
          <w:sz w:val="20"/>
          <w:szCs w:val="20"/>
        </w:rPr>
        <w:t>PRO-</w:t>
      </w:r>
      <w:r w:rsidRPr="00C363D9">
        <w:rPr>
          <w:sz w:val="20"/>
          <w:szCs w:val="20"/>
        </w:rPr>
        <w:t>DCE) ;</w:t>
      </w:r>
    </w:p>
    <w:p w14:paraId="221CEE88" w14:textId="32AECB40" w:rsidR="00783E71" w:rsidRPr="00C363D9" w:rsidRDefault="00783E71" w:rsidP="00783E71">
      <w:pPr>
        <w:numPr>
          <w:ilvl w:val="0"/>
          <w:numId w:val="15"/>
        </w:numPr>
        <w:spacing w:after="0" w:line="240" w:lineRule="auto"/>
        <w:ind w:left="567" w:hanging="210"/>
        <w:jc w:val="both"/>
        <w:rPr>
          <w:sz w:val="20"/>
          <w:szCs w:val="20"/>
        </w:rPr>
      </w:pPr>
      <w:r w:rsidRPr="00C363D9">
        <w:rPr>
          <w:sz w:val="20"/>
          <w:szCs w:val="20"/>
        </w:rPr>
        <w:t xml:space="preserve">L’Assistance dans la passation des </w:t>
      </w:r>
      <w:r w:rsidR="008D678E">
        <w:rPr>
          <w:sz w:val="20"/>
          <w:szCs w:val="20"/>
        </w:rPr>
        <w:t>marchés publics</w:t>
      </w:r>
      <w:r w:rsidRPr="00C363D9">
        <w:rPr>
          <w:sz w:val="20"/>
          <w:szCs w:val="20"/>
        </w:rPr>
        <w:t xml:space="preserve"> de travaux (A</w:t>
      </w:r>
      <w:r w:rsidR="008D678E">
        <w:rPr>
          <w:sz w:val="20"/>
          <w:szCs w:val="20"/>
        </w:rPr>
        <w:t>M</w:t>
      </w:r>
      <w:r w:rsidRPr="00C363D9">
        <w:rPr>
          <w:sz w:val="20"/>
          <w:szCs w:val="20"/>
        </w:rPr>
        <w:t>T) ;</w:t>
      </w:r>
    </w:p>
    <w:p w14:paraId="1B166E5C" w14:textId="21F4C10C" w:rsidR="00C90D79" w:rsidRPr="00C363D9" w:rsidRDefault="008F37E5" w:rsidP="00C90D79">
      <w:pPr>
        <w:numPr>
          <w:ilvl w:val="0"/>
          <w:numId w:val="15"/>
        </w:numPr>
        <w:spacing w:after="0" w:line="240" w:lineRule="auto"/>
        <w:ind w:left="567" w:hanging="207"/>
        <w:jc w:val="both"/>
        <w:rPr>
          <w:sz w:val="20"/>
          <w:szCs w:val="20"/>
        </w:rPr>
      </w:pPr>
      <w:r>
        <w:rPr>
          <w:sz w:val="20"/>
          <w:szCs w:val="20"/>
        </w:rPr>
        <w:t>Les études d’Exécution (EXE)</w:t>
      </w:r>
      <w:r w:rsidR="00C90D79" w:rsidRPr="00C363D9">
        <w:rPr>
          <w:sz w:val="20"/>
          <w:szCs w:val="20"/>
        </w:rPr>
        <w:t xml:space="preserve"> ;</w:t>
      </w:r>
    </w:p>
    <w:p w14:paraId="19FE9F15" w14:textId="77777777" w:rsidR="00783E71" w:rsidRPr="007D66AC" w:rsidRDefault="00783E71" w:rsidP="00783E71">
      <w:pPr>
        <w:numPr>
          <w:ilvl w:val="0"/>
          <w:numId w:val="15"/>
        </w:numPr>
        <w:spacing w:after="0" w:line="240" w:lineRule="auto"/>
        <w:ind w:left="567" w:hanging="210"/>
        <w:jc w:val="both"/>
        <w:rPr>
          <w:sz w:val="20"/>
          <w:szCs w:val="20"/>
        </w:rPr>
      </w:pPr>
      <w:r w:rsidRPr="00C363D9">
        <w:rPr>
          <w:sz w:val="20"/>
          <w:szCs w:val="20"/>
        </w:rPr>
        <w:t xml:space="preserve">La </w:t>
      </w:r>
      <w:r w:rsidRPr="007D66AC">
        <w:rPr>
          <w:sz w:val="20"/>
          <w:szCs w:val="20"/>
        </w:rPr>
        <w:t>Direction de l’exécution des contrats de travaux (DET) ;</w:t>
      </w:r>
    </w:p>
    <w:p w14:paraId="58299775" w14:textId="4CF3BC84" w:rsidR="00783E71" w:rsidRPr="007D66AC" w:rsidRDefault="00783E71" w:rsidP="00783E71">
      <w:pPr>
        <w:numPr>
          <w:ilvl w:val="0"/>
          <w:numId w:val="15"/>
        </w:numPr>
        <w:spacing w:after="0" w:line="240" w:lineRule="auto"/>
        <w:ind w:left="567" w:hanging="210"/>
        <w:jc w:val="both"/>
        <w:rPr>
          <w:sz w:val="20"/>
          <w:szCs w:val="20"/>
        </w:rPr>
      </w:pPr>
      <w:r w:rsidRPr="007D66AC">
        <w:rPr>
          <w:sz w:val="20"/>
          <w:szCs w:val="20"/>
        </w:rPr>
        <w:t>Assistance dans les opérations préalables à la réception et e</w:t>
      </w:r>
      <w:r w:rsidR="00CE73DD">
        <w:rPr>
          <w:sz w:val="20"/>
          <w:szCs w:val="20"/>
        </w:rPr>
        <w:t>n</w:t>
      </w:r>
      <w:r w:rsidRPr="007D66AC">
        <w:rPr>
          <w:sz w:val="20"/>
          <w:szCs w:val="20"/>
        </w:rPr>
        <w:t xml:space="preserve"> suivi de la garantie de parfait achèvement (AOR).</w:t>
      </w:r>
    </w:p>
    <w:p w14:paraId="40E0C345" w14:textId="308378BD" w:rsidR="006713F4" w:rsidRPr="008F37E5" w:rsidRDefault="007D66AC" w:rsidP="00E97656">
      <w:pPr>
        <w:numPr>
          <w:ilvl w:val="0"/>
          <w:numId w:val="15"/>
        </w:numPr>
        <w:spacing w:after="60" w:line="240" w:lineRule="auto"/>
        <w:ind w:left="567" w:hanging="210"/>
        <w:jc w:val="both"/>
        <w:rPr>
          <w:rFonts w:ascii="Calibri" w:hAnsi="Calibri" w:cs="Calibri"/>
          <w:color w:val="000000"/>
          <w:sz w:val="20"/>
          <w:szCs w:val="20"/>
        </w:rPr>
      </w:pPr>
      <w:r w:rsidRPr="008F37E5">
        <w:rPr>
          <w:sz w:val="20"/>
          <w:szCs w:val="20"/>
        </w:rPr>
        <w:t>L</w:t>
      </w:r>
      <w:r w:rsidR="008F37E5" w:rsidRPr="008F37E5">
        <w:rPr>
          <w:sz w:val="20"/>
          <w:szCs w:val="20"/>
        </w:rPr>
        <w:t>’Ordonnancement – pilotage coordination (OPC)</w:t>
      </w:r>
      <w:r w:rsidR="005B7A72">
        <w:rPr>
          <w:sz w:val="20"/>
          <w:szCs w:val="20"/>
        </w:rPr>
        <w:t> ;</w:t>
      </w:r>
    </w:p>
    <w:p w14:paraId="5A130B11" w14:textId="14472368" w:rsidR="008F37E5" w:rsidRDefault="00AA61E0" w:rsidP="008F37E5">
      <w:pPr>
        <w:spacing w:after="60" w:line="240" w:lineRule="auto"/>
        <w:ind w:left="357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+ la mission de coordination SSI, pour l’opération concernant le restaurant La Chautagne</w:t>
      </w:r>
    </w:p>
    <w:p w14:paraId="08260761" w14:textId="77777777" w:rsidR="00CE73DD" w:rsidRPr="008F37E5" w:rsidRDefault="00CE73DD" w:rsidP="008F37E5">
      <w:pPr>
        <w:spacing w:after="60" w:line="240" w:lineRule="auto"/>
        <w:ind w:left="357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4EDABBC8" w14:textId="4531FECA" w:rsidR="00E97656" w:rsidRPr="00CE73DD" w:rsidRDefault="00E97656" w:rsidP="00E97656">
      <w:pPr>
        <w:spacing w:after="0" w:line="240" w:lineRule="auto"/>
        <w:jc w:val="both"/>
        <w:rPr>
          <w:sz w:val="20"/>
          <w:szCs w:val="20"/>
        </w:rPr>
      </w:pPr>
      <w:r w:rsidRPr="00CE73DD">
        <w:rPr>
          <w:sz w:val="20"/>
          <w:szCs w:val="20"/>
        </w:rPr>
        <w:t xml:space="preserve">Part de l’enveloppe financière prévisionnelle affectée aux travaux : </w:t>
      </w:r>
    </w:p>
    <w:p w14:paraId="3862CEFC" w14:textId="3345B540" w:rsidR="00E97656" w:rsidRPr="00CE73DD" w:rsidRDefault="00E97656" w:rsidP="00E97656">
      <w:pPr>
        <w:spacing w:after="0" w:line="240" w:lineRule="auto"/>
        <w:jc w:val="both"/>
        <w:rPr>
          <w:sz w:val="20"/>
          <w:szCs w:val="20"/>
        </w:rPr>
      </w:pPr>
      <w:r w:rsidRPr="00CE73DD">
        <w:rPr>
          <w:sz w:val="20"/>
          <w:szCs w:val="20"/>
        </w:rPr>
        <w:t xml:space="preserve">Elle est fixée par le maître d’ouvrage </w:t>
      </w:r>
      <w:r w:rsidRPr="00CE73DD">
        <w:rPr>
          <w:b/>
          <w:sz w:val="20"/>
          <w:szCs w:val="20"/>
        </w:rPr>
        <w:t xml:space="preserve">à </w:t>
      </w:r>
      <w:r w:rsidR="00CE73DD" w:rsidRPr="00CE73DD">
        <w:rPr>
          <w:b/>
          <w:sz w:val="20"/>
          <w:szCs w:val="20"/>
        </w:rPr>
        <w:t>21</w:t>
      </w:r>
      <w:r w:rsidR="00E40F22" w:rsidRPr="00CE73DD">
        <w:rPr>
          <w:b/>
          <w:sz w:val="20"/>
          <w:szCs w:val="20"/>
        </w:rPr>
        <w:t>0</w:t>
      </w:r>
      <w:r w:rsidRPr="00CE73DD">
        <w:rPr>
          <w:b/>
          <w:sz w:val="20"/>
          <w:szCs w:val="20"/>
        </w:rPr>
        <w:t xml:space="preserve"> 000 € HT, soit </w:t>
      </w:r>
      <w:r w:rsidR="00CE73DD" w:rsidRPr="00CE73DD">
        <w:rPr>
          <w:b/>
          <w:sz w:val="20"/>
          <w:szCs w:val="20"/>
        </w:rPr>
        <w:t>252</w:t>
      </w:r>
      <w:r w:rsidRPr="00CE73DD">
        <w:rPr>
          <w:b/>
          <w:sz w:val="20"/>
          <w:szCs w:val="20"/>
        </w:rPr>
        <w:t> 000 € TTC</w:t>
      </w:r>
      <w:r w:rsidRPr="00CE73DD">
        <w:rPr>
          <w:sz w:val="20"/>
          <w:szCs w:val="20"/>
        </w:rPr>
        <w:t xml:space="preserve"> (le taux de TVA en vigueur au jour de la signature du marché étant de 20%).</w:t>
      </w:r>
    </w:p>
    <w:p w14:paraId="792FB8FC" w14:textId="77777777" w:rsidR="005B5E26" w:rsidRPr="00141EEF" w:rsidRDefault="005B5E26" w:rsidP="00E97656">
      <w:pPr>
        <w:spacing w:after="0" w:line="240" w:lineRule="auto"/>
        <w:jc w:val="both"/>
        <w:rPr>
          <w:sz w:val="20"/>
          <w:szCs w:val="20"/>
        </w:rPr>
      </w:pPr>
    </w:p>
    <w:p w14:paraId="1733E085" w14:textId="21F185BD" w:rsidR="00E97656" w:rsidRDefault="00E97656" w:rsidP="00E97656">
      <w:pPr>
        <w:spacing w:line="240" w:lineRule="auto"/>
        <w:rPr>
          <w:color w:val="000000" w:themeColor="text1"/>
          <w:sz w:val="20"/>
          <w:szCs w:val="20"/>
        </w:rPr>
      </w:pPr>
      <w:r w:rsidRPr="00141EEF">
        <w:rPr>
          <w:sz w:val="20"/>
          <w:szCs w:val="20"/>
        </w:rPr>
        <w:t xml:space="preserve">L’enveloppe financière affectée aux travaux a été définie au mois </w:t>
      </w:r>
      <w:r w:rsidRPr="005B7A72">
        <w:rPr>
          <w:sz w:val="20"/>
          <w:szCs w:val="20"/>
        </w:rPr>
        <w:t>d</w:t>
      </w:r>
      <w:r w:rsidR="00AA61E0">
        <w:rPr>
          <w:sz w:val="20"/>
          <w:szCs w:val="20"/>
        </w:rPr>
        <w:t>’a</w:t>
      </w:r>
      <w:r w:rsidR="001F4E54" w:rsidRPr="005B7A72">
        <w:rPr>
          <w:sz w:val="20"/>
          <w:szCs w:val="20"/>
        </w:rPr>
        <w:t xml:space="preserve">vril </w:t>
      </w:r>
      <w:r w:rsidRPr="005B7A72">
        <w:rPr>
          <w:sz w:val="20"/>
          <w:szCs w:val="20"/>
        </w:rPr>
        <w:t>202</w:t>
      </w:r>
      <w:r w:rsidR="00E40F22" w:rsidRPr="005B7A72">
        <w:rPr>
          <w:sz w:val="20"/>
          <w:szCs w:val="20"/>
        </w:rPr>
        <w:t>5</w:t>
      </w:r>
      <w:r w:rsidRPr="005B7A72">
        <w:rPr>
          <w:sz w:val="20"/>
          <w:szCs w:val="20"/>
        </w:rPr>
        <w:t xml:space="preserve"> dit</w:t>
      </w:r>
      <w:r w:rsidRPr="00141EEF">
        <w:rPr>
          <w:sz w:val="20"/>
          <w:szCs w:val="20"/>
        </w:rPr>
        <w:t xml:space="preserve"> </w:t>
      </w:r>
      <w:r w:rsidRPr="00141EEF">
        <w:rPr>
          <w:color w:val="000000" w:themeColor="text1"/>
          <w:sz w:val="20"/>
          <w:szCs w:val="20"/>
        </w:rPr>
        <w:t>mois de référence.</w:t>
      </w:r>
    </w:p>
    <w:p w14:paraId="73EC648F" w14:textId="77777777" w:rsidR="00E97656" w:rsidRPr="00141EEF" w:rsidRDefault="00E97656">
      <w:pPr>
        <w:rPr>
          <w:rFonts w:ascii="Calibri" w:hAnsi="Calibri" w:cs="Calibri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812B37" w14:paraId="1FD2F1D0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C6CADA"/>
          </w:tcPr>
          <w:p w14:paraId="1F3A6F77" w14:textId="148C298A" w:rsidR="00812B37" w:rsidRDefault="00812B37" w:rsidP="00B22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B- Identification du </w:t>
            </w:r>
            <w:r w:rsidR="006713F4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pouvoir adjudicateur</w:t>
            </w:r>
          </w:p>
        </w:tc>
      </w:tr>
    </w:tbl>
    <w:p w14:paraId="7A937A45" w14:textId="77777777" w:rsidR="00812B37" w:rsidRDefault="00812B3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Calibri"/>
          <w:color w:val="000000"/>
        </w:rPr>
      </w:pPr>
    </w:p>
    <w:p w14:paraId="06C6B4BD" w14:textId="5A6227CB" w:rsidR="00812B37" w:rsidRPr="00C363D9" w:rsidRDefault="00812B37" w:rsidP="005B7A72">
      <w:pPr>
        <w:keepLines/>
        <w:widowControl w:val="0"/>
        <w:autoSpaceDE w:val="0"/>
        <w:autoSpaceDN w:val="0"/>
        <w:adjustRightInd w:val="0"/>
        <w:spacing w:after="0" w:line="240" w:lineRule="auto"/>
        <w:ind w:left="103" w:right="111"/>
        <w:jc w:val="center"/>
        <w:rPr>
          <w:rFonts w:ascii="Arial" w:hAnsi="Arial" w:cs="Arial"/>
          <w:sz w:val="20"/>
          <w:szCs w:val="20"/>
        </w:rPr>
      </w:pPr>
      <w:r w:rsidRPr="00C363D9">
        <w:rPr>
          <w:rFonts w:ascii="Calibri" w:hAnsi="Calibri" w:cs="Calibri"/>
          <w:color w:val="000000"/>
          <w:sz w:val="20"/>
          <w:szCs w:val="20"/>
        </w:rPr>
        <w:t>CROUS GRENOBLE ALPES</w:t>
      </w:r>
    </w:p>
    <w:p w14:paraId="101059F4" w14:textId="43BD1770" w:rsidR="00812B37" w:rsidRPr="00C363D9" w:rsidRDefault="005B7A72" w:rsidP="005B7A72">
      <w:pPr>
        <w:keepLines/>
        <w:widowControl w:val="0"/>
        <w:autoSpaceDE w:val="0"/>
        <w:autoSpaceDN w:val="0"/>
        <w:adjustRightInd w:val="0"/>
        <w:spacing w:after="0" w:line="240" w:lineRule="auto"/>
        <w:ind w:left="103" w:right="111"/>
        <w:jc w:val="center"/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Bâtiment MUSE – 80 Allée Ampère</w:t>
      </w:r>
    </w:p>
    <w:p w14:paraId="5E57AE52" w14:textId="521DCE31" w:rsidR="00812B37" w:rsidRPr="00C363D9" w:rsidRDefault="00812B37" w:rsidP="005B7A72">
      <w:pPr>
        <w:keepLines/>
        <w:widowControl w:val="0"/>
        <w:autoSpaceDE w:val="0"/>
        <w:autoSpaceDN w:val="0"/>
        <w:adjustRightInd w:val="0"/>
        <w:spacing w:after="0" w:line="240" w:lineRule="auto"/>
        <w:ind w:left="103" w:right="111"/>
        <w:jc w:val="center"/>
        <w:rPr>
          <w:rFonts w:ascii="Arial" w:hAnsi="Arial" w:cs="Arial"/>
          <w:sz w:val="20"/>
          <w:szCs w:val="20"/>
        </w:rPr>
      </w:pPr>
      <w:r w:rsidRPr="00C363D9">
        <w:rPr>
          <w:rFonts w:ascii="Calibri" w:hAnsi="Calibri" w:cs="Calibri"/>
          <w:color w:val="000000"/>
          <w:sz w:val="20"/>
          <w:szCs w:val="20"/>
        </w:rPr>
        <w:t>38</w:t>
      </w:r>
      <w:r w:rsidR="005B7A72">
        <w:rPr>
          <w:rFonts w:ascii="Calibri" w:hAnsi="Calibri" w:cs="Calibri"/>
          <w:color w:val="000000"/>
          <w:sz w:val="20"/>
          <w:szCs w:val="20"/>
        </w:rPr>
        <w:t>400 Saint Martin d’Hères</w:t>
      </w:r>
    </w:p>
    <w:p w14:paraId="64C760F8" w14:textId="24796819" w:rsidR="00812B37" w:rsidRPr="00C363D9" w:rsidRDefault="00812B37" w:rsidP="005B7A72">
      <w:pPr>
        <w:keepLines/>
        <w:widowControl w:val="0"/>
        <w:autoSpaceDE w:val="0"/>
        <w:autoSpaceDN w:val="0"/>
        <w:adjustRightInd w:val="0"/>
        <w:spacing w:after="0" w:line="240" w:lineRule="auto"/>
        <w:ind w:left="103" w:right="111"/>
        <w:jc w:val="center"/>
        <w:rPr>
          <w:rFonts w:ascii="Arial" w:hAnsi="Arial" w:cs="Arial"/>
          <w:sz w:val="20"/>
          <w:szCs w:val="20"/>
        </w:rPr>
      </w:pPr>
      <w:r w:rsidRPr="00C363D9">
        <w:rPr>
          <w:rFonts w:ascii="Calibri" w:hAnsi="Calibri" w:cs="Calibri"/>
          <w:color w:val="000000"/>
          <w:sz w:val="20"/>
          <w:szCs w:val="20"/>
        </w:rPr>
        <w:t>Téléphone : 04.76.</w:t>
      </w:r>
      <w:r w:rsidR="00650C8A">
        <w:rPr>
          <w:rFonts w:ascii="Calibri" w:hAnsi="Calibri" w:cs="Calibri"/>
          <w:color w:val="000000"/>
          <w:sz w:val="20"/>
          <w:szCs w:val="20"/>
        </w:rPr>
        <w:t>18</w:t>
      </w:r>
      <w:r w:rsidRPr="00C363D9">
        <w:rPr>
          <w:rFonts w:ascii="Calibri" w:hAnsi="Calibri" w:cs="Calibri"/>
          <w:color w:val="000000"/>
          <w:sz w:val="20"/>
          <w:szCs w:val="20"/>
        </w:rPr>
        <w:t>.</w:t>
      </w:r>
      <w:r w:rsidR="00650C8A">
        <w:rPr>
          <w:rFonts w:ascii="Calibri" w:hAnsi="Calibri" w:cs="Calibri"/>
          <w:color w:val="000000"/>
          <w:sz w:val="20"/>
          <w:szCs w:val="20"/>
        </w:rPr>
        <w:t>79</w:t>
      </w:r>
      <w:r w:rsidRPr="00C363D9">
        <w:rPr>
          <w:rFonts w:ascii="Calibri" w:hAnsi="Calibri" w:cs="Calibri"/>
          <w:color w:val="000000"/>
          <w:sz w:val="20"/>
          <w:szCs w:val="20"/>
        </w:rPr>
        <w:t>.</w:t>
      </w:r>
      <w:r w:rsidR="00650C8A">
        <w:rPr>
          <w:rFonts w:ascii="Calibri" w:hAnsi="Calibri" w:cs="Calibri"/>
          <w:color w:val="000000"/>
          <w:sz w:val="20"/>
          <w:szCs w:val="20"/>
        </w:rPr>
        <w:t>15</w:t>
      </w:r>
    </w:p>
    <w:p w14:paraId="2C7C1382" w14:textId="77777777" w:rsidR="00E97656" w:rsidRPr="00C363D9" w:rsidRDefault="00812B37" w:rsidP="005B7A72">
      <w:pPr>
        <w:keepLines/>
        <w:widowControl w:val="0"/>
        <w:autoSpaceDE w:val="0"/>
        <w:autoSpaceDN w:val="0"/>
        <w:adjustRightInd w:val="0"/>
        <w:spacing w:after="0" w:line="240" w:lineRule="auto"/>
        <w:ind w:left="103" w:right="111"/>
        <w:jc w:val="center"/>
        <w:rPr>
          <w:rFonts w:ascii="Arial" w:hAnsi="Arial" w:cs="Arial"/>
          <w:sz w:val="20"/>
          <w:szCs w:val="20"/>
        </w:rPr>
      </w:pPr>
      <w:r w:rsidRPr="00C363D9">
        <w:rPr>
          <w:rFonts w:ascii="Calibri" w:hAnsi="Calibri" w:cs="Calibri"/>
          <w:color w:val="000000"/>
          <w:sz w:val="20"/>
          <w:szCs w:val="20"/>
        </w:rPr>
        <w:t>Courriel : marches.crous38@crous-grenoble.fr</w:t>
      </w:r>
    </w:p>
    <w:p w14:paraId="097C3C07" w14:textId="5D1C948F" w:rsidR="00812B37" w:rsidRDefault="00812B3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Calibri"/>
          <w:color w:val="000000"/>
          <w:sz w:val="16"/>
          <w:szCs w:val="16"/>
        </w:rPr>
      </w:pPr>
    </w:p>
    <w:tbl>
      <w:tblPr>
        <w:tblW w:w="0" w:type="auto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2"/>
        <w:gridCol w:w="5543"/>
      </w:tblGrid>
      <w:tr w:rsidR="00783E71" w14:paraId="134FC7E4" w14:textId="77777777" w:rsidTr="008D678E">
        <w:tc>
          <w:tcPr>
            <w:tcW w:w="3952" w:type="dxa"/>
            <w:shd w:val="clear" w:color="auto" w:fill="E2CDC6"/>
            <w:vAlign w:val="center"/>
          </w:tcPr>
          <w:p w14:paraId="3B01779E" w14:textId="77777777" w:rsidR="00783E71" w:rsidRPr="007D66AC" w:rsidRDefault="00783E71" w:rsidP="002460A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rPr>
                <w:rFonts w:ascii="Arial" w:hAnsi="Arial" w:cs="Arial"/>
                <w:sz w:val="20"/>
                <w:szCs w:val="20"/>
              </w:rPr>
            </w:pPr>
            <w:r w:rsidRPr="007D66A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Signataire du marché :</w:t>
            </w:r>
          </w:p>
        </w:tc>
        <w:tc>
          <w:tcPr>
            <w:tcW w:w="5543" w:type="dxa"/>
            <w:shd w:val="clear" w:color="auto" w:fill="FFFFFF"/>
          </w:tcPr>
          <w:p w14:paraId="4256B44D" w14:textId="56D00EB5" w:rsidR="00783E71" w:rsidRPr="00C363D9" w:rsidRDefault="00783E71" w:rsidP="002460A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rPr>
                <w:rFonts w:ascii="Arial" w:hAnsi="Arial" w:cs="Arial"/>
                <w:sz w:val="20"/>
                <w:szCs w:val="20"/>
              </w:rPr>
            </w:pPr>
            <w:r w:rsidRPr="00C363D9"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5B7A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Frédéric GENTES, </w:t>
            </w:r>
            <w:r w:rsidRPr="00C363D9">
              <w:rPr>
                <w:rFonts w:ascii="Calibri" w:hAnsi="Calibri" w:cs="Calibri"/>
                <w:color w:val="000000"/>
                <w:sz w:val="20"/>
                <w:szCs w:val="20"/>
              </w:rPr>
              <w:t>Directeur</w:t>
            </w:r>
            <w:r w:rsidR="005B7A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Général, par intérim,</w:t>
            </w:r>
            <w:r w:rsidRPr="00C363D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du C</w:t>
            </w:r>
            <w:r w:rsidR="007D66AC">
              <w:rPr>
                <w:rFonts w:ascii="Calibri" w:hAnsi="Calibri" w:cs="Calibri"/>
                <w:color w:val="000000"/>
                <w:sz w:val="20"/>
                <w:szCs w:val="20"/>
              </w:rPr>
              <w:t>rous</w:t>
            </w:r>
            <w:r w:rsidRPr="00C363D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G</w:t>
            </w:r>
            <w:r w:rsidR="007D66AC">
              <w:rPr>
                <w:rFonts w:ascii="Calibri" w:hAnsi="Calibri" w:cs="Calibri"/>
                <w:color w:val="000000"/>
                <w:sz w:val="20"/>
                <w:szCs w:val="20"/>
              </w:rPr>
              <w:t>renoble Alpes</w:t>
            </w:r>
          </w:p>
        </w:tc>
      </w:tr>
      <w:tr w:rsidR="00783E71" w14:paraId="194AA734" w14:textId="77777777" w:rsidTr="008D678E">
        <w:tc>
          <w:tcPr>
            <w:tcW w:w="3952" w:type="dxa"/>
            <w:shd w:val="clear" w:color="auto" w:fill="E2CDC6"/>
            <w:vAlign w:val="center"/>
          </w:tcPr>
          <w:p w14:paraId="76B4281A" w14:textId="06B73F04" w:rsidR="00783E71" w:rsidRPr="007D66AC" w:rsidRDefault="007D66AC" w:rsidP="002460A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rPr>
                <w:rFonts w:ascii="Arial" w:hAnsi="Arial" w:cs="Arial"/>
                <w:sz w:val="20"/>
                <w:szCs w:val="20"/>
              </w:rPr>
            </w:pPr>
            <w:r w:rsidRPr="007D66A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Personne </w:t>
            </w:r>
            <w:r w:rsidRPr="007D66AC">
              <w:rPr>
                <w:rFonts w:ascii="Calibri" w:hAnsi="Calibri" w:cs="Calibri"/>
                <w:b/>
                <w:bCs/>
                <w:sz w:val="20"/>
                <w:szCs w:val="20"/>
              </w:rPr>
              <w:t>habilitée à donner les renseignements prévus à l’article R 2191 - 62 du Code de la Commande Publique</w:t>
            </w:r>
            <w:r w:rsidR="00783E71" w:rsidRPr="007D66A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: </w:t>
            </w:r>
          </w:p>
        </w:tc>
        <w:tc>
          <w:tcPr>
            <w:tcW w:w="5543" w:type="dxa"/>
            <w:shd w:val="clear" w:color="auto" w:fill="FFFFFF"/>
          </w:tcPr>
          <w:p w14:paraId="78736913" w14:textId="728FB340" w:rsidR="00783E71" w:rsidRPr="00C363D9" w:rsidRDefault="00783E71" w:rsidP="002460A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363D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Agent </w:t>
            </w:r>
            <w:r w:rsidR="007D66AC"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  <w:r w:rsidRPr="00C363D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omptable </w:t>
            </w:r>
            <w:r w:rsidR="007D66AC" w:rsidRPr="00C363D9">
              <w:rPr>
                <w:rFonts w:ascii="Calibri" w:hAnsi="Calibri" w:cs="Calibri"/>
                <w:color w:val="000000"/>
                <w:sz w:val="20"/>
                <w:szCs w:val="20"/>
              </w:rPr>
              <w:t>du C</w:t>
            </w:r>
            <w:r w:rsidR="007D66AC">
              <w:rPr>
                <w:rFonts w:ascii="Calibri" w:hAnsi="Calibri" w:cs="Calibri"/>
                <w:color w:val="000000"/>
                <w:sz w:val="20"/>
                <w:szCs w:val="20"/>
              </w:rPr>
              <w:t>rous</w:t>
            </w:r>
            <w:r w:rsidR="007D66AC" w:rsidRPr="00C363D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G</w:t>
            </w:r>
            <w:r w:rsidR="007D66AC">
              <w:rPr>
                <w:rFonts w:ascii="Calibri" w:hAnsi="Calibri" w:cs="Calibri"/>
                <w:color w:val="000000"/>
                <w:sz w:val="20"/>
                <w:szCs w:val="20"/>
              </w:rPr>
              <w:t>renoble Alpes</w:t>
            </w:r>
          </w:p>
          <w:p w14:paraId="6AFEE20A" w14:textId="77777777" w:rsidR="008D678E" w:rsidRDefault="008D678E" w:rsidP="008D678E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25" w:right="73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Bâtiment MUSE</w:t>
            </w:r>
            <w:r w:rsidR="00783E71" w:rsidRPr="00C363D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 Allée Ampère</w:t>
            </w:r>
            <w:r w:rsidR="00783E71" w:rsidRPr="00C363D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– 38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400 Saint Martin d’Hères</w:t>
            </w:r>
          </w:p>
          <w:p w14:paraId="6681B6B2" w14:textId="4F327A37" w:rsidR="00783E71" w:rsidRPr="00C363D9" w:rsidRDefault="00783E71" w:rsidP="008D678E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25" w:right="73"/>
              <w:rPr>
                <w:rFonts w:ascii="Arial" w:hAnsi="Arial" w:cs="Arial"/>
                <w:sz w:val="20"/>
                <w:szCs w:val="20"/>
              </w:rPr>
            </w:pPr>
            <w:r w:rsidRPr="00C363D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Courriel : </w:t>
            </w:r>
            <w:r w:rsidR="008D678E">
              <w:rPr>
                <w:rFonts w:ascii="Calibri" w:hAnsi="Calibri" w:cs="Calibri"/>
                <w:color w:val="000000"/>
                <w:sz w:val="20"/>
                <w:szCs w:val="20"/>
              </w:rPr>
              <w:t>pascaline.nicolas@crous-grenoble.fr</w:t>
            </w:r>
          </w:p>
        </w:tc>
      </w:tr>
      <w:tr w:rsidR="00783E71" w14:paraId="3E35816B" w14:textId="77777777" w:rsidTr="008D678E">
        <w:tc>
          <w:tcPr>
            <w:tcW w:w="3952" w:type="dxa"/>
            <w:shd w:val="clear" w:color="auto" w:fill="E2CDC6"/>
            <w:vAlign w:val="center"/>
          </w:tcPr>
          <w:p w14:paraId="5FFD35E1" w14:textId="77777777" w:rsidR="00783E71" w:rsidRPr="007D66AC" w:rsidRDefault="00783E71" w:rsidP="002460A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rPr>
                <w:rFonts w:ascii="Arial" w:hAnsi="Arial" w:cs="Arial"/>
                <w:sz w:val="20"/>
                <w:szCs w:val="20"/>
              </w:rPr>
            </w:pPr>
            <w:r w:rsidRPr="007D66A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Comptable assignataire des paiements :  </w:t>
            </w:r>
          </w:p>
        </w:tc>
        <w:tc>
          <w:tcPr>
            <w:tcW w:w="5543" w:type="dxa"/>
            <w:shd w:val="clear" w:color="auto" w:fill="FFFFFF"/>
          </w:tcPr>
          <w:p w14:paraId="1008D73A" w14:textId="4B3C10ED" w:rsidR="00783E71" w:rsidRPr="00F0487B" w:rsidRDefault="005B7A72" w:rsidP="002460A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Mme Pascaline NICOLAS, </w:t>
            </w:r>
            <w:r w:rsidRPr="00C363D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Agent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  <w:r w:rsidRPr="00C363D9">
              <w:rPr>
                <w:rFonts w:ascii="Calibri" w:hAnsi="Calibri" w:cs="Calibri"/>
                <w:color w:val="000000"/>
                <w:sz w:val="20"/>
                <w:szCs w:val="20"/>
              </w:rPr>
              <w:t>omptable du C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rous</w:t>
            </w:r>
            <w:r w:rsidRPr="00C363D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G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renoble Alpes</w:t>
            </w:r>
          </w:p>
        </w:tc>
      </w:tr>
    </w:tbl>
    <w:p w14:paraId="25B2CC4D" w14:textId="7B5EBBE3" w:rsidR="00783E71" w:rsidRPr="00FA3E76" w:rsidRDefault="00783E7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Calibri"/>
          <w:color w:val="000000"/>
          <w:sz w:val="20"/>
          <w:szCs w:val="20"/>
        </w:rPr>
      </w:pPr>
    </w:p>
    <w:p w14:paraId="56DACB8D" w14:textId="77777777" w:rsidR="007D66AC" w:rsidRPr="00FA3E76" w:rsidRDefault="007D66AC" w:rsidP="007D66A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7D66AC" w:rsidRPr="008C63A7" w14:paraId="2F106416" w14:textId="77777777" w:rsidTr="0092179A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C6CADA"/>
          </w:tcPr>
          <w:p w14:paraId="30F12B21" w14:textId="77777777" w:rsidR="007D66AC" w:rsidRPr="008C63A7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8C63A7">
              <w:rPr>
                <w:rFonts w:ascii="Calibri" w:hAnsi="Calibri" w:cs="Calibri"/>
                <w:b/>
                <w:bCs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8C63A7">
              <w:rPr>
                <w:rFonts w:ascii="Calibri" w:hAnsi="Calibri" w:cs="Calibri"/>
                <w:b/>
                <w:bCs/>
                <w:sz w:val="24"/>
                <w:szCs w:val="24"/>
              </w:rPr>
              <w:t>- Identification et engagement du candidat</w:t>
            </w:r>
          </w:p>
        </w:tc>
      </w:tr>
    </w:tbl>
    <w:p w14:paraId="229EFCFB" w14:textId="655CA614" w:rsidR="007D66AC" w:rsidRPr="00B16B14" w:rsidRDefault="007D66AC" w:rsidP="007D66A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Calibri"/>
          <w:color w:val="000000"/>
          <w:sz w:val="20"/>
          <w:szCs w:val="20"/>
        </w:rPr>
      </w:pPr>
    </w:p>
    <w:p w14:paraId="19777644" w14:textId="35D08A3C" w:rsidR="00B16B14" w:rsidRPr="008C63A7" w:rsidRDefault="00B16B14" w:rsidP="00B16B1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Arial"/>
          <w:b/>
        </w:rPr>
      </w:pPr>
      <w:r w:rsidRPr="008C63A7">
        <w:rPr>
          <w:rFonts w:ascii="Calibri" w:hAnsi="Calibri" w:cs="Calibri"/>
          <w:b/>
          <w:bCs/>
        </w:rPr>
        <w:t xml:space="preserve">C1 </w:t>
      </w:r>
      <w:r>
        <w:rPr>
          <w:rFonts w:ascii="Calibri" w:hAnsi="Calibri" w:cs="Calibri"/>
          <w:b/>
          <w:bCs/>
        </w:rPr>
        <w:t>–</w:t>
      </w:r>
      <w:r w:rsidRPr="008C63A7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Candidat individuel</w:t>
      </w:r>
    </w:p>
    <w:p w14:paraId="22C7525B" w14:textId="77777777" w:rsidR="00B16B14" w:rsidRPr="00B16B14" w:rsidRDefault="00B16B14" w:rsidP="00B16B1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Calibri"/>
          <w:sz w:val="20"/>
          <w:szCs w:val="20"/>
        </w:rPr>
      </w:pPr>
    </w:p>
    <w:p w14:paraId="53AF2268" w14:textId="77777777" w:rsidR="00B16B14" w:rsidRPr="008C63A7" w:rsidRDefault="00B16B14" w:rsidP="00B16B1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Arial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Après avoir pris connaissance des pièces constitutives du marché décrites à l’article 2 du CCAP du marché, et conformément à leurs clauses et </w:t>
      </w:r>
      <w:r w:rsidRPr="008C63A7">
        <w:rPr>
          <w:rFonts w:ascii="Calibri" w:hAnsi="Calibri" w:cs="Calibri"/>
          <w:color w:val="000000"/>
          <w:sz w:val="18"/>
          <w:szCs w:val="18"/>
        </w:rPr>
        <w:t>stipulations,</w:t>
      </w:r>
    </w:p>
    <w:p w14:paraId="00C7D636" w14:textId="77777777" w:rsidR="00B16B14" w:rsidRPr="00B16B14" w:rsidRDefault="00B16B14" w:rsidP="00B16B1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Calibri"/>
          <w:color w:val="000000"/>
          <w:sz w:val="20"/>
          <w:szCs w:val="20"/>
        </w:rPr>
      </w:pPr>
    </w:p>
    <w:p w14:paraId="6C60F554" w14:textId="77777777" w:rsidR="00B16B14" w:rsidRPr="00B16B14" w:rsidRDefault="00B16B14" w:rsidP="007D66A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Calibri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8722"/>
      </w:tblGrid>
      <w:tr w:rsidR="007D66AC" w14:paraId="3D120B84" w14:textId="77777777" w:rsidTr="0092179A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85BF1F0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22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2E4EC"/>
          </w:tcPr>
          <w:p w14:paraId="0A5D6C57" w14:textId="553CB31D" w:rsidR="007D66AC" w:rsidRDefault="007D66AC" w:rsidP="00E9765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Le signataire</w:t>
            </w:r>
            <w:r w:rsidR="006713F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78508C7C" w14:textId="77777777" w:rsidR="007D66AC" w:rsidRDefault="007D66AC" w:rsidP="007D66AC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Calibri" w:hAnsi="Calibri" w:cs="Calibri"/>
          <w:color w:val="000000"/>
          <w:sz w:val="16"/>
          <w:szCs w:val="16"/>
        </w:rPr>
      </w:pPr>
    </w:p>
    <w:tbl>
      <w:tblPr>
        <w:tblW w:w="9072" w:type="dxa"/>
        <w:tblInd w:w="6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8705"/>
      </w:tblGrid>
      <w:tr w:rsidR="007D66AC" w14:paraId="3AE9F07D" w14:textId="77777777" w:rsidTr="0092179A"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52A6077" w14:textId="60225093" w:rsidR="007D66AC" w:rsidRDefault="006713F4" w:rsidP="0092179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70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5C392F8" w14:textId="71B56B3F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engage la société </w:t>
            </w:r>
            <w:r w:rsidR="001F4E5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sur la base de son offre </w:t>
            </w:r>
            <w:r w:rsidR="00141EE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496C7003" w14:textId="6A50D7AE" w:rsidR="007D66AC" w:rsidRPr="008C63A7" w:rsidRDefault="007D66AC" w:rsidP="007D66A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Calibri" w:hAnsi="Calibri" w:cs="Arial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 à exécuter les prestations demandées aux prix indiqués dans l’annexe financière (proposition tarifaire réalisée sur la base des conditions économiques du Mois de remise des offres (dit mois 0)).</w:t>
      </w:r>
    </w:p>
    <w:p w14:paraId="60120997" w14:textId="77777777" w:rsidR="007D66AC" w:rsidRPr="008C63A7" w:rsidRDefault="007D66AC" w:rsidP="007D66A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Calibri" w:hAnsi="Calibri" w:cs="Calibri"/>
          <w:color w:val="000000"/>
          <w:sz w:val="18"/>
          <w:szCs w:val="18"/>
        </w:rPr>
      </w:pPr>
    </w:p>
    <w:p w14:paraId="2F06D247" w14:textId="77777777" w:rsidR="007D66AC" w:rsidRPr="008C63A7" w:rsidRDefault="007D66AC" w:rsidP="007D66A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Calibri" w:hAnsi="Calibri" w:cs="Arial"/>
          <w:sz w:val="18"/>
          <w:szCs w:val="18"/>
        </w:rPr>
      </w:pPr>
      <w:r w:rsidRPr="008C63A7">
        <w:rPr>
          <w:rFonts w:ascii="Calibri" w:hAnsi="Calibri" w:cs="Calibri"/>
          <w:color w:val="000000"/>
          <w:sz w:val="18"/>
          <w:szCs w:val="18"/>
        </w:rPr>
        <w:t xml:space="preserve">L'offre ainsi présentée me lie pour une durée de </w:t>
      </w:r>
      <w:r w:rsidRPr="008C63A7">
        <w:rPr>
          <w:rFonts w:ascii="Calibri" w:hAnsi="Calibri" w:cs="Calibri"/>
          <w:b/>
          <w:bCs/>
          <w:color w:val="000000"/>
          <w:sz w:val="18"/>
          <w:szCs w:val="18"/>
        </w:rPr>
        <w:t>90</w:t>
      </w:r>
      <w:r w:rsidRPr="008C63A7">
        <w:rPr>
          <w:rFonts w:ascii="Calibri" w:hAnsi="Calibri" w:cs="Calibri"/>
          <w:color w:val="000000"/>
          <w:sz w:val="18"/>
          <w:szCs w:val="18"/>
        </w:rPr>
        <w:t xml:space="preserve"> </w:t>
      </w:r>
      <w:r w:rsidRPr="008C63A7">
        <w:rPr>
          <w:rFonts w:ascii="Calibri" w:hAnsi="Calibri" w:cs="Calibri"/>
          <w:b/>
          <w:bCs/>
          <w:color w:val="000000"/>
          <w:sz w:val="18"/>
          <w:szCs w:val="18"/>
        </w:rPr>
        <w:t>jours</w:t>
      </w:r>
      <w:r w:rsidRPr="008C63A7">
        <w:rPr>
          <w:rFonts w:ascii="Calibri" w:hAnsi="Calibri" w:cs="Calibri"/>
          <w:color w:val="000000"/>
          <w:sz w:val="18"/>
          <w:szCs w:val="18"/>
        </w:rPr>
        <w:t xml:space="preserve"> à compter de la date limite de remise des offres.</w:t>
      </w:r>
    </w:p>
    <w:p w14:paraId="11AC0E85" w14:textId="77777777" w:rsidR="007D66AC" w:rsidRPr="008C63A7" w:rsidRDefault="007D66AC" w:rsidP="007D66AC">
      <w:pPr>
        <w:keepLines/>
        <w:widowControl w:val="0"/>
        <w:autoSpaceDE w:val="0"/>
        <w:autoSpaceDN w:val="0"/>
        <w:adjustRightInd w:val="0"/>
        <w:spacing w:after="80" w:line="240" w:lineRule="auto"/>
        <w:ind w:left="117" w:right="111"/>
        <w:rPr>
          <w:rFonts w:ascii="Calibri" w:hAnsi="Calibri" w:cs="Calibri"/>
          <w:color w:val="000000"/>
          <w:sz w:val="18"/>
          <w:szCs w:val="18"/>
        </w:rPr>
      </w:pPr>
    </w:p>
    <w:p w14:paraId="10B5BC5E" w14:textId="77777777" w:rsidR="007D66AC" w:rsidRPr="008C63A7" w:rsidRDefault="007D66AC" w:rsidP="007D66A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Arial"/>
          <w:sz w:val="18"/>
          <w:szCs w:val="18"/>
        </w:rPr>
      </w:pPr>
      <w:r w:rsidRPr="008C63A7">
        <w:rPr>
          <w:rFonts w:ascii="Calibri" w:hAnsi="Calibri" w:cs="Calibri"/>
          <w:b/>
          <w:bCs/>
          <w:i/>
          <w:iCs/>
          <w:color w:val="000000"/>
          <w:sz w:val="18"/>
          <w:szCs w:val="18"/>
        </w:rPr>
        <w:t xml:space="preserve">Candidat individuel </w:t>
      </w:r>
    </w:p>
    <w:p w14:paraId="27081088" w14:textId="77777777" w:rsidR="007D66AC" w:rsidRPr="008C63A7" w:rsidRDefault="007D66AC" w:rsidP="007D66A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Calibri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7D66AC" w14:paraId="5CD55A03" w14:textId="77777777" w:rsidTr="0092179A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B6EF596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Nom commercial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AD086EE" w14:textId="57E037E3" w:rsidR="007D66AC" w:rsidRDefault="007D66AC" w:rsidP="006713F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66AC" w14:paraId="095ED477" w14:textId="77777777" w:rsidTr="0092179A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FEB012C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Dénomination sociale 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598FE40" w14:textId="77777777" w:rsidR="007D66AC" w:rsidRDefault="007D66AC" w:rsidP="006713F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66AC" w14:paraId="7ECAD54D" w14:textId="77777777" w:rsidTr="0092179A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6098C69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Adresse de l’établissement: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75C4DF2" w14:textId="77777777" w:rsidR="007D66AC" w:rsidRDefault="007D66AC" w:rsidP="006713F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7B27006C" w14:textId="0165CF41" w:rsidR="007D66AC" w:rsidRDefault="007D66AC" w:rsidP="006713F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DF518F2" w14:textId="77777777" w:rsidR="007D66AC" w:rsidRDefault="007D66AC" w:rsidP="006713F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7D66AC" w14:paraId="4DF2A197" w14:textId="77777777" w:rsidTr="0092179A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665DF90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Adresse du siège social (si différente) 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D3E6311" w14:textId="77777777" w:rsidR="007D66AC" w:rsidRDefault="007D66AC" w:rsidP="00141EE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D6B4F27" w14:textId="77777777" w:rsidR="007D66AC" w:rsidRDefault="007D66AC" w:rsidP="00141EEF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521A1709" w14:textId="77777777" w:rsidR="007D66AC" w:rsidRDefault="007D66AC" w:rsidP="00141EEF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7D66AC" w14:paraId="258556F1" w14:textId="77777777" w:rsidTr="0092179A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02DF837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E98586F" w14:textId="77777777" w:rsidR="007D66AC" w:rsidRDefault="007D66AC" w:rsidP="00E97656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66AC" w14:paraId="04E52158" w14:textId="77777777" w:rsidTr="0092179A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765335F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Fax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070727E" w14:textId="77777777" w:rsidR="007D66AC" w:rsidRDefault="007D66AC" w:rsidP="00E97656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66AC" w14:paraId="1472C41D" w14:textId="77777777" w:rsidTr="0092179A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53CF114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DF96A60" w14:textId="77777777" w:rsidR="007D66AC" w:rsidRDefault="007D66AC" w:rsidP="00E97656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66AC" w14:paraId="01FBE5AB" w14:textId="77777777" w:rsidTr="0092179A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1DA3AEB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130D8D" w14:textId="06B4AEB4" w:rsidR="007D66AC" w:rsidRDefault="00E97656" w:rsidP="00E97656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13F4">
              <w:rPr>
                <w:sz w:val="18"/>
                <w:szCs w:val="18"/>
              </w:rPr>
              <w:t>394 043 103 00040</w:t>
            </w:r>
          </w:p>
        </w:tc>
      </w:tr>
    </w:tbl>
    <w:p w14:paraId="37A685F2" w14:textId="77777777" w:rsidR="007D66AC" w:rsidRDefault="007D66AC" w:rsidP="007D66A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Calibri"/>
          <w:color w:val="000000"/>
          <w:sz w:val="2"/>
          <w:szCs w:val="2"/>
        </w:rPr>
      </w:pPr>
    </w:p>
    <w:p w14:paraId="38F07689" w14:textId="77777777" w:rsidR="007D66AC" w:rsidRDefault="007D66AC" w:rsidP="007D66A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br w:type="page"/>
      </w:r>
    </w:p>
    <w:p w14:paraId="2853A3CD" w14:textId="77777777" w:rsidR="00B16B14" w:rsidRPr="00B16B14" w:rsidRDefault="00B16B14" w:rsidP="00B16B1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Calibri"/>
          <w:color w:val="000000"/>
          <w:sz w:val="20"/>
          <w:szCs w:val="20"/>
        </w:rPr>
      </w:pPr>
    </w:p>
    <w:p w14:paraId="2BBFC5A4" w14:textId="6783B514" w:rsidR="00B16B14" w:rsidRPr="008C63A7" w:rsidRDefault="00B16B14" w:rsidP="00B16B1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Arial"/>
          <w:b/>
        </w:rPr>
      </w:pPr>
      <w:r w:rsidRPr="008C63A7">
        <w:rPr>
          <w:rFonts w:ascii="Calibri" w:hAnsi="Calibri" w:cs="Calibri"/>
          <w:b/>
          <w:bCs/>
        </w:rPr>
        <w:t>C</w:t>
      </w:r>
      <w:r>
        <w:rPr>
          <w:rFonts w:ascii="Calibri" w:hAnsi="Calibri" w:cs="Calibri"/>
          <w:b/>
          <w:bCs/>
        </w:rPr>
        <w:t>2</w:t>
      </w:r>
      <w:r w:rsidRPr="008C63A7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–</w:t>
      </w:r>
      <w:r w:rsidRPr="008C63A7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Groupement</w:t>
      </w:r>
    </w:p>
    <w:p w14:paraId="770DFA11" w14:textId="77777777" w:rsidR="00B16B14" w:rsidRPr="00B16B14" w:rsidRDefault="00B16B14" w:rsidP="00B16B1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8722"/>
      </w:tblGrid>
      <w:tr w:rsidR="00141EEF" w14:paraId="449DA59D" w14:textId="77777777" w:rsidTr="0092179A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68C4FEF" w14:textId="77777777" w:rsidR="00141EEF" w:rsidRDefault="00141EEF" w:rsidP="0092179A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22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2E4EC"/>
          </w:tcPr>
          <w:p w14:paraId="2FE378CA" w14:textId="77777777" w:rsidR="00141EEF" w:rsidRDefault="00141EEF" w:rsidP="0092179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L’ensemble des membres du groupement s’engagent, sur la base de l’offre du groupement</w:t>
            </w:r>
          </w:p>
        </w:tc>
      </w:tr>
    </w:tbl>
    <w:p w14:paraId="7529AA98" w14:textId="77777777" w:rsidR="00141EEF" w:rsidRPr="008C63A7" w:rsidRDefault="00141EEF" w:rsidP="00141EEF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Calibri" w:hAnsi="Calibri" w:cs="Calibri"/>
          <w:color w:val="000000"/>
          <w:sz w:val="18"/>
          <w:szCs w:val="18"/>
        </w:rPr>
      </w:pPr>
    </w:p>
    <w:p w14:paraId="5A827018" w14:textId="77777777" w:rsidR="00141EEF" w:rsidRPr="008C63A7" w:rsidRDefault="00141EEF" w:rsidP="00141EE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Calibri" w:hAnsi="Calibri" w:cs="Arial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A à exécuter les prestations demandées aux prix indiqués dans l’annexe financière (proposition tarifaire réalisée sur la base des conditions économiques du Mois de remise des offres (dit mois 0)).</w:t>
      </w:r>
    </w:p>
    <w:p w14:paraId="591331B1" w14:textId="77777777" w:rsidR="00141EEF" w:rsidRPr="008C63A7" w:rsidRDefault="00141EEF" w:rsidP="00141EE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Calibri" w:hAnsi="Calibri" w:cs="Calibri"/>
          <w:color w:val="000000"/>
          <w:sz w:val="18"/>
          <w:szCs w:val="18"/>
        </w:rPr>
      </w:pPr>
    </w:p>
    <w:p w14:paraId="50663F7F" w14:textId="77777777" w:rsidR="00141EEF" w:rsidRPr="008C63A7" w:rsidRDefault="00141EEF" w:rsidP="00141EE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Calibri" w:hAnsi="Calibri" w:cs="Arial"/>
          <w:sz w:val="18"/>
          <w:szCs w:val="18"/>
        </w:rPr>
      </w:pPr>
      <w:r w:rsidRPr="008C63A7">
        <w:rPr>
          <w:rFonts w:ascii="Calibri" w:hAnsi="Calibri" w:cs="Calibri"/>
          <w:color w:val="000000"/>
          <w:sz w:val="18"/>
          <w:szCs w:val="18"/>
        </w:rPr>
        <w:t xml:space="preserve">L'offre ainsi présentée me lie pour une durée de </w:t>
      </w:r>
      <w:r w:rsidRPr="008C63A7">
        <w:rPr>
          <w:rFonts w:ascii="Calibri" w:hAnsi="Calibri" w:cs="Calibri"/>
          <w:b/>
          <w:bCs/>
          <w:color w:val="000000"/>
          <w:sz w:val="18"/>
          <w:szCs w:val="18"/>
        </w:rPr>
        <w:t>90</w:t>
      </w:r>
      <w:r w:rsidRPr="008C63A7">
        <w:rPr>
          <w:rFonts w:ascii="Calibri" w:hAnsi="Calibri" w:cs="Calibri"/>
          <w:color w:val="000000"/>
          <w:sz w:val="18"/>
          <w:szCs w:val="18"/>
        </w:rPr>
        <w:t xml:space="preserve"> </w:t>
      </w:r>
      <w:r w:rsidRPr="008C63A7">
        <w:rPr>
          <w:rFonts w:ascii="Calibri" w:hAnsi="Calibri" w:cs="Calibri"/>
          <w:b/>
          <w:bCs/>
          <w:color w:val="000000"/>
          <w:sz w:val="18"/>
          <w:szCs w:val="18"/>
        </w:rPr>
        <w:t>jours</w:t>
      </w:r>
      <w:r w:rsidRPr="008C63A7">
        <w:rPr>
          <w:rFonts w:ascii="Calibri" w:hAnsi="Calibri" w:cs="Calibri"/>
          <w:color w:val="000000"/>
          <w:sz w:val="18"/>
          <w:szCs w:val="18"/>
        </w:rPr>
        <w:t xml:space="preserve"> à compter de la date limite de remise des offres.</w:t>
      </w:r>
    </w:p>
    <w:p w14:paraId="083FB5E0" w14:textId="77777777" w:rsidR="00141EEF" w:rsidRDefault="00141EEF" w:rsidP="007D66A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Calibri" w:hAnsi="Calibri" w:cs="Calibri"/>
          <w:color w:val="000000"/>
          <w:sz w:val="18"/>
          <w:szCs w:val="18"/>
        </w:rPr>
      </w:pPr>
    </w:p>
    <w:tbl>
      <w:tblPr>
        <w:tblW w:w="9356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1"/>
        <w:gridCol w:w="4395"/>
      </w:tblGrid>
      <w:tr w:rsidR="007D66AC" w14:paraId="786D58AC" w14:textId="77777777" w:rsidTr="00141EEF">
        <w:tc>
          <w:tcPr>
            <w:tcW w:w="49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0A71453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Cotraitant n°1</w:t>
            </w:r>
          </w:p>
          <w:p w14:paraId="34C389B9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C874251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Nom commercial :</w:t>
            </w:r>
          </w:p>
          <w:p w14:paraId="7C07FB88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Dénomination sociale :</w:t>
            </w:r>
          </w:p>
          <w:p w14:paraId="59499601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Adresse de l’établissement: </w:t>
            </w:r>
          </w:p>
          <w:p w14:paraId="770C791B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48EEB5C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9E7E749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0A0C493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2A1E1D7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761D5EB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F584B0F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94466DE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Adresse du siège social (si différente) :</w:t>
            </w:r>
          </w:p>
          <w:p w14:paraId="202AF75E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B6084C7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0D27F8A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1673A248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D257321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50BEA40F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CA8C305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14E5C0D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Téléphone : </w:t>
            </w:r>
          </w:p>
          <w:p w14:paraId="262E3245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Fax : </w:t>
            </w:r>
          </w:p>
          <w:p w14:paraId="554B48D9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Courriel : </w:t>
            </w:r>
          </w:p>
          <w:p w14:paraId="4436871F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Numéro SIRET : </w:t>
            </w:r>
          </w:p>
          <w:p w14:paraId="7AEA8561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20BC145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Cotraitant n°2</w:t>
            </w:r>
          </w:p>
          <w:p w14:paraId="68021E40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44F6135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Nom commercial :</w:t>
            </w:r>
          </w:p>
          <w:p w14:paraId="6450ED91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Dénomination sociale :</w:t>
            </w:r>
          </w:p>
          <w:p w14:paraId="0FB6C02D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Adresse de l’établissement: </w:t>
            </w:r>
          </w:p>
          <w:p w14:paraId="70F7326C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56563C4A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553C1D1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93F4E16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CA36FB1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500C101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78F905D2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4614DEB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Adresse du siège social (si différente) :</w:t>
            </w:r>
          </w:p>
          <w:p w14:paraId="23F6D0F8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EBB6E18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77B6ACF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4BD43BE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BDCA0E0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A14647A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B5F7183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7929C96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Téléphone : </w:t>
            </w:r>
          </w:p>
          <w:p w14:paraId="5E8DF2D8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Fax : </w:t>
            </w:r>
          </w:p>
          <w:p w14:paraId="06AA25D5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Courriel : </w:t>
            </w:r>
          </w:p>
          <w:p w14:paraId="487A1C4B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Numéro SIRET : </w:t>
            </w:r>
          </w:p>
          <w:p w14:paraId="0F9C40C4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66AC" w14:paraId="6657FB3C" w14:textId="77777777" w:rsidTr="00141EEF">
        <w:tc>
          <w:tcPr>
            <w:tcW w:w="49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5EFA48A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Cotraitant n°3</w:t>
            </w:r>
          </w:p>
          <w:p w14:paraId="258804E5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E3098F5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Nom commercial :</w:t>
            </w:r>
          </w:p>
          <w:p w14:paraId="5968F20D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Dénomination sociale :</w:t>
            </w:r>
          </w:p>
          <w:p w14:paraId="2A1AD117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Adresse de l’établissement: </w:t>
            </w:r>
          </w:p>
          <w:p w14:paraId="61D41634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064A13C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F8A3431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4011AE4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9713D33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84592FC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024B600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B66D96C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Adresse du siège social (si différente) :</w:t>
            </w:r>
          </w:p>
          <w:p w14:paraId="03AFB94A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763F014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1FFDD87A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8669669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2A52F08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560A2D88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5F819C43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A5498B9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Téléphone : </w:t>
            </w:r>
          </w:p>
          <w:p w14:paraId="6A73B7A3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Fax : </w:t>
            </w:r>
          </w:p>
          <w:p w14:paraId="7458DE86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Courriel : </w:t>
            </w:r>
          </w:p>
          <w:p w14:paraId="105DB39E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Numéro SIRET : </w:t>
            </w:r>
          </w:p>
          <w:p w14:paraId="75C06E77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25AC2AA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Cotraitant n°4</w:t>
            </w:r>
          </w:p>
          <w:p w14:paraId="1EEAE248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3F794A3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Nom commercial :</w:t>
            </w:r>
          </w:p>
          <w:p w14:paraId="3C0DF8B2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Dénomination sociale :</w:t>
            </w:r>
          </w:p>
          <w:p w14:paraId="7F0AA970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Adresse de l’établissement: </w:t>
            </w:r>
          </w:p>
          <w:p w14:paraId="571339A7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1797A133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F0FD9BA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E2070E4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D9796C6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B7FE966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5299BC3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8495A09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Adresse du siège social (si différente) :</w:t>
            </w:r>
          </w:p>
          <w:p w14:paraId="610FEF13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B5383A5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DEE1F52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334401E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68C82A3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577C627C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59DB1384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4888FC3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Téléphone : </w:t>
            </w:r>
          </w:p>
          <w:p w14:paraId="45FFF964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Fax : </w:t>
            </w:r>
          </w:p>
          <w:p w14:paraId="080F4B19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Courriel : </w:t>
            </w:r>
          </w:p>
          <w:p w14:paraId="4DC0A26C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Numéro SIRET : </w:t>
            </w:r>
          </w:p>
          <w:p w14:paraId="7223E6BE" w14:textId="77777777" w:rsidR="007D66AC" w:rsidRDefault="007D66AC" w:rsidP="0092179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84E2282" w14:textId="77777777" w:rsidR="007D66AC" w:rsidRPr="00E97656" w:rsidRDefault="007D66AC" w:rsidP="007D66A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Calibri"/>
          <w:color w:val="000000"/>
          <w:sz w:val="20"/>
          <w:szCs w:val="20"/>
        </w:rPr>
      </w:pPr>
    </w:p>
    <w:p w14:paraId="31D23171" w14:textId="4F048BE1" w:rsidR="00B16B14" w:rsidRDefault="00B16B14">
      <w:pPr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812B37" w14:paraId="169EFA55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C6CADA"/>
          </w:tcPr>
          <w:p w14:paraId="25144B71" w14:textId="77777777" w:rsidR="00812B37" w:rsidRDefault="00FF6970" w:rsidP="00FF697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lastRenderedPageBreak/>
              <w:t>D – Offre</w:t>
            </w:r>
          </w:p>
        </w:tc>
      </w:tr>
    </w:tbl>
    <w:p w14:paraId="65F852FF" w14:textId="77777777" w:rsidR="00F578CF" w:rsidRPr="00FA3E76" w:rsidRDefault="00F578CF" w:rsidP="00F578C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Calibri" w:hAnsi="Calibri" w:cs="Calibri"/>
          <w:sz w:val="20"/>
          <w:szCs w:val="20"/>
        </w:rPr>
      </w:pPr>
    </w:p>
    <w:p w14:paraId="24977ACD" w14:textId="0AA1902F" w:rsidR="00F578CF" w:rsidRPr="00B16B14" w:rsidRDefault="00F578CF" w:rsidP="00F578C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  <w:r>
        <w:rPr>
          <w:rFonts w:ascii="Calibri" w:hAnsi="Calibri" w:cs="Calibri"/>
          <w:b/>
          <w:bCs/>
          <w:color w:val="000000"/>
        </w:rPr>
        <w:t>E</w:t>
      </w:r>
      <w:r w:rsidRPr="00B16B14">
        <w:rPr>
          <w:rFonts w:ascii="Calibri" w:hAnsi="Calibri" w:cs="Calibri"/>
          <w:b/>
          <w:bCs/>
          <w:color w:val="000000"/>
        </w:rPr>
        <w:t xml:space="preserve">1- </w:t>
      </w:r>
      <w:r>
        <w:rPr>
          <w:rFonts w:ascii="Calibri" w:hAnsi="Calibri" w:cs="Calibri"/>
          <w:b/>
          <w:bCs/>
          <w:color w:val="000000"/>
        </w:rPr>
        <w:t>Offre de prix pour le Restaurant La Chautagne</w:t>
      </w:r>
    </w:p>
    <w:p w14:paraId="624EC284" w14:textId="77777777" w:rsidR="00F578CF" w:rsidRPr="00FA3E76" w:rsidRDefault="00F578CF" w:rsidP="00F578C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Calibri" w:hAnsi="Calibri" w:cs="Calibri"/>
          <w:sz w:val="20"/>
          <w:szCs w:val="20"/>
        </w:rPr>
      </w:pPr>
    </w:p>
    <w:p w14:paraId="1F6F604F" w14:textId="77777777" w:rsidR="00F578CF" w:rsidRDefault="00F578C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Calibri"/>
          <w:color w:val="000000"/>
          <w:sz w:val="18"/>
          <w:szCs w:val="18"/>
        </w:rPr>
      </w:pPr>
    </w:p>
    <w:p w14:paraId="60D834AE" w14:textId="16386F9E" w:rsidR="003F15C2" w:rsidRPr="003F15C2" w:rsidRDefault="003F15C2" w:rsidP="003F15C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sz w:val="20"/>
          <w:szCs w:val="20"/>
        </w:rPr>
      </w:pPr>
      <w:r w:rsidRPr="003F15C2">
        <w:rPr>
          <w:rFonts w:eastAsia="Times New Roman" w:cs="Arial"/>
          <w:sz w:val="20"/>
          <w:szCs w:val="20"/>
        </w:rPr>
        <w:t xml:space="preserve">L'offre est établie sur la base des conditions économiques en vigueur au mois de remise des offres, </w:t>
      </w:r>
      <w:r w:rsidR="003B3281">
        <w:rPr>
          <w:rFonts w:eastAsia="Times New Roman" w:cs="Arial"/>
          <w:sz w:val="20"/>
          <w:szCs w:val="20"/>
        </w:rPr>
        <w:t xml:space="preserve">soit </w:t>
      </w:r>
      <w:r w:rsidR="0083745C">
        <w:rPr>
          <w:rFonts w:eastAsia="Times New Roman" w:cs="Arial"/>
          <w:sz w:val="20"/>
          <w:szCs w:val="20"/>
        </w:rPr>
        <w:t>JUILLET</w:t>
      </w:r>
      <w:r w:rsidR="001F4E54">
        <w:rPr>
          <w:rFonts w:eastAsia="Times New Roman" w:cs="Arial"/>
          <w:sz w:val="20"/>
          <w:szCs w:val="20"/>
        </w:rPr>
        <w:t xml:space="preserve"> 2025 </w:t>
      </w:r>
      <w:r w:rsidRPr="003F15C2">
        <w:rPr>
          <w:rFonts w:eastAsia="Times New Roman" w:cs="Arial"/>
          <w:sz w:val="20"/>
          <w:szCs w:val="20"/>
        </w:rPr>
        <w:t>(mois zéro).</w:t>
      </w:r>
    </w:p>
    <w:p w14:paraId="6169CE5A" w14:textId="77777777" w:rsidR="003F15C2" w:rsidRDefault="003F15C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Calibri"/>
          <w:color w:val="000000"/>
          <w:sz w:val="18"/>
          <w:szCs w:val="18"/>
        </w:rPr>
      </w:pPr>
    </w:p>
    <w:p w14:paraId="331E360D" w14:textId="70DD0362" w:rsidR="003F15C2" w:rsidRPr="003F15C2" w:rsidRDefault="003F15C2" w:rsidP="003F15C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  <w:spacing w:val="-6"/>
          <w:sz w:val="20"/>
          <w:szCs w:val="20"/>
        </w:rPr>
      </w:pPr>
      <w:r w:rsidRPr="003F15C2">
        <w:rPr>
          <w:rFonts w:eastAsia="Times New Roman"/>
          <w:color w:val="000000"/>
          <w:spacing w:val="-6"/>
          <w:sz w:val="20"/>
          <w:szCs w:val="20"/>
        </w:rPr>
        <w:t>Le montant des honoraires est global, forfaitaire</w:t>
      </w:r>
      <w:r w:rsidR="00715FE9">
        <w:rPr>
          <w:rFonts w:eastAsia="Times New Roman"/>
          <w:color w:val="000000"/>
          <w:spacing w:val="-6"/>
          <w:sz w:val="20"/>
          <w:szCs w:val="20"/>
        </w:rPr>
        <w:t>,</w:t>
      </w:r>
      <w:r w:rsidRPr="003F15C2">
        <w:rPr>
          <w:rFonts w:eastAsia="Times New Roman"/>
          <w:color w:val="000000"/>
          <w:spacing w:val="-6"/>
          <w:sz w:val="20"/>
          <w:szCs w:val="20"/>
        </w:rPr>
        <w:t xml:space="preserve"> révisable</w:t>
      </w:r>
      <w:r w:rsidR="00715FE9">
        <w:rPr>
          <w:rFonts w:eastAsia="Times New Roman"/>
          <w:color w:val="000000"/>
          <w:spacing w:val="-6"/>
          <w:sz w:val="20"/>
          <w:szCs w:val="20"/>
        </w:rPr>
        <w:t>,</w:t>
      </w:r>
      <w:r w:rsidRPr="003F15C2">
        <w:rPr>
          <w:rFonts w:eastAsia="Times New Roman"/>
          <w:color w:val="000000"/>
          <w:spacing w:val="-6"/>
          <w:sz w:val="20"/>
          <w:szCs w:val="20"/>
        </w:rPr>
        <w:t xml:space="preserve"> dans les conditions </w:t>
      </w:r>
      <w:r w:rsidR="00715FE9">
        <w:rPr>
          <w:rFonts w:eastAsia="Times New Roman"/>
          <w:color w:val="000000"/>
          <w:spacing w:val="-6"/>
          <w:sz w:val="20"/>
          <w:szCs w:val="20"/>
        </w:rPr>
        <w:t>prévues</w:t>
      </w:r>
      <w:r w:rsidRPr="003F15C2">
        <w:rPr>
          <w:rFonts w:eastAsia="Times New Roman"/>
          <w:color w:val="000000"/>
          <w:spacing w:val="-6"/>
          <w:sz w:val="20"/>
          <w:szCs w:val="20"/>
        </w:rPr>
        <w:t xml:space="preserve"> </w:t>
      </w:r>
      <w:r w:rsidR="00715FE9">
        <w:rPr>
          <w:rFonts w:eastAsia="Times New Roman"/>
          <w:color w:val="000000"/>
          <w:spacing w:val="-6"/>
          <w:sz w:val="20"/>
          <w:szCs w:val="20"/>
        </w:rPr>
        <w:t>au</w:t>
      </w:r>
      <w:r w:rsidRPr="003F15C2">
        <w:rPr>
          <w:rFonts w:eastAsia="Times New Roman"/>
          <w:color w:val="000000"/>
          <w:spacing w:val="-6"/>
          <w:sz w:val="20"/>
          <w:szCs w:val="20"/>
        </w:rPr>
        <w:t xml:space="preserve"> CCAP.</w:t>
      </w:r>
    </w:p>
    <w:p w14:paraId="290C6505" w14:textId="77777777" w:rsidR="003F15C2" w:rsidRPr="002B3358" w:rsidRDefault="003F15C2" w:rsidP="003F15C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pacing w:val="-6"/>
          <w:sz w:val="20"/>
          <w:szCs w:val="20"/>
        </w:rPr>
      </w:pPr>
    </w:p>
    <w:p w14:paraId="5B8C318E" w14:textId="198A4C79" w:rsidR="003F15C2" w:rsidRPr="002B3358" w:rsidRDefault="003F15C2" w:rsidP="003F15C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pacing w:val="-6"/>
          <w:sz w:val="20"/>
          <w:szCs w:val="20"/>
          <w:u w:val="single"/>
        </w:rPr>
      </w:pPr>
      <w:r w:rsidRPr="002B3358">
        <w:rPr>
          <w:rFonts w:eastAsia="Times New Roman"/>
          <w:spacing w:val="-6"/>
          <w:sz w:val="20"/>
          <w:szCs w:val="20"/>
          <w:u w:val="single"/>
        </w:rPr>
        <w:t>FORFAIT PROVISOIRE DE REMUNERATION</w:t>
      </w:r>
      <w:r w:rsidR="00141EEF" w:rsidRPr="002B3358">
        <w:rPr>
          <w:rFonts w:eastAsia="Times New Roman"/>
          <w:spacing w:val="-6"/>
          <w:sz w:val="20"/>
          <w:szCs w:val="20"/>
          <w:u w:val="single"/>
        </w:rPr>
        <w:t xml:space="preserve"> : </w:t>
      </w:r>
    </w:p>
    <w:p w14:paraId="2C55EC07" w14:textId="1A2E0E21" w:rsidR="003F15C2" w:rsidRPr="002B3358" w:rsidRDefault="003F15C2" w:rsidP="003F15C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bCs/>
          <w:spacing w:val="-6"/>
          <w:sz w:val="20"/>
          <w:szCs w:val="20"/>
        </w:rPr>
      </w:pPr>
      <w:r w:rsidRPr="002B3358">
        <w:rPr>
          <w:rFonts w:eastAsia="Times New Roman"/>
          <w:b/>
          <w:bCs/>
          <w:spacing w:val="-6"/>
          <w:sz w:val="20"/>
          <w:szCs w:val="20"/>
        </w:rPr>
        <w:t xml:space="preserve">Mission de base </w:t>
      </w:r>
      <w:r w:rsidR="001F4E54" w:rsidRPr="002B3358">
        <w:rPr>
          <w:rFonts w:eastAsia="Times New Roman"/>
          <w:b/>
          <w:bCs/>
          <w:spacing w:val="-6"/>
          <w:sz w:val="20"/>
          <w:szCs w:val="20"/>
        </w:rPr>
        <w:t>réhabilitation +</w:t>
      </w:r>
      <w:r w:rsidR="002B3358" w:rsidRPr="002B3358">
        <w:rPr>
          <w:rFonts w:eastAsia="Times New Roman"/>
          <w:b/>
          <w:bCs/>
          <w:spacing w:val="-6"/>
          <w:sz w:val="20"/>
          <w:szCs w:val="20"/>
        </w:rPr>
        <w:t xml:space="preserve"> DIAG + </w:t>
      </w:r>
      <w:r w:rsidR="001F4E54" w:rsidRPr="002B3358">
        <w:rPr>
          <w:rFonts w:eastAsia="Times New Roman"/>
          <w:b/>
          <w:bCs/>
          <w:spacing w:val="-6"/>
          <w:sz w:val="20"/>
          <w:szCs w:val="20"/>
        </w:rPr>
        <w:t>EXE</w:t>
      </w:r>
      <w:r w:rsidR="002B3358" w:rsidRPr="002B3358">
        <w:rPr>
          <w:rFonts w:eastAsia="Times New Roman"/>
          <w:b/>
          <w:bCs/>
          <w:spacing w:val="-6"/>
          <w:sz w:val="20"/>
          <w:szCs w:val="20"/>
        </w:rPr>
        <w:t xml:space="preserve"> </w:t>
      </w:r>
      <w:r w:rsidR="00141EEF" w:rsidRPr="002B3358">
        <w:rPr>
          <w:rFonts w:eastAsia="Times New Roman"/>
          <w:b/>
          <w:bCs/>
          <w:spacing w:val="-6"/>
          <w:sz w:val="20"/>
          <w:szCs w:val="20"/>
        </w:rPr>
        <w:t xml:space="preserve">+ </w:t>
      </w:r>
      <w:r w:rsidR="00F578CF">
        <w:rPr>
          <w:rFonts w:eastAsia="Times New Roman"/>
          <w:b/>
          <w:bCs/>
          <w:spacing w:val="-6"/>
          <w:sz w:val="20"/>
          <w:szCs w:val="20"/>
        </w:rPr>
        <w:t xml:space="preserve">SSI + </w:t>
      </w:r>
      <w:r w:rsidR="00141EEF" w:rsidRPr="002B3358">
        <w:rPr>
          <w:rFonts w:eastAsia="Times New Roman"/>
          <w:b/>
          <w:bCs/>
          <w:spacing w:val="-6"/>
          <w:sz w:val="20"/>
          <w:szCs w:val="20"/>
        </w:rPr>
        <w:t>OPC</w:t>
      </w:r>
      <w:r w:rsidR="00BB6B10" w:rsidRPr="002B3358">
        <w:rPr>
          <w:rFonts w:eastAsia="Times New Roman"/>
          <w:b/>
          <w:bCs/>
          <w:spacing w:val="-6"/>
          <w:sz w:val="20"/>
          <w:szCs w:val="20"/>
        </w:rPr>
        <w:t xml:space="preserve"> </w:t>
      </w:r>
      <w:r w:rsidRPr="002B3358">
        <w:rPr>
          <w:rFonts w:eastAsia="Times New Roman"/>
          <w:b/>
          <w:bCs/>
          <w:spacing w:val="-6"/>
          <w:sz w:val="20"/>
          <w:szCs w:val="20"/>
        </w:rPr>
        <w:t>:</w:t>
      </w:r>
    </w:p>
    <w:p w14:paraId="53756ED3" w14:textId="77777777" w:rsidR="00141EEF" w:rsidRPr="002B3358" w:rsidRDefault="00141EEF" w:rsidP="003F15C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pacing w:val="-6"/>
          <w:sz w:val="20"/>
          <w:szCs w:val="20"/>
        </w:rPr>
      </w:pPr>
    </w:p>
    <w:p w14:paraId="6604B730" w14:textId="7D425DCE" w:rsidR="00141EEF" w:rsidRPr="002B3358" w:rsidRDefault="00141EEF" w:rsidP="003A5F44">
      <w:pPr>
        <w:spacing w:after="40" w:line="240" w:lineRule="auto"/>
        <w:jc w:val="both"/>
        <w:rPr>
          <w:sz w:val="20"/>
          <w:szCs w:val="20"/>
        </w:rPr>
      </w:pPr>
      <w:r w:rsidRPr="002B3358">
        <w:rPr>
          <w:sz w:val="20"/>
          <w:szCs w:val="20"/>
        </w:rPr>
        <w:t>Le forfait provisoire pour la réalisation de la mission de base est fixé à</w:t>
      </w:r>
      <w:r w:rsidR="00F0487B" w:rsidRPr="002B3358">
        <w:rPr>
          <w:sz w:val="20"/>
          <w:szCs w:val="20"/>
        </w:rPr>
        <w:t xml:space="preserve">     </w:t>
      </w:r>
      <w:r w:rsidR="00650C8A" w:rsidRPr="002B3358">
        <w:rPr>
          <w:sz w:val="20"/>
          <w:szCs w:val="20"/>
        </w:rPr>
        <w:t xml:space="preserve">       </w:t>
      </w:r>
      <w:r w:rsidR="00F0487B" w:rsidRPr="002B3358">
        <w:rPr>
          <w:sz w:val="20"/>
          <w:szCs w:val="20"/>
        </w:rPr>
        <w:t xml:space="preserve">     </w:t>
      </w:r>
      <w:r w:rsidRPr="002B3358">
        <w:rPr>
          <w:sz w:val="20"/>
          <w:szCs w:val="20"/>
        </w:rPr>
        <w:t xml:space="preserve"> </w:t>
      </w:r>
      <w:r w:rsidRPr="002B3358">
        <w:rPr>
          <w:b/>
          <w:sz w:val="20"/>
          <w:szCs w:val="20"/>
        </w:rPr>
        <w:t>HT</w:t>
      </w:r>
      <w:r w:rsidRPr="002B3358">
        <w:rPr>
          <w:sz w:val="20"/>
          <w:szCs w:val="20"/>
        </w:rPr>
        <w:t xml:space="preserve"> soit</w:t>
      </w:r>
      <w:r w:rsidR="00F0487B" w:rsidRPr="002B3358">
        <w:rPr>
          <w:sz w:val="20"/>
          <w:szCs w:val="20"/>
        </w:rPr>
        <w:t xml:space="preserve">         </w:t>
      </w:r>
      <w:r w:rsidR="00650C8A" w:rsidRPr="002B3358">
        <w:rPr>
          <w:sz w:val="20"/>
          <w:szCs w:val="20"/>
        </w:rPr>
        <w:t xml:space="preserve">      </w:t>
      </w:r>
      <w:r w:rsidR="00F0487B" w:rsidRPr="002B3358">
        <w:rPr>
          <w:sz w:val="20"/>
          <w:szCs w:val="20"/>
        </w:rPr>
        <w:t xml:space="preserve">     </w:t>
      </w:r>
      <w:r w:rsidR="003A5F44" w:rsidRPr="002B3358">
        <w:rPr>
          <w:sz w:val="20"/>
          <w:szCs w:val="20"/>
        </w:rPr>
        <w:t xml:space="preserve"> </w:t>
      </w:r>
      <w:r w:rsidRPr="002B3358">
        <w:rPr>
          <w:b/>
          <w:sz w:val="20"/>
          <w:szCs w:val="20"/>
        </w:rPr>
        <w:t>€ TTC</w:t>
      </w:r>
      <w:r w:rsidRPr="002B3358">
        <w:rPr>
          <w:sz w:val="20"/>
          <w:szCs w:val="20"/>
        </w:rPr>
        <w:t>,</w:t>
      </w:r>
      <w:r w:rsidR="00650C8A" w:rsidRPr="002B3358">
        <w:rPr>
          <w:sz w:val="20"/>
          <w:szCs w:val="20"/>
        </w:rPr>
        <w:t xml:space="preserve"> </w:t>
      </w:r>
      <w:r w:rsidR="003A5F44" w:rsidRPr="002B3358">
        <w:rPr>
          <w:sz w:val="20"/>
          <w:szCs w:val="20"/>
        </w:rPr>
        <w:t>(</w:t>
      </w:r>
      <w:r w:rsidRPr="002B3358">
        <w:rPr>
          <w:sz w:val="20"/>
          <w:szCs w:val="20"/>
        </w:rPr>
        <w:t>le taux de TVA en vigueur au jour de la signature du marché étant de 20 %</w:t>
      </w:r>
      <w:r w:rsidR="003A5F44" w:rsidRPr="002B3358">
        <w:rPr>
          <w:sz w:val="20"/>
          <w:szCs w:val="20"/>
        </w:rPr>
        <w:t xml:space="preserve">), </w:t>
      </w:r>
    </w:p>
    <w:p w14:paraId="5348680E" w14:textId="23DF1637" w:rsidR="003A5F44" w:rsidRPr="002B3358" w:rsidRDefault="003A5F44" w:rsidP="003A5F44">
      <w:pPr>
        <w:autoSpaceDE w:val="0"/>
        <w:autoSpaceDN w:val="0"/>
        <w:adjustRightInd w:val="0"/>
        <w:spacing w:after="40" w:line="240" w:lineRule="auto"/>
        <w:jc w:val="both"/>
        <w:rPr>
          <w:rFonts w:eastAsia="Times New Roman"/>
          <w:spacing w:val="-6"/>
          <w:sz w:val="20"/>
          <w:szCs w:val="20"/>
        </w:rPr>
      </w:pPr>
      <w:r w:rsidRPr="002B3358">
        <w:rPr>
          <w:rFonts w:eastAsia="Times New Roman"/>
          <w:spacing w:val="-6"/>
          <w:sz w:val="20"/>
          <w:szCs w:val="20"/>
        </w:rPr>
        <w:t xml:space="preserve">arrêté en lettres :  </w:t>
      </w:r>
      <w:r w:rsidR="00650C8A" w:rsidRPr="002B3358">
        <w:rPr>
          <w:rFonts w:eastAsia="Times New Roman"/>
          <w:spacing w:val="-6"/>
          <w:sz w:val="20"/>
          <w:szCs w:val="20"/>
        </w:rPr>
        <w:t xml:space="preserve">                           </w:t>
      </w:r>
      <w:r w:rsidR="005B5E26" w:rsidRPr="002B3358">
        <w:rPr>
          <w:rFonts w:eastAsia="Times New Roman"/>
          <w:spacing w:val="-6"/>
          <w:sz w:val="20"/>
          <w:szCs w:val="20"/>
        </w:rPr>
        <w:t xml:space="preserve">                       </w:t>
      </w:r>
      <w:r w:rsidR="00650C8A" w:rsidRPr="002B3358">
        <w:rPr>
          <w:rFonts w:eastAsia="Times New Roman"/>
          <w:spacing w:val="-6"/>
          <w:sz w:val="20"/>
          <w:szCs w:val="20"/>
        </w:rPr>
        <w:t xml:space="preserve">                                  </w:t>
      </w:r>
      <w:r w:rsidRPr="002B3358">
        <w:rPr>
          <w:rFonts w:eastAsia="Times New Roman"/>
          <w:spacing w:val="-6"/>
          <w:sz w:val="20"/>
          <w:szCs w:val="20"/>
        </w:rPr>
        <w:t xml:space="preserve"> euros HT (soit vingt-deux mille euros TTC)</w:t>
      </w:r>
    </w:p>
    <w:p w14:paraId="221EFAFD" w14:textId="77777777" w:rsidR="003A5F44" w:rsidRPr="002B3358" w:rsidRDefault="003A5F44" w:rsidP="003F15C2">
      <w:pPr>
        <w:autoSpaceDE w:val="0"/>
        <w:autoSpaceDN w:val="0"/>
        <w:adjustRightInd w:val="0"/>
        <w:spacing w:after="0" w:line="240" w:lineRule="auto"/>
        <w:jc w:val="both"/>
        <w:rPr>
          <w:spacing w:val="-6"/>
          <w:sz w:val="20"/>
          <w:szCs w:val="20"/>
        </w:rPr>
      </w:pPr>
    </w:p>
    <w:p w14:paraId="2869C48D" w14:textId="33716697" w:rsidR="003F15C2" w:rsidRPr="002B3358" w:rsidRDefault="00FA3E76" w:rsidP="003F15C2">
      <w:pPr>
        <w:autoSpaceDE w:val="0"/>
        <w:autoSpaceDN w:val="0"/>
        <w:adjustRightInd w:val="0"/>
        <w:spacing w:after="0" w:line="240" w:lineRule="auto"/>
        <w:jc w:val="both"/>
        <w:rPr>
          <w:spacing w:val="-6"/>
          <w:sz w:val="20"/>
          <w:szCs w:val="20"/>
        </w:rPr>
      </w:pPr>
      <w:r w:rsidRPr="002B3358">
        <w:rPr>
          <w:rFonts w:eastAsia="Times New Roman"/>
          <w:spacing w:val="-6"/>
          <w:sz w:val="20"/>
          <w:szCs w:val="20"/>
          <w:u w:val="single"/>
        </w:rPr>
        <w:t>FORFAIT DEFINITIF DE REMUNERATION :</w:t>
      </w:r>
    </w:p>
    <w:p w14:paraId="7CA62AEE" w14:textId="31695A0B" w:rsidR="003F15C2" w:rsidRDefault="002B3358" w:rsidP="003F15C2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2B3358">
        <w:rPr>
          <w:sz w:val="20"/>
          <w:szCs w:val="20"/>
        </w:rPr>
        <w:t>Le forfait de rémunération est rendu définitif dans les conditions définies à l’article 7.1.2 du CCAP.</w:t>
      </w:r>
    </w:p>
    <w:p w14:paraId="31B02553" w14:textId="77777777" w:rsidR="00F578CF" w:rsidRPr="002B3358" w:rsidRDefault="00F578CF" w:rsidP="003F15C2">
      <w:pPr>
        <w:autoSpaceDE w:val="0"/>
        <w:autoSpaceDN w:val="0"/>
        <w:adjustRightInd w:val="0"/>
        <w:spacing w:after="0" w:line="240" w:lineRule="auto"/>
        <w:jc w:val="both"/>
        <w:rPr>
          <w:spacing w:val="-6"/>
          <w:sz w:val="20"/>
          <w:szCs w:val="20"/>
        </w:rPr>
      </w:pPr>
    </w:p>
    <w:p w14:paraId="5C28FC2E" w14:textId="0FB09871" w:rsidR="00F578CF" w:rsidRPr="00B16B14" w:rsidRDefault="00F578CF" w:rsidP="00F578C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  <w:r>
        <w:rPr>
          <w:rFonts w:ascii="Calibri" w:hAnsi="Calibri" w:cs="Calibri"/>
          <w:b/>
          <w:bCs/>
          <w:color w:val="000000"/>
        </w:rPr>
        <w:t>D2</w:t>
      </w:r>
      <w:r w:rsidRPr="00B16B14">
        <w:rPr>
          <w:rFonts w:ascii="Calibri" w:hAnsi="Calibri" w:cs="Calibri"/>
          <w:b/>
          <w:bCs/>
          <w:color w:val="000000"/>
        </w:rPr>
        <w:t xml:space="preserve">- </w:t>
      </w:r>
      <w:r>
        <w:rPr>
          <w:rFonts w:ascii="Calibri" w:hAnsi="Calibri" w:cs="Calibri"/>
          <w:b/>
          <w:bCs/>
          <w:color w:val="000000"/>
        </w:rPr>
        <w:t>Offre de prix pour le Restaurant L</w:t>
      </w:r>
      <w:r>
        <w:rPr>
          <w:rFonts w:ascii="Calibri" w:hAnsi="Calibri" w:cs="Calibri"/>
          <w:b/>
          <w:bCs/>
          <w:color w:val="000000"/>
        </w:rPr>
        <w:t>’Hélice</w:t>
      </w:r>
    </w:p>
    <w:p w14:paraId="2B5F4F7F" w14:textId="77777777" w:rsidR="00F578CF" w:rsidRPr="00FA3E76" w:rsidRDefault="00F578CF" w:rsidP="00F578C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Calibri" w:hAnsi="Calibri" w:cs="Calibri"/>
          <w:sz w:val="20"/>
          <w:szCs w:val="20"/>
        </w:rPr>
      </w:pPr>
    </w:p>
    <w:p w14:paraId="0C0A7B5E" w14:textId="77777777" w:rsidR="00F578CF" w:rsidRPr="003F15C2" w:rsidRDefault="00F578CF" w:rsidP="00F578C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sz w:val="20"/>
          <w:szCs w:val="20"/>
        </w:rPr>
      </w:pPr>
      <w:r w:rsidRPr="003F15C2">
        <w:rPr>
          <w:rFonts w:eastAsia="Times New Roman" w:cs="Arial"/>
          <w:sz w:val="20"/>
          <w:szCs w:val="20"/>
        </w:rPr>
        <w:t xml:space="preserve">L'offre est établie sur la base des conditions économiques en vigueur au mois de remise des offres, </w:t>
      </w:r>
      <w:r>
        <w:rPr>
          <w:rFonts w:eastAsia="Times New Roman" w:cs="Arial"/>
          <w:sz w:val="20"/>
          <w:szCs w:val="20"/>
        </w:rPr>
        <w:t xml:space="preserve">soit JUILLET 2025 </w:t>
      </w:r>
      <w:r w:rsidRPr="003F15C2">
        <w:rPr>
          <w:rFonts w:eastAsia="Times New Roman" w:cs="Arial"/>
          <w:sz w:val="20"/>
          <w:szCs w:val="20"/>
        </w:rPr>
        <w:t>(mois zéro).</w:t>
      </w:r>
    </w:p>
    <w:p w14:paraId="092B85BE" w14:textId="77777777" w:rsidR="00F578CF" w:rsidRDefault="00F578CF" w:rsidP="00F578C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Calibri"/>
          <w:color w:val="000000"/>
          <w:sz w:val="18"/>
          <w:szCs w:val="18"/>
        </w:rPr>
      </w:pPr>
    </w:p>
    <w:p w14:paraId="65B68428" w14:textId="77777777" w:rsidR="00F578CF" w:rsidRPr="003F15C2" w:rsidRDefault="00F578CF" w:rsidP="00F578C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  <w:spacing w:val="-6"/>
          <w:sz w:val="20"/>
          <w:szCs w:val="20"/>
        </w:rPr>
      </w:pPr>
      <w:r w:rsidRPr="003F15C2">
        <w:rPr>
          <w:rFonts w:eastAsia="Times New Roman"/>
          <w:color w:val="000000"/>
          <w:spacing w:val="-6"/>
          <w:sz w:val="20"/>
          <w:szCs w:val="20"/>
        </w:rPr>
        <w:t>Le montant des honoraires est global, forfaitaire</w:t>
      </w:r>
      <w:r>
        <w:rPr>
          <w:rFonts w:eastAsia="Times New Roman"/>
          <w:color w:val="000000"/>
          <w:spacing w:val="-6"/>
          <w:sz w:val="20"/>
          <w:szCs w:val="20"/>
        </w:rPr>
        <w:t>,</w:t>
      </w:r>
      <w:r w:rsidRPr="003F15C2">
        <w:rPr>
          <w:rFonts w:eastAsia="Times New Roman"/>
          <w:color w:val="000000"/>
          <w:spacing w:val="-6"/>
          <w:sz w:val="20"/>
          <w:szCs w:val="20"/>
        </w:rPr>
        <w:t xml:space="preserve"> révisable</w:t>
      </w:r>
      <w:r>
        <w:rPr>
          <w:rFonts w:eastAsia="Times New Roman"/>
          <w:color w:val="000000"/>
          <w:spacing w:val="-6"/>
          <w:sz w:val="20"/>
          <w:szCs w:val="20"/>
        </w:rPr>
        <w:t>,</w:t>
      </w:r>
      <w:r w:rsidRPr="003F15C2">
        <w:rPr>
          <w:rFonts w:eastAsia="Times New Roman"/>
          <w:color w:val="000000"/>
          <w:spacing w:val="-6"/>
          <w:sz w:val="20"/>
          <w:szCs w:val="20"/>
        </w:rPr>
        <w:t xml:space="preserve"> dans les conditions </w:t>
      </w:r>
      <w:r>
        <w:rPr>
          <w:rFonts w:eastAsia="Times New Roman"/>
          <w:color w:val="000000"/>
          <w:spacing w:val="-6"/>
          <w:sz w:val="20"/>
          <w:szCs w:val="20"/>
        </w:rPr>
        <w:t>prévues</w:t>
      </w:r>
      <w:r w:rsidRPr="003F15C2">
        <w:rPr>
          <w:rFonts w:eastAsia="Times New Roman"/>
          <w:color w:val="000000"/>
          <w:spacing w:val="-6"/>
          <w:sz w:val="20"/>
          <w:szCs w:val="20"/>
        </w:rPr>
        <w:t xml:space="preserve"> </w:t>
      </w:r>
      <w:r>
        <w:rPr>
          <w:rFonts w:eastAsia="Times New Roman"/>
          <w:color w:val="000000"/>
          <w:spacing w:val="-6"/>
          <w:sz w:val="20"/>
          <w:szCs w:val="20"/>
        </w:rPr>
        <w:t>au</w:t>
      </w:r>
      <w:r w:rsidRPr="003F15C2">
        <w:rPr>
          <w:rFonts w:eastAsia="Times New Roman"/>
          <w:color w:val="000000"/>
          <w:spacing w:val="-6"/>
          <w:sz w:val="20"/>
          <w:szCs w:val="20"/>
        </w:rPr>
        <w:t xml:space="preserve"> CCAP.</w:t>
      </w:r>
    </w:p>
    <w:p w14:paraId="25F8E1AE" w14:textId="77777777" w:rsidR="00F578CF" w:rsidRPr="002B3358" w:rsidRDefault="00F578CF" w:rsidP="00F578C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pacing w:val="-6"/>
          <w:sz w:val="20"/>
          <w:szCs w:val="20"/>
        </w:rPr>
      </w:pPr>
    </w:p>
    <w:p w14:paraId="57F6996A" w14:textId="77777777" w:rsidR="00F578CF" w:rsidRPr="002B3358" w:rsidRDefault="00F578CF" w:rsidP="00F578C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pacing w:val="-6"/>
          <w:sz w:val="20"/>
          <w:szCs w:val="20"/>
          <w:u w:val="single"/>
        </w:rPr>
      </w:pPr>
      <w:r w:rsidRPr="002B3358">
        <w:rPr>
          <w:rFonts w:eastAsia="Times New Roman"/>
          <w:spacing w:val="-6"/>
          <w:sz w:val="20"/>
          <w:szCs w:val="20"/>
          <w:u w:val="single"/>
        </w:rPr>
        <w:t xml:space="preserve">FORFAIT PROVISOIRE DE REMUNERATION : </w:t>
      </w:r>
    </w:p>
    <w:p w14:paraId="2A68631B" w14:textId="77777777" w:rsidR="00F578CF" w:rsidRPr="002B3358" w:rsidRDefault="00F578CF" w:rsidP="00F578C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bCs/>
          <w:spacing w:val="-6"/>
          <w:sz w:val="20"/>
          <w:szCs w:val="20"/>
        </w:rPr>
      </w:pPr>
      <w:r w:rsidRPr="002B3358">
        <w:rPr>
          <w:rFonts w:eastAsia="Times New Roman"/>
          <w:b/>
          <w:bCs/>
          <w:spacing w:val="-6"/>
          <w:sz w:val="20"/>
          <w:szCs w:val="20"/>
        </w:rPr>
        <w:t>Mission de base réhabilitation + DIAG + EXE + OPC :</w:t>
      </w:r>
    </w:p>
    <w:p w14:paraId="01AED65C" w14:textId="77777777" w:rsidR="00F578CF" w:rsidRPr="002B3358" w:rsidRDefault="00F578CF" w:rsidP="00F578C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pacing w:val="-6"/>
          <w:sz w:val="20"/>
          <w:szCs w:val="20"/>
        </w:rPr>
      </w:pPr>
    </w:p>
    <w:p w14:paraId="2B6228D7" w14:textId="77777777" w:rsidR="00F578CF" w:rsidRPr="002B3358" w:rsidRDefault="00F578CF" w:rsidP="00F578CF">
      <w:pPr>
        <w:spacing w:after="40" w:line="240" w:lineRule="auto"/>
        <w:jc w:val="both"/>
        <w:rPr>
          <w:sz w:val="20"/>
          <w:szCs w:val="20"/>
        </w:rPr>
      </w:pPr>
      <w:r w:rsidRPr="002B3358">
        <w:rPr>
          <w:sz w:val="20"/>
          <w:szCs w:val="20"/>
        </w:rPr>
        <w:t xml:space="preserve">Le forfait provisoire pour la réalisation de la mission de base est fixé à                  </w:t>
      </w:r>
      <w:r w:rsidRPr="002B3358">
        <w:rPr>
          <w:b/>
          <w:sz w:val="20"/>
          <w:szCs w:val="20"/>
        </w:rPr>
        <w:t>HT</w:t>
      </w:r>
      <w:r w:rsidRPr="002B3358">
        <w:rPr>
          <w:sz w:val="20"/>
          <w:szCs w:val="20"/>
        </w:rPr>
        <w:t xml:space="preserve"> soit                     </w:t>
      </w:r>
      <w:r w:rsidRPr="002B3358">
        <w:rPr>
          <w:b/>
          <w:sz w:val="20"/>
          <w:szCs w:val="20"/>
        </w:rPr>
        <w:t>€ TTC</w:t>
      </w:r>
      <w:r w:rsidRPr="002B3358">
        <w:rPr>
          <w:sz w:val="20"/>
          <w:szCs w:val="20"/>
        </w:rPr>
        <w:t xml:space="preserve">, (le taux de TVA en vigueur au jour de la signature du marché étant de 20 %), </w:t>
      </w:r>
    </w:p>
    <w:p w14:paraId="6FC59A65" w14:textId="77777777" w:rsidR="00F578CF" w:rsidRPr="002B3358" w:rsidRDefault="00F578CF" w:rsidP="00F578CF">
      <w:pPr>
        <w:autoSpaceDE w:val="0"/>
        <w:autoSpaceDN w:val="0"/>
        <w:adjustRightInd w:val="0"/>
        <w:spacing w:after="40" w:line="240" w:lineRule="auto"/>
        <w:jc w:val="both"/>
        <w:rPr>
          <w:rFonts w:eastAsia="Times New Roman"/>
          <w:spacing w:val="-6"/>
          <w:sz w:val="20"/>
          <w:szCs w:val="20"/>
        </w:rPr>
      </w:pPr>
      <w:r w:rsidRPr="002B3358">
        <w:rPr>
          <w:rFonts w:eastAsia="Times New Roman"/>
          <w:spacing w:val="-6"/>
          <w:sz w:val="20"/>
          <w:szCs w:val="20"/>
        </w:rPr>
        <w:t>arrêté en lettres :                                                                                       euros HT (soit vingt-deux mille euros TTC)</w:t>
      </w:r>
    </w:p>
    <w:p w14:paraId="0AC100D1" w14:textId="77777777" w:rsidR="00F578CF" w:rsidRPr="002B3358" w:rsidRDefault="00F578CF" w:rsidP="00F578CF">
      <w:pPr>
        <w:autoSpaceDE w:val="0"/>
        <w:autoSpaceDN w:val="0"/>
        <w:adjustRightInd w:val="0"/>
        <w:spacing w:after="0" w:line="240" w:lineRule="auto"/>
        <w:jc w:val="both"/>
        <w:rPr>
          <w:spacing w:val="-6"/>
          <w:sz w:val="20"/>
          <w:szCs w:val="20"/>
        </w:rPr>
      </w:pPr>
    </w:p>
    <w:p w14:paraId="29490999" w14:textId="77777777" w:rsidR="00F578CF" w:rsidRPr="002B3358" w:rsidRDefault="00F578CF" w:rsidP="00F578CF">
      <w:pPr>
        <w:autoSpaceDE w:val="0"/>
        <w:autoSpaceDN w:val="0"/>
        <w:adjustRightInd w:val="0"/>
        <w:spacing w:after="0" w:line="240" w:lineRule="auto"/>
        <w:jc w:val="both"/>
        <w:rPr>
          <w:spacing w:val="-6"/>
          <w:sz w:val="20"/>
          <w:szCs w:val="20"/>
        </w:rPr>
      </w:pPr>
      <w:r w:rsidRPr="002B3358">
        <w:rPr>
          <w:rFonts w:eastAsia="Times New Roman"/>
          <w:spacing w:val="-6"/>
          <w:sz w:val="20"/>
          <w:szCs w:val="20"/>
          <w:u w:val="single"/>
        </w:rPr>
        <w:t>FORFAIT DEFINITIF DE REMUNERATION :</w:t>
      </w:r>
    </w:p>
    <w:p w14:paraId="72020AD8" w14:textId="77777777" w:rsidR="00F578CF" w:rsidRPr="002B3358" w:rsidRDefault="00F578CF" w:rsidP="00F578CF">
      <w:pPr>
        <w:autoSpaceDE w:val="0"/>
        <w:autoSpaceDN w:val="0"/>
        <w:adjustRightInd w:val="0"/>
        <w:spacing w:after="0" w:line="240" w:lineRule="auto"/>
        <w:jc w:val="both"/>
        <w:rPr>
          <w:spacing w:val="-6"/>
          <w:sz w:val="20"/>
          <w:szCs w:val="20"/>
        </w:rPr>
      </w:pPr>
      <w:r w:rsidRPr="002B3358">
        <w:rPr>
          <w:sz w:val="20"/>
          <w:szCs w:val="20"/>
        </w:rPr>
        <w:t>Le forfait de rémunération est rendu définitif dans les conditions définies à l’article 7.1.2 du CCAP.</w:t>
      </w:r>
    </w:p>
    <w:p w14:paraId="5366FF9F" w14:textId="77777777" w:rsidR="00F578CF" w:rsidRPr="002B3358" w:rsidRDefault="00F578CF" w:rsidP="00F578CF">
      <w:pPr>
        <w:autoSpaceDE w:val="0"/>
        <w:autoSpaceDN w:val="0"/>
        <w:adjustRightInd w:val="0"/>
        <w:spacing w:after="0" w:line="240" w:lineRule="auto"/>
        <w:jc w:val="both"/>
        <w:rPr>
          <w:spacing w:val="-6"/>
          <w:sz w:val="24"/>
          <w:szCs w:val="24"/>
        </w:rPr>
      </w:pPr>
    </w:p>
    <w:p w14:paraId="7A302BEE" w14:textId="30EEFC97" w:rsidR="003F15C2" w:rsidRPr="002B3358" w:rsidRDefault="003F15C2" w:rsidP="003F15C2">
      <w:pPr>
        <w:autoSpaceDE w:val="0"/>
        <w:autoSpaceDN w:val="0"/>
        <w:adjustRightInd w:val="0"/>
        <w:spacing w:after="0" w:line="240" w:lineRule="auto"/>
        <w:jc w:val="both"/>
        <w:rPr>
          <w:spacing w:val="-6"/>
          <w:sz w:val="24"/>
          <w:szCs w:val="24"/>
        </w:rPr>
      </w:pPr>
    </w:p>
    <w:p w14:paraId="5B5D050B" w14:textId="77777777" w:rsidR="003A5F44" w:rsidRDefault="003A5F44" w:rsidP="003F15C2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pacing w:val="-6"/>
          <w:sz w:val="24"/>
          <w:szCs w:val="24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176354" w14:paraId="485EDEFD" w14:textId="77777777" w:rsidTr="004226C6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C6CADA"/>
          </w:tcPr>
          <w:p w14:paraId="25124146" w14:textId="1DB9BE14" w:rsidR="00176354" w:rsidRDefault="00176354" w:rsidP="0017635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E – </w:t>
            </w:r>
            <w:r w:rsidR="00FA3E7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Durée du marché et d</w:t>
            </w: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élais d’exécution</w:t>
            </w:r>
          </w:p>
        </w:tc>
      </w:tr>
    </w:tbl>
    <w:p w14:paraId="7A9D7177" w14:textId="48FB0993" w:rsidR="00176354" w:rsidRDefault="00176354" w:rsidP="003F15C2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pacing w:val="-6"/>
          <w:sz w:val="24"/>
          <w:szCs w:val="24"/>
        </w:rPr>
      </w:pPr>
    </w:p>
    <w:p w14:paraId="194BC79C" w14:textId="1941DDCD" w:rsidR="00B16B14" w:rsidRPr="00B16B14" w:rsidRDefault="00FA3E76" w:rsidP="00B16B1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  <w:r>
        <w:rPr>
          <w:rFonts w:ascii="Calibri" w:hAnsi="Calibri" w:cs="Calibri"/>
          <w:b/>
          <w:bCs/>
          <w:color w:val="000000"/>
        </w:rPr>
        <w:t>E</w:t>
      </w:r>
      <w:r w:rsidR="00B16B14" w:rsidRPr="00B16B14">
        <w:rPr>
          <w:rFonts w:ascii="Calibri" w:hAnsi="Calibri" w:cs="Calibri"/>
          <w:b/>
          <w:bCs/>
          <w:color w:val="000000"/>
        </w:rPr>
        <w:t>1- D</w:t>
      </w:r>
      <w:r>
        <w:rPr>
          <w:rFonts w:ascii="Calibri" w:hAnsi="Calibri" w:cs="Calibri"/>
          <w:b/>
          <w:bCs/>
          <w:color w:val="000000"/>
        </w:rPr>
        <w:t>urée du marché</w:t>
      </w:r>
    </w:p>
    <w:p w14:paraId="0B355975" w14:textId="77777777" w:rsidR="00B16B14" w:rsidRPr="00FA3E76" w:rsidRDefault="00B16B14" w:rsidP="00FA3E76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Calibri" w:hAnsi="Calibri" w:cs="Calibri"/>
          <w:sz w:val="20"/>
          <w:szCs w:val="20"/>
        </w:rPr>
      </w:pPr>
    </w:p>
    <w:p w14:paraId="3FCE27D5" w14:textId="77777777" w:rsidR="00FA3E76" w:rsidRDefault="00FA3E76" w:rsidP="00FA3E76">
      <w:pPr>
        <w:spacing w:after="60" w:line="240" w:lineRule="auto"/>
        <w:jc w:val="both"/>
        <w:rPr>
          <w:color w:val="000000" w:themeColor="text1"/>
          <w:sz w:val="20"/>
          <w:szCs w:val="20"/>
        </w:rPr>
      </w:pPr>
      <w:r w:rsidRPr="00FA3E76">
        <w:rPr>
          <w:sz w:val="20"/>
          <w:szCs w:val="20"/>
        </w:rPr>
        <w:t>La durée d’exécution du marché démarre à compter de</w:t>
      </w:r>
      <w:r>
        <w:rPr>
          <w:sz w:val="20"/>
          <w:szCs w:val="20"/>
        </w:rPr>
        <w:t xml:space="preserve"> </w:t>
      </w:r>
      <w:r w:rsidRPr="00FA3E76">
        <w:rPr>
          <w:sz w:val="20"/>
          <w:szCs w:val="20"/>
        </w:rPr>
        <w:t xml:space="preserve">la date de notification du marché, </w:t>
      </w:r>
      <w:r w:rsidRPr="00FA3E76">
        <w:rPr>
          <w:color w:val="000000" w:themeColor="text1"/>
          <w:sz w:val="20"/>
          <w:szCs w:val="20"/>
        </w:rPr>
        <w:t>qui vaut ordre de service de démarrage</w:t>
      </w:r>
      <w:r>
        <w:rPr>
          <w:color w:val="000000" w:themeColor="text1"/>
          <w:sz w:val="20"/>
          <w:szCs w:val="20"/>
        </w:rPr>
        <w:t>.</w:t>
      </w:r>
    </w:p>
    <w:p w14:paraId="4324EF87" w14:textId="0E6B2745" w:rsidR="00FA3E76" w:rsidRPr="00FA3E76" w:rsidRDefault="00FA3E76" w:rsidP="00FA3E76">
      <w:pPr>
        <w:spacing w:after="60" w:line="240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Elle se poursuit j</w:t>
      </w:r>
      <w:r w:rsidRPr="00FA3E76">
        <w:rPr>
          <w:color w:val="000000" w:themeColor="text1"/>
          <w:sz w:val="20"/>
          <w:szCs w:val="20"/>
        </w:rPr>
        <w:t xml:space="preserve">usqu’à la fin de l’année de garantie de parfait achèvement applicable aux marchés de travaux, qui correspond à l’achèvement de la mission de maîtrise d’œuvre. </w:t>
      </w:r>
    </w:p>
    <w:p w14:paraId="7B05F464" w14:textId="253D8F99" w:rsidR="00FA3E76" w:rsidRPr="00F0487B" w:rsidRDefault="00FA3E76" w:rsidP="00FA3E76">
      <w:pPr>
        <w:spacing w:after="60" w:line="240" w:lineRule="auto"/>
        <w:jc w:val="both"/>
        <w:rPr>
          <w:sz w:val="20"/>
          <w:szCs w:val="20"/>
        </w:rPr>
      </w:pPr>
      <w:r w:rsidRPr="00FA3E76">
        <w:rPr>
          <w:color w:val="000000" w:themeColor="text1"/>
          <w:sz w:val="20"/>
          <w:szCs w:val="20"/>
        </w:rPr>
        <w:t xml:space="preserve">La durée globale prévisionnelle d’exécution du marché de maîtrise d’œuvre est estimée </w:t>
      </w:r>
      <w:r>
        <w:rPr>
          <w:color w:val="000000" w:themeColor="text1"/>
          <w:sz w:val="20"/>
          <w:szCs w:val="20"/>
        </w:rPr>
        <w:t xml:space="preserve">à </w:t>
      </w:r>
      <w:r w:rsidRPr="00F0487B">
        <w:rPr>
          <w:sz w:val="20"/>
          <w:szCs w:val="20"/>
        </w:rPr>
        <w:t>2</w:t>
      </w:r>
      <w:r w:rsidR="00F578CF">
        <w:rPr>
          <w:sz w:val="20"/>
          <w:szCs w:val="20"/>
        </w:rPr>
        <w:t>6</w:t>
      </w:r>
      <w:r w:rsidRPr="00F0487B">
        <w:rPr>
          <w:sz w:val="20"/>
          <w:szCs w:val="20"/>
        </w:rPr>
        <w:t xml:space="preserve"> mois</w:t>
      </w:r>
      <w:r w:rsidR="00F0487B">
        <w:rPr>
          <w:sz w:val="20"/>
          <w:szCs w:val="20"/>
        </w:rPr>
        <w:t>, (y compris l’année de garantie de parfait achèvement).</w:t>
      </w:r>
    </w:p>
    <w:p w14:paraId="0898241A" w14:textId="77777777" w:rsidR="00FA3E76" w:rsidRPr="00FA3E76" w:rsidRDefault="00FA3E76" w:rsidP="00FA3E76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Calibri" w:hAnsi="Calibri" w:cs="Calibri"/>
          <w:sz w:val="20"/>
          <w:szCs w:val="20"/>
        </w:rPr>
      </w:pPr>
    </w:p>
    <w:p w14:paraId="0D9382B7" w14:textId="5876C45F" w:rsidR="00FA3E76" w:rsidRPr="00FA3E76" w:rsidRDefault="00FA3E76" w:rsidP="00FA3E7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color w:val="000000"/>
        </w:rPr>
        <w:t>E2</w:t>
      </w:r>
      <w:r w:rsidRPr="00B16B14">
        <w:rPr>
          <w:rFonts w:ascii="Calibri" w:hAnsi="Calibri" w:cs="Calibri"/>
          <w:b/>
          <w:bCs/>
          <w:color w:val="000000"/>
        </w:rPr>
        <w:t>- D</w:t>
      </w:r>
      <w:r>
        <w:rPr>
          <w:rFonts w:ascii="Calibri" w:hAnsi="Calibri" w:cs="Calibri"/>
          <w:b/>
          <w:bCs/>
          <w:color w:val="000000"/>
        </w:rPr>
        <w:t>urée prévisionnelle des travaux</w:t>
      </w:r>
    </w:p>
    <w:p w14:paraId="61AB33BA" w14:textId="3F8488CC" w:rsidR="00B16B14" w:rsidRPr="00FA3E76" w:rsidRDefault="00B16B14" w:rsidP="00FA3E76">
      <w:pPr>
        <w:autoSpaceDE w:val="0"/>
        <w:autoSpaceDN w:val="0"/>
        <w:adjustRightInd w:val="0"/>
        <w:spacing w:after="60" w:line="240" w:lineRule="auto"/>
        <w:jc w:val="both"/>
        <w:rPr>
          <w:color w:val="000000"/>
          <w:spacing w:val="-6"/>
          <w:sz w:val="20"/>
          <w:szCs w:val="20"/>
        </w:rPr>
      </w:pPr>
    </w:p>
    <w:p w14:paraId="5A80C663" w14:textId="5991F760" w:rsidR="00FA3E76" w:rsidRPr="00FA3E76" w:rsidRDefault="00FA3E76" w:rsidP="00FA3E76">
      <w:pPr>
        <w:autoSpaceDE w:val="0"/>
        <w:autoSpaceDN w:val="0"/>
        <w:adjustRightInd w:val="0"/>
        <w:spacing w:after="60" w:line="240" w:lineRule="auto"/>
        <w:jc w:val="both"/>
        <w:rPr>
          <w:color w:val="000000"/>
          <w:spacing w:val="-6"/>
          <w:sz w:val="20"/>
          <w:szCs w:val="20"/>
        </w:rPr>
      </w:pPr>
      <w:r w:rsidRPr="00FA3E76">
        <w:rPr>
          <w:sz w:val="20"/>
          <w:szCs w:val="20"/>
        </w:rPr>
        <w:t>La durée prévisionnelle d’exécution des travaux est estimée</w:t>
      </w:r>
      <w:r w:rsidR="00F0487B">
        <w:rPr>
          <w:sz w:val="20"/>
          <w:szCs w:val="20"/>
        </w:rPr>
        <w:t>, par le Crous</w:t>
      </w:r>
      <w:r w:rsidRPr="00FA3E76">
        <w:rPr>
          <w:sz w:val="20"/>
          <w:szCs w:val="20"/>
        </w:rPr>
        <w:t xml:space="preserve"> à </w:t>
      </w:r>
      <w:r w:rsidR="00F0487B" w:rsidRPr="003952E6">
        <w:rPr>
          <w:b/>
          <w:sz w:val="20"/>
          <w:szCs w:val="20"/>
        </w:rPr>
        <w:t>4 mois</w:t>
      </w:r>
      <w:r w:rsidR="00F0487B">
        <w:rPr>
          <w:sz w:val="20"/>
          <w:szCs w:val="20"/>
        </w:rPr>
        <w:t xml:space="preserve"> </w:t>
      </w:r>
      <w:r w:rsidRPr="00FA3E76">
        <w:rPr>
          <w:sz w:val="20"/>
          <w:szCs w:val="20"/>
        </w:rPr>
        <w:t>à compter</w:t>
      </w:r>
      <w:r w:rsidR="005B5E26">
        <w:rPr>
          <w:sz w:val="20"/>
          <w:szCs w:val="20"/>
        </w:rPr>
        <w:t xml:space="preserve"> </w:t>
      </w:r>
      <w:r w:rsidRPr="00FA3E76">
        <w:rPr>
          <w:sz w:val="20"/>
          <w:szCs w:val="20"/>
        </w:rPr>
        <w:t>de la date de notification des ordres de service de démarrage aux entrepreneurs.</w:t>
      </w:r>
    </w:p>
    <w:p w14:paraId="68EFD75E" w14:textId="73E0D71C" w:rsidR="00FA3E76" w:rsidRDefault="00FA3E76" w:rsidP="00FA3E76">
      <w:pPr>
        <w:autoSpaceDE w:val="0"/>
        <w:autoSpaceDN w:val="0"/>
        <w:adjustRightInd w:val="0"/>
        <w:spacing w:after="60" w:line="240" w:lineRule="auto"/>
        <w:jc w:val="both"/>
        <w:rPr>
          <w:color w:val="000000"/>
          <w:spacing w:val="-6"/>
          <w:sz w:val="20"/>
          <w:szCs w:val="20"/>
        </w:rPr>
      </w:pPr>
    </w:p>
    <w:p w14:paraId="13A9462F" w14:textId="77777777" w:rsidR="00F578CF" w:rsidRPr="00FA3E76" w:rsidRDefault="00F578CF" w:rsidP="00FA3E76">
      <w:pPr>
        <w:autoSpaceDE w:val="0"/>
        <w:autoSpaceDN w:val="0"/>
        <w:adjustRightInd w:val="0"/>
        <w:spacing w:after="60" w:line="240" w:lineRule="auto"/>
        <w:jc w:val="both"/>
        <w:rPr>
          <w:color w:val="000000"/>
          <w:spacing w:val="-6"/>
          <w:sz w:val="20"/>
          <w:szCs w:val="20"/>
        </w:rPr>
      </w:pPr>
    </w:p>
    <w:p w14:paraId="391DFD1B" w14:textId="5A88712F" w:rsidR="00FA3E76" w:rsidRPr="00B16B14" w:rsidRDefault="00FA3E76" w:rsidP="00FA3E7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  <w:r>
        <w:rPr>
          <w:rFonts w:ascii="Calibri" w:hAnsi="Calibri" w:cs="Calibri"/>
          <w:b/>
          <w:bCs/>
          <w:color w:val="000000"/>
        </w:rPr>
        <w:lastRenderedPageBreak/>
        <w:t>E3</w:t>
      </w:r>
      <w:r w:rsidRPr="00B16B14">
        <w:rPr>
          <w:rFonts w:ascii="Calibri" w:hAnsi="Calibri" w:cs="Calibri"/>
          <w:b/>
          <w:bCs/>
          <w:color w:val="000000"/>
        </w:rPr>
        <w:t>- D</w:t>
      </w:r>
      <w:r>
        <w:rPr>
          <w:rFonts w:ascii="Calibri" w:hAnsi="Calibri" w:cs="Calibri"/>
          <w:b/>
          <w:bCs/>
          <w:color w:val="000000"/>
        </w:rPr>
        <w:t>élais d’exécution</w:t>
      </w:r>
    </w:p>
    <w:p w14:paraId="4E83CDD3" w14:textId="77777777" w:rsidR="00FA3E76" w:rsidRPr="00F578CF" w:rsidRDefault="00FA3E76" w:rsidP="00F578CF">
      <w:pPr>
        <w:keepLines/>
        <w:widowControl w:val="0"/>
        <w:autoSpaceDE w:val="0"/>
        <w:autoSpaceDN w:val="0"/>
        <w:adjustRightInd w:val="0"/>
        <w:spacing w:after="0" w:line="240" w:lineRule="auto"/>
        <w:ind w:left="284" w:right="111"/>
        <w:rPr>
          <w:rFonts w:ascii="Calibri" w:hAnsi="Calibri" w:cs="Calibri"/>
          <w:sz w:val="20"/>
          <w:szCs w:val="20"/>
        </w:rPr>
      </w:pPr>
    </w:p>
    <w:p w14:paraId="721C19AB" w14:textId="22E499C7" w:rsidR="002B3358" w:rsidRPr="00F578CF" w:rsidRDefault="00025D35" w:rsidP="00F578CF">
      <w:pPr>
        <w:pStyle w:val="Paragraphedeliste"/>
        <w:numPr>
          <w:ilvl w:val="0"/>
          <w:numId w:val="28"/>
        </w:numPr>
        <w:autoSpaceDE w:val="0"/>
        <w:autoSpaceDN w:val="0"/>
        <w:adjustRightInd w:val="0"/>
        <w:spacing w:after="60"/>
        <w:ind w:left="284"/>
        <w:jc w:val="both"/>
        <w:rPr>
          <w:rFonts w:ascii="Calibri" w:eastAsia="Times New Roman" w:hAnsi="Calibri" w:cs="Calibri"/>
          <w:bCs/>
          <w:color w:val="000000" w:themeColor="text1"/>
          <w:spacing w:val="-6"/>
          <w:sz w:val="20"/>
          <w:szCs w:val="20"/>
        </w:rPr>
      </w:pPr>
      <w:r w:rsidRPr="00F578CF">
        <w:rPr>
          <w:rFonts w:ascii="Calibri" w:eastAsia="Times New Roman" w:hAnsi="Calibri" w:cs="Calibri"/>
          <w:bCs/>
          <w:color w:val="000000" w:themeColor="text1"/>
          <w:spacing w:val="-6"/>
          <w:sz w:val="20"/>
          <w:szCs w:val="20"/>
        </w:rPr>
        <w:t>Les délais d’exécution des documents d’étude et du dossier des ouvrages exécutés, exprimés en nombre de semaines calendaires, sont les suivants</w:t>
      </w:r>
      <w:r w:rsidR="00F578CF" w:rsidRPr="00F578CF">
        <w:rPr>
          <w:rFonts w:ascii="Calibri" w:eastAsia="Times New Roman" w:hAnsi="Calibri" w:cs="Calibri"/>
          <w:bCs/>
          <w:color w:val="000000" w:themeColor="text1"/>
          <w:spacing w:val="-6"/>
          <w:sz w:val="20"/>
          <w:szCs w:val="20"/>
        </w:rPr>
        <w:t xml:space="preserve">, pour l’opération </w:t>
      </w:r>
      <w:r w:rsidR="00F578CF" w:rsidRPr="00F578CF">
        <w:rPr>
          <w:rFonts w:ascii="Calibri" w:eastAsia="Times New Roman" w:hAnsi="Calibri" w:cs="Calibri"/>
          <w:b/>
          <w:bCs/>
          <w:color w:val="000000" w:themeColor="text1"/>
          <w:spacing w:val="-6"/>
          <w:sz w:val="20"/>
          <w:szCs w:val="20"/>
        </w:rPr>
        <w:t>La Chautagne</w:t>
      </w:r>
      <w:r w:rsidRPr="00F578CF">
        <w:rPr>
          <w:rFonts w:ascii="Calibri" w:eastAsia="Times New Roman" w:hAnsi="Calibri" w:cs="Calibri"/>
          <w:bCs/>
          <w:color w:val="000000" w:themeColor="text1"/>
          <w:spacing w:val="-6"/>
          <w:sz w:val="20"/>
          <w:szCs w:val="20"/>
        </w:rPr>
        <w:t xml:space="preserve"> </w:t>
      </w:r>
      <w:r w:rsidR="008D678E" w:rsidRPr="00F578CF">
        <w:rPr>
          <w:rFonts w:ascii="Calibri" w:eastAsia="Times New Roman" w:hAnsi="Calibri" w:cs="Calibri"/>
          <w:bCs/>
          <w:color w:val="000000" w:themeColor="text1"/>
          <w:spacing w:val="-6"/>
          <w:sz w:val="20"/>
          <w:szCs w:val="20"/>
        </w:rPr>
        <w:t>(les semaines du mois d’août ne sont pas comptabilisé</w:t>
      </w:r>
      <w:r w:rsidR="00C5618C" w:rsidRPr="00F578CF">
        <w:rPr>
          <w:rFonts w:ascii="Calibri" w:eastAsia="Times New Roman" w:hAnsi="Calibri" w:cs="Calibri"/>
          <w:bCs/>
          <w:color w:val="000000" w:themeColor="text1"/>
          <w:spacing w:val="-6"/>
          <w:sz w:val="20"/>
          <w:szCs w:val="20"/>
        </w:rPr>
        <w:t>e</w:t>
      </w:r>
      <w:r w:rsidR="008D678E" w:rsidRPr="00F578CF">
        <w:rPr>
          <w:rFonts w:ascii="Calibri" w:eastAsia="Times New Roman" w:hAnsi="Calibri" w:cs="Calibri"/>
          <w:bCs/>
          <w:color w:val="000000" w:themeColor="text1"/>
          <w:spacing w:val="-6"/>
          <w:sz w:val="20"/>
          <w:szCs w:val="20"/>
        </w:rPr>
        <w:t xml:space="preserve">s dans le délai maximal exigé) </w:t>
      </w:r>
      <w:r w:rsidRPr="00F578CF">
        <w:rPr>
          <w:rFonts w:ascii="Calibri" w:eastAsia="Times New Roman" w:hAnsi="Calibri" w:cs="Calibri"/>
          <w:bCs/>
          <w:color w:val="000000" w:themeColor="text1"/>
          <w:spacing w:val="-6"/>
          <w:sz w:val="20"/>
          <w:szCs w:val="20"/>
        </w:rPr>
        <w:t xml:space="preserve">: 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260"/>
      </w:tblGrid>
      <w:tr w:rsidR="00323B6D" w:rsidRPr="00BD3874" w14:paraId="3FB11752" w14:textId="77777777" w:rsidTr="00323B6D">
        <w:trPr>
          <w:trHeight w:val="538"/>
          <w:jc w:val="center"/>
        </w:trPr>
        <w:tc>
          <w:tcPr>
            <w:tcW w:w="5949" w:type="dxa"/>
            <w:vAlign w:val="center"/>
          </w:tcPr>
          <w:p w14:paraId="32D5711B" w14:textId="77777777" w:rsidR="00323B6D" w:rsidRPr="00025D35" w:rsidRDefault="00323B6D" w:rsidP="00F0487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</w:pPr>
            <w:r w:rsidRPr="00025D35"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Etudes</w:t>
            </w:r>
          </w:p>
        </w:tc>
        <w:tc>
          <w:tcPr>
            <w:tcW w:w="3260" w:type="dxa"/>
            <w:vAlign w:val="center"/>
          </w:tcPr>
          <w:p w14:paraId="0ADB4451" w14:textId="03D1EBE0" w:rsidR="00323B6D" w:rsidRPr="00025D35" w:rsidRDefault="00323B6D" w:rsidP="00F0487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</w:pPr>
            <w:r w:rsidRPr="00025D35"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Délai</w:t>
            </w: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s</w:t>
            </w:r>
            <w:r w:rsidRPr="00025D35"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 xml:space="preserve"> maximum</w:t>
            </w: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 xml:space="preserve"> exigés par le Crous</w:t>
            </w:r>
          </w:p>
        </w:tc>
      </w:tr>
      <w:tr w:rsidR="00323B6D" w:rsidRPr="00BD3874" w14:paraId="6449B60E" w14:textId="77777777" w:rsidTr="00323B6D">
        <w:trPr>
          <w:trHeight w:val="379"/>
          <w:jc w:val="center"/>
        </w:trPr>
        <w:tc>
          <w:tcPr>
            <w:tcW w:w="5949" w:type="dxa"/>
            <w:vAlign w:val="center"/>
          </w:tcPr>
          <w:p w14:paraId="32F36743" w14:textId="0FB82D81" w:rsidR="00323B6D" w:rsidRPr="00025D35" w:rsidRDefault="00323B6D" w:rsidP="00F0487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DIAG</w:t>
            </w:r>
          </w:p>
        </w:tc>
        <w:tc>
          <w:tcPr>
            <w:tcW w:w="3260" w:type="dxa"/>
            <w:vAlign w:val="center"/>
          </w:tcPr>
          <w:p w14:paraId="47BA188C" w14:textId="4A8B168F" w:rsidR="00323B6D" w:rsidRDefault="00F578CF" w:rsidP="00F0487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10</w:t>
            </w:r>
            <w:r w:rsidR="00323B6D"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 xml:space="preserve"> semaines</w:t>
            </w:r>
          </w:p>
        </w:tc>
      </w:tr>
      <w:tr w:rsidR="00F578CF" w:rsidRPr="00BD3874" w14:paraId="2FA7A7C8" w14:textId="77777777" w:rsidTr="00323B6D">
        <w:trPr>
          <w:trHeight w:val="395"/>
          <w:jc w:val="center"/>
        </w:trPr>
        <w:tc>
          <w:tcPr>
            <w:tcW w:w="5949" w:type="dxa"/>
            <w:vAlign w:val="center"/>
          </w:tcPr>
          <w:p w14:paraId="49A59E80" w14:textId="6F55CD79" w:rsidR="00F578CF" w:rsidRPr="00025D35" w:rsidRDefault="00F578CF" w:rsidP="00F578CF">
            <w:pPr>
              <w:tabs>
                <w:tab w:val="right" w:leader="dot" w:pos="5529"/>
              </w:tabs>
              <w:spacing w:after="0" w:line="240" w:lineRule="atLeast"/>
              <w:jc w:val="center"/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</w:pPr>
            <w:r w:rsidRPr="00025D35"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A</w:t>
            </w: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P</w:t>
            </w: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S</w:t>
            </w:r>
            <w:r w:rsidRPr="00025D35"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 xml:space="preserve"> – Etude d’avant</w:t>
            </w: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-</w:t>
            </w:r>
            <w:r w:rsidRPr="00025D35"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 xml:space="preserve">projet </w:t>
            </w: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sommaire</w:t>
            </w:r>
          </w:p>
        </w:tc>
        <w:tc>
          <w:tcPr>
            <w:tcW w:w="3260" w:type="dxa"/>
            <w:vAlign w:val="center"/>
          </w:tcPr>
          <w:p w14:paraId="71BE614C" w14:textId="639C60E7" w:rsidR="00F578CF" w:rsidRDefault="00F578CF" w:rsidP="00F578CF">
            <w:pPr>
              <w:spacing w:after="0" w:line="240" w:lineRule="auto"/>
              <w:jc w:val="center"/>
              <w:rPr>
                <w:rFonts w:eastAsia="Times New Roman"/>
                <w:spacing w:val="-6"/>
                <w:sz w:val="20"/>
                <w:szCs w:val="20"/>
              </w:rPr>
            </w:pPr>
            <w:r>
              <w:rPr>
                <w:rFonts w:eastAsia="Times New Roman"/>
                <w:spacing w:val="-6"/>
                <w:sz w:val="20"/>
                <w:szCs w:val="20"/>
              </w:rPr>
              <w:t>5</w:t>
            </w:r>
            <w:r w:rsidRPr="00F0487B">
              <w:rPr>
                <w:rFonts w:eastAsia="Times New Roman"/>
                <w:spacing w:val="-6"/>
                <w:sz w:val="20"/>
                <w:szCs w:val="20"/>
              </w:rPr>
              <w:t xml:space="preserve"> semaines</w:t>
            </w:r>
            <w:r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</w:p>
        </w:tc>
      </w:tr>
      <w:tr w:rsidR="00F578CF" w:rsidRPr="00BD3874" w14:paraId="3B85BF8C" w14:textId="77777777" w:rsidTr="00323B6D">
        <w:trPr>
          <w:trHeight w:val="395"/>
          <w:jc w:val="center"/>
        </w:trPr>
        <w:tc>
          <w:tcPr>
            <w:tcW w:w="5949" w:type="dxa"/>
            <w:vAlign w:val="center"/>
          </w:tcPr>
          <w:p w14:paraId="7A9AA004" w14:textId="4E80F0B8" w:rsidR="00F578CF" w:rsidRPr="00025D35" w:rsidRDefault="00F578CF" w:rsidP="00F578CF">
            <w:pPr>
              <w:tabs>
                <w:tab w:val="right" w:leader="dot" w:pos="5529"/>
              </w:tabs>
              <w:spacing w:after="0" w:line="240" w:lineRule="atLeast"/>
              <w:jc w:val="center"/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</w:pPr>
            <w:r w:rsidRPr="00025D35"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A</w:t>
            </w: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PD</w:t>
            </w:r>
            <w:r w:rsidRPr="00025D35"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 xml:space="preserve"> – Etude d’avant</w:t>
            </w: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-</w:t>
            </w:r>
            <w:r w:rsidRPr="00025D35"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 xml:space="preserve">projet </w:t>
            </w: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définitif</w:t>
            </w:r>
          </w:p>
        </w:tc>
        <w:tc>
          <w:tcPr>
            <w:tcW w:w="3260" w:type="dxa"/>
            <w:vAlign w:val="center"/>
          </w:tcPr>
          <w:p w14:paraId="18F0CE7A" w14:textId="5FAEFBB3" w:rsidR="00F578CF" w:rsidRPr="00F0487B" w:rsidRDefault="00F578CF" w:rsidP="00F578CF">
            <w:pPr>
              <w:spacing w:after="0" w:line="240" w:lineRule="auto"/>
              <w:jc w:val="center"/>
              <w:rPr>
                <w:rFonts w:eastAsia="Times New Roman"/>
                <w:strike/>
                <w:spacing w:val="-6"/>
                <w:sz w:val="20"/>
                <w:szCs w:val="20"/>
              </w:rPr>
            </w:pPr>
            <w:r>
              <w:rPr>
                <w:rFonts w:eastAsia="Times New Roman"/>
                <w:spacing w:val="-6"/>
                <w:sz w:val="20"/>
                <w:szCs w:val="20"/>
              </w:rPr>
              <w:t>3</w:t>
            </w:r>
            <w:r w:rsidRPr="00F0487B">
              <w:rPr>
                <w:rFonts w:eastAsia="Times New Roman"/>
                <w:spacing w:val="-6"/>
                <w:sz w:val="20"/>
                <w:szCs w:val="20"/>
              </w:rPr>
              <w:t xml:space="preserve"> semaines</w:t>
            </w:r>
            <w:r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</w:p>
        </w:tc>
      </w:tr>
      <w:tr w:rsidR="00F578CF" w:rsidRPr="00E40F22" w14:paraId="5ADC355D" w14:textId="77777777" w:rsidTr="00323B6D">
        <w:trPr>
          <w:trHeight w:val="538"/>
          <w:jc w:val="center"/>
        </w:trPr>
        <w:tc>
          <w:tcPr>
            <w:tcW w:w="5949" w:type="dxa"/>
            <w:vAlign w:val="center"/>
          </w:tcPr>
          <w:p w14:paraId="7382E724" w14:textId="79ECE961" w:rsidR="00F578CF" w:rsidRPr="00F0487B" w:rsidRDefault="00F578CF" w:rsidP="00F578CF">
            <w:pPr>
              <w:tabs>
                <w:tab w:val="right" w:leader="dot" w:pos="5529"/>
              </w:tabs>
              <w:spacing w:after="0" w:line="240" w:lineRule="atLeast"/>
              <w:jc w:val="center"/>
              <w:rPr>
                <w:rFonts w:eastAsia="Times New Roman"/>
                <w:strike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Autorisations administratives (</w:t>
            </w:r>
            <w:r w:rsidRPr="00025D35"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A</w:t>
            </w: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T)</w:t>
            </w:r>
          </w:p>
        </w:tc>
        <w:tc>
          <w:tcPr>
            <w:tcW w:w="3260" w:type="dxa"/>
            <w:vAlign w:val="center"/>
          </w:tcPr>
          <w:p w14:paraId="1EFB8398" w14:textId="6B04AB3F" w:rsidR="00F578CF" w:rsidRPr="00F0487B" w:rsidRDefault="00F578CF" w:rsidP="00F578CF">
            <w:pPr>
              <w:tabs>
                <w:tab w:val="right" w:leader="dot" w:pos="1915"/>
              </w:tabs>
              <w:spacing w:after="0" w:line="240" w:lineRule="atLeast"/>
              <w:jc w:val="center"/>
              <w:rPr>
                <w:rFonts w:eastAsia="Times New Roman"/>
                <w:strike/>
                <w:spacing w:val="-6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2 semaines</w:t>
            </w:r>
          </w:p>
        </w:tc>
      </w:tr>
      <w:tr w:rsidR="00F578CF" w:rsidRPr="00BD3874" w14:paraId="5E8E74FC" w14:textId="77777777" w:rsidTr="00323B6D">
        <w:trPr>
          <w:trHeight w:val="538"/>
          <w:jc w:val="center"/>
        </w:trPr>
        <w:tc>
          <w:tcPr>
            <w:tcW w:w="5949" w:type="dxa"/>
            <w:vAlign w:val="center"/>
          </w:tcPr>
          <w:p w14:paraId="66686381" w14:textId="2222BC3D" w:rsidR="00F578CF" w:rsidRPr="00F0487B" w:rsidRDefault="00F578CF" w:rsidP="00F578CF">
            <w:pPr>
              <w:tabs>
                <w:tab w:val="right" w:leader="dot" w:pos="5529"/>
              </w:tabs>
              <w:spacing w:after="0" w:line="240" w:lineRule="atLeast"/>
              <w:jc w:val="center"/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</w:pPr>
            <w:r w:rsidRPr="00F0487B"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PRO- E</w:t>
            </w: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t</w:t>
            </w:r>
            <w:r w:rsidRPr="00F0487B"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udes de projet</w:t>
            </w: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 xml:space="preserve">- </w:t>
            </w:r>
            <w:r w:rsidRPr="00F0487B"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Dossier de Consultation des Entreprises (DCE)</w:t>
            </w:r>
          </w:p>
        </w:tc>
        <w:tc>
          <w:tcPr>
            <w:tcW w:w="3260" w:type="dxa"/>
            <w:vAlign w:val="center"/>
          </w:tcPr>
          <w:p w14:paraId="7B85A943" w14:textId="03BBDF64" w:rsidR="00F578CF" w:rsidRPr="00F0487B" w:rsidRDefault="00F578CF" w:rsidP="00F578CF">
            <w:pPr>
              <w:tabs>
                <w:tab w:val="right" w:leader="dot" w:pos="1915"/>
              </w:tabs>
              <w:spacing w:after="0" w:line="240" w:lineRule="atLeast"/>
              <w:jc w:val="center"/>
              <w:rPr>
                <w:rFonts w:eastAsia="Times New Roman"/>
                <w:strike/>
                <w:spacing w:val="-6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6 semaines</w:t>
            </w:r>
          </w:p>
        </w:tc>
      </w:tr>
      <w:tr w:rsidR="00F578CF" w:rsidRPr="00BD3874" w14:paraId="1052A15D" w14:textId="77777777" w:rsidTr="00323B6D">
        <w:trPr>
          <w:trHeight w:val="538"/>
          <w:jc w:val="center"/>
        </w:trPr>
        <w:tc>
          <w:tcPr>
            <w:tcW w:w="5949" w:type="dxa"/>
            <w:vAlign w:val="center"/>
          </w:tcPr>
          <w:p w14:paraId="4F49FB03" w14:textId="103A18DF" w:rsidR="00F578CF" w:rsidRPr="00025D35" w:rsidRDefault="00F578CF" w:rsidP="00F578CF">
            <w:pPr>
              <w:tabs>
                <w:tab w:val="left" w:pos="567"/>
                <w:tab w:val="right" w:leader="dot" w:pos="5529"/>
              </w:tabs>
              <w:spacing w:after="0" w:line="240" w:lineRule="atLeast"/>
              <w:jc w:val="center"/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</w:pPr>
            <w:r w:rsidRPr="00C363D9">
              <w:rPr>
                <w:sz w:val="20"/>
                <w:szCs w:val="20"/>
              </w:rPr>
              <w:t xml:space="preserve">Assistance dans la passation des </w:t>
            </w:r>
            <w:r>
              <w:rPr>
                <w:sz w:val="20"/>
                <w:szCs w:val="20"/>
              </w:rPr>
              <w:t>marchés publics</w:t>
            </w:r>
            <w:r w:rsidRPr="00C363D9">
              <w:rPr>
                <w:sz w:val="20"/>
                <w:szCs w:val="20"/>
              </w:rPr>
              <w:t xml:space="preserve"> de travaux</w:t>
            </w:r>
            <w:r>
              <w:rPr>
                <w:sz w:val="20"/>
                <w:szCs w:val="20"/>
              </w:rPr>
              <w:t xml:space="preserve"> (AMT)</w:t>
            </w:r>
          </w:p>
        </w:tc>
        <w:tc>
          <w:tcPr>
            <w:tcW w:w="3260" w:type="dxa"/>
            <w:vAlign w:val="center"/>
          </w:tcPr>
          <w:p w14:paraId="06F5A731" w14:textId="138F9337" w:rsidR="00F578CF" w:rsidRPr="00F0487B" w:rsidRDefault="00F578CF" w:rsidP="00F578CF">
            <w:pPr>
              <w:tabs>
                <w:tab w:val="right" w:leader="dot" w:pos="1915"/>
              </w:tabs>
              <w:spacing w:after="0" w:line="240" w:lineRule="atLeast"/>
              <w:jc w:val="center"/>
              <w:rPr>
                <w:rFonts w:eastAsia="Times New Roman"/>
                <w:strike/>
                <w:spacing w:val="-6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2 semaines</w:t>
            </w:r>
          </w:p>
        </w:tc>
      </w:tr>
      <w:tr w:rsidR="00F578CF" w:rsidRPr="00BD3874" w14:paraId="67990FE7" w14:textId="77777777" w:rsidTr="00323B6D">
        <w:trPr>
          <w:trHeight w:val="538"/>
          <w:jc w:val="center"/>
        </w:trPr>
        <w:tc>
          <w:tcPr>
            <w:tcW w:w="5949" w:type="dxa"/>
            <w:vAlign w:val="center"/>
          </w:tcPr>
          <w:p w14:paraId="06116874" w14:textId="73ED6CBE" w:rsidR="00F578CF" w:rsidRDefault="00F578CF" w:rsidP="00F578C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Etudes d’exécution</w:t>
            </w:r>
          </w:p>
        </w:tc>
        <w:tc>
          <w:tcPr>
            <w:tcW w:w="3260" w:type="dxa"/>
            <w:vAlign w:val="center"/>
          </w:tcPr>
          <w:p w14:paraId="64E0CE8E" w14:textId="3F14CFA9" w:rsidR="00F578CF" w:rsidRDefault="00F578CF" w:rsidP="00F578C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2 semaines</w:t>
            </w:r>
          </w:p>
        </w:tc>
      </w:tr>
      <w:tr w:rsidR="00F578CF" w:rsidRPr="00BD3874" w14:paraId="27A4FA31" w14:textId="77777777" w:rsidTr="00323B6D">
        <w:trPr>
          <w:trHeight w:val="538"/>
          <w:jc w:val="center"/>
        </w:trPr>
        <w:tc>
          <w:tcPr>
            <w:tcW w:w="5949" w:type="dxa"/>
            <w:vAlign w:val="center"/>
          </w:tcPr>
          <w:p w14:paraId="4D052B6D" w14:textId="1704351F" w:rsidR="00F578CF" w:rsidRPr="00025D35" w:rsidRDefault="00F578CF" w:rsidP="00F578C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 xml:space="preserve">Validation des </w:t>
            </w:r>
            <w:r w:rsidRPr="00025D35"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DOE</w:t>
            </w:r>
          </w:p>
        </w:tc>
        <w:tc>
          <w:tcPr>
            <w:tcW w:w="3260" w:type="dxa"/>
            <w:vAlign w:val="center"/>
          </w:tcPr>
          <w:p w14:paraId="57073525" w14:textId="763C2171" w:rsidR="00F578CF" w:rsidRPr="00F0487B" w:rsidRDefault="00F578CF" w:rsidP="00F578CF">
            <w:pPr>
              <w:spacing w:after="0" w:line="240" w:lineRule="auto"/>
              <w:jc w:val="center"/>
              <w:rPr>
                <w:rFonts w:eastAsia="Times New Roman"/>
                <w:strike/>
                <w:spacing w:val="-6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4 semaines</w:t>
            </w:r>
          </w:p>
        </w:tc>
      </w:tr>
    </w:tbl>
    <w:p w14:paraId="34AC71F5" w14:textId="77777777" w:rsidR="00367B6A" w:rsidRDefault="00367B6A" w:rsidP="00FA3E76">
      <w:pPr>
        <w:spacing w:after="0" w:line="240" w:lineRule="auto"/>
        <w:jc w:val="both"/>
        <w:rPr>
          <w:rFonts w:eastAsia="Times New Roman"/>
          <w:color w:val="000000" w:themeColor="text1"/>
          <w:spacing w:val="-6"/>
          <w:sz w:val="20"/>
          <w:szCs w:val="20"/>
        </w:rPr>
      </w:pPr>
    </w:p>
    <w:p w14:paraId="041D579F" w14:textId="1166FCFE" w:rsidR="00F578CF" w:rsidRDefault="003A5F44" w:rsidP="00FA3E76">
      <w:pPr>
        <w:spacing w:after="0" w:line="240" w:lineRule="auto"/>
        <w:jc w:val="both"/>
        <w:rPr>
          <w:rFonts w:eastAsia="Times New Roman"/>
          <w:color w:val="000000" w:themeColor="text1"/>
          <w:spacing w:val="-6"/>
          <w:sz w:val="20"/>
          <w:szCs w:val="20"/>
        </w:rPr>
      </w:pPr>
      <w:r>
        <w:rPr>
          <w:rFonts w:eastAsia="Times New Roman"/>
          <w:color w:val="000000" w:themeColor="text1"/>
          <w:spacing w:val="-6"/>
          <w:sz w:val="20"/>
          <w:szCs w:val="20"/>
        </w:rPr>
        <w:t>Le point de départ de c</w:t>
      </w:r>
      <w:r w:rsidR="00025D35" w:rsidRPr="00025D35">
        <w:rPr>
          <w:rFonts w:eastAsia="Times New Roman"/>
          <w:color w:val="000000" w:themeColor="text1"/>
          <w:spacing w:val="-6"/>
          <w:sz w:val="20"/>
          <w:szCs w:val="20"/>
        </w:rPr>
        <w:t xml:space="preserve">es délais de </w:t>
      </w:r>
      <w:r>
        <w:rPr>
          <w:rFonts w:eastAsia="Times New Roman"/>
          <w:color w:val="000000" w:themeColor="text1"/>
          <w:spacing w:val="-6"/>
          <w:sz w:val="20"/>
          <w:szCs w:val="20"/>
        </w:rPr>
        <w:t>présentation d</w:t>
      </w:r>
      <w:r w:rsidR="00025D35" w:rsidRPr="00025D35">
        <w:rPr>
          <w:rFonts w:eastAsia="Times New Roman"/>
          <w:color w:val="000000" w:themeColor="text1"/>
          <w:spacing w:val="-6"/>
          <w:sz w:val="20"/>
          <w:szCs w:val="20"/>
        </w:rPr>
        <w:t xml:space="preserve">es documents </w:t>
      </w:r>
      <w:r>
        <w:rPr>
          <w:rFonts w:eastAsia="Times New Roman"/>
          <w:color w:val="000000" w:themeColor="text1"/>
          <w:spacing w:val="-6"/>
          <w:sz w:val="20"/>
          <w:szCs w:val="20"/>
        </w:rPr>
        <w:t xml:space="preserve">est </w:t>
      </w:r>
      <w:r w:rsidRPr="00367B6A">
        <w:rPr>
          <w:rFonts w:eastAsia="Times New Roman"/>
          <w:spacing w:val="-6"/>
          <w:sz w:val="20"/>
          <w:szCs w:val="20"/>
        </w:rPr>
        <w:t xml:space="preserve">fixé à l’article </w:t>
      </w:r>
      <w:r w:rsidR="00F578CF">
        <w:rPr>
          <w:rFonts w:eastAsia="Times New Roman"/>
          <w:spacing w:val="-6"/>
          <w:sz w:val="20"/>
          <w:szCs w:val="20"/>
        </w:rPr>
        <w:t>5</w:t>
      </w:r>
      <w:r w:rsidRPr="00367B6A">
        <w:rPr>
          <w:rFonts w:eastAsia="Times New Roman"/>
          <w:spacing w:val="-6"/>
          <w:sz w:val="20"/>
          <w:szCs w:val="20"/>
        </w:rPr>
        <w:t>.5.2 du CCAP</w:t>
      </w:r>
      <w:r w:rsidR="00E700D2" w:rsidRPr="00E700D2">
        <w:rPr>
          <w:rFonts w:eastAsia="Times New Roman"/>
          <w:color w:val="000000" w:themeColor="text1"/>
          <w:spacing w:val="-6"/>
          <w:sz w:val="20"/>
          <w:szCs w:val="20"/>
        </w:rPr>
        <w:t>.</w:t>
      </w:r>
    </w:p>
    <w:p w14:paraId="2EA9A6DA" w14:textId="21D9F278" w:rsidR="00F578CF" w:rsidRDefault="00F578CF" w:rsidP="00FA3E76">
      <w:pPr>
        <w:spacing w:after="0" w:line="240" w:lineRule="auto"/>
        <w:jc w:val="both"/>
        <w:rPr>
          <w:rFonts w:eastAsia="Times New Roman"/>
          <w:color w:val="000000" w:themeColor="text1"/>
          <w:spacing w:val="-6"/>
          <w:sz w:val="20"/>
          <w:szCs w:val="20"/>
        </w:rPr>
      </w:pPr>
    </w:p>
    <w:p w14:paraId="4137B2FF" w14:textId="77777777" w:rsidR="00F578CF" w:rsidRDefault="00F578CF" w:rsidP="00FA3E76">
      <w:pPr>
        <w:spacing w:after="0" w:line="240" w:lineRule="auto"/>
        <w:jc w:val="both"/>
        <w:rPr>
          <w:rFonts w:eastAsia="Times New Roman"/>
          <w:color w:val="000000" w:themeColor="text1"/>
          <w:spacing w:val="-6"/>
          <w:sz w:val="20"/>
          <w:szCs w:val="20"/>
        </w:rPr>
      </w:pPr>
    </w:p>
    <w:p w14:paraId="4A6F3A44" w14:textId="09D8E237" w:rsidR="00F578CF" w:rsidRPr="00F578CF" w:rsidRDefault="00F578CF" w:rsidP="00F578CF">
      <w:pPr>
        <w:pStyle w:val="Paragraphedeliste"/>
        <w:numPr>
          <w:ilvl w:val="0"/>
          <w:numId w:val="28"/>
        </w:numPr>
        <w:autoSpaceDE w:val="0"/>
        <w:autoSpaceDN w:val="0"/>
        <w:adjustRightInd w:val="0"/>
        <w:spacing w:after="60"/>
        <w:ind w:left="284"/>
        <w:jc w:val="both"/>
        <w:rPr>
          <w:rFonts w:ascii="Calibri" w:eastAsia="Times New Roman" w:hAnsi="Calibri" w:cs="Calibri"/>
          <w:bCs/>
          <w:color w:val="000000" w:themeColor="text1"/>
          <w:spacing w:val="-6"/>
          <w:sz w:val="20"/>
          <w:szCs w:val="20"/>
        </w:rPr>
      </w:pPr>
      <w:r w:rsidRPr="00F578CF">
        <w:rPr>
          <w:rFonts w:ascii="Calibri" w:eastAsia="Times New Roman" w:hAnsi="Calibri" w:cs="Calibri"/>
          <w:bCs/>
          <w:color w:val="000000" w:themeColor="text1"/>
          <w:spacing w:val="-6"/>
          <w:sz w:val="20"/>
          <w:szCs w:val="20"/>
        </w:rPr>
        <w:t xml:space="preserve">Les délais d’exécution des documents d’étude et du dossier des ouvrages exécutés, exprimés en nombre de semaines calendaires, sont les suivants, pour l’opération </w:t>
      </w:r>
      <w:r w:rsidRPr="00F578CF">
        <w:rPr>
          <w:rFonts w:ascii="Calibri" w:eastAsia="Times New Roman" w:hAnsi="Calibri" w:cs="Calibri"/>
          <w:b/>
          <w:bCs/>
          <w:color w:val="000000" w:themeColor="text1"/>
          <w:spacing w:val="-6"/>
          <w:sz w:val="20"/>
          <w:szCs w:val="20"/>
        </w:rPr>
        <w:t>L</w:t>
      </w:r>
      <w:r w:rsidRPr="00F578CF">
        <w:rPr>
          <w:rFonts w:ascii="Calibri" w:eastAsia="Times New Roman" w:hAnsi="Calibri" w:cs="Calibri"/>
          <w:b/>
          <w:bCs/>
          <w:color w:val="000000" w:themeColor="text1"/>
          <w:spacing w:val="-6"/>
          <w:sz w:val="20"/>
          <w:szCs w:val="20"/>
        </w:rPr>
        <w:t>’Hélice</w:t>
      </w:r>
      <w:r w:rsidRPr="00F578CF">
        <w:rPr>
          <w:rFonts w:ascii="Calibri" w:eastAsia="Times New Roman" w:hAnsi="Calibri" w:cs="Calibri"/>
          <w:bCs/>
          <w:color w:val="000000" w:themeColor="text1"/>
          <w:spacing w:val="-6"/>
          <w:sz w:val="20"/>
          <w:szCs w:val="20"/>
        </w:rPr>
        <w:t xml:space="preserve"> (les semaines du mois d’août ne sont pas comptabilisées dans le délai maximal exigé) : 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260"/>
      </w:tblGrid>
      <w:tr w:rsidR="00F578CF" w:rsidRPr="00BD3874" w14:paraId="518F561D" w14:textId="77777777" w:rsidTr="0098795A">
        <w:trPr>
          <w:trHeight w:val="538"/>
          <w:jc w:val="center"/>
        </w:trPr>
        <w:tc>
          <w:tcPr>
            <w:tcW w:w="5949" w:type="dxa"/>
            <w:vAlign w:val="center"/>
          </w:tcPr>
          <w:p w14:paraId="281B2EFA" w14:textId="77777777" w:rsidR="00F578CF" w:rsidRPr="00025D35" w:rsidRDefault="00F578CF" w:rsidP="0098795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</w:pPr>
            <w:r w:rsidRPr="00025D35"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Etudes</w:t>
            </w:r>
          </w:p>
        </w:tc>
        <w:tc>
          <w:tcPr>
            <w:tcW w:w="3260" w:type="dxa"/>
            <w:vAlign w:val="center"/>
          </w:tcPr>
          <w:p w14:paraId="35E5F25B" w14:textId="77777777" w:rsidR="00F578CF" w:rsidRPr="00025D35" w:rsidRDefault="00F578CF" w:rsidP="0098795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</w:pPr>
            <w:r w:rsidRPr="00025D35"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Délai</w:t>
            </w: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s</w:t>
            </w:r>
            <w:r w:rsidRPr="00025D35"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 xml:space="preserve"> maximum</w:t>
            </w: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 xml:space="preserve"> exigés par le Crous</w:t>
            </w:r>
          </w:p>
        </w:tc>
      </w:tr>
      <w:tr w:rsidR="00F578CF" w:rsidRPr="00BD3874" w14:paraId="2B29C0AD" w14:textId="77777777" w:rsidTr="0098795A">
        <w:trPr>
          <w:trHeight w:val="379"/>
          <w:jc w:val="center"/>
        </w:trPr>
        <w:tc>
          <w:tcPr>
            <w:tcW w:w="5949" w:type="dxa"/>
            <w:vAlign w:val="center"/>
          </w:tcPr>
          <w:p w14:paraId="02E77433" w14:textId="77777777" w:rsidR="00F578CF" w:rsidRPr="00025D35" w:rsidRDefault="00F578CF" w:rsidP="0098795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DIAG</w:t>
            </w:r>
          </w:p>
        </w:tc>
        <w:tc>
          <w:tcPr>
            <w:tcW w:w="3260" w:type="dxa"/>
            <w:vAlign w:val="center"/>
          </w:tcPr>
          <w:p w14:paraId="04617DF5" w14:textId="77777777" w:rsidR="00F578CF" w:rsidRDefault="00F578CF" w:rsidP="0098795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4 semaines</w:t>
            </w:r>
          </w:p>
        </w:tc>
      </w:tr>
      <w:tr w:rsidR="00F578CF" w:rsidRPr="00BD3874" w14:paraId="626D5D53" w14:textId="77777777" w:rsidTr="0098795A">
        <w:trPr>
          <w:trHeight w:val="395"/>
          <w:jc w:val="center"/>
        </w:trPr>
        <w:tc>
          <w:tcPr>
            <w:tcW w:w="5949" w:type="dxa"/>
            <w:vAlign w:val="center"/>
          </w:tcPr>
          <w:p w14:paraId="7BD17ECE" w14:textId="77777777" w:rsidR="00F578CF" w:rsidRPr="00025D35" w:rsidRDefault="00F578CF" w:rsidP="0098795A">
            <w:pPr>
              <w:tabs>
                <w:tab w:val="right" w:leader="dot" w:pos="5529"/>
              </w:tabs>
              <w:spacing w:after="0" w:line="240" w:lineRule="atLeast"/>
              <w:jc w:val="center"/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</w:pPr>
            <w:r w:rsidRPr="00025D35"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A</w:t>
            </w: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VP</w:t>
            </w:r>
            <w:r w:rsidRPr="00025D35"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 xml:space="preserve"> – Etude d’avant</w:t>
            </w: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-</w:t>
            </w:r>
            <w:r w:rsidRPr="00025D35"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 xml:space="preserve">projet </w:t>
            </w:r>
          </w:p>
        </w:tc>
        <w:tc>
          <w:tcPr>
            <w:tcW w:w="3260" w:type="dxa"/>
            <w:vAlign w:val="center"/>
          </w:tcPr>
          <w:p w14:paraId="2EFAB137" w14:textId="146A6E3A" w:rsidR="00F578CF" w:rsidRPr="00F0487B" w:rsidRDefault="00F578CF" w:rsidP="0098795A">
            <w:pPr>
              <w:spacing w:after="0" w:line="240" w:lineRule="auto"/>
              <w:jc w:val="center"/>
              <w:rPr>
                <w:rFonts w:eastAsia="Times New Roman"/>
                <w:strike/>
                <w:spacing w:val="-6"/>
                <w:sz w:val="20"/>
                <w:szCs w:val="20"/>
              </w:rPr>
            </w:pPr>
            <w:r>
              <w:rPr>
                <w:rFonts w:eastAsia="Times New Roman"/>
                <w:spacing w:val="-6"/>
                <w:sz w:val="20"/>
                <w:szCs w:val="20"/>
              </w:rPr>
              <w:t>8</w:t>
            </w:r>
            <w:r w:rsidRPr="00F0487B">
              <w:rPr>
                <w:rFonts w:eastAsia="Times New Roman"/>
                <w:spacing w:val="-6"/>
                <w:sz w:val="20"/>
                <w:szCs w:val="20"/>
              </w:rPr>
              <w:t xml:space="preserve"> semaines</w:t>
            </w:r>
            <w:r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</w:p>
        </w:tc>
      </w:tr>
      <w:tr w:rsidR="00F578CF" w:rsidRPr="00E40F22" w14:paraId="605AEF6C" w14:textId="77777777" w:rsidTr="0098795A">
        <w:trPr>
          <w:trHeight w:val="538"/>
          <w:jc w:val="center"/>
        </w:trPr>
        <w:tc>
          <w:tcPr>
            <w:tcW w:w="5949" w:type="dxa"/>
            <w:vAlign w:val="center"/>
          </w:tcPr>
          <w:p w14:paraId="18A22AE5" w14:textId="0ACC16F0" w:rsidR="00F578CF" w:rsidRPr="00F0487B" w:rsidRDefault="00F578CF" w:rsidP="0098795A">
            <w:pPr>
              <w:tabs>
                <w:tab w:val="right" w:leader="dot" w:pos="5529"/>
              </w:tabs>
              <w:spacing w:after="0" w:line="240" w:lineRule="atLeast"/>
              <w:jc w:val="center"/>
              <w:rPr>
                <w:rFonts w:eastAsia="Times New Roman"/>
                <w:strike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Autorisations administratives (</w:t>
            </w:r>
            <w:r w:rsidRPr="00025D35"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A</w:t>
            </w: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T)</w:t>
            </w:r>
          </w:p>
        </w:tc>
        <w:tc>
          <w:tcPr>
            <w:tcW w:w="3260" w:type="dxa"/>
            <w:vAlign w:val="center"/>
          </w:tcPr>
          <w:p w14:paraId="205462B1" w14:textId="77777777" w:rsidR="00F578CF" w:rsidRPr="00F0487B" w:rsidRDefault="00F578CF" w:rsidP="0098795A">
            <w:pPr>
              <w:tabs>
                <w:tab w:val="right" w:leader="dot" w:pos="1915"/>
              </w:tabs>
              <w:spacing w:after="0" w:line="240" w:lineRule="atLeast"/>
              <w:jc w:val="center"/>
              <w:rPr>
                <w:rFonts w:eastAsia="Times New Roman"/>
                <w:strike/>
                <w:spacing w:val="-6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2 semaines</w:t>
            </w:r>
          </w:p>
        </w:tc>
      </w:tr>
      <w:tr w:rsidR="00F578CF" w:rsidRPr="00BD3874" w14:paraId="4F6B714F" w14:textId="77777777" w:rsidTr="0098795A">
        <w:trPr>
          <w:trHeight w:val="538"/>
          <w:jc w:val="center"/>
        </w:trPr>
        <w:tc>
          <w:tcPr>
            <w:tcW w:w="5949" w:type="dxa"/>
            <w:vAlign w:val="center"/>
          </w:tcPr>
          <w:p w14:paraId="1B9FFB3F" w14:textId="77777777" w:rsidR="00F578CF" w:rsidRPr="00F0487B" w:rsidRDefault="00F578CF" w:rsidP="0098795A">
            <w:pPr>
              <w:tabs>
                <w:tab w:val="right" w:leader="dot" w:pos="5529"/>
              </w:tabs>
              <w:spacing w:after="0" w:line="240" w:lineRule="atLeast"/>
              <w:jc w:val="center"/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</w:pPr>
            <w:r w:rsidRPr="00F0487B"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PRO- E</w:t>
            </w: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t</w:t>
            </w:r>
            <w:r w:rsidRPr="00F0487B"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udes de projet</w:t>
            </w: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 xml:space="preserve">- </w:t>
            </w:r>
            <w:r w:rsidRPr="00F0487B"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Dossier de Consultation des Entreprises (DCE)</w:t>
            </w:r>
          </w:p>
        </w:tc>
        <w:tc>
          <w:tcPr>
            <w:tcW w:w="3260" w:type="dxa"/>
            <w:vAlign w:val="center"/>
          </w:tcPr>
          <w:p w14:paraId="637660C6" w14:textId="43522D09" w:rsidR="00F578CF" w:rsidRPr="00F0487B" w:rsidRDefault="00F578CF" w:rsidP="0098795A">
            <w:pPr>
              <w:tabs>
                <w:tab w:val="right" w:leader="dot" w:pos="1915"/>
              </w:tabs>
              <w:spacing w:after="0" w:line="240" w:lineRule="atLeast"/>
              <w:jc w:val="center"/>
              <w:rPr>
                <w:rFonts w:eastAsia="Times New Roman"/>
                <w:strike/>
                <w:spacing w:val="-6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6</w:t>
            </w: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 xml:space="preserve"> semaines</w:t>
            </w:r>
          </w:p>
        </w:tc>
      </w:tr>
      <w:tr w:rsidR="00F578CF" w:rsidRPr="00BD3874" w14:paraId="640F5FAC" w14:textId="77777777" w:rsidTr="0098795A">
        <w:trPr>
          <w:trHeight w:val="538"/>
          <w:jc w:val="center"/>
        </w:trPr>
        <w:tc>
          <w:tcPr>
            <w:tcW w:w="5949" w:type="dxa"/>
            <w:vAlign w:val="center"/>
          </w:tcPr>
          <w:p w14:paraId="67E6B452" w14:textId="77777777" w:rsidR="00F578CF" w:rsidRPr="00025D35" w:rsidRDefault="00F578CF" w:rsidP="0098795A">
            <w:pPr>
              <w:tabs>
                <w:tab w:val="left" w:pos="567"/>
                <w:tab w:val="right" w:leader="dot" w:pos="5529"/>
              </w:tabs>
              <w:spacing w:after="0" w:line="240" w:lineRule="atLeast"/>
              <w:jc w:val="center"/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</w:pPr>
            <w:r w:rsidRPr="00C363D9">
              <w:rPr>
                <w:sz w:val="20"/>
                <w:szCs w:val="20"/>
              </w:rPr>
              <w:t xml:space="preserve">Assistance dans la passation des </w:t>
            </w:r>
            <w:r>
              <w:rPr>
                <w:sz w:val="20"/>
                <w:szCs w:val="20"/>
              </w:rPr>
              <w:t>marchés publics</w:t>
            </w:r>
            <w:r w:rsidRPr="00C363D9">
              <w:rPr>
                <w:sz w:val="20"/>
                <w:szCs w:val="20"/>
              </w:rPr>
              <w:t xml:space="preserve"> de travaux</w:t>
            </w:r>
            <w:r>
              <w:rPr>
                <w:sz w:val="20"/>
                <w:szCs w:val="20"/>
              </w:rPr>
              <w:t xml:space="preserve"> (AMT)</w:t>
            </w:r>
          </w:p>
        </w:tc>
        <w:tc>
          <w:tcPr>
            <w:tcW w:w="3260" w:type="dxa"/>
            <w:vAlign w:val="center"/>
          </w:tcPr>
          <w:p w14:paraId="18A098B7" w14:textId="77777777" w:rsidR="00F578CF" w:rsidRPr="00F0487B" w:rsidRDefault="00F578CF" w:rsidP="0098795A">
            <w:pPr>
              <w:tabs>
                <w:tab w:val="right" w:leader="dot" w:pos="1915"/>
              </w:tabs>
              <w:spacing w:after="0" w:line="240" w:lineRule="atLeast"/>
              <w:jc w:val="center"/>
              <w:rPr>
                <w:rFonts w:eastAsia="Times New Roman"/>
                <w:strike/>
                <w:spacing w:val="-6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2 semaines</w:t>
            </w:r>
          </w:p>
        </w:tc>
      </w:tr>
      <w:tr w:rsidR="00F578CF" w:rsidRPr="00BD3874" w14:paraId="15D4A046" w14:textId="77777777" w:rsidTr="0098795A">
        <w:trPr>
          <w:trHeight w:val="538"/>
          <w:jc w:val="center"/>
        </w:trPr>
        <w:tc>
          <w:tcPr>
            <w:tcW w:w="5949" w:type="dxa"/>
            <w:vAlign w:val="center"/>
          </w:tcPr>
          <w:p w14:paraId="3CD6365B" w14:textId="77777777" w:rsidR="00F578CF" w:rsidRDefault="00F578CF" w:rsidP="0098795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Etudes d’exécution</w:t>
            </w:r>
          </w:p>
        </w:tc>
        <w:tc>
          <w:tcPr>
            <w:tcW w:w="3260" w:type="dxa"/>
            <w:vAlign w:val="center"/>
          </w:tcPr>
          <w:p w14:paraId="00F017FB" w14:textId="77777777" w:rsidR="00F578CF" w:rsidRDefault="00F578CF" w:rsidP="0098795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2 semaines</w:t>
            </w:r>
          </w:p>
        </w:tc>
      </w:tr>
      <w:tr w:rsidR="00F578CF" w:rsidRPr="00BD3874" w14:paraId="5E253B3A" w14:textId="77777777" w:rsidTr="0098795A">
        <w:trPr>
          <w:trHeight w:val="538"/>
          <w:jc w:val="center"/>
        </w:trPr>
        <w:tc>
          <w:tcPr>
            <w:tcW w:w="5949" w:type="dxa"/>
            <w:vAlign w:val="center"/>
          </w:tcPr>
          <w:p w14:paraId="191557BA" w14:textId="77777777" w:rsidR="00F578CF" w:rsidRPr="00025D35" w:rsidRDefault="00F578CF" w:rsidP="0098795A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 xml:space="preserve">Validation des </w:t>
            </w:r>
            <w:r w:rsidRPr="00025D35"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DOE</w:t>
            </w:r>
          </w:p>
        </w:tc>
        <w:tc>
          <w:tcPr>
            <w:tcW w:w="3260" w:type="dxa"/>
            <w:vAlign w:val="center"/>
          </w:tcPr>
          <w:p w14:paraId="62D345AF" w14:textId="77777777" w:rsidR="00F578CF" w:rsidRPr="00F0487B" w:rsidRDefault="00F578CF" w:rsidP="0098795A">
            <w:pPr>
              <w:spacing w:after="0" w:line="240" w:lineRule="auto"/>
              <w:jc w:val="center"/>
              <w:rPr>
                <w:rFonts w:eastAsia="Times New Roman"/>
                <w:strike/>
                <w:spacing w:val="-6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pacing w:val="-6"/>
                <w:sz w:val="20"/>
                <w:szCs w:val="20"/>
              </w:rPr>
              <w:t>4 semaines</w:t>
            </w:r>
          </w:p>
        </w:tc>
      </w:tr>
    </w:tbl>
    <w:p w14:paraId="555E10C3" w14:textId="77777777" w:rsidR="00F578CF" w:rsidRDefault="00F578CF" w:rsidP="00F578CF">
      <w:pPr>
        <w:spacing w:after="0" w:line="240" w:lineRule="auto"/>
        <w:jc w:val="both"/>
        <w:rPr>
          <w:rFonts w:eastAsia="Times New Roman"/>
          <w:color w:val="000000" w:themeColor="text1"/>
          <w:spacing w:val="-6"/>
          <w:sz w:val="20"/>
          <w:szCs w:val="20"/>
        </w:rPr>
      </w:pPr>
    </w:p>
    <w:p w14:paraId="14B5E9E0" w14:textId="77777777" w:rsidR="00F578CF" w:rsidRDefault="00F578CF" w:rsidP="00F578CF">
      <w:pPr>
        <w:spacing w:after="0" w:line="240" w:lineRule="auto"/>
        <w:jc w:val="both"/>
        <w:rPr>
          <w:rFonts w:eastAsia="Times New Roman"/>
          <w:color w:val="000000" w:themeColor="text1"/>
          <w:spacing w:val="-6"/>
          <w:sz w:val="20"/>
          <w:szCs w:val="20"/>
        </w:rPr>
      </w:pPr>
      <w:r>
        <w:rPr>
          <w:rFonts w:eastAsia="Times New Roman"/>
          <w:color w:val="000000" w:themeColor="text1"/>
          <w:spacing w:val="-6"/>
          <w:sz w:val="20"/>
          <w:szCs w:val="20"/>
        </w:rPr>
        <w:t>Le point de départ de c</w:t>
      </w:r>
      <w:r w:rsidRPr="00025D35">
        <w:rPr>
          <w:rFonts w:eastAsia="Times New Roman"/>
          <w:color w:val="000000" w:themeColor="text1"/>
          <w:spacing w:val="-6"/>
          <w:sz w:val="20"/>
          <w:szCs w:val="20"/>
        </w:rPr>
        <w:t xml:space="preserve">es délais de </w:t>
      </w:r>
      <w:r>
        <w:rPr>
          <w:rFonts w:eastAsia="Times New Roman"/>
          <w:color w:val="000000" w:themeColor="text1"/>
          <w:spacing w:val="-6"/>
          <w:sz w:val="20"/>
          <w:szCs w:val="20"/>
        </w:rPr>
        <w:t>présentation d</w:t>
      </w:r>
      <w:r w:rsidRPr="00025D35">
        <w:rPr>
          <w:rFonts w:eastAsia="Times New Roman"/>
          <w:color w:val="000000" w:themeColor="text1"/>
          <w:spacing w:val="-6"/>
          <w:sz w:val="20"/>
          <w:szCs w:val="20"/>
        </w:rPr>
        <w:t xml:space="preserve">es documents </w:t>
      </w:r>
      <w:r>
        <w:rPr>
          <w:rFonts w:eastAsia="Times New Roman"/>
          <w:color w:val="000000" w:themeColor="text1"/>
          <w:spacing w:val="-6"/>
          <w:sz w:val="20"/>
          <w:szCs w:val="20"/>
        </w:rPr>
        <w:t xml:space="preserve">est </w:t>
      </w:r>
      <w:r w:rsidRPr="00367B6A">
        <w:rPr>
          <w:rFonts w:eastAsia="Times New Roman"/>
          <w:spacing w:val="-6"/>
          <w:sz w:val="20"/>
          <w:szCs w:val="20"/>
        </w:rPr>
        <w:t xml:space="preserve">fixé à l’article </w:t>
      </w:r>
      <w:r>
        <w:rPr>
          <w:rFonts w:eastAsia="Times New Roman"/>
          <w:spacing w:val="-6"/>
          <w:sz w:val="20"/>
          <w:szCs w:val="20"/>
        </w:rPr>
        <w:t>5</w:t>
      </w:r>
      <w:r w:rsidRPr="00367B6A">
        <w:rPr>
          <w:rFonts w:eastAsia="Times New Roman"/>
          <w:spacing w:val="-6"/>
          <w:sz w:val="20"/>
          <w:szCs w:val="20"/>
        </w:rPr>
        <w:t>.5.2 du CCAP</w:t>
      </w:r>
      <w:r w:rsidRPr="00E700D2">
        <w:rPr>
          <w:rFonts w:eastAsia="Times New Roman"/>
          <w:color w:val="000000" w:themeColor="text1"/>
          <w:spacing w:val="-6"/>
          <w:sz w:val="20"/>
          <w:szCs w:val="20"/>
        </w:rPr>
        <w:t>.</w:t>
      </w:r>
    </w:p>
    <w:p w14:paraId="79B7CAB2" w14:textId="77777777" w:rsidR="00F578CF" w:rsidRDefault="00F578CF" w:rsidP="00FA3E76">
      <w:pPr>
        <w:spacing w:after="0" w:line="240" w:lineRule="auto"/>
        <w:jc w:val="both"/>
        <w:rPr>
          <w:rFonts w:eastAsia="Times New Roman"/>
          <w:color w:val="000000" w:themeColor="text1"/>
          <w:spacing w:val="-6"/>
          <w:sz w:val="20"/>
          <w:szCs w:val="20"/>
        </w:rPr>
      </w:pPr>
    </w:p>
    <w:p w14:paraId="5366EE34" w14:textId="77777777" w:rsidR="00F578CF" w:rsidRDefault="00F578CF" w:rsidP="00FA3E76">
      <w:pPr>
        <w:spacing w:after="0" w:line="240" w:lineRule="auto"/>
        <w:jc w:val="both"/>
        <w:rPr>
          <w:rFonts w:eastAsia="Times New Roman"/>
          <w:color w:val="000000" w:themeColor="text1"/>
          <w:spacing w:val="-6"/>
          <w:sz w:val="20"/>
          <w:szCs w:val="20"/>
        </w:rPr>
      </w:pPr>
    </w:p>
    <w:p w14:paraId="5BE6F2D4" w14:textId="1AE80DD2" w:rsidR="00FA3E76" w:rsidRDefault="00FA3E76" w:rsidP="00FA3E76">
      <w:pPr>
        <w:spacing w:after="0" w:line="240" w:lineRule="auto"/>
        <w:jc w:val="both"/>
        <w:rPr>
          <w:rFonts w:eastAsia="Times New Roman"/>
          <w:color w:val="000000" w:themeColor="text1"/>
          <w:spacing w:val="-6"/>
          <w:sz w:val="20"/>
          <w:szCs w:val="20"/>
        </w:rPr>
      </w:pPr>
      <w:r>
        <w:rPr>
          <w:rFonts w:eastAsia="Times New Roman"/>
          <w:color w:val="000000" w:themeColor="text1"/>
          <w:spacing w:val="-6"/>
          <w:sz w:val="20"/>
          <w:szCs w:val="20"/>
        </w:rPr>
        <w:br w:type="page"/>
      </w:r>
    </w:p>
    <w:p w14:paraId="2FF4AAA9" w14:textId="77777777" w:rsidR="003A5F44" w:rsidRPr="00025D35" w:rsidRDefault="003A5F44" w:rsidP="00025D35">
      <w:pPr>
        <w:spacing w:after="0" w:line="240" w:lineRule="auto"/>
        <w:jc w:val="both"/>
        <w:rPr>
          <w:rFonts w:eastAsia="Times New Roman"/>
          <w:color w:val="000000" w:themeColor="text1"/>
          <w:spacing w:val="-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BD3874" w14:paraId="52A9088E" w14:textId="77777777" w:rsidTr="004226C6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C6CADA"/>
          </w:tcPr>
          <w:p w14:paraId="6D78E9AA" w14:textId="77777777" w:rsidR="00BD3874" w:rsidRDefault="00BD3874" w:rsidP="00BD387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 – Sous-Traitance</w:t>
            </w:r>
          </w:p>
        </w:tc>
      </w:tr>
    </w:tbl>
    <w:p w14:paraId="39BA1BB5" w14:textId="77777777" w:rsidR="00025D35" w:rsidRPr="00025D35" w:rsidRDefault="00025D35" w:rsidP="00025D35">
      <w:pPr>
        <w:spacing w:after="0" w:line="240" w:lineRule="auto"/>
        <w:jc w:val="both"/>
        <w:rPr>
          <w:rFonts w:eastAsia="Times New Roman"/>
          <w:spacing w:val="-6"/>
          <w:sz w:val="20"/>
          <w:szCs w:val="20"/>
        </w:rPr>
      </w:pPr>
    </w:p>
    <w:p w14:paraId="33C5CCB7" w14:textId="77777777" w:rsidR="00025D35" w:rsidRPr="00025D35" w:rsidRDefault="00025D35" w:rsidP="00025D3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  <w:spacing w:val="-6"/>
          <w:sz w:val="20"/>
          <w:szCs w:val="20"/>
        </w:rPr>
      </w:pPr>
      <w:r w:rsidRPr="00025D35">
        <w:rPr>
          <w:rFonts w:eastAsia="Times New Roman"/>
          <w:color w:val="000000"/>
          <w:spacing w:val="-6"/>
          <w:sz w:val="20"/>
          <w:szCs w:val="20"/>
        </w:rPr>
        <w:t xml:space="preserve">Le titulaire  : </w:t>
      </w:r>
    </w:p>
    <w:p w14:paraId="464B59C7" w14:textId="77777777" w:rsidR="00025D35" w:rsidRPr="00025D35" w:rsidRDefault="00025D35" w:rsidP="00025D3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  <w:spacing w:val="-6"/>
          <w:sz w:val="20"/>
          <w:szCs w:val="20"/>
        </w:rPr>
      </w:pPr>
    </w:p>
    <w:bookmarkStart w:id="1" w:name="CaseACocher12"/>
    <w:p w14:paraId="53C00434" w14:textId="77777777" w:rsidR="00025D35" w:rsidRPr="00025D35" w:rsidRDefault="00025D35" w:rsidP="00025D3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  <w:spacing w:val="-6"/>
          <w:sz w:val="20"/>
          <w:szCs w:val="20"/>
        </w:rPr>
      </w:pPr>
      <w:r w:rsidRPr="00025D35">
        <w:rPr>
          <w:rFonts w:eastAsia="Times New Roman"/>
          <w:color w:val="000000"/>
          <w:spacing w:val="-6"/>
          <w:sz w:val="20"/>
          <w:szCs w:val="20"/>
        </w:rPr>
        <w:fldChar w:fldCharType="begin">
          <w:ffData>
            <w:name w:val="CaseACocher12"/>
            <w:enabled/>
            <w:calcOnExit w:val="0"/>
            <w:checkBox>
              <w:sizeAuto/>
              <w:default w:val="0"/>
            </w:checkBox>
          </w:ffData>
        </w:fldChar>
      </w:r>
      <w:r w:rsidRPr="00025D35">
        <w:rPr>
          <w:rFonts w:eastAsia="Times New Roman"/>
          <w:color w:val="000000"/>
          <w:spacing w:val="-6"/>
          <w:sz w:val="20"/>
          <w:szCs w:val="20"/>
        </w:rPr>
        <w:instrText xml:space="preserve"> FORMCHECKBOX </w:instrText>
      </w:r>
      <w:r w:rsidR="00CE73DD">
        <w:rPr>
          <w:rFonts w:eastAsia="Times New Roman"/>
          <w:color w:val="000000"/>
          <w:spacing w:val="-6"/>
          <w:sz w:val="20"/>
          <w:szCs w:val="20"/>
        </w:rPr>
      </w:r>
      <w:r w:rsidR="00CE73DD">
        <w:rPr>
          <w:rFonts w:eastAsia="Times New Roman"/>
          <w:color w:val="000000"/>
          <w:spacing w:val="-6"/>
          <w:sz w:val="20"/>
          <w:szCs w:val="20"/>
        </w:rPr>
        <w:fldChar w:fldCharType="separate"/>
      </w:r>
      <w:r w:rsidRPr="00025D35">
        <w:rPr>
          <w:rFonts w:eastAsia="Times New Roman"/>
          <w:color w:val="000000"/>
          <w:spacing w:val="-6"/>
          <w:sz w:val="20"/>
          <w:szCs w:val="20"/>
        </w:rPr>
        <w:fldChar w:fldCharType="end"/>
      </w:r>
      <w:bookmarkEnd w:id="1"/>
      <w:r w:rsidRPr="00025D35">
        <w:rPr>
          <w:rFonts w:eastAsia="Times New Roman"/>
          <w:color w:val="000000"/>
          <w:spacing w:val="-6"/>
          <w:sz w:val="20"/>
          <w:szCs w:val="20"/>
        </w:rPr>
        <w:t xml:space="preserve"> n’envisage pas de sous-traiter l’exécution de certaines prestations.</w:t>
      </w:r>
    </w:p>
    <w:p w14:paraId="086E21BA" w14:textId="77777777" w:rsidR="00025D35" w:rsidRPr="00025D35" w:rsidRDefault="00025D35" w:rsidP="00025D3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  <w:spacing w:val="-6"/>
          <w:sz w:val="20"/>
          <w:szCs w:val="20"/>
        </w:rPr>
      </w:pPr>
    </w:p>
    <w:bookmarkStart w:id="2" w:name="CaseACocher13"/>
    <w:p w14:paraId="04108017" w14:textId="77777777" w:rsidR="00025D35" w:rsidRPr="00025D35" w:rsidRDefault="00025D35" w:rsidP="00025D3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  <w:spacing w:val="-6"/>
          <w:sz w:val="20"/>
          <w:szCs w:val="20"/>
        </w:rPr>
      </w:pPr>
      <w:r w:rsidRPr="00025D35">
        <w:rPr>
          <w:rFonts w:eastAsia="Times New Roman"/>
          <w:color w:val="000000"/>
          <w:spacing w:val="-6"/>
          <w:sz w:val="20"/>
          <w:szCs w:val="20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025D35">
        <w:rPr>
          <w:rFonts w:eastAsia="Times New Roman"/>
          <w:color w:val="000000"/>
          <w:spacing w:val="-6"/>
          <w:sz w:val="20"/>
          <w:szCs w:val="20"/>
        </w:rPr>
        <w:instrText xml:space="preserve"> FORMCHECKBOX </w:instrText>
      </w:r>
      <w:r w:rsidR="00CE73DD">
        <w:rPr>
          <w:rFonts w:eastAsia="Times New Roman"/>
          <w:color w:val="000000"/>
          <w:spacing w:val="-6"/>
          <w:sz w:val="20"/>
          <w:szCs w:val="20"/>
        </w:rPr>
      </w:r>
      <w:r w:rsidR="00CE73DD">
        <w:rPr>
          <w:rFonts w:eastAsia="Times New Roman"/>
          <w:color w:val="000000"/>
          <w:spacing w:val="-6"/>
          <w:sz w:val="20"/>
          <w:szCs w:val="20"/>
        </w:rPr>
        <w:fldChar w:fldCharType="separate"/>
      </w:r>
      <w:r w:rsidRPr="00025D35">
        <w:rPr>
          <w:rFonts w:eastAsia="Times New Roman"/>
          <w:color w:val="000000"/>
          <w:spacing w:val="-6"/>
          <w:sz w:val="20"/>
          <w:szCs w:val="20"/>
        </w:rPr>
        <w:fldChar w:fldCharType="end"/>
      </w:r>
      <w:bookmarkEnd w:id="2"/>
      <w:r w:rsidRPr="00025D35">
        <w:rPr>
          <w:rFonts w:eastAsia="Times New Roman"/>
          <w:color w:val="000000"/>
          <w:spacing w:val="-6"/>
          <w:sz w:val="20"/>
          <w:szCs w:val="20"/>
        </w:rPr>
        <w:t xml:space="preserve"> envisage de sous-traiter l'exécution de certaines prestations.</w:t>
      </w:r>
    </w:p>
    <w:p w14:paraId="080EA995" w14:textId="77777777" w:rsidR="00025D35" w:rsidRPr="00025D35" w:rsidRDefault="00025D35" w:rsidP="00025D3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  <w:spacing w:val="-6"/>
          <w:sz w:val="20"/>
          <w:szCs w:val="20"/>
        </w:rPr>
      </w:pPr>
    </w:p>
    <w:p w14:paraId="358C6796" w14:textId="77777777" w:rsidR="00025D35" w:rsidRDefault="00025D35" w:rsidP="00025D3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  <w:spacing w:val="-6"/>
          <w:sz w:val="20"/>
          <w:szCs w:val="20"/>
        </w:rPr>
      </w:pPr>
      <w:r w:rsidRPr="00025D35">
        <w:rPr>
          <w:rFonts w:eastAsia="Times New Roman"/>
          <w:color w:val="000000"/>
          <w:spacing w:val="-6"/>
          <w:sz w:val="20"/>
          <w:szCs w:val="20"/>
        </w:rPr>
        <w:t xml:space="preserve">Dans le cas de sous-traitance, le tableau ci-après indique la nature et le montant des prestations que le Maître d’œuvre envisage de faire exécuter par des sous-traitants payés directement, les noms de ces sous-traitants et les conditions de paiement des contrats de sous-traitance. </w:t>
      </w:r>
    </w:p>
    <w:p w14:paraId="666EB0A5" w14:textId="77777777" w:rsidR="00514281" w:rsidRPr="00025D35" w:rsidRDefault="00514281" w:rsidP="00025D3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  <w:spacing w:val="-6"/>
          <w:sz w:val="20"/>
          <w:szCs w:val="20"/>
        </w:rPr>
      </w:pPr>
    </w:p>
    <w:p w14:paraId="3F7B8AE6" w14:textId="77777777" w:rsidR="00025D35" w:rsidRDefault="00025D35" w:rsidP="00025D3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  <w:spacing w:val="-6"/>
          <w:sz w:val="20"/>
          <w:szCs w:val="20"/>
        </w:rPr>
      </w:pPr>
      <w:r w:rsidRPr="00025D35">
        <w:rPr>
          <w:rFonts w:eastAsia="Times New Roman"/>
          <w:color w:val="000000"/>
          <w:spacing w:val="-6"/>
          <w:sz w:val="20"/>
          <w:szCs w:val="20"/>
        </w:rPr>
        <w:t>Le montant des prestations sous-traitées indiqué dans le tableau constitue le montant maximal de la créance que le sous-traitant concerné pourra céder ou présenter en nantissement.</w:t>
      </w:r>
    </w:p>
    <w:p w14:paraId="018C750C" w14:textId="54B1DEBE" w:rsidR="00514281" w:rsidRPr="00025D35" w:rsidRDefault="00514281" w:rsidP="00025D3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  <w:spacing w:val="-6"/>
          <w:sz w:val="20"/>
          <w:szCs w:val="20"/>
        </w:rPr>
      </w:pPr>
    </w:p>
    <w:p w14:paraId="0472F886" w14:textId="77777777" w:rsidR="00025D35" w:rsidRDefault="00025D35" w:rsidP="00025D3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  <w:spacing w:val="-6"/>
          <w:sz w:val="20"/>
          <w:szCs w:val="20"/>
        </w:rPr>
      </w:pPr>
      <w:r w:rsidRPr="00025D35">
        <w:rPr>
          <w:rFonts w:eastAsia="Times New Roman"/>
          <w:color w:val="000000"/>
          <w:spacing w:val="-6"/>
          <w:sz w:val="20"/>
          <w:szCs w:val="20"/>
        </w:rPr>
        <w:t>La notification du marché est réputée emporter acceptation du sous-traitant et agrément des conditions de paiement du contrat de sous-traitance.</w:t>
      </w:r>
    </w:p>
    <w:p w14:paraId="49B4D1C5" w14:textId="77777777" w:rsidR="00CF0B99" w:rsidRPr="00025D35" w:rsidRDefault="00CF0B99" w:rsidP="00025D3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  <w:spacing w:val="-6"/>
          <w:sz w:val="20"/>
          <w:szCs w:val="20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40"/>
        <w:gridCol w:w="3060"/>
        <w:gridCol w:w="3240"/>
      </w:tblGrid>
      <w:tr w:rsidR="00025D35" w:rsidRPr="00025D35" w14:paraId="681133B5" w14:textId="77777777" w:rsidTr="004226C6">
        <w:trPr>
          <w:cantSplit/>
          <w:trHeight w:val="300"/>
        </w:trPr>
        <w:tc>
          <w:tcPr>
            <w:tcW w:w="3240" w:type="dxa"/>
            <w:tcBorders>
              <w:bottom w:val="nil"/>
            </w:tcBorders>
          </w:tcPr>
          <w:p w14:paraId="38E05488" w14:textId="77777777" w:rsidR="00025D35" w:rsidRPr="00025D35" w:rsidRDefault="00025D35" w:rsidP="000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-6"/>
                <w:sz w:val="20"/>
                <w:szCs w:val="20"/>
              </w:rPr>
            </w:pPr>
            <w:r w:rsidRPr="00025D35">
              <w:rPr>
                <w:rFonts w:eastAsia="Times New Roman"/>
                <w:color w:val="000000"/>
                <w:spacing w:val="-6"/>
                <w:sz w:val="20"/>
                <w:szCs w:val="20"/>
              </w:rPr>
              <w:t>Nature de la prestation</w:t>
            </w:r>
          </w:p>
        </w:tc>
        <w:tc>
          <w:tcPr>
            <w:tcW w:w="3060" w:type="dxa"/>
            <w:tcBorders>
              <w:bottom w:val="nil"/>
            </w:tcBorders>
          </w:tcPr>
          <w:p w14:paraId="1117B775" w14:textId="77777777" w:rsidR="00025D35" w:rsidRPr="00025D35" w:rsidRDefault="00025D35" w:rsidP="000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-6"/>
                <w:sz w:val="20"/>
                <w:szCs w:val="20"/>
              </w:rPr>
            </w:pPr>
            <w:r w:rsidRPr="00025D35">
              <w:rPr>
                <w:rFonts w:eastAsia="Times New Roman"/>
                <w:color w:val="000000"/>
                <w:spacing w:val="-6"/>
                <w:sz w:val="20"/>
                <w:szCs w:val="20"/>
              </w:rPr>
              <w:t xml:space="preserve">Sous-traitant devant </w:t>
            </w:r>
          </w:p>
        </w:tc>
        <w:tc>
          <w:tcPr>
            <w:tcW w:w="3240" w:type="dxa"/>
            <w:tcBorders>
              <w:bottom w:val="nil"/>
            </w:tcBorders>
          </w:tcPr>
          <w:p w14:paraId="55E5B302" w14:textId="77777777" w:rsidR="00025D35" w:rsidRPr="00025D35" w:rsidRDefault="00025D35" w:rsidP="000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-6"/>
                <w:sz w:val="20"/>
                <w:szCs w:val="20"/>
              </w:rPr>
            </w:pPr>
            <w:r w:rsidRPr="00025D35">
              <w:rPr>
                <w:rFonts w:eastAsia="Times New Roman"/>
                <w:color w:val="000000"/>
                <w:spacing w:val="-6"/>
                <w:sz w:val="20"/>
                <w:szCs w:val="20"/>
              </w:rPr>
              <w:t>Montant de la prestation</w:t>
            </w:r>
          </w:p>
        </w:tc>
      </w:tr>
      <w:tr w:rsidR="00025D35" w:rsidRPr="00025D35" w14:paraId="31D7B535" w14:textId="77777777" w:rsidTr="004226C6">
        <w:trPr>
          <w:cantSplit/>
          <w:trHeight w:val="300"/>
        </w:trPr>
        <w:tc>
          <w:tcPr>
            <w:tcW w:w="3240" w:type="dxa"/>
            <w:tcBorders>
              <w:top w:val="nil"/>
            </w:tcBorders>
          </w:tcPr>
          <w:p w14:paraId="76F99ABD" w14:textId="77777777" w:rsidR="00025D35" w:rsidRPr="00025D35" w:rsidRDefault="00025D35" w:rsidP="000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-6"/>
                <w:sz w:val="20"/>
                <w:szCs w:val="20"/>
              </w:rPr>
            </w:pPr>
            <w:r w:rsidRPr="00025D35">
              <w:rPr>
                <w:rFonts w:eastAsia="Times New Roman"/>
                <w:color w:val="000000"/>
                <w:spacing w:val="-6"/>
                <w:sz w:val="20"/>
                <w:szCs w:val="20"/>
              </w:rPr>
              <w:t>et cotraitant concerné</w:t>
            </w:r>
          </w:p>
        </w:tc>
        <w:tc>
          <w:tcPr>
            <w:tcW w:w="3060" w:type="dxa"/>
            <w:tcBorders>
              <w:top w:val="nil"/>
            </w:tcBorders>
          </w:tcPr>
          <w:p w14:paraId="60B24BC1" w14:textId="77777777" w:rsidR="00025D35" w:rsidRPr="00025D35" w:rsidRDefault="00025D35" w:rsidP="000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-6"/>
                <w:sz w:val="20"/>
                <w:szCs w:val="20"/>
              </w:rPr>
            </w:pPr>
            <w:r w:rsidRPr="00025D35">
              <w:rPr>
                <w:rFonts w:eastAsia="Times New Roman"/>
                <w:color w:val="000000"/>
                <w:spacing w:val="-6"/>
                <w:sz w:val="20"/>
                <w:szCs w:val="20"/>
              </w:rPr>
              <w:t>exécuter la prestation</w:t>
            </w:r>
          </w:p>
        </w:tc>
        <w:tc>
          <w:tcPr>
            <w:tcW w:w="3240" w:type="dxa"/>
            <w:tcBorders>
              <w:top w:val="nil"/>
            </w:tcBorders>
          </w:tcPr>
          <w:p w14:paraId="33111823" w14:textId="77777777" w:rsidR="00025D35" w:rsidRPr="00025D35" w:rsidRDefault="00025D35" w:rsidP="000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-6"/>
                <w:sz w:val="20"/>
                <w:szCs w:val="20"/>
              </w:rPr>
            </w:pPr>
            <w:r w:rsidRPr="00025D35">
              <w:rPr>
                <w:rFonts w:eastAsia="Times New Roman"/>
                <w:color w:val="000000"/>
                <w:spacing w:val="-6"/>
                <w:sz w:val="20"/>
                <w:szCs w:val="20"/>
              </w:rPr>
              <w:t>TTC</w:t>
            </w:r>
          </w:p>
        </w:tc>
      </w:tr>
      <w:tr w:rsidR="00514281" w:rsidRPr="00025D35" w14:paraId="0CF2DE54" w14:textId="77777777" w:rsidTr="00514281">
        <w:trPr>
          <w:cantSplit/>
          <w:trHeight w:val="300"/>
        </w:trPr>
        <w:tc>
          <w:tcPr>
            <w:tcW w:w="3240" w:type="dxa"/>
            <w:tcBorders>
              <w:top w:val="nil"/>
            </w:tcBorders>
          </w:tcPr>
          <w:p w14:paraId="3B4F7876" w14:textId="77777777" w:rsidR="00514281" w:rsidRPr="00025D35" w:rsidRDefault="00514281" w:rsidP="004226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-6"/>
                <w:sz w:val="20"/>
                <w:szCs w:val="20"/>
              </w:rPr>
            </w:pPr>
          </w:p>
          <w:p w14:paraId="72CD2845" w14:textId="77777777" w:rsidR="00514281" w:rsidRPr="00025D35" w:rsidRDefault="00514281" w:rsidP="004226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-6"/>
                <w:sz w:val="20"/>
                <w:szCs w:val="20"/>
              </w:rPr>
            </w:pPr>
          </w:p>
          <w:p w14:paraId="5BDBA305" w14:textId="77777777" w:rsidR="00514281" w:rsidRPr="00025D35" w:rsidRDefault="00514281" w:rsidP="004226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</w:tcBorders>
          </w:tcPr>
          <w:p w14:paraId="1409CB7D" w14:textId="77777777" w:rsidR="00514281" w:rsidRPr="00025D35" w:rsidRDefault="00514281" w:rsidP="004226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</w:tcBorders>
          </w:tcPr>
          <w:p w14:paraId="56D037A0" w14:textId="77777777" w:rsidR="00514281" w:rsidRPr="00025D35" w:rsidRDefault="00514281" w:rsidP="004226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-6"/>
                <w:sz w:val="20"/>
                <w:szCs w:val="20"/>
              </w:rPr>
            </w:pPr>
          </w:p>
        </w:tc>
      </w:tr>
      <w:tr w:rsidR="00514281" w:rsidRPr="00025D35" w14:paraId="7DC6D9E6" w14:textId="77777777" w:rsidTr="00514281">
        <w:trPr>
          <w:cantSplit/>
          <w:trHeight w:val="300"/>
        </w:trPr>
        <w:tc>
          <w:tcPr>
            <w:tcW w:w="3240" w:type="dxa"/>
            <w:tcBorders>
              <w:top w:val="nil"/>
            </w:tcBorders>
          </w:tcPr>
          <w:p w14:paraId="5C47F0E4" w14:textId="77777777" w:rsidR="00514281" w:rsidRPr="00025D35" w:rsidRDefault="00514281" w:rsidP="004226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-6"/>
                <w:sz w:val="20"/>
                <w:szCs w:val="20"/>
              </w:rPr>
            </w:pPr>
          </w:p>
          <w:p w14:paraId="4EF13365" w14:textId="77777777" w:rsidR="00514281" w:rsidRPr="00025D35" w:rsidRDefault="00514281" w:rsidP="004226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-6"/>
                <w:sz w:val="20"/>
                <w:szCs w:val="20"/>
              </w:rPr>
            </w:pPr>
          </w:p>
          <w:p w14:paraId="35011DFF" w14:textId="77777777" w:rsidR="00514281" w:rsidRPr="00025D35" w:rsidRDefault="00514281" w:rsidP="004226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</w:tcBorders>
          </w:tcPr>
          <w:p w14:paraId="06E8877F" w14:textId="77777777" w:rsidR="00514281" w:rsidRPr="00025D35" w:rsidRDefault="00514281" w:rsidP="004226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</w:tcBorders>
          </w:tcPr>
          <w:p w14:paraId="21A2CE08" w14:textId="77777777" w:rsidR="00514281" w:rsidRPr="00025D35" w:rsidRDefault="00514281" w:rsidP="004226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-6"/>
                <w:sz w:val="20"/>
                <w:szCs w:val="20"/>
              </w:rPr>
            </w:pPr>
          </w:p>
        </w:tc>
      </w:tr>
    </w:tbl>
    <w:p w14:paraId="1A1AF1C9" w14:textId="77777777" w:rsidR="00025D35" w:rsidRPr="00025D35" w:rsidRDefault="00025D35" w:rsidP="00025D3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  <w:spacing w:val="-6"/>
          <w:sz w:val="20"/>
          <w:szCs w:val="20"/>
        </w:rPr>
      </w:pPr>
    </w:p>
    <w:p w14:paraId="16BA7274" w14:textId="77777777" w:rsidR="00025D35" w:rsidRPr="00025D35" w:rsidRDefault="00025D35" w:rsidP="00FA3E76">
      <w:pPr>
        <w:autoSpaceDE w:val="0"/>
        <w:autoSpaceDN w:val="0"/>
        <w:adjustRightInd w:val="0"/>
        <w:spacing w:after="60" w:line="240" w:lineRule="auto"/>
        <w:jc w:val="both"/>
        <w:rPr>
          <w:rFonts w:eastAsia="Times New Roman"/>
          <w:color w:val="000000"/>
          <w:spacing w:val="-6"/>
          <w:sz w:val="20"/>
          <w:szCs w:val="20"/>
        </w:rPr>
      </w:pPr>
      <w:r w:rsidRPr="00025D35">
        <w:rPr>
          <w:rFonts w:eastAsia="Times New Roman"/>
          <w:color w:val="000000"/>
          <w:spacing w:val="-6"/>
          <w:sz w:val="20"/>
          <w:szCs w:val="20"/>
        </w:rPr>
        <w:t xml:space="preserve">En conséquence, le montant maximal de la créance qui pourra être cédée ou nantie par le titulaire est de : </w:t>
      </w:r>
    </w:p>
    <w:p w14:paraId="09C59C18" w14:textId="7F7D65EB" w:rsidR="00025D35" w:rsidRPr="00025D35" w:rsidRDefault="00FA3E76" w:rsidP="00FA3E76">
      <w:pPr>
        <w:autoSpaceDE w:val="0"/>
        <w:autoSpaceDN w:val="0"/>
        <w:adjustRightInd w:val="0"/>
        <w:spacing w:after="60" w:line="240" w:lineRule="auto"/>
        <w:jc w:val="both"/>
        <w:rPr>
          <w:rFonts w:eastAsia="Times New Roman"/>
          <w:color w:val="000000"/>
          <w:spacing w:val="-6"/>
          <w:sz w:val="20"/>
          <w:szCs w:val="20"/>
        </w:rPr>
      </w:pPr>
      <w:r>
        <w:rPr>
          <w:rFonts w:eastAsia="Times New Roman"/>
          <w:color w:val="000000"/>
          <w:spacing w:val="-6"/>
          <w:sz w:val="20"/>
          <w:szCs w:val="20"/>
        </w:rPr>
        <w:t>Titulaire</w:t>
      </w:r>
      <w:r w:rsidR="00CF0B99">
        <w:rPr>
          <w:rFonts w:eastAsia="Times New Roman"/>
          <w:color w:val="000000"/>
          <w:spacing w:val="-6"/>
          <w:sz w:val="20"/>
          <w:szCs w:val="20"/>
        </w:rPr>
        <w:t xml:space="preserve"> </w:t>
      </w:r>
      <w:r w:rsidR="00CF0B99">
        <w:rPr>
          <w:rFonts w:eastAsia="Times New Roman"/>
          <w:color w:val="000000"/>
          <w:spacing w:val="-6"/>
          <w:sz w:val="20"/>
          <w:szCs w:val="20"/>
        </w:rPr>
        <w:tab/>
      </w:r>
      <w:r w:rsidR="00CF0B99">
        <w:rPr>
          <w:rFonts w:eastAsia="Times New Roman"/>
          <w:color w:val="000000"/>
          <w:spacing w:val="-6"/>
          <w:sz w:val="20"/>
          <w:szCs w:val="20"/>
        </w:rPr>
        <w:tab/>
        <w:t xml:space="preserve"> </w:t>
      </w:r>
      <w:r w:rsidR="00CF0B99">
        <w:rPr>
          <w:rFonts w:eastAsia="Times New Roman"/>
          <w:color w:val="000000"/>
          <w:spacing w:val="-6"/>
          <w:sz w:val="20"/>
          <w:szCs w:val="20"/>
        </w:rPr>
        <w:tab/>
      </w:r>
      <w:r>
        <w:rPr>
          <w:rFonts w:eastAsia="Times New Roman"/>
          <w:color w:val="000000"/>
          <w:spacing w:val="-6"/>
          <w:sz w:val="20"/>
          <w:szCs w:val="20"/>
        </w:rPr>
        <w:tab/>
      </w:r>
      <w:r w:rsidR="00025D35" w:rsidRPr="00025D35">
        <w:rPr>
          <w:rFonts w:eastAsia="Times New Roman"/>
          <w:color w:val="000000"/>
          <w:spacing w:val="-6"/>
          <w:sz w:val="20"/>
          <w:szCs w:val="20"/>
        </w:rPr>
        <w:t>TTC</w:t>
      </w:r>
    </w:p>
    <w:p w14:paraId="6178F8E2" w14:textId="39197B65" w:rsidR="00025D35" w:rsidRDefault="00FA3E76" w:rsidP="00FA3E76">
      <w:pPr>
        <w:autoSpaceDE w:val="0"/>
        <w:autoSpaceDN w:val="0"/>
        <w:adjustRightInd w:val="0"/>
        <w:spacing w:after="60" w:line="240" w:lineRule="auto"/>
        <w:jc w:val="both"/>
        <w:rPr>
          <w:rFonts w:eastAsia="Times New Roman"/>
          <w:color w:val="000000"/>
          <w:spacing w:val="-6"/>
          <w:sz w:val="20"/>
          <w:szCs w:val="20"/>
        </w:rPr>
      </w:pPr>
      <w:r>
        <w:rPr>
          <w:rFonts w:eastAsia="Times New Roman"/>
          <w:color w:val="000000"/>
          <w:spacing w:val="-6"/>
          <w:sz w:val="20"/>
          <w:szCs w:val="20"/>
        </w:rPr>
        <w:t>1</w:t>
      </w:r>
      <w:r w:rsidRPr="00FA3E76">
        <w:rPr>
          <w:rFonts w:eastAsia="Times New Roman"/>
          <w:color w:val="000000"/>
          <w:spacing w:val="-6"/>
          <w:sz w:val="20"/>
          <w:szCs w:val="20"/>
          <w:vertAlign w:val="superscript"/>
        </w:rPr>
        <w:t>er</w:t>
      </w:r>
      <w:r>
        <w:rPr>
          <w:rFonts w:eastAsia="Times New Roman"/>
          <w:color w:val="000000"/>
          <w:spacing w:val="-6"/>
          <w:sz w:val="20"/>
          <w:szCs w:val="20"/>
        </w:rPr>
        <w:t xml:space="preserve"> </w:t>
      </w:r>
      <w:r w:rsidR="00CF0B99">
        <w:rPr>
          <w:rFonts w:eastAsia="Times New Roman"/>
          <w:color w:val="000000"/>
          <w:spacing w:val="-6"/>
          <w:sz w:val="20"/>
          <w:szCs w:val="20"/>
        </w:rPr>
        <w:t>Sous</w:t>
      </w:r>
      <w:r>
        <w:rPr>
          <w:rFonts w:eastAsia="Times New Roman"/>
          <w:color w:val="000000"/>
          <w:spacing w:val="-6"/>
          <w:sz w:val="20"/>
          <w:szCs w:val="20"/>
        </w:rPr>
        <w:t>-</w:t>
      </w:r>
      <w:r w:rsidR="00CF0B99">
        <w:rPr>
          <w:rFonts w:eastAsia="Times New Roman"/>
          <w:color w:val="000000"/>
          <w:spacing w:val="-6"/>
          <w:sz w:val="20"/>
          <w:szCs w:val="20"/>
        </w:rPr>
        <w:t>traitant :</w:t>
      </w:r>
      <w:r w:rsidR="00CF0B99">
        <w:rPr>
          <w:rFonts w:eastAsia="Times New Roman"/>
          <w:color w:val="000000"/>
          <w:spacing w:val="-6"/>
          <w:sz w:val="20"/>
          <w:szCs w:val="20"/>
        </w:rPr>
        <w:tab/>
      </w:r>
      <w:r w:rsidR="00CF0B99">
        <w:rPr>
          <w:rFonts w:eastAsia="Times New Roman"/>
          <w:color w:val="000000"/>
          <w:spacing w:val="-6"/>
          <w:sz w:val="20"/>
          <w:szCs w:val="20"/>
        </w:rPr>
        <w:tab/>
      </w:r>
      <w:r w:rsidR="00CF0B99">
        <w:rPr>
          <w:rFonts w:eastAsia="Times New Roman"/>
          <w:color w:val="000000"/>
          <w:spacing w:val="-6"/>
          <w:sz w:val="20"/>
          <w:szCs w:val="20"/>
        </w:rPr>
        <w:tab/>
      </w:r>
      <w:r w:rsidR="00025D35" w:rsidRPr="00025D35">
        <w:rPr>
          <w:rFonts w:eastAsia="Times New Roman"/>
          <w:color w:val="000000"/>
          <w:spacing w:val="-6"/>
          <w:sz w:val="20"/>
          <w:szCs w:val="20"/>
        </w:rPr>
        <w:t>TTC</w:t>
      </w:r>
    </w:p>
    <w:p w14:paraId="730BE567" w14:textId="363AE39E" w:rsidR="00FA3E76" w:rsidRDefault="00FA3E76" w:rsidP="00FA3E76">
      <w:pPr>
        <w:autoSpaceDE w:val="0"/>
        <w:autoSpaceDN w:val="0"/>
        <w:adjustRightInd w:val="0"/>
        <w:spacing w:after="60" w:line="240" w:lineRule="auto"/>
        <w:jc w:val="both"/>
        <w:rPr>
          <w:rFonts w:eastAsia="Times New Roman"/>
          <w:color w:val="000000"/>
          <w:spacing w:val="-6"/>
          <w:sz w:val="20"/>
          <w:szCs w:val="20"/>
        </w:rPr>
      </w:pPr>
      <w:r>
        <w:rPr>
          <w:rFonts w:eastAsia="Times New Roman"/>
          <w:color w:val="000000"/>
          <w:spacing w:val="-6"/>
          <w:sz w:val="20"/>
          <w:szCs w:val="20"/>
        </w:rPr>
        <w:t>2</w:t>
      </w:r>
      <w:r w:rsidRPr="00FA3E76">
        <w:rPr>
          <w:rFonts w:eastAsia="Times New Roman"/>
          <w:color w:val="000000"/>
          <w:spacing w:val="-6"/>
          <w:sz w:val="20"/>
          <w:szCs w:val="20"/>
          <w:vertAlign w:val="superscript"/>
        </w:rPr>
        <w:t>ème</w:t>
      </w:r>
      <w:r>
        <w:rPr>
          <w:rFonts w:eastAsia="Times New Roman"/>
          <w:color w:val="000000"/>
          <w:spacing w:val="-6"/>
          <w:sz w:val="20"/>
          <w:szCs w:val="20"/>
        </w:rPr>
        <w:t xml:space="preserve"> Sous-traitant :</w:t>
      </w:r>
      <w:r>
        <w:rPr>
          <w:rFonts w:eastAsia="Times New Roman"/>
          <w:color w:val="000000"/>
          <w:spacing w:val="-6"/>
          <w:sz w:val="20"/>
          <w:szCs w:val="20"/>
        </w:rPr>
        <w:tab/>
      </w:r>
      <w:r>
        <w:rPr>
          <w:rFonts w:eastAsia="Times New Roman"/>
          <w:color w:val="000000"/>
          <w:spacing w:val="-6"/>
          <w:sz w:val="20"/>
          <w:szCs w:val="20"/>
        </w:rPr>
        <w:tab/>
      </w:r>
      <w:r w:rsidRPr="00025D35">
        <w:rPr>
          <w:rFonts w:eastAsia="Times New Roman"/>
          <w:color w:val="000000"/>
          <w:spacing w:val="-6"/>
          <w:sz w:val="20"/>
          <w:szCs w:val="20"/>
        </w:rPr>
        <w:t>TTC</w:t>
      </w:r>
    </w:p>
    <w:p w14:paraId="219F99D9" w14:textId="77777777" w:rsidR="00FA3E76" w:rsidRPr="00025D35" w:rsidRDefault="00FA3E76" w:rsidP="00FA3E76">
      <w:pPr>
        <w:autoSpaceDE w:val="0"/>
        <w:autoSpaceDN w:val="0"/>
        <w:adjustRightInd w:val="0"/>
        <w:spacing w:after="60" w:line="240" w:lineRule="auto"/>
        <w:jc w:val="both"/>
        <w:rPr>
          <w:rFonts w:eastAsia="Times New Roman"/>
          <w:color w:val="000000"/>
          <w:spacing w:val="-6"/>
          <w:sz w:val="20"/>
          <w:szCs w:val="20"/>
        </w:rPr>
      </w:pPr>
    </w:p>
    <w:p w14:paraId="78F0F3AE" w14:textId="3E3271F8" w:rsidR="00025D35" w:rsidRPr="00025D35" w:rsidRDefault="00025D35" w:rsidP="00025D3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  <w:spacing w:val="-6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326612" w14:paraId="676F0C04" w14:textId="77777777" w:rsidTr="008339FB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C6CADA"/>
          </w:tcPr>
          <w:p w14:paraId="4EC14489" w14:textId="77777777" w:rsidR="00326612" w:rsidRDefault="00357A0D" w:rsidP="008339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G</w:t>
            </w:r>
            <w:r w:rsidR="0032661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– Paiement</w:t>
            </w:r>
          </w:p>
        </w:tc>
      </w:tr>
    </w:tbl>
    <w:p w14:paraId="2A2CE3E6" w14:textId="77777777" w:rsidR="00326612" w:rsidRPr="009D1FB3" w:rsidRDefault="00326612" w:rsidP="0032661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Calibri"/>
          <w:color w:val="000000"/>
          <w:sz w:val="20"/>
          <w:szCs w:val="20"/>
        </w:rPr>
      </w:pPr>
    </w:p>
    <w:p w14:paraId="172FBE5B" w14:textId="6E1F7D3A" w:rsidR="00326612" w:rsidRPr="00B16B14" w:rsidRDefault="009D1FB3" w:rsidP="0032661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  <w:r>
        <w:rPr>
          <w:rFonts w:ascii="Calibri" w:hAnsi="Calibri" w:cs="Calibri"/>
          <w:b/>
          <w:bCs/>
          <w:color w:val="000000"/>
        </w:rPr>
        <w:t>G</w:t>
      </w:r>
      <w:r w:rsidR="00326612" w:rsidRPr="00B16B14">
        <w:rPr>
          <w:rFonts w:ascii="Calibri" w:hAnsi="Calibri" w:cs="Calibri"/>
          <w:b/>
          <w:bCs/>
          <w:color w:val="000000"/>
        </w:rPr>
        <w:t>1- Désignation du (des</w:t>
      </w:r>
      <w:r w:rsidR="006155E5" w:rsidRPr="00B16B14">
        <w:rPr>
          <w:rFonts w:ascii="Calibri" w:hAnsi="Calibri" w:cs="Calibri"/>
          <w:b/>
          <w:bCs/>
          <w:color w:val="000000"/>
        </w:rPr>
        <w:t>) compte(s) à créditer (joindre un</w:t>
      </w:r>
      <w:r w:rsidR="00326612" w:rsidRPr="00B16B14">
        <w:rPr>
          <w:rFonts w:ascii="Calibri" w:hAnsi="Calibri" w:cs="Calibri"/>
          <w:b/>
          <w:bCs/>
          <w:color w:val="000000"/>
        </w:rPr>
        <w:t xml:space="preserve"> RIB)</w:t>
      </w:r>
    </w:p>
    <w:p w14:paraId="1DA66DB2" w14:textId="77777777" w:rsidR="00326612" w:rsidRPr="009D1FB3" w:rsidRDefault="00326612" w:rsidP="0032661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Calibri"/>
          <w:sz w:val="20"/>
          <w:szCs w:val="20"/>
        </w:rPr>
      </w:pPr>
    </w:p>
    <w:tbl>
      <w:tblPr>
        <w:tblW w:w="9822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8"/>
        <w:gridCol w:w="1559"/>
        <w:gridCol w:w="992"/>
        <w:gridCol w:w="3544"/>
        <w:gridCol w:w="1609"/>
      </w:tblGrid>
      <w:tr w:rsidR="00326612" w14:paraId="14FE4500" w14:textId="77777777" w:rsidTr="009D1FB3">
        <w:tc>
          <w:tcPr>
            <w:tcW w:w="21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DF0C9"/>
            <w:vAlign w:val="center"/>
          </w:tcPr>
          <w:p w14:paraId="14CB07D4" w14:textId="36E037A1" w:rsidR="00326612" w:rsidRDefault="009D1FB3" w:rsidP="008339F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TITULAIRES</w:t>
            </w:r>
          </w:p>
        </w:tc>
        <w:tc>
          <w:tcPr>
            <w:tcW w:w="15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DF0C9"/>
            <w:vAlign w:val="center"/>
          </w:tcPr>
          <w:p w14:paraId="4BF81267" w14:textId="77777777" w:rsidR="00326612" w:rsidRDefault="00326612" w:rsidP="008339F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DF0C9"/>
            <w:vAlign w:val="center"/>
          </w:tcPr>
          <w:p w14:paraId="06E6D0B7" w14:textId="77777777" w:rsidR="00326612" w:rsidRDefault="00326612" w:rsidP="008339F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DF0C9"/>
            <w:vAlign w:val="center"/>
          </w:tcPr>
          <w:p w14:paraId="5FE1A10B" w14:textId="77777777" w:rsidR="00326612" w:rsidRDefault="00326612" w:rsidP="008339F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6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DF0C9"/>
            <w:vAlign w:val="center"/>
          </w:tcPr>
          <w:p w14:paraId="6DEC1569" w14:textId="77777777" w:rsidR="00326612" w:rsidRDefault="00326612" w:rsidP="008339F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650C8A" w14:paraId="3AED43F3" w14:textId="77777777" w:rsidTr="009D1FB3">
        <w:trPr>
          <w:trHeight w:val="747"/>
        </w:trPr>
        <w:tc>
          <w:tcPr>
            <w:tcW w:w="21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A1D7466" w14:textId="77777777" w:rsidR="00650C8A" w:rsidRDefault="00650C8A" w:rsidP="00650C8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5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7F7EDE06" w14:textId="74529CD8" w:rsidR="00650C8A" w:rsidRPr="00F0487B" w:rsidRDefault="00650C8A" w:rsidP="00650C8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5"/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118985F" w14:textId="07074ACB" w:rsidR="00650C8A" w:rsidRPr="00F0487B" w:rsidRDefault="00650C8A" w:rsidP="00650C8A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79A48A7" w14:textId="77777777" w:rsidR="00650C8A" w:rsidRPr="00F0487B" w:rsidRDefault="00650C8A" w:rsidP="00650C8A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4E22E33" w14:textId="3DCD0A24" w:rsidR="00650C8A" w:rsidRPr="00F0487B" w:rsidRDefault="00650C8A" w:rsidP="00650C8A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6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41313DA" w14:textId="7E0AC9FC" w:rsidR="00650C8A" w:rsidRDefault="00650C8A" w:rsidP="00650C8A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612" w14:paraId="0B7E6F4A" w14:textId="77777777" w:rsidTr="009D1FB3">
        <w:trPr>
          <w:trHeight w:val="714"/>
        </w:trPr>
        <w:tc>
          <w:tcPr>
            <w:tcW w:w="21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0E6E2" w:themeFill="accent5" w:themeFillTint="33"/>
            <w:vAlign w:val="center"/>
          </w:tcPr>
          <w:p w14:paraId="3B548C22" w14:textId="77777777" w:rsidR="00326612" w:rsidRDefault="00326612" w:rsidP="008339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5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590B970" w14:textId="77777777" w:rsidR="00326612" w:rsidRDefault="00326612" w:rsidP="008339F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5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0E6E2" w:themeFill="accent5" w:themeFillTint="33"/>
            <w:vAlign w:val="center"/>
          </w:tcPr>
          <w:p w14:paraId="0C26C34D" w14:textId="77777777" w:rsidR="00326612" w:rsidRDefault="00326612" w:rsidP="008339F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0E6E2" w:themeFill="accent5" w:themeFillTint="33"/>
            <w:vAlign w:val="center"/>
          </w:tcPr>
          <w:p w14:paraId="461F0AA2" w14:textId="77777777" w:rsidR="00326612" w:rsidRDefault="00326612" w:rsidP="008339F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0E6E2" w:themeFill="accent5" w:themeFillTint="33"/>
            <w:vAlign w:val="center"/>
          </w:tcPr>
          <w:p w14:paraId="2FE7C264" w14:textId="77777777" w:rsidR="00326612" w:rsidRDefault="00326612" w:rsidP="008339F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0E6E2" w:themeFill="accent5" w:themeFillTint="33"/>
            <w:vAlign w:val="center"/>
          </w:tcPr>
          <w:p w14:paraId="6919527D" w14:textId="77777777" w:rsidR="00326612" w:rsidRDefault="00326612" w:rsidP="008339F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0C8A" w14:paraId="51281CF6" w14:textId="77777777" w:rsidTr="009D1FB3">
        <w:trPr>
          <w:trHeight w:val="682"/>
        </w:trPr>
        <w:tc>
          <w:tcPr>
            <w:tcW w:w="21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4379022" w14:textId="77777777" w:rsidR="00650C8A" w:rsidRDefault="00650C8A" w:rsidP="008339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5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2A14A94" w14:textId="77777777" w:rsidR="00650C8A" w:rsidRDefault="00650C8A" w:rsidP="008339F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0B714FD" w14:textId="77777777" w:rsidR="00650C8A" w:rsidRDefault="00650C8A" w:rsidP="008339F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AAD063F" w14:textId="77777777" w:rsidR="00650C8A" w:rsidRDefault="00650C8A" w:rsidP="008339F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AD5A502" w14:textId="77777777" w:rsidR="00650C8A" w:rsidRDefault="00650C8A" w:rsidP="008339F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0C8A" w14:paraId="69CD4B33" w14:textId="77777777" w:rsidTr="00650C8A">
        <w:trPr>
          <w:trHeight w:val="682"/>
        </w:trPr>
        <w:tc>
          <w:tcPr>
            <w:tcW w:w="21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0E6E2" w:themeFill="accent5" w:themeFillTint="33"/>
            <w:vAlign w:val="center"/>
          </w:tcPr>
          <w:p w14:paraId="78768509" w14:textId="77777777" w:rsidR="00650C8A" w:rsidRDefault="00650C8A" w:rsidP="00650C8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5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7FC1ABA" w14:textId="77777777" w:rsidR="00650C8A" w:rsidRDefault="00650C8A" w:rsidP="00650C8A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5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0E6E2" w:themeFill="accent5" w:themeFillTint="33"/>
            <w:vAlign w:val="center"/>
          </w:tcPr>
          <w:p w14:paraId="0D9A233F" w14:textId="77777777" w:rsidR="00650C8A" w:rsidRDefault="00650C8A" w:rsidP="00650C8A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0E6E2" w:themeFill="accent5" w:themeFillTint="33"/>
            <w:vAlign w:val="center"/>
          </w:tcPr>
          <w:p w14:paraId="6D46DAE9" w14:textId="77777777" w:rsidR="00650C8A" w:rsidRDefault="00650C8A" w:rsidP="00650C8A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0E6E2" w:themeFill="accent5" w:themeFillTint="33"/>
            <w:vAlign w:val="center"/>
          </w:tcPr>
          <w:p w14:paraId="5249113B" w14:textId="77777777" w:rsidR="00650C8A" w:rsidRDefault="00650C8A" w:rsidP="00650C8A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0E6E2" w:themeFill="accent5" w:themeFillTint="33"/>
            <w:vAlign w:val="center"/>
          </w:tcPr>
          <w:p w14:paraId="5826F68C" w14:textId="77777777" w:rsidR="00650C8A" w:rsidRDefault="00650C8A" w:rsidP="00650C8A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AE0526" w14:textId="77777777" w:rsidR="009D1FB3" w:rsidRDefault="009D1FB3" w:rsidP="0032661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Calibri"/>
          <w:color w:val="000000"/>
          <w:sz w:val="20"/>
          <w:szCs w:val="20"/>
        </w:rPr>
      </w:pPr>
    </w:p>
    <w:p w14:paraId="68B86E80" w14:textId="34970849" w:rsidR="00326612" w:rsidRDefault="009D1FB3" w:rsidP="0032661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Calibri" w:hAnsi="Calibri" w:cs="Calibri"/>
          <w:b/>
          <w:bCs/>
          <w:color w:val="000000"/>
        </w:rPr>
        <w:t>G</w:t>
      </w:r>
      <w:r w:rsidR="00326612">
        <w:rPr>
          <w:rFonts w:ascii="Calibri" w:hAnsi="Calibri" w:cs="Calibri"/>
          <w:b/>
          <w:bCs/>
          <w:color w:val="000000"/>
        </w:rPr>
        <w:t>2- Avance</w:t>
      </w:r>
    </w:p>
    <w:p w14:paraId="063FF44F" w14:textId="52B061E3" w:rsidR="00B16B14" w:rsidRPr="00B16B14" w:rsidRDefault="00025D35" w:rsidP="00B16B14">
      <w:pPr>
        <w:autoSpaceDE w:val="0"/>
        <w:autoSpaceDN w:val="0"/>
        <w:adjustRightInd w:val="0"/>
        <w:spacing w:after="0" w:line="240" w:lineRule="auto"/>
        <w:jc w:val="both"/>
        <w:rPr>
          <w:i/>
          <w:sz w:val="20"/>
          <w:szCs w:val="20"/>
        </w:rPr>
      </w:pPr>
      <w:r w:rsidRPr="00B16B14">
        <w:rPr>
          <w:rFonts w:eastAsia="Times New Roman"/>
          <w:color w:val="000000"/>
          <w:spacing w:val="-6"/>
          <w:sz w:val="20"/>
          <w:szCs w:val="20"/>
        </w:rPr>
        <w:t xml:space="preserve">Le </w:t>
      </w:r>
      <w:r w:rsidR="00B16B14" w:rsidRPr="00B16B14">
        <w:rPr>
          <w:rFonts w:eastAsia="Times New Roman"/>
          <w:color w:val="000000"/>
          <w:spacing w:val="-6"/>
          <w:sz w:val="20"/>
          <w:szCs w:val="20"/>
        </w:rPr>
        <w:t>titulaire</w:t>
      </w:r>
      <w:r w:rsidR="00B16B14" w:rsidRPr="00B16B14">
        <w:rPr>
          <w:sz w:val="20"/>
          <w:szCs w:val="20"/>
        </w:rPr>
        <w:t xml:space="preserve"> renonce au bénéfice de l'avance :</w:t>
      </w:r>
      <w:r w:rsidR="00B16B14" w:rsidRPr="00B16B14">
        <w:rPr>
          <w:sz w:val="20"/>
          <w:szCs w:val="20"/>
        </w:rPr>
        <w:tab/>
      </w:r>
      <w:r w:rsidR="00B16B14" w:rsidRPr="00B16B14">
        <w:rPr>
          <w:sz w:val="20"/>
          <w:szCs w:val="20"/>
        </w:rPr>
        <w:tab/>
      </w:r>
      <w:r w:rsidR="00B16B14" w:rsidRPr="00B16B14">
        <w:rPr>
          <w:sz w:val="20"/>
          <w:szCs w:val="20"/>
        </w:rPr>
        <w:sym w:font="Wingdings" w:char="F071"/>
      </w:r>
      <w:r w:rsidR="00B16B14" w:rsidRPr="00B16B14">
        <w:rPr>
          <w:sz w:val="20"/>
          <w:szCs w:val="20"/>
        </w:rPr>
        <w:tab/>
        <w:t>NON</w:t>
      </w:r>
      <w:r w:rsidR="00B16B14" w:rsidRPr="00B16B14">
        <w:rPr>
          <w:sz w:val="20"/>
          <w:szCs w:val="20"/>
        </w:rPr>
        <w:tab/>
      </w:r>
      <w:r w:rsidR="00B16B14" w:rsidRPr="00B16B14">
        <w:rPr>
          <w:sz w:val="20"/>
          <w:szCs w:val="20"/>
        </w:rPr>
        <w:tab/>
      </w:r>
      <w:r w:rsidR="00B16B14" w:rsidRPr="00B16B14">
        <w:rPr>
          <w:sz w:val="20"/>
          <w:szCs w:val="20"/>
        </w:rPr>
        <w:tab/>
      </w:r>
      <w:r w:rsidR="00B16B14" w:rsidRPr="00B16B14">
        <w:rPr>
          <w:sz w:val="20"/>
          <w:szCs w:val="20"/>
        </w:rPr>
        <w:sym w:font="Wingdings" w:char="F078"/>
      </w:r>
      <w:r w:rsidR="00B16B14" w:rsidRPr="00B16B14">
        <w:rPr>
          <w:sz w:val="20"/>
          <w:szCs w:val="20"/>
        </w:rPr>
        <w:tab/>
        <w:t>OUI</w:t>
      </w:r>
    </w:p>
    <w:p w14:paraId="4D36BEC7" w14:textId="4841AC36" w:rsidR="00B16B14" w:rsidRPr="00B16B14" w:rsidRDefault="00B16B14" w:rsidP="00025D3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  <w:spacing w:val="-6"/>
          <w:sz w:val="20"/>
          <w:szCs w:val="20"/>
        </w:rPr>
      </w:pPr>
    </w:p>
    <w:p w14:paraId="5E1E110B" w14:textId="4280C9D5" w:rsidR="00115D7B" w:rsidRDefault="00B16B14" w:rsidP="00115D7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  <w:spacing w:val="-6"/>
          <w:sz w:val="20"/>
          <w:szCs w:val="20"/>
        </w:rPr>
      </w:pPr>
      <w:r>
        <w:rPr>
          <w:rFonts w:eastAsia="Times New Roman"/>
          <w:color w:val="000000"/>
          <w:spacing w:val="-6"/>
          <w:sz w:val="20"/>
          <w:szCs w:val="20"/>
        </w:rPr>
        <w:t>Si le titulaire accepte l’</w:t>
      </w:r>
      <w:r w:rsidR="00025D35" w:rsidRPr="00025D35">
        <w:rPr>
          <w:rFonts w:eastAsia="Times New Roman"/>
          <w:color w:val="000000"/>
          <w:spacing w:val="-6"/>
          <w:sz w:val="20"/>
          <w:szCs w:val="20"/>
        </w:rPr>
        <w:t>avance</w:t>
      </w:r>
      <w:r>
        <w:rPr>
          <w:rFonts w:eastAsia="Times New Roman"/>
          <w:color w:val="000000"/>
          <w:spacing w:val="-6"/>
          <w:sz w:val="20"/>
          <w:szCs w:val="20"/>
        </w:rPr>
        <w:t>, celle-ci sera</w:t>
      </w:r>
      <w:r w:rsidR="00025D35" w:rsidRPr="00025D35">
        <w:rPr>
          <w:rFonts w:eastAsia="Times New Roman"/>
          <w:color w:val="000000"/>
          <w:spacing w:val="-6"/>
          <w:sz w:val="20"/>
          <w:szCs w:val="20"/>
        </w:rPr>
        <w:t xml:space="preserve"> versée et résorbée dans les conditions fixées par la réglementation en vigueur.</w:t>
      </w:r>
      <w:r w:rsidR="00115D7B">
        <w:rPr>
          <w:rFonts w:eastAsia="Times New Roman"/>
          <w:color w:val="000000"/>
          <w:spacing w:val="-6"/>
          <w:sz w:val="20"/>
          <w:szCs w:val="20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AA3B01" w14:paraId="23A93121" w14:textId="77777777" w:rsidTr="004226C6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C6CADA"/>
          </w:tcPr>
          <w:p w14:paraId="69921129" w14:textId="77777777" w:rsidR="00AA3B01" w:rsidRDefault="00357A0D" w:rsidP="00AA3B0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lastRenderedPageBreak/>
              <w:t>H</w:t>
            </w:r>
            <w:r w:rsidR="00AA3B0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– Signature du mandataire</w:t>
            </w:r>
          </w:p>
        </w:tc>
      </w:tr>
    </w:tbl>
    <w:p w14:paraId="5792D1E8" w14:textId="77777777" w:rsidR="009D1FB3" w:rsidRPr="009D1FB3" w:rsidRDefault="009D1FB3" w:rsidP="009D1FB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368BA51F" w14:textId="6D0FCAB9" w:rsidR="009D1FB3" w:rsidRPr="008C63A7" w:rsidRDefault="009D1FB3" w:rsidP="009D1FB3">
      <w:pPr>
        <w:keepLines/>
        <w:widowControl w:val="0"/>
        <w:tabs>
          <w:tab w:val="left" w:pos="534"/>
          <w:tab w:val="left" w:pos="959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Calibri" w:hAnsi="Calibri" w:cs="Arial"/>
          <w:b/>
        </w:rPr>
      </w:pPr>
      <w:r>
        <w:rPr>
          <w:rFonts w:ascii="Calibri" w:hAnsi="Calibri" w:cs="Calibri"/>
          <w:b/>
          <w:bCs/>
          <w:color w:val="000000"/>
        </w:rPr>
        <w:t>H1 – Signature du marché par le titulaire individuel :</w:t>
      </w:r>
    </w:p>
    <w:p w14:paraId="264A690F" w14:textId="77777777" w:rsidR="009D1FB3" w:rsidRPr="009D1FB3" w:rsidRDefault="009D1FB3" w:rsidP="009D1FB3">
      <w:pPr>
        <w:keepLines/>
        <w:widowControl w:val="0"/>
        <w:tabs>
          <w:tab w:val="left" w:pos="534"/>
          <w:tab w:val="left" w:pos="959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Calibri" w:hAnsi="Calibri" w:cs="Calibri"/>
          <w:color w:val="000000"/>
          <w:sz w:val="20"/>
          <w:szCs w:val="20"/>
        </w:rPr>
      </w:pPr>
    </w:p>
    <w:tbl>
      <w:tblPr>
        <w:tblW w:w="0" w:type="auto"/>
        <w:tblInd w:w="-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1"/>
        <w:gridCol w:w="2694"/>
        <w:gridCol w:w="2591"/>
      </w:tblGrid>
      <w:tr w:rsidR="009D1FB3" w14:paraId="30B85AE0" w14:textId="77777777" w:rsidTr="0092179A"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DF0C9"/>
            <w:vAlign w:val="center"/>
          </w:tcPr>
          <w:p w14:paraId="0FAD3347" w14:textId="77777777" w:rsidR="009D1FB3" w:rsidRDefault="009D1FB3" w:rsidP="0092179A">
            <w:pPr>
              <w:keepLines/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spacing w:after="0" w:line="240" w:lineRule="auto"/>
              <w:ind w:left="108" w:right="107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Nom, prénom et qualité</w:t>
            </w:r>
          </w:p>
          <w:p w14:paraId="0294E192" w14:textId="77777777" w:rsidR="009D1FB3" w:rsidRDefault="009D1FB3" w:rsidP="0092179A">
            <w:pPr>
              <w:keepLines/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spacing w:after="0" w:line="240" w:lineRule="auto"/>
              <w:ind w:left="108" w:right="10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DF0C9"/>
            <w:vAlign w:val="center"/>
          </w:tcPr>
          <w:p w14:paraId="249E490D" w14:textId="77777777" w:rsidR="009D1FB3" w:rsidRPr="009D1FB3" w:rsidRDefault="009D1FB3" w:rsidP="0092179A">
            <w:pPr>
              <w:keepLines/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spacing w:after="0" w:line="240" w:lineRule="auto"/>
              <w:ind w:left="109" w:right="93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D1FB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Lieu et date de signature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0C9"/>
            <w:vAlign w:val="center"/>
          </w:tcPr>
          <w:p w14:paraId="6765353D" w14:textId="77777777" w:rsidR="009D1FB3" w:rsidRPr="009D1FB3" w:rsidRDefault="009D1FB3" w:rsidP="0092179A">
            <w:pPr>
              <w:keepLines/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spacing w:after="0" w:line="240" w:lineRule="auto"/>
              <w:ind w:left="123" w:right="82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D1FB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Signature</w:t>
            </w:r>
          </w:p>
        </w:tc>
      </w:tr>
      <w:tr w:rsidR="009D1FB3" w14:paraId="585CA06B" w14:textId="77777777" w:rsidTr="0092179A"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2B830490" w14:textId="77777777" w:rsidR="009D1FB3" w:rsidRDefault="009D1FB3" w:rsidP="0092179A">
            <w:pPr>
              <w:keepLines/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spacing w:after="0" w:line="240" w:lineRule="auto"/>
              <w:ind w:left="108" w:right="107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09D1B2F8" w14:textId="7BDBE92D" w:rsidR="009D1FB3" w:rsidRDefault="009D1FB3" w:rsidP="0092179A">
            <w:pPr>
              <w:keepLines/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spacing w:after="0" w:line="240" w:lineRule="auto"/>
              <w:ind w:left="108" w:right="107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3E8D70BD" w14:textId="532AD335" w:rsidR="00F0487B" w:rsidRDefault="00F0487B" w:rsidP="0092179A">
            <w:pPr>
              <w:keepLines/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spacing w:after="0" w:line="240" w:lineRule="auto"/>
              <w:ind w:left="108" w:right="107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2CF57C36" w14:textId="77777777" w:rsidR="00F0487B" w:rsidRDefault="00F0487B" w:rsidP="0092179A">
            <w:pPr>
              <w:keepLines/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spacing w:after="0" w:line="240" w:lineRule="auto"/>
              <w:ind w:left="108" w:right="107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4CCB8146" w14:textId="77777777" w:rsidR="009D1FB3" w:rsidRDefault="009D1FB3" w:rsidP="0092179A">
            <w:pPr>
              <w:keepLines/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spacing w:after="0" w:line="240" w:lineRule="auto"/>
              <w:ind w:left="108" w:right="107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AD72B4C" w14:textId="77777777" w:rsidR="009D1FB3" w:rsidRPr="009D1FB3" w:rsidRDefault="009D1FB3" w:rsidP="0092179A">
            <w:pPr>
              <w:keepLines/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spacing w:after="0" w:line="240" w:lineRule="auto"/>
              <w:ind w:left="108" w:right="107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362B4893" w14:textId="5B20AF31" w:rsidR="009D1FB3" w:rsidRPr="009D1FB3" w:rsidRDefault="009D1FB3" w:rsidP="0092179A">
            <w:pPr>
              <w:keepLines/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spacing w:after="0" w:line="240" w:lineRule="auto"/>
              <w:ind w:left="108" w:right="10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D1FB3">
              <w:rPr>
                <w:rFonts w:ascii="Calibri" w:hAnsi="Calibri" w:cs="Calibri"/>
                <w:sz w:val="20"/>
                <w:szCs w:val="20"/>
              </w:rPr>
              <w:t xml:space="preserve">A </w:t>
            </w:r>
            <w:r w:rsidR="00367B6A">
              <w:rPr>
                <w:rFonts w:ascii="Calibri" w:hAnsi="Calibri" w:cs="Calibri"/>
                <w:sz w:val="20"/>
                <w:szCs w:val="20"/>
              </w:rPr>
              <w:t xml:space="preserve">                                 </w:t>
            </w:r>
            <w:r w:rsidRPr="009D1FB3">
              <w:rPr>
                <w:rFonts w:ascii="Calibri" w:hAnsi="Calibri" w:cs="Calibri"/>
                <w:sz w:val="20"/>
                <w:szCs w:val="20"/>
              </w:rPr>
              <w:t>le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8C09B1" w14:textId="77777777" w:rsidR="009D1FB3" w:rsidRPr="009D1FB3" w:rsidRDefault="009D1FB3" w:rsidP="0092179A">
            <w:pPr>
              <w:keepLines/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spacing w:after="0" w:line="240" w:lineRule="auto"/>
              <w:ind w:left="108" w:right="107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4830FE5" w14:textId="77777777" w:rsidR="009D1FB3" w:rsidRPr="008C63A7" w:rsidRDefault="009D1FB3" w:rsidP="009D1FB3">
      <w:pPr>
        <w:keepLines/>
        <w:widowControl w:val="0"/>
        <w:tabs>
          <w:tab w:val="left" w:pos="959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Calibri" w:hAnsi="Calibri" w:cs="Arial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(*) Le signataire doit avoir le pouvoir d’engager la personne qu’il représente.</w:t>
      </w:r>
    </w:p>
    <w:p w14:paraId="4D47EB39" w14:textId="77777777" w:rsidR="00115D7B" w:rsidRDefault="00115D7B" w:rsidP="009D1FB3">
      <w:pPr>
        <w:keepLines/>
        <w:widowControl w:val="0"/>
        <w:tabs>
          <w:tab w:val="left" w:pos="534"/>
          <w:tab w:val="left" w:pos="959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Calibri" w:hAnsi="Calibri" w:cs="Calibri"/>
          <w:color w:val="000000"/>
        </w:rPr>
      </w:pPr>
    </w:p>
    <w:p w14:paraId="6DE4D8AD" w14:textId="4FB4E9AB" w:rsidR="009D1FB3" w:rsidRPr="008C63A7" w:rsidRDefault="009D1FB3" w:rsidP="009D1FB3">
      <w:pPr>
        <w:keepLines/>
        <w:widowControl w:val="0"/>
        <w:tabs>
          <w:tab w:val="left" w:pos="534"/>
          <w:tab w:val="left" w:pos="959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Calibri" w:hAnsi="Calibri" w:cs="Arial"/>
          <w:b/>
        </w:rPr>
      </w:pPr>
      <w:r>
        <w:rPr>
          <w:rFonts w:ascii="Calibri" w:hAnsi="Calibri" w:cs="Calibri"/>
          <w:b/>
          <w:bCs/>
          <w:color w:val="000000"/>
        </w:rPr>
        <w:t>H2 – Signature du marché en cas de groupement :</w:t>
      </w:r>
    </w:p>
    <w:p w14:paraId="7F595C94" w14:textId="77777777" w:rsidR="009D1FB3" w:rsidRDefault="009D1FB3" w:rsidP="009D1FB3">
      <w:pPr>
        <w:keepLines/>
        <w:widowControl w:val="0"/>
        <w:tabs>
          <w:tab w:val="left" w:pos="959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2241A429" w14:textId="77777777" w:rsidR="009D1FB3" w:rsidRPr="00561CC8" w:rsidRDefault="009D1FB3" w:rsidP="009D1FB3">
      <w:pPr>
        <w:keepLines/>
        <w:widowControl w:val="0"/>
        <w:tabs>
          <w:tab w:val="left" w:pos="959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Arial"/>
          <w:i/>
          <w:sz w:val="20"/>
          <w:szCs w:val="20"/>
        </w:rPr>
      </w:pPr>
      <w:r w:rsidRPr="00561CC8">
        <w:rPr>
          <w:rFonts w:ascii="Calibri" w:hAnsi="Calibri" w:cs="Calibri"/>
          <w:color w:val="000000"/>
          <w:sz w:val="20"/>
          <w:szCs w:val="20"/>
        </w:rPr>
        <w:t xml:space="preserve">Les membres du groupement d’opérateurs économiques désignent le </w:t>
      </w:r>
      <w:r w:rsidRPr="00C010ED">
        <w:rPr>
          <w:rFonts w:ascii="Calibri" w:hAnsi="Calibri" w:cs="Calibri"/>
          <w:sz w:val="20"/>
          <w:szCs w:val="20"/>
        </w:rPr>
        <w:t>mandataire suivant</w:t>
      </w:r>
      <w:r w:rsidRPr="00C010ED">
        <w:rPr>
          <w:rFonts w:ascii="Calibri" w:hAnsi="Calibri" w:cs="Calibri"/>
          <w:sz w:val="18"/>
          <w:szCs w:val="18"/>
        </w:rPr>
        <w:t xml:space="preserve"> </w:t>
      </w:r>
      <w:r w:rsidRPr="00C010ED">
        <w:rPr>
          <w:rFonts w:ascii="Calibri" w:hAnsi="Calibri" w:cs="Calibri"/>
          <w:i/>
          <w:iCs/>
          <w:sz w:val="20"/>
          <w:szCs w:val="20"/>
        </w:rPr>
        <w:t xml:space="preserve">(article </w:t>
      </w:r>
      <w:r>
        <w:rPr>
          <w:rFonts w:ascii="Calibri" w:hAnsi="Calibri" w:cs="Calibri"/>
          <w:i/>
          <w:iCs/>
          <w:sz w:val="20"/>
          <w:szCs w:val="20"/>
        </w:rPr>
        <w:t>R 2142-</w:t>
      </w:r>
      <w:r w:rsidRPr="00C010ED">
        <w:rPr>
          <w:rFonts w:ascii="Calibri" w:hAnsi="Calibri" w:cs="Calibri"/>
          <w:i/>
          <w:iCs/>
          <w:sz w:val="20"/>
          <w:szCs w:val="20"/>
        </w:rPr>
        <w:t>24  du Code de la Commande Publique) </w:t>
      </w:r>
      <w:r w:rsidRPr="00C010ED">
        <w:rPr>
          <w:rFonts w:ascii="Calibri" w:hAnsi="Calibri" w:cs="Calibri"/>
          <w:sz w:val="20"/>
          <w:szCs w:val="20"/>
        </w:rPr>
        <w:t>: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9D1FB3" w14:paraId="77F802E8" w14:textId="77777777" w:rsidTr="0092179A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B437F40" w14:textId="77777777" w:rsidR="009D1FB3" w:rsidRDefault="009D1FB3" w:rsidP="0092179A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Nom commercial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775A997" w14:textId="77777777" w:rsidR="009D1FB3" w:rsidRDefault="009D1FB3" w:rsidP="0092179A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1FB3" w14:paraId="08E23325" w14:textId="77777777" w:rsidTr="0092179A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09484A2" w14:textId="77777777" w:rsidR="009D1FB3" w:rsidRDefault="009D1FB3" w:rsidP="0092179A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Dénomination sociale 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CB0E230" w14:textId="77777777" w:rsidR="009D1FB3" w:rsidRDefault="009D1FB3" w:rsidP="0092179A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A7C8E9B" w14:textId="77777777" w:rsidR="009D1FB3" w:rsidRPr="008C63A7" w:rsidRDefault="009D1FB3" w:rsidP="009D1FB3">
      <w:pPr>
        <w:keepLines/>
        <w:widowControl w:val="0"/>
        <w:tabs>
          <w:tab w:val="left" w:pos="959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Arial"/>
          <w:color w:val="000000"/>
          <w:sz w:val="20"/>
          <w:szCs w:val="20"/>
        </w:rPr>
      </w:pPr>
    </w:p>
    <w:tbl>
      <w:tblPr>
        <w:tblW w:w="9639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9289"/>
      </w:tblGrid>
      <w:tr w:rsidR="009D1FB3" w14:paraId="4F61ACE2" w14:textId="77777777" w:rsidTr="0092179A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0777ACC6" w14:textId="77777777" w:rsidR="009D1FB3" w:rsidRDefault="009D1FB3" w:rsidP="0092179A">
            <w:pPr>
              <w:keepLines/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89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2E4EC"/>
          </w:tcPr>
          <w:p w14:paraId="152BE0F4" w14:textId="77777777" w:rsidR="009D1FB3" w:rsidRDefault="009D1FB3" w:rsidP="0092179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Les membres du groupement ont donné mandat au mandataire, qui signe le présent Acte d’Engagement en leur nom et pour leur compte :</w:t>
            </w:r>
          </w:p>
        </w:tc>
      </w:tr>
    </w:tbl>
    <w:p w14:paraId="71323570" w14:textId="77777777" w:rsidR="009D1FB3" w:rsidRDefault="009D1FB3" w:rsidP="009D1FB3">
      <w:pPr>
        <w:keepLines/>
        <w:widowControl w:val="0"/>
        <w:tabs>
          <w:tab w:val="left" w:pos="959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Calibri" w:hAnsi="Calibri" w:cs="Calibri"/>
          <w:color w:val="000000"/>
          <w:sz w:val="16"/>
          <w:szCs w:val="16"/>
        </w:rPr>
      </w:pPr>
    </w:p>
    <w:tbl>
      <w:tblPr>
        <w:tblW w:w="0" w:type="auto"/>
        <w:tblInd w:w="-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1"/>
        <w:gridCol w:w="2694"/>
        <w:gridCol w:w="2591"/>
      </w:tblGrid>
      <w:tr w:rsidR="009D1FB3" w14:paraId="345EE1A7" w14:textId="77777777" w:rsidTr="0092179A"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DF0C9"/>
            <w:vAlign w:val="center"/>
          </w:tcPr>
          <w:p w14:paraId="2E38F3A3" w14:textId="77777777" w:rsidR="009D1FB3" w:rsidRDefault="009D1FB3" w:rsidP="0092179A">
            <w:pPr>
              <w:keepLines/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spacing w:after="0" w:line="240" w:lineRule="auto"/>
              <w:ind w:left="108" w:right="107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Nom, prénom et qualité</w:t>
            </w:r>
          </w:p>
          <w:p w14:paraId="59E7880F" w14:textId="77777777" w:rsidR="009D1FB3" w:rsidRDefault="009D1FB3" w:rsidP="0092179A">
            <w:pPr>
              <w:keepLines/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spacing w:after="0" w:line="240" w:lineRule="auto"/>
              <w:ind w:left="108" w:right="10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du mandataire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DF0C9"/>
            <w:vAlign w:val="center"/>
          </w:tcPr>
          <w:p w14:paraId="225B8B1B" w14:textId="77777777" w:rsidR="009D1FB3" w:rsidRDefault="009D1FB3" w:rsidP="0092179A">
            <w:pPr>
              <w:keepLines/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spacing w:after="0" w:line="240" w:lineRule="auto"/>
              <w:ind w:left="109" w:right="9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Lieu et date de signature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0C9"/>
            <w:vAlign w:val="center"/>
          </w:tcPr>
          <w:p w14:paraId="2CF4549D" w14:textId="77777777" w:rsidR="009D1FB3" w:rsidRDefault="009D1FB3" w:rsidP="0092179A">
            <w:pPr>
              <w:keepLines/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spacing w:after="0" w:line="240" w:lineRule="auto"/>
              <w:ind w:left="123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Signature</w:t>
            </w:r>
          </w:p>
        </w:tc>
      </w:tr>
      <w:tr w:rsidR="009D1FB3" w14:paraId="776185E1" w14:textId="77777777" w:rsidTr="0092179A"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7039C9C" w14:textId="77777777" w:rsidR="009D1FB3" w:rsidRDefault="009D1FB3" w:rsidP="0092179A">
            <w:pPr>
              <w:keepLines/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spacing w:after="0" w:line="240" w:lineRule="auto"/>
              <w:ind w:left="108" w:right="107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15A53B42" w14:textId="77777777" w:rsidR="009D1FB3" w:rsidRDefault="009D1FB3" w:rsidP="0092179A">
            <w:pPr>
              <w:keepLines/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spacing w:after="0" w:line="240" w:lineRule="auto"/>
              <w:ind w:left="108" w:right="107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505D1B67" w14:textId="77777777" w:rsidR="009D1FB3" w:rsidRDefault="009D1FB3" w:rsidP="0092179A">
            <w:pPr>
              <w:keepLines/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spacing w:after="0" w:line="240" w:lineRule="auto"/>
              <w:ind w:left="108" w:right="107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EF11B8E" w14:textId="77777777" w:rsidR="009D1FB3" w:rsidRDefault="009D1FB3" w:rsidP="0092179A">
            <w:pPr>
              <w:keepLines/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spacing w:after="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BAE7F6" w14:textId="77777777" w:rsidR="009D1FB3" w:rsidRDefault="009D1FB3" w:rsidP="0092179A">
            <w:pPr>
              <w:keepLines/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spacing w:after="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35A0DCF" w14:textId="77777777" w:rsidR="009D1FB3" w:rsidRPr="00561CC8" w:rsidRDefault="009D1FB3" w:rsidP="009D1FB3">
      <w:pPr>
        <w:keepLines/>
        <w:widowControl w:val="0"/>
        <w:tabs>
          <w:tab w:val="left" w:pos="959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Calibri" w:hAnsi="Calibri" w:cs="Arial"/>
          <w:sz w:val="18"/>
          <w:szCs w:val="18"/>
        </w:rPr>
      </w:pPr>
      <w:r w:rsidRPr="00561CC8">
        <w:rPr>
          <w:rFonts w:ascii="Calibri" w:hAnsi="Calibri" w:cs="Calibri"/>
          <w:color w:val="000000"/>
          <w:sz w:val="18"/>
          <w:szCs w:val="18"/>
        </w:rPr>
        <w:t>(*) Le signataire doit avoir le pouvoir d’engager la personne qu’il représente.</w:t>
      </w:r>
    </w:p>
    <w:p w14:paraId="3F9CF793" w14:textId="3A3CFA3D" w:rsidR="009D1FB3" w:rsidRDefault="009D1FB3" w:rsidP="00025D3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pacing w:val="-6"/>
          <w:sz w:val="20"/>
          <w:szCs w:val="20"/>
        </w:rPr>
      </w:pPr>
    </w:p>
    <w:p w14:paraId="5058BCE4" w14:textId="77777777" w:rsidR="009D1FB3" w:rsidRDefault="009D1FB3" w:rsidP="00025D3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pacing w:val="-6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0F39B5" w14:paraId="7F1B4D1C" w14:textId="77777777" w:rsidTr="004226C6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C6CADA"/>
          </w:tcPr>
          <w:p w14:paraId="124BC042" w14:textId="77777777" w:rsidR="000F39B5" w:rsidRDefault="00AB005F" w:rsidP="000F39B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I</w:t>
            </w:r>
            <w:r w:rsidR="000F39B5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– Acceptation de l’offre</w:t>
            </w:r>
          </w:p>
        </w:tc>
      </w:tr>
    </w:tbl>
    <w:p w14:paraId="556A20A9" w14:textId="77777777" w:rsidR="00025D35" w:rsidRPr="00025D35" w:rsidRDefault="00025D35" w:rsidP="00025D3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  <w:spacing w:val="-6"/>
          <w:sz w:val="20"/>
          <w:szCs w:val="20"/>
        </w:rPr>
      </w:pPr>
    </w:p>
    <w:p w14:paraId="6373C60A" w14:textId="77777777" w:rsidR="00025D35" w:rsidRPr="00AB005F" w:rsidRDefault="00025D35" w:rsidP="00025D3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eastAsia="Times New Roman"/>
          <w:b/>
          <w:bCs/>
          <w:spacing w:val="-6"/>
          <w:sz w:val="20"/>
          <w:szCs w:val="20"/>
          <w:u w:val="single"/>
        </w:rPr>
      </w:pPr>
      <w:r w:rsidRPr="00AB005F">
        <w:rPr>
          <w:rFonts w:eastAsia="Times New Roman"/>
          <w:b/>
          <w:bCs/>
          <w:spacing w:val="-6"/>
          <w:sz w:val="20"/>
          <w:szCs w:val="20"/>
          <w:u w:val="single"/>
        </w:rPr>
        <w:t>Conclusion du marché</w:t>
      </w:r>
    </w:p>
    <w:p w14:paraId="5BA2477A" w14:textId="22062871" w:rsidR="00405F3B" w:rsidRPr="00405F3B" w:rsidRDefault="00115D7B" w:rsidP="00115D7B">
      <w:pPr>
        <w:spacing w:after="60" w:line="240" w:lineRule="auto"/>
        <w:jc w:val="both"/>
        <w:rPr>
          <w:rFonts w:eastAsia="Times New Roman" w:cs="Arial"/>
          <w:noProof/>
          <w:spacing w:val="-10"/>
          <w:sz w:val="20"/>
          <w:szCs w:val="20"/>
        </w:rPr>
      </w:pPr>
      <w:r w:rsidRPr="00025D35">
        <w:rPr>
          <w:rFonts w:eastAsia="Times New Roman"/>
          <w:color w:val="000000"/>
          <w:spacing w:val="-6"/>
          <w:sz w:val="20"/>
          <w:szCs w:val="20"/>
        </w:rPr>
        <w:t xml:space="preserve">Est acceptée la présente offre pour valoir </w:t>
      </w:r>
      <w:r>
        <w:rPr>
          <w:rFonts w:eastAsia="Times New Roman"/>
          <w:color w:val="000000"/>
          <w:spacing w:val="-6"/>
          <w:sz w:val="20"/>
          <w:szCs w:val="20"/>
        </w:rPr>
        <w:t>A</w:t>
      </w:r>
      <w:r w:rsidRPr="00025D35">
        <w:rPr>
          <w:rFonts w:eastAsia="Times New Roman"/>
          <w:color w:val="000000"/>
          <w:spacing w:val="-6"/>
          <w:sz w:val="20"/>
          <w:szCs w:val="20"/>
        </w:rPr>
        <w:t>cte d</w:t>
      </w:r>
      <w:r>
        <w:rPr>
          <w:rFonts w:eastAsia="Times New Roman"/>
          <w:color w:val="000000"/>
          <w:spacing w:val="-6"/>
          <w:sz w:val="20"/>
          <w:szCs w:val="20"/>
        </w:rPr>
        <w:t>’E</w:t>
      </w:r>
      <w:r w:rsidRPr="00025D35">
        <w:rPr>
          <w:rFonts w:eastAsia="Times New Roman"/>
          <w:color w:val="000000"/>
          <w:spacing w:val="-6"/>
          <w:sz w:val="20"/>
          <w:szCs w:val="20"/>
        </w:rPr>
        <w:t>ngagement</w:t>
      </w:r>
      <w:r>
        <w:rPr>
          <w:rFonts w:eastAsia="Times New Roman"/>
          <w:color w:val="000000"/>
          <w:spacing w:val="-6"/>
          <w:sz w:val="20"/>
          <w:szCs w:val="20"/>
        </w:rPr>
        <w:t xml:space="preserve"> pour les montants suivants</w:t>
      </w:r>
      <w:r w:rsidR="00F0487B">
        <w:rPr>
          <w:rFonts w:eastAsia="Times New Roman"/>
          <w:color w:val="000000"/>
          <w:spacing w:val="-6"/>
          <w:sz w:val="20"/>
          <w:szCs w:val="20"/>
        </w:rPr>
        <w:t xml:space="preserve"> (mission de base + EXE + </w:t>
      </w:r>
      <w:r w:rsidR="00AA61E0">
        <w:rPr>
          <w:rFonts w:eastAsia="Times New Roman"/>
          <w:color w:val="000000"/>
          <w:spacing w:val="-6"/>
          <w:sz w:val="20"/>
          <w:szCs w:val="20"/>
        </w:rPr>
        <w:t>SSI +</w:t>
      </w:r>
      <w:r w:rsidR="00F0487B">
        <w:rPr>
          <w:rFonts w:eastAsia="Times New Roman"/>
          <w:color w:val="000000"/>
          <w:spacing w:val="-6"/>
          <w:sz w:val="20"/>
          <w:szCs w:val="20"/>
        </w:rPr>
        <w:t>OPC)</w:t>
      </w:r>
      <w:r>
        <w:rPr>
          <w:rFonts w:eastAsia="Times New Roman"/>
          <w:color w:val="000000"/>
          <w:spacing w:val="-6"/>
          <w:sz w:val="20"/>
          <w:szCs w:val="20"/>
        </w:rPr>
        <w:t xml:space="preserve"> </w:t>
      </w:r>
      <w:r w:rsidR="00AA61E0">
        <w:rPr>
          <w:rFonts w:eastAsia="Times New Roman"/>
          <w:color w:val="000000"/>
          <w:spacing w:val="-6"/>
          <w:sz w:val="20"/>
          <w:szCs w:val="20"/>
        </w:rPr>
        <w:t xml:space="preserve"> (ensemble des deux opérations) </w:t>
      </w:r>
      <w:r>
        <w:rPr>
          <w:rFonts w:eastAsia="Times New Roman"/>
          <w:color w:val="000000"/>
          <w:spacing w:val="-6"/>
          <w:sz w:val="20"/>
          <w:szCs w:val="20"/>
        </w:rPr>
        <w:t xml:space="preserve">: </w:t>
      </w:r>
    </w:p>
    <w:p w14:paraId="7B9D0A61" w14:textId="3066150B" w:rsidR="00405F3B" w:rsidRPr="001F4E54" w:rsidRDefault="00405F3B" w:rsidP="00115D7B">
      <w:pPr>
        <w:tabs>
          <w:tab w:val="left" w:pos="4536"/>
          <w:tab w:val="right" w:leader="dot" w:pos="6804"/>
        </w:tabs>
        <w:spacing w:after="60" w:line="240" w:lineRule="auto"/>
        <w:jc w:val="both"/>
        <w:rPr>
          <w:rFonts w:eastAsia="Times New Roman" w:cs="Arial"/>
          <w:spacing w:val="-6"/>
          <w:sz w:val="20"/>
          <w:szCs w:val="20"/>
        </w:rPr>
      </w:pPr>
      <w:r w:rsidRPr="00405F3B">
        <w:rPr>
          <w:rFonts w:eastAsia="Times New Roman" w:cs="Arial"/>
          <w:spacing w:val="-6"/>
          <w:sz w:val="20"/>
          <w:szCs w:val="20"/>
        </w:rPr>
        <w:t>Montant du marché Hors taxe :</w:t>
      </w:r>
      <w:r w:rsidRPr="00405F3B">
        <w:rPr>
          <w:rFonts w:eastAsia="Times New Roman" w:cs="Arial"/>
          <w:spacing w:val="-6"/>
          <w:sz w:val="20"/>
          <w:szCs w:val="20"/>
        </w:rPr>
        <w:tab/>
      </w:r>
      <w:r w:rsidRPr="001F4E54">
        <w:rPr>
          <w:rFonts w:eastAsia="Times New Roman" w:cs="Arial"/>
          <w:spacing w:val="-6"/>
          <w:sz w:val="20"/>
          <w:szCs w:val="20"/>
        </w:rPr>
        <w:t>€</w:t>
      </w:r>
    </w:p>
    <w:p w14:paraId="7CFE586C" w14:textId="4C0A917E" w:rsidR="00405F3B" w:rsidRPr="001F4E54" w:rsidRDefault="00405F3B" w:rsidP="00115D7B">
      <w:pPr>
        <w:tabs>
          <w:tab w:val="left" w:pos="4536"/>
          <w:tab w:val="right" w:leader="dot" w:pos="6804"/>
        </w:tabs>
        <w:spacing w:after="60" w:line="240" w:lineRule="auto"/>
        <w:jc w:val="both"/>
        <w:rPr>
          <w:rFonts w:eastAsia="Times New Roman" w:cs="Arial"/>
          <w:spacing w:val="-6"/>
          <w:sz w:val="20"/>
          <w:szCs w:val="20"/>
        </w:rPr>
      </w:pPr>
      <w:r w:rsidRPr="001F4E54">
        <w:rPr>
          <w:rFonts w:eastAsia="Times New Roman" w:cs="Arial"/>
          <w:spacing w:val="-6"/>
          <w:sz w:val="20"/>
          <w:szCs w:val="20"/>
        </w:rPr>
        <w:t xml:space="preserve">Montant de la TVA : (Taux : </w:t>
      </w:r>
      <w:r w:rsidR="009D1FB3" w:rsidRPr="001F4E54">
        <w:rPr>
          <w:rFonts w:eastAsia="Times New Roman" w:cs="Arial"/>
          <w:spacing w:val="-6"/>
          <w:sz w:val="20"/>
          <w:szCs w:val="20"/>
        </w:rPr>
        <w:t>20</w:t>
      </w:r>
      <w:r w:rsidRPr="001F4E54">
        <w:rPr>
          <w:rFonts w:eastAsia="Times New Roman" w:cs="Arial"/>
          <w:spacing w:val="-6"/>
          <w:sz w:val="20"/>
          <w:szCs w:val="20"/>
        </w:rPr>
        <w:t xml:space="preserve"> %)</w:t>
      </w:r>
      <w:r w:rsidRPr="001F4E54">
        <w:rPr>
          <w:rFonts w:eastAsia="Times New Roman" w:cs="Arial"/>
          <w:spacing w:val="-6"/>
          <w:sz w:val="20"/>
          <w:szCs w:val="20"/>
        </w:rPr>
        <w:tab/>
        <w:t>€</w:t>
      </w:r>
    </w:p>
    <w:p w14:paraId="4493147B" w14:textId="62881E89" w:rsidR="00405F3B" w:rsidRPr="001F4E54" w:rsidRDefault="00405F3B" w:rsidP="00115D7B">
      <w:pPr>
        <w:tabs>
          <w:tab w:val="left" w:pos="4536"/>
          <w:tab w:val="right" w:leader="dot" w:pos="6804"/>
        </w:tabs>
        <w:spacing w:after="60" w:line="240" w:lineRule="auto"/>
        <w:jc w:val="both"/>
        <w:rPr>
          <w:rFonts w:eastAsia="Times New Roman" w:cs="Arial"/>
          <w:spacing w:val="-6"/>
          <w:sz w:val="20"/>
          <w:szCs w:val="20"/>
        </w:rPr>
      </w:pPr>
      <w:r w:rsidRPr="001F4E54">
        <w:rPr>
          <w:rFonts w:eastAsia="Times New Roman" w:cs="Arial"/>
          <w:spacing w:val="-6"/>
          <w:sz w:val="20"/>
          <w:szCs w:val="20"/>
        </w:rPr>
        <w:t>Montant du marché TTC :</w:t>
      </w:r>
      <w:r w:rsidRPr="001F4E54">
        <w:rPr>
          <w:rFonts w:eastAsia="Times New Roman" w:cs="Arial"/>
          <w:spacing w:val="-6"/>
          <w:sz w:val="20"/>
          <w:szCs w:val="20"/>
        </w:rPr>
        <w:tab/>
        <w:t>€</w:t>
      </w:r>
    </w:p>
    <w:p w14:paraId="5985863A" w14:textId="5C0F882D" w:rsidR="00405F3B" w:rsidRPr="00405F3B" w:rsidRDefault="00405F3B" w:rsidP="00115D7B">
      <w:pPr>
        <w:tabs>
          <w:tab w:val="left" w:pos="2835"/>
          <w:tab w:val="right" w:leader="dot" w:pos="9356"/>
        </w:tabs>
        <w:spacing w:after="60" w:line="240" w:lineRule="auto"/>
        <w:jc w:val="both"/>
        <w:rPr>
          <w:rFonts w:eastAsia="Times New Roman" w:cs="Arial"/>
          <w:spacing w:val="-6"/>
          <w:sz w:val="20"/>
          <w:szCs w:val="20"/>
        </w:rPr>
      </w:pPr>
      <w:r w:rsidRPr="001F4E54">
        <w:rPr>
          <w:rFonts w:eastAsia="Times New Roman" w:cs="Arial"/>
          <w:spacing w:val="-6"/>
          <w:sz w:val="20"/>
          <w:szCs w:val="20"/>
        </w:rPr>
        <w:t xml:space="preserve">Montant en lettres (en T.T.C.) : </w:t>
      </w:r>
      <w:r w:rsidRPr="001F4E54">
        <w:rPr>
          <w:rFonts w:eastAsia="Times New Roman" w:cs="Arial"/>
          <w:spacing w:val="-6"/>
          <w:sz w:val="20"/>
          <w:szCs w:val="20"/>
        </w:rPr>
        <w:tab/>
      </w:r>
      <w:r w:rsidR="00650C8A">
        <w:rPr>
          <w:rFonts w:eastAsia="Times New Roman" w:cs="Arial"/>
          <w:spacing w:val="-6"/>
          <w:sz w:val="20"/>
          <w:szCs w:val="20"/>
        </w:rPr>
        <w:t xml:space="preserve">                                                                                                                  </w:t>
      </w:r>
      <w:r w:rsidR="00115D7B" w:rsidRPr="001F4E54">
        <w:rPr>
          <w:rFonts w:eastAsia="Times New Roman" w:cs="Arial"/>
          <w:spacing w:val="-6"/>
          <w:sz w:val="20"/>
          <w:szCs w:val="20"/>
        </w:rPr>
        <w:t>TT</w:t>
      </w:r>
      <w:r w:rsidR="00115D7B">
        <w:rPr>
          <w:rFonts w:eastAsia="Times New Roman" w:cs="Arial"/>
          <w:spacing w:val="-6"/>
          <w:sz w:val="20"/>
          <w:szCs w:val="20"/>
        </w:rPr>
        <w:t>C</w:t>
      </w:r>
    </w:p>
    <w:p w14:paraId="727B4D36" w14:textId="77777777" w:rsidR="00AB005F" w:rsidRPr="00025D35" w:rsidRDefault="00AB005F" w:rsidP="00115D7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  <w:spacing w:val="-6"/>
          <w:sz w:val="20"/>
          <w:szCs w:val="20"/>
        </w:rPr>
      </w:pPr>
    </w:p>
    <w:p w14:paraId="7F4E1144" w14:textId="77777777" w:rsidR="00025D35" w:rsidRPr="00AB005F" w:rsidRDefault="00025D35" w:rsidP="00025D3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eastAsia="Times New Roman"/>
          <w:b/>
          <w:bCs/>
          <w:spacing w:val="-6"/>
          <w:sz w:val="20"/>
          <w:szCs w:val="20"/>
          <w:u w:val="single"/>
        </w:rPr>
      </w:pPr>
      <w:r w:rsidRPr="00AB005F">
        <w:rPr>
          <w:rFonts w:eastAsia="Times New Roman"/>
          <w:b/>
          <w:bCs/>
          <w:spacing w:val="-6"/>
          <w:sz w:val="20"/>
          <w:szCs w:val="20"/>
          <w:u w:val="single"/>
        </w:rPr>
        <w:t>Sous-traitant</w:t>
      </w:r>
    </w:p>
    <w:p w14:paraId="28E2270C" w14:textId="114A0A86" w:rsidR="00025D35" w:rsidRPr="00025D35" w:rsidRDefault="00025D35" w:rsidP="00025D3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  <w:spacing w:val="-6"/>
          <w:sz w:val="20"/>
          <w:szCs w:val="20"/>
        </w:rPr>
      </w:pPr>
      <w:r w:rsidRPr="00025D35">
        <w:rPr>
          <w:rFonts w:eastAsia="Times New Roman"/>
          <w:color w:val="000000"/>
          <w:spacing w:val="-6"/>
          <w:sz w:val="20"/>
          <w:szCs w:val="20"/>
        </w:rPr>
        <w:t>Les sous-</w:t>
      </w:r>
      <w:r w:rsidR="000F39B5">
        <w:rPr>
          <w:rFonts w:eastAsia="Times New Roman"/>
          <w:color w:val="000000"/>
          <w:spacing w:val="-6"/>
          <w:sz w:val="20"/>
          <w:szCs w:val="20"/>
        </w:rPr>
        <w:t>traitants proposés à l'article F</w:t>
      </w:r>
      <w:r w:rsidRPr="00025D35">
        <w:rPr>
          <w:rFonts w:eastAsia="Times New Roman"/>
          <w:color w:val="000000"/>
          <w:spacing w:val="-6"/>
          <w:sz w:val="20"/>
          <w:szCs w:val="20"/>
        </w:rPr>
        <w:t xml:space="preserve"> du présent </w:t>
      </w:r>
      <w:r w:rsidR="00115D7B">
        <w:rPr>
          <w:rFonts w:eastAsia="Times New Roman"/>
          <w:color w:val="000000"/>
          <w:spacing w:val="-6"/>
          <w:sz w:val="20"/>
          <w:szCs w:val="20"/>
        </w:rPr>
        <w:t>A</w:t>
      </w:r>
      <w:r w:rsidRPr="00025D35">
        <w:rPr>
          <w:rFonts w:eastAsia="Times New Roman"/>
          <w:color w:val="000000"/>
          <w:spacing w:val="-6"/>
          <w:sz w:val="20"/>
          <w:szCs w:val="20"/>
        </w:rPr>
        <w:t>cte d’</w:t>
      </w:r>
      <w:r w:rsidR="00115D7B">
        <w:rPr>
          <w:rFonts w:eastAsia="Times New Roman"/>
          <w:color w:val="000000"/>
          <w:spacing w:val="-6"/>
          <w:sz w:val="20"/>
          <w:szCs w:val="20"/>
        </w:rPr>
        <w:t>E</w:t>
      </w:r>
      <w:r w:rsidRPr="00025D35">
        <w:rPr>
          <w:rFonts w:eastAsia="Times New Roman"/>
          <w:color w:val="000000"/>
          <w:spacing w:val="-6"/>
          <w:sz w:val="20"/>
          <w:szCs w:val="20"/>
        </w:rPr>
        <w:t>ngagement sont acceptés comme ayant droit au paiement direct dans les conditions indiquées.</w:t>
      </w:r>
    </w:p>
    <w:p w14:paraId="44145B02" w14:textId="77777777" w:rsidR="00327979" w:rsidRPr="00025D35" w:rsidRDefault="00327979" w:rsidP="00025D3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  <w:spacing w:val="-6"/>
          <w:sz w:val="20"/>
          <w:szCs w:val="20"/>
        </w:rPr>
      </w:pPr>
    </w:p>
    <w:p w14:paraId="5BF42CDF" w14:textId="77777777" w:rsidR="00327979" w:rsidRPr="00176354" w:rsidRDefault="00327979" w:rsidP="00327979">
      <w:pPr>
        <w:keepLines/>
        <w:widowControl w:val="0"/>
        <w:tabs>
          <w:tab w:val="left" w:pos="3510"/>
          <w:tab w:val="left" w:pos="6345"/>
          <w:tab w:val="left" w:pos="9180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cs="Arial"/>
          <w:sz w:val="24"/>
          <w:szCs w:val="24"/>
        </w:rPr>
      </w:pPr>
      <w:r w:rsidRPr="00176354">
        <w:rPr>
          <w:rFonts w:cs="Calibri"/>
          <w:b/>
          <w:bCs/>
          <w:color w:val="000000"/>
          <w:sz w:val="20"/>
          <w:szCs w:val="20"/>
        </w:rPr>
        <w:t>Pour l’Etat et ses établissements :</w:t>
      </w:r>
    </w:p>
    <w:p w14:paraId="416A5C5A" w14:textId="77777777" w:rsidR="00327979" w:rsidRPr="00176354" w:rsidRDefault="00327979" w:rsidP="00327979">
      <w:pPr>
        <w:keepLines/>
        <w:widowControl w:val="0"/>
        <w:tabs>
          <w:tab w:val="left" w:pos="3510"/>
          <w:tab w:val="left" w:pos="6345"/>
          <w:tab w:val="left" w:pos="9180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cs="Arial"/>
          <w:sz w:val="24"/>
          <w:szCs w:val="24"/>
        </w:rPr>
      </w:pPr>
      <w:r w:rsidRPr="00176354">
        <w:rPr>
          <w:rFonts w:cs="Calibri"/>
          <w:i/>
          <w:iCs/>
          <w:color w:val="000000"/>
          <w:sz w:val="20"/>
          <w:szCs w:val="20"/>
        </w:rPr>
        <w:t>(Visa ou avis de l’autorité chargée du contrôle financier)</w:t>
      </w:r>
    </w:p>
    <w:p w14:paraId="5FBA37E9" w14:textId="77777777" w:rsidR="00327979" w:rsidRPr="00176354" w:rsidRDefault="00327979" w:rsidP="00115D7B">
      <w:pPr>
        <w:keepLines/>
        <w:widowControl w:val="0"/>
        <w:autoSpaceDE w:val="0"/>
        <w:autoSpaceDN w:val="0"/>
        <w:adjustRightInd w:val="0"/>
        <w:spacing w:after="40" w:line="240" w:lineRule="auto"/>
        <w:ind w:left="119" w:right="113"/>
        <w:rPr>
          <w:rFonts w:cs="Calibri"/>
          <w:color w:val="000000"/>
          <w:sz w:val="20"/>
          <w:szCs w:val="20"/>
        </w:rPr>
      </w:pPr>
    </w:p>
    <w:p w14:paraId="40FFB719" w14:textId="77777777" w:rsidR="00AB005F" w:rsidRPr="00176354" w:rsidRDefault="00AB005F" w:rsidP="00115D7B">
      <w:pPr>
        <w:keepLines/>
        <w:widowControl w:val="0"/>
        <w:autoSpaceDE w:val="0"/>
        <w:autoSpaceDN w:val="0"/>
        <w:adjustRightInd w:val="0"/>
        <w:spacing w:after="40" w:line="240" w:lineRule="auto"/>
        <w:ind w:left="119" w:right="113"/>
        <w:rPr>
          <w:rFonts w:cs="Calibri"/>
          <w:color w:val="000000"/>
          <w:sz w:val="20"/>
          <w:szCs w:val="20"/>
        </w:rPr>
      </w:pPr>
    </w:p>
    <w:p w14:paraId="7FFB24AD" w14:textId="3440A1ED" w:rsidR="00115D7B" w:rsidRPr="008C63A7" w:rsidRDefault="00115D7B" w:rsidP="00115D7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086" w:right="111"/>
        <w:rPr>
          <w:rFonts w:ascii="Calibri" w:hAnsi="Calibri" w:cs="Arial"/>
          <w:sz w:val="20"/>
          <w:szCs w:val="20"/>
        </w:rPr>
      </w:pPr>
      <w:r w:rsidRPr="008C63A7">
        <w:rPr>
          <w:rFonts w:ascii="Calibri" w:hAnsi="Calibri" w:cs="Calibri"/>
          <w:color w:val="000000"/>
          <w:sz w:val="20"/>
          <w:szCs w:val="20"/>
        </w:rPr>
        <w:t>A</w:t>
      </w:r>
      <w:r w:rsidR="00AA61E0">
        <w:rPr>
          <w:rFonts w:ascii="Calibri" w:hAnsi="Calibri" w:cs="Calibri"/>
          <w:color w:val="000000"/>
          <w:sz w:val="20"/>
          <w:szCs w:val="20"/>
        </w:rPr>
        <w:t xml:space="preserve"> Saint Martin d’Hères,</w:t>
      </w:r>
      <w:r w:rsidRPr="008C63A7">
        <w:rPr>
          <w:rFonts w:ascii="Calibri" w:hAnsi="Calibri" w:cs="Calibri"/>
          <w:color w:val="000000"/>
          <w:sz w:val="20"/>
          <w:szCs w:val="20"/>
        </w:rPr>
        <w:t xml:space="preserve"> le ...........................</w:t>
      </w:r>
    </w:p>
    <w:p w14:paraId="60BB0F23" w14:textId="77777777" w:rsidR="00115D7B" w:rsidRPr="008C63A7" w:rsidRDefault="00115D7B" w:rsidP="00115D7B">
      <w:pPr>
        <w:keepLines/>
        <w:widowControl w:val="0"/>
        <w:autoSpaceDE w:val="0"/>
        <w:autoSpaceDN w:val="0"/>
        <w:adjustRightInd w:val="0"/>
        <w:spacing w:after="0" w:line="240" w:lineRule="auto"/>
        <w:ind w:left="4086" w:right="111"/>
        <w:rPr>
          <w:rFonts w:ascii="Calibri" w:hAnsi="Calibri" w:cs="Arial"/>
          <w:sz w:val="20"/>
          <w:szCs w:val="20"/>
        </w:rPr>
      </w:pPr>
      <w:r w:rsidRPr="008C63A7">
        <w:rPr>
          <w:rFonts w:ascii="Calibri" w:hAnsi="Calibri" w:cs="Calibri"/>
          <w:color w:val="000000"/>
          <w:sz w:val="20"/>
          <w:szCs w:val="20"/>
        </w:rPr>
        <w:t xml:space="preserve">Le représentant du </w:t>
      </w:r>
      <w:r>
        <w:rPr>
          <w:rFonts w:ascii="Calibri" w:hAnsi="Calibri" w:cs="Calibri"/>
          <w:color w:val="000000"/>
          <w:sz w:val="20"/>
          <w:szCs w:val="20"/>
        </w:rPr>
        <w:t>P</w:t>
      </w:r>
      <w:r w:rsidRPr="008C63A7">
        <w:rPr>
          <w:rFonts w:ascii="Calibri" w:hAnsi="Calibri" w:cs="Calibri"/>
          <w:color w:val="000000"/>
          <w:sz w:val="20"/>
          <w:szCs w:val="20"/>
        </w:rPr>
        <w:t xml:space="preserve">ouvoir </w:t>
      </w:r>
      <w:r>
        <w:rPr>
          <w:rFonts w:ascii="Calibri" w:hAnsi="Calibri" w:cs="Calibri"/>
          <w:color w:val="000000"/>
          <w:sz w:val="20"/>
          <w:szCs w:val="20"/>
        </w:rPr>
        <w:t>A</w:t>
      </w:r>
      <w:r w:rsidRPr="008C63A7">
        <w:rPr>
          <w:rFonts w:ascii="Calibri" w:hAnsi="Calibri" w:cs="Calibri"/>
          <w:color w:val="000000"/>
          <w:sz w:val="20"/>
          <w:szCs w:val="20"/>
        </w:rPr>
        <w:t>djudicateur,</w:t>
      </w:r>
    </w:p>
    <w:p w14:paraId="03408929" w14:textId="5B1ECD73" w:rsidR="00115D7B" w:rsidRPr="00650C8A" w:rsidRDefault="00115D7B" w:rsidP="00115D7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086" w:right="111"/>
        <w:rPr>
          <w:rFonts w:ascii="Calibri" w:hAnsi="Calibri" w:cs="Arial"/>
          <w:sz w:val="20"/>
          <w:szCs w:val="20"/>
        </w:rPr>
      </w:pPr>
      <w:r w:rsidRPr="00650C8A">
        <w:rPr>
          <w:rFonts w:ascii="Calibri" w:hAnsi="Calibri" w:cs="Calibri"/>
          <w:sz w:val="20"/>
          <w:szCs w:val="20"/>
        </w:rPr>
        <w:t>L</w:t>
      </w:r>
      <w:r w:rsidR="00650C8A" w:rsidRPr="00650C8A">
        <w:rPr>
          <w:rFonts w:ascii="Calibri" w:hAnsi="Calibri" w:cs="Calibri"/>
          <w:sz w:val="20"/>
          <w:szCs w:val="20"/>
        </w:rPr>
        <w:t>e</w:t>
      </w:r>
      <w:r w:rsidRPr="00650C8A">
        <w:rPr>
          <w:rFonts w:ascii="Calibri" w:hAnsi="Calibri" w:cs="Calibri"/>
          <w:sz w:val="20"/>
          <w:szCs w:val="20"/>
        </w:rPr>
        <w:t xml:space="preserve"> Direct</w:t>
      </w:r>
      <w:r w:rsidR="00650C8A" w:rsidRPr="00650C8A">
        <w:rPr>
          <w:rFonts w:ascii="Calibri" w:hAnsi="Calibri" w:cs="Calibri"/>
          <w:sz w:val="20"/>
          <w:szCs w:val="20"/>
        </w:rPr>
        <w:t>eur</w:t>
      </w:r>
      <w:r w:rsidRPr="00650C8A">
        <w:rPr>
          <w:rFonts w:ascii="Calibri" w:hAnsi="Calibri" w:cs="Calibri"/>
          <w:sz w:val="20"/>
          <w:szCs w:val="20"/>
        </w:rPr>
        <w:t xml:space="preserve"> Général</w:t>
      </w:r>
      <w:r w:rsidR="00650C8A" w:rsidRPr="00650C8A">
        <w:rPr>
          <w:rFonts w:ascii="Calibri" w:hAnsi="Calibri" w:cs="Calibri"/>
          <w:sz w:val="20"/>
          <w:szCs w:val="20"/>
        </w:rPr>
        <w:t>, par intérim,</w:t>
      </w:r>
      <w:r w:rsidRPr="00650C8A">
        <w:rPr>
          <w:rFonts w:ascii="Calibri" w:hAnsi="Calibri" w:cs="Calibri"/>
          <w:sz w:val="20"/>
          <w:szCs w:val="20"/>
        </w:rPr>
        <w:t xml:space="preserve"> du Crous Grenoble Alpes,</w:t>
      </w:r>
    </w:p>
    <w:p w14:paraId="5DDA9C65" w14:textId="77777777" w:rsidR="00115D7B" w:rsidRPr="00650C8A" w:rsidRDefault="00115D7B" w:rsidP="00115D7B">
      <w:pPr>
        <w:keepLines/>
        <w:widowControl w:val="0"/>
        <w:autoSpaceDE w:val="0"/>
        <w:autoSpaceDN w:val="0"/>
        <w:adjustRightInd w:val="0"/>
        <w:spacing w:after="0" w:line="240" w:lineRule="auto"/>
        <w:ind w:left="4086" w:right="111"/>
        <w:rPr>
          <w:rFonts w:ascii="Calibri" w:hAnsi="Calibri" w:cs="Calibri"/>
          <w:sz w:val="20"/>
          <w:szCs w:val="20"/>
        </w:rPr>
      </w:pPr>
    </w:p>
    <w:p w14:paraId="26AEB8DE" w14:textId="77777777" w:rsidR="00115D7B" w:rsidRPr="00650C8A" w:rsidRDefault="00115D7B" w:rsidP="00115D7B">
      <w:pPr>
        <w:keepLines/>
        <w:widowControl w:val="0"/>
        <w:autoSpaceDE w:val="0"/>
        <w:autoSpaceDN w:val="0"/>
        <w:adjustRightInd w:val="0"/>
        <w:spacing w:after="0" w:line="240" w:lineRule="auto"/>
        <w:ind w:left="4086" w:right="111"/>
        <w:rPr>
          <w:rFonts w:ascii="Calibri" w:hAnsi="Calibri" w:cs="Calibri"/>
          <w:sz w:val="20"/>
          <w:szCs w:val="20"/>
        </w:rPr>
      </w:pPr>
    </w:p>
    <w:p w14:paraId="7843EC1D" w14:textId="77777777" w:rsidR="00115D7B" w:rsidRPr="00650C8A" w:rsidRDefault="00115D7B" w:rsidP="00115D7B">
      <w:pPr>
        <w:keepLines/>
        <w:widowControl w:val="0"/>
        <w:autoSpaceDE w:val="0"/>
        <w:autoSpaceDN w:val="0"/>
        <w:adjustRightInd w:val="0"/>
        <w:spacing w:after="0" w:line="240" w:lineRule="auto"/>
        <w:ind w:left="4086" w:right="111"/>
        <w:rPr>
          <w:rFonts w:ascii="Calibri" w:hAnsi="Calibri" w:cs="Calibri"/>
          <w:sz w:val="20"/>
          <w:szCs w:val="20"/>
        </w:rPr>
      </w:pPr>
    </w:p>
    <w:p w14:paraId="147991C0" w14:textId="22619AFB" w:rsidR="00327979" w:rsidRDefault="00650C8A" w:rsidP="00115D7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086" w:right="111"/>
        <w:rPr>
          <w:rFonts w:cs="Calibri"/>
          <w:color w:val="00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Frédéric GENTES</w:t>
      </w:r>
      <w:r w:rsidR="00115D7B">
        <w:rPr>
          <w:rFonts w:ascii="Calibri" w:hAnsi="Calibri" w:cs="Calibri"/>
          <w:color w:val="000000"/>
          <w:sz w:val="20"/>
          <w:szCs w:val="20"/>
        </w:rPr>
        <w:br w:type="page"/>
      </w:r>
    </w:p>
    <w:p w14:paraId="615CF2D9" w14:textId="1F3BFAAB" w:rsidR="00225D8E" w:rsidRPr="00115D7B" w:rsidRDefault="00225D8E" w:rsidP="00025D35">
      <w:pPr>
        <w:spacing w:before="160" w:after="160" w:line="240" w:lineRule="auto"/>
        <w:jc w:val="both"/>
        <w:rPr>
          <w:rFonts w:eastAsia="Times New Roman"/>
          <w:b/>
          <w:spacing w:val="-6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25D8E" w14:paraId="56A10FFD" w14:textId="77777777" w:rsidTr="004226C6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C6CADA"/>
          </w:tcPr>
          <w:p w14:paraId="45DD5209" w14:textId="77777777" w:rsidR="00225D8E" w:rsidRDefault="00AB005F" w:rsidP="00225D8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J</w:t>
            </w:r>
            <w:r w:rsidR="00225D8E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– Nantissement ou cession de créances</w:t>
            </w:r>
          </w:p>
        </w:tc>
      </w:tr>
    </w:tbl>
    <w:p w14:paraId="7BEF4C40" w14:textId="77777777" w:rsidR="00025D35" w:rsidRPr="00025D35" w:rsidRDefault="00025D35" w:rsidP="00025D35">
      <w:pPr>
        <w:spacing w:before="160" w:after="160" w:line="240" w:lineRule="auto"/>
        <w:jc w:val="both"/>
        <w:rPr>
          <w:rFonts w:eastAsia="Times New Roman"/>
          <w:spacing w:val="-6"/>
          <w:sz w:val="20"/>
          <w:szCs w:val="20"/>
        </w:rPr>
      </w:pPr>
      <w:r w:rsidRPr="00025D35">
        <w:rPr>
          <w:rFonts w:eastAsia="Times New Roman"/>
          <w:b/>
          <w:spacing w:val="-6"/>
          <w:sz w:val="20"/>
          <w:szCs w:val="20"/>
        </w:rPr>
        <w:t>Copie délivrée en unique exemplaire</w:t>
      </w:r>
      <w:r w:rsidRPr="00025D35">
        <w:rPr>
          <w:rFonts w:eastAsia="Times New Roman"/>
          <w:spacing w:val="-6"/>
          <w:sz w:val="20"/>
          <w:szCs w:val="20"/>
        </w:rPr>
        <w:t xml:space="preserve"> pour être remise à l’établissement de crédit en cas de cession ou de nantissement de créance de :</w:t>
      </w:r>
    </w:p>
    <w:p w14:paraId="264D304F" w14:textId="77777777" w:rsidR="00025D35" w:rsidRPr="00025D35" w:rsidRDefault="00025D35" w:rsidP="00025D35">
      <w:pPr>
        <w:spacing w:before="160" w:after="160" w:line="240" w:lineRule="auto"/>
        <w:jc w:val="both"/>
        <w:rPr>
          <w:rFonts w:eastAsia="Times New Roman"/>
          <w:spacing w:val="-6"/>
          <w:sz w:val="20"/>
          <w:szCs w:val="20"/>
        </w:rPr>
      </w:pPr>
      <w:r w:rsidRPr="00025D35">
        <w:rPr>
          <w:rFonts w:eastAsia="Times New Roman"/>
          <w:spacing w:val="-6"/>
          <w:sz w:val="20"/>
          <w:szCs w:val="20"/>
        </w:rPr>
        <w:t>1 </w:t>
      </w:r>
      <w:r w:rsidRPr="00025D35">
        <w:rPr>
          <w:rFonts w:eastAsia="Times New Roman"/>
          <w:spacing w:val="-6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25D35">
        <w:rPr>
          <w:rFonts w:eastAsia="Times New Roman"/>
          <w:spacing w:val="-6"/>
          <w:sz w:val="20"/>
          <w:szCs w:val="20"/>
        </w:rPr>
        <w:instrText xml:space="preserve"> FORMCHECKBOX </w:instrText>
      </w:r>
      <w:r w:rsidR="00CE73DD">
        <w:rPr>
          <w:rFonts w:eastAsia="Times New Roman"/>
          <w:spacing w:val="-6"/>
          <w:sz w:val="20"/>
          <w:szCs w:val="20"/>
        </w:rPr>
      </w:r>
      <w:r w:rsidR="00CE73DD">
        <w:rPr>
          <w:rFonts w:eastAsia="Times New Roman"/>
          <w:spacing w:val="-6"/>
          <w:sz w:val="20"/>
          <w:szCs w:val="20"/>
        </w:rPr>
        <w:fldChar w:fldCharType="separate"/>
      </w:r>
      <w:r w:rsidRPr="00025D35">
        <w:rPr>
          <w:rFonts w:eastAsia="Times New Roman"/>
          <w:spacing w:val="-6"/>
          <w:sz w:val="20"/>
          <w:szCs w:val="20"/>
        </w:rPr>
        <w:fldChar w:fldCharType="end"/>
      </w:r>
      <w:r w:rsidRPr="00025D35">
        <w:rPr>
          <w:rFonts w:eastAsia="Times New Roman"/>
          <w:spacing w:val="-6"/>
          <w:sz w:val="20"/>
          <w:szCs w:val="20"/>
        </w:rPr>
        <w:t xml:space="preserve"> La totalité du marché dont le montant est de </w:t>
      </w:r>
      <w:r w:rsidRPr="00025D35">
        <w:rPr>
          <w:rFonts w:eastAsia="Times New Roman"/>
          <w:i/>
          <w:spacing w:val="-6"/>
          <w:sz w:val="20"/>
          <w:szCs w:val="20"/>
        </w:rPr>
        <w:t>(indiquer le montant en chiffres et en lettres)</w:t>
      </w:r>
      <w:r w:rsidRPr="00025D35">
        <w:rPr>
          <w:rFonts w:eastAsia="Times New Roman"/>
          <w:spacing w:val="-6"/>
          <w:sz w:val="20"/>
          <w:szCs w:val="20"/>
        </w:rPr>
        <w:t> :</w:t>
      </w:r>
      <w:r w:rsidRPr="00025D35">
        <w:rPr>
          <w:rFonts w:eastAsia="Times New Roman"/>
          <w:spacing w:val="-6"/>
          <w:sz w:val="20"/>
          <w:szCs w:val="20"/>
        </w:rPr>
        <w:tab/>
      </w:r>
      <w:r w:rsidRPr="00025D35">
        <w:rPr>
          <w:rFonts w:eastAsia="Times New Roman"/>
          <w:spacing w:val="-6"/>
          <w:sz w:val="20"/>
          <w:szCs w:val="20"/>
        </w:rPr>
        <w:tab/>
      </w:r>
    </w:p>
    <w:p w14:paraId="7A430051" w14:textId="77777777" w:rsidR="00025D35" w:rsidRPr="00025D35" w:rsidRDefault="00025D35" w:rsidP="00025D35">
      <w:pPr>
        <w:spacing w:before="160" w:after="160" w:line="240" w:lineRule="auto"/>
        <w:jc w:val="both"/>
        <w:rPr>
          <w:rFonts w:eastAsia="Times New Roman"/>
          <w:spacing w:val="-6"/>
          <w:sz w:val="20"/>
          <w:szCs w:val="20"/>
        </w:rPr>
      </w:pPr>
      <w:r w:rsidRPr="00025D35">
        <w:rPr>
          <w:rFonts w:eastAsia="Times New Roman"/>
          <w:spacing w:val="-6"/>
          <w:sz w:val="20"/>
          <w:szCs w:val="20"/>
        </w:rPr>
        <w:t>2 </w:t>
      </w:r>
      <w:r w:rsidRPr="00025D35">
        <w:rPr>
          <w:rFonts w:eastAsia="Times New Roman"/>
          <w:spacing w:val="-6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25D35">
        <w:rPr>
          <w:rFonts w:eastAsia="Times New Roman"/>
          <w:spacing w:val="-6"/>
          <w:sz w:val="20"/>
          <w:szCs w:val="20"/>
        </w:rPr>
        <w:instrText xml:space="preserve"> FORMCHECKBOX </w:instrText>
      </w:r>
      <w:r w:rsidR="00CE73DD">
        <w:rPr>
          <w:rFonts w:eastAsia="Times New Roman"/>
          <w:spacing w:val="-6"/>
          <w:sz w:val="20"/>
          <w:szCs w:val="20"/>
        </w:rPr>
      </w:r>
      <w:r w:rsidR="00CE73DD">
        <w:rPr>
          <w:rFonts w:eastAsia="Times New Roman"/>
          <w:spacing w:val="-6"/>
          <w:sz w:val="20"/>
          <w:szCs w:val="20"/>
        </w:rPr>
        <w:fldChar w:fldCharType="separate"/>
      </w:r>
      <w:r w:rsidRPr="00025D35">
        <w:rPr>
          <w:rFonts w:eastAsia="Times New Roman"/>
          <w:spacing w:val="-6"/>
          <w:sz w:val="20"/>
          <w:szCs w:val="20"/>
        </w:rPr>
        <w:fldChar w:fldCharType="end"/>
      </w:r>
      <w:r w:rsidRPr="00025D35">
        <w:rPr>
          <w:rFonts w:eastAsia="Times New Roman"/>
          <w:spacing w:val="-6"/>
          <w:sz w:val="20"/>
          <w:szCs w:val="20"/>
        </w:rPr>
        <w:t> La totalité du bon de commande n°</w:t>
      </w:r>
      <w:r w:rsidRPr="00025D35">
        <w:rPr>
          <w:rFonts w:eastAsia="Times New Roman"/>
          <w:spacing w:val="-6"/>
          <w:sz w:val="20"/>
          <w:szCs w:val="20"/>
        </w:rPr>
        <w:tab/>
      </w:r>
      <w:r w:rsidRPr="00025D35">
        <w:rPr>
          <w:rFonts w:eastAsia="Times New Roman"/>
          <w:spacing w:val="-6"/>
          <w:sz w:val="20"/>
          <w:szCs w:val="20"/>
        </w:rPr>
        <w:tab/>
      </w:r>
      <w:r w:rsidRPr="00025D35">
        <w:rPr>
          <w:rFonts w:eastAsia="Times New Roman"/>
          <w:spacing w:val="-6"/>
          <w:sz w:val="20"/>
          <w:szCs w:val="20"/>
        </w:rPr>
        <w:tab/>
        <w:t xml:space="preserve">afférent au marché </w:t>
      </w:r>
      <w:r w:rsidRPr="00025D35">
        <w:rPr>
          <w:rFonts w:eastAsia="Times New Roman"/>
          <w:i/>
          <w:spacing w:val="-6"/>
          <w:sz w:val="20"/>
          <w:szCs w:val="20"/>
        </w:rPr>
        <w:t>(indiquer le montant en chiffres</w:t>
      </w:r>
      <w:r w:rsidR="00225D8E">
        <w:rPr>
          <w:rFonts w:eastAsia="Times New Roman"/>
          <w:i/>
          <w:spacing w:val="-6"/>
          <w:sz w:val="20"/>
          <w:szCs w:val="20"/>
        </w:rPr>
        <w:t xml:space="preserve"> </w:t>
      </w:r>
      <w:r w:rsidRPr="00025D35">
        <w:rPr>
          <w:rFonts w:eastAsia="Times New Roman"/>
          <w:i/>
          <w:spacing w:val="-6"/>
          <w:sz w:val="20"/>
          <w:szCs w:val="20"/>
        </w:rPr>
        <w:t>et lettres)</w:t>
      </w:r>
      <w:r w:rsidRPr="00025D35">
        <w:rPr>
          <w:rFonts w:eastAsia="Times New Roman"/>
          <w:spacing w:val="-6"/>
          <w:sz w:val="20"/>
          <w:szCs w:val="20"/>
        </w:rPr>
        <w:t> :</w:t>
      </w:r>
      <w:r w:rsidRPr="00025D35">
        <w:rPr>
          <w:rFonts w:eastAsia="Times New Roman"/>
          <w:spacing w:val="-6"/>
          <w:sz w:val="20"/>
          <w:szCs w:val="20"/>
        </w:rPr>
        <w:tab/>
      </w:r>
      <w:r w:rsidRPr="00025D35">
        <w:rPr>
          <w:rFonts w:eastAsia="Times New Roman"/>
          <w:spacing w:val="-6"/>
          <w:sz w:val="20"/>
          <w:szCs w:val="20"/>
        </w:rPr>
        <w:tab/>
      </w:r>
    </w:p>
    <w:p w14:paraId="77701769" w14:textId="77777777" w:rsidR="00025D35" w:rsidRPr="00025D35" w:rsidRDefault="00025D35" w:rsidP="00025D35">
      <w:pPr>
        <w:spacing w:before="160" w:after="160" w:line="240" w:lineRule="auto"/>
        <w:jc w:val="both"/>
        <w:rPr>
          <w:rFonts w:eastAsia="Times New Roman"/>
          <w:spacing w:val="-6"/>
          <w:sz w:val="20"/>
          <w:szCs w:val="20"/>
        </w:rPr>
      </w:pPr>
      <w:r w:rsidRPr="00025D35">
        <w:rPr>
          <w:rFonts w:eastAsia="Times New Roman"/>
          <w:spacing w:val="-6"/>
          <w:sz w:val="20"/>
          <w:szCs w:val="20"/>
        </w:rPr>
        <w:t>3 </w:t>
      </w:r>
      <w:r w:rsidRPr="00025D35">
        <w:rPr>
          <w:rFonts w:eastAsia="Times New Roman"/>
          <w:spacing w:val="-6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25D35">
        <w:rPr>
          <w:rFonts w:eastAsia="Times New Roman"/>
          <w:spacing w:val="-6"/>
          <w:sz w:val="20"/>
          <w:szCs w:val="20"/>
        </w:rPr>
        <w:instrText xml:space="preserve"> FORMCHECKBOX </w:instrText>
      </w:r>
      <w:r w:rsidR="00CE73DD">
        <w:rPr>
          <w:rFonts w:eastAsia="Times New Roman"/>
          <w:spacing w:val="-6"/>
          <w:sz w:val="20"/>
          <w:szCs w:val="20"/>
        </w:rPr>
      </w:r>
      <w:r w:rsidR="00CE73DD">
        <w:rPr>
          <w:rFonts w:eastAsia="Times New Roman"/>
          <w:spacing w:val="-6"/>
          <w:sz w:val="20"/>
          <w:szCs w:val="20"/>
        </w:rPr>
        <w:fldChar w:fldCharType="separate"/>
      </w:r>
      <w:r w:rsidRPr="00025D35">
        <w:rPr>
          <w:rFonts w:eastAsia="Times New Roman"/>
          <w:spacing w:val="-6"/>
          <w:sz w:val="20"/>
          <w:szCs w:val="20"/>
        </w:rPr>
        <w:fldChar w:fldCharType="end"/>
      </w:r>
      <w:r w:rsidRPr="00025D35">
        <w:rPr>
          <w:rFonts w:eastAsia="Times New Roman"/>
          <w:spacing w:val="-6"/>
          <w:sz w:val="20"/>
          <w:szCs w:val="20"/>
        </w:rPr>
        <w:t xml:space="preserve"> La partie des prestations que le titulaire n’envisage pas de confier à des sous-traitants bénéficiant du paiement direct, est évaluée à </w:t>
      </w:r>
      <w:r w:rsidRPr="00025D35">
        <w:rPr>
          <w:rFonts w:eastAsia="Times New Roman"/>
          <w:i/>
          <w:spacing w:val="-6"/>
          <w:sz w:val="20"/>
          <w:szCs w:val="20"/>
        </w:rPr>
        <w:t>(indiquer en chiffres et en lettres)</w:t>
      </w:r>
      <w:r w:rsidRPr="00025D35">
        <w:rPr>
          <w:rFonts w:eastAsia="Times New Roman"/>
          <w:spacing w:val="-6"/>
          <w:sz w:val="20"/>
          <w:szCs w:val="20"/>
        </w:rPr>
        <w:t> :</w:t>
      </w:r>
      <w:r w:rsidRPr="00025D35">
        <w:rPr>
          <w:rFonts w:eastAsia="Times New Roman"/>
          <w:spacing w:val="-6"/>
          <w:sz w:val="20"/>
          <w:szCs w:val="20"/>
        </w:rPr>
        <w:tab/>
      </w:r>
      <w:r w:rsidRPr="00025D35">
        <w:rPr>
          <w:rFonts w:eastAsia="Times New Roman"/>
          <w:spacing w:val="-6"/>
          <w:sz w:val="20"/>
          <w:szCs w:val="20"/>
        </w:rPr>
        <w:tab/>
      </w:r>
    </w:p>
    <w:p w14:paraId="223F1E3E" w14:textId="77777777" w:rsidR="00025D35" w:rsidRPr="00025D35" w:rsidRDefault="00025D35" w:rsidP="00025D35">
      <w:pPr>
        <w:spacing w:before="160" w:after="160" w:line="240" w:lineRule="auto"/>
        <w:jc w:val="both"/>
        <w:rPr>
          <w:rFonts w:eastAsia="Times New Roman"/>
          <w:spacing w:val="-6"/>
          <w:sz w:val="20"/>
          <w:szCs w:val="20"/>
        </w:rPr>
      </w:pPr>
      <w:r w:rsidRPr="00025D35">
        <w:rPr>
          <w:rFonts w:eastAsia="Times New Roman"/>
          <w:spacing w:val="-6"/>
          <w:sz w:val="20"/>
          <w:szCs w:val="20"/>
        </w:rPr>
        <w:t>4 </w:t>
      </w:r>
      <w:r w:rsidRPr="00025D35">
        <w:rPr>
          <w:rFonts w:eastAsia="Times New Roman"/>
          <w:spacing w:val="-6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25D35">
        <w:rPr>
          <w:rFonts w:eastAsia="Times New Roman"/>
          <w:spacing w:val="-6"/>
          <w:sz w:val="20"/>
          <w:szCs w:val="20"/>
        </w:rPr>
        <w:instrText xml:space="preserve"> FORMCHECKBOX </w:instrText>
      </w:r>
      <w:r w:rsidR="00CE73DD">
        <w:rPr>
          <w:rFonts w:eastAsia="Times New Roman"/>
          <w:spacing w:val="-6"/>
          <w:sz w:val="20"/>
          <w:szCs w:val="20"/>
        </w:rPr>
      </w:r>
      <w:r w:rsidR="00CE73DD">
        <w:rPr>
          <w:rFonts w:eastAsia="Times New Roman"/>
          <w:spacing w:val="-6"/>
          <w:sz w:val="20"/>
          <w:szCs w:val="20"/>
        </w:rPr>
        <w:fldChar w:fldCharType="separate"/>
      </w:r>
      <w:r w:rsidRPr="00025D35">
        <w:rPr>
          <w:rFonts w:eastAsia="Times New Roman"/>
          <w:spacing w:val="-6"/>
          <w:sz w:val="20"/>
          <w:szCs w:val="20"/>
        </w:rPr>
        <w:fldChar w:fldCharType="end"/>
      </w:r>
      <w:r w:rsidRPr="00025D35">
        <w:rPr>
          <w:rFonts w:eastAsia="Times New Roman"/>
          <w:spacing w:val="-6"/>
          <w:sz w:val="20"/>
          <w:szCs w:val="20"/>
        </w:rPr>
        <w:t xml:space="preserve"> La partie des prestations évaluée à </w:t>
      </w:r>
      <w:r w:rsidRPr="00025D35">
        <w:rPr>
          <w:rFonts w:eastAsia="Times New Roman"/>
          <w:i/>
          <w:spacing w:val="-6"/>
          <w:sz w:val="20"/>
          <w:szCs w:val="20"/>
        </w:rPr>
        <w:t>(indiquer le montant en chiffres et en lettres)</w:t>
      </w:r>
      <w:r w:rsidRPr="00025D35">
        <w:rPr>
          <w:rFonts w:eastAsia="Times New Roman"/>
          <w:spacing w:val="-6"/>
          <w:sz w:val="20"/>
          <w:szCs w:val="20"/>
        </w:rPr>
        <w:t xml:space="preserve"> : </w:t>
      </w:r>
      <w:r w:rsidRPr="00025D35">
        <w:rPr>
          <w:rFonts w:eastAsia="Times New Roman"/>
          <w:spacing w:val="-6"/>
          <w:sz w:val="20"/>
          <w:szCs w:val="20"/>
        </w:rPr>
        <w:tab/>
      </w:r>
      <w:r w:rsidRPr="00025D35">
        <w:rPr>
          <w:rFonts w:eastAsia="Times New Roman"/>
          <w:spacing w:val="-6"/>
          <w:sz w:val="20"/>
          <w:szCs w:val="20"/>
        </w:rPr>
        <w:tab/>
      </w:r>
    </w:p>
    <w:p w14:paraId="6A77F72E" w14:textId="77777777" w:rsidR="00025D35" w:rsidRPr="00025D35" w:rsidRDefault="00025D35" w:rsidP="00025D35">
      <w:pPr>
        <w:spacing w:before="160" w:after="160" w:line="240" w:lineRule="auto"/>
        <w:jc w:val="both"/>
        <w:rPr>
          <w:rFonts w:eastAsia="Times New Roman"/>
          <w:spacing w:val="-6"/>
          <w:sz w:val="20"/>
          <w:szCs w:val="20"/>
        </w:rPr>
      </w:pPr>
      <w:r w:rsidRPr="00025D35">
        <w:rPr>
          <w:rFonts w:eastAsia="Times New Roman"/>
          <w:spacing w:val="-6"/>
          <w:sz w:val="20"/>
          <w:szCs w:val="20"/>
        </w:rPr>
        <w:t>et devant être exécutée par</w:t>
      </w:r>
      <w:r w:rsidRPr="00025D35">
        <w:rPr>
          <w:rFonts w:eastAsia="Times New Roman"/>
          <w:spacing w:val="-6"/>
          <w:sz w:val="20"/>
          <w:szCs w:val="20"/>
        </w:rPr>
        <w:tab/>
      </w:r>
      <w:r w:rsidRPr="00025D35">
        <w:rPr>
          <w:rFonts w:eastAsia="Times New Roman"/>
          <w:spacing w:val="-6"/>
          <w:sz w:val="20"/>
          <w:szCs w:val="20"/>
        </w:rPr>
        <w:tab/>
      </w:r>
    </w:p>
    <w:p w14:paraId="17528491" w14:textId="77777777" w:rsidR="00025D35" w:rsidRDefault="00025D35" w:rsidP="00025D35">
      <w:pPr>
        <w:spacing w:before="160" w:after="160" w:line="240" w:lineRule="auto"/>
        <w:jc w:val="both"/>
        <w:rPr>
          <w:rFonts w:eastAsia="Times New Roman"/>
          <w:spacing w:val="-6"/>
          <w:sz w:val="20"/>
          <w:szCs w:val="20"/>
        </w:rPr>
      </w:pPr>
      <w:r w:rsidRPr="00025D35">
        <w:rPr>
          <w:rFonts w:eastAsia="Times New Roman"/>
          <w:spacing w:val="-6"/>
          <w:sz w:val="20"/>
          <w:szCs w:val="20"/>
        </w:rPr>
        <w:t>en qualité de :</w:t>
      </w:r>
      <w:r w:rsidRPr="00025D35">
        <w:rPr>
          <w:rFonts w:eastAsia="Times New Roman"/>
          <w:spacing w:val="-6"/>
          <w:sz w:val="20"/>
          <w:szCs w:val="20"/>
        </w:rPr>
        <w:tab/>
      </w:r>
      <w:r w:rsidRPr="00025D35">
        <w:rPr>
          <w:rFonts w:eastAsia="Times New Roman"/>
          <w:spacing w:val="-6"/>
          <w:sz w:val="20"/>
          <w:szCs w:val="20"/>
        </w:rPr>
        <w:tab/>
      </w:r>
      <w:r w:rsidRPr="00025D35">
        <w:rPr>
          <w:rFonts w:eastAsia="Times New Roman"/>
          <w:spacing w:val="-6"/>
          <w:sz w:val="20"/>
          <w:szCs w:val="20"/>
        </w:rPr>
        <w:tab/>
      </w:r>
      <w:r w:rsidRPr="00025D35">
        <w:rPr>
          <w:rFonts w:eastAsia="Times New Roman"/>
          <w:spacing w:val="-6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25D35">
        <w:rPr>
          <w:rFonts w:eastAsia="Times New Roman"/>
          <w:spacing w:val="-6"/>
          <w:sz w:val="20"/>
          <w:szCs w:val="20"/>
        </w:rPr>
        <w:instrText xml:space="preserve"> FORMCHECKBOX </w:instrText>
      </w:r>
      <w:r w:rsidR="00CE73DD">
        <w:rPr>
          <w:rFonts w:eastAsia="Times New Roman"/>
          <w:spacing w:val="-6"/>
          <w:sz w:val="20"/>
          <w:szCs w:val="20"/>
        </w:rPr>
      </w:r>
      <w:r w:rsidR="00CE73DD">
        <w:rPr>
          <w:rFonts w:eastAsia="Times New Roman"/>
          <w:spacing w:val="-6"/>
          <w:sz w:val="20"/>
          <w:szCs w:val="20"/>
        </w:rPr>
        <w:fldChar w:fldCharType="separate"/>
      </w:r>
      <w:r w:rsidRPr="00025D35">
        <w:rPr>
          <w:rFonts w:eastAsia="Times New Roman"/>
          <w:spacing w:val="-6"/>
          <w:sz w:val="20"/>
          <w:szCs w:val="20"/>
        </w:rPr>
        <w:fldChar w:fldCharType="end"/>
      </w:r>
      <w:r w:rsidRPr="00025D35">
        <w:rPr>
          <w:rFonts w:eastAsia="Times New Roman"/>
          <w:spacing w:val="-6"/>
          <w:sz w:val="20"/>
          <w:szCs w:val="20"/>
        </w:rPr>
        <w:t> membre d’un groupement d’entreprise</w:t>
      </w:r>
      <w:r w:rsidRPr="00025D35">
        <w:rPr>
          <w:rFonts w:eastAsia="Times New Roman"/>
          <w:spacing w:val="-6"/>
          <w:sz w:val="20"/>
          <w:szCs w:val="20"/>
        </w:rPr>
        <w:tab/>
      </w:r>
      <w:r w:rsidRPr="00025D35">
        <w:rPr>
          <w:rFonts w:eastAsia="Times New Roman"/>
          <w:spacing w:val="-6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25D35">
        <w:rPr>
          <w:rFonts w:eastAsia="Times New Roman"/>
          <w:spacing w:val="-6"/>
          <w:sz w:val="20"/>
          <w:szCs w:val="20"/>
        </w:rPr>
        <w:instrText xml:space="preserve"> FORMCHECKBOX </w:instrText>
      </w:r>
      <w:r w:rsidR="00CE73DD">
        <w:rPr>
          <w:rFonts w:eastAsia="Times New Roman"/>
          <w:spacing w:val="-6"/>
          <w:sz w:val="20"/>
          <w:szCs w:val="20"/>
        </w:rPr>
      </w:r>
      <w:r w:rsidR="00CE73DD">
        <w:rPr>
          <w:rFonts w:eastAsia="Times New Roman"/>
          <w:spacing w:val="-6"/>
          <w:sz w:val="20"/>
          <w:szCs w:val="20"/>
        </w:rPr>
        <w:fldChar w:fldCharType="separate"/>
      </w:r>
      <w:r w:rsidRPr="00025D35">
        <w:rPr>
          <w:rFonts w:eastAsia="Times New Roman"/>
          <w:spacing w:val="-6"/>
          <w:sz w:val="20"/>
          <w:szCs w:val="20"/>
        </w:rPr>
        <w:fldChar w:fldCharType="end"/>
      </w:r>
      <w:r w:rsidRPr="00025D35">
        <w:rPr>
          <w:rFonts w:eastAsia="Times New Roman"/>
          <w:spacing w:val="-6"/>
          <w:sz w:val="20"/>
          <w:szCs w:val="20"/>
        </w:rPr>
        <w:t> sous-traitant</w:t>
      </w:r>
    </w:p>
    <w:p w14:paraId="31549450" w14:textId="55E2DC1B" w:rsidR="00200540" w:rsidRDefault="00200540" w:rsidP="00025D35">
      <w:pPr>
        <w:spacing w:before="160" w:after="160" w:line="240" w:lineRule="auto"/>
        <w:jc w:val="both"/>
        <w:rPr>
          <w:rFonts w:cs="Calibri"/>
          <w:color w:val="000000"/>
          <w:sz w:val="20"/>
          <w:szCs w:val="20"/>
        </w:rPr>
      </w:pPr>
    </w:p>
    <w:p w14:paraId="7B22EAD2" w14:textId="05977387" w:rsidR="00200540" w:rsidRDefault="00200540" w:rsidP="00025D35">
      <w:pPr>
        <w:spacing w:before="160" w:after="160" w:line="240" w:lineRule="auto"/>
        <w:jc w:val="both"/>
        <w:rPr>
          <w:rFonts w:cs="Calibri"/>
          <w:color w:val="000000"/>
          <w:sz w:val="20"/>
          <w:szCs w:val="20"/>
        </w:rPr>
      </w:pPr>
    </w:p>
    <w:p w14:paraId="1E37B1A0" w14:textId="77777777" w:rsidR="00200540" w:rsidRDefault="00200540" w:rsidP="00025D35">
      <w:pPr>
        <w:spacing w:before="160" w:after="160" w:line="240" w:lineRule="auto"/>
        <w:jc w:val="both"/>
        <w:rPr>
          <w:rFonts w:cs="Calibri"/>
          <w:color w:val="000000"/>
          <w:sz w:val="20"/>
          <w:szCs w:val="20"/>
        </w:rPr>
      </w:pPr>
    </w:p>
    <w:p w14:paraId="3886458B" w14:textId="77777777" w:rsidR="00200540" w:rsidRDefault="00200540" w:rsidP="00025D35">
      <w:pPr>
        <w:spacing w:before="160" w:after="160" w:line="240" w:lineRule="auto"/>
        <w:jc w:val="both"/>
        <w:rPr>
          <w:rFonts w:cs="Calibri"/>
          <w:color w:val="000000"/>
          <w:sz w:val="20"/>
          <w:szCs w:val="20"/>
        </w:rPr>
      </w:pPr>
    </w:p>
    <w:p w14:paraId="53B474E2" w14:textId="14CA8613" w:rsidR="008117C8" w:rsidRDefault="008117C8" w:rsidP="00025D35">
      <w:pPr>
        <w:spacing w:before="160" w:after="160" w:line="240" w:lineRule="auto"/>
        <w:jc w:val="both"/>
        <w:rPr>
          <w:rFonts w:eastAsia="Times New Roman"/>
          <w:spacing w:val="-6"/>
          <w:sz w:val="20"/>
          <w:szCs w:val="20"/>
        </w:rPr>
      </w:pPr>
      <w:r w:rsidRPr="00176354">
        <w:rPr>
          <w:rFonts w:cs="Calibri"/>
          <w:color w:val="000000"/>
          <w:sz w:val="20"/>
          <w:szCs w:val="20"/>
        </w:rPr>
        <w:t>A</w:t>
      </w:r>
      <w:r>
        <w:rPr>
          <w:rFonts w:cs="Calibri"/>
          <w:color w:val="000000"/>
          <w:sz w:val="20"/>
          <w:szCs w:val="20"/>
        </w:rPr>
        <w:t>…………………………………………</w:t>
      </w:r>
      <w:r w:rsidRPr="00176354">
        <w:rPr>
          <w:rFonts w:cs="Calibri"/>
          <w:color w:val="000000"/>
          <w:sz w:val="20"/>
          <w:szCs w:val="20"/>
        </w:rPr>
        <w:t>, le ...........................</w:t>
      </w:r>
    </w:p>
    <w:p w14:paraId="72ACA1BD" w14:textId="77777777" w:rsidR="00200540" w:rsidRDefault="00200540" w:rsidP="00025D35">
      <w:pPr>
        <w:spacing w:before="160" w:after="160" w:line="240" w:lineRule="auto"/>
        <w:jc w:val="both"/>
        <w:rPr>
          <w:rFonts w:eastAsia="Times New Roman"/>
          <w:spacing w:val="-6"/>
          <w:sz w:val="20"/>
          <w:szCs w:val="20"/>
        </w:rPr>
      </w:pPr>
    </w:p>
    <w:p w14:paraId="4CF4E382" w14:textId="36F50DBD" w:rsidR="008117C8" w:rsidRDefault="008117C8" w:rsidP="00025D35">
      <w:pPr>
        <w:spacing w:before="160" w:after="160" w:line="240" w:lineRule="auto"/>
        <w:jc w:val="both"/>
        <w:rPr>
          <w:rFonts w:eastAsia="Times New Roman"/>
          <w:spacing w:val="-6"/>
          <w:sz w:val="20"/>
          <w:szCs w:val="20"/>
        </w:rPr>
      </w:pPr>
      <w:r>
        <w:rPr>
          <w:rFonts w:eastAsia="Times New Roman"/>
          <w:spacing w:val="-6"/>
          <w:sz w:val="20"/>
          <w:szCs w:val="20"/>
        </w:rPr>
        <w:t>Signature</w:t>
      </w:r>
    </w:p>
    <w:p w14:paraId="77BBAA34" w14:textId="2AD8B457" w:rsidR="0092179A" w:rsidRDefault="0092179A" w:rsidP="006E763C">
      <w:pPr>
        <w:spacing w:before="160" w:after="160" w:line="240" w:lineRule="auto"/>
        <w:jc w:val="both"/>
        <w:rPr>
          <w:rFonts w:ascii="Times New Roman" w:eastAsia="Times New Roman" w:hAnsi="Times New Roman"/>
          <w:spacing w:val="-6"/>
          <w:sz w:val="24"/>
          <w:szCs w:val="24"/>
        </w:rPr>
      </w:pPr>
    </w:p>
    <w:p w14:paraId="568B2B58" w14:textId="340AC296" w:rsidR="00200540" w:rsidRDefault="00200540" w:rsidP="006E763C">
      <w:pPr>
        <w:spacing w:before="160" w:after="160" w:line="240" w:lineRule="auto"/>
        <w:jc w:val="both"/>
        <w:rPr>
          <w:rFonts w:ascii="Times New Roman" w:eastAsia="Times New Roman" w:hAnsi="Times New Roman"/>
          <w:spacing w:val="-6"/>
          <w:sz w:val="24"/>
          <w:szCs w:val="24"/>
        </w:rPr>
      </w:pPr>
    </w:p>
    <w:p w14:paraId="1BD7B263" w14:textId="3CE334CA" w:rsidR="00200540" w:rsidRDefault="00200540" w:rsidP="006E763C">
      <w:pPr>
        <w:spacing w:before="160" w:after="160" w:line="240" w:lineRule="auto"/>
        <w:jc w:val="both"/>
        <w:rPr>
          <w:rFonts w:ascii="Times New Roman" w:eastAsia="Times New Roman" w:hAnsi="Times New Roman"/>
          <w:spacing w:val="-6"/>
          <w:sz w:val="24"/>
          <w:szCs w:val="24"/>
        </w:rPr>
      </w:pPr>
    </w:p>
    <w:p w14:paraId="736D0564" w14:textId="3874CFA1" w:rsidR="00200540" w:rsidRDefault="00200540" w:rsidP="006E763C">
      <w:pPr>
        <w:spacing w:before="160" w:after="160" w:line="240" w:lineRule="auto"/>
        <w:jc w:val="both"/>
        <w:rPr>
          <w:rFonts w:ascii="Times New Roman" w:eastAsia="Times New Roman" w:hAnsi="Times New Roman"/>
          <w:spacing w:val="-6"/>
          <w:sz w:val="24"/>
          <w:szCs w:val="24"/>
        </w:rPr>
      </w:pPr>
    </w:p>
    <w:p w14:paraId="744E2887" w14:textId="7575C976" w:rsidR="00200540" w:rsidRDefault="00200540" w:rsidP="006E763C">
      <w:pPr>
        <w:spacing w:before="160" w:after="160" w:line="240" w:lineRule="auto"/>
        <w:jc w:val="both"/>
        <w:rPr>
          <w:rFonts w:ascii="Times New Roman" w:eastAsia="Times New Roman" w:hAnsi="Times New Roman"/>
          <w:spacing w:val="-6"/>
          <w:sz w:val="24"/>
          <w:szCs w:val="24"/>
        </w:rPr>
      </w:pPr>
    </w:p>
    <w:p w14:paraId="42BEAEF9" w14:textId="284B7115" w:rsidR="00200540" w:rsidRDefault="00200540" w:rsidP="006E763C">
      <w:pPr>
        <w:spacing w:before="160" w:after="160" w:line="240" w:lineRule="auto"/>
        <w:jc w:val="both"/>
        <w:rPr>
          <w:rFonts w:ascii="Times New Roman" w:eastAsia="Times New Roman" w:hAnsi="Times New Roman"/>
          <w:spacing w:val="-6"/>
          <w:sz w:val="24"/>
          <w:szCs w:val="24"/>
        </w:rPr>
      </w:pPr>
    </w:p>
    <w:p w14:paraId="713DF84F" w14:textId="716BEC0D" w:rsidR="00200540" w:rsidRDefault="00200540" w:rsidP="006E763C">
      <w:pPr>
        <w:spacing w:before="160" w:after="160" w:line="240" w:lineRule="auto"/>
        <w:jc w:val="both"/>
        <w:rPr>
          <w:rFonts w:ascii="Times New Roman" w:eastAsia="Times New Roman" w:hAnsi="Times New Roman"/>
          <w:spacing w:val="-6"/>
          <w:sz w:val="24"/>
          <w:szCs w:val="24"/>
        </w:rPr>
      </w:pPr>
    </w:p>
    <w:p w14:paraId="544BAA94" w14:textId="75DBD358" w:rsidR="00200540" w:rsidRDefault="00200540" w:rsidP="006E763C">
      <w:pPr>
        <w:spacing w:before="160" w:after="160" w:line="240" w:lineRule="auto"/>
        <w:jc w:val="both"/>
        <w:rPr>
          <w:rFonts w:ascii="Times New Roman" w:eastAsia="Times New Roman" w:hAnsi="Times New Roman"/>
          <w:spacing w:val="-6"/>
          <w:sz w:val="24"/>
          <w:szCs w:val="24"/>
        </w:rPr>
      </w:pPr>
    </w:p>
    <w:p w14:paraId="0D47C02C" w14:textId="14A40C5D" w:rsidR="00200540" w:rsidRDefault="00200540" w:rsidP="006E763C">
      <w:pPr>
        <w:spacing w:before="160" w:after="160" w:line="240" w:lineRule="auto"/>
        <w:jc w:val="both"/>
        <w:rPr>
          <w:rFonts w:ascii="Times New Roman" w:eastAsia="Times New Roman" w:hAnsi="Times New Roman"/>
          <w:spacing w:val="-6"/>
          <w:sz w:val="24"/>
          <w:szCs w:val="24"/>
        </w:rPr>
      </w:pPr>
    </w:p>
    <w:p w14:paraId="747AFDFC" w14:textId="448D4327" w:rsidR="00200540" w:rsidRPr="004E07A1" w:rsidRDefault="00200540" w:rsidP="006E763C">
      <w:pPr>
        <w:spacing w:before="160" w:after="160" w:line="240" w:lineRule="auto"/>
        <w:jc w:val="both"/>
        <w:rPr>
          <w:rFonts w:eastAsia="Times New Roman"/>
          <w:spacing w:val="-6"/>
          <w:sz w:val="20"/>
          <w:szCs w:val="20"/>
        </w:rPr>
      </w:pPr>
      <w:r w:rsidRPr="00200540">
        <w:rPr>
          <w:rFonts w:eastAsia="Times New Roman"/>
          <w:spacing w:val="-6"/>
          <w:sz w:val="20"/>
          <w:szCs w:val="20"/>
          <w:u w:val="single"/>
        </w:rPr>
        <w:t>Annexe :</w:t>
      </w:r>
      <w:r w:rsidRPr="004E07A1">
        <w:rPr>
          <w:rFonts w:eastAsia="Times New Roman"/>
          <w:spacing w:val="-6"/>
          <w:sz w:val="20"/>
          <w:szCs w:val="20"/>
        </w:rPr>
        <w:t xml:space="preserve"> D</w:t>
      </w:r>
      <w:r w:rsidR="004E07A1" w:rsidRPr="004E07A1">
        <w:rPr>
          <w:rFonts w:eastAsia="Times New Roman"/>
          <w:spacing w:val="-6"/>
          <w:sz w:val="20"/>
          <w:szCs w:val="20"/>
        </w:rPr>
        <w:t>écomposition du prix global et forfaitaire (DPGF)</w:t>
      </w:r>
    </w:p>
    <w:sectPr w:rsidR="00200540" w:rsidRPr="004E07A1" w:rsidSect="00200540">
      <w:footerReference w:type="default" r:id="rId12"/>
      <w:pgSz w:w="11906" w:h="16838"/>
      <w:pgMar w:top="709" w:right="1134" w:bottom="1418" w:left="1134" w:header="426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72C424" w14:textId="77777777" w:rsidR="005B7A72" w:rsidRDefault="005B7A72">
      <w:pPr>
        <w:spacing w:after="0" w:line="240" w:lineRule="auto"/>
      </w:pPr>
      <w:r>
        <w:separator/>
      </w:r>
    </w:p>
  </w:endnote>
  <w:endnote w:type="continuationSeparator" w:id="0">
    <w:p w14:paraId="2359041E" w14:textId="77777777" w:rsidR="005B7A72" w:rsidRDefault="005B7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-Sans">
    <w:altName w:val="Cambria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1D251C" w14:textId="614CE10D" w:rsidR="005B7A72" w:rsidRPr="006E763C" w:rsidRDefault="005B7A72" w:rsidP="006E763C">
    <w:pPr>
      <w:keepLines/>
      <w:widowControl w:val="0"/>
      <w:tabs>
        <w:tab w:val="center" w:pos="4927"/>
        <w:tab w:val="right" w:pos="10031"/>
      </w:tabs>
      <w:autoSpaceDE w:val="0"/>
      <w:autoSpaceDN w:val="0"/>
      <w:adjustRightInd w:val="0"/>
      <w:spacing w:after="0" w:line="240" w:lineRule="auto"/>
      <w:ind w:right="113"/>
      <w:rPr>
        <w:rFonts w:ascii="Arial" w:hAnsi="Arial" w:cs="Arial"/>
        <w:sz w:val="24"/>
        <w:szCs w:val="24"/>
      </w:rPr>
    </w:pPr>
    <w:r w:rsidRPr="00CF5F11">
      <w:rPr>
        <w:rFonts w:ascii="Calibri" w:hAnsi="Calibri" w:cs="Calibri"/>
        <w:sz w:val="14"/>
        <w:szCs w:val="14"/>
      </w:rPr>
      <w:t>20</w:t>
    </w:r>
    <w:r w:rsidR="00B616A1">
      <w:rPr>
        <w:rFonts w:ascii="Calibri" w:hAnsi="Calibri" w:cs="Calibri"/>
        <w:sz w:val="14"/>
        <w:szCs w:val="14"/>
      </w:rPr>
      <w:t>25</w:t>
    </w:r>
    <w:r w:rsidRPr="00CF5F11">
      <w:rPr>
        <w:rFonts w:ascii="Calibri" w:hAnsi="Calibri" w:cs="Calibri"/>
        <w:sz w:val="14"/>
        <w:szCs w:val="14"/>
      </w:rPr>
      <w:t>-</w:t>
    </w:r>
    <w:r w:rsidR="00B616A1">
      <w:rPr>
        <w:rFonts w:ascii="Calibri" w:hAnsi="Calibri" w:cs="Calibri"/>
        <w:sz w:val="14"/>
        <w:szCs w:val="14"/>
      </w:rPr>
      <w:t>19</w:t>
    </w:r>
    <w:r w:rsidRPr="00CF5F11">
      <w:rPr>
        <w:rFonts w:ascii="Calibri" w:hAnsi="Calibri" w:cs="Calibri"/>
        <w:sz w:val="14"/>
        <w:szCs w:val="14"/>
      </w:rPr>
      <w:t xml:space="preserve"> ACTE D'ENGAGEMENT</w:t>
    </w:r>
    <w:r>
      <w:rPr>
        <w:rFonts w:ascii="Arial" w:hAnsi="Arial" w:cs="Arial"/>
        <w:color w:val="000000"/>
        <w:sz w:val="14"/>
        <w:szCs w:val="14"/>
      </w:rPr>
      <w:tab/>
    </w:r>
    <w:r>
      <w:rPr>
        <w:rFonts w:ascii="Calibri" w:hAnsi="Calibri" w:cs="Calibri"/>
        <w:color w:val="000000"/>
        <w:sz w:val="14"/>
        <w:szCs w:val="14"/>
      </w:rPr>
      <w:t xml:space="preserve">Page </w:t>
    </w:r>
    <w:r>
      <w:rPr>
        <w:rFonts w:ascii="Calibri" w:hAnsi="Calibri" w:cs="Calibri"/>
        <w:color w:val="000000"/>
        <w:sz w:val="14"/>
        <w:szCs w:val="14"/>
      </w:rPr>
      <w:pgNum/>
    </w:r>
    <w:r>
      <w:rPr>
        <w:rFonts w:ascii="Calibri" w:hAnsi="Calibri" w:cs="Calibri"/>
        <w:color w:val="000000"/>
        <w:sz w:val="14"/>
        <w:szCs w:val="14"/>
      </w:rPr>
      <w:t xml:space="preserve"> sur </w:t>
    </w:r>
    <w:r>
      <w:rPr>
        <w:rFonts w:ascii="Calibri" w:hAnsi="Calibri" w:cs="Calibri"/>
        <w:color w:val="000000"/>
        <w:sz w:val="14"/>
        <w:szCs w:val="14"/>
      </w:rPr>
      <w:fldChar w:fldCharType="begin"/>
    </w:r>
    <w:r>
      <w:rPr>
        <w:rFonts w:ascii="Calibri" w:hAnsi="Calibri" w:cs="Calibri"/>
        <w:color w:val="000000"/>
        <w:sz w:val="14"/>
        <w:szCs w:val="14"/>
      </w:rPr>
      <w:instrText>NUMPAGES</w:instrText>
    </w:r>
    <w:r>
      <w:rPr>
        <w:rFonts w:ascii="Calibri" w:hAnsi="Calibri" w:cs="Calibri"/>
        <w:color w:val="000000"/>
        <w:sz w:val="14"/>
        <w:szCs w:val="14"/>
      </w:rPr>
      <w:fldChar w:fldCharType="separate"/>
    </w:r>
    <w:r>
      <w:rPr>
        <w:rFonts w:ascii="Calibri" w:hAnsi="Calibri" w:cs="Calibri"/>
        <w:noProof/>
        <w:color w:val="000000"/>
        <w:sz w:val="14"/>
        <w:szCs w:val="14"/>
      </w:rPr>
      <w:t>17</w:t>
    </w:r>
    <w:r>
      <w:rPr>
        <w:rFonts w:ascii="Calibri" w:hAnsi="Calibri" w:cs="Calibri"/>
        <w:color w:val="000000"/>
        <w:sz w:val="14"/>
        <w:szCs w:val="14"/>
      </w:rPr>
      <w:fldChar w:fldCharType="end"/>
    </w:r>
    <w:r>
      <w:rPr>
        <w:rFonts w:ascii="Arial" w:hAnsi="Arial" w:cs="Arial"/>
        <w:color w:val="000000"/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07ED16" w14:textId="77777777" w:rsidR="005B7A72" w:rsidRDefault="005B7A72">
      <w:pPr>
        <w:spacing w:after="0" w:line="240" w:lineRule="auto"/>
      </w:pPr>
      <w:r>
        <w:separator/>
      </w:r>
    </w:p>
  </w:footnote>
  <w:footnote w:type="continuationSeparator" w:id="0">
    <w:p w14:paraId="5F30F74D" w14:textId="77777777" w:rsidR="005B7A72" w:rsidRDefault="005B7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53"/>
    <w:lvl w:ilvl="0">
      <w:start w:val="1"/>
      <w:numFmt w:val="none"/>
      <w:suff w:val="nothing"/>
      <w:lvlText w:val=""/>
      <w:lvlJc w:val="left"/>
      <w:pPr>
        <w:tabs>
          <w:tab w:val="num" w:pos="108"/>
        </w:tabs>
        <w:ind w:left="540" w:hanging="432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108"/>
        </w:tabs>
        <w:ind w:left="684" w:hanging="576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none"/>
      <w:suff w:val="nothing"/>
      <w:lvlText w:val=""/>
      <w:lvlJc w:val="left"/>
      <w:pPr>
        <w:tabs>
          <w:tab w:val="num" w:pos="108"/>
        </w:tabs>
        <w:ind w:left="82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none"/>
      <w:suff w:val="nothing"/>
      <w:lvlText w:val=""/>
      <w:lvlJc w:val="left"/>
      <w:pPr>
        <w:tabs>
          <w:tab w:val="num" w:pos="108"/>
        </w:tabs>
        <w:ind w:left="972" w:hanging="864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none"/>
      <w:suff w:val="nothing"/>
      <w:lvlText w:val=""/>
      <w:lvlJc w:val="left"/>
      <w:pPr>
        <w:tabs>
          <w:tab w:val="num" w:pos="108"/>
        </w:tabs>
        <w:ind w:left="1116" w:hanging="1008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108"/>
        </w:tabs>
        <w:ind w:left="1260" w:hanging="1152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none"/>
      <w:suff w:val="nothing"/>
      <w:lvlText w:val=""/>
      <w:lvlJc w:val="left"/>
      <w:pPr>
        <w:tabs>
          <w:tab w:val="num" w:pos="108"/>
        </w:tabs>
        <w:ind w:left="1404" w:hanging="1296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none"/>
      <w:suff w:val="nothing"/>
      <w:lvlText w:val=""/>
      <w:lvlJc w:val="left"/>
      <w:pPr>
        <w:tabs>
          <w:tab w:val="num" w:pos="108"/>
        </w:tabs>
        <w:ind w:left="154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none"/>
      <w:suff w:val="nothing"/>
      <w:lvlText w:val=""/>
      <w:lvlJc w:val="left"/>
      <w:pPr>
        <w:tabs>
          <w:tab w:val="num" w:pos="108"/>
        </w:tabs>
        <w:ind w:left="1692" w:hanging="1584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0000003"/>
    <w:multiLevelType w:val="multilevel"/>
    <w:tmpl w:val="0000003D"/>
    <w:lvl w:ilvl="0">
      <w:start w:val="5"/>
      <w:numFmt w:val="bullet"/>
      <w:lvlText w:val="-"/>
      <w:lvlJc w:val="left"/>
      <w:pPr>
        <w:tabs>
          <w:tab w:val="num" w:pos="558"/>
        </w:tabs>
        <w:ind w:left="558" w:hanging="360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6EA7928"/>
    <w:multiLevelType w:val="hybridMultilevel"/>
    <w:tmpl w:val="B242FA00"/>
    <w:lvl w:ilvl="0" w:tplc="8D5C7B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A1059"/>
    <w:multiLevelType w:val="multilevel"/>
    <w:tmpl w:val="0000003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FDE5AAE"/>
    <w:multiLevelType w:val="hybridMultilevel"/>
    <w:tmpl w:val="619C1B3C"/>
    <w:lvl w:ilvl="0" w:tplc="B92EB12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64695"/>
    <w:multiLevelType w:val="singleLevel"/>
    <w:tmpl w:val="FB627CB2"/>
    <w:lvl w:ilvl="0">
      <w:start w:val="19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  <w:u w:val="none"/>
      </w:rPr>
    </w:lvl>
  </w:abstractNum>
  <w:abstractNum w:abstractNumId="6" w15:restartNumberingAfterBreak="0">
    <w:nsid w:val="15D37EA4"/>
    <w:multiLevelType w:val="hybridMultilevel"/>
    <w:tmpl w:val="4DC853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11344"/>
    <w:multiLevelType w:val="multilevel"/>
    <w:tmpl w:val="00000015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8" w15:restartNumberingAfterBreak="0">
    <w:nsid w:val="1FF105DC"/>
    <w:multiLevelType w:val="hybridMultilevel"/>
    <w:tmpl w:val="F8F0BB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DC2743"/>
    <w:multiLevelType w:val="hybridMultilevel"/>
    <w:tmpl w:val="D11CC67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63A6F"/>
    <w:multiLevelType w:val="multilevel"/>
    <w:tmpl w:val="0000005D"/>
    <w:lvl w:ilvl="0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Arial" w:hAnsi="Arial"/>
        <w:color w:val="000000"/>
        <w:sz w:val="24"/>
      </w:rPr>
    </w:lvl>
  </w:abstractNum>
  <w:abstractNum w:abstractNumId="11" w15:restartNumberingAfterBreak="0">
    <w:nsid w:val="36DE0F56"/>
    <w:multiLevelType w:val="hybridMultilevel"/>
    <w:tmpl w:val="386A9BD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EB1EC2"/>
    <w:multiLevelType w:val="hybridMultilevel"/>
    <w:tmpl w:val="99864B0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BA6CB6"/>
    <w:multiLevelType w:val="hybridMultilevel"/>
    <w:tmpl w:val="2974CEA6"/>
    <w:lvl w:ilvl="0" w:tplc="1DFCAB0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7347E9"/>
    <w:multiLevelType w:val="hybridMultilevel"/>
    <w:tmpl w:val="C98A6DA4"/>
    <w:lvl w:ilvl="0" w:tplc="0000000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245F29"/>
    <w:multiLevelType w:val="multilevel"/>
    <w:tmpl w:val="00000033"/>
    <w:lvl w:ilvl="0">
      <w:start w:val="3"/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6" w15:restartNumberingAfterBreak="0">
    <w:nsid w:val="4D30790B"/>
    <w:multiLevelType w:val="multilevel"/>
    <w:tmpl w:val="00000049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7" w15:restartNumberingAfterBreak="0">
    <w:nsid w:val="622020F9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18" w15:restartNumberingAfterBreak="0">
    <w:nsid w:val="6C151FED"/>
    <w:multiLevelType w:val="multilevel"/>
    <w:tmpl w:val="00000001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9" w15:restartNumberingAfterBreak="0">
    <w:nsid w:val="70332D43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71B02AC9"/>
    <w:multiLevelType w:val="hybridMultilevel"/>
    <w:tmpl w:val="48F656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6067E5"/>
    <w:multiLevelType w:val="hybridMultilevel"/>
    <w:tmpl w:val="0AA2269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176105"/>
    <w:multiLevelType w:val="hybridMultilevel"/>
    <w:tmpl w:val="1340BE7E"/>
    <w:lvl w:ilvl="0" w:tplc="A438A68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5D4DBF6">
      <w:start w:val="2"/>
      <w:numFmt w:val="bullet"/>
      <w:lvlText w:val=""/>
      <w:lvlJc w:val="left"/>
      <w:pPr>
        <w:tabs>
          <w:tab w:val="num" w:pos="227"/>
        </w:tabs>
        <w:ind w:left="567" w:hanging="51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735"/>
    <w:multiLevelType w:val="multilevel"/>
    <w:tmpl w:val="0000001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abstractNum w:abstractNumId="24" w15:restartNumberingAfterBreak="0">
    <w:nsid w:val="7AD63B76"/>
    <w:multiLevelType w:val="hybridMultilevel"/>
    <w:tmpl w:val="FB30FF08"/>
    <w:lvl w:ilvl="0" w:tplc="A438A68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B6C2DD1C">
      <w:start w:val="1"/>
      <w:numFmt w:val="bullet"/>
      <w:lvlText w:val=""/>
      <w:lvlJc w:val="left"/>
      <w:pPr>
        <w:tabs>
          <w:tab w:val="num" w:pos="1080"/>
        </w:tabs>
        <w:ind w:left="1364" w:hanging="284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B7253C"/>
    <w:multiLevelType w:val="hybridMultilevel"/>
    <w:tmpl w:val="2C6C775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"/>
  </w:num>
  <w:num w:numId="5">
    <w:abstractNumId w:val="23"/>
  </w:num>
  <w:num w:numId="6">
    <w:abstractNumId w:val="19"/>
  </w:num>
  <w:num w:numId="7">
    <w:abstractNumId w:val="7"/>
  </w:num>
  <w:num w:numId="8">
    <w:abstractNumId w:val="3"/>
  </w:num>
  <w:num w:numId="9">
    <w:abstractNumId w:val="18"/>
  </w:num>
  <w:num w:numId="10">
    <w:abstractNumId w:val="16"/>
  </w:num>
  <w:num w:numId="11">
    <w:abstractNumId w:val="17"/>
  </w:num>
  <w:num w:numId="12">
    <w:abstractNumId w:val="17"/>
  </w:num>
  <w:num w:numId="13">
    <w:abstractNumId w:val="17"/>
  </w:num>
  <w:num w:numId="14">
    <w:abstractNumId w:val="13"/>
  </w:num>
  <w:num w:numId="15">
    <w:abstractNumId w:val="2"/>
  </w:num>
  <w:num w:numId="16">
    <w:abstractNumId w:val="20"/>
  </w:num>
  <w:num w:numId="17">
    <w:abstractNumId w:val="4"/>
  </w:num>
  <w:num w:numId="18">
    <w:abstractNumId w:val="11"/>
  </w:num>
  <w:num w:numId="19">
    <w:abstractNumId w:val="24"/>
  </w:num>
  <w:num w:numId="20">
    <w:abstractNumId w:val="22"/>
  </w:num>
  <w:num w:numId="21">
    <w:abstractNumId w:val="5"/>
  </w:num>
  <w:num w:numId="22">
    <w:abstractNumId w:val="25"/>
  </w:num>
  <w:num w:numId="23">
    <w:abstractNumId w:val="14"/>
  </w:num>
  <w:num w:numId="24">
    <w:abstractNumId w:val="9"/>
  </w:num>
  <w:num w:numId="25">
    <w:abstractNumId w:val="6"/>
  </w:num>
  <w:num w:numId="26">
    <w:abstractNumId w:val="21"/>
  </w:num>
  <w:num w:numId="27">
    <w:abstractNumId w:val="8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96"/>
    <w:rsid w:val="00025D35"/>
    <w:rsid w:val="00031EF1"/>
    <w:rsid w:val="000F39B5"/>
    <w:rsid w:val="00113A0C"/>
    <w:rsid w:val="00115D7B"/>
    <w:rsid w:val="00141EEF"/>
    <w:rsid w:val="0014383F"/>
    <w:rsid w:val="0014786C"/>
    <w:rsid w:val="00176354"/>
    <w:rsid w:val="0019351E"/>
    <w:rsid w:val="001A758C"/>
    <w:rsid w:val="001B0F89"/>
    <w:rsid w:val="001E09DA"/>
    <w:rsid w:val="001E79CA"/>
    <w:rsid w:val="001F4E54"/>
    <w:rsid w:val="00200540"/>
    <w:rsid w:val="0021082C"/>
    <w:rsid w:val="00225D8E"/>
    <w:rsid w:val="002460A9"/>
    <w:rsid w:val="00255821"/>
    <w:rsid w:val="002861AF"/>
    <w:rsid w:val="002B3358"/>
    <w:rsid w:val="002B42F1"/>
    <w:rsid w:val="002D5F2F"/>
    <w:rsid w:val="002E63A4"/>
    <w:rsid w:val="00323B6D"/>
    <w:rsid w:val="00326612"/>
    <w:rsid w:val="00327979"/>
    <w:rsid w:val="00347165"/>
    <w:rsid w:val="00357A0D"/>
    <w:rsid w:val="00367B6A"/>
    <w:rsid w:val="00374B5A"/>
    <w:rsid w:val="003952E6"/>
    <w:rsid w:val="003A5F44"/>
    <w:rsid w:val="003B3281"/>
    <w:rsid w:val="003C1B97"/>
    <w:rsid w:val="003F15C2"/>
    <w:rsid w:val="00405F3B"/>
    <w:rsid w:val="00413977"/>
    <w:rsid w:val="004226C6"/>
    <w:rsid w:val="004C709F"/>
    <w:rsid w:val="004C71BC"/>
    <w:rsid w:val="004D6C8D"/>
    <w:rsid w:val="004E07A1"/>
    <w:rsid w:val="00514281"/>
    <w:rsid w:val="00530100"/>
    <w:rsid w:val="00556A70"/>
    <w:rsid w:val="00560927"/>
    <w:rsid w:val="0058223E"/>
    <w:rsid w:val="005975EE"/>
    <w:rsid w:val="005B5E26"/>
    <w:rsid w:val="005B7A72"/>
    <w:rsid w:val="0060409A"/>
    <w:rsid w:val="0060750D"/>
    <w:rsid w:val="006155E5"/>
    <w:rsid w:val="00650C8A"/>
    <w:rsid w:val="0067049E"/>
    <w:rsid w:val="006713F4"/>
    <w:rsid w:val="006960E9"/>
    <w:rsid w:val="006E763C"/>
    <w:rsid w:val="00715FE9"/>
    <w:rsid w:val="00736734"/>
    <w:rsid w:val="00757D30"/>
    <w:rsid w:val="00773AD3"/>
    <w:rsid w:val="00783E71"/>
    <w:rsid w:val="007A316A"/>
    <w:rsid w:val="007B2FA1"/>
    <w:rsid w:val="007D66AC"/>
    <w:rsid w:val="008117C8"/>
    <w:rsid w:val="00812B37"/>
    <w:rsid w:val="00817D48"/>
    <w:rsid w:val="008339FB"/>
    <w:rsid w:val="0083745C"/>
    <w:rsid w:val="00877F58"/>
    <w:rsid w:val="008C1942"/>
    <w:rsid w:val="008D678E"/>
    <w:rsid w:val="008F0181"/>
    <w:rsid w:val="008F37E5"/>
    <w:rsid w:val="0092179A"/>
    <w:rsid w:val="009262CB"/>
    <w:rsid w:val="009351D8"/>
    <w:rsid w:val="0094359A"/>
    <w:rsid w:val="0095486A"/>
    <w:rsid w:val="009D1FB3"/>
    <w:rsid w:val="009F5564"/>
    <w:rsid w:val="00A22E56"/>
    <w:rsid w:val="00A312FF"/>
    <w:rsid w:val="00A875BD"/>
    <w:rsid w:val="00A96256"/>
    <w:rsid w:val="00AA3B01"/>
    <w:rsid w:val="00AA61E0"/>
    <w:rsid w:val="00AB005F"/>
    <w:rsid w:val="00AB2B7A"/>
    <w:rsid w:val="00B16B14"/>
    <w:rsid w:val="00B22D8F"/>
    <w:rsid w:val="00B616A1"/>
    <w:rsid w:val="00B848E2"/>
    <w:rsid w:val="00BA1795"/>
    <w:rsid w:val="00BB6B10"/>
    <w:rsid w:val="00BD3874"/>
    <w:rsid w:val="00BF651C"/>
    <w:rsid w:val="00C172AD"/>
    <w:rsid w:val="00C363D9"/>
    <w:rsid w:val="00C452E6"/>
    <w:rsid w:val="00C5618C"/>
    <w:rsid w:val="00C62AD2"/>
    <w:rsid w:val="00C65B8A"/>
    <w:rsid w:val="00C90D79"/>
    <w:rsid w:val="00CE73DD"/>
    <w:rsid w:val="00CF0B99"/>
    <w:rsid w:val="00CF5F11"/>
    <w:rsid w:val="00D21907"/>
    <w:rsid w:val="00D6736F"/>
    <w:rsid w:val="00D77669"/>
    <w:rsid w:val="00D83288"/>
    <w:rsid w:val="00D85BD7"/>
    <w:rsid w:val="00E2084E"/>
    <w:rsid w:val="00E36436"/>
    <w:rsid w:val="00E40F22"/>
    <w:rsid w:val="00E4158A"/>
    <w:rsid w:val="00E64C32"/>
    <w:rsid w:val="00E65E15"/>
    <w:rsid w:val="00E700D2"/>
    <w:rsid w:val="00E70A96"/>
    <w:rsid w:val="00E96774"/>
    <w:rsid w:val="00E97656"/>
    <w:rsid w:val="00EB4895"/>
    <w:rsid w:val="00EC761B"/>
    <w:rsid w:val="00F0487B"/>
    <w:rsid w:val="00F30C9B"/>
    <w:rsid w:val="00F5122D"/>
    <w:rsid w:val="00F578CF"/>
    <w:rsid w:val="00FA3E76"/>
    <w:rsid w:val="00FB4A28"/>
    <w:rsid w:val="00FC18FC"/>
    <w:rsid w:val="00FD71B6"/>
    <w:rsid w:val="00FD7A57"/>
    <w:rsid w:val="00FF6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1724FD76"/>
  <w14:defaultImageDpi w14:val="0"/>
  <w15:docId w15:val="{D4C401F5-3EFA-4A9B-BF57-CCBB8F6E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7A0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F5F1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CF5F11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CF5F1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CF5F11"/>
    <w:rPr>
      <w:rFonts w:cs="Times New Roman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B22D8F"/>
    <w:pPr>
      <w:ind w:left="220" w:hanging="220"/>
    </w:pPr>
  </w:style>
  <w:style w:type="paragraph" w:styleId="Titreindex">
    <w:name w:val="index heading"/>
    <w:basedOn w:val="Normal"/>
    <w:next w:val="Index1"/>
    <w:uiPriority w:val="99"/>
    <w:semiHidden/>
    <w:rsid w:val="00B22D8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4"/>
      <w:szCs w:val="20"/>
    </w:rPr>
  </w:style>
  <w:style w:type="paragraph" w:styleId="Retraitnormal">
    <w:name w:val="Normal Indent"/>
    <w:basedOn w:val="Normal"/>
    <w:uiPriority w:val="99"/>
    <w:rsid w:val="00255821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ms Rmn" w:hAnsi="Tms Rmn"/>
      <w:sz w:val="20"/>
      <w:szCs w:val="20"/>
    </w:rPr>
  </w:style>
  <w:style w:type="paragraph" w:customStyle="1" w:styleId="Retraitnormal1">
    <w:name w:val="Retrait normal 1"/>
    <w:basedOn w:val="Normal"/>
    <w:rsid w:val="00783E71"/>
    <w:pPr>
      <w:overflowPunct w:val="0"/>
      <w:autoSpaceDE w:val="0"/>
      <w:autoSpaceDN w:val="0"/>
      <w:adjustRightInd w:val="0"/>
      <w:spacing w:after="0" w:line="240" w:lineRule="auto"/>
      <w:ind w:left="1134"/>
      <w:jc w:val="both"/>
      <w:textAlignment w:val="baseline"/>
    </w:pPr>
    <w:rPr>
      <w:rFonts w:ascii="Tms Rmn" w:hAnsi="Tms Rmn"/>
      <w:sz w:val="24"/>
      <w:szCs w:val="20"/>
    </w:rPr>
  </w:style>
  <w:style w:type="paragraph" w:customStyle="1" w:styleId="Default">
    <w:name w:val="Default"/>
    <w:rsid w:val="00783E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sdetexte">
    <w:name w:val="Body Text"/>
    <w:basedOn w:val="Normal"/>
    <w:link w:val="CorpsdetexteCar"/>
    <w:uiPriority w:val="99"/>
    <w:rsid w:val="003F15C2"/>
    <w:pPr>
      <w:spacing w:after="120" w:line="240" w:lineRule="auto"/>
    </w:pPr>
    <w:rPr>
      <w:rFonts w:ascii="Tahoma" w:hAnsi="Tahoma"/>
      <w:sz w:val="20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locked/>
    <w:rsid w:val="003F15C2"/>
    <w:rPr>
      <w:rFonts w:ascii="Tahoma" w:hAnsi="Tahoma" w:cs="Times New Roman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25D35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025D35"/>
    <w:rPr>
      <w:rFonts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rsid w:val="00025D35"/>
    <w:rPr>
      <w:position w:val="6"/>
      <w:sz w:val="16"/>
    </w:rPr>
  </w:style>
  <w:style w:type="paragraph" w:customStyle="1" w:styleId="10PIEDDEPAGE">
    <w:name w:val="10_PIED DE PAGE"/>
    <w:basedOn w:val="Normal"/>
    <w:rsid w:val="006E763C"/>
    <w:pPr>
      <w:tabs>
        <w:tab w:val="center" w:pos="4820"/>
        <w:tab w:val="right" w:pos="9639"/>
      </w:tabs>
      <w:spacing w:before="120" w:after="120" w:line="240" w:lineRule="auto"/>
      <w:jc w:val="both"/>
    </w:pPr>
    <w:rPr>
      <w:rFonts w:ascii="Verdana" w:eastAsia="Times New Roman" w:hAnsi="Verdana"/>
      <w:b/>
      <w:noProof/>
      <w:sz w:val="18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C1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1942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lp1"/>
    <w:basedOn w:val="Normal"/>
    <w:link w:val="ParagraphedelisteCar"/>
    <w:qFormat/>
    <w:rsid w:val="00FA3E76"/>
    <w:pPr>
      <w:ind w:left="720"/>
      <w:contextualSpacing/>
    </w:pPr>
    <w:rPr>
      <w:rFonts w:ascii="Verdana" w:eastAsiaTheme="minorHAnsi" w:hAnsi="Verdana" w:cstheme="minorBidi"/>
      <w:sz w:val="19"/>
      <w:lang w:eastAsia="en-US"/>
    </w:rPr>
  </w:style>
  <w:style w:type="table" w:styleId="Grilledutableau">
    <w:name w:val="Table Grid"/>
    <w:basedOn w:val="TableauNormal"/>
    <w:uiPriority w:val="59"/>
    <w:rsid w:val="0092179A"/>
    <w:pPr>
      <w:spacing w:after="0" w:line="240" w:lineRule="auto"/>
    </w:pPr>
    <w:rPr>
      <w:rFonts w:eastAsia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E40F2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40F2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40F2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40F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40F22"/>
    <w:rPr>
      <w:b/>
      <w:bCs/>
      <w:sz w:val="20"/>
      <w:szCs w:val="20"/>
    </w:rPr>
  </w:style>
  <w:style w:type="character" w:customStyle="1" w:styleId="ParagraphedelisteCar">
    <w:name w:val="Paragraphe de liste Car"/>
    <w:aliases w:val="lp1 Car"/>
    <w:basedOn w:val="Policepardfaut"/>
    <w:link w:val="Paragraphedeliste"/>
    <w:rsid w:val="008F37E5"/>
    <w:rPr>
      <w:rFonts w:ascii="Verdana" w:eastAsiaTheme="minorHAnsi" w:hAnsi="Verdana" w:cstheme="minorBidi"/>
      <w:sz w:val="19"/>
      <w:lang w:eastAsia="en-US"/>
    </w:rPr>
  </w:style>
  <w:style w:type="character" w:customStyle="1" w:styleId="fontstyle01">
    <w:name w:val="fontstyle01"/>
    <w:basedOn w:val="Policepardfaut"/>
    <w:rsid w:val="008F37E5"/>
    <w:rPr>
      <w:rFonts w:ascii="DejaVu-Sans" w:hAnsi="DejaVu-Sans" w:hint="default"/>
      <w:b w:val="0"/>
      <w:bCs w:val="0"/>
      <w:i w:val="0"/>
      <w:iCs w:val="0"/>
      <w:color w:val="000000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8D678E"/>
    <w:rPr>
      <w:color w:val="B292CA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D67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rigine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957d346-e84f-4d17-a0af-e200d4fb0dc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6B2CDC121CD942A4B8B6BFBA16E0FD" ma:contentTypeVersion="14" ma:contentTypeDescription="Crée un document." ma:contentTypeScope="" ma:versionID="3523eb71d6020323b1d36d338eade371">
  <xsd:schema xmlns:xsd="http://www.w3.org/2001/XMLSchema" xmlns:xs="http://www.w3.org/2001/XMLSchema" xmlns:p="http://schemas.microsoft.com/office/2006/metadata/properties" xmlns:ns3="9957d346-e84f-4d17-a0af-e200d4fb0dcc" xmlns:ns4="a39d570d-466b-4406-874d-51d5e3a405b5" targetNamespace="http://schemas.microsoft.com/office/2006/metadata/properties" ma:root="true" ma:fieldsID="a6644abe2d03760757f8cddf9ab609f3" ns3:_="" ns4:_="">
    <xsd:import namespace="9957d346-e84f-4d17-a0af-e200d4fb0dcc"/>
    <xsd:import namespace="a39d570d-466b-4406-874d-51d5e3a405b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_activity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57d346-e84f-4d17-a0af-e200d4fb0d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9d570d-466b-4406-874d-51d5e3a405b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629FE-B844-4162-89E3-AEA06B5511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B4A28-794E-4863-91AB-55DFD2B2423F}">
  <ds:schemaRefs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9957d346-e84f-4d17-a0af-e200d4fb0dcc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a39d570d-466b-4406-874d-51d5e3a405b5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B30E9F7-47F8-4813-877F-20A547F7C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57d346-e84f-4d17-a0af-e200d4fb0dcc"/>
    <ds:schemaRef ds:uri="a39d570d-466b-4406-874d-51d5e3a405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8C4CBB-B73D-4562-A47B-8811F7E4D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8</Pages>
  <Words>1873</Words>
  <Characters>10786</Characters>
  <Application>Microsoft Office Word</Application>
  <DocSecurity>0</DocSecurity>
  <Lines>89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>Hewlett-Packard Company</Company>
  <LinksUpToDate>false</LinksUpToDate>
  <CharactersWithSpaces>12634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"Stéphane Castro" &lt;stephane.castro@crous-grenoble.fr&gt;</dc:creator>
  <dc:description>Generated by Oracle BI Publisher 10.1.3.4.2</dc:description>
  <cp:lastModifiedBy>Stéphane CASTRO</cp:lastModifiedBy>
  <cp:revision>9</cp:revision>
  <dcterms:created xsi:type="dcterms:W3CDTF">2025-04-04T11:05:00Z</dcterms:created>
  <dcterms:modified xsi:type="dcterms:W3CDTF">2025-05-28T13:00:00Z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0x010100BB6B2CDC121CD942A4B8B6BFBA16E0FD</vt:lpwstr>
  </property>
</Properties>
</file>