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5D94F8" w14:textId="77777777" w:rsidR="00852580" w:rsidRPr="00815BDC" w:rsidRDefault="00720CFF" w:rsidP="00895818">
      <w:pPr>
        <w:spacing w:after="0" w:line="168" w:lineRule="auto"/>
        <w:rPr>
          <w:rFonts w:asciiTheme="majorHAnsi" w:hAnsiTheme="majorHAnsi" w:cstheme="majorHAnsi"/>
          <w:b/>
          <w:bCs/>
          <w:color w:val="FFFFFF" w:themeColor="background2"/>
          <w:sz w:val="72"/>
          <w:szCs w:val="72"/>
        </w:rPr>
      </w:pPr>
      <w:r w:rsidRPr="00815BDC">
        <w:rPr>
          <w:noProof/>
          <w:lang w:eastAsia="fr-FR"/>
        </w:rPr>
        <w:drawing>
          <wp:anchor distT="0" distB="0" distL="114300" distR="114300" simplePos="0" relativeHeight="251663360" behindDoc="1" locked="0" layoutInCell="1" allowOverlap="1" wp14:anchorId="2A5D952B" wp14:editId="21B70E31">
            <wp:simplePos x="0" y="0"/>
            <wp:positionH relativeFrom="page">
              <wp:align>left</wp:align>
            </wp:positionH>
            <wp:positionV relativeFrom="paragraph">
              <wp:posOffset>-800734</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4EEAF59B" w:rsidR="005B5257" w:rsidRPr="00815BDC" w:rsidRDefault="00351608" w:rsidP="00895818">
      <w:pPr>
        <w:spacing w:after="0" w:line="168" w:lineRule="auto"/>
        <w:rPr>
          <w:rFonts w:asciiTheme="majorHAnsi" w:hAnsiTheme="majorHAnsi" w:cstheme="majorHAnsi"/>
          <w:b/>
          <w:bCs/>
          <w:color w:val="0058A5" w:themeColor="background1"/>
          <w:sz w:val="72"/>
          <w:szCs w:val="96"/>
        </w:rPr>
      </w:pPr>
      <w:r w:rsidRPr="00815BDC">
        <w:rPr>
          <w:rFonts w:asciiTheme="majorHAnsi" w:hAnsiTheme="majorHAnsi" w:cstheme="majorHAnsi"/>
          <w:b/>
          <w:bCs/>
          <w:color w:val="0058A5" w:themeColor="background1"/>
          <w:sz w:val="72"/>
          <w:szCs w:val="96"/>
        </w:rPr>
        <w:t>Cahier des Clauses Particulières valant A</w:t>
      </w:r>
      <w:r w:rsidR="00D0048D" w:rsidRPr="00815BDC">
        <w:rPr>
          <w:rFonts w:asciiTheme="majorHAnsi" w:hAnsiTheme="majorHAnsi" w:cstheme="majorHAnsi"/>
          <w:b/>
          <w:bCs/>
          <w:color w:val="0058A5" w:themeColor="background1"/>
          <w:sz w:val="72"/>
          <w:szCs w:val="96"/>
        </w:rPr>
        <w:t>cte d’</w:t>
      </w:r>
      <w:r w:rsidRPr="00815BDC">
        <w:rPr>
          <w:rFonts w:asciiTheme="majorHAnsi" w:hAnsiTheme="majorHAnsi" w:cstheme="majorHAnsi"/>
          <w:b/>
          <w:bCs/>
          <w:color w:val="0058A5" w:themeColor="background1"/>
          <w:sz w:val="72"/>
          <w:szCs w:val="96"/>
        </w:rPr>
        <w:t>E</w:t>
      </w:r>
      <w:r w:rsidR="00D0048D" w:rsidRPr="00815BDC">
        <w:rPr>
          <w:rFonts w:asciiTheme="majorHAnsi" w:hAnsiTheme="majorHAnsi" w:cstheme="majorHAnsi"/>
          <w:b/>
          <w:bCs/>
          <w:color w:val="0058A5" w:themeColor="background1"/>
          <w:sz w:val="72"/>
          <w:szCs w:val="96"/>
        </w:rPr>
        <w:t>ngagement</w:t>
      </w:r>
    </w:p>
    <w:p w14:paraId="59E880C0" w14:textId="77777777" w:rsidR="0040359C" w:rsidRPr="00815BDC" w:rsidRDefault="0040359C" w:rsidP="0040359C">
      <w:pPr>
        <w:rPr>
          <w:rFonts w:ascii="Calibri" w:eastAsiaTheme="minorEastAsia" w:hAnsi="Calibri" w:cs="Calibri"/>
          <w:b/>
          <w:bCs/>
          <w:color w:val="4D4D4D" w:themeColor="text1"/>
          <w:sz w:val="40"/>
          <w:szCs w:val="40"/>
          <w:lang w:eastAsia="fr-FR"/>
        </w:rPr>
      </w:pPr>
    </w:p>
    <w:p w14:paraId="6C01673B" w14:textId="41B96E9E" w:rsidR="00245C05" w:rsidRDefault="00AC12C2" w:rsidP="00AC12C2">
      <w:pPr>
        <w:autoSpaceDE w:val="0"/>
        <w:autoSpaceDN w:val="0"/>
        <w:adjustRightInd w:val="0"/>
        <w:spacing w:before="170" w:after="0" w:line="288" w:lineRule="auto"/>
        <w:jc w:val="both"/>
        <w:textAlignment w:val="center"/>
        <w:rPr>
          <w:rFonts w:ascii="Calibri" w:eastAsiaTheme="minorEastAsia" w:hAnsi="Calibri" w:cs="Calibri"/>
          <w:b/>
          <w:bCs/>
          <w:color w:val="4D4D4D" w:themeColor="text1"/>
          <w:sz w:val="40"/>
          <w:szCs w:val="40"/>
          <w:lang w:eastAsia="fr-FR"/>
        </w:rPr>
      </w:pPr>
      <w:bookmarkStart w:id="0" w:name="_Hlk198219779"/>
      <w:r w:rsidRPr="00AC12C2">
        <w:rPr>
          <w:rFonts w:ascii="Calibri" w:eastAsiaTheme="minorEastAsia" w:hAnsi="Calibri" w:cs="Calibri"/>
          <w:b/>
          <w:bCs/>
          <w:color w:val="4D4D4D" w:themeColor="text1"/>
          <w:sz w:val="40"/>
          <w:szCs w:val="40"/>
          <w:lang w:eastAsia="fr-FR"/>
        </w:rPr>
        <w:t>Location d’un lieu de réception et fourniture de prestations audiovisuelles et traiteurs associées pour l’évènement « Soirée des clubs d’entreprises de la Métropole lilloise »</w:t>
      </w:r>
      <w:r w:rsidR="00D02E98">
        <w:rPr>
          <w:rFonts w:ascii="Calibri" w:eastAsiaTheme="minorEastAsia" w:hAnsi="Calibri" w:cs="Calibri"/>
          <w:b/>
          <w:bCs/>
          <w:color w:val="4D4D4D" w:themeColor="text1"/>
          <w:sz w:val="40"/>
          <w:szCs w:val="40"/>
          <w:lang w:eastAsia="fr-FR"/>
        </w:rPr>
        <w:t xml:space="preserve"> </w:t>
      </w:r>
    </w:p>
    <w:bookmarkEnd w:id="0"/>
    <w:p w14:paraId="24A0898C" w14:textId="77777777" w:rsidR="00AC12C2" w:rsidRDefault="00AC12C2" w:rsidP="00AC12C2">
      <w:pPr>
        <w:autoSpaceDE w:val="0"/>
        <w:autoSpaceDN w:val="0"/>
        <w:adjustRightInd w:val="0"/>
        <w:spacing w:before="170" w:after="0" w:line="288" w:lineRule="auto"/>
        <w:jc w:val="both"/>
        <w:textAlignment w:val="center"/>
        <w:rPr>
          <w:rFonts w:ascii="Calibri" w:eastAsiaTheme="minorEastAsia" w:hAnsi="Calibri" w:cs="Calibri"/>
          <w:b/>
          <w:bCs/>
          <w:color w:val="4D4D4D" w:themeColor="text1"/>
          <w:sz w:val="40"/>
          <w:szCs w:val="40"/>
          <w:lang w:eastAsia="fr-FR"/>
        </w:rPr>
      </w:pPr>
    </w:p>
    <w:p w14:paraId="7ACD36E5" w14:textId="5F9BF2C8" w:rsidR="00AC12C2" w:rsidRDefault="00AC12C2" w:rsidP="00AC12C2">
      <w:pPr>
        <w:autoSpaceDE w:val="0"/>
        <w:autoSpaceDN w:val="0"/>
        <w:adjustRightInd w:val="0"/>
        <w:spacing w:before="170" w:after="0" w:line="288" w:lineRule="auto"/>
        <w:jc w:val="both"/>
        <w:textAlignment w:val="center"/>
        <w:rPr>
          <w:rFonts w:ascii="Calibri" w:eastAsiaTheme="minorEastAsia" w:hAnsi="Calibri" w:cs="Calibri"/>
          <w:i/>
          <w:iCs/>
          <w:color w:val="4D4D4D" w:themeColor="text1"/>
          <w:sz w:val="32"/>
          <w:szCs w:val="32"/>
          <w:lang w:eastAsia="fr-FR"/>
        </w:rPr>
      </w:pPr>
      <w:r w:rsidRPr="00AC12C2">
        <w:rPr>
          <w:rFonts w:ascii="Calibri" w:eastAsiaTheme="minorEastAsia" w:hAnsi="Calibri" w:cs="Calibri"/>
          <w:i/>
          <w:iCs/>
          <w:color w:val="4D4D4D" w:themeColor="text1"/>
          <w:sz w:val="32"/>
          <w:szCs w:val="32"/>
          <w:lang w:eastAsia="fr-FR"/>
        </w:rPr>
        <w:t>CCIR-GL-2025-</w:t>
      </w:r>
      <w:r w:rsidR="009A3B8D">
        <w:rPr>
          <w:rFonts w:ascii="Calibri" w:eastAsiaTheme="minorEastAsia" w:hAnsi="Calibri" w:cs="Calibri"/>
          <w:i/>
          <w:iCs/>
          <w:color w:val="4D4D4D" w:themeColor="text1"/>
          <w:sz w:val="32"/>
          <w:szCs w:val="32"/>
          <w:lang w:eastAsia="fr-FR"/>
        </w:rPr>
        <w:t>36</w:t>
      </w:r>
    </w:p>
    <w:p w14:paraId="05298AA9" w14:textId="77777777" w:rsidR="00AC12C2" w:rsidRDefault="00AC12C2" w:rsidP="00AC12C2">
      <w:pPr>
        <w:rPr>
          <w:rFonts w:ascii="Calibri" w:eastAsiaTheme="minorEastAsia" w:hAnsi="Calibri" w:cs="Calibri"/>
          <w:b/>
          <w:bCs/>
          <w:i/>
          <w:iCs/>
          <w:color w:val="4D4D4D" w:themeColor="text1"/>
          <w:sz w:val="28"/>
          <w:szCs w:val="28"/>
          <w:highlight w:val="cyan"/>
          <w:lang w:eastAsia="fr-FR"/>
        </w:rPr>
      </w:pPr>
    </w:p>
    <w:p w14:paraId="4C367B1D" w14:textId="77777777" w:rsidR="00AC12C2" w:rsidRDefault="00AC12C2" w:rsidP="00AC12C2">
      <w:pPr>
        <w:rPr>
          <w:rFonts w:ascii="Calibri" w:eastAsiaTheme="minorEastAsia" w:hAnsi="Calibri" w:cs="Calibri"/>
          <w:b/>
          <w:bCs/>
          <w:i/>
          <w:iCs/>
          <w:color w:val="4D4D4D" w:themeColor="text1"/>
          <w:sz w:val="28"/>
          <w:szCs w:val="28"/>
          <w:highlight w:val="cyan"/>
          <w:lang w:eastAsia="fr-FR"/>
        </w:rPr>
      </w:pPr>
    </w:p>
    <w:p w14:paraId="60B9622F" w14:textId="46963FA4" w:rsidR="00AC12C2" w:rsidRPr="00CF0BC6" w:rsidRDefault="00AC12C2" w:rsidP="00AC12C2">
      <w:pPr>
        <w:rPr>
          <w:rFonts w:ascii="Calibri" w:eastAsiaTheme="minorEastAsia" w:hAnsi="Calibri" w:cs="Calibri"/>
          <w:b/>
          <w:bCs/>
          <w:i/>
          <w:iCs/>
          <w:color w:val="4D4D4D" w:themeColor="text1"/>
          <w:sz w:val="28"/>
          <w:szCs w:val="28"/>
          <w:lang w:eastAsia="fr-FR"/>
        </w:rPr>
      </w:pPr>
      <w:r w:rsidRPr="00AC12C2">
        <w:rPr>
          <w:rFonts w:ascii="Calibri" w:eastAsiaTheme="minorEastAsia" w:hAnsi="Calibri" w:cs="Calibri"/>
          <w:b/>
          <w:bCs/>
          <w:i/>
          <w:iCs/>
          <w:color w:val="4D4D4D" w:themeColor="text1"/>
          <w:sz w:val="28"/>
          <w:szCs w:val="28"/>
          <w:lang w:eastAsia="fr-FR"/>
        </w:rPr>
        <w:t xml:space="preserve">Date limite de remise des offres : </w:t>
      </w:r>
      <w:r w:rsidR="009C2859">
        <w:rPr>
          <w:rFonts w:ascii="Calibri" w:eastAsiaTheme="minorEastAsia" w:hAnsi="Calibri" w:cs="Calibri"/>
          <w:b/>
          <w:bCs/>
          <w:i/>
          <w:iCs/>
          <w:color w:val="4D4D4D" w:themeColor="text1"/>
          <w:sz w:val="28"/>
          <w:szCs w:val="28"/>
          <w:lang w:eastAsia="fr-FR"/>
        </w:rPr>
        <w:t>13</w:t>
      </w:r>
      <w:r w:rsidRPr="00AC12C2">
        <w:rPr>
          <w:rFonts w:ascii="Calibri" w:eastAsiaTheme="minorEastAsia" w:hAnsi="Calibri" w:cs="Calibri"/>
          <w:b/>
          <w:bCs/>
          <w:i/>
          <w:iCs/>
          <w:color w:val="4D4D4D" w:themeColor="text1"/>
          <w:sz w:val="28"/>
          <w:szCs w:val="28"/>
          <w:lang w:eastAsia="fr-FR"/>
        </w:rPr>
        <w:t>/0</w:t>
      </w:r>
      <w:r w:rsidR="00F1645B">
        <w:rPr>
          <w:rFonts w:ascii="Calibri" w:eastAsiaTheme="minorEastAsia" w:hAnsi="Calibri" w:cs="Calibri"/>
          <w:b/>
          <w:bCs/>
          <w:i/>
          <w:iCs/>
          <w:color w:val="4D4D4D" w:themeColor="text1"/>
          <w:sz w:val="28"/>
          <w:szCs w:val="28"/>
          <w:lang w:eastAsia="fr-FR"/>
        </w:rPr>
        <w:t>6</w:t>
      </w:r>
      <w:r w:rsidRPr="00AC12C2">
        <w:rPr>
          <w:rFonts w:ascii="Calibri" w:eastAsiaTheme="minorEastAsia" w:hAnsi="Calibri" w:cs="Calibri"/>
          <w:b/>
          <w:bCs/>
          <w:i/>
          <w:iCs/>
          <w:color w:val="4D4D4D" w:themeColor="text1"/>
          <w:sz w:val="28"/>
          <w:szCs w:val="28"/>
          <w:lang w:eastAsia="fr-FR"/>
        </w:rPr>
        <w:t>/2025 à 12h00</w:t>
      </w:r>
      <w:r w:rsidRPr="00CF0BC6">
        <w:rPr>
          <w:rFonts w:ascii="Calibri" w:eastAsiaTheme="minorEastAsia" w:hAnsi="Calibri" w:cs="Calibri"/>
          <w:b/>
          <w:bCs/>
          <w:i/>
          <w:iCs/>
          <w:color w:val="4D4D4D" w:themeColor="text1"/>
          <w:sz w:val="28"/>
          <w:szCs w:val="28"/>
          <w:lang w:eastAsia="fr-FR"/>
        </w:rPr>
        <w:t xml:space="preserve"> </w:t>
      </w:r>
    </w:p>
    <w:p w14:paraId="68BCDC40" w14:textId="77777777" w:rsidR="00AC12C2" w:rsidRPr="00AC12C2" w:rsidRDefault="00AC12C2" w:rsidP="00AC12C2">
      <w:pPr>
        <w:autoSpaceDE w:val="0"/>
        <w:autoSpaceDN w:val="0"/>
        <w:adjustRightInd w:val="0"/>
        <w:spacing w:before="170" w:after="0" w:line="288" w:lineRule="auto"/>
        <w:jc w:val="both"/>
        <w:textAlignment w:val="center"/>
        <w:rPr>
          <w:rFonts w:ascii="Calibri" w:eastAsiaTheme="minorEastAsia" w:hAnsi="Calibri" w:cs="Calibri"/>
          <w:i/>
          <w:iCs/>
          <w:color w:val="000000"/>
          <w:szCs w:val="20"/>
          <w:lang w:eastAsia="fr-FR"/>
        </w:rPr>
      </w:pPr>
    </w:p>
    <w:p w14:paraId="0CE221F8" w14:textId="77777777" w:rsidR="00245C05" w:rsidRPr="00815BDC"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1560BD66" w14:textId="77777777" w:rsidR="00245C05" w:rsidRPr="00815BDC" w:rsidRDefault="00245C05" w:rsidP="00245C05">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32C88F4A" w14:textId="1FEC4CA4" w:rsidR="005B5257" w:rsidRPr="00815BDC"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815BDC" w:rsidRDefault="00C17FEA" w:rsidP="00D0048D">
      <w:pPr>
        <w:spacing w:after="0" w:line="240" w:lineRule="auto"/>
        <w:rPr>
          <w:color w:val="0058A5" w:themeColor="background1"/>
        </w:rPr>
      </w:pPr>
      <w:r w:rsidRPr="00815BDC">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 xml:space="preserve">299 boulevard de </w:t>
                      </w:r>
                      <w:proofErr w:type="gramStart"/>
                      <w:r>
                        <w:rPr>
                          <w:rFonts w:asciiTheme="majorHAnsi" w:eastAsiaTheme="minorEastAsia" w:hAnsiTheme="majorHAnsi" w:cs="Fira Sans Light"/>
                          <w:b/>
                          <w:color w:val="4D4D4D"/>
                          <w:spacing w:val="3"/>
                          <w:sz w:val="16"/>
                          <w:szCs w:val="14"/>
                          <w:lang w:eastAsia="fr-FR"/>
                        </w:rPr>
                        <w:t>Leeds  -</w:t>
                      </w:r>
                      <w:proofErr w:type="gramEnd"/>
                      <w:r w:rsidRPr="009B1597">
                        <w:rPr>
                          <w:rFonts w:asciiTheme="majorHAnsi" w:eastAsiaTheme="minorEastAsia" w:hAnsiTheme="majorHAnsi" w:cs="Fira Sans Light"/>
                          <w:b/>
                          <w:color w:val="4D4D4D"/>
                          <w:spacing w:val="3"/>
                          <w:sz w:val="16"/>
                          <w:szCs w:val="14"/>
                          <w:lang w:eastAsia="fr-FR"/>
                        </w:rPr>
                        <w:t xml:space="preserve">  CS </w:t>
                      </w:r>
                      <w:proofErr w:type="gramStart"/>
                      <w:r>
                        <w:rPr>
                          <w:rFonts w:asciiTheme="majorHAnsi" w:eastAsiaTheme="minorEastAsia" w:hAnsiTheme="majorHAnsi" w:cs="Fira Sans Light"/>
                          <w:b/>
                          <w:color w:val="4D4D4D"/>
                          <w:spacing w:val="3"/>
                          <w:sz w:val="16"/>
                          <w:szCs w:val="14"/>
                          <w:lang w:eastAsia="fr-FR"/>
                        </w:rPr>
                        <w:t>90028  -</w:t>
                      </w:r>
                      <w:proofErr w:type="gramEnd"/>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rsidRPr="00815BDC">
        <w:br w:type="page"/>
      </w:r>
    </w:p>
    <w:p w14:paraId="2A5D9503" w14:textId="27C824DD" w:rsidR="00006640" w:rsidRPr="00815BDC" w:rsidRDefault="00BA1044" w:rsidP="00D0048D">
      <w:pPr>
        <w:pStyle w:val="ARTICLE"/>
        <w:ind w:hanging="720"/>
        <w:outlineLvl w:val="0"/>
      </w:pPr>
      <w:r w:rsidRPr="00815BDC">
        <w:lastRenderedPageBreak/>
        <w:t xml:space="preserve">PREAMBULE </w:t>
      </w:r>
    </w:p>
    <w:p w14:paraId="4725928C" w14:textId="77777777" w:rsidR="00BA1044" w:rsidRPr="00815BDC" w:rsidRDefault="00BA1044" w:rsidP="00BA1044">
      <w:pPr>
        <w:spacing w:before="60" w:after="60"/>
        <w:jc w:val="both"/>
        <w:rPr>
          <w:rFonts w:eastAsia="Cambria" w:cstheme="minorHAnsi"/>
          <w:b/>
          <w:bCs/>
          <w:iCs/>
          <w:color w:val="auto"/>
          <w:szCs w:val="20"/>
        </w:rPr>
      </w:pPr>
    </w:p>
    <w:p w14:paraId="4AA1A188" w14:textId="01D44346" w:rsidR="00BA1044" w:rsidRPr="00815BDC" w:rsidRDefault="00BA1044" w:rsidP="00BA1044">
      <w:pPr>
        <w:spacing w:before="60" w:after="60"/>
        <w:jc w:val="both"/>
        <w:rPr>
          <w:rFonts w:eastAsia="Cambria" w:cstheme="minorHAnsi"/>
          <w:b/>
          <w:bCs/>
          <w:iCs/>
          <w:color w:val="auto"/>
          <w:szCs w:val="20"/>
        </w:rPr>
      </w:pPr>
      <w:r w:rsidRPr="00815BDC">
        <w:rPr>
          <w:rFonts w:eastAsia="Cambria" w:cstheme="minorHAnsi"/>
          <w:b/>
          <w:bCs/>
          <w:iCs/>
          <w:color w:val="auto"/>
          <w:szCs w:val="20"/>
        </w:rPr>
        <w:t>Préambule – CCAG de référence</w:t>
      </w:r>
    </w:p>
    <w:p w14:paraId="6F9B26F9" w14:textId="2C715574" w:rsidR="00BA1044" w:rsidRPr="00AC12C2" w:rsidRDefault="00AC12C2" w:rsidP="00AC12C2">
      <w:pPr>
        <w:spacing w:before="120"/>
        <w:jc w:val="both"/>
      </w:pPr>
      <w:r w:rsidRPr="00E86EE4">
        <w:t>Le Cahier des Clauses Administratives Générales applicables aux marchés publics de Fournitures Courantes et Services (CCAG-FCS) approuvé</w:t>
      </w:r>
      <w:r w:rsidRPr="00815BDC">
        <w:t xml:space="preserve"> par l’arrêté du 30 mars 2021</w:t>
      </w:r>
      <w:r>
        <w:t xml:space="preserve"> </w:t>
      </w:r>
      <w:r w:rsidRPr="00815BDC">
        <w:t>est applicable au présent marché public.</w:t>
      </w:r>
      <w:r>
        <w:t xml:space="preserve"> </w:t>
      </w:r>
    </w:p>
    <w:p w14:paraId="2E3303D6" w14:textId="77777777" w:rsidR="00BA1044" w:rsidRPr="00815BDC" w:rsidRDefault="00BA1044" w:rsidP="00BA1044">
      <w:pPr>
        <w:spacing w:before="60" w:after="60"/>
        <w:jc w:val="both"/>
        <w:rPr>
          <w:rFonts w:eastAsia="Cambria" w:cstheme="minorHAnsi"/>
          <w:iCs/>
          <w:color w:val="auto"/>
          <w:szCs w:val="20"/>
        </w:rPr>
      </w:pPr>
      <w:r w:rsidRPr="00815BDC">
        <w:rPr>
          <w:rFonts w:eastAsia="Cambria" w:cstheme="minorHAnsi"/>
          <w:iCs/>
          <w:color w:val="auto"/>
          <w:szCs w:val="20"/>
        </w:rPr>
        <w:t>L’attention du titulaire du présent marché public est donc portée sur le fait que toutes les stipulations dudit CCAG sont applicables en ce qu’elles ne sont pas modifiées ou annulées par le présent marché public.</w:t>
      </w:r>
    </w:p>
    <w:p w14:paraId="7626F970" w14:textId="77777777" w:rsidR="00BA1044" w:rsidRPr="00815BDC" w:rsidRDefault="00BA1044" w:rsidP="00BA1044">
      <w:pPr>
        <w:spacing w:before="60" w:after="60"/>
        <w:jc w:val="both"/>
        <w:rPr>
          <w:rFonts w:eastAsia="Cambria" w:cstheme="minorHAnsi"/>
          <w:iCs/>
          <w:color w:val="auto"/>
          <w:szCs w:val="20"/>
        </w:rPr>
      </w:pPr>
    </w:p>
    <w:p w14:paraId="503C2F94" w14:textId="77777777" w:rsidR="00BA1044" w:rsidRPr="00815BDC" w:rsidRDefault="00BA1044" w:rsidP="00BA1044">
      <w:pPr>
        <w:spacing w:before="60" w:after="60"/>
        <w:jc w:val="both"/>
        <w:rPr>
          <w:rFonts w:eastAsia="Cambria" w:cstheme="minorHAnsi"/>
          <w:iCs/>
          <w:color w:val="auto"/>
          <w:szCs w:val="20"/>
        </w:rPr>
      </w:pPr>
      <w:r w:rsidRPr="00815BDC">
        <w:rPr>
          <w:rFonts w:eastAsia="Cambria" w:cstheme="minorHAnsi"/>
          <w:iCs/>
          <w:color w:val="auto"/>
          <w:szCs w:val="20"/>
        </w:rPr>
        <w:t xml:space="preserve">En conséquence, le titulaire ne peut se prévaloir de méconnaître les dispositions du CCAG de référence. </w:t>
      </w:r>
    </w:p>
    <w:p w14:paraId="2FFA1E34" w14:textId="77777777" w:rsidR="00BA1044" w:rsidRPr="00815BDC" w:rsidRDefault="00BA1044" w:rsidP="00BA1044">
      <w:pPr>
        <w:spacing w:before="60" w:after="60"/>
        <w:jc w:val="both"/>
        <w:rPr>
          <w:rFonts w:eastAsia="Cambria" w:cstheme="minorHAnsi"/>
          <w:iCs/>
          <w:color w:val="auto"/>
          <w:szCs w:val="20"/>
        </w:rPr>
      </w:pPr>
    </w:p>
    <w:p w14:paraId="34B0BA53" w14:textId="12E807DA" w:rsidR="00BA1044" w:rsidRPr="00815BDC" w:rsidRDefault="00D83604" w:rsidP="00BA1044">
      <w:pPr>
        <w:spacing w:before="60" w:after="60"/>
        <w:jc w:val="both"/>
        <w:rPr>
          <w:rFonts w:eastAsia="Cambria" w:cstheme="minorHAnsi"/>
          <w:iCs/>
          <w:color w:val="auto"/>
          <w:szCs w:val="20"/>
        </w:rPr>
      </w:pPr>
      <w:r w:rsidRPr="00815BDC">
        <w:rPr>
          <w:rFonts w:eastAsia="Cambria" w:cstheme="minorHAnsi"/>
          <w:iCs/>
          <w:color w:val="auto"/>
          <w:szCs w:val="20"/>
        </w:rPr>
        <w:t xml:space="preserve">Le terme « prestations » désigne les </w:t>
      </w:r>
      <w:r w:rsidRPr="00AC12C2">
        <w:rPr>
          <w:rFonts w:eastAsia="Cambria" w:cstheme="minorHAnsi"/>
          <w:iCs/>
          <w:color w:val="auto"/>
          <w:szCs w:val="20"/>
        </w:rPr>
        <w:t>services</w:t>
      </w:r>
      <w:r w:rsidRPr="00815BDC">
        <w:rPr>
          <w:rFonts w:eastAsia="Cambria" w:cstheme="minorHAnsi"/>
          <w:iCs/>
          <w:color w:val="auto"/>
          <w:szCs w:val="20"/>
        </w:rPr>
        <w:t>, objets du présent marché public.</w:t>
      </w:r>
    </w:p>
    <w:p w14:paraId="73ED7293" w14:textId="77777777" w:rsidR="00D83604" w:rsidRPr="00815BDC" w:rsidRDefault="00D83604" w:rsidP="00BA1044">
      <w:pPr>
        <w:spacing w:before="60" w:after="60"/>
        <w:jc w:val="both"/>
        <w:rPr>
          <w:rFonts w:eastAsia="Cambria" w:cstheme="minorHAnsi"/>
          <w:iCs/>
          <w:color w:val="auto"/>
          <w:szCs w:val="20"/>
        </w:rPr>
      </w:pPr>
    </w:p>
    <w:p w14:paraId="5EF54313" w14:textId="6EA82632" w:rsidR="00BA1044" w:rsidRPr="00815BDC" w:rsidRDefault="00AC12C2" w:rsidP="00AC12C2">
      <w:pPr>
        <w:jc w:val="both"/>
      </w:pPr>
      <w:r>
        <w:t>Les prestations objet du présent marché sont pour le bénéfice de la CCIL Grand Lille.</w:t>
      </w:r>
    </w:p>
    <w:p w14:paraId="021B07A6" w14:textId="707665C3" w:rsidR="00BA1044" w:rsidRPr="00815BDC" w:rsidRDefault="00BA1044" w:rsidP="00BA1044">
      <w:pPr>
        <w:pStyle w:val="ARTICLE"/>
        <w:ind w:hanging="720"/>
        <w:outlineLvl w:val="0"/>
      </w:pPr>
      <w:r w:rsidRPr="00815BDC">
        <w:t>CONTractant</w:t>
      </w:r>
      <w:r w:rsidR="004047F2" w:rsidRPr="00815BDC">
        <w:t>S</w:t>
      </w:r>
    </w:p>
    <w:p w14:paraId="773FF86A" w14:textId="3246BE0A" w:rsidR="00D0048D" w:rsidRPr="00815BDC" w:rsidRDefault="00D0048D" w:rsidP="00D0048D">
      <w:pPr>
        <w:pStyle w:val="Sous-titrecyan"/>
        <w:spacing w:before="120"/>
        <w:rPr>
          <w:lang w:eastAsia="fr-FR"/>
        </w:rPr>
      </w:pPr>
      <w:r w:rsidRPr="00815BDC">
        <w:rPr>
          <w:lang w:eastAsia="fr-FR"/>
        </w:rPr>
        <w:t>1.1 - Identification des parties</w:t>
      </w:r>
    </w:p>
    <w:p w14:paraId="6C29E7D3" w14:textId="77777777" w:rsidR="00D0048D" w:rsidRPr="00815BDC" w:rsidRDefault="00D0048D" w:rsidP="00D0048D">
      <w:pPr>
        <w:spacing w:before="240" w:after="240" w:line="240" w:lineRule="auto"/>
        <w:rPr>
          <w:rFonts w:eastAsia="Times New Roman" w:cstheme="minorHAnsi"/>
          <w:b/>
          <w:color w:val="auto"/>
          <w:szCs w:val="20"/>
          <w:lang w:eastAsia="fr-FR"/>
        </w:rPr>
      </w:pPr>
      <w:r w:rsidRPr="00815BDC">
        <w:rPr>
          <w:rFonts w:eastAsia="Times New Roman" w:cstheme="minorHAnsi"/>
          <w:b/>
          <w:color w:val="auto"/>
          <w:szCs w:val="20"/>
          <w:lang w:eastAsia="fr-FR"/>
        </w:rPr>
        <w:t>Entre, d’une part,</w:t>
      </w:r>
    </w:p>
    <w:p w14:paraId="1EAF8A75" w14:textId="77777777" w:rsidR="00D0048D" w:rsidRPr="00815BDC" w:rsidRDefault="00D0048D" w:rsidP="00D0048D">
      <w:pPr>
        <w:spacing w:before="120" w:after="120" w:line="240" w:lineRule="auto"/>
        <w:jc w:val="both"/>
        <w:rPr>
          <w:rFonts w:eastAsia="Times New Roman" w:cstheme="minorHAnsi"/>
          <w:color w:val="auto"/>
          <w:szCs w:val="20"/>
          <w:lang w:eastAsia="zh-CN"/>
        </w:rPr>
      </w:pPr>
      <w:r w:rsidRPr="00815BDC">
        <w:rPr>
          <w:rFonts w:eastAsia="Times New Roman" w:cstheme="minorHAnsi"/>
          <w:color w:val="auto"/>
          <w:szCs w:val="20"/>
          <w:lang w:eastAsia="fr-FR"/>
        </w:rPr>
        <w:t>La Chambre de Commerce et d’Industrie de région Hauts de France</w:t>
      </w:r>
    </w:p>
    <w:p w14:paraId="4F5F6745" w14:textId="77777777" w:rsidR="00D0048D" w:rsidRPr="00815BDC" w:rsidRDefault="00D0048D" w:rsidP="00D0048D">
      <w:pPr>
        <w:spacing w:before="120" w:after="120"/>
        <w:rPr>
          <w:rFonts w:eastAsia="Times New Roman" w:cstheme="minorHAnsi"/>
          <w:iCs/>
          <w:color w:val="auto"/>
          <w:szCs w:val="20"/>
        </w:rPr>
      </w:pPr>
      <w:r w:rsidRPr="00815BDC">
        <w:rPr>
          <w:rFonts w:eastAsia="Times New Roman" w:cstheme="minorHAnsi"/>
          <w:iCs/>
          <w:color w:val="auto"/>
          <w:szCs w:val="20"/>
        </w:rPr>
        <w:t>Sise, 299 Boulevard de Leeds, CS 90028, 59031 Lille Cedex</w:t>
      </w:r>
    </w:p>
    <w:p w14:paraId="1A09A7D2" w14:textId="77777777" w:rsidR="00D0048D" w:rsidRPr="00815BDC" w:rsidRDefault="00D0048D" w:rsidP="00D0048D">
      <w:pPr>
        <w:spacing w:before="120" w:after="240"/>
        <w:rPr>
          <w:rFonts w:eastAsia="Times New Roman" w:cstheme="minorHAnsi"/>
          <w:iCs/>
          <w:color w:val="auto"/>
          <w:szCs w:val="20"/>
        </w:rPr>
      </w:pPr>
      <w:r w:rsidRPr="00815BDC">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815BDC" w:rsidRDefault="00D0048D" w:rsidP="00D0048D">
      <w:pPr>
        <w:spacing w:before="360" w:after="120" w:line="240" w:lineRule="auto"/>
        <w:jc w:val="both"/>
        <w:rPr>
          <w:rFonts w:eastAsia="Times New Roman" w:cstheme="minorHAnsi"/>
          <w:b/>
          <w:color w:val="auto"/>
          <w:szCs w:val="20"/>
          <w:lang w:eastAsia="fr-FR"/>
        </w:rPr>
      </w:pPr>
      <w:r w:rsidRPr="00815BDC">
        <w:rPr>
          <w:rFonts w:eastAsia="Times New Roman" w:cstheme="minorHAnsi"/>
          <w:b/>
          <w:color w:val="auto"/>
          <w:szCs w:val="20"/>
          <w:lang w:eastAsia="fr-FR"/>
        </w:rPr>
        <w:t>Et, d’autre part</w:t>
      </w:r>
    </w:p>
    <w:p w14:paraId="5DF338E9" w14:textId="6D5C2B2D" w:rsidR="00D0048D" w:rsidRPr="00815BDC" w:rsidRDefault="00D0048D" w:rsidP="00990583">
      <w:pPr>
        <w:numPr>
          <w:ilvl w:val="0"/>
          <w:numId w:val="4"/>
        </w:numPr>
        <w:suppressAutoHyphens/>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Je soussigné </w:t>
      </w:r>
      <w:r w:rsidRPr="00815BDC">
        <w:rPr>
          <w:rStyle w:val="lev"/>
          <w:color w:val="004379"/>
        </w:rPr>
        <w:fldChar w:fldCharType="begin">
          <w:ffData>
            <w:name w:val="Texte2"/>
            <w:enabled/>
            <w:calcOnExit w:val="0"/>
            <w:textInput>
              <w:type w:val="number"/>
              <w:default w:val=".................................................................................................................................................."/>
            </w:textInput>
          </w:ffData>
        </w:fldChar>
      </w:r>
      <w:bookmarkStart w:id="1" w:name="Texte2"/>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bookmarkEnd w:id="1"/>
    </w:p>
    <w:p w14:paraId="56DB1A76" w14:textId="77777777"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Agissant :</w:t>
      </w:r>
    </w:p>
    <w:p w14:paraId="2E92F636" w14:textId="23F3888F"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71"/>
      </w:r>
      <w:r w:rsidRPr="00815BDC">
        <w:rPr>
          <w:rFonts w:eastAsia="Times New Roman" w:cstheme="minorHAnsi"/>
          <w:color w:val="auto"/>
          <w:szCs w:val="20"/>
          <w:lang w:eastAsia="fr-FR"/>
        </w:rPr>
        <w:t xml:space="preserve"> En mon nom personnel</w:t>
      </w:r>
      <w:r w:rsidR="00AF76E7" w:rsidRPr="00815BDC">
        <w:rPr>
          <w:rFonts w:eastAsia="Times New Roman" w:cstheme="minorHAnsi"/>
          <w:color w:val="auto"/>
          <w:szCs w:val="20"/>
          <w:lang w:eastAsia="fr-FR"/>
        </w:rPr>
        <w:t xml:space="preserve"> </w:t>
      </w:r>
    </w:p>
    <w:p w14:paraId="56FC4B2F" w14:textId="267EF25D"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71"/>
      </w:r>
      <w:r w:rsidRPr="00815BDC">
        <w:rPr>
          <w:rFonts w:eastAsia="Times New Roman" w:cstheme="minorHAnsi"/>
          <w:color w:val="auto"/>
          <w:szCs w:val="20"/>
          <w:lang w:eastAsia="fr-FR"/>
        </w:rPr>
        <w:t xml:space="preserve"> Au nom et pour le compte de la société</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C35BCF8" w14:textId="7782C320" w:rsidR="00D0048D" w:rsidRPr="00815BDC" w:rsidRDefault="00D0048D"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Domiciliée à :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49F5553" w14:textId="6E3E45AF" w:rsidR="00D0048D" w:rsidRPr="00815BDC" w:rsidRDefault="00D0048D" w:rsidP="00D0048D">
      <w:pPr>
        <w:spacing w:before="120" w:after="120" w:line="240" w:lineRule="auto"/>
        <w:rPr>
          <w:rStyle w:val="lev"/>
          <w:color w:val="004379"/>
        </w:rPr>
      </w:pPr>
      <w:r w:rsidRPr="00815BDC">
        <w:rPr>
          <w:rFonts w:eastAsia="Times New Roman" w:cstheme="minorHAnsi"/>
          <w:color w:val="auto"/>
          <w:szCs w:val="20"/>
          <w:lang w:eastAsia="fr-FR"/>
        </w:rPr>
        <w:t>Ayant son siège social à</w:t>
      </w:r>
      <w:r w:rsidR="00AF76E7" w:rsidRPr="00815BDC">
        <w:rPr>
          <w:rFonts w:eastAsia="Times New Roman" w:cstheme="minorHAnsi"/>
          <w:color w:val="auto"/>
          <w:szCs w:val="20"/>
          <w:lang w:eastAsia="fr-FR"/>
        </w:rPr>
        <w:t xml:space="preserve"> :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6044AD9" w14:textId="4300CCC8" w:rsidR="00AF76E7" w:rsidRPr="00815BDC" w:rsidRDefault="00AF76E7" w:rsidP="00D0048D">
      <w:pPr>
        <w:spacing w:before="120" w:after="120" w:line="240" w:lineRule="auto"/>
        <w:rPr>
          <w:rFonts w:eastAsia="Times New Roman" w:cstheme="minorHAnsi"/>
          <w:color w:val="auto"/>
          <w:szCs w:val="20"/>
          <w:lang w:eastAsia="fr-FR"/>
        </w:rPr>
      </w:pPr>
      <w:r w:rsidRPr="00815BDC">
        <w:rPr>
          <w:rStyle w:val="lev"/>
          <w:color w:val="004379"/>
        </w:rPr>
        <w:fldChar w:fldCharType="begin">
          <w:ffData>
            <w:name w:val=""/>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470F6A86" w14:textId="74C88A4A" w:rsidR="00D0048D" w:rsidRPr="00815BDC" w:rsidRDefault="00D0048D" w:rsidP="00D0048D">
      <w:pPr>
        <w:tabs>
          <w:tab w:val="left" w:leader="dot" w:pos="4536"/>
        </w:tabs>
        <w:spacing w:before="120" w:after="120"/>
        <w:jc w:val="both"/>
        <w:rPr>
          <w:rFonts w:cstheme="minorHAnsi"/>
          <w:color w:val="auto"/>
          <w:szCs w:val="20"/>
        </w:rPr>
      </w:pPr>
      <w:r w:rsidRPr="00815BDC">
        <w:rPr>
          <w:rFonts w:cstheme="minorHAnsi"/>
          <w:color w:val="auto"/>
          <w:szCs w:val="20"/>
          <w:lang w:eastAsia="fr-FR"/>
        </w:rPr>
        <w:t>Numéro d’identité d’Etablissement (SIRET)</w:t>
      </w:r>
      <w:r w:rsidR="00AF76E7" w:rsidRPr="00815BDC">
        <w:rPr>
          <w:rStyle w:val="lev"/>
          <w:color w:val="004379"/>
        </w:rPr>
        <w:t xml:space="preserve">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66F51173" w14:textId="7A3EBEA0" w:rsidR="00AF76E7" w:rsidRPr="00815BDC" w:rsidRDefault="00D0048D" w:rsidP="00642392">
      <w:pPr>
        <w:tabs>
          <w:tab w:val="left" w:leader="dot" w:pos="4536"/>
        </w:tabs>
        <w:spacing w:before="120" w:after="120" w:line="240" w:lineRule="auto"/>
        <w:jc w:val="both"/>
        <w:rPr>
          <w:rStyle w:val="lev"/>
          <w:color w:val="FF0000"/>
        </w:rPr>
      </w:pPr>
      <w:r w:rsidRPr="00815BDC">
        <w:rPr>
          <w:rFonts w:eastAsia="Times New Roman" w:cstheme="minorHAnsi"/>
          <w:color w:val="auto"/>
          <w:szCs w:val="20"/>
        </w:rPr>
        <w:t xml:space="preserve">N° de tél : </w:t>
      </w:r>
      <w:r w:rsidR="00AF76E7" w:rsidRPr="00815BDC">
        <w:rPr>
          <w:rStyle w:val="lev"/>
          <w:color w:val="004379"/>
        </w:rPr>
        <w:fldChar w:fldCharType="begin">
          <w:ffData>
            <w:name w:val=""/>
            <w:enabled/>
            <w:calcOnExit w:val="0"/>
            <w:textInput>
              <w:type w:val="number"/>
              <w:default w:val="................................................................................................................"/>
            </w:textInput>
          </w:ffData>
        </w:fldChar>
      </w:r>
      <w:r w:rsidR="00AF76E7" w:rsidRPr="00815BDC">
        <w:rPr>
          <w:rStyle w:val="lev"/>
          <w:color w:val="004379"/>
        </w:rPr>
        <w:instrText xml:space="preserve"> FORMTEXT </w:instrText>
      </w:r>
      <w:r w:rsidR="00AF76E7" w:rsidRPr="00815BDC">
        <w:rPr>
          <w:rStyle w:val="lev"/>
          <w:color w:val="004379"/>
        </w:rPr>
      </w:r>
      <w:r w:rsidR="00AF76E7" w:rsidRPr="00815BDC">
        <w:rPr>
          <w:rStyle w:val="lev"/>
          <w:color w:val="004379"/>
        </w:rPr>
        <w:fldChar w:fldCharType="separate"/>
      </w:r>
      <w:r w:rsidR="00AF76E7" w:rsidRPr="00815BDC">
        <w:rPr>
          <w:rStyle w:val="lev"/>
          <w:color w:val="004379"/>
        </w:rPr>
        <w:t>................................................................................................................</w:t>
      </w:r>
      <w:r w:rsidR="00AF76E7" w:rsidRPr="00815BDC">
        <w:rPr>
          <w:rStyle w:val="lev"/>
          <w:color w:val="004379"/>
        </w:rPr>
        <w:fldChar w:fldCharType="end"/>
      </w:r>
    </w:p>
    <w:p w14:paraId="4DBE3232" w14:textId="33DEB12F" w:rsidR="00BA1044" w:rsidRPr="00815BDC" w:rsidRDefault="00BA1044" w:rsidP="00BA1044">
      <w:pPr>
        <w:tabs>
          <w:tab w:val="left" w:leader="dot" w:pos="4536"/>
        </w:tabs>
        <w:spacing w:before="120" w:after="120" w:line="240" w:lineRule="auto"/>
        <w:jc w:val="both"/>
        <w:rPr>
          <w:rStyle w:val="lev"/>
          <w:color w:val="FF0000"/>
        </w:rPr>
      </w:pPr>
      <w:r w:rsidRPr="00815BDC">
        <w:rPr>
          <w:rFonts w:eastAsia="Times New Roman" w:cstheme="minorHAnsi"/>
          <w:color w:val="auto"/>
          <w:szCs w:val="20"/>
        </w:rPr>
        <w:t xml:space="preserve">Courriel : </w:t>
      </w:r>
      <w:r w:rsidRPr="00815BDC">
        <w:rPr>
          <w:rStyle w:val="lev"/>
          <w:color w:val="004379"/>
        </w:rPr>
        <w:fldChar w:fldCharType="begin">
          <w:ffData>
            <w:name w:val=""/>
            <w:enabled/>
            <w:calcOnExit w:val="0"/>
            <w:textInput>
              <w:type w:val="number"/>
              <w:default w:val="................................................................................................................"/>
            </w:textInput>
          </w:ffData>
        </w:fldChar>
      </w:r>
      <w:r w:rsidRPr="00815BDC">
        <w:rPr>
          <w:rStyle w:val="lev"/>
          <w:color w:val="004379"/>
        </w:rPr>
        <w:instrText xml:space="preserve"> FORMTEXT </w:instrText>
      </w:r>
      <w:r w:rsidRPr="00815BDC">
        <w:rPr>
          <w:rStyle w:val="lev"/>
          <w:color w:val="004379"/>
        </w:rPr>
      </w:r>
      <w:r w:rsidRPr="00815BDC">
        <w:rPr>
          <w:rStyle w:val="lev"/>
          <w:color w:val="004379"/>
        </w:rPr>
        <w:fldChar w:fldCharType="separate"/>
      </w:r>
      <w:r w:rsidRPr="00815BDC">
        <w:rPr>
          <w:rStyle w:val="lev"/>
          <w:color w:val="004379"/>
        </w:rPr>
        <w:t>................................................................................................................</w:t>
      </w:r>
      <w:r w:rsidRPr="00815BDC">
        <w:rPr>
          <w:rStyle w:val="lev"/>
          <w:color w:val="004379"/>
        </w:rPr>
        <w:fldChar w:fldCharType="end"/>
      </w:r>
    </w:p>
    <w:p w14:paraId="1885694A" w14:textId="77777777" w:rsidR="00BA1044" w:rsidRPr="00815BDC" w:rsidRDefault="00BA1044" w:rsidP="00BA1044">
      <w:pPr>
        <w:spacing w:before="120" w:after="120" w:line="240" w:lineRule="auto"/>
        <w:jc w:val="both"/>
        <w:rPr>
          <w:rFonts w:eastAsia="Times New Roman" w:cstheme="minorHAnsi"/>
          <w:color w:val="auto"/>
          <w:szCs w:val="20"/>
          <w:lang w:eastAsia="fr-FR"/>
        </w:rPr>
      </w:pPr>
    </w:p>
    <w:p w14:paraId="7544902F" w14:textId="00214CA1" w:rsidR="00BA1044" w:rsidRPr="00815BDC" w:rsidRDefault="00BA1044" w:rsidP="00BA1044">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Il est précisé que l’adresse mail communiquée ci-dessus sert d’adresse de référence pour tous les échanges qui interviendront entre le pouvoir adjudicateur et le candidat durant toute la procédure de passation (demande de précisions, négociation, courrier de rejet, courrier de notification…). </w:t>
      </w:r>
    </w:p>
    <w:p w14:paraId="625C5DF9" w14:textId="77777777" w:rsidR="00BA1044" w:rsidRPr="00815BDC" w:rsidRDefault="00BA1044" w:rsidP="00BA1044">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Les candidats sont invités à s’assurer que l’adresse est bien active et disponible.</w:t>
      </w:r>
    </w:p>
    <w:p w14:paraId="2D76F41B" w14:textId="01401AC4" w:rsidR="00AF76E7" w:rsidRPr="00815BDC"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75A56F7E" w14:textId="77777777" w:rsidR="00D0048D" w:rsidRPr="00815BDC" w:rsidRDefault="00D0048D" w:rsidP="00D0048D">
      <w:pPr>
        <w:spacing w:after="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Agissant en tant que prestataire unique </w:t>
      </w:r>
    </w:p>
    <w:p w14:paraId="1AF589D3"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Agissant en tant que mandataire du groupement solidaire, dont les coordonnées sont mentionnées ci-dessous</w:t>
      </w:r>
    </w:p>
    <w:p w14:paraId="58B5339A"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Agissant en tant que mandataire solidaire du groupement conjoint, dont les coordonnées sont mentionnées ci-dessous</w:t>
      </w:r>
    </w:p>
    <w:p w14:paraId="3A897905" w14:textId="77777777" w:rsidR="00BA1044" w:rsidRPr="00815BDC" w:rsidRDefault="00BA1044" w:rsidP="00BA1044">
      <w:pPr>
        <w:spacing w:before="120" w:after="120" w:line="240" w:lineRule="auto"/>
        <w:rPr>
          <w:rFonts w:eastAsia="Times New Roman" w:cstheme="minorHAnsi"/>
          <w:color w:val="auto"/>
          <w:szCs w:val="20"/>
          <w:lang w:eastAsia="fr-FR"/>
        </w:rPr>
      </w:pPr>
    </w:p>
    <w:p w14:paraId="46F47D59"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Taille de l’entreprise* : </w:t>
      </w:r>
    </w:p>
    <w:p w14:paraId="2C799294"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TPE / MICROENTREPRISE</w:t>
      </w:r>
    </w:p>
    <w:p w14:paraId="4EF90A09"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PME</w:t>
      </w:r>
    </w:p>
    <w:p w14:paraId="4302E60B"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ETI</w:t>
      </w:r>
    </w:p>
    <w:p w14:paraId="6140079D"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 xml:space="preserve"> GRANDE ENTREPRISE / TGE</w:t>
      </w:r>
    </w:p>
    <w:p w14:paraId="70710725"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29B8250F" w14:textId="73DC7BB8" w:rsidR="00D0048D" w:rsidRPr="00815BDC" w:rsidRDefault="00D0048D" w:rsidP="00D0048D">
      <w:pPr>
        <w:spacing w:before="120" w:after="120" w:line="240" w:lineRule="auto"/>
        <w:rPr>
          <w:rFonts w:eastAsia="Times New Roman" w:cstheme="minorHAnsi"/>
          <w:color w:val="auto"/>
          <w:szCs w:val="20"/>
          <w:lang w:eastAsia="fr-FR"/>
        </w:rPr>
      </w:pPr>
    </w:p>
    <w:p w14:paraId="1D734E6A"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b/>
          <w:bCs/>
          <w:i/>
          <w:iCs/>
          <w:color w:val="auto"/>
          <w:szCs w:val="20"/>
          <w:lang w:eastAsia="fr-FR"/>
        </w:rPr>
        <w:t>Identification des membres du groupement</w:t>
      </w:r>
      <w:r w:rsidRPr="00815BDC">
        <w:rPr>
          <w:rFonts w:eastAsia="Times New Roman" w:cstheme="minorHAnsi"/>
          <w:color w:val="auto"/>
          <w:szCs w:val="20"/>
          <w:lang w:eastAsia="fr-FR"/>
        </w:rPr>
        <w:t xml:space="preserve"> [à remplir uniquement en cas de groupement d’opérateurs économiques]</w:t>
      </w:r>
    </w:p>
    <w:p w14:paraId="6B93EE61" w14:textId="1B0956B9"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[Reprendre les informations précisées ci-dessus]</w:t>
      </w:r>
    </w:p>
    <w:p w14:paraId="252CF015" w14:textId="77777777" w:rsidR="00BA1044" w:rsidRPr="00815BDC" w:rsidRDefault="00BA1044" w:rsidP="00BA1044">
      <w:pPr>
        <w:spacing w:before="120" w:after="120" w:line="240" w:lineRule="auto"/>
        <w:rPr>
          <w:rFonts w:eastAsia="Times New Roman" w:cstheme="minorHAnsi"/>
          <w:b/>
          <w:color w:val="auto"/>
          <w:szCs w:val="20"/>
          <w:lang w:eastAsia="fr-FR"/>
        </w:rPr>
      </w:pPr>
    </w:p>
    <w:p w14:paraId="48031E62" w14:textId="77777777" w:rsidR="00BA1044" w:rsidRPr="00815BDC" w:rsidRDefault="00BA1044" w:rsidP="00BA1044">
      <w:pPr>
        <w:spacing w:before="120" w:after="120" w:line="240" w:lineRule="auto"/>
        <w:rPr>
          <w:rFonts w:eastAsia="Times New Roman" w:cstheme="minorHAnsi"/>
          <w:b/>
          <w:bCs/>
          <w:i/>
          <w:iCs/>
          <w:color w:val="auto"/>
          <w:szCs w:val="20"/>
          <w:lang w:eastAsia="fr-FR"/>
        </w:rPr>
      </w:pPr>
      <w:r w:rsidRPr="00815BDC">
        <w:rPr>
          <w:rFonts w:eastAsia="Times New Roman" w:cstheme="minorHAnsi"/>
          <w:b/>
          <w:bCs/>
          <w:i/>
          <w:iCs/>
          <w:color w:val="auto"/>
          <w:szCs w:val="20"/>
          <w:lang w:eastAsia="fr-FR"/>
        </w:rPr>
        <w:t xml:space="preserve">Pour l’exécution du marché le groupement d’opérateurs économiques est : </w:t>
      </w:r>
    </w:p>
    <w:p w14:paraId="46321B05" w14:textId="224BF65D" w:rsidR="00BA1044" w:rsidRPr="00815BDC" w:rsidRDefault="00BA1044" w:rsidP="00BA1044">
      <w:pPr>
        <w:spacing w:before="120" w:after="120" w:line="240" w:lineRule="auto"/>
        <w:rPr>
          <w:rFonts w:eastAsia="Times New Roman" w:cstheme="minorHAnsi"/>
          <w:color w:val="auto"/>
          <w:szCs w:val="20"/>
          <w:lang w:eastAsia="fr-FR"/>
        </w:rPr>
      </w:pP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Conjoint</w:t>
      </w:r>
      <w:r w:rsidRPr="00815BDC">
        <w:rPr>
          <w:rFonts w:eastAsia="Times New Roman" w:cstheme="minorHAnsi"/>
          <w:color w:val="auto"/>
          <w:szCs w:val="20"/>
          <w:lang w:eastAsia="fr-FR"/>
        </w:rPr>
        <w:tab/>
      </w:r>
      <w:r w:rsidRPr="00815BDC">
        <w:rPr>
          <w:rFonts w:eastAsia="Times New Roman" w:cstheme="minorHAnsi"/>
          <w:color w:val="auto"/>
          <w:szCs w:val="20"/>
          <w:lang w:eastAsia="fr-FR"/>
        </w:rPr>
        <w:tab/>
        <w:t>ou</w:t>
      </w:r>
      <w:r w:rsidRPr="00815BDC">
        <w:rPr>
          <w:rFonts w:eastAsia="Times New Roman" w:cstheme="minorHAnsi"/>
          <w:color w:val="auto"/>
          <w:szCs w:val="20"/>
          <w:lang w:eastAsia="fr-FR"/>
        </w:rPr>
        <w:tab/>
      </w:r>
      <w:r w:rsidRPr="00815BDC">
        <w:rPr>
          <w:rFonts w:eastAsia="Times New Roman" w:cstheme="minorHAnsi"/>
          <w:color w:val="auto"/>
          <w:szCs w:val="20"/>
          <w:lang w:eastAsia="fr-FR"/>
        </w:rPr>
        <w:tab/>
      </w:r>
      <w:r w:rsidRPr="00815BDC">
        <w:rPr>
          <w:rFonts w:ascii="Segoe UI Symbol" w:eastAsia="Times New Roman" w:hAnsi="Segoe UI Symbol" w:cs="Segoe UI Symbol"/>
          <w:color w:val="auto"/>
          <w:szCs w:val="20"/>
          <w:lang w:eastAsia="fr-FR"/>
        </w:rPr>
        <w:t>☐</w:t>
      </w:r>
      <w:r w:rsidRPr="00815BDC">
        <w:rPr>
          <w:rFonts w:eastAsia="Times New Roman" w:cstheme="minorHAnsi"/>
          <w:color w:val="auto"/>
          <w:szCs w:val="20"/>
          <w:lang w:eastAsia="fr-FR"/>
        </w:rPr>
        <w:t>Solidaire</w:t>
      </w:r>
    </w:p>
    <w:p w14:paraId="0B437AB7" w14:textId="77777777" w:rsidR="00BA1044" w:rsidRPr="00815BDC" w:rsidRDefault="00BA1044" w:rsidP="00BA1044">
      <w:pPr>
        <w:spacing w:before="120" w:after="120" w:line="240" w:lineRule="auto"/>
        <w:rPr>
          <w:rFonts w:eastAsia="Times New Roman" w:cstheme="minorHAnsi"/>
          <w:color w:val="auto"/>
          <w:szCs w:val="20"/>
          <w:lang w:eastAsia="fr-FR"/>
        </w:rPr>
      </w:pPr>
    </w:p>
    <w:p w14:paraId="36C78789" w14:textId="77777777" w:rsidR="00BA1044" w:rsidRPr="00815BDC" w:rsidRDefault="00BA1044" w:rsidP="00BA1044">
      <w:pPr>
        <w:spacing w:before="120" w:after="120" w:line="240" w:lineRule="auto"/>
        <w:rPr>
          <w:rFonts w:eastAsia="Times New Roman" w:cstheme="minorHAnsi"/>
          <w:b/>
          <w:bCs/>
          <w:i/>
          <w:iCs/>
          <w:color w:val="auto"/>
          <w:szCs w:val="20"/>
          <w:lang w:eastAsia="fr-FR"/>
        </w:rPr>
      </w:pPr>
      <w:r w:rsidRPr="00815BDC">
        <w:rPr>
          <w:rFonts w:eastAsia="Times New Roman" w:cstheme="minorHAnsi"/>
          <w:b/>
          <w:bCs/>
          <w:i/>
          <w:iCs/>
          <w:color w:val="auto"/>
          <w:szCs w:val="20"/>
          <w:lang w:eastAsia="fr-FR"/>
        </w:rPr>
        <w:t>Les membres du groupement ont donné mandat au mandataire, qui signe le présent acte d’engagement :</w:t>
      </w:r>
    </w:p>
    <w:p w14:paraId="1FA7706F"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(Cocher la ou les cases correspondantes.)</w:t>
      </w:r>
    </w:p>
    <w:p w14:paraId="759107BF" w14:textId="77777777" w:rsidR="00BA1044" w:rsidRPr="00815BDC" w:rsidRDefault="00BA1044" w:rsidP="00BA1044">
      <w:pPr>
        <w:spacing w:before="120" w:after="120" w:line="240" w:lineRule="auto"/>
        <w:rPr>
          <w:rFonts w:eastAsia="Times New Roman" w:cstheme="minorHAnsi"/>
          <w:color w:val="auto"/>
          <w:szCs w:val="20"/>
          <w:lang w:eastAsia="fr-FR"/>
        </w:rPr>
      </w:pPr>
    </w:p>
    <w:p w14:paraId="57E317C8" w14:textId="77777777" w:rsidR="00BA1044" w:rsidRPr="00815BDC" w:rsidRDefault="00BA1044" w:rsidP="00BA1044">
      <w:pPr>
        <w:spacing w:before="120" w:after="120" w:line="240" w:lineRule="auto"/>
        <w:rPr>
          <w:rFonts w:eastAsia="Times New Roman" w:cstheme="minorHAnsi"/>
          <w:color w:val="auto"/>
          <w:szCs w:val="20"/>
          <w:lang w:eastAsia="fr-FR"/>
        </w:rPr>
      </w:pPr>
      <w:bookmarkStart w:id="2" w:name="__Fieldmark__516_1885132582"/>
      <w:bookmarkStart w:id="3" w:name="__Fieldmark__26_2046630801"/>
      <w:bookmarkEnd w:id="2"/>
      <w:bookmarkEnd w:id="3"/>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2841A5E1" w14:textId="1902FA60"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(joindre les pouvoirs en annexe du présent document.)</w:t>
      </w:r>
      <w:bookmarkStart w:id="4" w:name="__Fieldmark__530_1885132582"/>
      <w:bookmarkStart w:id="5" w:name="__Fieldmark__27_2046630801"/>
      <w:bookmarkEnd w:id="4"/>
      <w:bookmarkEnd w:id="5"/>
    </w:p>
    <w:p w14:paraId="798565A7"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pour signer, en leur nom et pour leur compte, les modifications ultérieures du marché public ;</w:t>
      </w:r>
    </w:p>
    <w:p w14:paraId="5B4FAD48" w14:textId="5EA91E79"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(joindre les pouvoirs en annexe du présent document.)</w:t>
      </w:r>
    </w:p>
    <w:p w14:paraId="1AB77A3A" w14:textId="77777777" w:rsidR="00BA1044" w:rsidRPr="00815BDC" w:rsidRDefault="00BA1044" w:rsidP="00BA1044">
      <w:pPr>
        <w:spacing w:before="120" w:after="120" w:line="240" w:lineRule="auto"/>
        <w:rPr>
          <w:rFonts w:eastAsia="Times New Roman" w:cstheme="minorHAnsi"/>
          <w:color w:val="auto"/>
          <w:szCs w:val="20"/>
          <w:lang w:eastAsia="fr-FR"/>
        </w:rPr>
      </w:pPr>
      <w:bookmarkStart w:id="6" w:name="__Fieldmark__545_1885132582"/>
      <w:bookmarkStart w:id="7" w:name="__Fieldmark__28_2046630801"/>
      <w:bookmarkEnd w:id="6"/>
      <w:bookmarkEnd w:id="7"/>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ont donné mandat au mandataire dans les conditions définies par les pouvoirs joints en annexe.</w:t>
      </w:r>
    </w:p>
    <w:p w14:paraId="1441A623" w14:textId="77777777" w:rsidR="00BA1044" w:rsidRPr="00815BDC" w:rsidRDefault="00BA1044" w:rsidP="00BA1044">
      <w:pPr>
        <w:spacing w:before="120" w:after="120" w:line="240" w:lineRule="auto"/>
        <w:rPr>
          <w:rFonts w:eastAsia="Times New Roman" w:cstheme="minorHAnsi"/>
          <w:i/>
          <w:color w:val="auto"/>
          <w:szCs w:val="20"/>
          <w:lang w:eastAsia="fr-FR"/>
        </w:rPr>
      </w:pPr>
    </w:p>
    <w:p w14:paraId="358F4D14" w14:textId="77777777" w:rsidR="00BA1044" w:rsidRPr="00815BDC" w:rsidRDefault="00BA1044" w:rsidP="00BA1044">
      <w:pPr>
        <w:spacing w:before="120" w:after="120" w:line="240" w:lineRule="auto"/>
        <w:rPr>
          <w:rFonts w:eastAsia="Times New Roman" w:cstheme="minorHAnsi"/>
          <w:b/>
          <w:bCs/>
          <w:i/>
          <w:iCs/>
          <w:color w:val="auto"/>
          <w:szCs w:val="20"/>
          <w:lang w:eastAsia="fr-FR"/>
        </w:rPr>
      </w:pPr>
      <w:r w:rsidRPr="00815BDC">
        <w:rPr>
          <w:rFonts w:eastAsia="Times New Roman" w:cstheme="minorHAnsi"/>
          <w:b/>
          <w:bCs/>
          <w:i/>
          <w:iCs/>
          <w:color w:val="auto"/>
          <w:szCs w:val="20"/>
          <w:lang w:eastAsia="fr-FR"/>
        </w:rPr>
        <w:t>Les membres du groupement, qui signent le présent acte d’engagement :</w:t>
      </w:r>
    </w:p>
    <w:p w14:paraId="558CD33A"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(Cocher la case correspondante.)</w:t>
      </w:r>
    </w:p>
    <w:p w14:paraId="1690458B" w14:textId="77777777" w:rsidR="00BA1044" w:rsidRPr="00815BDC" w:rsidRDefault="00BA1044" w:rsidP="00BA1044">
      <w:pPr>
        <w:spacing w:before="120" w:after="120" w:line="240" w:lineRule="auto"/>
        <w:rPr>
          <w:rFonts w:eastAsia="Times New Roman" w:cstheme="minorHAnsi"/>
          <w:color w:val="auto"/>
          <w:szCs w:val="20"/>
          <w:lang w:eastAsia="fr-FR"/>
        </w:rPr>
      </w:pPr>
    </w:p>
    <w:p w14:paraId="27CC212C" w14:textId="7AC7D0FB" w:rsidR="00BA1044" w:rsidRPr="00815BDC" w:rsidRDefault="00BA1044" w:rsidP="00BA1044">
      <w:pPr>
        <w:spacing w:before="120" w:after="120" w:line="240" w:lineRule="auto"/>
        <w:rPr>
          <w:rFonts w:eastAsia="Times New Roman" w:cstheme="minorHAnsi"/>
          <w:color w:val="auto"/>
          <w:szCs w:val="20"/>
          <w:lang w:eastAsia="fr-FR"/>
        </w:rPr>
      </w:pPr>
      <w:bookmarkStart w:id="8" w:name="__Fieldmark__562_1885132582"/>
      <w:bookmarkStart w:id="9" w:name="__Fieldmark__30_2046630801"/>
      <w:bookmarkEnd w:id="8"/>
      <w:bookmarkEnd w:id="9"/>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625E3798" w14:textId="5F0FC365" w:rsidR="00BA1044" w:rsidRPr="00815BDC" w:rsidRDefault="00BA1044" w:rsidP="00BA1044">
      <w:pPr>
        <w:spacing w:before="120" w:after="120" w:line="240" w:lineRule="auto"/>
        <w:rPr>
          <w:rFonts w:eastAsia="Times New Roman" w:cstheme="minorHAnsi"/>
          <w:color w:val="auto"/>
          <w:szCs w:val="20"/>
          <w:lang w:eastAsia="fr-FR"/>
        </w:rPr>
      </w:pPr>
      <w:bookmarkStart w:id="10" w:name="__Fieldmark__570_1885132582"/>
      <w:bookmarkStart w:id="11" w:name="__Fieldmark__31_2046630801"/>
      <w:bookmarkEnd w:id="10"/>
      <w:bookmarkEnd w:id="11"/>
      <w:r w:rsidRPr="00815BDC">
        <w:rPr>
          <w:rFonts w:eastAsia="Times New Roman" w:cstheme="minorHAnsi"/>
          <w:color w:val="auto"/>
          <w:szCs w:val="20"/>
          <w:lang w:eastAsia="fr-FR"/>
        </w:rPr>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donnent mandat au mandataire, qui l’accepte, pour signer, en leur nom et pour leur compte, les modifications ultérieures du marché ;</w:t>
      </w:r>
    </w:p>
    <w:p w14:paraId="5387BF33" w14:textId="77777777" w:rsidR="00BA1044" w:rsidRPr="00815BDC" w:rsidRDefault="00BA1044" w:rsidP="00BA1044">
      <w:pPr>
        <w:spacing w:before="120" w:after="120" w:line="240" w:lineRule="auto"/>
        <w:rPr>
          <w:rFonts w:eastAsia="Times New Roman" w:cstheme="minorHAnsi"/>
          <w:color w:val="auto"/>
          <w:szCs w:val="20"/>
          <w:lang w:eastAsia="fr-FR"/>
        </w:rPr>
      </w:pPr>
      <w:bookmarkStart w:id="12" w:name="__Fieldmark__579_1885132582"/>
      <w:bookmarkStart w:id="13" w:name="__Fieldmark__32_2046630801"/>
      <w:bookmarkEnd w:id="12"/>
      <w:bookmarkEnd w:id="13"/>
      <w:r w:rsidRPr="00815BDC">
        <w:rPr>
          <w:rFonts w:eastAsia="Times New Roman" w:cstheme="minorHAnsi"/>
          <w:color w:val="auto"/>
          <w:szCs w:val="20"/>
          <w:lang w:eastAsia="fr-FR"/>
        </w:rPr>
        <w:lastRenderedPageBreak/>
        <w:tab/>
      </w:r>
      <w:r w:rsidRPr="00815BDC">
        <w:rPr>
          <w:rFonts w:eastAsia="Times New Roman" w:cstheme="minorHAnsi"/>
          <w:color w:val="auto"/>
          <w:szCs w:val="20"/>
          <w:lang w:eastAsia="fr-FR"/>
        </w:rPr>
        <w:sym w:font="Wingdings" w:char="F06F"/>
      </w:r>
      <w:r w:rsidRPr="00815BDC">
        <w:rPr>
          <w:rFonts w:eastAsia="Times New Roman" w:cstheme="minorHAnsi"/>
          <w:color w:val="auto"/>
          <w:szCs w:val="20"/>
          <w:lang w:eastAsia="fr-FR"/>
        </w:rPr>
        <w:t xml:space="preserve"> donnent mandat au mandataire dans les conditions définies ci-dessous :</w:t>
      </w:r>
    </w:p>
    <w:p w14:paraId="19BEE078" w14:textId="77777777" w:rsidR="00BA1044" w:rsidRPr="00815BDC" w:rsidRDefault="00BA1044" w:rsidP="00BA1044">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(Donner des précisions sur l’étendue du mandat.)</w:t>
      </w:r>
    </w:p>
    <w:p w14:paraId="6C8330A9" w14:textId="717E366D" w:rsidR="00BA1044" w:rsidRPr="00815BDC" w:rsidRDefault="00BA1044" w:rsidP="00D0048D">
      <w:pPr>
        <w:spacing w:before="120" w:after="120" w:line="240" w:lineRule="auto"/>
        <w:rPr>
          <w:rFonts w:eastAsia="Times New Roman" w:cstheme="minorHAnsi"/>
          <w:color w:val="auto"/>
          <w:szCs w:val="20"/>
          <w:lang w:eastAsia="fr-FR"/>
        </w:rPr>
      </w:pPr>
    </w:p>
    <w:p w14:paraId="63DDABD7" w14:textId="52816107" w:rsidR="00B94223" w:rsidRPr="00815BDC" w:rsidRDefault="00B94223" w:rsidP="00B94223">
      <w:pPr>
        <w:pStyle w:val="ARTICLE"/>
        <w:spacing w:after="120"/>
        <w:ind w:hanging="720"/>
        <w:outlineLvl w:val="0"/>
      </w:pPr>
      <w:r w:rsidRPr="00815BDC">
        <w:t>OBJET DU MARCHE</w:t>
      </w:r>
    </w:p>
    <w:p w14:paraId="0AFE423C" w14:textId="2CD3010D" w:rsidR="00AC12C2" w:rsidRDefault="00AC12C2" w:rsidP="00B94223">
      <w:pPr>
        <w:spacing w:after="240"/>
        <w:jc w:val="both"/>
        <w:rPr>
          <w:rFonts w:eastAsia="Cambria" w:cstheme="minorHAnsi"/>
          <w:color w:val="auto"/>
          <w:szCs w:val="20"/>
        </w:rPr>
      </w:pPr>
      <w:r w:rsidRPr="00AC12C2">
        <w:rPr>
          <w:rFonts w:eastAsia="Cambria" w:cstheme="minorHAnsi"/>
          <w:color w:val="auto"/>
          <w:szCs w:val="20"/>
        </w:rPr>
        <w:t>Le présent marché a pour objet la location d’un lieu de réception, associée à des prestations de traiteur et à des prestations audiovisuelles pour l’évènement « Soirée des clubs d’entreprises de la Métropole lilloise » organisé par la CCI Grand Lille</w:t>
      </w:r>
      <w:r w:rsidR="00D02E98">
        <w:rPr>
          <w:rFonts w:eastAsia="Cambria" w:cstheme="minorHAnsi"/>
          <w:color w:val="auto"/>
          <w:szCs w:val="20"/>
        </w:rPr>
        <w:t>, qui se tiendra le 9 octobre 2025</w:t>
      </w:r>
      <w:r w:rsidR="009A3B8D">
        <w:rPr>
          <w:rFonts w:eastAsia="Cambria" w:cstheme="minorHAnsi"/>
          <w:color w:val="auto"/>
          <w:szCs w:val="20"/>
        </w:rPr>
        <w:t>, sur le territoire de la métropole européenne de Lille (MEL)</w:t>
      </w:r>
      <w:r w:rsidRPr="00AC12C2">
        <w:rPr>
          <w:rFonts w:eastAsia="Cambria" w:cstheme="minorHAnsi"/>
          <w:color w:val="auto"/>
          <w:szCs w:val="20"/>
        </w:rPr>
        <w:t xml:space="preserve">. Le détail des prestations attendues figure à l’article 6 du présent cahier des </w:t>
      </w:r>
      <w:r w:rsidR="00D33618">
        <w:rPr>
          <w:rFonts w:eastAsia="Cambria" w:cstheme="minorHAnsi"/>
          <w:color w:val="auto"/>
          <w:szCs w:val="20"/>
        </w:rPr>
        <w:t>clauses particulières</w:t>
      </w:r>
      <w:r w:rsidRPr="00AC12C2">
        <w:rPr>
          <w:rFonts w:eastAsia="Cambria" w:cstheme="minorHAnsi"/>
          <w:color w:val="auto"/>
          <w:szCs w:val="20"/>
        </w:rPr>
        <w:t xml:space="preserve"> valant acte d’engagement.</w:t>
      </w:r>
    </w:p>
    <w:p w14:paraId="16973639" w14:textId="77777777" w:rsidR="00B94223" w:rsidRPr="00815BDC" w:rsidRDefault="00B94223" w:rsidP="00B94223">
      <w:pPr>
        <w:spacing w:after="240"/>
        <w:jc w:val="both"/>
        <w:rPr>
          <w:rFonts w:eastAsia="Cambria" w:cstheme="minorHAnsi"/>
          <w:color w:val="auto"/>
          <w:szCs w:val="20"/>
          <w:u w:val="single"/>
        </w:rPr>
      </w:pPr>
      <w:r w:rsidRPr="00815BDC">
        <w:rPr>
          <w:rFonts w:eastAsia="Cambria" w:cstheme="minorHAnsi"/>
          <w:color w:val="auto"/>
          <w:szCs w:val="20"/>
          <w:u w:val="single"/>
        </w:rPr>
        <w:t xml:space="preserve">Mode de passation : </w:t>
      </w:r>
    </w:p>
    <w:p w14:paraId="4207D4D7" w14:textId="77777777" w:rsidR="00B94223" w:rsidRPr="00815BDC" w:rsidRDefault="00B94223" w:rsidP="00B94223">
      <w:pPr>
        <w:spacing w:after="240"/>
        <w:jc w:val="both"/>
        <w:rPr>
          <w:rFonts w:eastAsia="Cambria" w:cstheme="minorHAnsi"/>
          <w:color w:val="auto"/>
          <w:szCs w:val="20"/>
        </w:rPr>
      </w:pPr>
      <w:r w:rsidRPr="00815BDC">
        <w:rPr>
          <w:rFonts w:eastAsia="Cambria" w:cstheme="minorHAnsi"/>
          <w:color w:val="auto"/>
          <w:szCs w:val="20"/>
        </w:rPr>
        <w:t>Le présent marché public a été passé selon une procédure adaptée en application des articles R2123-1 à R2123-7 du code de la commande publique.</w:t>
      </w:r>
    </w:p>
    <w:p w14:paraId="3DA1D931" w14:textId="77777777" w:rsidR="00D51541" w:rsidRPr="00815BDC" w:rsidRDefault="00D51541" w:rsidP="00D51541">
      <w:pPr>
        <w:pStyle w:val="ARTICLE"/>
        <w:spacing w:after="120"/>
        <w:ind w:hanging="720"/>
        <w:outlineLvl w:val="0"/>
        <w:rPr>
          <w:szCs w:val="20"/>
        </w:rPr>
      </w:pPr>
      <w:r w:rsidRPr="00815BDC">
        <w:rPr>
          <w:szCs w:val="20"/>
        </w:rPr>
        <w:t>DUREE DU MARCHE</w:t>
      </w:r>
    </w:p>
    <w:p w14:paraId="0C58A0C1" w14:textId="097E836D" w:rsidR="00D51541" w:rsidRPr="00815BDC" w:rsidRDefault="00D51541" w:rsidP="00D51541">
      <w:pPr>
        <w:pStyle w:val="Normalcentr"/>
        <w:ind w:left="0" w:right="0"/>
        <w:rPr>
          <w:rFonts w:asciiTheme="minorHAnsi" w:eastAsia="Cambria" w:hAnsiTheme="minorHAnsi" w:cstheme="minorHAnsi"/>
          <w:sz w:val="20"/>
          <w:szCs w:val="20"/>
          <w:u w:val="single"/>
          <w:lang w:eastAsia="zh-CN"/>
        </w:rPr>
      </w:pPr>
      <w:r w:rsidRPr="00815BDC">
        <w:rPr>
          <w:rFonts w:asciiTheme="minorHAnsi" w:eastAsia="Cambria" w:hAnsiTheme="minorHAnsi" w:cstheme="minorHAnsi"/>
          <w:sz w:val="20"/>
          <w:szCs w:val="20"/>
          <w:u w:val="single"/>
          <w:lang w:eastAsia="zh-CN"/>
        </w:rPr>
        <w:t xml:space="preserve">4.1 – Durée contractuelle </w:t>
      </w:r>
    </w:p>
    <w:p w14:paraId="3F1BB09B" w14:textId="77777777" w:rsidR="00D51541" w:rsidRPr="00815BDC" w:rsidRDefault="00D51541" w:rsidP="00D51541">
      <w:pPr>
        <w:pStyle w:val="Normalcentr"/>
        <w:ind w:left="0" w:right="0"/>
        <w:rPr>
          <w:rFonts w:asciiTheme="minorHAnsi" w:eastAsia="Cambria" w:hAnsiTheme="minorHAnsi" w:cstheme="minorHAnsi"/>
          <w:sz w:val="20"/>
          <w:szCs w:val="20"/>
          <w:lang w:eastAsia="zh-CN"/>
        </w:rPr>
      </w:pPr>
    </w:p>
    <w:p w14:paraId="7FFBA1F2" w14:textId="2EF138FC" w:rsidR="004C0B71" w:rsidRPr="00815BDC" w:rsidRDefault="004C0B71" w:rsidP="004C0B71">
      <w:pPr>
        <w:spacing w:after="120"/>
        <w:jc w:val="both"/>
        <w:rPr>
          <w:szCs w:val="20"/>
        </w:rPr>
      </w:pPr>
      <w:r w:rsidRPr="00815BDC">
        <w:rPr>
          <w:szCs w:val="20"/>
        </w:rPr>
        <w:t xml:space="preserve">Le contrat est conclu pour une durée de </w:t>
      </w:r>
      <w:r w:rsidR="009A3B8D">
        <w:rPr>
          <w:szCs w:val="20"/>
        </w:rPr>
        <w:t>quatre (4)</w:t>
      </w:r>
      <w:r w:rsidR="00AC12C2">
        <w:rPr>
          <w:szCs w:val="20"/>
        </w:rPr>
        <w:t xml:space="preserve"> </w:t>
      </w:r>
      <w:r w:rsidRPr="00815BDC">
        <w:rPr>
          <w:szCs w:val="20"/>
        </w:rPr>
        <w:t xml:space="preserve">mois à compter de sa notification, </w:t>
      </w:r>
      <w:r w:rsidRPr="00AC12C2">
        <w:rPr>
          <w:szCs w:val="20"/>
        </w:rPr>
        <w:t>sans qu’aucune reconduction ne soit prévue</w:t>
      </w:r>
      <w:r w:rsidR="00AC12C2">
        <w:rPr>
          <w:szCs w:val="20"/>
        </w:rPr>
        <w:t xml:space="preserve">. </w:t>
      </w:r>
    </w:p>
    <w:p w14:paraId="1CB6BB4D" w14:textId="77777777" w:rsidR="00D51541" w:rsidRPr="00815BDC" w:rsidRDefault="00D51541" w:rsidP="00D51541">
      <w:pPr>
        <w:pStyle w:val="Normalcentr"/>
        <w:ind w:left="0" w:right="0"/>
        <w:rPr>
          <w:rFonts w:asciiTheme="minorHAnsi" w:eastAsia="Cambria" w:hAnsiTheme="minorHAnsi" w:cstheme="minorHAnsi"/>
          <w:sz w:val="20"/>
          <w:szCs w:val="20"/>
          <w:lang w:eastAsia="zh-CN"/>
        </w:rPr>
      </w:pPr>
    </w:p>
    <w:p w14:paraId="293C48FF" w14:textId="4A6E51CF" w:rsidR="00D51541" w:rsidRPr="00815BDC" w:rsidRDefault="00CA133C" w:rsidP="00D51541">
      <w:pPr>
        <w:pStyle w:val="Normalcentr"/>
        <w:ind w:left="0" w:right="0"/>
        <w:rPr>
          <w:rFonts w:asciiTheme="minorHAnsi" w:eastAsia="Cambria" w:hAnsiTheme="minorHAnsi" w:cstheme="minorHAnsi"/>
          <w:sz w:val="20"/>
          <w:szCs w:val="20"/>
          <w:u w:val="single"/>
          <w:lang w:eastAsia="zh-CN"/>
        </w:rPr>
      </w:pPr>
      <w:r w:rsidRPr="00815BDC">
        <w:rPr>
          <w:rFonts w:asciiTheme="minorHAnsi" w:eastAsia="Cambria" w:hAnsiTheme="minorHAnsi" w:cstheme="minorHAnsi"/>
          <w:sz w:val="20"/>
          <w:szCs w:val="20"/>
          <w:u w:val="single"/>
          <w:lang w:eastAsia="zh-CN"/>
        </w:rPr>
        <w:t>4</w:t>
      </w:r>
      <w:r w:rsidR="00D51541" w:rsidRPr="00815BDC">
        <w:rPr>
          <w:rFonts w:asciiTheme="minorHAnsi" w:eastAsia="Cambria" w:hAnsiTheme="minorHAnsi" w:cstheme="minorHAnsi"/>
          <w:sz w:val="20"/>
          <w:szCs w:val="20"/>
          <w:u w:val="single"/>
          <w:lang w:eastAsia="zh-CN"/>
        </w:rPr>
        <w:t xml:space="preserve">.2 – Délais d’exécution </w:t>
      </w:r>
    </w:p>
    <w:p w14:paraId="08C9382E" w14:textId="77777777" w:rsidR="00D51541" w:rsidRPr="00815BDC" w:rsidRDefault="00D51541" w:rsidP="00D51541">
      <w:pPr>
        <w:pStyle w:val="Normalcentr"/>
        <w:ind w:left="0" w:right="0"/>
        <w:rPr>
          <w:rFonts w:asciiTheme="minorHAnsi" w:eastAsia="Cambria" w:hAnsiTheme="minorHAnsi" w:cstheme="minorHAnsi"/>
          <w:sz w:val="20"/>
          <w:szCs w:val="20"/>
          <w:lang w:eastAsia="zh-CN"/>
        </w:rPr>
      </w:pPr>
    </w:p>
    <w:p w14:paraId="332E49FA" w14:textId="77777777" w:rsidR="00AC12C2" w:rsidRDefault="00AC12C2" w:rsidP="00AC12C2">
      <w:pPr>
        <w:pStyle w:val="Sansinterligne"/>
        <w:jc w:val="both"/>
      </w:pPr>
      <w:r w:rsidRPr="003D57E0">
        <w:rPr>
          <w:lang w:eastAsia="zh-CN"/>
        </w:rPr>
        <w:t xml:space="preserve">Le délai d’exécution démarre à compter de la date de notification du marché pour les prestations </w:t>
      </w:r>
      <w:r>
        <w:rPr>
          <w:lang w:eastAsia="zh-CN"/>
        </w:rPr>
        <w:t xml:space="preserve">préparatoires </w:t>
      </w:r>
      <w:r w:rsidRPr="003D57E0">
        <w:rPr>
          <w:lang w:eastAsia="zh-CN"/>
        </w:rPr>
        <w:t>suivantes :</w:t>
      </w:r>
      <w:r w:rsidRPr="003D57E0">
        <w:t xml:space="preserve"> </w:t>
      </w:r>
    </w:p>
    <w:p w14:paraId="11D8DAC2" w14:textId="77777777" w:rsidR="00AC12C2" w:rsidRPr="003D57E0" w:rsidRDefault="00AC12C2" w:rsidP="00AC12C2">
      <w:pPr>
        <w:pStyle w:val="Sansinterligne"/>
        <w:jc w:val="both"/>
        <w:rPr>
          <w:lang w:eastAsia="zh-CN"/>
        </w:rPr>
      </w:pPr>
    </w:p>
    <w:p w14:paraId="474CFD46" w14:textId="77777777" w:rsidR="00AC12C2" w:rsidRPr="003D57E0" w:rsidRDefault="00AC12C2" w:rsidP="00AC12C2">
      <w:pPr>
        <w:pStyle w:val="Sansinterligne"/>
        <w:numPr>
          <w:ilvl w:val="0"/>
          <w:numId w:val="27"/>
        </w:numPr>
        <w:jc w:val="both"/>
        <w:rPr>
          <w:lang w:eastAsia="zh-CN"/>
        </w:rPr>
      </w:pPr>
      <w:r w:rsidRPr="003D57E0">
        <w:rPr>
          <w:lang w:eastAsia="zh-CN"/>
        </w:rPr>
        <w:t>Désignation de l’interlocuteur dédié pour l’organisation de l’évènement (le chef de projet)</w:t>
      </w:r>
      <w:r>
        <w:rPr>
          <w:lang w:eastAsia="zh-CN"/>
        </w:rPr>
        <w:t> ;</w:t>
      </w:r>
    </w:p>
    <w:p w14:paraId="6F9D3421" w14:textId="13FDAB58" w:rsidR="00AC12C2" w:rsidRPr="003D57E0" w:rsidRDefault="00AC12C2" w:rsidP="00AC12C2">
      <w:pPr>
        <w:pStyle w:val="Sansinterligne"/>
        <w:numPr>
          <w:ilvl w:val="0"/>
          <w:numId w:val="27"/>
        </w:numPr>
        <w:jc w:val="both"/>
        <w:rPr>
          <w:lang w:eastAsia="zh-CN"/>
        </w:rPr>
      </w:pPr>
      <w:r w:rsidRPr="003D57E0">
        <w:rPr>
          <w:lang w:eastAsia="zh-CN"/>
        </w:rPr>
        <w:t xml:space="preserve">Commencement de la préparation des prestations décrites à l’article 6 du </w:t>
      </w:r>
      <w:r>
        <w:rPr>
          <w:lang w:eastAsia="zh-CN"/>
        </w:rPr>
        <w:t xml:space="preserve">présent </w:t>
      </w:r>
      <w:r w:rsidRPr="003D57E0">
        <w:rPr>
          <w:lang w:eastAsia="zh-CN"/>
        </w:rPr>
        <w:t>CCP valant AE</w:t>
      </w:r>
      <w:r>
        <w:rPr>
          <w:lang w:eastAsia="zh-CN"/>
        </w:rPr>
        <w:t>.</w:t>
      </w:r>
    </w:p>
    <w:p w14:paraId="7CE5BDB0" w14:textId="77777777" w:rsidR="00AC12C2" w:rsidRPr="00E01961" w:rsidRDefault="00AC12C2" w:rsidP="00AC12C2">
      <w:pPr>
        <w:pStyle w:val="Sansinterligne"/>
        <w:jc w:val="both"/>
        <w:rPr>
          <w:highlight w:val="yellow"/>
          <w:lang w:eastAsia="zh-CN"/>
        </w:rPr>
      </w:pPr>
    </w:p>
    <w:p w14:paraId="565A63F9" w14:textId="1F2ACD97" w:rsidR="007614A4" w:rsidRPr="00AC12C2" w:rsidRDefault="00AC12C2" w:rsidP="00AC12C2">
      <w:pPr>
        <w:pStyle w:val="Sansinterligne"/>
        <w:jc w:val="both"/>
        <w:rPr>
          <w:lang w:eastAsia="zh-CN"/>
        </w:rPr>
      </w:pPr>
      <w:r w:rsidRPr="003D57E0">
        <w:rPr>
          <w:lang w:eastAsia="zh-CN"/>
        </w:rPr>
        <w:t xml:space="preserve">Le jour de l’évènement (le </w:t>
      </w:r>
      <w:r w:rsidR="009A3B8D">
        <w:rPr>
          <w:lang w:eastAsia="zh-CN"/>
        </w:rPr>
        <w:t>09</w:t>
      </w:r>
      <w:r w:rsidRPr="003D57E0">
        <w:rPr>
          <w:lang w:eastAsia="zh-CN"/>
        </w:rPr>
        <w:t>/10/202</w:t>
      </w:r>
      <w:r w:rsidR="009A3B8D">
        <w:rPr>
          <w:lang w:eastAsia="zh-CN"/>
        </w:rPr>
        <w:t>5</w:t>
      </w:r>
      <w:r w:rsidRPr="003D57E0">
        <w:rPr>
          <w:lang w:eastAsia="zh-CN"/>
        </w:rPr>
        <w:t xml:space="preserve">) les prestations seront réalisées selon le planning </w:t>
      </w:r>
      <w:r w:rsidR="006837C0">
        <w:rPr>
          <w:lang w:eastAsia="zh-CN"/>
        </w:rPr>
        <w:t>défini à l’article 6 du présent CCP valant AE</w:t>
      </w:r>
      <w:r>
        <w:rPr>
          <w:lang w:eastAsia="zh-CN"/>
        </w:rPr>
        <w:t xml:space="preserve">. Le non-respect des horaires indiqués dans ledit planning pourra entrainer l’application de la pénalité prévue à l’article 11 du présent </w:t>
      </w:r>
      <w:r w:rsidR="006837C0">
        <w:rPr>
          <w:lang w:eastAsia="zh-CN"/>
        </w:rPr>
        <w:t>document</w:t>
      </w:r>
      <w:r>
        <w:rPr>
          <w:lang w:eastAsia="zh-CN"/>
        </w:rPr>
        <w:t>.</w:t>
      </w:r>
    </w:p>
    <w:p w14:paraId="50E731C2" w14:textId="506CBD70" w:rsidR="00CA133C" w:rsidRPr="00815BDC" w:rsidRDefault="00CA133C" w:rsidP="00D51541">
      <w:pPr>
        <w:pStyle w:val="Normalcentr"/>
        <w:ind w:left="0" w:right="0"/>
        <w:rPr>
          <w:rFonts w:asciiTheme="minorHAnsi" w:eastAsia="Cambria" w:hAnsiTheme="minorHAnsi" w:cstheme="minorHAnsi"/>
          <w:sz w:val="20"/>
          <w:szCs w:val="20"/>
          <w:lang w:eastAsia="zh-CN"/>
        </w:rPr>
      </w:pPr>
    </w:p>
    <w:p w14:paraId="183C5D56" w14:textId="72DF8E26" w:rsidR="00CA133C" w:rsidRPr="00815BDC" w:rsidRDefault="00CA133C" w:rsidP="00CA133C">
      <w:pPr>
        <w:pStyle w:val="ARTICLE"/>
        <w:spacing w:after="120"/>
        <w:ind w:hanging="720"/>
        <w:outlineLvl w:val="0"/>
      </w:pPr>
      <w:r w:rsidRPr="00815BDC">
        <w:t>STRUCTURE ET FORME CONTRACTUELLE</w:t>
      </w:r>
    </w:p>
    <w:p w14:paraId="74AB6983" w14:textId="77777777" w:rsidR="00CA133C" w:rsidRPr="00815BDC" w:rsidRDefault="00CA133C" w:rsidP="00CA133C">
      <w:pPr>
        <w:spacing w:before="120" w:after="120" w:line="240" w:lineRule="auto"/>
        <w:rPr>
          <w:rFonts w:eastAsia="Times New Roman" w:cstheme="minorHAnsi"/>
          <w:color w:val="auto"/>
          <w:szCs w:val="20"/>
          <w:u w:val="single"/>
          <w:lang w:eastAsia="fr-FR"/>
        </w:rPr>
      </w:pPr>
      <w:r w:rsidRPr="00815BDC">
        <w:rPr>
          <w:rFonts w:eastAsia="Times New Roman" w:cstheme="minorHAnsi"/>
          <w:color w:val="auto"/>
          <w:szCs w:val="20"/>
          <w:u w:val="single"/>
          <w:lang w:eastAsia="fr-FR"/>
        </w:rPr>
        <w:t>5.1 – Forme du marché</w:t>
      </w:r>
    </w:p>
    <w:p w14:paraId="4F301FB0" w14:textId="71918D17" w:rsidR="00CA133C" w:rsidRPr="00815BDC" w:rsidRDefault="00CA133C" w:rsidP="00057BD8">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La forme retenue pour l’exécution contractuelle est un marché ordinaire</w:t>
      </w:r>
      <w:r w:rsidR="00D91C66" w:rsidRPr="00815BDC">
        <w:rPr>
          <w:rFonts w:eastAsia="Times New Roman" w:cstheme="minorHAnsi"/>
          <w:color w:val="auto"/>
          <w:szCs w:val="20"/>
          <w:lang w:eastAsia="fr-FR"/>
        </w:rPr>
        <w:t xml:space="preserve"> de</w:t>
      </w:r>
      <w:r w:rsidR="006D006B" w:rsidRPr="00815BDC">
        <w:rPr>
          <w:rFonts w:eastAsia="Times New Roman" w:cstheme="minorHAnsi"/>
          <w:color w:val="auto"/>
          <w:szCs w:val="20"/>
          <w:lang w:eastAsia="fr-FR"/>
        </w:rPr>
        <w:t xml:space="preserve"> </w:t>
      </w:r>
      <w:r w:rsidR="00D91C66" w:rsidRPr="00AC12C2">
        <w:rPr>
          <w:rFonts w:eastAsia="Times New Roman" w:cstheme="minorHAnsi"/>
          <w:color w:val="auto"/>
          <w:szCs w:val="20"/>
          <w:lang w:eastAsia="fr-FR"/>
        </w:rPr>
        <w:t>services.</w:t>
      </w:r>
      <w:r w:rsidRPr="00815BDC">
        <w:rPr>
          <w:rFonts w:eastAsia="Times New Roman" w:cstheme="minorHAnsi"/>
          <w:color w:val="auto"/>
          <w:szCs w:val="20"/>
          <w:lang w:eastAsia="fr-FR"/>
        </w:rPr>
        <w:t xml:space="preserve"> </w:t>
      </w:r>
    </w:p>
    <w:p w14:paraId="56776CBB" w14:textId="1275FB90" w:rsidR="007037F0" w:rsidRPr="00AC12C2" w:rsidRDefault="007037F0" w:rsidP="00AC12C2">
      <w:pPr>
        <w:autoSpaceDE w:val="0"/>
        <w:autoSpaceDN w:val="0"/>
        <w:adjustRightInd w:val="0"/>
        <w:spacing w:after="120" w:line="240" w:lineRule="auto"/>
        <w:jc w:val="both"/>
        <w:rPr>
          <w:rFonts w:cs="Arial"/>
          <w:szCs w:val="20"/>
        </w:rPr>
      </w:pPr>
      <w:r w:rsidRPr="00815BDC">
        <w:rPr>
          <w:rFonts w:cs="Arial"/>
          <w:szCs w:val="20"/>
        </w:rPr>
        <w:t xml:space="preserve">Les prestations du présent contrat ne font l’objet d’aucune décomposition. </w:t>
      </w:r>
      <w:r w:rsidR="009571B2" w:rsidRPr="00815BDC">
        <w:rPr>
          <w:rFonts w:cs="Arial"/>
          <w:szCs w:val="20"/>
        </w:rPr>
        <w:t>En effet, il est impossible d'identifier des prestations distinctes. Aussi, l’allotissement rendrait l’exécution des prestations plus coûteuse et complexifierait l’exécution des prestations.</w:t>
      </w:r>
    </w:p>
    <w:p w14:paraId="07DB7E79" w14:textId="67FC55E0" w:rsidR="00CA133C" w:rsidRPr="00815BDC" w:rsidRDefault="00CA133C" w:rsidP="00057BD8">
      <w:pPr>
        <w:spacing w:before="120" w:after="12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5.</w:t>
      </w:r>
      <w:r w:rsidR="00E70A36" w:rsidRPr="00815BDC">
        <w:rPr>
          <w:rFonts w:eastAsia="Times New Roman" w:cstheme="minorHAnsi"/>
          <w:color w:val="auto"/>
          <w:szCs w:val="20"/>
          <w:u w:val="single"/>
          <w:lang w:eastAsia="fr-FR"/>
        </w:rPr>
        <w:t>2</w:t>
      </w:r>
      <w:r w:rsidRPr="00815BDC">
        <w:rPr>
          <w:rFonts w:eastAsia="Times New Roman" w:cstheme="minorHAnsi"/>
          <w:color w:val="auto"/>
          <w:szCs w:val="20"/>
          <w:u w:val="single"/>
          <w:lang w:eastAsia="fr-FR"/>
        </w:rPr>
        <w:t xml:space="preserve"> – Prestations similaires </w:t>
      </w:r>
    </w:p>
    <w:p w14:paraId="0A8FA687" w14:textId="4FBA44C0" w:rsidR="00CA133C" w:rsidRPr="00815BDC" w:rsidRDefault="00CA133C" w:rsidP="00057BD8">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L'acheteur peut passer avec le titulaire des marchés sans mise en concurrence pour des prestations similaires, dans un délai de 3 ans à compter de la notification du présent contrat, conformément aux dispositions de l'article R2122-7 du Code de la commande publique</w:t>
      </w:r>
      <w:r w:rsidR="00FD1A01" w:rsidRPr="00815BDC">
        <w:rPr>
          <w:rFonts w:eastAsia="Times New Roman" w:cstheme="minorHAnsi"/>
          <w:color w:val="auto"/>
          <w:szCs w:val="20"/>
          <w:lang w:eastAsia="fr-FR"/>
        </w:rPr>
        <w:t xml:space="preserve">. </w:t>
      </w:r>
    </w:p>
    <w:p w14:paraId="62F1F995" w14:textId="77777777" w:rsidR="00FD1A01" w:rsidRPr="00815BDC" w:rsidRDefault="00FD1A01" w:rsidP="00CA133C">
      <w:pPr>
        <w:spacing w:before="120" w:after="120" w:line="240" w:lineRule="auto"/>
        <w:rPr>
          <w:rFonts w:eastAsia="Times New Roman" w:cstheme="minorHAnsi"/>
          <w:color w:val="auto"/>
          <w:szCs w:val="20"/>
          <w:lang w:eastAsia="fr-FR"/>
        </w:rPr>
      </w:pPr>
    </w:p>
    <w:p w14:paraId="2C5C9579" w14:textId="3D28B01B" w:rsidR="00FD1A01" w:rsidRPr="00815BDC" w:rsidRDefault="00FD1A01" w:rsidP="00FD1A01">
      <w:pPr>
        <w:pStyle w:val="ARTICLE"/>
        <w:spacing w:after="120"/>
        <w:ind w:hanging="720"/>
        <w:outlineLvl w:val="0"/>
      </w:pPr>
      <w:r w:rsidRPr="00815BDC">
        <w:t>DESCRIPTION DES PRESTATIONS ATTENDUES</w:t>
      </w:r>
    </w:p>
    <w:p w14:paraId="410B6CB8" w14:textId="7E33D9B4" w:rsidR="00323EC4" w:rsidRDefault="00323EC4" w:rsidP="00D02E98">
      <w:pPr>
        <w:spacing w:before="120" w:after="120" w:line="240" w:lineRule="auto"/>
        <w:rPr>
          <w:rFonts w:eastAsia="Times New Roman" w:cstheme="minorHAnsi"/>
          <w:color w:val="auto"/>
          <w:szCs w:val="20"/>
          <w:lang w:eastAsia="fr-FR"/>
        </w:rPr>
      </w:pPr>
      <w:r>
        <w:rPr>
          <w:rFonts w:eastAsia="Times New Roman" w:cstheme="minorHAnsi"/>
          <w:color w:val="auto"/>
          <w:szCs w:val="20"/>
          <w:lang w:eastAsia="fr-FR"/>
        </w:rPr>
        <w:lastRenderedPageBreak/>
        <w:t xml:space="preserve">L’évènement « Soirée des clubs entreprises… » a lieu le jeudi 9 octobre 2025 à partir de 17h30. </w:t>
      </w:r>
    </w:p>
    <w:p w14:paraId="7569FDF4" w14:textId="77777777" w:rsidR="00323EC4" w:rsidRPr="0089048A" w:rsidRDefault="00323EC4" w:rsidP="00323EC4">
      <w:pPr>
        <w:spacing w:after="240"/>
        <w:jc w:val="both"/>
        <w:rPr>
          <w:rFonts w:eastAsia="Cambria" w:cstheme="minorHAnsi"/>
          <w:color w:val="auto"/>
          <w:szCs w:val="20"/>
        </w:rPr>
      </w:pPr>
      <w:r>
        <w:rPr>
          <w:rFonts w:eastAsia="Cambria" w:cstheme="minorHAnsi"/>
          <w:color w:val="auto"/>
          <w:szCs w:val="20"/>
        </w:rPr>
        <w:t>Les prestations objet du présent marché sont les suivantes :</w:t>
      </w:r>
    </w:p>
    <w:p w14:paraId="7E408155" w14:textId="2FE290B3" w:rsidR="00323EC4" w:rsidRDefault="00323EC4" w:rsidP="00323EC4">
      <w:pPr>
        <w:pStyle w:val="Paragraphedeliste"/>
        <w:numPr>
          <w:ilvl w:val="0"/>
          <w:numId w:val="30"/>
        </w:numPr>
        <w:spacing w:after="240"/>
        <w:jc w:val="both"/>
        <w:rPr>
          <w:rFonts w:asciiTheme="minorHAnsi" w:eastAsia="Cambria" w:hAnsiTheme="minorHAnsi" w:cstheme="minorHAnsi"/>
          <w:color w:val="auto"/>
          <w:szCs w:val="20"/>
        </w:rPr>
      </w:pPr>
      <w:r w:rsidRPr="009D60ED">
        <w:rPr>
          <w:rFonts w:asciiTheme="minorHAnsi" w:eastAsia="Cambria" w:hAnsiTheme="minorHAnsi" w:cstheme="minorHAnsi"/>
          <w:color w:val="auto"/>
          <w:szCs w:val="20"/>
        </w:rPr>
        <w:t>Location d’un lieu de réception</w:t>
      </w:r>
      <w:r w:rsidR="000469E9">
        <w:rPr>
          <w:rFonts w:asciiTheme="minorHAnsi" w:eastAsia="Cambria" w:hAnsiTheme="minorHAnsi" w:cstheme="minorHAnsi"/>
          <w:color w:val="auto"/>
          <w:szCs w:val="20"/>
        </w:rPr>
        <w:t>, mobilier compris</w:t>
      </w:r>
      <w:r w:rsidRPr="009D60ED">
        <w:rPr>
          <w:rFonts w:asciiTheme="minorHAnsi" w:eastAsia="Cambria" w:hAnsiTheme="minorHAnsi" w:cstheme="minorHAnsi"/>
          <w:color w:val="auto"/>
          <w:szCs w:val="20"/>
        </w:rPr>
        <w:t xml:space="preserve"> : </w:t>
      </w:r>
    </w:p>
    <w:p w14:paraId="0BAE9849" w14:textId="55C9819D" w:rsidR="00323EC4"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Mise à disposition d’une salle pouvant accueillir entre 750 et 800 personnes, aménagée pour une conférence avec scène </w:t>
      </w:r>
      <w:r w:rsidR="00F4032E">
        <w:rPr>
          <w:rFonts w:asciiTheme="minorHAnsi" w:eastAsia="Cambria" w:hAnsiTheme="minorHAnsi" w:cstheme="minorHAnsi"/>
          <w:color w:val="auto"/>
          <w:szCs w:val="20"/>
        </w:rPr>
        <w:t>(</w:t>
      </w:r>
      <w:r w:rsidR="00F4032E" w:rsidRPr="00F4032E">
        <w:rPr>
          <w:rFonts w:asciiTheme="minorHAnsi" w:eastAsia="Cambria" w:hAnsiTheme="minorHAnsi" w:cstheme="minorHAnsi"/>
          <w:color w:val="auto"/>
          <w:szCs w:val="20"/>
        </w:rPr>
        <w:t xml:space="preserve">8m*4m*0,60) </w:t>
      </w:r>
      <w:r>
        <w:rPr>
          <w:rFonts w:asciiTheme="minorHAnsi" w:eastAsia="Cambria" w:hAnsiTheme="minorHAnsi" w:cstheme="minorHAnsi"/>
          <w:color w:val="auto"/>
          <w:szCs w:val="20"/>
        </w:rPr>
        <w:t>;</w:t>
      </w:r>
    </w:p>
    <w:p w14:paraId="4414EC7B" w14:textId="2222A3DD" w:rsidR="00323EC4"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Mise à disposition d’un espace d’accueil et d’un vestiaire </w:t>
      </w:r>
      <w:r w:rsidR="00A02C3D">
        <w:rPr>
          <w:rFonts w:asciiTheme="minorHAnsi" w:eastAsia="Cambria" w:hAnsiTheme="minorHAnsi" w:cstheme="minorHAnsi"/>
          <w:color w:val="auto"/>
          <w:szCs w:val="20"/>
        </w:rPr>
        <w:t xml:space="preserve">équipé (hors personnel) </w:t>
      </w:r>
      <w:r>
        <w:rPr>
          <w:rFonts w:asciiTheme="minorHAnsi" w:eastAsia="Cambria" w:hAnsiTheme="minorHAnsi" w:cstheme="minorHAnsi"/>
          <w:color w:val="auto"/>
          <w:szCs w:val="20"/>
        </w:rPr>
        <w:t>;</w:t>
      </w:r>
    </w:p>
    <w:p w14:paraId="71C0FADB" w14:textId="683569E1" w:rsidR="00323EC4"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 xml:space="preserve">Mise à disposition d’un espace pour le cocktail pouvant accueillir entre 750 et 800 personnes, ainsi que des stands (clubs et partenaires), environ une trentaine de 4 à 6 m2. </w:t>
      </w:r>
    </w:p>
    <w:p w14:paraId="13648B0A" w14:textId="7A1D0047" w:rsidR="00323EC4" w:rsidRDefault="00323EC4" w:rsidP="00323EC4">
      <w:pPr>
        <w:spacing w:after="240"/>
        <w:jc w:val="both"/>
        <w:rPr>
          <w:rFonts w:eastAsia="Cambria" w:cstheme="minorHAnsi"/>
          <w:color w:val="auto"/>
          <w:szCs w:val="20"/>
        </w:rPr>
      </w:pPr>
      <w:r>
        <w:rPr>
          <w:rFonts w:eastAsia="Cambria" w:cstheme="minorHAnsi"/>
          <w:color w:val="auto"/>
          <w:szCs w:val="20"/>
        </w:rPr>
        <w:t xml:space="preserve">Tous les espaces précités doivent être disponibles pour la journée du </w:t>
      </w:r>
      <w:r>
        <w:rPr>
          <w:rFonts w:eastAsia="Times New Roman" w:cstheme="minorHAnsi"/>
          <w:color w:val="auto"/>
          <w:szCs w:val="20"/>
          <w:lang w:eastAsia="fr-FR"/>
        </w:rPr>
        <w:t>jeudi 9 octobre 2025</w:t>
      </w:r>
      <w:r>
        <w:rPr>
          <w:rFonts w:eastAsia="Cambria" w:cstheme="minorHAnsi"/>
          <w:color w:val="auto"/>
          <w:szCs w:val="20"/>
        </w:rPr>
        <w:t>. Les horaires de la journée s’entendant, a minima, de 8h à 23h30.</w:t>
      </w:r>
      <w:r w:rsidR="0020037E">
        <w:rPr>
          <w:rFonts w:eastAsia="Cambria" w:cstheme="minorHAnsi"/>
          <w:color w:val="auto"/>
          <w:szCs w:val="20"/>
        </w:rPr>
        <w:t xml:space="preserve"> Au surplus, le lieu doit permettre le stockage à proximité jusqu’au lendemain à midi au plus tard pour l’enlèvement. </w:t>
      </w:r>
    </w:p>
    <w:p w14:paraId="1C933109" w14:textId="32E19069" w:rsidR="00581D2A" w:rsidRDefault="00581D2A" w:rsidP="00323EC4">
      <w:pPr>
        <w:spacing w:after="240"/>
        <w:jc w:val="both"/>
        <w:rPr>
          <w:rFonts w:eastAsia="Cambria" w:cstheme="minorHAnsi"/>
          <w:color w:val="auto"/>
          <w:szCs w:val="20"/>
        </w:rPr>
      </w:pPr>
      <w:r>
        <w:rPr>
          <w:rFonts w:eastAsia="Cambria" w:cstheme="minorHAnsi"/>
          <w:color w:val="auto"/>
          <w:szCs w:val="20"/>
        </w:rPr>
        <w:t xml:space="preserve">Le lieu doit disposer d’une facilité d’accès (transports en commun et accessibilité routière facilité) ainsi qu’une solution de parking gratuit pour les convives, à proximité immédiate. </w:t>
      </w:r>
      <w:r w:rsidR="001126AB">
        <w:rPr>
          <w:rFonts w:eastAsia="Cambria" w:cstheme="minorHAnsi"/>
          <w:color w:val="auto"/>
          <w:szCs w:val="20"/>
        </w:rPr>
        <w:t xml:space="preserve">Il est impératif qu’il se situe sur le territoire de la MEL. </w:t>
      </w:r>
    </w:p>
    <w:p w14:paraId="1336AC44" w14:textId="77777777" w:rsidR="00323EC4" w:rsidRPr="00595FD0" w:rsidRDefault="00323EC4" w:rsidP="00323EC4">
      <w:pPr>
        <w:pStyle w:val="Paragraphedeliste"/>
        <w:numPr>
          <w:ilvl w:val="0"/>
          <w:numId w:val="30"/>
        </w:numPr>
        <w:spacing w:after="240"/>
        <w:jc w:val="both"/>
        <w:rPr>
          <w:rFonts w:asciiTheme="minorHAnsi" w:eastAsia="Cambria" w:hAnsiTheme="minorHAnsi" w:cstheme="minorHAnsi"/>
          <w:color w:val="auto"/>
          <w:szCs w:val="20"/>
        </w:rPr>
      </w:pPr>
      <w:r w:rsidRPr="00595FD0">
        <w:rPr>
          <w:rFonts w:asciiTheme="minorHAnsi" w:eastAsia="Cambria" w:hAnsiTheme="minorHAnsi" w:cstheme="minorHAnsi"/>
          <w:color w:val="auto"/>
          <w:szCs w:val="20"/>
        </w:rPr>
        <w:t>Réalisation d’une prestation audiovisuelle </w:t>
      </w:r>
      <w:r>
        <w:rPr>
          <w:rFonts w:asciiTheme="minorHAnsi" w:eastAsia="Cambria" w:hAnsiTheme="minorHAnsi" w:cstheme="minorHAnsi"/>
          <w:color w:val="auto"/>
          <w:szCs w:val="20"/>
        </w:rPr>
        <w:t xml:space="preserve">pour une conférence </w:t>
      </w:r>
      <w:r w:rsidRPr="00595FD0">
        <w:rPr>
          <w:rFonts w:asciiTheme="minorHAnsi" w:eastAsia="Cambria" w:hAnsiTheme="minorHAnsi" w:cstheme="minorHAnsi"/>
          <w:color w:val="auto"/>
          <w:szCs w:val="20"/>
        </w:rPr>
        <w:t>:</w:t>
      </w:r>
    </w:p>
    <w:p w14:paraId="337B77EF" w14:textId="77777777" w:rsidR="00323EC4"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sidRPr="00595FD0">
        <w:rPr>
          <w:rFonts w:asciiTheme="minorHAnsi" w:eastAsia="Cambria" w:hAnsiTheme="minorHAnsi" w:cstheme="minorHAnsi"/>
          <w:color w:val="auto"/>
          <w:szCs w:val="20"/>
        </w:rPr>
        <w:t>La prestation comprend la fourniture de tous les équipements nécessaires, ainsi que le montage et le démontage</w:t>
      </w:r>
      <w:r>
        <w:rPr>
          <w:rFonts w:asciiTheme="minorHAnsi" w:eastAsia="Cambria" w:hAnsiTheme="minorHAnsi" w:cstheme="minorHAnsi"/>
          <w:color w:val="auto"/>
          <w:szCs w:val="20"/>
        </w:rPr>
        <w:t xml:space="preserve"> des installations ;</w:t>
      </w:r>
    </w:p>
    <w:p w14:paraId="22B4CD63" w14:textId="77777777" w:rsidR="00323EC4"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La prestation dans la salle de conférence doit mettre en œuvre a minima les moyens suivants :</w:t>
      </w:r>
    </w:p>
    <w:p w14:paraId="0D382656" w14:textId="77777777" w:rsidR="00323EC4" w:rsidRDefault="00323EC4" w:rsidP="00323EC4">
      <w:pPr>
        <w:pStyle w:val="Paragraphedeliste"/>
        <w:numPr>
          <w:ilvl w:val="0"/>
          <w:numId w:val="32"/>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Sonorisation : Sonorisation plafonniers, 4 micros haute-fréquence, une console son numérique de type SQ-5 ou équivalent ;</w:t>
      </w:r>
    </w:p>
    <w:p w14:paraId="3E235CC7" w14:textId="77777777" w:rsidR="00323EC4" w:rsidRDefault="00323EC4" w:rsidP="00323EC4">
      <w:pPr>
        <w:pStyle w:val="Paragraphedeliste"/>
        <w:numPr>
          <w:ilvl w:val="0"/>
          <w:numId w:val="32"/>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Eclairage : 1 console lumière, éclairage LED PAR, 4 projecteurs découpes 1000W, 4 projecteurs de théâtre de type Fresnel ou équivalent, 1 machine à brouillard (et 1 ventilateur), 3 Blinder, 5 Lyre Spot et 5 Lyre Wash ;</w:t>
      </w:r>
    </w:p>
    <w:p w14:paraId="6DAB0639" w14:textId="77777777" w:rsidR="00323EC4" w:rsidRDefault="00323EC4" w:rsidP="00323EC4">
      <w:pPr>
        <w:pStyle w:val="Paragraphedeliste"/>
        <w:numPr>
          <w:ilvl w:val="0"/>
          <w:numId w:val="32"/>
        </w:numPr>
        <w:spacing w:after="240"/>
        <w:jc w:val="both"/>
        <w:rPr>
          <w:rFonts w:asciiTheme="minorHAnsi" w:eastAsia="Cambria" w:hAnsiTheme="minorHAnsi" w:cstheme="minorHAnsi"/>
          <w:color w:val="auto"/>
          <w:szCs w:val="20"/>
        </w:rPr>
      </w:pPr>
      <w:r>
        <w:rPr>
          <w:rFonts w:asciiTheme="minorHAnsi" w:eastAsia="Cambria" w:hAnsiTheme="minorHAnsi" w:cstheme="minorHAnsi"/>
          <w:color w:val="auto"/>
          <w:szCs w:val="20"/>
        </w:rPr>
        <w:t>Vidéo : 2 vidéoprojecteurs 12 000lm, 2 écrans de projection motorisés de 6mx3,35m, 1 écran 42 pouces sur pied bas, 1 ligne filaire pour ordinateur, 1 régie HD comprenant 1 unité de tournage pour la captation et la retransmission sur écran pour les plans serrés, 1 caméra tourelle pour les plans larges, 2 PC de diffusion, 2 caméras en fond de salle et 1 enregistreur numérique.</w:t>
      </w:r>
    </w:p>
    <w:p w14:paraId="551AA0EE" w14:textId="77777777" w:rsidR="00323EC4" w:rsidRPr="00595FD0" w:rsidRDefault="00323EC4" w:rsidP="00323EC4">
      <w:pPr>
        <w:pStyle w:val="Paragraphedeliste"/>
        <w:spacing w:after="240"/>
        <w:ind w:left="1800"/>
        <w:jc w:val="both"/>
        <w:rPr>
          <w:rFonts w:asciiTheme="minorHAnsi" w:eastAsia="Cambria" w:hAnsiTheme="minorHAnsi" w:cstheme="minorHAnsi"/>
          <w:color w:val="auto"/>
          <w:szCs w:val="20"/>
        </w:rPr>
      </w:pPr>
    </w:p>
    <w:p w14:paraId="799CBDC6" w14:textId="77777777" w:rsidR="00323EC4" w:rsidRPr="00A75E1A"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sidRPr="00A75E1A">
        <w:rPr>
          <w:rFonts w:asciiTheme="minorHAnsi" w:eastAsia="Cambria" w:hAnsiTheme="minorHAnsi" w:cstheme="minorHAnsi"/>
          <w:color w:val="auto"/>
          <w:szCs w:val="20"/>
        </w:rPr>
        <w:t>Le personnel</w:t>
      </w:r>
      <w:r>
        <w:rPr>
          <w:rFonts w:asciiTheme="minorHAnsi" w:eastAsia="Cambria" w:hAnsiTheme="minorHAnsi" w:cstheme="minorHAnsi"/>
          <w:color w:val="auto"/>
          <w:szCs w:val="20"/>
        </w:rPr>
        <w:t xml:space="preserve"> nécessaire pour la réalisation de la prestation, pour 1 journée </w:t>
      </w:r>
      <w:r w:rsidRPr="00A75E1A">
        <w:rPr>
          <w:rFonts w:asciiTheme="minorHAnsi" w:eastAsia="Cambria" w:hAnsiTheme="minorHAnsi" w:cstheme="minorHAnsi"/>
          <w:color w:val="auto"/>
          <w:szCs w:val="20"/>
        </w:rPr>
        <w:t xml:space="preserve">: un technicien son, un technicien lumière, un technicien vidéo, </w:t>
      </w:r>
      <w:r>
        <w:rPr>
          <w:rFonts w:asciiTheme="minorHAnsi" w:eastAsia="Cambria" w:hAnsiTheme="minorHAnsi" w:cstheme="minorHAnsi"/>
          <w:color w:val="auto"/>
          <w:szCs w:val="20"/>
        </w:rPr>
        <w:t>un</w:t>
      </w:r>
      <w:r w:rsidRPr="00A75E1A">
        <w:rPr>
          <w:rFonts w:asciiTheme="minorHAnsi" w:eastAsia="Cambria" w:hAnsiTheme="minorHAnsi" w:cstheme="minorHAnsi"/>
          <w:color w:val="auto"/>
          <w:szCs w:val="20"/>
        </w:rPr>
        <w:t xml:space="preserve"> assistant vidéo, </w:t>
      </w:r>
      <w:r>
        <w:rPr>
          <w:rFonts w:asciiTheme="minorHAnsi" w:eastAsia="Cambria" w:hAnsiTheme="minorHAnsi" w:cstheme="minorHAnsi"/>
          <w:color w:val="auto"/>
          <w:szCs w:val="20"/>
        </w:rPr>
        <w:t>deux</w:t>
      </w:r>
      <w:r w:rsidRPr="00A75E1A">
        <w:rPr>
          <w:rFonts w:asciiTheme="minorHAnsi" w:eastAsia="Cambria" w:hAnsiTheme="minorHAnsi" w:cstheme="minorHAnsi"/>
          <w:color w:val="auto"/>
          <w:szCs w:val="20"/>
        </w:rPr>
        <w:t xml:space="preserve"> cadreurs</w:t>
      </w:r>
      <w:r>
        <w:rPr>
          <w:rFonts w:asciiTheme="minorHAnsi" w:eastAsia="Cambria" w:hAnsiTheme="minorHAnsi" w:cstheme="minorHAnsi"/>
          <w:color w:val="auto"/>
          <w:szCs w:val="20"/>
        </w:rPr>
        <w:t xml:space="preserve"> et</w:t>
      </w:r>
      <w:r w:rsidRPr="00A75E1A">
        <w:rPr>
          <w:rFonts w:asciiTheme="minorHAnsi" w:eastAsia="Cambria" w:hAnsiTheme="minorHAnsi" w:cstheme="minorHAnsi"/>
          <w:color w:val="auto"/>
          <w:szCs w:val="20"/>
        </w:rPr>
        <w:t xml:space="preserve"> un régisseur coordinateur</w:t>
      </w:r>
      <w:r>
        <w:rPr>
          <w:rFonts w:asciiTheme="minorHAnsi" w:eastAsia="Cambria" w:hAnsiTheme="minorHAnsi" w:cstheme="minorHAnsi"/>
          <w:color w:val="auto"/>
          <w:szCs w:val="20"/>
        </w:rPr>
        <w:t>.</w:t>
      </w:r>
    </w:p>
    <w:p w14:paraId="0D2943AD" w14:textId="77777777" w:rsidR="00323EC4"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sidRPr="001243D1">
        <w:rPr>
          <w:rFonts w:asciiTheme="minorHAnsi" w:eastAsia="Cambria" w:hAnsiTheme="minorHAnsi" w:cstheme="minorHAnsi"/>
          <w:color w:val="auto"/>
          <w:szCs w:val="20"/>
        </w:rPr>
        <w:t>Fourniture</w:t>
      </w:r>
      <w:r>
        <w:rPr>
          <w:rFonts w:asciiTheme="minorHAnsi" w:eastAsia="Cambria" w:hAnsiTheme="minorHAnsi" w:cstheme="minorHAnsi"/>
          <w:color w:val="auto"/>
          <w:szCs w:val="20"/>
        </w:rPr>
        <w:t>,</w:t>
      </w:r>
      <w:r w:rsidRPr="001243D1">
        <w:rPr>
          <w:rFonts w:asciiTheme="minorHAnsi" w:eastAsia="Cambria" w:hAnsiTheme="minorHAnsi" w:cstheme="minorHAnsi"/>
          <w:color w:val="auto"/>
          <w:szCs w:val="20"/>
        </w:rPr>
        <w:t xml:space="preserve"> installation</w:t>
      </w:r>
      <w:r>
        <w:rPr>
          <w:rFonts w:asciiTheme="minorHAnsi" w:eastAsia="Cambria" w:hAnsiTheme="minorHAnsi" w:cstheme="minorHAnsi"/>
          <w:color w:val="auto"/>
          <w:szCs w:val="20"/>
        </w:rPr>
        <w:t xml:space="preserve">, mise en service et démontage </w:t>
      </w:r>
      <w:r w:rsidRPr="001243D1">
        <w:rPr>
          <w:rFonts w:asciiTheme="minorHAnsi" w:eastAsia="Cambria" w:hAnsiTheme="minorHAnsi" w:cstheme="minorHAnsi"/>
          <w:color w:val="auto"/>
          <w:szCs w:val="20"/>
        </w:rPr>
        <w:t>de deux écrans de 65 pouces sur pied haut dans l’espace d’accueil</w:t>
      </w:r>
      <w:r>
        <w:rPr>
          <w:rFonts w:asciiTheme="minorHAnsi" w:eastAsia="Cambria" w:hAnsiTheme="minorHAnsi" w:cstheme="minorHAnsi"/>
          <w:color w:val="auto"/>
          <w:szCs w:val="20"/>
        </w:rPr>
        <w:t>.</w:t>
      </w:r>
    </w:p>
    <w:p w14:paraId="0316094F" w14:textId="77777777" w:rsidR="00323EC4" w:rsidRPr="001243D1" w:rsidRDefault="00323EC4" w:rsidP="00323EC4">
      <w:pPr>
        <w:pStyle w:val="Paragraphedeliste"/>
        <w:spacing w:after="240"/>
        <w:ind w:left="1080"/>
        <w:jc w:val="both"/>
        <w:rPr>
          <w:rFonts w:asciiTheme="minorHAnsi" w:eastAsia="Cambria" w:hAnsiTheme="minorHAnsi" w:cstheme="minorHAnsi"/>
          <w:color w:val="auto"/>
          <w:szCs w:val="20"/>
        </w:rPr>
      </w:pPr>
    </w:p>
    <w:p w14:paraId="7F6FDDC8" w14:textId="77777777" w:rsidR="00323EC4" w:rsidRPr="003D1B38" w:rsidRDefault="00323EC4" w:rsidP="00323EC4">
      <w:pPr>
        <w:pStyle w:val="Paragraphedeliste"/>
        <w:numPr>
          <w:ilvl w:val="0"/>
          <w:numId w:val="30"/>
        </w:numPr>
        <w:spacing w:after="240"/>
        <w:jc w:val="both"/>
        <w:rPr>
          <w:rFonts w:asciiTheme="minorHAnsi" w:eastAsia="Cambria" w:hAnsiTheme="minorHAnsi" w:cstheme="minorHAnsi"/>
          <w:color w:val="auto"/>
          <w:szCs w:val="20"/>
        </w:rPr>
      </w:pPr>
      <w:r w:rsidRPr="003D1B38">
        <w:rPr>
          <w:rFonts w:asciiTheme="minorHAnsi" w:eastAsia="Cambria" w:hAnsiTheme="minorHAnsi" w:cstheme="minorHAnsi"/>
          <w:color w:val="auto"/>
          <w:szCs w:val="20"/>
        </w:rPr>
        <w:t>Prestations de traiteur :</w:t>
      </w:r>
    </w:p>
    <w:p w14:paraId="019C49CF" w14:textId="09A9ADC2" w:rsidR="00323EC4" w:rsidRPr="003D1B38"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sidRPr="003D1B38">
        <w:rPr>
          <w:rFonts w:asciiTheme="minorHAnsi" w:eastAsia="Cambria" w:hAnsiTheme="minorHAnsi" w:cstheme="minorHAnsi"/>
          <w:color w:val="auto"/>
          <w:szCs w:val="20"/>
        </w:rPr>
        <w:t xml:space="preserve">Cocktail dinatoire comprenant 16 pièces </w:t>
      </w:r>
      <w:r>
        <w:rPr>
          <w:rFonts w:asciiTheme="minorHAnsi" w:eastAsia="Cambria" w:hAnsiTheme="minorHAnsi" w:cstheme="minorHAnsi"/>
          <w:color w:val="auto"/>
          <w:szCs w:val="20"/>
        </w:rPr>
        <w:t xml:space="preserve">(salées et sucrées) </w:t>
      </w:r>
      <w:r w:rsidRPr="003D1B38">
        <w:rPr>
          <w:rFonts w:asciiTheme="minorHAnsi" w:eastAsia="Cambria" w:hAnsiTheme="minorHAnsi" w:cstheme="minorHAnsi"/>
          <w:color w:val="auto"/>
          <w:szCs w:val="20"/>
        </w:rPr>
        <w:t>par personne et incluant les boissons</w:t>
      </w:r>
      <w:r>
        <w:rPr>
          <w:rFonts w:asciiTheme="minorHAnsi" w:eastAsia="Cambria" w:hAnsiTheme="minorHAnsi" w:cstheme="minorHAnsi"/>
          <w:color w:val="auto"/>
          <w:szCs w:val="20"/>
        </w:rPr>
        <w:t xml:space="preserve"> (soft drinks et alcoolisées : vins, bières</w:t>
      </w:r>
      <w:r w:rsidR="00581D2A">
        <w:rPr>
          <w:rFonts w:asciiTheme="minorHAnsi" w:eastAsia="Cambria" w:hAnsiTheme="minorHAnsi" w:cstheme="minorHAnsi"/>
          <w:color w:val="auto"/>
          <w:szCs w:val="20"/>
        </w:rPr>
        <w:t xml:space="preserve"> (prémix)</w:t>
      </w:r>
      <w:r>
        <w:rPr>
          <w:rFonts w:asciiTheme="minorHAnsi" w:eastAsia="Cambria" w:hAnsiTheme="minorHAnsi" w:cstheme="minorHAnsi"/>
          <w:color w:val="auto"/>
          <w:szCs w:val="20"/>
        </w:rPr>
        <w:t>, etc.)</w:t>
      </w:r>
      <w:r w:rsidR="00581D2A">
        <w:rPr>
          <w:rFonts w:asciiTheme="minorHAnsi" w:eastAsia="Cambria" w:hAnsiTheme="minorHAnsi" w:cstheme="minorHAnsi"/>
          <w:color w:val="auto"/>
          <w:szCs w:val="20"/>
        </w:rPr>
        <w:t xml:space="preserve">, la glace pilée en quantité suffisante (environ 10kg) </w:t>
      </w:r>
      <w:r w:rsidRPr="003D1B38">
        <w:rPr>
          <w:rFonts w:asciiTheme="minorHAnsi" w:eastAsia="Cambria" w:hAnsiTheme="minorHAnsi" w:cstheme="minorHAnsi"/>
          <w:color w:val="auto"/>
          <w:szCs w:val="20"/>
        </w:rPr>
        <w:t xml:space="preserve"> avec un servi</w:t>
      </w:r>
      <w:r>
        <w:rPr>
          <w:rFonts w:asciiTheme="minorHAnsi" w:eastAsia="Cambria" w:hAnsiTheme="minorHAnsi" w:cstheme="minorHAnsi"/>
          <w:color w:val="auto"/>
          <w:szCs w:val="20"/>
        </w:rPr>
        <w:t>c</w:t>
      </w:r>
      <w:r w:rsidRPr="003D1B38">
        <w:rPr>
          <w:rFonts w:asciiTheme="minorHAnsi" w:eastAsia="Cambria" w:hAnsiTheme="minorHAnsi" w:cstheme="minorHAnsi"/>
          <w:color w:val="auto"/>
          <w:szCs w:val="20"/>
        </w:rPr>
        <w:t>e au plateau</w:t>
      </w:r>
      <w:r w:rsidR="00581D2A">
        <w:rPr>
          <w:rFonts w:asciiTheme="minorHAnsi" w:eastAsia="Cambria" w:hAnsiTheme="minorHAnsi" w:cstheme="minorHAnsi"/>
          <w:color w:val="auto"/>
          <w:szCs w:val="20"/>
        </w:rPr>
        <w:t xml:space="preserve"> (prévoir le personnel en nombre suffisant)</w:t>
      </w:r>
      <w:r>
        <w:rPr>
          <w:rFonts w:asciiTheme="minorHAnsi" w:eastAsia="Cambria" w:hAnsiTheme="minorHAnsi" w:cstheme="minorHAnsi"/>
          <w:color w:val="auto"/>
          <w:szCs w:val="20"/>
        </w:rPr>
        <w:t>, ainsi que</w:t>
      </w:r>
      <w:r w:rsidR="00581D2A">
        <w:rPr>
          <w:rFonts w:asciiTheme="minorHAnsi" w:eastAsia="Cambria" w:hAnsiTheme="minorHAnsi" w:cstheme="minorHAnsi"/>
          <w:color w:val="auto"/>
          <w:szCs w:val="20"/>
        </w:rPr>
        <w:t xml:space="preserve"> des</w:t>
      </w:r>
      <w:r>
        <w:rPr>
          <w:rFonts w:asciiTheme="minorHAnsi" w:eastAsia="Cambria" w:hAnsiTheme="minorHAnsi" w:cstheme="minorHAnsi"/>
          <w:color w:val="auto"/>
          <w:szCs w:val="20"/>
        </w:rPr>
        <w:t xml:space="preserve"> tables de buffet, décoration, nappage, verrerie et vaisselle comprises ;</w:t>
      </w:r>
    </w:p>
    <w:p w14:paraId="63C82FE3" w14:textId="77777777" w:rsidR="00323EC4" w:rsidRPr="003D1B38"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sidRPr="003D1B38">
        <w:rPr>
          <w:rFonts w:asciiTheme="minorHAnsi" w:eastAsia="Cambria" w:hAnsiTheme="minorHAnsi" w:cstheme="minorHAnsi"/>
          <w:color w:val="auto"/>
          <w:szCs w:val="20"/>
        </w:rPr>
        <w:t>Fourniture d’un déjeuner pour chaque technicien (7 personnes), boisson incluse</w:t>
      </w:r>
      <w:r>
        <w:rPr>
          <w:rFonts w:asciiTheme="minorHAnsi" w:eastAsia="Cambria" w:hAnsiTheme="minorHAnsi" w:cstheme="minorHAnsi"/>
          <w:color w:val="auto"/>
          <w:szCs w:val="20"/>
        </w:rPr>
        <w:t> ;</w:t>
      </w:r>
    </w:p>
    <w:p w14:paraId="11E1FF52" w14:textId="6576C1A1" w:rsidR="00323EC4"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sidRPr="003D1B38">
        <w:rPr>
          <w:rFonts w:asciiTheme="minorHAnsi" w:eastAsia="Cambria" w:hAnsiTheme="minorHAnsi" w:cstheme="minorHAnsi"/>
          <w:color w:val="auto"/>
          <w:szCs w:val="20"/>
        </w:rPr>
        <w:lastRenderedPageBreak/>
        <w:t>Fourniture d’un pack repas</w:t>
      </w:r>
      <w:r w:rsidR="0020037E">
        <w:rPr>
          <w:rFonts w:asciiTheme="minorHAnsi" w:eastAsia="Cambria" w:hAnsiTheme="minorHAnsi" w:cstheme="minorHAnsi"/>
          <w:color w:val="auto"/>
          <w:szCs w:val="20"/>
        </w:rPr>
        <w:t xml:space="preserve"> (dîner)</w:t>
      </w:r>
      <w:r w:rsidRPr="003D1B38">
        <w:rPr>
          <w:rFonts w:asciiTheme="minorHAnsi" w:eastAsia="Cambria" w:hAnsiTheme="minorHAnsi" w:cstheme="minorHAnsi"/>
          <w:color w:val="auto"/>
          <w:szCs w:val="20"/>
        </w:rPr>
        <w:t xml:space="preserve"> pour chaque technicien (7 personnes), comprenant un sandwich, un dessert et une boisson</w:t>
      </w:r>
      <w:r>
        <w:rPr>
          <w:rFonts w:asciiTheme="minorHAnsi" w:eastAsia="Cambria" w:hAnsiTheme="minorHAnsi" w:cstheme="minorHAnsi"/>
          <w:color w:val="auto"/>
          <w:szCs w:val="20"/>
        </w:rPr>
        <w:t>.</w:t>
      </w:r>
    </w:p>
    <w:p w14:paraId="4DBABEE2" w14:textId="1C1280C4" w:rsidR="00323EC4" w:rsidRPr="0010740D" w:rsidRDefault="0010740D" w:rsidP="0010740D">
      <w:pPr>
        <w:spacing w:after="240"/>
        <w:jc w:val="both"/>
        <w:rPr>
          <w:rFonts w:eastAsia="Cambria" w:cstheme="minorHAnsi"/>
          <w:color w:val="auto"/>
          <w:szCs w:val="20"/>
        </w:rPr>
      </w:pPr>
      <w:r>
        <w:rPr>
          <w:rFonts w:eastAsia="Cambria" w:cstheme="minorHAnsi"/>
          <w:color w:val="auto"/>
          <w:szCs w:val="20"/>
        </w:rPr>
        <w:t xml:space="preserve">Etant précisé qu’en raison du profil des convives (public B to B, dirigeants et cadres d’entreprises, personnalités publiques, etc.), il est attendu du titulaire une qualité irréprochable et un standing dans l’exécution des prestations. </w:t>
      </w:r>
    </w:p>
    <w:p w14:paraId="1039C151" w14:textId="77777777" w:rsidR="00323EC4" w:rsidRPr="00DD1FB9" w:rsidRDefault="00323EC4" w:rsidP="00323EC4">
      <w:pPr>
        <w:pStyle w:val="Paragraphedeliste"/>
        <w:numPr>
          <w:ilvl w:val="0"/>
          <w:numId w:val="30"/>
        </w:numPr>
        <w:spacing w:after="240"/>
        <w:jc w:val="both"/>
        <w:rPr>
          <w:rFonts w:asciiTheme="minorHAnsi" w:eastAsia="Cambria" w:hAnsiTheme="minorHAnsi" w:cstheme="minorHAnsi"/>
          <w:color w:val="auto"/>
          <w:szCs w:val="20"/>
        </w:rPr>
      </w:pPr>
      <w:r w:rsidRPr="00DD1FB9">
        <w:rPr>
          <w:rFonts w:asciiTheme="minorHAnsi" w:eastAsia="Cambria" w:hAnsiTheme="minorHAnsi" w:cstheme="minorHAnsi"/>
          <w:color w:val="auto"/>
          <w:szCs w:val="20"/>
        </w:rPr>
        <w:t>Accompagnement pour la préparation et l’exécution de l’évènement :</w:t>
      </w:r>
    </w:p>
    <w:p w14:paraId="12B9F268" w14:textId="77777777" w:rsidR="00323EC4" w:rsidRPr="00025972" w:rsidRDefault="00323EC4" w:rsidP="00323EC4">
      <w:pPr>
        <w:pStyle w:val="Paragraphedeliste"/>
        <w:numPr>
          <w:ilvl w:val="0"/>
          <w:numId w:val="31"/>
        </w:numPr>
        <w:spacing w:after="240"/>
        <w:jc w:val="both"/>
        <w:rPr>
          <w:rFonts w:asciiTheme="minorHAnsi" w:eastAsia="Cambria" w:hAnsiTheme="minorHAnsi" w:cstheme="minorHAnsi"/>
          <w:color w:val="auto"/>
          <w:szCs w:val="20"/>
        </w:rPr>
      </w:pPr>
      <w:bookmarkStart w:id="14" w:name="_Hlk178694619"/>
      <w:r w:rsidRPr="0014051A">
        <w:rPr>
          <w:rFonts w:asciiTheme="minorHAnsi" w:eastAsia="Cambria" w:hAnsiTheme="minorHAnsi" w:cstheme="minorHAnsi"/>
          <w:color w:val="auto"/>
          <w:szCs w:val="20"/>
        </w:rPr>
        <w:t>Interlocuteur dédié qui aura la charge de communiquer à la CCI toute information utile à la bonne réalisation</w:t>
      </w:r>
      <w:r w:rsidRPr="00025972">
        <w:rPr>
          <w:rFonts w:asciiTheme="minorHAnsi" w:eastAsia="Cambria" w:hAnsiTheme="minorHAnsi" w:cstheme="minorHAnsi"/>
          <w:color w:val="auto"/>
          <w:szCs w:val="20"/>
        </w:rPr>
        <w:t xml:space="preserve"> des prestations décrites au présent cahier des charges</w:t>
      </w:r>
      <w:r>
        <w:rPr>
          <w:rFonts w:asciiTheme="minorHAnsi" w:eastAsia="Cambria" w:hAnsiTheme="minorHAnsi" w:cstheme="minorHAnsi"/>
          <w:color w:val="auto"/>
          <w:szCs w:val="20"/>
        </w:rPr>
        <w:t xml:space="preserve"> particulières</w:t>
      </w:r>
      <w:r w:rsidRPr="00025972">
        <w:rPr>
          <w:rFonts w:asciiTheme="minorHAnsi" w:eastAsia="Cambria" w:hAnsiTheme="minorHAnsi" w:cstheme="minorHAnsi"/>
          <w:color w:val="auto"/>
          <w:szCs w:val="20"/>
        </w:rPr>
        <w:t xml:space="preserve"> valant acte d’engagement</w:t>
      </w:r>
      <w:r>
        <w:rPr>
          <w:rFonts w:asciiTheme="minorHAnsi" w:eastAsia="Cambria" w:hAnsiTheme="minorHAnsi" w:cstheme="minorHAnsi"/>
          <w:color w:val="auto"/>
          <w:szCs w:val="20"/>
        </w:rPr>
        <w:t> ;</w:t>
      </w:r>
    </w:p>
    <w:p w14:paraId="0295392E" w14:textId="39534A59" w:rsidR="00323EC4" w:rsidRPr="00025972"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sidRPr="00025972">
        <w:rPr>
          <w:rFonts w:asciiTheme="minorHAnsi" w:eastAsia="Cambria" w:hAnsiTheme="minorHAnsi" w:cstheme="minorHAnsi"/>
          <w:color w:val="auto"/>
          <w:szCs w:val="20"/>
        </w:rPr>
        <w:t xml:space="preserve">Désignation d’un chef de projet : le chef de projet </w:t>
      </w:r>
      <w:r>
        <w:rPr>
          <w:rFonts w:asciiTheme="minorHAnsi" w:eastAsia="Cambria" w:hAnsiTheme="minorHAnsi" w:cstheme="minorHAnsi"/>
          <w:color w:val="auto"/>
          <w:szCs w:val="20"/>
        </w:rPr>
        <w:t>coordonne toutes les actions permettant la bonne réalisation des prestations décrites au présent cahier des charges particulières valant acte d’engagement</w:t>
      </w:r>
      <w:r w:rsidR="009F19FB">
        <w:rPr>
          <w:rFonts w:asciiTheme="minorHAnsi" w:eastAsia="Cambria" w:hAnsiTheme="minorHAnsi" w:cstheme="minorHAnsi"/>
          <w:color w:val="auto"/>
          <w:szCs w:val="20"/>
        </w:rPr>
        <w:t xml:space="preserve"> (dont </w:t>
      </w:r>
      <w:r w:rsidR="009F19FB" w:rsidRPr="009F19FB">
        <w:rPr>
          <w:rFonts w:asciiTheme="minorHAnsi" w:eastAsia="Cambria" w:hAnsiTheme="minorHAnsi" w:cstheme="minorHAnsi"/>
          <w:color w:val="auto"/>
          <w:szCs w:val="20"/>
        </w:rPr>
        <w:t>Organisation ERP selon la règlementation, Plan de signalétique, Permanence fermeture</w:t>
      </w:r>
      <w:r w:rsidR="009F19FB">
        <w:rPr>
          <w:rFonts w:asciiTheme="minorHAnsi" w:eastAsia="Cambria" w:hAnsiTheme="minorHAnsi" w:cstheme="minorHAnsi"/>
          <w:color w:val="auto"/>
          <w:szCs w:val="20"/>
        </w:rPr>
        <w:t>)</w:t>
      </w:r>
      <w:r>
        <w:rPr>
          <w:rFonts w:asciiTheme="minorHAnsi" w:eastAsia="Cambria" w:hAnsiTheme="minorHAnsi" w:cstheme="minorHAnsi"/>
          <w:color w:val="auto"/>
          <w:szCs w:val="20"/>
        </w:rPr>
        <w:t xml:space="preserve">. Le chef de projet est présent </w:t>
      </w:r>
      <w:r w:rsidRPr="00025972">
        <w:rPr>
          <w:rFonts w:asciiTheme="minorHAnsi" w:eastAsia="Cambria" w:hAnsiTheme="minorHAnsi" w:cstheme="minorHAnsi"/>
          <w:color w:val="auto"/>
          <w:szCs w:val="20"/>
        </w:rPr>
        <w:t>le jour de l’événement</w:t>
      </w:r>
      <w:r>
        <w:rPr>
          <w:rFonts w:asciiTheme="minorHAnsi" w:eastAsia="Cambria" w:hAnsiTheme="minorHAnsi" w:cstheme="minorHAnsi"/>
          <w:color w:val="auto"/>
          <w:szCs w:val="20"/>
        </w:rPr>
        <w:t xml:space="preserve"> pour s’assurer de la bonne installation de l’espace loué (mobilier, équipements audiovisuels et signalétique de sécurité) et de la bonne réalisation de la prestation traiteur ;</w:t>
      </w:r>
    </w:p>
    <w:bookmarkEnd w:id="14"/>
    <w:p w14:paraId="31BF526F" w14:textId="77777777" w:rsidR="00323EC4" w:rsidRPr="00DD1FB9" w:rsidRDefault="00323EC4" w:rsidP="00323EC4">
      <w:pPr>
        <w:pStyle w:val="Paragraphedeliste"/>
        <w:numPr>
          <w:ilvl w:val="0"/>
          <w:numId w:val="31"/>
        </w:numPr>
        <w:spacing w:after="240"/>
        <w:jc w:val="both"/>
        <w:rPr>
          <w:rFonts w:asciiTheme="minorHAnsi" w:eastAsia="Cambria" w:hAnsiTheme="minorHAnsi" w:cstheme="minorHAnsi"/>
          <w:color w:val="auto"/>
          <w:szCs w:val="20"/>
        </w:rPr>
      </w:pPr>
      <w:r w:rsidRPr="00DD1FB9">
        <w:rPr>
          <w:rFonts w:asciiTheme="minorHAnsi" w:eastAsia="Cambria" w:hAnsiTheme="minorHAnsi" w:cstheme="minorHAnsi"/>
          <w:color w:val="auto"/>
          <w:szCs w:val="20"/>
        </w:rPr>
        <w:t>Prestation d’entretien pour les blocs sanitaires (de 19h30 à 23h30)</w:t>
      </w:r>
      <w:r>
        <w:rPr>
          <w:rFonts w:asciiTheme="minorHAnsi" w:eastAsia="Cambria" w:hAnsiTheme="minorHAnsi" w:cstheme="minorHAnsi"/>
          <w:color w:val="auto"/>
          <w:szCs w:val="20"/>
        </w:rPr>
        <w:t>.</w:t>
      </w:r>
    </w:p>
    <w:p w14:paraId="2CC0A7DA" w14:textId="77777777" w:rsidR="00323EC4" w:rsidRPr="00323EC4" w:rsidRDefault="00323EC4" w:rsidP="00D02E98">
      <w:pPr>
        <w:spacing w:before="120" w:after="120" w:line="240" w:lineRule="auto"/>
        <w:rPr>
          <w:rFonts w:eastAsia="Times New Roman" w:cstheme="minorHAnsi"/>
          <w:color w:val="auto"/>
          <w:szCs w:val="20"/>
          <w:lang w:eastAsia="fr-FR"/>
        </w:rPr>
      </w:pPr>
    </w:p>
    <w:p w14:paraId="719CB650" w14:textId="43399118" w:rsidR="00D02E98" w:rsidRPr="00D02E98" w:rsidRDefault="00D02E98" w:rsidP="00D02E98">
      <w:pPr>
        <w:spacing w:before="120" w:after="120" w:line="240" w:lineRule="auto"/>
        <w:rPr>
          <w:rFonts w:eastAsia="Times New Roman" w:cstheme="minorHAnsi"/>
          <w:b/>
          <w:bCs/>
          <w:color w:val="auto"/>
          <w:szCs w:val="20"/>
          <w:u w:val="single"/>
          <w:lang w:eastAsia="fr-FR"/>
        </w:rPr>
      </w:pPr>
      <w:r w:rsidRPr="00D02E98">
        <w:rPr>
          <w:rFonts w:eastAsia="Times New Roman" w:cstheme="minorHAnsi"/>
          <w:b/>
          <w:bCs/>
          <w:color w:val="auto"/>
          <w:szCs w:val="20"/>
          <w:u w:val="single"/>
          <w:lang w:eastAsia="fr-FR"/>
        </w:rPr>
        <w:t>Déroulé de la prestation</w:t>
      </w:r>
      <w:r>
        <w:rPr>
          <w:rFonts w:eastAsia="Times New Roman" w:cstheme="minorHAnsi"/>
          <w:b/>
          <w:bCs/>
          <w:color w:val="auto"/>
          <w:szCs w:val="20"/>
          <w:u w:val="single"/>
          <w:lang w:eastAsia="fr-FR"/>
        </w:rPr>
        <w:t> :</w:t>
      </w:r>
    </w:p>
    <w:p w14:paraId="240B163F" w14:textId="47D8726F"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 xml:space="preserve">Montage technique salle plénière le matin et en début d'après-midi pour une opérationnalité à 16h00 </w:t>
      </w:r>
      <w:r>
        <w:rPr>
          <w:rFonts w:asciiTheme="minorHAnsi" w:eastAsia="Times New Roman" w:hAnsiTheme="minorHAnsi" w:cstheme="minorHAnsi"/>
          <w:color w:val="auto"/>
          <w:sz w:val="20"/>
          <w:szCs w:val="20"/>
          <w:lang w:eastAsia="fr-FR"/>
        </w:rPr>
        <w:t>o</w:t>
      </w:r>
      <w:r w:rsidRPr="00D02E98">
        <w:rPr>
          <w:rFonts w:asciiTheme="minorHAnsi" w:eastAsia="Times New Roman" w:hAnsiTheme="minorHAnsi" w:cstheme="minorHAnsi"/>
          <w:color w:val="auto"/>
          <w:sz w:val="20"/>
          <w:szCs w:val="20"/>
          <w:lang w:eastAsia="fr-FR"/>
        </w:rPr>
        <w:t>u plus tard)</w:t>
      </w:r>
    </w:p>
    <w:p w14:paraId="58613A0A" w14:textId="7827C8ED"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Installation de la zone partenaires le matin (puis zone Beyourself apres le service du midi)</w:t>
      </w:r>
    </w:p>
    <w:p w14:paraId="24FC7298" w14:textId="1C907F2B"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8H30 : Arrivée des équipes CCI (bureau de prod')</w:t>
      </w:r>
    </w:p>
    <w:p w14:paraId="03C4E659" w14:textId="27743954"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11h00 Livraison des Totems (à confirmer)</w:t>
      </w:r>
    </w:p>
    <w:p w14:paraId="33C58F7E" w14:textId="08A72D3C"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12h30 / 16h00 : installation des exposants (sauf zone Beyourself à partir de 14H)</w:t>
      </w:r>
    </w:p>
    <w:p w14:paraId="3D1EA03A" w14:textId="75FBE29D"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16h00 : répétitions en salle (à confirmer)</w:t>
      </w:r>
    </w:p>
    <w:p w14:paraId="5AF5A789" w14:textId="19C435C1"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17h45 arrivée des invités</w:t>
      </w:r>
    </w:p>
    <w:p w14:paraId="1D292423" w14:textId="4B1B8F39"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18h30 conférence</w:t>
      </w:r>
    </w:p>
    <w:p w14:paraId="4E5C25BC" w14:textId="1F041DE8"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20h15 cocktail (et démontage plénière)</w:t>
      </w:r>
    </w:p>
    <w:p w14:paraId="40208107" w14:textId="1102FE21" w:rsidR="00D02E98" w:rsidRPr="00D02E98" w:rsidRDefault="00D02E98" w:rsidP="00D02E98">
      <w:pPr>
        <w:pStyle w:val="Paragraphedeliste"/>
        <w:numPr>
          <w:ilvl w:val="0"/>
          <w:numId w:val="29"/>
        </w:numPr>
        <w:spacing w:before="120" w:after="120" w:line="240" w:lineRule="auto"/>
        <w:jc w:val="both"/>
        <w:rPr>
          <w:rFonts w:asciiTheme="minorHAnsi" w:eastAsia="Times New Roman" w:hAnsiTheme="minorHAnsi" w:cstheme="minorHAnsi"/>
          <w:color w:val="auto"/>
          <w:sz w:val="20"/>
          <w:szCs w:val="20"/>
          <w:lang w:eastAsia="fr-FR"/>
        </w:rPr>
      </w:pPr>
      <w:r w:rsidRPr="00D02E98">
        <w:rPr>
          <w:rFonts w:asciiTheme="minorHAnsi" w:eastAsia="Times New Roman" w:hAnsiTheme="minorHAnsi" w:cstheme="minorHAnsi"/>
          <w:color w:val="auto"/>
          <w:sz w:val="20"/>
          <w:szCs w:val="20"/>
          <w:lang w:eastAsia="fr-FR"/>
        </w:rPr>
        <w:t>23h30 fin et démontage de vos totems</w:t>
      </w:r>
    </w:p>
    <w:p w14:paraId="1C16A8F6" w14:textId="77777777" w:rsidR="00FD1A01" w:rsidRPr="00815BDC" w:rsidRDefault="00FD1A01" w:rsidP="00CA133C">
      <w:pPr>
        <w:spacing w:before="120" w:after="120" w:line="240" w:lineRule="auto"/>
        <w:rPr>
          <w:rFonts w:eastAsia="Times New Roman" w:cstheme="minorHAnsi"/>
          <w:color w:val="auto"/>
          <w:szCs w:val="20"/>
          <w:lang w:eastAsia="fr-FR"/>
        </w:rPr>
      </w:pPr>
    </w:p>
    <w:p w14:paraId="76DF0DF5" w14:textId="01453EA4" w:rsidR="00FD1A01" w:rsidRPr="00815BDC" w:rsidRDefault="00FD1A01" w:rsidP="00FD1A01">
      <w:pPr>
        <w:pStyle w:val="ARTICLE"/>
        <w:spacing w:after="120"/>
        <w:ind w:hanging="720"/>
        <w:outlineLvl w:val="0"/>
      </w:pPr>
      <w:r w:rsidRPr="00815BDC">
        <w:t>MODALITE GENERALES D’EXECUTION DES PRESTATIONS</w:t>
      </w:r>
    </w:p>
    <w:p w14:paraId="2646824C" w14:textId="62A2F439" w:rsidR="00134D17" w:rsidRPr="00815BDC" w:rsidRDefault="00134D17" w:rsidP="00134D17">
      <w:pPr>
        <w:spacing w:before="120" w:after="120" w:line="240" w:lineRule="auto"/>
        <w:rPr>
          <w:rFonts w:eastAsia="Times New Roman" w:cstheme="minorHAnsi"/>
          <w:color w:val="auto"/>
          <w:szCs w:val="20"/>
          <w:u w:val="single"/>
          <w:lang w:eastAsia="fr-FR"/>
        </w:rPr>
      </w:pPr>
      <w:r w:rsidRPr="00815BDC">
        <w:rPr>
          <w:rFonts w:eastAsia="Times New Roman" w:cstheme="minorHAnsi"/>
          <w:color w:val="auto"/>
          <w:szCs w:val="20"/>
          <w:u w:val="single"/>
          <w:lang w:eastAsia="fr-FR"/>
        </w:rPr>
        <w:t>7.1 – Représentation des parties</w:t>
      </w:r>
    </w:p>
    <w:p w14:paraId="3C03DF41" w14:textId="774F1F5F" w:rsidR="00FD1A01" w:rsidRPr="00815BDC" w:rsidRDefault="00134D17" w:rsidP="00FD1A01">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L’acheteur</w:t>
      </w:r>
      <w:r w:rsidR="00FD1A01" w:rsidRPr="00815BDC">
        <w:rPr>
          <w:rFonts w:eastAsia="Times New Roman" w:cstheme="minorHAnsi"/>
          <w:color w:val="auto"/>
          <w:szCs w:val="20"/>
          <w:lang w:eastAsia="fr-FR"/>
        </w:rPr>
        <w:t xml:space="preserve"> désignera un chef de projet, interlocuteur privilégié du titulaire. </w:t>
      </w:r>
    </w:p>
    <w:p w14:paraId="7B989E45" w14:textId="20800F38" w:rsidR="00FD1A01" w:rsidRPr="00815BDC" w:rsidRDefault="00FD1A01" w:rsidP="00FD1A01">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 xml:space="preserve">Tout changement de cet interlocuteur sera signalé au titulaire. </w:t>
      </w:r>
    </w:p>
    <w:p w14:paraId="55C90B98" w14:textId="77777777" w:rsidR="000278C7" w:rsidRPr="00815BDC" w:rsidRDefault="000278C7" w:rsidP="00FD1A01">
      <w:pPr>
        <w:spacing w:before="120" w:after="120" w:line="240" w:lineRule="auto"/>
        <w:rPr>
          <w:rFonts w:eastAsia="Times New Roman" w:cstheme="minorHAnsi"/>
          <w:color w:val="auto"/>
          <w:szCs w:val="20"/>
          <w:lang w:eastAsia="fr-FR"/>
        </w:rPr>
      </w:pPr>
    </w:p>
    <w:p w14:paraId="03408E74" w14:textId="7FB27C38" w:rsidR="00FD1A01" w:rsidRPr="00815BDC" w:rsidRDefault="00FD1A01" w:rsidP="00CB3C9F">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La prestation sera suivie par un interlocuteur</w:t>
      </w:r>
      <w:r w:rsidR="00CB3C9F" w:rsidRPr="00815BDC">
        <w:rPr>
          <w:rFonts w:eastAsia="Times New Roman" w:cstheme="minorHAnsi"/>
          <w:color w:val="auto"/>
          <w:szCs w:val="20"/>
          <w:lang w:eastAsia="fr-FR"/>
        </w:rPr>
        <w:t xml:space="preserve"> </w:t>
      </w:r>
      <w:r w:rsidR="009F19FB">
        <w:rPr>
          <w:rFonts w:eastAsia="Times New Roman" w:cstheme="minorHAnsi"/>
          <w:color w:val="auto"/>
          <w:szCs w:val="20"/>
          <w:lang w:eastAsia="fr-FR"/>
        </w:rPr>
        <w:t xml:space="preserve">(chef de projet) </w:t>
      </w:r>
      <w:r w:rsidRPr="00815BDC">
        <w:rPr>
          <w:rFonts w:eastAsia="Times New Roman" w:cstheme="minorHAnsi"/>
          <w:color w:val="auto"/>
          <w:szCs w:val="20"/>
          <w:lang w:eastAsia="fr-FR"/>
        </w:rPr>
        <w:t>qui</w:t>
      </w:r>
      <w:r w:rsidR="00CB3C9F" w:rsidRPr="00815BDC">
        <w:rPr>
          <w:rFonts w:eastAsia="Times New Roman" w:cstheme="minorHAnsi"/>
          <w:color w:val="auto"/>
          <w:szCs w:val="20"/>
          <w:lang w:eastAsia="fr-FR"/>
        </w:rPr>
        <w:t xml:space="preserve"> est </w:t>
      </w:r>
      <w:r w:rsidRPr="00815BDC">
        <w:rPr>
          <w:rFonts w:eastAsia="Times New Roman" w:cstheme="minorHAnsi"/>
          <w:color w:val="auto"/>
          <w:szCs w:val="20"/>
          <w:lang w:eastAsia="fr-FR"/>
        </w:rPr>
        <w:t>désigné par le titulaire</w:t>
      </w:r>
      <w:r w:rsidR="002D12E6" w:rsidRPr="00815BDC">
        <w:rPr>
          <w:rFonts w:eastAsia="Times New Roman" w:cstheme="minorHAnsi"/>
          <w:color w:val="auto"/>
          <w:szCs w:val="20"/>
          <w:lang w:eastAsia="fr-FR"/>
        </w:rPr>
        <w:t xml:space="preserve"> lors de la notification du contrat</w:t>
      </w:r>
      <w:r w:rsidR="00CB3C9F" w:rsidRPr="00815BDC">
        <w:rPr>
          <w:rFonts w:eastAsia="Times New Roman" w:cstheme="minorHAnsi"/>
          <w:color w:val="auto"/>
          <w:szCs w:val="20"/>
          <w:lang w:eastAsia="fr-FR"/>
        </w:rPr>
        <w:t>.</w:t>
      </w:r>
    </w:p>
    <w:p w14:paraId="09ACC8B0" w14:textId="5C5280C9" w:rsidR="0034078F" w:rsidRPr="00815BDC" w:rsidRDefault="00FD1A01" w:rsidP="00CB3C9F">
      <w:pPr>
        <w:spacing w:before="120" w:after="120" w:line="240" w:lineRule="auto"/>
        <w:jc w:val="both"/>
        <w:rPr>
          <w:rFonts w:eastAsia="Times New Roman" w:cstheme="minorHAnsi"/>
          <w:i/>
          <w:iCs/>
          <w:color w:val="FF0000"/>
          <w:szCs w:val="20"/>
          <w:lang w:eastAsia="fr-FR"/>
        </w:rPr>
      </w:pPr>
      <w:r w:rsidRPr="00815BDC">
        <w:rPr>
          <w:rFonts w:eastAsia="Times New Roman" w:cstheme="minorHAnsi"/>
          <w:color w:val="auto"/>
          <w:szCs w:val="20"/>
          <w:lang w:eastAsia="fr-FR"/>
        </w:rPr>
        <w:t xml:space="preserve">Tout changement devra être notifié sans délai </w:t>
      </w:r>
      <w:r w:rsidR="00CB3C9F" w:rsidRPr="00815BDC">
        <w:rPr>
          <w:rFonts w:eastAsia="Times New Roman" w:cstheme="minorHAnsi"/>
          <w:color w:val="auto"/>
          <w:szCs w:val="20"/>
          <w:lang w:eastAsia="fr-FR"/>
        </w:rPr>
        <w:t>à l’acheteur, le niveau de compétences équivalentes est justifié au moyen du CV</w:t>
      </w:r>
      <w:r w:rsidRPr="00815BDC">
        <w:rPr>
          <w:rFonts w:eastAsia="Times New Roman" w:cstheme="minorHAnsi"/>
          <w:color w:val="auto"/>
          <w:szCs w:val="20"/>
          <w:lang w:eastAsia="fr-FR"/>
        </w:rPr>
        <w:t xml:space="preserve">. </w:t>
      </w:r>
    </w:p>
    <w:p w14:paraId="5EA5BA13" w14:textId="68E01B47" w:rsidR="00FD1A01" w:rsidRPr="00815BDC" w:rsidRDefault="00CB3C9F" w:rsidP="00CB3C9F">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Les dispositions de l’article 3.4.3 du CCAG sont applicables. </w:t>
      </w:r>
    </w:p>
    <w:p w14:paraId="3C97312F" w14:textId="045DEB16" w:rsidR="00496024" w:rsidRPr="00815BDC" w:rsidRDefault="00496024" w:rsidP="00310016">
      <w:pPr>
        <w:spacing w:before="120" w:after="12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 xml:space="preserve">7.2 - </w:t>
      </w:r>
      <w:r w:rsidR="00057BD8" w:rsidRPr="00815BDC">
        <w:rPr>
          <w:rFonts w:eastAsia="Times New Roman" w:cstheme="minorHAnsi"/>
          <w:color w:val="auto"/>
          <w:szCs w:val="20"/>
          <w:u w:val="single"/>
          <w:lang w:eastAsia="fr-FR"/>
        </w:rPr>
        <w:t>Réunions</w:t>
      </w:r>
    </w:p>
    <w:p w14:paraId="1EB408FF" w14:textId="13A31766" w:rsidR="0034078F" w:rsidRPr="00815BDC" w:rsidRDefault="0034078F" w:rsidP="0034078F">
      <w:pPr>
        <w:jc w:val="both"/>
        <w:rPr>
          <w:color w:val="auto"/>
        </w:rPr>
      </w:pPr>
      <w:r w:rsidRPr="00815BDC">
        <w:rPr>
          <w:color w:val="auto"/>
        </w:rPr>
        <w:lastRenderedPageBreak/>
        <w:t xml:space="preserve">Une réunion de </w:t>
      </w:r>
      <w:r w:rsidR="00E763D4">
        <w:rPr>
          <w:color w:val="auto"/>
        </w:rPr>
        <w:t>lancement</w:t>
      </w:r>
      <w:r w:rsidRPr="00815BDC">
        <w:rPr>
          <w:color w:val="auto"/>
        </w:rPr>
        <w:t xml:space="preserve"> d'une durée de </w:t>
      </w:r>
      <w:r w:rsidR="00E763D4" w:rsidRPr="00437309">
        <w:rPr>
          <w:color w:val="auto"/>
        </w:rPr>
        <w:t>deux (2)</w:t>
      </w:r>
      <w:r w:rsidRPr="00437309">
        <w:rPr>
          <w:color w:val="auto"/>
        </w:rPr>
        <w:t xml:space="preserve"> heures</w:t>
      </w:r>
      <w:r w:rsidRPr="00815BDC">
        <w:rPr>
          <w:color w:val="auto"/>
        </w:rPr>
        <w:t xml:space="preserve"> entre </w:t>
      </w:r>
      <w:r w:rsidRPr="00437309">
        <w:rPr>
          <w:color w:val="auto"/>
        </w:rPr>
        <w:t xml:space="preserve">le représentant de </w:t>
      </w:r>
      <w:r w:rsidR="00437309">
        <w:rPr>
          <w:color w:val="auto"/>
        </w:rPr>
        <w:t>l’acheteur</w:t>
      </w:r>
      <w:r w:rsidRPr="00815BDC">
        <w:rPr>
          <w:color w:val="auto"/>
        </w:rPr>
        <w:t xml:space="preserve"> et le </w:t>
      </w:r>
      <w:r w:rsidRPr="00437309">
        <w:rPr>
          <w:color w:val="auto"/>
        </w:rPr>
        <w:t>titulaire</w:t>
      </w:r>
      <w:r w:rsidRPr="00815BDC">
        <w:rPr>
          <w:color w:val="auto"/>
        </w:rPr>
        <w:t xml:space="preserve"> aura lieu à </w:t>
      </w:r>
      <w:r w:rsidR="00437309">
        <w:rPr>
          <w:color w:val="auto"/>
        </w:rPr>
        <w:t>Lille</w:t>
      </w:r>
      <w:r w:rsidRPr="00815BDC">
        <w:rPr>
          <w:color w:val="auto"/>
        </w:rPr>
        <w:t xml:space="preserve"> après la notification du contrat.</w:t>
      </w:r>
    </w:p>
    <w:p w14:paraId="7BC9E777" w14:textId="147FDB95" w:rsidR="0034078F" w:rsidRPr="00815BDC" w:rsidRDefault="0034078F" w:rsidP="0034078F">
      <w:pPr>
        <w:jc w:val="both"/>
        <w:rPr>
          <w:color w:val="auto"/>
        </w:rPr>
      </w:pPr>
      <w:r w:rsidRPr="00815BDC">
        <w:rPr>
          <w:color w:val="auto"/>
        </w:rPr>
        <w:t xml:space="preserve">Son prix est </w:t>
      </w:r>
      <w:r w:rsidR="00437309">
        <w:rPr>
          <w:color w:val="auto"/>
        </w:rPr>
        <w:t>compris</w:t>
      </w:r>
      <w:r w:rsidRPr="00815BDC">
        <w:rPr>
          <w:color w:val="auto"/>
        </w:rPr>
        <w:t xml:space="preserve"> dans </w:t>
      </w:r>
      <w:r w:rsidRPr="00437309">
        <w:rPr>
          <w:color w:val="auto"/>
        </w:rPr>
        <w:t>le devis remis par le titulaire</w:t>
      </w:r>
      <w:r w:rsidRPr="00815BDC">
        <w:rPr>
          <w:color w:val="auto"/>
        </w:rPr>
        <w:t xml:space="preserve">. </w:t>
      </w:r>
    </w:p>
    <w:p w14:paraId="0324257F" w14:textId="7A772181" w:rsidR="00FD1A01" w:rsidRPr="00815BDC" w:rsidRDefault="00A44345" w:rsidP="00310016">
      <w:pPr>
        <w:spacing w:before="120" w:after="120" w:line="240" w:lineRule="auto"/>
        <w:jc w:val="both"/>
        <w:rPr>
          <w:rFonts w:eastAsia="Times New Roman" w:cstheme="minorHAnsi"/>
          <w:color w:val="auto"/>
          <w:szCs w:val="20"/>
          <w:u w:val="single"/>
          <w:lang w:eastAsia="fr-FR"/>
        </w:rPr>
      </w:pPr>
      <w:bookmarkStart w:id="15" w:name="_Hlk159850119"/>
      <w:r w:rsidRPr="00815BDC">
        <w:rPr>
          <w:rFonts w:eastAsia="Times New Roman" w:cstheme="minorHAnsi"/>
          <w:color w:val="auto"/>
          <w:szCs w:val="20"/>
          <w:u w:val="single"/>
          <w:lang w:eastAsia="fr-FR"/>
        </w:rPr>
        <w:t>7</w:t>
      </w:r>
      <w:r w:rsidR="00FD1A01" w:rsidRPr="00815BDC">
        <w:rPr>
          <w:rFonts w:eastAsia="Times New Roman" w:cstheme="minorHAnsi"/>
          <w:color w:val="auto"/>
          <w:szCs w:val="20"/>
          <w:u w:val="single"/>
          <w:lang w:eastAsia="fr-FR"/>
        </w:rPr>
        <w:t>.</w:t>
      </w:r>
      <w:r w:rsidR="00496024" w:rsidRPr="00815BDC">
        <w:rPr>
          <w:rFonts w:eastAsia="Times New Roman" w:cstheme="minorHAnsi"/>
          <w:color w:val="auto"/>
          <w:szCs w:val="20"/>
          <w:u w:val="single"/>
          <w:lang w:eastAsia="fr-FR"/>
        </w:rPr>
        <w:t>3</w:t>
      </w:r>
      <w:r w:rsidR="00FD1A01" w:rsidRPr="00815BDC">
        <w:rPr>
          <w:rFonts w:eastAsia="Times New Roman" w:cstheme="minorHAnsi"/>
          <w:color w:val="auto"/>
          <w:szCs w:val="20"/>
          <w:u w:val="single"/>
          <w:lang w:eastAsia="fr-FR"/>
        </w:rPr>
        <w:t xml:space="preserve"> - Secret professionnel et obligation de discrétion</w:t>
      </w:r>
    </w:p>
    <w:bookmarkEnd w:id="15"/>
    <w:p w14:paraId="6E614639" w14:textId="77777777" w:rsidR="00FD1A01" w:rsidRPr="00815BDC" w:rsidRDefault="00FD1A01" w:rsidP="00310016">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Le titulaire est tenu de maintenir confidentiels tous les renseignements et documents qui lui sont communiqués dans le cadre du marché et de ne pas les utiliser, divulguer et/ou reproduire, ainsi que les produits qui lui sont confiés pour d’autres usages que celui faisant l’objet du marché. Le titulaire s’engage à faire respecter cette obligation par ses collaborateurs. </w:t>
      </w:r>
    </w:p>
    <w:p w14:paraId="64454B28" w14:textId="7A721D71" w:rsidR="00FD1A01" w:rsidRPr="00815BDC" w:rsidRDefault="00A44345" w:rsidP="00310016">
      <w:pPr>
        <w:spacing w:before="120" w:after="12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7</w:t>
      </w:r>
      <w:r w:rsidR="00FD1A01" w:rsidRPr="00815BDC">
        <w:rPr>
          <w:rFonts w:eastAsia="Times New Roman" w:cstheme="minorHAnsi"/>
          <w:color w:val="auto"/>
          <w:szCs w:val="20"/>
          <w:u w:val="single"/>
          <w:lang w:eastAsia="fr-FR"/>
        </w:rPr>
        <w:t>.</w:t>
      </w:r>
      <w:r w:rsidR="00496024" w:rsidRPr="00815BDC">
        <w:rPr>
          <w:rFonts w:eastAsia="Times New Roman" w:cstheme="minorHAnsi"/>
          <w:color w:val="auto"/>
          <w:szCs w:val="20"/>
          <w:u w:val="single"/>
          <w:lang w:eastAsia="fr-FR"/>
        </w:rPr>
        <w:t>4</w:t>
      </w:r>
      <w:r w:rsidR="00FD1A01" w:rsidRPr="00815BDC">
        <w:rPr>
          <w:rFonts w:eastAsia="Times New Roman" w:cstheme="minorHAnsi"/>
          <w:color w:val="auto"/>
          <w:szCs w:val="20"/>
          <w:u w:val="single"/>
          <w:lang w:eastAsia="fr-FR"/>
        </w:rPr>
        <w:t xml:space="preserve"> - Restitution de documents</w:t>
      </w:r>
    </w:p>
    <w:p w14:paraId="180643F1" w14:textId="77777777" w:rsidR="00FD1A01" w:rsidRPr="00815BDC" w:rsidRDefault="00FD1A01" w:rsidP="00310016">
      <w:pPr>
        <w:spacing w:before="120" w:after="12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 xml:space="preserve">En cas de besoin, le pouvoir adjudicateur met à la disposition du titulaire les documents en sa possession nécessaires à la réalisation de la mission ou lui facilite l'obtention des informations et renseignements dont il pourrait avoir besoin. </w:t>
      </w:r>
    </w:p>
    <w:p w14:paraId="436929FA" w14:textId="351703D9" w:rsidR="00FD1A01" w:rsidRPr="00815BDC" w:rsidRDefault="00FD1A01" w:rsidP="00FD1A01">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Tous les documents qui auront ainsi été mis à disposition devront être remis au représentant de la personne publique, en fin de mission.</w:t>
      </w:r>
    </w:p>
    <w:p w14:paraId="3455FADB" w14:textId="77777777" w:rsidR="00AE2E84" w:rsidRPr="00815BDC" w:rsidRDefault="00AE2E84" w:rsidP="00AE2E84">
      <w:pPr>
        <w:spacing w:before="120" w:after="120" w:line="240" w:lineRule="auto"/>
        <w:jc w:val="both"/>
        <w:rPr>
          <w:rFonts w:eastAsia="Times New Roman" w:cstheme="minorHAnsi"/>
          <w:color w:val="auto"/>
          <w:szCs w:val="20"/>
          <w:lang w:eastAsia="fr-FR"/>
        </w:rPr>
      </w:pPr>
    </w:p>
    <w:p w14:paraId="49D1182E" w14:textId="02B1883E" w:rsidR="00134D17" w:rsidRPr="00815BDC" w:rsidRDefault="00134D17" w:rsidP="00134D17">
      <w:pPr>
        <w:pStyle w:val="ARTICLE"/>
        <w:spacing w:after="120"/>
        <w:ind w:hanging="720"/>
        <w:outlineLvl w:val="0"/>
      </w:pPr>
      <w:r w:rsidRPr="00815BDC">
        <w:t>PIECES CONTRACTUELLES</w:t>
      </w:r>
    </w:p>
    <w:p w14:paraId="33812EE8" w14:textId="77777777" w:rsidR="00134D17" w:rsidRPr="00815BDC" w:rsidRDefault="00134D17" w:rsidP="00134D17">
      <w:pPr>
        <w:pStyle w:val="Normalcentr"/>
        <w:ind w:left="0"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Par dérogation à l’article 4.1 du CCAG de référence, le présent marché public est constitué par les documents contractuels énumérés ci-après par ordre de priorité décroissante :</w:t>
      </w:r>
    </w:p>
    <w:p w14:paraId="7DF154A4" w14:textId="77777777" w:rsidR="00134D17" w:rsidRPr="00815BDC" w:rsidRDefault="00134D17" w:rsidP="00134D17">
      <w:pPr>
        <w:pStyle w:val="Normalcentr"/>
        <w:ind w:right="134"/>
        <w:rPr>
          <w:rFonts w:asciiTheme="minorHAnsi" w:eastAsia="Cambria" w:hAnsiTheme="minorHAnsi" w:cstheme="minorHAnsi"/>
          <w:sz w:val="20"/>
          <w:lang w:eastAsia="zh-CN"/>
        </w:rPr>
      </w:pPr>
    </w:p>
    <w:p w14:paraId="2E491A08" w14:textId="1230F7A6" w:rsidR="00134D17" w:rsidRPr="00815BDC" w:rsidRDefault="00134D17" w:rsidP="00134D17">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 présent Cahier des clauses particulières (CCP) </w:t>
      </w:r>
      <w:r w:rsidR="004047F2" w:rsidRPr="00815BDC">
        <w:rPr>
          <w:rFonts w:asciiTheme="minorHAnsi" w:eastAsia="Cambria" w:hAnsiTheme="minorHAnsi" w:cstheme="minorHAnsi"/>
          <w:sz w:val="20"/>
          <w:szCs w:val="22"/>
          <w:lang w:eastAsia="zh-CN"/>
        </w:rPr>
        <w:t>valant</w:t>
      </w:r>
      <w:r w:rsidRPr="00815BDC">
        <w:rPr>
          <w:rFonts w:asciiTheme="minorHAnsi" w:eastAsia="Cambria" w:hAnsiTheme="minorHAnsi" w:cstheme="minorHAnsi"/>
          <w:sz w:val="20"/>
          <w:szCs w:val="22"/>
          <w:lang w:eastAsia="zh-CN"/>
        </w:rPr>
        <w:t xml:space="preserve"> Acte d’engagement (AE),</w:t>
      </w:r>
    </w:p>
    <w:p w14:paraId="206B1031" w14:textId="7BBB47C5" w:rsidR="0006026E" w:rsidRPr="00815BDC" w:rsidRDefault="00134D17" w:rsidP="0006026E">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 CCAG de référence,  </w:t>
      </w:r>
    </w:p>
    <w:p w14:paraId="39B7BE41" w14:textId="6AA6F38A" w:rsidR="00134D17" w:rsidRPr="00815BDC" w:rsidRDefault="00134D17" w:rsidP="00134D17">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les actes spéciaux de sous-traitance et leurs modificatifs, </w:t>
      </w:r>
    </w:p>
    <w:p w14:paraId="1FB77A66" w14:textId="1828A947" w:rsidR="00134D17" w:rsidRPr="00815BDC" w:rsidRDefault="00134D17" w:rsidP="0006026E">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l’offre du titulaire,</w:t>
      </w:r>
    </w:p>
    <w:p w14:paraId="590A87B9" w14:textId="276AE1A9" w:rsidR="00134D17" w:rsidRPr="00815BDC" w:rsidRDefault="00134D17" w:rsidP="00134D17">
      <w:pPr>
        <w:pStyle w:val="Normalcentr"/>
        <w:numPr>
          <w:ilvl w:val="0"/>
          <w:numId w:val="22"/>
        </w:numPr>
        <w:ind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 xml:space="preserve">les ordres de service et actes d’exécution et modificatifs contractualisés en phase d’exécution. </w:t>
      </w:r>
    </w:p>
    <w:p w14:paraId="0621760A" w14:textId="77777777" w:rsidR="00134D17" w:rsidRPr="00815BDC" w:rsidRDefault="00134D17" w:rsidP="00134D17">
      <w:pPr>
        <w:pStyle w:val="Normalcentr"/>
        <w:ind w:left="0" w:right="134"/>
        <w:rPr>
          <w:rFonts w:asciiTheme="minorHAnsi" w:eastAsia="Cambria" w:hAnsiTheme="minorHAnsi" w:cstheme="minorHAnsi"/>
          <w:sz w:val="20"/>
          <w:szCs w:val="22"/>
          <w:lang w:eastAsia="zh-CN"/>
        </w:rPr>
      </w:pPr>
    </w:p>
    <w:p w14:paraId="6730DCA8" w14:textId="6C474B52" w:rsidR="00134D17" w:rsidRPr="00815BDC" w:rsidRDefault="00134D17" w:rsidP="00134D17">
      <w:pPr>
        <w:pStyle w:val="Normalcentr"/>
        <w:ind w:left="0" w:right="134"/>
        <w:rPr>
          <w:rFonts w:asciiTheme="minorHAnsi" w:eastAsia="Cambria" w:hAnsiTheme="minorHAnsi" w:cstheme="minorHAnsi"/>
          <w:sz w:val="20"/>
          <w:lang w:eastAsia="zh-CN"/>
        </w:rPr>
      </w:pPr>
      <w:r w:rsidRPr="00815BDC">
        <w:rPr>
          <w:rFonts w:asciiTheme="minorHAnsi" w:eastAsia="Cambria" w:hAnsiTheme="minorHAnsi" w:cstheme="minorHAnsi"/>
          <w:sz w:val="20"/>
          <w:szCs w:val="22"/>
          <w:lang w:eastAsia="zh-CN"/>
        </w:rPr>
        <w:t>Les documents conservés dans les archives de la personne publique font seuls foi.</w:t>
      </w:r>
    </w:p>
    <w:p w14:paraId="588E1410" w14:textId="77777777" w:rsidR="00134D17" w:rsidRPr="00815BDC" w:rsidRDefault="00134D17" w:rsidP="00134D17">
      <w:pPr>
        <w:pStyle w:val="Normalcentr"/>
        <w:ind w:left="0" w:right="134"/>
        <w:rPr>
          <w:rFonts w:asciiTheme="minorHAnsi" w:eastAsia="Cambria" w:hAnsiTheme="minorHAnsi" w:cstheme="minorHAnsi"/>
          <w:sz w:val="20"/>
          <w:lang w:eastAsia="zh-CN"/>
        </w:rPr>
      </w:pPr>
    </w:p>
    <w:p w14:paraId="5DA48D64" w14:textId="2C1D4858" w:rsidR="00134D17" w:rsidRDefault="00134D17" w:rsidP="00134D17">
      <w:pPr>
        <w:pStyle w:val="Normalcentr"/>
        <w:ind w:left="0" w:right="134"/>
        <w:rPr>
          <w:rFonts w:asciiTheme="minorHAnsi" w:eastAsia="Cambria" w:hAnsiTheme="minorHAnsi" w:cstheme="minorHAnsi"/>
          <w:sz w:val="20"/>
          <w:szCs w:val="22"/>
          <w:lang w:eastAsia="zh-CN"/>
        </w:rPr>
      </w:pPr>
      <w:r w:rsidRPr="00815BDC">
        <w:rPr>
          <w:rFonts w:asciiTheme="minorHAnsi" w:eastAsia="Cambria" w:hAnsiTheme="minorHAnsi" w:cstheme="minorHAnsi"/>
          <w:sz w:val="20"/>
          <w:szCs w:val="22"/>
          <w:lang w:eastAsia="zh-CN"/>
        </w:rPr>
        <w:t>S’il souhaite disposer de l’exemplaire unique ou du certificat de cessibilité, le titulaire doit demander au représentant du pouvoir adjudicateur de le lui délivrer afin de pouvoir effectuer le nantissement ou une cession du marché public.</w:t>
      </w:r>
    </w:p>
    <w:p w14:paraId="7A6D327B" w14:textId="4A3682B5" w:rsidR="00292BD4" w:rsidRDefault="00292BD4" w:rsidP="00134D17">
      <w:pPr>
        <w:pStyle w:val="Normalcentr"/>
        <w:ind w:left="0" w:right="134"/>
        <w:rPr>
          <w:rFonts w:asciiTheme="minorHAnsi" w:eastAsia="Cambria" w:hAnsiTheme="minorHAnsi" w:cstheme="minorHAnsi"/>
          <w:sz w:val="20"/>
          <w:szCs w:val="22"/>
          <w:lang w:eastAsia="zh-CN"/>
        </w:rPr>
      </w:pPr>
    </w:p>
    <w:p w14:paraId="2841347E" w14:textId="6C5CC912" w:rsidR="00292BD4" w:rsidRPr="00815BDC" w:rsidRDefault="00292BD4" w:rsidP="00134D17">
      <w:pPr>
        <w:pStyle w:val="Normalcentr"/>
        <w:ind w:left="0" w:right="134"/>
        <w:rPr>
          <w:rFonts w:asciiTheme="minorHAnsi" w:eastAsia="Cambria" w:hAnsiTheme="minorHAnsi" w:cstheme="minorHAnsi"/>
          <w:sz w:val="20"/>
          <w:lang w:eastAsia="zh-CN"/>
        </w:rPr>
      </w:pPr>
      <w:r>
        <w:rPr>
          <w:rFonts w:asciiTheme="minorHAnsi" w:eastAsia="Cambria" w:hAnsiTheme="minorHAnsi" w:cstheme="minorHAnsi"/>
          <w:sz w:val="20"/>
          <w:szCs w:val="22"/>
          <w:lang w:eastAsia="zh-CN"/>
        </w:rPr>
        <w:t xml:space="preserve">Etant précisé que les éventuelles conditions générales de ventes (ou assimilées) du titulaire ne s’appliquent pas. </w:t>
      </w:r>
    </w:p>
    <w:p w14:paraId="0CD11E88" w14:textId="106E1CB9" w:rsidR="00134D17" w:rsidRPr="00815BDC" w:rsidRDefault="00134D17" w:rsidP="00134D17">
      <w:pPr>
        <w:tabs>
          <w:tab w:val="left" w:pos="4962"/>
        </w:tabs>
        <w:spacing w:after="0" w:line="280" w:lineRule="exact"/>
        <w:ind w:right="-323"/>
        <w:jc w:val="both"/>
        <w:rPr>
          <w:rFonts w:ascii="Arial" w:eastAsia="Cambria" w:hAnsi="Arial" w:cs="Arial"/>
          <w:color w:val="004379"/>
          <w:szCs w:val="24"/>
          <w:u w:val="single"/>
          <w:lang w:eastAsia="zh-CN"/>
        </w:rPr>
      </w:pPr>
    </w:p>
    <w:p w14:paraId="103489C6" w14:textId="77777777" w:rsidR="005A7A53" w:rsidRPr="00815BDC" w:rsidRDefault="005A7A53" w:rsidP="005A7A53">
      <w:pPr>
        <w:pStyle w:val="ARTICLE"/>
        <w:spacing w:after="120"/>
        <w:ind w:hanging="720"/>
        <w:outlineLvl w:val="0"/>
        <w:rPr>
          <w:szCs w:val="20"/>
        </w:rPr>
      </w:pPr>
      <w:r w:rsidRPr="00815BDC">
        <w:rPr>
          <w:szCs w:val="20"/>
        </w:rPr>
        <w:t>PRIX – CONTENU – VARIATION DU PRIX</w:t>
      </w:r>
    </w:p>
    <w:p w14:paraId="41715B83" w14:textId="5E851CFF" w:rsidR="00815BDC" w:rsidRDefault="00815BDC" w:rsidP="00815BDC">
      <w:pPr>
        <w:jc w:val="both"/>
        <w:rPr>
          <w:rFonts w:cstheme="minorHAnsi"/>
          <w:szCs w:val="20"/>
        </w:rPr>
      </w:pPr>
      <w:r w:rsidRPr="00815BDC">
        <w:rPr>
          <w:rFonts w:cstheme="minorHAnsi"/>
          <w:szCs w:val="20"/>
        </w:rPr>
        <w:t xml:space="preserve">Les </w:t>
      </w:r>
      <w:r w:rsidRPr="00F1645B">
        <w:rPr>
          <w:rFonts w:cstheme="minorHAnsi"/>
          <w:szCs w:val="20"/>
        </w:rPr>
        <w:t>prestations</w:t>
      </w:r>
      <w:r w:rsidRPr="00815BDC">
        <w:rPr>
          <w:rFonts w:cstheme="minorHAnsi"/>
          <w:szCs w:val="20"/>
        </w:rPr>
        <w:t xml:space="preserve"> faisant l'objet du contrat sont réglées par application d'un prix global et forfaitaire, dont le montant est </w:t>
      </w:r>
      <w:r w:rsidR="00EB011F">
        <w:rPr>
          <w:rFonts w:cstheme="minorHAnsi"/>
          <w:szCs w:val="20"/>
        </w:rPr>
        <w:t xml:space="preserve">déterminé dans </w:t>
      </w:r>
      <w:r w:rsidR="00EB011F" w:rsidRPr="00F1645B">
        <w:rPr>
          <w:rFonts w:cstheme="minorHAnsi"/>
          <w:szCs w:val="20"/>
        </w:rPr>
        <w:t xml:space="preserve">le devis </w:t>
      </w:r>
      <w:r w:rsidR="00876D92" w:rsidRPr="00F1645B">
        <w:rPr>
          <w:rFonts w:cstheme="minorHAnsi"/>
          <w:szCs w:val="20"/>
        </w:rPr>
        <w:t xml:space="preserve">détaillé </w:t>
      </w:r>
      <w:r w:rsidR="00EB011F" w:rsidRPr="00F1645B">
        <w:rPr>
          <w:rFonts w:cstheme="minorHAnsi"/>
          <w:szCs w:val="20"/>
        </w:rPr>
        <w:t>remis par le titulaire lors du dépôt de son offre</w:t>
      </w:r>
      <w:r w:rsidR="00EB011F">
        <w:rPr>
          <w:rFonts w:cstheme="minorHAnsi"/>
          <w:szCs w:val="20"/>
        </w:rPr>
        <w:t xml:space="preserve"> et repris ci-dessous</w:t>
      </w:r>
      <w:r w:rsidRPr="00815BDC">
        <w:rPr>
          <w:rFonts w:cstheme="minorHAnsi"/>
          <w:szCs w:val="20"/>
        </w:rPr>
        <w:t>.</w:t>
      </w:r>
    </w:p>
    <w:p w14:paraId="6151F97C" w14:textId="4C81CE26" w:rsidR="00F4032E" w:rsidRPr="00F4032E" w:rsidRDefault="00F4032E" w:rsidP="00F4032E">
      <w:pPr>
        <w:jc w:val="both"/>
        <w:rPr>
          <w:rFonts w:cstheme="minorHAnsi"/>
          <w:color w:val="auto"/>
          <w:szCs w:val="20"/>
        </w:rPr>
      </w:pPr>
      <w:r w:rsidRPr="00F4032E">
        <w:rPr>
          <w:rFonts w:cstheme="minorHAnsi"/>
          <w:color w:val="auto"/>
          <w:szCs w:val="20"/>
        </w:rPr>
        <w:t>Conformément à l’article 10.1.3 du CCAG-FCS, les prix du contrat comprennent :</w:t>
      </w:r>
    </w:p>
    <w:p w14:paraId="20DCE310" w14:textId="0302E743" w:rsidR="00F4032E" w:rsidRPr="00F4032E" w:rsidRDefault="00F4032E" w:rsidP="00F4032E">
      <w:pPr>
        <w:pStyle w:val="Paragraphedeliste"/>
        <w:numPr>
          <w:ilvl w:val="0"/>
          <w:numId w:val="33"/>
        </w:numPr>
        <w:jc w:val="both"/>
        <w:rPr>
          <w:rFonts w:asciiTheme="minorHAnsi" w:hAnsiTheme="minorHAnsi" w:cstheme="minorHAnsi"/>
          <w:color w:val="auto"/>
          <w:sz w:val="20"/>
          <w:szCs w:val="20"/>
        </w:rPr>
      </w:pPr>
      <w:r w:rsidRPr="00F4032E">
        <w:rPr>
          <w:rFonts w:asciiTheme="minorHAnsi" w:hAnsiTheme="minorHAnsi" w:cstheme="minorHAnsi"/>
          <w:color w:val="auto"/>
          <w:sz w:val="20"/>
          <w:szCs w:val="20"/>
        </w:rPr>
        <w:t>les dépenses nécessaires à l'exécution des prestations prévues au contrat ;</w:t>
      </w:r>
    </w:p>
    <w:p w14:paraId="54FFAE8F" w14:textId="73E081D2" w:rsidR="00F4032E" w:rsidRPr="00F4032E" w:rsidRDefault="00F4032E" w:rsidP="00F4032E">
      <w:pPr>
        <w:pStyle w:val="Paragraphedeliste"/>
        <w:numPr>
          <w:ilvl w:val="0"/>
          <w:numId w:val="33"/>
        </w:numPr>
        <w:jc w:val="both"/>
        <w:rPr>
          <w:rFonts w:asciiTheme="minorHAnsi" w:hAnsiTheme="minorHAnsi" w:cstheme="minorHAnsi"/>
          <w:color w:val="auto"/>
          <w:sz w:val="20"/>
          <w:szCs w:val="20"/>
        </w:rPr>
      </w:pPr>
      <w:r w:rsidRPr="00F4032E">
        <w:rPr>
          <w:rFonts w:asciiTheme="minorHAnsi" w:hAnsiTheme="minorHAnsi" w:cstheme="minorHAnsi"/>
          <w:color w:val="auto"/>
          <w:sz w:val="20"/>
          <w:szCs w:val="20"/>
        </w:rPr>
        <w:t>les charges fiscales et autres charges éventuelles qui frappent les prestations ;</w:t>
      </w:r>
    </w:p>
    <w:p w14:paraId="6FD8844E" w14:textId="058A0B0F" w:rsidR="00F4032E" w:rsidRPr="00F4032E" w:rsidRDefault="00F4032E" w:rsidP="00F4032E">
      <w:pPr>
        <w:pStyle w:val="Paragraphedeliste"/>
        <w:numPr>
          <w:ilvl w:val="0"/>
          <w:numId w:val="33"/>
        </w:numPr>
        <w:jc w:val="both"/>
        <w:rPr>
          <w:rFonts w:asciiTheme="minorHAnsi" w:hAnsiTheme="minorHAnsi" w:cstheme="minorHAnsi"/>
          <w:color w:val="auto"/>
          <w:sz w:val="20"/>
          <w:szCs w:val="20"/>
        </w:rPr>
      </w:pPr>
      <w:r w:rsidRPr="00F4032E">
        <w:rPr>
          <w:rFonts w:asciiTheme="minorHAnsi" w:hAnsiTheme="minorHAnsi" w:cstheme="minorHAnsi"/>
          <w:color w:val="auto"/>
          <w:sz w:val="20"/>
          <w:szCs w:val="20"/>
        </w:rPr>
        <w:t>les frais éventuels de conditionnement, stockage, emballage, assurance et transport ;</w:t>
      </w:r>
    </w:p>
    <w:p w14:paraId="605894CD" w14:textId="04CEA23A" w:rsidR="00F4032E" w:rsidRPr="00F4032E" w:rsidRDefault="00F4032E" w:rsidP="00F4032E">
      <w:pPr>
        <w:pStyle w:val="Paragraphedeliste"/>
        <w:numPr>
          <w:ilvl w:val="0"/>
          <w:numId w:val="33"/>
        </w:numPr>
        <w:jc w:val="both"/>
        <w:rPr>
          <w:rFonts w:asciiTheme="minorHAnsi" w:hAnsiTheme="minorHAnsi" w:cstheme="minorHAnsi"/>
          <w:color w:val="auto"/>
          <w:sz w:val="20"/>
          <w:szCs w:val="20"/>
        </w:rPr>
      </w:pPr>
      <w:r w:rsidRPr="00F4032E">
        <w:rPr>
          <w:rFonts w:asciiTheme="minorHAnsi" w:hAnsiTheme="minorHAnsi" w:cstheme="minorHAnsi"/>
          <w:color w:val="auto"/>
          <w:sz w:val="20"/>
          <w:szCs w:val="20"/>
        </w:rPr>
        <w:t>les marges pour risque et les marges bénéficiaires.</w:t>
      </w:r>
    </w:p>
    <w:p w14:paraId="19BEAE50" w14:textId="71A88C1B" w:rsidR="00F4032E" w:rsidRDefault="00F4032E" w:rsidP="00F4032E">
      <w:pPr>
        <w:jc w:val="both"/>
        <w:rPr>
          <w:rFonts w:cstheme="minorHAnsi"/>
          <w:color w:val="auto"/>
          <w:szCs w:val="20"/>
        </w:rPr>
      </w:pPr>
      <w:r>
        <w:rPr>
          <w:rFonts w:cstheme="minorHAnsi"/>
          <w:color w:val="auto"/>
          <w:szCs w:val="20"/>
        </w:rPr>
        <w:t>A ce titre, les prix comprennent également les é</w:t>
      </w:r>
      <w:r w:rsidRPr="00F4032E">
        <w:rPr>
          <w:rFonts w:cstheme="minorHAnsi"/>
          <w:color w:val="auto"/>
          <w:szCs w:val="20"/>
        </w:rPr>
        <w:t>quipements</w:t>
      </w:r>
      <w:r>
        <w:rPr>
          <w:rFonts w:cstheme="minorHAnsi"/>
          <w:color w:val="auto"/>
          <w:szCs w:val="20"/>
        </w:rPr>
        <w:t xml:space="preserve">, le </w:t>
      </w:r>
      <w:r w:rsidRPr="00F4032E">
        <w:rPr>
          <w:rFonts w:cstheme="minorHAnsi"/>
          <w:color w:val="auto"/>
          <w:szCs w:val="20"/>
        </w:rPr>
        <w:t xml:space="preserve">personnel </w:t>
      </w:r>
      <w:r>
        <w:rPr>
          <w:rFonts w:cstheme="minorHAnsi"/>
          <w:color w:val="auto"/>
          <w:szCs w:val="20"/>
        </w:rPr>
        <w:t xml:space="preserve">nécessaire à la bonne exécution des prestations. </w:t>
      </w:r>
    </w:p>
    <w:p w14:paraId="41516F0A" w14:textId="32C063BA" w:rsidR="00F4032E" w:rsidRPr="00F4032E" w:rsidRDefault="00F4032E" w:rsidP="00F4032E">
      <w:pPr>
        <w:jc w:val="both"/>
        <w:rPr>
          <w:rFonts w:cstheme="minorHAnsi"/>
          <w:color w:val="auto"/>
          <w:szCs w:val="20"/>
        </w:rPr>
      </w:pPr>
      <w:r w:rsidRPr="00F4032E">
        <w:rPr>
          <w:rFonts w:cstheme="minorHAnsi"/>
          <w:color w:val="auto"/>
          <w:szCs w:val="20"/>
        </w:rPr>
        <w:t>Les prix s’entendent frais déplacement inclus.</w:t>
      </w:r>
    </w:p>
    <w:p w14:paraId="7B877783" w14:textId="6C1DA20E" w:rsidR="00F4032E" w:rsidRPr="00815BDC" w:rsidRDefault="00F4032E" w:rsidP="00F4032E">
      <w:pPr>
        <w:jc w:val="both"/>
        <w:rPr>
          <w:rFonts w:cstheme="minorHAnsi"/>
          <w:szCs w:val="20"/>
        </w:rPr>
      </w:pPr>
      <w:r w:rsidRPr="00F4032E">
        <w:rPr>
          <w:rFonts w:cstheme="minorHAnsi"/>
          <w:szCs w:val="20"/>
        </w:rPr>
        <w:lastRenderedPageBreak/>
        <w:t>Aucun surcoût de quel qu’ordre que ce soit ne sera accepté par l’acheteur.</w:t>
      </w:r>
    </w:p>
    <w:p w14:paraId="37AA7186" w14:textId="303C9F8F" w:rsidR="00347A73" w:rsidRPr="00815BDC" w:rsidRDefault="00347A73" w:rsidP="00347A73">
      <w:pPr>
        <w:pStyle w:val="EM2007-Normaljustifi"/>
        <w:rPr>
          <w:rFonts w:asciiTheme="minorHAnsi" w:hAnsiTheme="minorHAnsi" w:cstheme="minorBidi"/>
          <w:color w:val="262626" w:themeColor="text1" w:themeShade="80"/>
          <w:szCs w:val="22"/>
          <w:u w:val="single"/>
          <w:lang w:eastAsia="en-US"/>
        </w:rPr>
      </w:pPr>
      <w:r w:rsidRPr="00815BDC">
        <w:rPr>
          <w:rFonts w:asciiTheme="minorHAnsi" w:hAnsiTheme="minorHAnsi" w:cstheme="minorBidi"/>
          <w:color w:val="262626" w:themeColor="text1" w:themeShade="80"/>
          <w:szCs w:val="22"/>
          <w:u w:val="single"/>
          <w:lang w:eastAsia="en-US"/>
        </w:rPr>
        <w:t xml:space="preserve">Le montant total, tel qu’il résulte </w:t>
      </w:r>
      <w:r w:rsidR="00FC725E" w:rsidRPr="00F1645B">
        <w:rPr>
          <w:rFonts w:asciiTheme="minorHAnsi" w:hAnsiTheme="minorHAnsi" w:cstheme="minorBidi"/>
          <w:color w:val="262626" w:themeColor="text1" w:themeShade="80"/>
          <w:szCs w:val="22"/>
          <w:u w:val="single"/>
          <w:lang w:eastAsia="en-US"/>
        </w:rPr>
        <w:t>du devis remis par le titulaire lors du dépôt de son offre</w:t>
      </w:r>
      <w:r w:rsidRPr="00815BDC">
        <w:rPr>
          <w:rFonts w:asciiTheme="minorHAnsi" w:hAnsiTheme="minorHAnsi" w:cstheme="minorBidi"/>
          <w:color w:val="262626" w:themeColor="text1" w:themeShade="80"/>
          <w:szCs w:val="22"/>
          <w:u w:val="single"/>
          <w:lang w:eastAsia="en-US"/>
        </w:rPr>
        <w:t xml:space="preserve"> est de :</w:t>
      </w:r>
    </w:p>
    <w:p w14:paraId="07D5E843" w14:textId="26C517A8" w:rsidR="00347A73" w:rsidRPr="00815BDC" w:rsidRDefault="00347A73" w:rsidP="00347A73">
      <w:pPr>
        <w:pStyle w:val="EM2007-Normaljustifi"/>
        <w:rPr>
          <w:rFonts w:asciiTheme="minorHAnsi" w:hAnsiTheme="minorHAnsi" w:cstheme="minorBidi"/>
          <w:color w:val="262626" w:themeColor="text1" w:themeShade="80"/>
          <w:szCs w:val="22"/>
          <w:lang w:eastAsia="en-US"/>
        </w:rPr>
      </w:pPr>
    </w:p>
    <w:p w14:paraId="72294D90" w14:textId="2FA93C47" w:rsidR="00043D1E" w:rsidRPr="00815BDC" w:rsidRDefault="00043D1E" w:rsidP="00347A73">
      <w:pPr>
        <w:pStyle w:val="EM2007-Normaljustifi"/>
        <w:rPr>
          <w:rFonts w:asciiTheme="minorHAnsi" w:hAnsiTheme="minorHAnsi" w:cstheme="minorBidi"/>
          <w:b/>
          <w:bCs/>
          <w:color w:val="FF0000"/>
          <w:szCs w:val="22"/>
          <w:lang w:eastAsia="en-US"/>
        </w:rPr>
      </w:pPr>
      <w:r w:rsidRPr="00815BDC">
        <w:rPr>
          <w:rFonts w:asciiTheme="minorHAnsi" w:hAnsiTheme="minorHAnsi" w:cstheme="minorBidi"/>
          <w:b/>
          <w:bCs/>
          <w:color w:val="FF0000"/>
          <w:szCs w:val="22"/>
          <w:lang w:eastAsia="en-US"/>
        </w:rPr>
        <w:t>A COMPLETER PAR LE SOUMISSIONNAIRE</w:t>
      </w:r>
    </w:p>
    <w:p w14:paraId="1BD71ECB" w14:textId="77777777" w:rsidR="00043D1E" w:rsidRPr="00815BDC" w:rsidRDefault="00043D1E" w:rsidP="00347A73">
      <w:pPr>
        <w:pStyle w:val="EM2007-Normaljustifi"/>
        <w:rPr>
          <w:rFonts w:asciiTheme="minorHAnsi" w:hAnsiTheme="minorHAnsi" w:cstheme="minorBidi"/>
          <w:color w:val="262626" w:themeColor="text1" w:themeShade="80"/>
          <w:szCs w:val="22"/>
          <w:lang w:eastAsia="en-US"/>
        </w:rPr>
      </w:pPr>
    </w:p>
    <w:p w14:paraId="223DDF4E" w14:textId="0591760E" w:rsidR="00FC725E" w:rsidRPr="001B50B6" w:rsidRDefault="00FC725E" w:rsidP="00FC725E">
      <w:pPr>
        <w:spacing w:after="0" w:line="360" w:lineRule="auto"/>
      </w:pPr>
      <w:r w:rsidRPr="001B50B6">
        <w:t xml:space="preserve">Montant total en euros HT : </w:t>
      </w:r>
    </w:p>
    <w:p w14:paraId="3AAC7AAB" w14:textId="386AB1C1" w:rsidR="00FC725E" w:rsidRPr="001B50B6" w:rsidRDefault="00FC725E" w:rsidP="00FC725E">
      <w:pPr>
        <w:spacing w:after="0" w:line="360" w:lineRule="auto"/>
      </w:pPr>
      <w:r w:rsidRPr="001B50B6">
        <w:t>Taux de TVA : %</w:t>
      </w:r>
    </w:p>
    <w:p w14:paraId="05EAC8F8" w14:textId="70321B91" w:rsidR="00FC725E" w:rsidRPr="001B50B6" w:rsidRDefault="00FC725E" w:rsidP="00FC725E">
      <w:pPr>
        <w:spacing w:after="0" w:line="360" w:lineRule="auto"/>
      </w:pPr>
      <w:r w:rsidRPr="001B50B6">
        <w:t xml:space="preserve">Montant de la TVA en euros : </w:t>
      </w:r>
    </w:p>
    <w:p w14:paraId="1B2C7337" w14:textId="4D587D71" w:rsidR="00FC725E" w:rsidRPr="001B50B6" w:rsidRDefault="00FC725E" w:rsidP="00FC725E">
      <w:pPr>
        <w:spacing w:after="0" w:line="360" w:lineRule="auto"/>
      </w:pPr>
      <w:r w:rsidRPr="001B50B6">
        <w:t xml:space="preserve">Montant total en euros TTC : </w:t>
      </w:r>
    </w:p>
    <w:p w14:paraId="134CC366" w14:textId="56D123F4" w:rsidR="00FC725E" w:rsidRPr="001B50B6" w:rsidRDefault="00FC725E" w:rsidP="00FC725E">
      <w:pPr>
        <w:spacing w:after="0" w:line="360" w:lineRule="auto"/>
      </w:pPr>
      <w:r w:rsidRPr="001B50B6">
        <w:t xml:space="preserve">Montant total en euros TTC en toutes lettres : </w:t>
      </w:r>
    </w:p>
    <w:p w14:paraId="51244549" w14:textId="7782D882" w:rsidR="00043D1E" w:rsidRPr="00815BDC" w:rsidRDefault="00043D1E" w:rsidP="00347A73">
      <w:pPr>
        <w:pStyle w:val="EM2007-Normaljustifi"/>
        <w:rPr>
          <w:rFonts w:asciiTheme="minorHAnsi" w:hAnsiTheme="minorHAnsi" w:cstheme="minorBidi"/>
          <w:color w:val="262626" w:themeColor="text1" w:themeShade="80"/>
          <w:szCs w:val="22"/>
          <w:lang w:eastAsia="en-US"/>
        </w:rPr>
      </w:pPr>
    </w:p>
    <w:p w14:paraId="0EFA1DB3" w14:textId="2C520889" w:rsidR="00347A73" w:rsidRPr="00815BDC" w:rsidRDefault="00347A73" w:rsidP="005A7A53">
      <w:pPr>
        <w:pStyle w:val="EM2007-Normaljustifi"/>
        <w:rPr>
          <w:rFonts w:asciiTheme="minorHAnsi" w:hAnsiTheme="minorHAnsi" w:cstheme="minorBidi"/>
          <w:color w:val="262626" w:themeColor="text1" w:themeShade="80"/>
          <w:szCs w:val="22"/>
          <w:lang w:eastAsia="en-US"/>
        </w:rPr>
      </w:pPr>
    </w:p>
    <w:p w14:paraId="30F044E7" w14:textId="77777777" w:rsidR="00347A73" w:rsidRPr="00815BDC" w:rsidRDefault="00347A73" w:rsidP="00347A73">
      <w:pPr>
        <w:pStyle w:val="EM2007-Normaljustifi"/>
        <w:rPr>
          <w:rFonts w:asciiTheme="minorHAnsi" w:hAnsiTheme="minorHAnsi" w:cstheme="minorBidi"/>
          <w:color w:val="262626" w:themeColor="text1" w:themeShade="80"/>
          <w:szCs w:val="22"/>
          <w:lang w:eastAsia="en-US"/>
        </w:rPr>
      </w:pPr>
      <w:r w:rsidRPr="00815BDC">
        <w:rPr>
          <w:rFonts w:asciiTheme="minorHAnsi" w:hAnsiTheme="minorHAnsi" w:cstheme="minorBidi"/>
          <w:color w:val="262626" w:themeColor="text1" w:themeShade="80"/>
          <w:szCs w:val="22"/>
          <w:lang w:eastAsia="en-US"/>
        </w:rPr>
        <w:t>Les prix du marché public sont fermes et définitifs, non actualisables, non révisables.</w:t>
      </w:r>
    </w:p>
    <w:p w14:paraId="27384646" w14:textId="65089D1A" w:rsidR="00347A73" w:rsidRPr="00815BDC" w:rsidRDefault="00347A73" w:rsidP="00347A73">
      <w:pPr>
        <w:pStyle w:val="EM2007-Normaljustifi"/>
        <w:rPr>
          <w:rFonts w:asciiTheme="minorHAnsi" w:hAnsiTheme="minorHAnsi" w:cstheme="minorBidi"/>
          <w:color w:val="262626" w:themeColor="text1" w:themeShade="80"/>
          <w:szCs w:val="22"/>
          <w:lang w:eastAsia="en-US"/>
        </w:rPr>
      </w:pPr>
    </w:p>
    <w:p w14:paraId="41B1751C" w14:textId="77777777" w:rsidR="00AE2E84" w:rsidRPr="00815BDC" w:rsidRDefault="00AE2E84" w:rsidP="00347A73">
      <w:pPr>
        <w:pStyle w:val="EM2007-Normaljustifi"/>
        <w:rPr>
          <w:rFonts w:asciiTheme="minorHAnsi" w:hAnsiTheme="minorHAnsi" w:cstheme="minorBidi"/>
          <w:color w:val="262626" w:themeColor="text1" w:themeShade="80"/>
          <w:szCs w:val="22"/>
          <w:lang w:eastAsia="en-US"/>
        </w:rPr>
      </w:pPr>
    </w:p>
    <w:p w14:paraId="68225BEB" w14:textId="6A7DFBE6" w:rsidR="00347A73" w:rsidRPr="00815BDC" w:rsidRDefault="00347A73" w:rsidP="00AE2E84">
      <w:pPr>
        <w:pStyle w:val="EM2007-Normaljustifi"/>
        <w:rPr>
          <w:rFonts w:asciiTheme="minorHAnsi" w:eastAsia="Cambria" w:hAnsiTheme="minorHAnsi" w:cstheme="minorHAnsi"/>
          <w:color w:val="auto"/>
          <w:u w:val="single"/>
          <w:lang w:eastAsia="zh-CN"/>
        </w:rPr>
      </w:pPr>
      <w:r w:rsidRPr="00815BDC">
        <w:rPr>
          <w:rFonts w:asciiTheme="minorHAnsi" w:hAnsiTheme="minorHAnsi" w:cstheme="minorBidi"/>
          <w:color w:val="262626" w:themeColor="text1" w:themeShade="80"/>
          <w:szCs w:val="22"/>
          <w:lang w:eastAsia="en-US"/>
        </w:rPr>
        <w:t>Le taux de TVA est celui en vigueur à la date du fait générateur de la TVA.</w:t>
      </w:r>
      <w:r w:rsidR="00AE2E84" w:rsidRPr="00815BDC">
        <w:t xml:space="preserve"> </w:t>
      </w:r>
      <w:r w:rsidR="00AE2E84" w:rsidRPr="00815BDC">
        <w:rPr>
          <w:rFonts w:asciiTheme="minorHAnsi" w:hAnsiTheme="minorHAnsi" w:cstheme="minorBidi"/>
          <w:color w:val="262626" w:themeColor="text1" w:themeShade="80"/>
          <w:szCs w:val="22"/>
          <w:lang w:eastAsia="en-US"/>
        </w:rPr>
        <w:t>Le marché public est conclu en euros.</w:t>
      </w:r>
      <w:r w:rsidR="00AE2E84" w:rsidRPr="00815BDC">
        <w:rPr>
          <w:rFonts w:asciiTheme="minorHAnsi" w:hAnsiTheme="minorHAnsi" w:cstheme="minorBidi"/>
          <w:color w:val="262626" w:themeColor="text1" w:themeShade="80"/>
          <w:szCs w:val="22"/>
          <w:lang w:eastAsia="en-US"/>
        </w:rPr>
        <w:cr/>
      </w:r>
      <w:r w:rsidRPr="00815BDC">
        <w:rPr>
          <w:rFonts w:asciiTheme="minorHAnsi" w:eastAsia="Cambria" w:hAnsiTheme="minorHAnsi" w:cstheme="minorHAnsi"/>
          <w:color w:val="auto"/>
          <w:u w:val="single"/>
          <w:lang w:eastAsia="zh-CN"/>
        </w:rPr>
        <w:t>Si groupement, prévoir la répartition entre cotraitants :</w:t>
      </w:r>
    </w:p>
    <w:p w14:paraId="092D2695" w14:textId="77777777" w:rsidR="00347A73" w:rsidRPr="00815BDC" w:rsidRDefault="00347A73" w:rsidP="00347A73">
      <w:pPr>
        <w:spacing w:after="0"/>
        <w:jc w:val="both"/>
        <w:rPr>
          <w:rFonts w:eastAsia="Cambria" w:cstheme="minorHAnsi"/>
          <w:color w:val="auto"/>
          <w:szCs w:val="20"/>
          <w:lang w:eastAsia="zh-CN"/>
        </w:rPr>
      </w:pPr>
    </w:p>
    <w:tbl>
      <w:tblPr>
        <w:tblW w:w="96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2835"/>
        <w:gridCol w:w="1984"/>
        <w:gridCol w:w="2740"/>
      </w:tblGrid>
      <w:tr w:rsidR="00347A73" w:rsidRPr="00815BDC" w14:paraId="34C8E64D" w14:textId="77777777" w:rsidTr="00697338">
        <w:tc>
          <w:tcPr>
            <w:tcW w:w="2122" w:type="dxa"/>
            <w:shd w:val="clear" w:color="auto" w:fill="auto"/>
          </w:tcPr>
          <w:p w14:paraId="242DDE4C" w14:textId="77777777" w:rsidR="00347A73" w:rsidRPr="00815BDC" w:rsidRDefault="00347A73" w:rsidP="00697338">
            <w:pPr>
              <w:spacing w:after="0"/>
              <w:jc w:val="both"/>
              <w:rPr>
                <w:rFonts w:eastAsia="Cambria" w:cstheme="minorHAnsi"/>
                <w:color w:val="auto"/>
                <w:szCs w:val="20"/>
                <w:lang w:eastAsia="zh-CN"/>
              </w:rPr>
            </w:pPr>
            <w:r w:rsidRPr="00815BDC">
              <w:rPr>
                <w:rFonts w:eastAsia="Cambria" w:cstheme="minorHAnsi"/>
                <w:color w:val="auto"/>
                <w:szCs w:val="20"/>
                <w:lang w:eastAsia="zh-CN"/>
              </w:rPr>
              <w:t>Désignation des membres du groupement</w:t>
            </w:r>
          </w:p>
        </w:tc>
        <w:tc>
          <w:tcPr>
            <w:tcW w:w="2835" w:type="dxa"/>
            <w:shd w:val="clear" w:color="auto" w:fill="auto"/>
          </w:tcPr>
          <w:p w14:paraId="0EB5DDFB" w14:textId="77777777" w:rsidR="00347A73" w:rsidRPr="00815BDC" w:rsidRDefault="00347A73" w:rsidP="00697338">
            <w:pPr>
              <w:spacing w:after="0"/>
              <w:jc w:val="both"/>
              <w:rPr>
                <w:rFonts w:eastAsia="Cambria" w:cstheme="minorHAnsi"/>
                <w:color w:val="auto"/>
                <w:szCs w:val="20"/>
                <w:lang w:eastAsia="zh-CN"/>
              </w:rPr>
            </w:pPr>
            <w:r w:rsidRPr="00815BDC">
              <w:rPr>
                <w:rFonts w:eastAsia="Cambria" w:cstheme="minorHAnsi"/>
                <w:color w:val="auto"/>
                <w:szCs w:val="20"/>
                <w:lang w:eastAsia="zh-CN"/>
              </w:rPr>
              <w:t>Nature des prestations</w:t>
            </w:r>
          </w:p>
        </w:tc>
        <w:tc>
          <w:tcPr>
            <w:tcW w:w="1984" w:type="dxa"/>
            <w:shd w:val="clear" w:color="auto" w:fill="auto"/>
          </w:tcPr>
          <w:p w14:paraId="7211ADE3" w14:textId="77777777" w:rsidR="00347A73" w:rsidRPr="00815BDC" w:rsidRDefault="00347A73" w:rsidP="00697338">
            <w:pPr>
              <w:spacing w:after="0"/>
              <w:jc w:val="both"/>
              <w:rPr>
                <w:rFonts w:eastAsia="Cambria" w:cstheme="minorHAnsi"/>
                <w:color w:val="auto"/>
                <w:szCs w:val="20"/>
                <w:lang w:eastAsia="zh-CN"/>
              </w:rPr>
            </w:pPr>
            <w:r w:rsidRPr="00815BDC">
              <w:rPr>
                <w:rFonts w:eastAsia="Cambria" w:cstheme="minorHAnsi"/>
                <w:color w:val="auto"/>
                <w:szCs w:val="20"/>
                <w:lang w:eastAsia="zh-CN"/>
              </w:rPr>
              <w:t>% de répartition</w:t>
            </w:r>
          </w:p>
          <w:p w14:paraId="2B48D726" w14:textId="77777777" w:rsidR="00347A73" w:rsidRPr="00815BDC" w:rsidRDefault="00347A73" w:rsidP="00697338">
            <w:pPr>
              <w:spacing w:after="0"/>
              <w:jc w:val="both"/>
              <w:rPr>
                <w:rFonts w:eastAsia="Cambria" w:cstheme="minorHAnsi"/>
                <w:color w:val="auto"/>
                <w:szCs w:val="20"/>
                <w:lang w:eastAsia="zh-CN"/>
              </w:rPr>
            </w:pPr>
            <w:r w:rsidRPr="00815BDC">
              <w:rPr>
                <w:rFonts w:eastAsia="Cambria" w:cstheme="minorHAnsi"/>
                <w:color w:val="auto"/>
                <w:szCs w:val="20"/>
                <w:lang w:eastAsia="zh-CN"/>
              </w:rPr>
              <w:t>Si MBC</w:t>
            </w:r>
          </w:p>
        </w:tc>
        <w:tc>
          <w:tcPr>
            <w:tcW w:w="2740" w:type="dxa"/>
            <w:shd w:val="clear" w:color="auto" w:fill="auto"/>
          </w:tcPr>
          <w:p w14:paraId="2472A60C" w14:textId="77777777" w:rsidR="00347A73" w:rsidRPr="00815BDC" w:rsidRDefault="00347A73" w:rsidP="00697338">
            <w:pPr>
              <w:spacing w:after="0"/>
              <w:jc w:val="both"/>
              <w:rPr>
                <w:rFonts w:eastAsia="Cambria" w:cstheme="minorHAnsi"/>
                <w:color w:val="auto"/>
                <w:szCs w:val="20"/>
                <w:lang w:eastAsia="zh-CN"/>
              </w:rPr>
            </w:pPr>
            <w:r w:rsidRPr="00815BDC">
              <w:rPr>
                <w:rFonts w:eastAsia="Cambria" w:cstheme="minorHAnsi"/>
                <w:color w:val="auto"/>
                <w:szCs w:val="20"/>
                <w:lang w:eastAsia="zh-CN"/>
              </w:rPr>
              <w:t>Montant HT de la prestation</w:t>
            </w:r>
          </w:p>
          <w:p w14:paraId="5D58DAA5" w14:textId="77777777" w:rsidR="00347A73" w:rsidRPr="00815BDC" w:rsidRDefault="00347A73" w:rsidP="00697338">
            <w:pPr>
              <w:spacing w:after="0"/>
              <w:jc w:val="both"/>
              <w:rPr>
                <w:rFonts w:eastAsia="Cambria" w:cstheme="minorHAnsi"/>
                <w:color w:val="auto"/>
                <w:szCs w:val="20"/>
                <w:lang w:eastAsia="zh-CN"/>
              </w:rPr>
            </w:pPr>
            <w:r w:rsidRPr="00815BDC">
              <w:rPr>
                <w:rFonts w:eastAsia="Cambria" w:cstheme="minorHAnsi"/>
                <w:color w:val="auto"/>
                <w:szCs w:val="20"/>
                <w:lang w:eastAsia="zh-CN"/>
              </w:rPr>
              <w:t>Si montant ferme</w:t>
            </w:r>
          </w:p>
        </w:tc>
      </w:tr>
      <w:tr w:rsidR="00347A73" w:rsidRPr="00815BDC" w14:paraId="1FCD1C4D" w14:textId="77777777" w:rsidTr="00697338">
        <w:tc>
          <w:tcPr>
            <w:tcW w:w="2122" w:type="dxa"/>
            <w:shd w:val="clear" w:color="auto" w:fill="auto"/>
          </w:tcPr>
          <w:p w14:paraId="1A37E334" w14:textId="77777777" w:rsidR="00347A73" w:rsidRPr="00815BDC" w:rsidRDefault="00347A73" w:rsidP="00697338">
            <w:pPr>
              <w:spacing w:after="0"/>
              <w:jc w:val="both"/>
              <w:rPr>
                <w:rFonts w:eastAsia="Cambria" w:cstheme="minorHAnsi"/>
                <w:color w:val="auto"/>
                <w:szCs w:val="20"/>
                <w:lang w:eastAsia="zh-CN"/>
              </w:rPr>
            </w:pPr>
          </w:p>
        </w:tc>
        <w:tc>
          <w:tcPr>
            <w:tcW w:w="2835" w:type="dxa"/>
            <w:shd w:val="clear" w:color="auto" w:fill="auto"/>
          </w:tcPr>
          <w:p w14:paraId="6D140373" w14:textId="77777777" w:rsidR="00347A73" w:rsidRPr="00815BDC" w:rsidRDefault="00347A73" w:rsidP="00697338">
            <w:pPr>
              <w:spacing w:after="0"/>
              <w:jc w:val="both"/>
              <w:rPr>
                <w:rFonts w:eastAsia="Cambria" w:cstheme="minorHAnsi"/>
                <w:color w:val="auto"/>
                <w:szCs w:val="20"/>
                <w:lang w:eastAsia="zh-CN"/>
              </w:rPr>
            </w:pPr>
          </w:p>
        </w:tc>
        <w:tc>
          <w:tcPr>
            <w:tcW w:w="1984" w:type="dxa"/>
            <w:shd w:val="clear" w:color="auto" w:fill="auto"/>
          </w:tcPr>
          <w:p w14:paraId="33D55082" w14:textId="77777777" w:rsidR="00347A73" w:rsidRPr="00815BDC" w:rsidRDefault="00347A73" w:rsidP="00697338">
            <w:pPr>
              <w:spacing w:after="0"/>
              <w:jc w:val="both"/>
              <w:rPr>
                <w:rFonts w:eastAsia="Cambria" w:cstheme="minorHAnsi"/>
                <w:color w:val="auto"/>
                <w:szCs w:val="20"/>
                <w:lang w:eastAsia="zh-CN"/>
              </w:rPr>
            </w:pPr>
          </w:p>
        </w:tc>
        <w:tc>
          <w:tcPr>
            <w:tcW w:w="2740" w:type="dxa"/>
            <w:shd w:val="clear" w:color="auto" w:fill="auto"/>
          </w:tcPr>
          <w:p w14:paraId="197E5D47" w14:textId="77777777" w:rsidR="00347A73" w:rsidRPr="00815BDC" w:rsidRDefault="00347A73" w:rsidP="00697338">
            <w:pPr>
              <w:spacing w:after="0"/>
              <w:jc w:val="both"/>
              <w:rPr>
                <w:rFonts w:eastAsia="Cambria" w:cstheme="minorHAnsi"/>
                <w:color w:val="auto"/>
                <w:szCs w:val="20"/>
                <w:lang w:eastAsia="zh-CN"/>
              </w:rPr>
            </w:pPr>
          </w:p>
        </w:tc>
      </w:tr>
      <w:tr w:rsidR="00347A73" w:rsidRPr="00815BDC" w14:paraId="68AFA6D7" w14:textId="77777777" w:rsidTr="00697338">
        <w:tc>
          <w:tcPr>
            <w:tcW w:w="2122" w:type="dxa"/>
            <w:shd w:val="clear" w:color="auto" w:fill="auto"/>
          </w:tcPr>
          <w:p w14:paraId="1AC36F98" w14:textId="77777777" w:rsidR="00347A73" w:rsidRPr="00815BDC" w:rsidRDefault="00347A73" w:rsidP="00697338">
            <w:pPr>
              <w:spacing w:after="0"/>
              <w:jc w:val="both"/>
              <w:rPr>
                <w:rFonts w:eastAsia="Cambria" w:cstheme="minorHAnsi"/>
                <w:color w:val="auto"/>
                <w:szCs w:val="20"/>
                <w:lang w:eastAsia="zh-CN"/>
              </w:rPr>
            </w:pPr>
          </w:p>
        </w:tc>
        <w:tc>
          <w:tcPr>
            <w:tcW w:w="2835" w:type="dxa"/>
            <w:shd w:val="clear" w:color="auto" w:fill="auto"/>
          </w:tcPr>
          <w:p w14:paraId="569CE7D8" w14:textId="77777777" w:rsidR="00347A73" w:rsidRPr="00815BDC" w:rsidRDefault="00347A73" w:rsidP="00697338">
            <w:pPr>
              <w:spacing w:after="0"/>
              <w:jc w:val="both"/>
              <w:rPr>
                <w:rFonts w:eastAsia="Cambria" w:cstheme="minorHAnsi"/>
                <w:color w:val="auto"/>
                <w:szCs w:val="20"/>
                <w:lang w:eastAsia="zh-CN"/>
              </w:rPr>
            </w:pPr>
          </w:p>
        </w:tc>
        <w:tc>
          <w:tcPr>
            <w:tcW w:w="1984" w:type="dxa"/>
            <w:shd w:val="clear" w:color="auto" w:fill="auto"/>
          </w:tcPr>
          <w:p w14:paraId="5C772A33" w14:textId="77777777" w:rsidR="00347A73" w:rsidRPr="00815BDC" w:rsidRDefault="00347A73" w:rsidP="00697338">
            <w:pPr>
              <w:spacing w:after="0"/>
              <w:jc w:val="both"/>
              <w:rPr>
                <w:rFonts w:eastAsia="Cambria" w:cstheme="minorHAnsi"/>
                <w:color w:val="auto"/>
                <w:szCs w:val="20"/>
                <w:lang w:eastAsia="zh-CN"/>
              </w:rPr>
            </w:pPr>
          </w:p>
        </w:tc>
        <w:tc>
          <w:tcPr>
            <w:tcW w:w="2740" w:type="dxa"/>
            <w:shd w:val="clear" w:color="auto" w:fill="auto"/>
          </w:tcPr>
          <w:p w14:paraId="629AD379" w14:textId="77777777" w:rsidR="00347A73" w:rsidRPr="00815BDC" w:rsidRDefault="00347A73" w:rsidP="00697338">
            <w:pPr>
              <w:spacing w:after="0"/>
              <w:jc w:val="both"/>
              <w:rPr>
                <w:rFonts w:eastAsia="Cambria" w:cstheme="minorHAnsi"/>
                <w:color w:val="auto"/>
                <w:szCs w:val="20"/>
                <w:lang w:eastAsia="zh-CN"/>
              </w:rPr>
            </w:pPr>
          </w:p>
        </w:tc>
      </w:tr>
      <w:tr w:rsidR="00347A73" w:rsidRPr="00815BDC" w14:paraId="7BBD98CF" w14:textId="77777777" w:rsidTr="00697338">
        <w:tc>
          <w:tcPr>
            <w:tcW w:w="2122" w:type="dxa"/>
            <w:shd w:val="clear" w:color="auto" w:fill="auto"/>
          </w:tcPr>
          <w:p w14:paraId="35A076CC" w14:textId="77777777" w:rsidR="00347A73" w:rsidRPr="00815BDC" w:rsidRDefault="00347A73" w:rsidP="00697338">
            <w:pPr>
              <w:spacing w:after="0"/>
              <w:jc w:val="both"/>
              <w:rPr>
                <w:rFonts w:eastAsia="Cambria" w:cstheme="minorHAnsi"/>
                <w:color w:val="auto"/>
                <w:szCs w:val="20"/>
                <w:lang w:eastAsia="zh-CN"/>
              </w:rPr>
            </w:pPr>
          </w:p>
        </w:tc>
        <w:tc>
          <w:tcPr>
            <w:tcW w:w="2835" w:type="dxa"/>
            <w:shd w:val="clear" w:color="auto" w:fill="auto"/>
          </w:tcPr>
          <w:p w14:paraId="67FA5124" w14:textId="77777777" w:rsidR="00347A73" w:rsidRPr="00815BDC" w:rsidRDefault="00347A73" w:rsidP="00697338">
            <w:pPr>
              <w:spacing w:after="0"/>
              <w:jc w:val="both"/>
              <w:rPr>
                <w:rFonts w:eastAsia="Cambria" w:cstheme="minorHAnsi"/>
                <w:color w:val="auto"/>
                <w:szCs w:val="20"/>
                <w:lang w:eastAsia="zh-CN"/>
              </w:rPr>
            </w:pPr>
          </w:p>
        </w:tc>
        <w:tc>
          <w:tcPr>
            <w:tcW w:w="1984" w:type="dxa"/>
            <w:shd w:val="clear" w:color="auto" w:fill="auto"/>
          </w:tcPr>
          <w:p w14:paraId="0907B48A" w14:textId="77777777" w:rsidR="00347A73" w:rsidRPr="00815BDC" w:rsidRDefault="00347A73" w:rsidP="00697338">
            <w:pPr>
              <w:spacing w:after="0"/>
              <w:jc w:val="both"/>
              <w:rPr>
                <w:rFonts w:eastAsia="Cambria" w:cstheme="minorHAnsi"/>
                <w:color w:val="auto"/>
                <w:szCs w:val="20"/>
                <w:lang w:eastAsia="zh-CN"/>
              </w:rPr>
            </w:pPr>
          </w:p>
        </w:tc>
        <w:tc>
          <w:tcPr>
            <w:tcW w:w="2740" w:type="dxa"/>
            <w:shd w:val="clear" w:color="auto" w:fill="auto"/>
          </w:tcPr>
          <w:p w14:paraId="07A5B92D" w14:textId="77777777" w:rsidR="00347A73" w:rsidRPr="00815BDC" w:rsidRDefault="00347A73" w:rsidP="00697338">
            <w:pPr>
              <w:spacing w:after="0"/>
              <w:jc w:val="both"/>
              <w:rPr>
                <w:rFonts w:eastAsia="Cambria" w:cstheme="minorHAnsi"/>
                <w:color w:val="auto"/>
                <w:szCs w:val="20"/>
                <w:lang w:eastAsia="zh-CN"/>
              </w:rPr>
            </w:pPr>
          </w:p>
        </w:tc>
      </w:tr>
    </w:tbl>
    <w:p w14:paraId="339C3682" w14:textId="0C32EC2F" w:rsidR="00347A73" w:rsidRPr="00815BDC" w:rsidRDefault="00347A73" w:rsidP="00347A73">
      <w:pPr>
        <w:spacing w:after="0"/>
        <w:jc w:val="both"/>
        <w:rPr>
          <w:rFonts w:eastAsia="Cambria" w:cstheme="minorHAnsi"/>
          <w:color w:val="auto"/>
          <w:szCs w:val="20"/>
          <w:lang w:eastAsia="zh-CN"/>
        </w:rPr>
      </w:pPr>
    </w:p>
    <w:p w14:paraId="05AD9EA9" w14:textId="77777777" w:rsidR="003639BB" w:rsidRPr="00815BDC" w:rsidRDefault="003639BB" w:rsidP="00347A73">
      <w:pPr>
        <w:spacing w:after="0"/>
        <w:jc w:val="both"/>
      </w:pPr>
      <w:r w:rsidRPr="00815BDC">
        <w:t xml:space="preserve">En cas de groupement conjoint, la rémunération du mandataire pour sa mission de coordination est incluse dans le prix de ses prestations. </w:t>
      </w:r>
    </w:p>
    <w:p w14:paraId="2423DE4E" w14:textId="77777777" w:rsidR="003639BB" w:rsidRPr="00815BDC" w:rsidRDefault="003639BB" w:rsidP="00347A73">
      <w:pPr>
        <w:spacing w:after="0"/>
        <w:jc w:val="both"/>
      </w:pPr>
    </w:p>
    <w:p w14:paraId="189B8857" w14:textId="70AC7C27" w:rsidR="003639BB" w:rsidRPr="00815BDC" w:rsidRDefault="003639BB" w:rsidP="00347A73">
      <w:pPr>
        <w:spacing w:after="0"/>
        <w:jc w:val="both"/>
      </w:pPr>
      <w:r w:rsidRPr="00815BDC">
        <w:t>En cas de sous-traitance, les prix du contrat couvrent sans surcoût les frais de coordination et de contrôle des sous-traitants ainsi que les conséquences de leurs défaillances éventuelles.</w:t>
      </w:r>
    </w:p>
    <w:p w14:paraId="785BA9F1" w14:textId="77777777" w:rsidR="003639BB" w:rsidRPr="00815BDC" w:rsidRDefault="003639BB" w:rsidP="00347A73">
      <w:pPr>
        <w:spacing w:after="0"/>
        <w:jc w:val="both"/>
        <w:rPr>
          <w:rFonts w:eastAsia="Cambria" w:cstheme="minorHAnsi"/>
          <w:color w:val="auto"/>
          <w:szCs w:val="20"/>
          <w:lang w:eastAsia="zh-CN"/>
        </w:rPr>
      </w:pPr>
    </w:p>
    <w:p w14:paraId="0AE3F611" w14:textId="77777777" w:rsidR="00347A73" w:rsidRPr="00815BDC" w:rsidRDefault="00347A73" w:rsidP="00347A73">
      <w:pPr>
        <w:pStyle w:val="Titre3"/>
        <w:rPr>
          <w:rFonts w:asciiTheme="minorHAnsi" w:hAnsiTheme="minorHAnsi" w:cstheme="minorHAnsi"/>
          <w:color w:val="auto"/>
          <w:sz w:val="20"/>
          <w:szCs w:val="20"/>
          <w:u w:val="single"/>
        </w:rPr>
      </w:pPr>
      <w:r w:rsidRPr="00815BDC">
        <w:rPr>
          <w:rFonts w:asciiTheme="minorHAnsi" w:hAnsiTheme="minorHAnsi" w:cstheme="minorHAnsi"/>
          <w:b/>
          <w:color w:val="auto"/>
          <w:sz w:val="20"/>
          <w:szCs w:val="20"/>
          <w:u w:val="single"/>
        </w:rPr>
        <w:t xml:space="preserve">Domiciliation bancaire ou postale </w:t>
      </w:r>
      <w:r w:rsidRPr="00815BDC">
        <w:rPr>
          <w:rFonts w:asciiTheme="minorHAnsi" w:hAnsiTheme="minorHAnsi" w:cstheme="minorHAnsi"/>
          <w:color w:val="auto"/>
          <w:sz w:val="20"/>
          <w:szCs w:val="20"/>
          <w:u w:val="single"/>
        </w:rPr>
        <w:t>(à compléter par le candidat ET joindre un RIB)</w:t>
      </w:r>
    </w:p>
    <w:p w14:paraId="66639FAC" w14:textId="54825563" w:rsidR="00347A73" w:rsidRPr="00815BDC" w:rsidRDefault="00347A73" w:rsidP="00347A73">
      <w:pPr>
        <w:rPr>
          <w:rFonts w:cstheme="minorHAnsi"/>
          <w:color w:val="auto"/>
        </w:rPr>
      </w:pPr>
    </w:p>
    <w:tbl>
      <w:tblPr>
        <w:tblStyle w:val="Grilledutableau"/>
        <w:tblW w:w="0" w:type="auto"/>
        <w:tblLook w:val="04A0" w:firstRow="1" w:lastRow="0" w:firstColumn="1" w:lastColumn="0" w:noHBand="0" w:noVBand="1"/>
      </w:tblPr>
      <w:tblGrid>
        <w:gridCol w:w="9622"/>
      </w:tblGrid>
      <w:tr w:rsidR="00347A73" w:rsidRPr="00815BDC" w14:paraId="041F9CDD" w14:textId="77777777" w:rsidTr="00043D1E">
        <w:trPr>
          <w:trHeight w:val="2705"/>
        </w:trPr>
        <w:tc>
          <w:tcPr>
            <w:tcW w:w="9622" w:type="dxa"/>
          </w:tcPr>
          <w:p w14:paraId="3104117C" w14:textId="77777777" w:rsidR="00347A73" w:rsidRPr="00815BDC" w:rsidRDefault="00347A73" w:rsidP="00347A73">
            <w:pPr>
              <w:rPr>
                <w:rFonts w:cstheme="minorHAnsi"/>
                <w:color w:val="auto"/>
              </w:rPr>
            </w:pPr>
          </w:p>
        </w:tc>
      </w:tr>
    </w:tbl>
    <w:p w14:paraId="27128F75" w14:textId="77777777" w:rsidR="00347A73" w:rsidRPr="00815BDC" w:rsidRDefault="00347A73" w:rsidP="00347A73">
      <w:pPr>
        <w:rPr>
          <w:rFonts w:cstheme="minorHAnsi"/>
          <w:color w:val="auto"/>
        </w:rPr>
      </w:pPr>
    </w:p>
    <w:p w14:paraId="09599466" w14:textId="76DE8E1F" w:rsidR="00347A73" w:rsidRPr="00815BDC" w:rsidRDefault="00347A73" w:rsidP="00347A73">
      <w:pPr>
        <w:pStyle w:val="ARTICLE"/>
        <w:spacing w:after="120"/>
        <w:ind w:hanging="720"/>
        <w:outlineLvl w:val="0"/>
      </w:pPr>
      <w:r w:rsidRPr="00815BDC">
        <w:lastRenderedPageBreak/>
        <w:t>MODALITES DE PAIEMENT</w:t>
      </w:r>
    </w:p>
    <w:p w14:paraId="699C3F0A" w14:textId="50C3C040" w:rsidR="00347A73" w:rsidRPr="00815BDC" w:rsidRDefault="00347A73" w:rsidP="00347A73">
      <w:pPr>
        <w:tabs>
          <w:tab w:val="left" w:pos="1134"/>
        </w:tabs>
        <w:spacing w:after="0" w:line="240" w:lineRule="auto"/>
        <w:jc w:val="both"/>
        <w:outlineLvl w:val="0"/>
        <w:rPr>
          <w:rFonts w:eastAsia="Times New Roman" w:cstheme="minorHAnsi"/>
          <w:color w:val="auto"/>
          <w:szCs w:val="20"/>
          <w:u w:val="single"/>
          <w:lang w:eastAsia="fr-FR"/>
        </w:rPr>
      </w:pPr>
      <w:r w:rsidRPr="00815BDC">
        <w:rPr>
          <w:rFonts w:eastAsia="Times New Roman" w:cstheme="minorHAnsi"/>
          <w:color w:val="auto"/>
          <w:szCs w:val="20"/>
          <w:u w:val="single"/>
          <w:lang w:eastAsia="fr-FR"/>
        </w:rPr>
        <w:t>10.1 – Mode de règlement</w:t>
      </w:r>
    </w:p>
    <w:p w14:paraId="2A2B4132" w14:textId="3650736C" w:rsidR="00347A73"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0735D56F" w14:textId="77777777" w:rsidR="00FC64E3" w:rsidRDefault="00FC64E3" w:rsidP="00FC64E3">
      <w:pPr>
        <w:keepNext/>
        <w:keepLines/>
        <w:widowControl w:val="0"/>
        <w:tabs>
          <w:tab w:val="left" w:pos="828"/>
        </w:tabs>
        <w:autoSpaceDE w:val="0"/>
        <w:autoSpaceDN w:val="0"/>
        <w:adjustRightInd w:val="0"/>
        <w:spacing w:after="0" w:line="240" w:lineRule="auto"/>
        <w:jc w:val="both"/>
        <w:rPr>
          <w:rFonts w:cstheme="minorHAnsi"/>
          <w:color w:val="auto"/>
          <w:szCs w:val="20"/>
        </w:rPr>
      </w:pPr>
      <w:r w:rsidRPr="00292BD4">
        <w:rPr>
          <w:rFonts w:cstheme="minorHAnsi"/>
          <w:color w:val="auto"/>
          <w:szCs w:val="20"/>
        </w:rPr>
        <w:t>Les prestations du contrat sont réglées par acompte, sur présentation des</w:t>
      </w:r>
      <w:r w:rsidRPr="00BC143B">
        <w:rPr>
          <w:rFonts w:cstheme="minorHAnsi"/>
          <w:color w:val="auto"/>
          <w:szCs w:val="20"/>
        </w:rPr>
        <w:t xml:space="preserve"> demandes de paiement par le titulaire, selon la répartition suivante : </w:t>
      </w:r>
      <w:r w:rsidRPr="00A30413">
        <w:rPr>
          <w:rFonts w:cstheme="minorHAnsi"/>
          <w:color w:val="auto"/>
          <w:szCs w:val="20"/>
        </w:rPr>
        <w:t xml:space="preserve">acomptes correspondant à une fraction du prix égale au pourcentage d'exécution. </w:t>
      </w:r>
    </w:p>
    <w:p w14:paraId="2ECBB9D6" w14:textId="58A523F4" w:rsidR="00FC64E3" w:rsidRDefault="00FC64E3" w:rsidP="00FC64E3">
      <w:pPr>
        <w:keepNext/>
        <w:keepLines/>
        <w:widowControl w:val="0"/>
        <w:tabs>
          <w:tab w:val="left" w:pos="828"/>
        </w:tabs>
        <w:autoSpaceDE w:val="0"/>
        <w:autoSpaceDN w:val="0"/>
        <w:adjustRightInd w:val="0"/>
        <w:spacing w:after="0" w:line="240" w:lineRule="auto"/>
        <w:jc w:val="both"/>
        <w:rPr>
          <w:rFonts w:cstheme="minorHAnsi"/>
          <w:color w:val="auto"/>
          <w:szCs w:val="20"/>
        </w:rPr>
      </w:pPr>
      <w:r w:rsidRPr="00BC143B">
        <w:rPr>
          <w:rFonts w:cstheme="minorHAnsi"/>
          <w:color w:val="auto"/>
          <w:szCs w:val="20"/>
        </w:rPr>
        <w:t xml:space="preserve">À la suite de la notification de la </w:t>
      </w:r>
      <w:r w:rsidRPr="009C5420">
        <w:rPr>
          <w:rFonts w:cstheme="minorHAnsi"/>
          <w:color w:val="auto"/>
          <w:szCs w:val="20"/>
        </w:rPr>
        <w:t>réception des prestations, le titulaire remet à l’acheteur une demande de paiement correspondant au paiement du solde indiquant les prestations réellement exécutées.</w:t>
      </w:r>
    </w:p>
    <w:p w14:paraId="7314BFF0" w14:textId="77777777" w:rsidR="00FC64E3" w:rsidRPr="00FC64E3" w:rsidRDefault="00FC64E3" w:rsidP="00FC64E3">
      <w:pPr>
        <w:keepNext/>
        <w:keepLines/>
        <w:widowControl w:val="0"/>
        <w:tabs>
          <w:tab w:val="left" w:pos="828"/>
        </w:tabs>
        <w:autoSpaceDE w:val="0"/>
        <w:autoSpaceDN w:val="0"/>
        <w:adjustRightInd w:val="0"/>
        <w:spacing w:after="0" w:line="240" w:lineRule="auto"/>
        <w:jc w:val="both"/>
        <w:rPr>
          <w:rFonts w:cstheme="minorHAnsi"/>
          <w:color w:val="auto"/>
          <w:szCs w:val="20"/>
        </w:rPr>
      </w:pPr>
    </w:p>
    <w:p w14:paraId="43C6AEBD" w14:textId="3552D515"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 paiement s'effectuera selon les règles de la comptabilité publique, par virement.</w:t>
      </w:r>
    </w:p>
    <w:p w14:paraId="382A5CCE"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4C372400"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 délai global de paiement est de 30 jours après réception de la facture dès lors que celle-ci a été acceptée par l’acheteur.</w:t>
      </w:r>
    </w:p>
    <w:p w14:paraId="7A6CF3AE"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40CD58B1"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r w:rsidRPr="00815BDC">
        <w:rPr>
          <w:rFonts w:eastAsia="Times New Roman" w:cstheme="minorHAnsi"/>
          <w:color w:val="auto"/>
          <w:szCs w:val="20"/>
          <w:lang w:eastAsia="fr-FR"/>
        </w:rPr>
        <w:t>Le titulaire a droit à des intérêts moratoires, dans les conditions réglementaires, en cas de retard dans les paiements tel qu’il est prévu à l’alinéa précédent. Le taux des intérêts moratoires est égal au taux d'intérêt appliqué par la Banque centrale européenne à ses opérations principales de refinancement les plus récentes, en vigueur au premier jour du semestre de l'année civile au cours duquel les intérêts moratoires ont commencé à courir, majoré de huit points de pourcentage.</w:t>
      </w:r>
    </w:p>
    <w:p w14:paraId="20D04928" w14:textId="77777777" w:rsidR="00347A73" w:rsidRPr="00815BDC" w:rsidRDefault="00347A73" w:rsidP="00347A73">
      <w:pPr>
        <w:autoSpaceDE w:val="0"/>
        <w:autoSpaceDN w:val="0"/>
        <w:adjustRightInd w:val="0"/>
        <w:spacing w:after="0" w:line="240" w:lineRule="auto"/>
        <w:jc w:val="both"/>
        <w:rPr>
          <w:rFonts w:eastAsia="Times New Roman" w:cstheme="minorHAnsi"/>
          <w:color w:val="auto"/>
          <w:szCs w:val="20"/>
          <w:lang w:eastAsia="fr-FR"/>
        </w:rPr>
      </w:pPr>
    </w:p>
    <w:p w14:paraId="7193489D" w14:textId="361A3057" w:rsidR="00347A73" w:rsidRPr="00815BDC" w:rsidRDefault="00347A73" w:rsidP="00347A73">
      <w:pPr>
        <w:tabs>
          <w:tab w:val="left" w:pos="1134"/>
        </w:tabs>
        <w:spacing w:after="0" w:line="240" w:lineRule="auto"/>
        <w:jc w:val="both"/>
        <w:outlineLvl w:val="0"/>
        <w:rPr>
          <w:rFonts w:eastAsia="Times New Roman" w:cstheme="minorHAnsi"/>
          <w:color w:val="auto"/>
          <w:szCs w:val="20"/>
          <w:u w:val="single"/>
          <w:lang w:eastAsia="fr-FR"/>
        </w:rPr>
      </w:pPr>
      <w:r w:rsidRPr="00815BDC">
        <w:rPr>
          <w:rFonts w:eastAsia="Times New Roman" w:cstheme="minorHAnsi"/>
          <w:color w:val="auto"/>
          <w:szCs w:val="20"/>
          <w:u w:val="single"/>
          <w:lang w:eastAsia="fr-FR"/>
        </w:rPr>
        <w:t>10.2 – Echanges dématérialisées des pièces relatives au règlement des comptes</w:t>
      </w:r>
    </w:p>
    <w:p w14:paraId="3A559B02"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01286BD4"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 xml:space="preserve">Rappel : </w:t>
      </w:r>
    </w:p>
    <w:p w14:paraId="06BD5E2A"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29D222F0"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Times New Roman" w:cstheme="minorHAnsi"/>
          <w:color w:val="auto"/>
          <w:szCs w:val="20"/>
          <w:lang w:eastAsia="fr-FR"/>
        </w:rPr>
        <w:t>Conformément à l'article 3 de l'ordonnance n° 2014-697 du 26 juin 2014 et au décret n° 2016-1478 du 2 novembre 2016 relatifs au développement de la facturation électronique, depuis le 1er janvier 2020, toutes les entreprises (en leur qualité de titulaire d’un marché public, que ce soit pour leur propre compte ou pour la facturation de leurs sous-traitants admis au paiement direct) sont tenues de transmettre leurs factures de façon électronique.</w:t>
      </w:r>
    </w:p>
    <w:p w14:paraId="7D932092"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10557F42"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Modalités de facturation électronique :</w:t>
      </w:r>
    </w:p>
    <w:p w14:paraId="3AFFCCBC"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025E264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a) Les entreprises soumises à l’obligation de transmission des factures sous forme électronique sont tenues d’utiliser la solution mutualisée, mise à disposition par l’Etat et dénommée « portail de facturation » ou « chorus-pro ».</w:t>
      </w:r>
    </w:p>
    <w:p w14:paraId="70EE834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xml:space="preserve">Pour les pré-requis ou une assistance à l’utilisation du portail, consultes le site officiel en suivant le lien : </w:t>
      </w:r>
      <w:hyperlink r:id="rId14" w:history="1">
        <w:r w:rsidRPr="00815BDC">
          <w:rPr>
            <w:rFonts w:eastAsia="Arial" w:cstheme="minorHAnsi"/>
            <w:color w:val="auto"/>
            <w:szCs w:val="20"/>
            <w:lang w:eastAsia="fr-FR"/>
          </w:rPr>
          <w:t>https://portail.chorus-pro.gouv.fr/</w:t>
        </w:r>
      </w:hyperlink>
      <w:r w:rsidRPr="00815BDC">
        <w:rPr>
          <w:rFonts w:eastAsia="Arial" w:cstheme="minorHAnsi"/>
          <w:color w:val="auto"/>
          <w:szCs w:val="20"/>
          <w:lang w:eastAsia="fr-FR"/>
        </w:rPr>
        <w:t xml:space="preserve">  </w:t>
      </w:r>
      <w:r w:rsidRPr="00815BDC">
        <w:rPr>
          <w:rFonts w:cstheme="minorHAnsi"/>
          <w:color w:val="auto"/>
          <w:szCs w:val="20"/>
        </w:rPr>
        <w:t xml:space="preserve">  </w:t>
      </w:r>
    </w:p>
    <w:p w14:paraId="68ED908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CCDDFBB"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xml:space="preserve">b) </w:t>
      </w:r>
      <w:r w:rsidRPr="00815BDC">
        <w:rPr>
          <w:rFonts w:eastAsia="Times New Roman" w:cstheme="minorHAnsi"/>
          <w:color w:val="auto"/>
          <w:szCs w:val="20"/>
          <w:lang w:eastAsia="fr-FR"/>
        </w:rPr>
        <w:t xml:space="preserve"> </w:t>
      </w:r>
      <w:r w:rsidRPr="00815BDC">
        <w:rPr>
          <w:rFonts w:eastAsia="Arial" w:cstheme="minorHAnsi"/>
          <w:color w:val="auto"/>
          <w:szCs w:val="20"/>
          <w:lang w:eastAsia="fr-FR"/>
        </w:rPr>
        <w:t>Les acteurs intervenant dans le processus de gestion des marchés de fournitures courantes et services sont :</w:t>
      </w:r>
    </w:p>
    <w:p w14:paraId="010D0997" w14:textId="77777777" w:rsidR="00347A73" w:rsidRPr="00815BDC" w:rsidRDefault="00347A73" w:rsidP="00347A73">
      <w:pPr>
        <w:numPr>
          <w:ilvl w:val="0"/>
          <w:numId w:val="23"/>
        </w:numPr>
        <w:tabs>
          <w:tab w:val="left" w:pos="1134"/>
        </w:tabs>
        <w:spacing w:after="0" w:line="240" w:lineRule="auto"/>
        <w:contextualSpacing/>
        <w:jc w:val="both"/>
        <w:rPr>
          <w:rFonts w:eastAsia="Arial" w:cstheme="minorHAnsi"/>
          <w:color w:val="auto"/>
          <w:szCs w:val="20"/>
          <w:lang w:eastAsia="fr-FR"/>
        </w:rPr>
      </w:pPr>
      <w:r w:rsidRPr="00815BDC">
        <w:rPr>
          <w:rFonts w:eastAsia="Arial" w:cstheme="minorHAnsi"/>
          <w:color w:val="auto"/>
          <w:szCs w:val="20"/>
          <w:lang w:eastAsia="fr-FR"/>
        </w:rPr>
        <w:t>Fournisseurs (titulaire, cotraitant, sous-traitant)</w:t>
      </w:r>
    </w:p>
    <w:p w14:paraId="6C3594AF" w14:textId="77777777" w:rsidR="00347A73" w:rsidRPr="00815BDC" w:rsidRDefault="00347A73" w:rsidP="00347A73">
      <w:pPr>
        <w:numPr>
          <w:ilvl w:val="0"/>
          <w:numId w:val="23"/>
        </w:numPr>
        <w:tabs>
          <w:tab w:val="left" w:pos="1134"/>
        </w:tabs>
        <w:spacing w:after="0" w:line="240" w:lineRule="auto"/>
        <w:contextualSpacing/>
        <w:jc w:val="both"/>
        <w:rPr>
          <w:rFonts w:eastAsia="Arial" w:cstheme="minorHAnsi"/>
          <w:color w:val="auto"/>
          <w:szCs w:val="20"/>
          <w:lang w:eastAsia="fr-FR"/>
        </w:rPr>
      </w:pPr>
      <w:r w:rsidRPr="00815BDC">
        <w:rPr>
          <w:rFonts w:eastAsia="Arial" w:cstheme="minorHAnsi"/>
          <w:color w:val="auto"/>
          <w:szCs w:val="20"/>
          <w:lang w:eastAsia="fr-FR"/>
        </w:rPr>
        <w:t>Ordonnateur destinataire : service financier</w:t>
      </w:r>
    </w:p>
    <w:p w14:paraId="5E95EB92"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6551E1C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c) Chaque acteur intervenant dans le processus de facturation de chorus-Pro est tenu :</w:t>
      </w:r>
    </w:p>
    <w:p w14:paraId="114F3A61"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d’utilisé le cadre de facturation approprié à son rôle et la pièce déposée</w:t>
      </w:r>
    </w:p>
    <w:p w14:paraId="277F5FB9"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de renseigner le numéro d’engagement communiqué par l’ordonnateur ou le code service (le numéro du marché)</w:t>
      </w:r>
    </w:p>
    <w:p w14:paraId="5C8816CB"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 de se conformer aux principes d’utilisation de chorus pro (cf. documentation disponible en suivant ce lien : https://portail.chorus-pro.gouv.fr/</w:t>
      </w:r>
      <w:r w:rsidRPr="00815BDC">
        <w:rPr>
          <w:rFonts w:eastAsia="Times New Roman" w:cstheme="minorHAnsi"/>
          <w:color w:val="auto"/>
          <w:szCs w:val="20"/>
          <w:lang w:eastAsia="fr-FR"/>
        </w:rPr>
        <w:t xml:space="preserve"> </w:t>
      </w:r>
      <w:r w:rsidRPr="00815BDC">
        <w:rPr>
          <w:rFonts w:eastAsia="Arial" w:cstheme="minorHAnsi"/>
          <w:color w:val="auto"/>
          <w:szCs w:val="20"/>
          <w:lang w:eastAsia="fr-FR"/>
        </w:rPr>
        <w:t>rubrique Gérer mes factures (pour les marchés de services).</w:t>
      </w:r>
    </w:p>
    <w:p w14:paraId="6BDF5ABC"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2A8DB3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d) en cas d’erreur sur les données d’acheminement (SIRET, code service ou numéro d’engagement) mentionnées sur la facture, les services du pouvoir adjudicateur peuvent demander au fournisseur la modification de ces données. Celle-ci renvoie sa facture tout en conservant le même numéro.</w:t>
      </w:r>
    </w:p>
    <w:p w14:paraId="52EE2BF0"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16186C22"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e) Lorsqu’une ou plusieurs pièces justificatives sont manquantes, les services du pouvoir adjudicateur suspendent la facture du fournisseur. Ce dernier complète sa demande de paiement avec les pièces jointes et renvoie la facture.</w:t>
      </w:r>
    </w:p>
    <w:p w14:paraId="41F914F1"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0BA52B0F"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lastRenderedPageBreak/>
        <w:t>f) Toute erreur constatée sur la facture et ne relevant pas des alinéas précédents entraîne son rejet. La régularisation s’effectue alors par l’émission d’une nouvelle facture.</w:t>
      </w:r>
    </w:p>
    <w:p w14:paraId="5A719931"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B3D3859"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Format des pièces déposées :</w:t>
      </w:r>
    </w:p>
    <w:p w14:paraId="76A7A0E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17D4670E"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a) Tout dépôt en mode « initial » ou « association » s’effectue au format PDF généré à partir de la version bureautique du modèle communiqué par le représentant du pouvoir adjudicateur.</w:t>
      </w:r>
    </w:p>
    <w:p w14:paraId="4A825349"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p>
    <w:p w14:paraId="04C1F123"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b) le dépôt du projet de décompte par le titulaire est accompagné, en pièce jointe, de la version bureautique ayant servi à générer le document au format PDF.</w:t>
      </w:r>
    </w:p>
    <w:p w14:paraId="1F4C887C" w14:textId="77777777" w:rsidR="00347A73" w:rsidRPr="00815BDC" w:rsidRDefault="00347A73" w:rsidP="00347A73">
      <w:pPr>
        <w:tabs>
          <w:tab w:val="left" w:pos="66"/>
        </w:tabs>
        <w:spacing w:after="0" w:line="240" w:lineRule="auto"/>
        <w:jc w:val="both"/>
        <w:rPr>
          <w:rFonts w:eastAsia="Arial" w:cstheme="minorHAnsi"/>
          <w:color w:val="auto"/>
          <w:szCs w:val="20"/>
          <w:lang w:eastAsia="fr-FR"/>
        </w:rPr>
      </w:pPr>
    </w:p>
    <w:p w14:paraId="561CBC6F"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Cas d’entreprises groupées :</w:t>
      </w:r>
    </w:p>
    <w:p w14:paraId="2775E1CA"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7063D8B3"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La notion de groupements d’entreprises n’existe pas dans Chorus pro. Sauf exception autorisée par le représentant du pouvoir adjudicateur, il est recommandé un dépôt unique par le mandataire, au sein du même dossier de facturation, de l’ensemble des demandes de paiement des cotraitants, sous la forme d’un projet de décompte consolidant l’ensemble de ces demandes. Les pièces seront déposées selon le format prévue ci-dessus.</w:t>
      </w:r>
    </w:p>
    <w:p w14:paraId="417D2E75"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p>
    <w:p w14:paraId="7A6C19D7"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r w:rsidRPr="00815BDC">
        <w:rPr>
          <w:rFonts w:eastAsia="Times New Roman" w:cstheme="minorHAnsi"/>
          <w:color w:val="auto"/>
          <w:szCs w:val="20"/>
          <w:u w:val="single"/>
          <w:lang w:eastAsia="fr-FR"/>
        </w:rPr>
        <w:t>Incident technique :</w:t>
      </w:r>
    </w:p>
    <w:p w14:paraId="2028370E" w14:textId="77777777" w:rsidR="00347A73" w:rsidRPr="00815BDC" w:rsidRDefault="00347A73" w:rsidP="00347A73">
      <w:pPr>
        <w:tabs>
          <w:tab w:val="left" w:pos="1134"/>
        </w:tabs>
        <w:spacing w:after="0" w:line="240" w:lineRule="auto"/>
        <w:jc w:val="both"/>
        <w:rPr>
          <w:rFonts w:eastAsia="Times New Roman" w:cstheme="minorHAnsi"/>
          <w:color w:val="auto"/>
          <w:szCs w:val="20"/>
          <w:u w:val="single"/>
          <w:lang w:eastAsia="fr-FR"/>
        </w:rPr>
      </w:pPr>
    </w:p>
    <w:p w14:paraId="41D4E7EE"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En cas d’incident technique ou d’évolutions de Chorus pro impactant le mode de transmission des pièces, le représentant du pouvoir adjudicateur communiquera aux acteurs intervenant dans le processus de facturation les mesures à observer à titre conservatoire.</w:t>
      </w:r>
    </w:p>
    <w:p w14:paraId="1FD2791E" w14:textId="77777777" w:rsidR="00347A73" w:rsidRPr="00815BDC" w:rsidRDefault="00347A73" w:rsidP="00347A73">
      <w:pPr>
        <w:tabs>
          <w:tab w:val="left" w:pos="1134"/>
        </w:tabs>
        <w:spacing w:after="0" w:line="240" w:lineRule="auto"/>
        <w:jc w:val="both"/>
        <w:rPr>
          <w:rFonts w:eastAsia="Arial" w:cstheme="minorHAnsi"/>
          <w:color w:val="auto"/>
          <w:szCs w:val="20"/>
          <w:lang w:eastAsia="fr-FR"/>
        </w:rPr>
      </w:pPr>
      <w:r w:rsidRPr="00815BDC">
        <w:rPr>
          <w:rFonts w:eastAsia="Arial" w:cstheme="minorHAnsi"/>
          <w:color w:val="auto"/>
          <w:szCs w:val="20"/>
          <w:lang w:eastAsia="fr-FR"/>
        </w:rPr>
        <w:t>Sauf modification des présentes clauses, ces mesures resteront en vigueur jusqu’à retour de l’état normal de fonctionnement ou, à défaut, la date contractuelle de fin d’exécution du présent marché.</w:t>
      </w:r>
    </w:p>
    <w:p w14:paraId="687D3DB3" w14:textId="77777777" w:rsidR="00347A73" w:rsidRPr="00815BDC" w:rsidRDefault="00347A73" w:rsidP="00347A73">
      <w:pPr>
        <w:pStyle w:val="Normalcentr"/>
        <w:ind w:left="0" w:right="0"/>
        <w:rPr>
          <w:rFonts w:asciiTheme="minorHAnsi" w:eastAsia="Cambria" w:hAnsiTheme="minorHAnsi" w:cstheme="minorHAnsi"/>
          <w:sz w:val="20"/>
          <w:szCs w:val="20"/>
          <w:lang w:eastAsia="zh-CN"/>
        </w:rPr>
      </w:pPr>
    </w:p>
    <w:p w14:paraId="27B4F902" w14:textId="77777777" w:rsidR="00347A73" w:rsidRPr="00815BDC" w:rsidRDefault="00347A73" w:rsidP="00347A73">
      <w:pPr>
        <w:spacing w:before="120" w:after="120"/>
        <w:rPr>
          <w:rFonts w:eastAsia="Cambria" w:cstheme="minorHAnsi"/>
          <w:color w:val="auto"/>
          <w:szCs w:val="20"/>
          <w:u w:val="single"/>
          <w:lang w:eastAsia="zh-CN"/>
        </w:rPr>
      </w:pPr>
      <w:r w:rsidRPr="00815BDC">
        <w:rPr>
          <w:rFonts w:eastAsia="Cambria" w:cstheme="minorHAnsi"/>
          <w:color w:val="auto"/>
          <w:szCs w:val="20"/>
          <w:u w:val="single"/>
          <w:lang w:eastAsia="zh-CN"/>
        </w:rPr>
        <w:t>Modalités de financement et de paiement</w:t>
      </w:r>
    </w:p>
    <w:p w14:paraId="702A522E" w14:textId="41FB45C6" w:rsidR="00FD1A01" w:rsidRPr="00815BDC" w:rsidRDefault="00347A73" w:rsidP="00347A73">
      <w:pPr>
        <w:jc w:val="both"/>
        <w:rPr>
          <w:rFonts w:eastAsia="Cambria" w:cstheme="minorHAnsi"/>
          <w:color w:val="auto"/>
          <w:szCs w:val="20"/>
          <w:lang w:eastAsia="zh-CN"/>
        </w:rPr>
      </w:pPr>
      <w:bookmarkStart w:id="16" w:name="_Hlk160112279"/>
      <w:r w:rsidRPr="00815BDC">
        <w:rPr>
          <w:rFonts w:eastAsia="Cambria" w:cstheme="minorHAnsi"/>
          <w:color w:val="auto"/>
          <w:szCs w:val="20"/>
          <w:lang w:eastAsia="zh-CN"/>
        </w:rPr>
        <w:t xml:space="preserve">Le présent marché est </w:t>
      </w:r>
      <w:r w:rsidR="00B950E6" w:rsidRPr="00815BDC">
        <w:rPr>
          <w:rFonts w:eastAsia="Cambria" w:cstheme="minorHAnsi"/>
          <w:color w:val="auto"/>
          <w:szCs w:val="20"/>
          <w:lang w:eastAsia="zh-CN"/>
        </w:rPr>
        <w:t xml:space="preserve">financé sur </w:t>
      </w:r>
      <w:r w:rsidR="00B950E6" w:rsidRPr="00FC64E3">
        <w:rPr>
          <w:rFonts w:eastAsia="Cambria" w:cstheme="minorHAnsi"/>
          <w:color w:val="auto"/>
          <w:szCs w:val="20"/>
          <w:lang w:eastAsia="zh-CN"/>
        </w:rPr>
        <w:t>fonds propres.</w:t>
      </w:r>
      <w:r w:rsidR="00B950E6" w:rsidRPr="00815BDC">
        <w:rPr>
          <w:rFonts w:eastAsia="Cambria" w:cstheme="minorHAnsi"/>
          <w:color w:val="auto"/>
          <w:szCs w:val="20"/>
          <w:lang w:eastAsia="zh-CN"/>
        </w:rPr>
        <w:t xml:space="preserve"> </w:t>
      </w:r>
      <w:r w:rsidRPr="00815BDC">
        <w:rPr>
          <w:rFonts w:eastAsia="Cambria" w:cstheme="minorHAnsi"/>
          <w:color w:val="auto"/>
          <w:szCs w:val="20"/>
          <w:lang w:eastAsia="zh-CN"/>
        </w:rPr>
        <w:t xml:space="preserve"> </w:t>
      </w:r>
    </w:p>
    <w:bookmarkEnd w:id="16"/>
    <w:p w14:paraId="60E7A107" w14:textId="55E4B968" w:rsidR="00347A73" w:rsidRPr="00815BDC" w:rsidRDefault="00347A73" w:rsidP="00347A73">
      <w:pPr>
        <w:pStyle w:val="ARTICLE"/>
        <w:spacing w:after="120"/>
        <w:ind w:hanging="720"/>
        <w:outlineLvl w:val="0"/>
      </w:pPr>
      <w:r w:rsidRPr="00815BDC">
        <w:t>PENALITES</w:t>
      </w:r>
    </w:p>
    <w:p w14:paraId="53B25B64" w14:textId="467C0FA4" w:rsidR="00347A73" w:rsidRDefault="00347A73" w:rsidP="00347A73">
      <w:pPr>
        <w:jc w:val="both"/>
        <w:rPr>
          <w:rFonts w:eastAsia="Cambria" w:cstheme="minorHAnsi"/>
          <w:color w:val="auto"/>
          <w:szCs w:val="20"/>
          <w:lang w:eastAsia="zh-CN"/>
        </w:rPr>
      </w:pPr>
      <w:r w:rsidRPr="00815BDC">
        <w:rPr>
          <w:rFonts w:eastAsia="Cambria" w:cstheme="minorHAnsi"/>
          <w:color w:val="auto"/>
          <w:szCs w:val="20"/>
          <w:lang w:eastAsia="zh-CN"/>
        </w:rPr>
        <w:t>Par dérogation à l’article 14.1 du CCAG</w:t>
      </w:r>
      <w:r w:rsidR="005E242A" w:rsidRPr="00815BDC">
        <w:rPr>
          <w:rFonts w:eastAsia="Cambria" w:cstheme="minorHAnsi"/>
          <w:color w:val="auto"/>
          <w:szCs w:val="20"/>
          <w:lang w:eastAsia="zh-CN"/>
        </w:rPr>
        <w:t>,</w:t>
      </w:r>
      <w:r w:rsidRPr="00815BDC">
        <w:rPr>
          <w:rFonts w:eastAsia="Cambria" w:cstheme="minorHAnsi"/>
          <w:color w:val="auto"/>
          <w:szCs w:val="20"/>
          <w:lang w:eastAsia="zh-CN"/>
        </w:rPr>
        <w:t xml:space="preserve"> et sur simple constatation du Pouvoir Adjudicateur </w:t>
      </w:r>
      <w:r w:rsidR="00E7587F">
        <w:rPr>
          <w:rFonts w:eastAsia="Cambria" w:cstheme="minorHAnsi"/>
          <w:color w:val="auto"/>
          <w:szCs w:val="20"/>
          <w:lang w:eastAsia="zh-CN"/>
        </w:rPr>
        <w:t>la pénalité pour retard suivante pourra s’appliquer</w:t>
      </w:r>
      <w:r w:rsidRPr="00815BDC">
        <w:rPr>
          <w:rFonts w:eastAsia="Cambria" w:cstheme="minorHAnsi"/>
          <w:color w:val="auto"/>
          <w:szCs w:val="20"/>
          <w:lang w:eastAsia="zh-CN"/>
        </w:rPr>
        <w:t> :</w:t>
      </w:r>
    </w:p>
    <w:p w14:paraId="04CC6DDE" w14:textId="77777777" w:rsidR="008508F1" w:rsidRDefault="008508F1" w:rsidP="008508F1">
      <w:pPr>
        <w:jc w:val="both"/>
        <w:rPr>
          <w:rFonts w:eastAsia="Cambria" w:cstheme="minorHAnsi"/>
          <w:color w:val="auto"/>
          <w:szCs w:val="20"/>
          <w:lang w:eastAsia="zh-CN"/>
        </w:rPr>
      </w:pPr>
      <w:r>
        <w:rPr>
          <w:rFonts w:eastAsia="Cambria" w:cstheme="minorHAnsi"/>
          <w:color w:val="auto"/>
          <w:szCs w:val="20"/>
          <w:lang w:eastAsia="zh-CN"/>
        </w:rPr>
        <w:t xml:space="preserve">En cas de retard sur le planning le jour de l’événement </w:t>
      </w:r>
      <w:r w:rsidRPr="00815BDC">
        <w:rPr>
          <w:rFonts w:eastAsia="Cambria" w:cstheme="minorHAnsi"/>
          <w:color w:val="auto"/>
          <w:szCs w:val="20"/>
          <w:lang w:eastAsia="zh-CN"/>
        </w:rPr>
        <w:t xml:space="preserve">constaté par le représentant de l’acheteur, le titulaire s’expose à une pénalité forfaitaire de </w:t>
      </w:r>
      <w:r>
        <w:rPr>
          <w:rFonts w:eastAsia="Cambria" w:cstheme="minorHAnsi"/>
          <w:color w:val="auto"/>
          <w:szCs w:val="20"/>
          <w:lang w:eastAsia="zh-CN"/>
        </w:rPr>
        <w:t xml:space="preserve">200 </w:t>
      </w:r>
      <w:r w:rsidRPr="00815BDC">
        <w:rPr>
          <w:rFonts w:eastAsia="Cambria" w:cstheme="minorHAnsi"/>
          <w:color w:val="auto"/>
          <w:szCs w:val="20"/>
          <w:lang w:eastAsia="zh-CN"/>
        </w:rPr>
        <w:t xml:space="preserve">€ par </w:t>
      </w:r>
      <w:r w:rsidRPr="00861FD6">
        <w:rPr>
          <w:rFonts w:eastAsia="Cambria" w:cstheme="minorHAnsi"/>
          <w:color w:val="auto"/>
          <w:szCs w:val="20"/>
          <w:lang w:eastAsia="zh-CN"/>
        </w:rPr>
        <w:t>manquement et par heure.</w:t>
      </w:r>
      <w:r>
        <w:rPr>
          <w:rFonts w:eastAsia="Cambria" w:cstheme="minorHAnsi"/>
          <w:color w:val="auto"/>
          <w:szCs w:val="20"/>
          <w:lang w:eastAsia="zh-CN"/>
        </w:rPr>
        <w:t xml:space="preserve"> </w:t>
      </w:r>
    </w:p>
    <w:p w14:paraId="1499C160" w14:textId="0E8670AA" w:rsidR="00347A73" w:rsidRPr="00815BDC" w:rsidRDefault="005E242A" w:rsidP="00D0048D">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Au surplus, l</w:t>
      </w:r>
      <w:r w:rsidR="00E7587F">
        <w:rPr>
          <w:rFonts w:eastAsia="Times New Roman" w:cstheme="minorHAnsi"/>
          <w:color w:val="auto"/>
          <w:szCs w:val="20"/>
          <w:lang w:eastAsia="fr-FR"/>
        </w:rPr>
        <w:t>es</w:t>
      </w:r>
      <w:r w:rsidRPr="00815BDC">
        <w:rPr>
          <w:rFonts w:eastAsia="Times New Roman" w:cstheme="minorHAnsi"/>
          <w:color w:val="auto"/>
          <w:szCs w:val="20"/>
          <w:lang w:eastAsia="fr-FR"/>
        </w:rPr>
        <w:t xml:space="preserve"> pénalité</w:t>
      </w:r>
      <w:r w:rsidR="00E7587F">
        <w:rPr>
          <w:rFonts w:eastAsia="Times New Roman" w:cstheme="minorHAnsi"/>
          <w:color w:val="auto"/>
          <w:szCs w:val="20"/>
          <w:lang w:eastAsia="fr-FR"/>
        </w:rPr>
        <w:t>s</w:t>
      </w:r>
      <w:r w:rsidRPr="00815BDC">
        <w:rPr>
          <w:rFonts w:eastAsia="Times New Roman" w:cstheme="minorHAnsi"/>
          <w:color w:val="auto"/>
          <w:szCs w:val="20"/>
          <w:lang w:eastAsia="fr-FR"/>
        </w:rPr>
        <w:t xml:space="preserve"> suivante</w:t>
      </w:r>
      <w:r w:rsidR="00E7587F">
        <w:rPr>
          <w:rFonts w:eastAsia="Times New Roman" w:cstheme="minorHAnsi"/>
          <w:color w:val="auto"/>
          <w:szCs w:val="20"/>
          <w:lang w:eastAsia="fr-FR"/>
        </w:rPr>
        <w:t>s</w:t>
      </w:r>
      <w:r w:rsidRPr="00815BDC">
        <w:rPr>
          <w:rFonts w:eastAsia="Times New Roman" w:cstheme="minorHAnsi"/>
          <w:color w:val="auto"/>
          <w:szCs w:val="20"/>
          <w:lang w:eastAsia="fr-FR"/>
        </w:rPr>
        <w:t xml:space="preserve"> s’applique</w:t>
      </w:r>
      <w:r w:rsidR="00E7587F">
        <w:rPr>
          <w:rFonts w:eastAsia="Times New Roman" w:cstheme="minorHAnsi"/>
          <w:color w:val="auto"/>
          <w:szCs w:val="20"/>
          <w:lang w:eastAsia="fr-FR"/>
        </w:rPr>
        <w:t>nt</w:t>
      </w:r>
      <w:r w:rsidRPr="00815BDC">
        <w:rPr>
          <w:rFonts w:eastAsia="Times New Roman" w:cstheme="minorHAnsi"/>
          <w:color w:val="auto"/>
          <w:szCs w:val="20"/>
          <w:lang w:eastAsia="fr-FR"/>
        </w:rPr>
        <w:t xml:space="preserve"> : </w:t>
      </w:r>
    </w:p>
    <w:p w14:paraId="16C61DE7" w14:textId="17AD81FB" w:rsidR="00753907" w:rsidRDefault="00753907" w:rsidP="005E242A">
      <w:pPr>
        <w:pStyle w:val="pf0"/>
        <w:rPr>
          <w:rStyle w:val="cf01"/>
          <w:rFonts w:asciiTheme="minorHAnsi" w:hAnsiTheme="minorHAnsi" w:cstheme="minorHAnsi"/>
          <w:sz w:val="20"/>
          <w:szCs w:val="20"/>
          <w:u w:val="single"/>
        </w:rPr>
      </w:pPr>
      <w:r>
        <w:rPr>
          <w:rStyle w:val="cf01"/>
          <w:rFonts w:asciiTheme="minorHAnsi" w:hAnsiTheme="minorHAnsi" w:cstheme="minorHAnsi"/>
          <w:sz w:val="20"/>
          <w:szCs w:val="20"/>
          <w:u w:val="single"/>
        </w:rPr>
        <w:t>Pénalité en cas de manquement aux obligations contractuelles :</w:t>
      </w:r>
      <w:r w:rsidRPr="00753907">
        <w:rPr>
          <w:rStyle w:val="cf01"/>
          <w:rFonts w:asciiTheme="minorHAnsi" w:hAnsiTheme="minorHAnsi" w:cstheme="minorHAnsi"/>
          <w:sz w:val="20"/>
          <w:szCs w:val="20"/>
        </w:rPr>
        <w:t xml:space="preserve"> En cas de manquement aux obligations contractuelles fixées dans les pièces définies au présent CCP valant AE, le titulaire encours une pénalité de 150 € par manquement, constaté </w:t>
      </w:r>
      <w:r w:rsidRPr="00FC64E3">
        <w:rPr>
          <w:rStyle w:val="cf01"/>
          <w:rFonts w:asciiTheme="minorHAnsi" w:hAnsiTheme="minorHAnsi" w:cstheme="minorHAnsi"/>
          <w:sz w:val="20"/>
          <w:szCs w:val="20"/>
        </w:rPr>
        <w:t>par le représentant de l’acheteur</w:t>
      </w:r>
      <w:r w:rsidRPr="00753907">
        <w:rPr>
          <w:rStyle w:val="cf01"/>
          <w:rFonts w:asciiTheme="minorHAnsi" w:hAnsiTheme="minorHAnsi" w:cstheme="minorHAnsi"/>
          <w:sz w:val="20"/>
          <w:szCs w:val="20"/>
        </w:rPr>
        <w:t xml:space="preserve">. </w:t>
      </w:r>
    </w:p>
    <w:p w14:paraId="70EC3EA8" w14:textId="709514A0" w:rsidR="007422AA" w:rsidRDefault="005E242A" w:rsidP="005E242A">
      <w:pPr>
        <w:pStyle w:val="pf0"/>
        <w:rPr>
          <w:rStyle w:val="cf01"/>
          <w:rFonts w:asciiTheme="minorHAnsi" w:hAnsiTheme="minorHAnsi" w:cstheme="minorHAnsi"/>
          <w:sz w:val="20"/>
          <w:szCs w:val="20"/>
        </w:rPr>
      </w:pPr>
      <w:r w:rsidRPr="00815BDC">
        <w:rPr>
          <w:rStyle w:val="cf01"/>
          <w:rFonts w:asciiTheme="minorHAnsi" w:hAnsiTheme="minorHAnsi" w:cstheme="minorHAnsi"/>
          <w:sz w:val="20"/>
          <w:szCs w:val="20"/>
          <w:u w:val="single"/>
        </w:rPr>
        <w:t>Pénalité en cas d'intervenant ne disposant pas de compétences équivalentes :</w:t>
      </w:r>
      <w:r w:rsidRPr="00815BDC">
        <w:rPr>
          <w:rStyle w:val="cf01"/>
          <w:rFonts w:asciiTheme="minorHAnsi" w:hAnsiTheme="minorHAnsi" w:cstheme="minorHAnsi"/>
          <w:sz w:val="20"/>
          <w:szCs w:val="20"/>
        </w:rPr>
        <w:t xml:space="preserve"> En cas de proposition d'un intervenant ne disposant pas de compétences et d'expériences équivalentes à celles </w:t>
      </w:r>
      <w:r w:rsidR="00E7587F">
        <w:rPr>
          <w:rStyle w:val="cf01"/>
          <w:rFonts w:asciiTheme="minorHAnsi" w:hAnsiTheme="minorHAnsi" w:cstheme="minorHAnsi"/>
          <w:sz w:val="20"/>
          <w:szCs w:val="20"/>
        </w:rPr>
        <w:t>du moyen humain remplacé</w:t>
      </w:r>
      <w:r w:rsidRPr="00815BDC">
        <w:rPr>
          <w:rStyle w:val="cf01"/>
          <w:rFonts w:asciiTheme="minorHAnsi" w:hAnsiTheme="minorHAnsi" w:cstheme="minorHAnsi"/>
          <w:sz w:val="20"/>
          <w:szCs w:val="20"/>
        </w:rPr>
        <w:t xml:space="preserve">, le titulaire concerné encourt une pénalité forfaitaire de 200 € par manquement constaté. </w:t>
      </w:r>
    </w:p>
    <w:p w14:paraId="22453CAE" w14:textId="6B51A296" w:rsidR="00753907" w:rsidRPr="00815BDC" w:rsidRDefault="00753907" w:rsidP="005E242A">
      <w:pPr>
        <w:pStyle w:val="pf0"/>
        <w:rPr>
          <w:rFonts w:asciiTheme="minorHAnsi" w:hAnsiTheme="minorHAnsi" w:cstheme="minorHAnsi"/>
          <w:sz w:val="20"/>
          <w:szCs w:val="20"/>
        </w:rPr>
      </w:pPr>
      <w:r>
        <w:rPr>
          <w:rStyle w:val="cf01"/>
          <w:rFonts w:asciiTheme="minorHAnsi" w:hAnsiTheme="minorHAnsi" w:cstheme="minorHAnsi"/>
          <w:sz w:val="20"/>
          <w:szCs w:val="20"/>
        </w:rPr>
        <w:t xml:space="preserve">Etant précisé que les pénalités sont cumulables. </w:t>
      </w:r>
    </w:p>
    <w:p w14:paraId="248DA747" w14:textId="1238B8F7" w:rsidR="00574696" w:rsidRPr="00815BDC" w:rsidRDefault="00574696" w:rsidP="00574696">
      <w:pPr>
        <w:pStyle w:val="ARTICLE"/>
        <w:spacing w:after="120"/>
        <w:ind w:hanging="720"/>
        <w:outlineLvl w:val="0"/>
      </w:pPr>
      <w:r w:rsidRPr="00815BDC">
        <w:t>SOUS-TRAITANCE</w:t>
      </w:r>
    </w:p>
    <w:p w14:paraId="18B666AB" w14:textId="77777777" w:rsidR="00574696" w:rsidRPr="00815BDC" w:rsidRDefault="00574696" w:rsidP="00574696">
      <w:pPr>
        <w:spacing w:before="120" w:after="120"/>
        <w:rPr>
          <w:rFonts w:eastAsia="Cambria" w:cstheme="minorHAnsi"/>
          <w:b/>
          <w:bCs/>
          <w:color w:val="FF0000"/>
          <w:szCs w:val="18"/>
          <w:lang w:eastAsia="zh-CN"/>
        </w:rPr>
      </w:pPr>
      <w:r w:rsidRPr="00815BDC">
        <w:rPr>
          <w:rFonts w:eastAsia="Cambria" w:cstheme="minorHAnsi"/>
          <w:b/>
          <w:bCs/>
          <w:color w:val="FF0000"/>
          <w:szCs w:val="18"/>
          <w:lang w:eastAsia="zh-CN"/>
        </w:rPr>
        <w:t xml:space="preserve">A COCHER PAR LE SOUMISSIONNAIRE </w:t>
      </w:r>
    </w:p>
    <w:p w14:paraId="288D5DC7" w14:textId="77777777" w:rsidR="00574696" w:rsidRPr="00815BDC" w:rsidRDefault="00574696" w:rsidP="00574696">
      <w:pPr>
        <w:tabs>
          <w:tab w:val="left" w:pos="426"/>
        </w:tabs>
        <w:suppressAutoHyphens/>
        <w:spacing w:before="120" w:after="120" w:line="240" w:lineRule="auto"/>
        <w:rPr>
          <w:rFonts w:eastAsia="Times New Roman" w:cstheme="minorHAnsi"/>
          <w:color w:val="auto"/>
          <w:szCs w:val="18"/>
          <w:lang w:eastAsia="zh-CN"/>
        </w:rPr>
      </w:pPr>
      <w:r w:rsidRPr="00815BDC">
        <w:rPr>
          <w:rFonts w:eastAsia="Times New Roman" w:cstheme="minorHAnsi"/>
          <w:color w:val="auto"/>
          <w:szCs w:val="18"/>
          <w:lang w:eastAsia="fr-FR"/>
        </w:rPr>
        <w:lastRenderedPageBreak/>
        <w:sym w:font="Wingdings" w:char="F06F"/>
      </w:r>
      <w:r w:rsidRPr="00815BDC">
        <w:rPr>
          <w:rFonts w:eastAsia="Times New Roman" w:cstheme="minorHAnsi"/>
          <w:color w:val="auto"/>
          <w:szCs w:val="18"/>
          <w:lang w:eastAsia="zh-CN"/>
        </w:rPr>
        <w:t xml:space="preserve"> Je/nous n’envisage/n’envisageons pas de sous-traiter une partie des prestations prévues au marché</w:t>
      </w:r>
    </w:p>
    <w:p w14:paraId="525362D9" w14:textId="77777777" w:rsidR="00574696" w:rsidRPr="00815BDC" w:rsidRDefault="00574696" w:rsidP="00574696">
      <w:pPr>
        <w:tabs>
          <w:tab w:val="left" w:pos="426"/>
        </w:tabs>
        <w:suppressAutoHyphens/>
        <w:spacing w:before="120" w:after="120" w:line="240" w:lineRule="auto"/>
        <w:rPr>
          <w:rFonts w:eastAsia="Times New Roman" w:cstheme="minorHAnsi"/>
          <w:color w:val="auto"/>
          <w:szCs w:val="18"/>
          <w:lang w:eastAsia="zh-CN"/>
        </w:rPr>
      </w:pPr>
      <w:r w:rsidRPr="00815BDC">
        <w:rPr>
          <w:rFonts w:eastAsia="Times New Roman" w:cstheme="minorHAnsi"/>
          <w:color w:val="auto"/>
          <w:szCs w:val="18"/>
          <w:lang w:eastAsia="fr-FR"/>
        </w:rPr>
        <w:sym w:font="Wingdings" w:char="F06F"/>
      </w:r>
      <w:r w:rsidRPr="00815BDC">
        <w:rPr>
          <w:rFonts w:eastAsia="Times New Roman" w:cstheme="minorHAnsi"/>
          <w:color w:val="auto"/>
          <w:szCs w:val="18"/>
          <w:lang w:eastAsia="zh-CN"/>
        </w:rPr>
        <w:t xml:space="preserve"> Je/nous envisage/envisageons de sous-traiter une partie des prestations prévues au marché</w:t>
      </w:r>
    </w:p>
    <w:p w14:paraId="64040A94" w14:textId="77777777" w:rsidR="00574696" w:rsidRPr="00815BDC" w:rsidRDefault="00574696" w:rsidP="00574696">
      <w:pPr>
        <w:spacing w:before="120" w:after="120"/>
        <w:jc w:val="both"/>
        <w:rPr>
          <w:rFonts w:eastAsia="Cambria" w:cstheme="minorHAnsi"/>
          <w:color w:val="auto"/>
          <w:szCs w:val="18"/>
          <w:lang w:eastAsia="zh-CN"/>
        </w:rPr>
      </w:pPr>
    </w:p>
    <w:p w14:paraId="0A16B140"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L'acte spécial de sous-traitance (DC 4) constitue une demande d'acceptation d'un (des) sous-traitant(s) concerné(s) et d'agrément de ses (leurs) conditions de paiement. </w:t>
      </w:r>
    </w:p>
    <w:p w14:paraId="239AA3CB"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Elle doit être établie en autant d'exemplaires qu'il existe de sous-traitants.</w:t>
      </w:r>
    </w:p>
    <w:p w14:paraId="7E8A576B"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Elle indique la nature et le montant des prestations que j'envisage de faire exécuter par un (des) sous-traitant(s), leur(s) nom(s) ainsi que leurs conditions de paiement.</w:t>
      </w:r>
    </w:p>
    <w:p w14:paraId="1C489850"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Le montant total que j'envisage de sous-traiter, tel qu'il résulte de la somme du montant des actes spéciaux indiqué ci-dessus, s'élève à (à compléter en chiffres et en lettres) : </w:t>
      </w:r>
    </w:p>
    <w:p w14:paraId="2807F308"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_____________________________________________________________________________ € TTC. </w:t>
      </w:r>
    </w:p>
    <w:p w14:paraId="540335B3" w14:textId="77777777"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 xml:space="preserve">Si la sous-traitance est également envisagée au cours de l'exécution des prestations : </w:t>
      </w:r>
    </w:p>
    <w:p w14:paraId="1A2FEBEC" w14:textId="1BC804A8" w:rsidR="00574696" w:rsidRPr="00815BDC" w:rsidRDefault="00574696" w:rsidP="00574696">
      <w:pPr>
        <w:spacing w:before="120" w:after="120"/>
        <w:jc w:val="both"/>
        <w:rPr>
          <w:rFonts w:eastAsia="Cambria" w:cstheme="minorHAnsi"/>
          <w:color w:val="auto"/>
          <w:szCs w:val="18"/>
          <w:lang w:eastAsia="zh-CN"/>
        </w:rPr>
      </w:pPr>
      <w:r w:rsidRPr="00815BDC">
        <w:rPr>
          <w:rFonts w:eastAsia="Cambria" w:cstheme="minorHAnsi"/>
          <w:color w:val="auto"/>
          <w:szCs w:val="18"/>
          <w:lang w:eastAsia="zh-CN"/>
        </w:rPr>
        <w:t>Le montant total que j'envisage de sous-traiter, y compris le montant total visé ci-dessus, s'élève à la somme de (à compléter en chiffres et en lettres) : ____________________________________________________________________________ € TTC</w:t>
      </w:r>
    </w:p>
    <w:p w14:paraId="63675601" w14:textId="77777777" w:rsidR="00AE2E84" w:rsidRPr="00815BDC" w:rsidRDefault="00AE2E84" w:rsidP="00574696">
      <w:pPr>
        <w:spacing w:before="120" w:after="120"/>
        <w:jc w:val="both"/>
        <w:rPr>
          <w:rFonts w:eastAsia="Cambria" w:cstheme="minorHAnsi"/>
          <w:color w:val="auto"/>
          <w:szCs w:val="18"/>
          <w:lang w:eastAsia="zh-CN"/>
        </w:rPr>
      </w:pPr>
    </w:p>
    <w:p w14:paraId="1D67A347" w14:textId="0C46C45F" w:rsidR="00574696" w:rsidRPr="00815BDC" w:rsidRDefault="00574696" w:rsidP="00574696">
      <w:pPr>
        <w:pStyle w:val="ARTICLE"/>
        <w:spacing w:after="120"/>
        <w:ind w:hanging="720"/>
        <w:outlineLvl w:val="0"/>
      </w:pPr>
      <w:r w:rsidRPr="00815BDC">
        <w:t>ASSURANCE</w:t>
      </w:r>
    </w:p>
    <w:p w14:paraId="318B4692" w14:textId="4D438C1B" w:rsidR="00574696" w:rsidRPr="00815BDC" w:rsidRDefault="00574696" w:rsidP="00574696">
      <w:pPr>
        <w:pStyle w:val="EM2007-Normaljustifi"/>
        <w:rPr>
          <w:rFonts w:asciiTheme="minorHAnsi" w:hAnsiTheme="minorHAnsi" w:cstheme="minorHAnsi"/>
          <w:color w:val="auto"/>
        </w:rPr>
      </w:pPr>
      <w:r w:rsidRPr="00815BDC">
        <w:rPr>
          <w:rFonts w:asciiTheme="minorHAnsi" w:hAnsiTheme="minorHAnsi" w:cstheme="minorHAnsi"/>
          <w:color w:val="auto"/>
        </w:rPr>
        <w:t>Le titulaire doit justifier, dans les quinze (15) jours qui suivent la notification du marché public, avant tout début d’exécution, d’assurances contractées garantissant sa responsabilité à l’égard du pouvoir adjudicateur et des tiers, victimes d’accidents ou de dommages causés par l’exécution des prestations.</w:t>
      </w:r>
    </w:p>
    <w:p w14:paraId="3362C7DE" w14:textId="77777777" w:rsidR="00574696" w:rsidRPr="00815BDC" w:rsidRDefault="00574696" w:rsidP="00574696">
      <w:pPr>
        <w:pStyle w:val="EM2007-Normaljustifi"/>
        <w:rPr>
          <w:rFonts w:asciiTheme="minorHAnsi" w:hAnsiTheme="minorHAnsi" w:cstheme="minorHAnsi"/>
          <w:color w:val="auto"/>
        </w:rPr>
      </w:pPr>
    </w:p>
    <w:p w14:paraId="5B94AA6B" w14:textId="33FAD512" w:rsidR="005E242A" w:rsidRPr="00815BDC" w:rsidRDefault="00574696" w:rsidP="00574696">
      <w:pPr>
        <w:pStyle w:val="EM2007-Normaljustifi"/>
        <w:rPr>
          <w:rFonts w:asciiTheme="minorHAnsi" w:hAnsiTheme="minorHAnsi" w:cstheme="minorHAnsi"/>
          <w:color w:val="auto"/>
        </w:rPr>
      </w:pPr>
      <w:r w:rsidRPr="00815BDC">
        <w:rPr>
          <w:rFonts w:asciiTheme="minorHAnsi" w:hAnsiTheme="minorHAnsi" w:cstheme="minorHAnsi"/>
          <w:color w:val="auto"/>
        </w:rPr>
        <w:t>À tout moment durant l'exécution le titulaire doit être en mesure de produire cette attestation dans un délai de 15 jours à compter de la réception de la demande de l'acheteur.</w:t>
      </w:r>
    </w:p>
    <w:p w14:paraId="38CCDE05" w14:textId="77777777" w:rsidR="00574696" w:rsidRPr="00815BDC" w:rsidRDefault="00574696" w:rsidP="00574696">
      <w:pPr>
        <w:pStyle w:val="EM2007-Normaljustifi"/>
        <w:rPr>
          <w:rFonts w:asciiTheme="minorHAnsi" w:hAnsiTheme="minorHAnsi" w:cstheme="minorHAnsi"/>
          <w:color w:val="auto"/>
        </w:rPr>
      </w:pPr>
    </w:p>
    <w:p w14:paraId="0DC404DA" w14:textId="174FCCA0" w:rsidR="00574696" w:rsidRPr="00815BDC" w:rsidRDefault="00574696" w:rsidP="00574696">
      <w:pPr>
        <w:pStyle w:val="ARTICLE"/>
        <w:spacing w:after="120"/>
        <w:ind w:hanging="720"/>
        <w:outlineLvl w:val="0"/>
      </w:pPr>
      <w:r w:rsidRPr="00815BDC">
        <w:t>RESILIATION</w:t>
      </w:r>
    </w:p>
    <w:p w14:paraId="7A1F3819" w14:textId="77777777" w:rsidR="00574696" w:rsidRPr="00815BDC" w:rsidRDefault="00574696" w:rsidP="00574696">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En cas de faute du titulaire, le pouvoir adjudicateur peut résilier le marché public sans indemnité dans les conditions fixées au CCAG de référence.</w:t>
      </w:r>
    </w:p>
    <w:p w14:paraId="396E9694" w14:textId="544B9CBA" w:rsidR="005E242A" w:rsidRPr="00815BDC" w:rsidRDefault="00574696" w:rsidP="00574696">
      <w:pPr>
        <w:spacing w:before="120" w:after="120" w:line="240" w:lineRule="auto"/>
        <w:rPr>
          <w:rFonts w:eastAsia="Times New Roman" w:cstheme="minorHAnsi"/>
          <w:color w:val="auto"/>
          <w:szCs w:val="20"/>
          <w:lang w:eastAsia="fr-FR"/>
        </w:rPr>
      </w:pPr>
      <w:r w:rsidRPr="00815BDC">
        <w:rPr>
          <w:rFonts w:eastAsia="Times New Roman" w:cstheme="minorHAnsi"/>
          <w:color w:val="auto"/>
          <w:szCs w:val="20"/>
          <w:lang w:eastAsia="fr-FR"/>
        </w:rPr>
        <w:t>Le marché peut être résilié par le pouvoir adjudicateur pour motif d'intérêt général, en l'absence de faute du titulaire, la décision étant signifiée par lettre recommandée avec avis de réception. La date de résiliation est celle mentionnée à la décision. Le pourcentage de l'indemnité de résiliation appliqué sera de trois (3) % du montant initial HT du marché.</w:t>
      </w:r>
    </w:p>
    <w:p w14:paraId="73F4B4AB" w14:textId="77777777" w:rsidR="00574696" w:rsidRPr="00815BDC" w:rsidRDefault="00574696" w:rsidP="00D0048D">
      <w:pPr>
        <w:spacing w:before="120" w:after="120" w:line="240" w:lineRule="auto"/>
        <w:rPr>
          <w:rFonts w:eastAsia="Times New Roman" w:cstheme="minorHAnsi"/>
          <w:color w:val="auto"/>
          <w:szCs w:val="20"/>
          <w:lang w:eastAsia="fr-FR"/>
        </w:rPr>
      </w:pPr>
    </w:p>
    <w:p w14:paraId="3290BB41" w14:textId="0CD0EF39" w:rsidR="00720AE7" w:rsidRPr="00815BDC" w:rsidRDefault="00AF76E7" w:rsidP="00F17BD4">
      <w:pPr>
        <w:pStyle w:val="ARTICLE"/>
        <w:spacing w:after="120"/>
        <w:ind w:hanging="720"/>
        <w:outlineLvl w:val="0"/>
      </w:pPr>
      <w:r w:rsidRPr="00815BDC">
        <w:t>engagement du candidat</w:t>
      </w:r>
    </w:p>
    <w:p w14:paraId="3F572615" w14:textId="3FB42D16" w:rsidR="00574696" w:rsidRPr="00815BDC" w:rsidRDefault="00EE7885" w:rsidP="00EE7885">
      <w:pPr>
        <w:pStyle w:val="EM2007-Normaljustifi"/>
        <w:rPr>
          <w:rFonts w:asciiTheme="minorHAnsi" w:hAnsiTheme="minorHAnsi" w:cstheme="minorHAnsi"/>
          <w:color w:val="auto"/>
        </w:rPr>
      </w:pPr>
      <w:r w:rsidRPr="00815BDC">
        <w:rPr>
          <w:rFonts w:asciiTheme="minorHAnsi" w:hAnsiTheme="minorHAnsi" w:cstheme="minorHAnsi"/>
          <w:color w:val="auto"/>
        </w:rPr>
        <w:t>Après avoir pris connaissance du présent Cahier des Clauses Particulières (CCP) valant Acte d’Engagement (AE), et des pièces qui y sont mentionnées, ainsi que conformément à leurs clauses et stipulations,</w:t>
      </w:r>
      <w:r w:rsidRPr="00815BDC">
        <w:rPr>
          <w:rFonts w:asciiTheme="minorHAnsi" w:hAnsiTheme="minorHAnsi" w:cstheme="minorHAnsi"/>
          <w:color w:val="auto"/>
        </w:rPr>
        <w:cr/>
      </w:r>
    </w:p>
    <w:p w14:paraId="0D5CC6BA" w14:textId="01908650" w:rsidR="00574696" w:rsidRPr="00815BDC" w:rsidRDefault="00574696" w:rsidP="00EE7885">
      <w:pPr>
        <w:pStyle w:val="EM2007-Normaljustifi"/>
        <w:rPr>
          <w:rFonts w:asciiTheme="minorHAnsi" w:hAnsiTheme="minorHAnsi" w:cstheme="minorHAnsi"/>
          <w:color w:val="auto"/>
        </w:rPr>
      </w:pPr>
      <w:r w:rsidRPr="00815BDC">
        <w:rPr>
          <w:rFonts w:asciiTheme="minorHAnsi" w:hAnsiTheme="minorHAnsi" w:cstheme="minorHAnsi"/>
          <w:color w:val="auto"/>
        </w:rPr>
        <w:t xml:space="preserve">Je m'engage* (ou j'engage le groupement dont je suis mandataire*) sans réserve, conformément aux clauses et conditions des documents visés ci-dessus, </w:t>
      </w:r>
      <w:r w:rsidR="00EE7885" w:rsidRPr="00815BDC">
        <w:rPr>
          <w:rFonts w:asciiTheme="minorHAnsi" w:hAnsiTheme="minorHAnsi" w:cstheme="minorHAnsi"/>
          <w:color w:val="auto"/>
        </w:rPr>
        <w:t>à exécuter les prestations dans les conditions définies dans les documents contractuels, dont j’ai pris connaissance.</w:t>
      </w:r>
      <w:r w:rsidR="00EE7885" w:rsidRPr="00815BDC">
        <w:rPr>
          <w:rFonts w:asciiTheme="minorHAnsi" w:hAnsiTheme="minorHAnsi" w:cstheme="minorHAnsi"/>
          <w:color w:val="auto"/>
        </w:rPr>
        <w:cr/>
      </w:r>
    </w:p>
    <w:p w14:paraId="207D4956" w14:textId="556A1785" w:rsidR="00EE7885" w:rsidRPr="00815BDC" w:rsidRDefault="00EE7885" w:rsidP="00EE7885">
      <w:pPr>
        <w:pStyle w:val="EM2007-Normaljustifi"/>
        <w:rPr>
          <w:rFonts w:asciiTheme="minorHAnsi" w:hAnsiTheme="minorHAnsi" w:cstheme="minorHAnsi"/>
          <w:color w:val="auto"/>
        </w:rPr>
      </w:pPr>
      <w:r w:rsidRPr="00815BDC">
        <w:rPr>
          <w:rFonts w:asciiTheme="minorHAnsi" w:hAnsiTheme="minorHAnsi" w:cstheme="minorHAnsi"/>
          <w:color w:val="auto"/>
        </w:rPr>
        <w:t>La signature du présent Cahier des Clauses Particulières (CCP) valant Acte d’Engagement (AE) emporte l’acceptation de l’ensemble des documents contractuels qui y sont visés.</w:t>
      </w:r>
    </w:p>
    <w:p w14:paraId="3B4091E8" w14:textId="77777777" w:rsidR="00574696" w:rsidRPr="00815BDC" w:rsidRDefault="00574696" w:rsidP="00574696">
      <w:pPr>
        <w:pStyle w:val="EM2007-Normaljustifi"/>
        <w:rPr>
          <w:rFonts w:asciiTheme="minorHAnsi" w:hAnsiTheme="minorHAnsi" w:cstheme="minorHAnsi"/>
          <w:color w:val="auto"/>
        </w:rPr>
      </w:pPr>
    </w:p>
    <w:p w14:paraId="69CC99D6" w14:textId="228DF273" w:rsidR="00574696" w:rsidRPr="00815BDC" w:rsidRDefault="00EE7885"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lastRenderedPageBreak/>
        <w:t>Je m'engage, sur la base de mon offre, exprimée en euros, établie sur la base des conditions économiques fixées au mois M0, mois de la date de fixation du prix (date de remise de l’offre).</w:t>
      </w:r>
    </w:p>
    <w:p w14:paraId="034ADBA2" w14:textId="34FC1777" w:rsidR="00EE7885" w:rsidRPr="00815BDC" w:rsidRDefault="00EE7885" w:rsidP="00EE7885">
      <w:pPr>
        <w:pStyle w:val="Paradouble"/>
        <w:keepNext/>
        <w:spacing w:before="0" w:after="0"/>
        <w:rPr>
          <w:rFonts w:ascii="Arial" w:hAnsi="Arial" w:cs="Arial"/>
          <w:color w:val="002060"/>
          <w:sz w:val="20"/>
          <w:szCs w:val="20"/>
        </w:rPr>
      </w:pPr>
    </w:p>
    <w:p w14:paraId="6936A8AA" w14:textId="61E28F5A" w:rsidR="00574696" w:rsidRPr="00815BDC" w:rsidRDefault="00574696" w:rsidP="00574696">
      <w:pPr>
        <w:pStyle w:val="Paradouble"/>
        <w:keepNext/>
        <w:spacing w:before="0" w:after="0"/>
        <w:rPr>
          <w:rFonts w:asciiTheme="minorHAnsi" w:hAnsiTheme="minorHAnsi" w:cstheme="minorHAnsi"/>
          <w:i/>
          <w:color w:val="002060"/>
          <w:sz w:val="20"/>
          <w:szCs w:val="20"/>
        </w:rPr>
      </w:pPr>
      <w:r w:rsidRPr="00815BDC">
        <w:rPr>
          <w:rFonts w:asciiTheme="minorHAnsi" w:hAnsiTheme="minorHAnsi" w:cstheme="minorHAnsi"/>
          <w:sz w:val="20"/>
          <w:szCs w:val="20"/>
        </w:rPr>
        <w:t>*</w:t>
      </w:r>
      <w:r w:rsidRPr="00815BDC">
        <w:rPr>
          <w:rFonts w:asciiTheme="minorHAnsi" w:hAnsiTheme="minorHAnsi" w:cstheme="minorHAnsi"/>
          <w:i/>
          <w:sz w:val="20"/>
          <w:szCs w:val="20"/>
        </w:rPr>
        <w:t>Rayer la mention inutile</w:t>
      </w:r>
      <w:r w:rsidRPr="00815BDC">
        <w:rPr>
          <w:rFonts w:asciiTheme="minorHAnsi" w:hAnsiTheme="minorHAnsi" w:cstheme="minorHAnsi"/>
          <w:i/>
          <w:color w:val="002060"/>
          <w:sz w:val="20"/>
          <w:szCs w:val="20"/>
        </w:rPr>
        <w:t>.</w:t>
      </w:r>
    </w:p>
    <w:p w14:paraId="4BA24ACF" w14:textId="747A527C" w:rsidR="00EE7885" w:rsidRPr="00815BDC" w:rsidRDefault="00EE7885" w:rsidP="00574696">
      <w:pPr>
        <w:pStyle w:val="Paradouble"/>
        <w:keepNext/>
        <w:spacing w:before="0" w:after="0"/>
        <w:rPr>
          <w:rFonts w:asciiTheme="minorHAnsi" w:hAnsiTheme="minorHAnsi" w:cstheme="minorHAnsi"/>
          <w:i/>
          <w:color w:val="002060"/>
          <w:sz w:val="20"/>
          <w:szCs w:val="20"/>
        </w:rPr>
      </w:pPr>
    </w:p>
    <w:p w14:paraId="1589F447" w14:textId="393DA822" w:rsidR="00EE7885" w:rsidRPr="00815BDC" w:rsidRDefault="00EE7885" w:rsidP="00EE7885">
      <w:pPr>
        <w:pStyle w:val="ARTICLE"/>
        <w:spacing w:after="120"/>
        <w:ind w:hanging="720"/>
        <w:outlineLvl w:val="0"/>
      </w:pPr>
      <w:r w:rsidRPr="00815BDC">
        <w:t>JURIDICTION COMPETENTE</w:t>
      </w:r>
    </w:p>
    <w:p w14:paraId="555E5215" w14:textId="77777777" w:rsidR="00EE7885" w:rsidRPr="00815BDC" w:rsidRDefault="00EE7885"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La loi française est seule applicable au présent marché public. Si un différend survenait à l’occasion de l’interprétation ou de l’exécution du présent marché public, les parties s’efforceraient de le régler à l’amiable.</w:t>
      </w:r>
    </w:p>
    <w:p w14:paraId="1E7FC4D3" w14:textId="0E5B4E51" w:rsidR="00EE7885" w:rsidRPr="00815BDC" w:rsidRDefault="00EE7885"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En cas d’échec de cette procédure et de désaccord persistant, le tribunal administratif de Lille est compétent.</w:t>
      </w:r>
    </w:p>
    <w:p w14:paraId="40BBD38A" w14:textId="77777777"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Téléphone : 03 59 54 23 42 </w:t>
      </w:r>
    </w:p>
    <w:p w14:paraId="5B95B908" w14:textId="3C8C4BA9"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Courriel : </w:t>
      </w:r>
      <w:hyperlink r:id="rId15" w:history="1">
        <w:r w:rsidRPr="00815BDC">
          <w:rPr>
            <w:rStyle w:val="Lienhypertexte"/>
            <w:rFonts w:asciiTheme="minorHAnsi" w:eastAsiaTheme="minorHAnsi" w:hAnsiTheme="minorHAnsi" w:cstheme="minorHAnsi"/>
            <w:sz w:val="20"/>
            <w:szCs w:val="20"/>
          </w:rPr>
          <w:t>greffe.ta-lille@juradm.fr</w:t>
        </w:r>
      </w:hyperlink>
      <w:r w:rsidRPr="00815BDC">
        <w:rPr>
          <w:rFonts w:asciiTheme="minorHAnsi" w:eastAsiaTheme="minorHAnsi" w:hAnsiTheme="minorHAnsi" w:cstheme="minorHAnsi"/>
          <w:sz w:val="20"/>
          <w:szCs w:val="20"/>
        </w:rPr>
        <w:t xml:space="preserve"> </w:t>
      </w:r>
    </w:p>
    <w:p w14:paraId="04D46339" w14:textId="77777777"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Télécopie : 03 59 54 24 45 </w:t>
      </w:r>
    </w:p>
    <w:p w14:paraId="0F1A0F44" w14:textId="55667A18"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Site internet : </w:t>
      </w:r>
      <w:hyperlink r:id="rId16" w:history="1">
        <w:r w:rsidRPr="00815BDC">
          <w:rPr>
            <w:rStyle w:val="Lienhypertexte"/>
            <w:rFonts w:asciiTheme="minorHAnsi" w:eastAsiaTheme="minorHAnsi" w:hAnsiTheme="minorHAnsi" w:cstheme="minorHAnsi"/>
            <w:sz w:val="20"/>
            <w:szCs w:val="20"/>
          </w:rPr>
          <w:t>http://lille.tribunal-administratif.fr/</w:t>
        </w:r>
      </w:hyperlink>
    </w:p>
    <w:p w14:paraId="5FD826C1" w14:textId="16A43878" w:rsidR="00AE2E84" w:rsidRPr="00815BDC" w:rsidRDefault="00AE2E84" w:rsidP="00EE7885">
      <w:pPr>
        <w:pStyle w:val="Paradouble"/>
        <w:keepNext/>
        <w:spacing w:after="0"/>
        <w:rPr>
          <w:rFonts w:asciiTheme="minorHAnsi" w:eastAsiaTheme="minorHAnsi" w:hAnsiTheme="minorHAnsi" w:cstheme="minorHAnsi"/>
          <w:sz w:val="20"/>
          <w:szCs w:val="20"/>
        </w:rPr>
      </w:pPr>
      <w:r w:rsidRPr="00815BDC">
        <w:rPr>
          <w:rFonts w:asciiTheme="minorHAnsi" w:eastAsiaTheme="minorHAnsi" w:hAnsiTheme="minorHAnsi" w:cstheme="minorHAnsi"/>
          <w:sz w:val="20"/>
          <w:szCs w:val="20"/>
        </w:rPr>
        <w:t xml:space="preserve">Le tribunal peut être saisi par l'application informatique « télérecours citoyens » accessible par le site </w:t>
      </w:r>
      <w:hyperlink r:id="rId17" w:history="1">
        <w:r w:rsidRPr="00815BDC">
          <w:rPr>
            <w:rStyle w:val="Lienhypertexte"/>
            <w:rFonts w:asciiTheme="minorHAnsi" w:eastAsiaTheme="minorHAnsi" w:hAnsiTheme="minorHAnsi" w:cstheme="minorHAnsi"/>
            <w:sz w:val="20"/>
            <w:szCs w:val="20"/>
          </w:rPr>
          <w:t>www.telerecours.fr</w:t>
        </w:r>
      </w:hyperlink>
      <w:r w:rsidRPr="00815BDC">
        <w:rPr>
          <w:rFonts w:asciiTheme="minorHAnsi" w:eastAsiaTheme="minorHAnsi" w:hAnsiTheme="minorHAnsi" w:cstheme="minorHAnsi"/>
          <w:sz w:val="20"/>
          <w:szCs w:val="20"/>
        </w:rPr>
        <w:t xml:space="preserve"> ». Les recours peuvent être déposés sur </w:t>
      </w:r>
      <w:hyperlink r:id="rId18" w:history="1">
        <w:r w:rsidRPr="00815BDC">
          <w:rPr>
            <w:rStyle w:val="Lienhypertexte"/>
            <w:rFonts w:asciiTheme="minorHAnsi" w:eastAsiaTheme="minorHAnsi" w:hAnsiTheme="minorHAnsi" w:cstheme="minorHAnsi"/>
            <w:sz w:val="20"/>
            <w:szCs w:val="20"/>
          </w:rPr>
          <w:t>https://www.telerecours.fr/</w:t>
        </w:r>
      </w:hyperlink>
      <w:r w:rsidRPr="00815BDC">
        <w:rPr>
          <w:rFonts w:asciiTheme="minorHAnsi" w:eastAsiaTheme="minorHAnsi" w:hAnsiTheme="minorHAnsi" w:cstheme="minorHAnsi"/>
          <w:sz w:val="20"/>
          <w:szCs w:val="20"/>
        </w:rPr>
        <w:t xml:space="preserve"> ou adressés par courrier.</w:t>
      </w:r>
    </w:p>
    <w:p w14:paraId="13BB5A75" w14:textId="77777777" w:rsidR="00EE7885" w:rsidRPr="00815BDC" w:rsidRDefault="00EE7885" w:rsidP="00574696">
      <w:pPr>
        <w:pStyle w:val="Paradouble"/>
        <w:keepNext/>
        <w:spacing w:before="0" w:after="0"/>
        <w:rPr>
          <w:rFonts w:asciiTheme="minorHAnsi" w:hAnsiTheme="minorHAnsi" w:cstheme="minorHAnsi"/>
          <w:i/>
          <w:color w:val="002060"/>
          <w:sz w:val="20"/>
          <w:szCs w:val="20"/>
        </w:rPr>
      </w:pPr>
    </w:p>
    <w:p w14:paraId="4DA21EE0" w14:textId="77777777" w:rsidR="00574696" w:rsidRPr="00815BDC" w:rsidRDefault="00574696" w:rsidP="00AF76E7">
      <w:pPr>
        <w:pStyle w:val="EM2007-Normaljustifi"/>
        <w:rPr>
          <w:rFonts w:asciiTheme="minorHAnsi" w:hAnsiTheme="minorHAnsi" w:cstheme="minorHAnsi"/>
          <w:color w:val="auto"/>
        </w:rPr>
      </w:pPr>
    </w:p>
    <w:p w14:paraId="1819E8D3" w14:textId="4C034493" w:rsidR="00CA5E73" w:rsidRPr="00815BDC" w:rsidRDefault="00EE7885" w:rsidP="00CA5E73">
      <w:pPr>
        <w:pStyle w:val="ARTICLE"/>
        <w:spacing w:after="120"/>
        <w:ind w:hanging="720"/>
        <w:outlineLvl w:val="0"/>
      </w:pPr>
      <w:r w:rsidRPr="00815BDC">
        <w:t>DEROGATIONS</w:t>
      </w:r>
    </w:p>
    <w:tbl>
      <w:tblPr>
        <w:tblStyle w:val="Grilledutableau"/>
        <w:tblW w:w="9067" w:type="dxa"/>
        <w:tblLook w:val="04A0" w:firstRow="1" w:lastRow="0" w:firstColumn="1" w:lastColumn="0" w:noHBand="0" w:noVBand="1"/>
      </w:tblPr>
      <w:tblGrid>
        <w:gridCol w:w="4812"/>
        <w:gridCol w:w="4255"/>
      </w:tblGrid>
      <w:tr w:rsidR="00ED0B8B" w:rsidRPr="00ED0B8B" w14:paraId="01AF3296" w14:textId="77777777" w:rsidTr="007B22DD">
        <w:tc>
          <w:tcPr>
            <w:tcW w:w="4812" w:type="dxa"/>
          </w:tcPr>
          <w:p w14:paraId="16EE6FD7" w14:textId="7E328832" w:rsidR="00ED0B8B" w:rsidRPr="00ED0B8B" w:rsidRDefault="00ED0B8B" w:rsidP="007B22DD">
            <w:pPr>
              <w:pStyle w:val="TM2"/>
              <w:keepNext/>
              <w:spacing w:after="0"/>
              <w:rPr>
                <w:rStyle w:val="SOUSTITREBLEU"/>
                <w:rFonts w:asciiTheme="minorHAnsi" w:eastAsia="Calibri" w:hAnsiTheme="minorHAnsi" w:cstheme="minorHAnsi"/>
                <w:color w:val="auto"/>
                <w:sz w:val="20"/>
              </w:rPr>
            </w:pPr>
            <w:bookmarkStart w:id="17" w:name="_Hlk160112348"/>
            <w:r w:rsidRPr="00ED0B8B">
              <w:rPr>
                <w:rStyle w:val="SOUSTITREBLEU"/>
                <w:rFonts w:asciiTheme="minorHAnsi" w:eastAsia="Calibri" w:hAnsiTheme="minorHAnsi" w:cstheme="minorHAnsi"/>
                <w:color w:val="auto"/>
                <w:sz w:val="20"/>
              </w:rPr>
              <w:t>Articles du présent contrat valant CCP et AE</w:t>
            </w:r>
          </w:p>
        </w:tc>
        <w:tc>
          <w:tcPr>
            <w:tcW w:w="4255" w:type="dxa"/>
          </w:tcPr>
          <w:p w14:paraId="54454D31"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Articles du CCAG auquel il est fait dérogation</w:t>
            </w:r>
          </w:p>
        </w:tc>
      </w:tr>
      <w:tr w:rsidR="00ED0B8B" w:rsidRPr="00ED0B8B" w14:paraId="6AAE7D4C" w14:textId="77777777" w:rsidTr="007B22DD">
        <w:tc>
          <w:tcPr>
            <w:tcW w:w="4812" w:type="dxa"/>
          </w:tcPr>
          <w:p w14:paraId="3934598B"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4.2</w:t>
            </w:r>
          </w:p>
        </w:tc>
        <w:tc>
          <w:tcPr>
            <w:tcW w:w="4255" w:type="dxa"/>
          </w:tcPr>
          <w:p w14:paraId="285BF40E"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 xml:space="preserve">13.1.1 – 28.2 – 28.1 – 18.1.1 </w:t>
            </w:r>
          </w:p>
        </w:tc>
      </w:tr>
      <w:tr w:rsidR="00ED0B8B" w:rsidRPr="00ED0B8B" w14:paraId="6AE330E1" w14:textId="77777777" w:rsidTr="007B22DD">
        <w:tc>
          <w:tcPr>
            <w:tcW w:w="4812" w:type="dxa"/>
          </w:tcPr>
          <w:p w14:paraId="4309C000"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7.1</w:t>
            </w:r>
          </w:p>
        </w:tc>
        <w:tc>
          <w:tcPr>
            <w:tcW w:w="4255" w:type="dxa"/>
          </w:tcPr>
          <w:p w14:paraId="68178F59"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3.4.1</w:t>
            </w:r>
          </w:p>
        </w:tc>
      </w:tr>
      <w:tr w:rsidR="00ED0B8B" w:rsidRPr="00ED0B8B" w14:paraId="48EB8070" w14:textId="77777777" w:rsidTr="007B22DD">
        <w:tc>
          <w:tcPr>
            <w:tcW w:w="4812" w:type="dxa"/>
          </w:tcPr>
          <w:p w14:paraId="28D728FE"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7.3</w:t>
            </w:r>
          </w:p>
        </w:tc>
        <w:tc>
          <w:tcPr>
            <w:tcW w:w="4255" w:type="dxa"/>
          </w:tcPr>
          <w:p w14:paraId="614C587C"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39</w:t>
            </w:r>
          </w:p>
        </w:tc>
      </w:tr>
      <w:tr w:rsidR="00ED0B8B" w:rsidRPr="00ED0B8B" w14:paraId="00E76B2E" w14:textId="77777777" w:rsidTr="007B22DD">
        <w:tc>
          <w:tcPr>
            <w:tcW w:w="4812" w:type="dxa"/>
          </w:tcPr>
          <w:p w14:paraId="0DAB180A"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8</w:t>
            </w:r>
          </w:p>
        </w:tc>
        <w:tc>
          <w:tcPr>
            <w:tcW w:w="4255" w:type="dxa"/>
          </w:tcPr>
          <w:p w14:paraId="77C5F8D1"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4.1</w:t>
            </w:r>
          </w:p>
        </w:tc>
      </w:tr>
      <w:tr w:rsidR="00ED0B8B" w:rsidRPr="00ED0B8B" w14:paraId="4741EE70" w14:textId="77777777" w:rsidTr="007B22DD">
        <w:tc>
          <w:tcPr>
            <w:tcW w:w="4812" w:type="dxa"/>
          </w:tcPr>
          <w:p w14:paraId="490783ED"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11</w:t>
            </w:r>
          </w:p>
        </w:tc>
        <w:tc>
          <w:tcPr>
            <w:tcW w:w="4255" w:type="dxa"/>
          </w:tcPr>
          <w:p w14:paraId="405CE820" w14:textId="77777777" w:rsidR="00ED0B8B" w:rsidRPr="00ED0B8B" w:rsidRDefault="00ED0B8B" w:rsidP="007B22DD">
            <w:pPr>
              <w:pStyle w:val="TM2"/>
              <w:keepNext/>
              <w:spacing w:after="0"/>
              <w:rPr>
                <w:rStyle w:val="SOUSTITREBLEU"/>
                <w:rFonts w:asciiTheme="minorHAnsi" w:eastAsia="Calibri" w:hAnsiTheme="minorHAnsi" w:cstheme="minorHAnsi"/>
                <w:color w:val="auto"/>
                <w:sz w:val="20"/>
              </w:rPr>
            </w:pPr>
            <w:r w:rsidRPr="00ED0B8B">
              <w:rPr>
                <w:rStyle w:val="SOUSTITREBLEU"/>
                <w:rFonts w:asciiTheme="minorHAnsi" w:eastAsia="Calibri" w:hAnsiTheme="minorHAnsi" w:cstheme="minorHAnsi"/>
                <w:color w:val="auto"/>
                <w:sz w:val="20"/>
              </w:rPr>
              <w:t xml:space="preserve">14.1 </w:t>
            </w:r>
          </w:p>
        </w:tc>
      </w:tr>
      <w:bookmarkEnd w:id="17"/>
    </w:tbl>
    <w:p w14:paraId="506CDBD6" w14:textId="77777777" w:rsidR="00ED0B8B" w:rsidRPr="00815BDC" w:rsidRDefault="00ED0B8B" w:rsidP="00CA5E73">
      <w:pPr>
        <w:tabs>
          <w:tab w:val="left" w:pos="3005"/>
        </w:tabs>
        <w:rPr>
          <w:rFonts w:ascii="Calibri" w:eastAsia="Calibri" w:hAnsi="Calibri" w:cs="Arial"/>
          <w:color w:val="00B0F0"/>
          <w:szCs w:val="20"/>
          <w:u w:val="single"/>
        </w:rPr>
      </w:pPr>
    </w:p>
    <w:p w14:paraId="327DB3BD" w14:textId="05DCB20F" w:rsidR="00751DFC" w:rsidRPr="00815BDC" w:rsidRDefault="00751DFC" w:rsidP="00751DFC">
      <w:pPr>
        <w:pStyle w:val="ARTICLE"/>
        <w:spacing w:after="120"/>
        <w:ind w:hanging="720"/>
        <w:outlineLvl w:val="0"/>
      </w:pPr>
      <w:r w:rsidRPr="00815BDC">
        <w:t>SIGNATURE DES PARTIES</w:t>
      </w:r>
    </w:p>
    <w:p w14:paraId="3DFA925A" w14:textId="2CB48ADB" w:rsidR="00751DFC" w:rsidRPr="00815BDC" w:rsidRDefault="00EE7885" w:rsidP="00391410">
      <w:pPr>
        <w:tabs>
          <w:tab w:val="left" w:pos="426"/>
        </w:tabs>
        <w:suppressAutoHyphens/>
        <w:spacing w:before="240" w:after="120" w:line="240" w:lineRule="auto"/>
        <w:jc w:val="both"/>
        <w:rPr>
          <w:rFonts w:ascii="Calibri" w:eastAsia="Calibri" w:hAnsi="Calibri" w:cs="Arial"/>
          <w:color w:val="auto"/>
          <w:szCs w:val="20"/>
          <w:u w:val="single"/>
        </w:rPr>
      </w:pPr>
      <w:r w:rsidRPr="00815BDC">
        <w:rPr>
          <w:rFonts w:ascii="Calibri" w:eastAsia="Calibri" w:hAnsi="Calibri" w:cs="Arial"/>
          <w:color w:val="auto"/>
          <w:szCs w:val="20"/>
          <w:u w:val="single"/>
        </w:rPr>
        <w:t>1</w:t>
      </w:r>
      <w:r w:rsidR="00751DFC" w:rsidRPr="00815BDC">
        <w:rPr>
          <w:rFonts w:ascii="Calibri" w:eastAsia="Calibri" w:hAnsi="Calibri" w:cs="Arial"/>
          <w:color w:val="auto"/>
          <w:szCs w:val="20"/>
          <w:u w:val="single"/>
        </w:rPr>
        <w:t>8.1 – Signature du contractant</w:t>
      </w:r>
    </w:p>
    <w:p w14:paraId="50CD6B79" w14:textId="4F78F016"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815BDC">
        <w:rPr>
          <w:rFonts w:eastAsia="Times New Roman" w:cstheme="minorHAnsi"/>
          <w:b/>
          <w:color w:val="auto"/>
          <w:szCs w:val="20"/>
        </w:rPr>
        <w:t>Fait en un seul original</w:t>
      </w:r>
    </w:p>
    <w:p w14:paraId="2D849D53" w14:textId="77777777" w:rsidR="00EE7885" w:rsidRPr="00815BDC" w:rsidRDefault="00EE7885"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73A0E68F"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7EB9E179"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815BDC">
        <w:rPr>
          <w:rFonts w:eastAsia="Times New Roman" w:cstheme="minorHAnsi"/>
          <w:b/>
          <w:color w:val="auto"/>
          <w:szCs w:val="20"/>
        </w:rPr>
        <w:t>A ……………………………………………....                                                     Le ………………………………………….</w:t>
      </w:r>
    </w:p>
    <w:p w14:paraId="2F34F15E"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1C61F1"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815BDC">
        <w:rPr>
          <w:rFonts w:eastAsia="Times New Roman" w:cstheme="minorHAnsi"/>
          <w:b/>
          <w:color w:val="auto"/>
          <w:szCs w:val="20"/>
        </w:rPr>
        <w:t xml:space="preserve">NOM et prénom du signataire : </w:t>
      </w:r>
    </w:p>
    <w:p w14:paraId="69F125FD"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830700A"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815BDC">
        <w:rPr>
          <w:rFonts w:eastAsia="Times New Roman" w:cstheme="minorHAnsi"/>
          <w:i/>
          <w:color w:val="auto"/>
          <w:sz w:val="16"/>
          <w:szCs w:val="20"/>
        </w:rPr>
        <w:t>*le signataire doit avoir le pouvoir d’engager la personne qu’il représente</w:t>
      </w:r>
    </w:p>
    <w:p w14:paraId="4925D545" w14:textId="77777777" w:rsidR="00751DFC" w:rsidRPr="00815BDC" w:rsidRDefault="00751DFC" w:rsidP="00EE7885">
      <w:pPr>
        <w:pBdr>
          <w:top w:val="single" w:sz="4" w:space="1" w:color="auto" w:shadow="1"/>
          <w:left w:val="single" w:sz="4" w:space="4" w:color="auto" w:shadow="1"/>
          <w:bottom w:val="single" w:sz="4" w:space="0"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815BDC">
        <w:rPr>
          <w:rFonts w:eastAsia="Times New Roman" w:cstheme="minorHAnsi"/>
          <w:i/>
          <w:color w:val="auto"/>
          <w:sz w:val="16"/>
          <w:szCs w:val="20"/>
        </w:rPr>
        <w:t>**si le mandataire du groupement n’a pas été habilité à signer l’acte d’engagement, l’ensemble des membres se devront d’apposer leur signature</w:t>
      </w:r>
    </w:p>
    <w:p w14:paraId="4B73926E" w14:textId="77777777" w:rsidR="00751DFC" w:rsidRPr="00815BDC" w:rsidRDefault="00751DFC" w:rsidP="00751DFC">
      <w:pPr>
        <w:rPr>
          <w:rFonts w:eastAsia="Times New Roman" w:cstheme="minorHAnsi"/>
          <w:color w:val="auto"/>
          <w:szCs w:val="20"/>
        </w:rPr>
      </w:pPr>
    </w:p>
    <w:p w14:paraId="0C12D22E" w14:textId="6971A14A" w:rsidR="00751DFC" w:rsidRPr="00815BDC" w:rsidRDefault="00D33618" w:rsidP="00391410">
      <w:pPr>
        <w:tabs>
          <w:tab w:val="left" w:pos="426"/>
        </w:tabs>
        <w:suppressAutoHyphens/>
        <w:spacing w:before="240" w:after="120" w:line="240" w:lineRule="auto"/>
        <w:jc w:val="both"/>
        <w:rPr>
          <w:rFonts w:ascii="Calibri" w:eastAsia="Calibri" w:hAnsi="Calibri" w:cs="Arial"/>
          <w:color w:val="auto"/>
          <w:szCs w:val="20"/>
          <w:u w:val="single"/>
        </w:rPr>
      </w:pPr>
      <w:r w:rsidRPr="00D33618">
        <w:rPr>
          <w:rFonts w:cstheme="minorHAnsi"/>
          <w:color w:val="auto"/>
          <w:szCs w:val="20"/>
          <w:u w:val="single"/>
        </w:rPr>
        <w:lastRenderedPageBreak/>
        <w:t>1</w:t>
      </w:r>
      <w:r w:rsidR="00DF2744" w:rsidRPr="00D33618">
        <w:rPr>
          <w:rFonts w:ascii="Calibri" w:eastAsia="Calibri" w:hAnsi="Calibri" w:cs="Arial"/>
          <w:color w:val="auto"/>
          <w:szCs w:val="20"/>
          <w:u w:val="single"/>
        </w:rPr>
        <w:t>8.</w:t>
      </w:r>
      <w:r w:rsidR="00DF2744" w:rsidRPr="00815BDC">
        <w:rPr>
          <w:rFonts w:ascii="Calibri" w:eastAsia="Calibri" w:hAnsi="Calibri" w:cs="Arial"/>
          <w:color w:val="auto"/>
          <w:szCs w:val="20"/>
          <w:u w:val="single"/>
        </w:rPr>
        <w:t>2 – Décision et signature de la CCI HAUTS-DE-FRANCE.</w:t>
      </w:r>
    </w:p>
    <w:p w14:paraId="21D40F24" w14:textId="55830008" w:rsidR="00751DFC" w:rsidRPr="00815BDC" w:rsidRDefault="00751DFC" w:rsidP="00751DFC">
      <w:pPr>
        <w:keepLines/>
        <w:widowControl w:val="0"/>
        <w:spacing w:before="120" w:after="240" w:line="240" w:lineRule="auto"/>
        <w:rPr>
          <w:rFonts w:eastAsia="Times New Roman" w:cstheme="minorHAnsi"/>
          <w:b/>
          <w:color w:val="auto"/>
          <w:szCs w:val="20"/>
          <w:lang w:eastAsia="fr-FR"/>
        </w:rPr>
      </w:pPr>
      <w:r w:rsidRPr="00815BDC">
        <w:rPr>
          <w:rFonts w:eastAsia="Times New Roman" w:cstheme="minorHAnsi"/>
          <w:b/>
          <w:color w:val="auto"/>
          <w:szCs w:val="20"/>
          <w:lang w:eastAsia="fr-FR"/>
        </w:rPr>
        <w:t>La présente offre est acceptée.</w:t>
      </w:r>
    </w:p>
    <w:p w14:paraId="4915EA0E" w14:textId="3BCB0E6F"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sidRPr="00815BDC">
        <w:rPr>
          <w:rFonts w:eastAsia="Times New Roman" w:cstheme="minorHAnsi"/>
          <w:b/>
          <w:color w:val="auto"/>
          <w:szCs w:val="20"/>
        </w:rPr>
        <w:t>La Chambre de Commerce et d’Industrie de région HAUTS-DE-FRANCE</w:t>
      </w:r>
    </w:p>
    <w:p w14:paraId="12B4E3F0" w14:textId="77777777" w:rsidR="005B0723" w:rsidRPr="00815BDC" w:rsidRDefault="005B072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p>
    <w:p w14:paraId="4C9C34B7" w14:textId="77777777" w:rsidR="005B0723" w:rsidRPr="00815BDC" w:rsidRDefault="005B0723" w:rsidP="00EE7885">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p>
    <w:p w14:paraId="68C0EF87"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74B0C9F" w14:textId="7FC5FB8F"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815BDC">
        <w:rPr>
          <w:rFonts w:eastAsia="Times New Roman" w:cstheme="minorHAnsi"/>
          <w:b/>
          <w:color w:val="auto"/>
          <w:szCs w:val="20"/>
        </w:rPr>
        <w:t>A ……………………………………………....                                                     Le ………………………………………….</w:t>
      </w:r>
    </w:p>
    <w:p w14:paraId="1D512409" w14:textId="301A7B88"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815BD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sidRPr="00815BDC">
        <w:rPr>
          <w:rFonts w:eastAsia="Times New Roman" w:cstheme="minorHAnsi"/>
          <w:color w:val="auto"/>
          <w:szCs w:val="20"/>
        </w:rPr>
        <w:t>(Représentant du Pouvoir Adjudicateur)</w:t>
      </w:r>
    </w:p>
    <w:p w14:paraId="7FCDB220" w14:textId="66DE8162" w:rsidR="00751DFC" w:rsidRPr="00815BDC" w:rsidRDefault="00751DFC" w:rsidP="00751DFC">
      <w:pPr>
        <w:tabs>
          <w:tab w:val="left" w:pos="1753"/>
        </w:tabs>
        <w:rPr>
          <w:rFonts w:cstheme="minorHAnsi"/>
          <w:color w:val="auto"/>
          <w:szCs w:val="20"/>
        </w:rPr>
      </w:pPr>
    </w:p>
    <w:sectPr w:rsidR="00751DFC" w:rsidRPr="00815BDC" w:rsidSect="007B3ACB">
      <w:footerReference w:type="default" r:id="rId19"/>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FDCF15" w14:textId="77777777" w:rsidR="005B5BD7" w:rsidRDefault="005B5BD7" w:rsidP="00C93BCB">
      <w:pPr>
        <w:spacing w:after="0" w:line="240" w:lineRule="auto"/>
      </w:pPr>
      <w:r>
        <w:separator/>
      </w:r>
    </w:p>
  </w:endnote>
  <w:endnote w:type="continuationSeparator" w:id="0">
    <w:p w14:paraId="49EB146C" w14:textId="77777777" w:rsidR="005B5BD7" w:rsidRDefault="005B5BD7"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Times New Roman"/>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Andale Sans UI">
    <w:altName w:val="MS Mincho"/>
    <w:charset w:val="80"/>
    <w:family w:val="auto"/>
    <w:pitch w:val="variable"/>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D9539" w14:textId="65C3AF59" w:rsidR="0095034D" w:rsidRPr="006837C0" w:rsidRDefault="00BA1044" w:rsidP="00F92813">
    <w:pPr>
      <w:pStyle w:val="Pieddepage"/>
      <w:rPr>
        <w:rFonts w:ascii="Arial" w:hAnsi="Arial" w:cs="Arial"/>
        <w:color w:val="4D4D4D" w:themeColor="text1"/>
        <w:sz w:val="18"/>
        <w:szCs w:val="18"/>
      </w:rPr>
    </w:pPr>
    <w:r>
      <w:rPr>
        <w:rStyle w:val="Numrodepage"/>
        <w:rFonts w:ascii="Arial" w:hAnsi="Arial" w:cs="Arial"/>
        <w:color w:val="4D4D4D" w:themeColor="text1"/>
        <w:sz w:val="18"/>
        <w:szCs w:val="18"/>
      </w:rPr>
      <w:t xml:space="preserve">CCP valant AE </w:t>
    </w:r>
    <w:r w:rsidR="00D83604">
      <w:rPr>
        <w:rStyle w:val="Numrodepage"/>
        <w:rFonts w:ascii="Arial" w:hAnsi="Arial" w:cs="Arial"/>
        <w:color w:val="4D4D4D" w:themeColor="text1"/>
        <w:sz w:val="18"/>
        <w:szCs w:val="18"/>
      </w:rPr>
      <w:t>–</w:t>
    </w:r>
    <w:r>
      <w:rPr>
        <w:rStyle w:val="Numrodepage"/>
        <w:rFonts w:ascii="Arial" w:hAnsi="Arial" w:cs="Arial"/>
        <w:color w:val="4D4D4D" w:themeColor="text1"/>
        <w:sz w:val="18"/>
        <w:szCs w:val="18"/>
      </w:rPr>
      <w:t xml:space="preserve"> </w:t>
    </w:r>
    <w:bookmarkStart w:id="18" w:name="_Hlk198219930"/>
    <w:r w:rsidR="009A3B8D" w:rsidRPr="009A3B8D">
      <w:rPr>
        <w:rStyle w:val="Numrodepage"/>
        <w:rFonts w:ascii="Arial" w:hAnsi="Arial" w:cs="Arial"/>
        <w:color w:val="4D4D4D" w:themeColor="text1"/>
        <w:sz w:val="18"/>
        <w:szCs w:val="18"/>
      </w:rPr>
      <w:t>CCIR-GL-2025-36</w:t>
    </w:r>
    <w:bookmarkEnd w:id="18"/>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4A136F">
      <w:rPr>
        <w:rStyle w:val="Numrodepage"/>
        <w:rFonts w:ascii="Arial" w:hAnsi="Arial" w:cs="Arial"/>
        <w:noProof/>
        <w:color w:val="4D4D4D" w:themeColor="text1"/>
        <w:sz w:val="18"/>
        <w:szCs w:val="18"/>
      </w:rPr>
      <w:t>9</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33A629F" w14:textId="77777777" w:rsidR="005B5BD7" w:rsidRDefault="005B5BD7" w:rsidP="00C93BCB">
      <w:pPr>
        <w:spacing w:after="0" w:line="240" w:lineRule="auto"/>
      </w:pPr>
      <w:r>
        <w:separator/>
      </w:r>
    </w:p>
  </w:footnote>
  <w:footnote w:type="continuationSeparator" w:id="0">
    <w:p w14:paraId="26310058" w14:textId="77777777" w:rsidR="005B5BD7" w:rsidRDefault="005B5BD7"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45A86"/>
    <w:multiLevelType w:val="hybridMultilevel"/>
    <w:tmpl w:val="A8D458F6"/>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629616C"/>
    <w:multiLevelType w:val="hybridMultilevel"/>
    <w:tmpl w:val="71844F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8843B71"/>
    <w:multiLevelType w:val="hybridMultilevel"/>
    <w:tmpl w:val="D460DF98"/>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19F7440B"/>
    <w:multiLevelType w:val="hybridMultilevel"/>
    <w:tmpl w:val="B17EE69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1C896373"/>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80B5C0E"/>
    <w:multiLevelType w:val="hybridMultilevel"/>
    <w:tmpl w:val="B42EC20C"/>
    <w:lvl w:ilvl="0" w:tplc="7EB09DF8">
      <w:start w:val="5"/>
      <w:numFmt w:val="bullet"/>
      <w:lvlText w:val="-"/>
      <w:lvlJc w:val="left"/>
      <w:pPr>
        <w:ind w:left="720" w:hanging="360"/>
      </w:pPr>
      <w:rPr>
        <w:rFonts w:ascii="Calibri" w:eastAsia="Times New Roman"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B215562"/>
    <w:multiLevelType w:val="hybridMultilevel"/>
    <w:tmpl w:val="842E4032"/>
    <w:lvl w:ilvl="0" w:tplc="040C000B">
      <w:start w:val="1"/>
      <w:numFmt w:val="bullet"/>
      <w:lvlText w:val=""/>
      <w:lvlJc w:val="left"/>
      <w:pPr>
        <w:ind w:left="502" w:hanging="360"/>
      </w:pPr>
      <w:rPr>
        <w:rFonts w:ascii="Wingdings" w:hAnsi="Wingdings" w:hint="default"/>
      </w:rPr>
    </w:lvl>
    <w:lvl w:ilvl="1" w:tplc="040C0003">
      <w:start w:val="1"/>
      <w:numFmt w:val="bullet"/>
      <w:lvlText w:val="o"/>
      <w:lvlJc w:val="left"/>
      <w:pPr>
        <w:ind w:left="1222" w:hanging="360"/>
      </w:pPr>
      <w:rPr>
        <w:rFonts w:ascii="Courier New" w:hAnsi="Courier New" w:cs="Courier New" w:hint="default"/>
      </w:rPr>
    </w:lvl>
    <w:lvl w:ilvl="2" w:tplc="040C0005">
      <w:start w:val="1"/>
      <w:numFmt w:val="bullet"/>
      <w:lvlText w:val=""/>
      <w:lvlJc w:val="left"/>
      <w:pPr>
        <w:ind w:left="1942" w:hanging="360"/>
      </w:pPr>
      <w:rPr>
        <w:rFonts w:ascii="Wingdings" w:hAnsi="Wingdings" w:hint="default"/>
      </w:rPr>
    </w:lvl>
    <w:lvl w:ilvl="3" w:tplc="040C0001">
      <w:start w:val="1"/>
      <w:numFmt w:val="bullet"/>
      <w:lvlText w:val=""/>
      <w:lvlJc w:val="left"/>
      <w:pPr>
        <w:ind w:left="2662" w:hanging="360"/>
      </w:pPr>
      <w:rPr>
        <w:rFonts w:ascii="Symbol" w:hAnsi="Symbol" w:hint="default"/>
      </w:rPr>
    </w:lvl>
    <w:lvl w:ilvl="4" w:tplc="040C0003">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9" w15:restartNumberingAfterBreak="0">
    <w:nsid w:val="2CE63C6B"/>
    <w:multiLevelType w:val="hybridMultilevel"/>
    <w:tmpl w:val="06B0D870"/>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F8B2521"/>
    <w:multiLevelType w:val="hybridMultilevel"/>
    <w:tmpl w:val="45AEA4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0A3146D"/>
    <w:multiLevelType w:val="hybridMultilevel"/>
    <w:tmpl w:val="29F27214"/>
    <w:lvl w:ilvl="0" w:tplc="C39CEBB8">
      <w:start w:val="2"/>
      <w:numFmt w:val="bullet"/>
      <w:lvlText w:val="-"/>
      <w:lvlJc w:val="left"/>
      <w:pPr>
        <w:ind w:left="720" w:hanging="360"/>
      </w:pPr>
      <w:rPr>
        <w:rFonts w:ascii="Calibri" w:eastAsia="Cambr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1D74116"/>
    <w:multiLevelType w:val="hybridMultilevel"/>
    <w:tmpl w:val="74847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51D49EB"/>
    <w:multiLevelType w:val="hybridMultilevel"/>
    <w:tmpl w:val="F33E20E6"/>
    <w:lvl w:ilvl="0" w:tplc="69BCC396">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4" w15:restartNumberingAfterBreak="0">
    <w:nsid w:val="36BF00C5"/>
    <w:multiLevelType w:val="hybridMultilevel"/>
    <w:tmpl w:val="EEE69ABE"/>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390414FF"/>
    <w:multiLevelType w:val="hybridMultilevel"/>
    <w:tmpl w:val="7C2298EA"/>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40E02125"/>
    <w:multiLevelType w:val="hybridMultilevel"/>
    <w:tmpl w:val="9F483D86"/>
    <w:lvl w:ilvl="0" w:tplc="094C01CA">
      <w:start w:val="1"/>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43956767"/>
    <w:multiLevelType w:val="hybridMultilevel"/>
    <w:tmpl w:val="D3146638"/>
    <w:lvl w:ilvl="0" w:tplc="0C8E1338">
      <w:start w:val="1"/>
      <w:numFmt w:val="bullet"/>
      <w:lvlText w:val="-"/>
      <w:lvlJc w:val="left"/>
      <w:pPr>
        <w:ind w:left="720" w:hanging="360"/>
      </w:pPr>
      <w:rPr>
        <w:rFonts w:ascii="Arial" w:eastAsia="Arial Unicode MS"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8"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C940A0A"/>
    <w:multiLevelType w:val="hybridMultilevel"/>
    <w:tmpl w:val="0F70A322"/>
    <w:lvl w:ilvl="0" w:tplc="EDD0EBC2">
      <w:start w:val="3"/>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2E612A2"/>
    <w:multiLevelType w:val="hybridMultilevel"/>
    <w:tmpl w:val="1C46327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53855952"/>
    <w:multiLevelType w:val="hybridMultilevel"/>
    <w:tmpl w:val="F4C4A2B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4B45115"/>
    <w:multiLevelType w:val="hybridMultilevel"/>
    <w:tmpl w:val="9FA2A15E"/>
    <w:lvl w:ilvl="0" w:tplc="FBA6A7BC">
      <w:start w:val="4"/>
      <w:numFmt w:val="bullet"/>
      <w:lvlText w:val="-"/>
      <w:lvlJc w:val="left"/>
      <w:pPr>
        <w:ind w:left="720" w:hanging="360"/>
      </w:pPr>
      <w:rPr>
        <w:rFonts w:ascii="Arial" w:eastAsiaTheme="minorHAnsi" w:hAnsi="Arial" w:cs="Arial" w:hint="default"/>
        <w:color w:val="003750"/>
        <w:sz w:val="21"/>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55E39ED"/>
    <w:multiLevelType w:val="hybridMultilevel"/>
    <w:tmpl w:val="9356F3B4"/>
    <w:lvl w:ilvl="0" w:tplc="EFE25118">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7954402"/>
    <w:multiLevelType w:val="hybridMultilevel"/>
    <w:tmpl w:val="7424F7F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D4318BE"/>
    <w:multiLevelType w:val="hybridMultilevel"/>
    <w:tmpl w:val="CFC8B7AE"/>
    <w:lvl w:ilvl="0" w:tplc="040C0003">
      <w:start w:val="1"/>
      <w:numFmt w:val="bullet"/>
      <w:lvlText w:val="o"/>
      <w:lvlJc w:val="left"/>
      <w:pPr>
        <w:ind w:left="1800" w:hanging="360"/>
      </w:pPr>
      <w:rPr>
        <w:rFonts w:ascii="Courier New" w:hAnsi="Courier New" w:cs="Courier New"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27" w15:restartNumberingAfterBreak="0">
    <w:nsid w:val="66081447"/>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6C67765B"/>
    <w:multiLevelType w:val="hybridMultilevel"/>
    <w:tmpl w:val="BF1C1FD2"/>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0DE4FFA"/>
    <w:multiLevelType w:val="hybridMultilevel"/>
    <w:tmpl w:val="B928A8FA"/>
    <w:lvl w:ilvl="0" w:tplc="C39CEBB8">
      <w:start w:val="2"/>
      <w:numFmt w:val="bullet"/>
      <w:lvlText w:val="-"/>
      <w:lvlJc w:val="left"/>
      <w:pPr>
        <w:ind w:left="1080" w:hanging="360"/>
      </w:pPr>
      <w:rPr>
        <w:rFonts w:ascii="Calibri" w:eastAsia="Cambria" w:hAnsi="Calibri" w:cs="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70F35F8D"/>
    <w:multiLevelType w:val="hybridMultilevel"/>
    <w:tmpl w:val="180A9A0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AA30403"/>
    <w:multiLevelType w:val="hybridMultilevel"/>
    <w:tmpl w:val="FF9C9B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7CF51E84"/>
    <w:multiLevelType w:val="hybridMultilevel"/>
    <w:tmpl w:val="C50A90C6"/>
    <w:lvl w:ilvl="0" w:tplc="69A8B884">
      <w:start w:val="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55931719">
    <w:abstractNumId w:val="2"/>
  </w:num>
  <w:num w:numId="2" w16cid:durableId="1559703876">
    <w:abstractNumId w:val="23"/>
  </w:num>
  <w:num w:numId="3" w16cid:durableId="749079610">
    <w:abstractNumId w:val="18"/>
  </w:num>
  <w:num w:numId="4" w16cid:durableId="1089698721">
    <w:abstractNumId w:val="1"/>
  </w:num>
  <w:num w:numId="5" w16cid:durableId="1135412247">
    <w:abstractNumId w:val="24"/>
  </w:num>
  <w:num w:numId="6" w16cid:durableId="1812480521">
    <w:abstractNumId w:val="5"/>
  </w:num>
  <w:num w:numId="7" w16cid:durableId="709766389">
    <w:abstractNumId w:val="17"/>
  </w:num>
  <w:num w:numId="8" w16cid:durableId="219488538">
    <w:abstractNumId w:val="0"/>
  </w:num>
  <w:num w:numId="9" w16cid:durableId="1960795864">
    <w:abstractNumId w:val="16"/>
  </w:num>
  <w:num w:numId="10" w16cid:durableId="1875657866">
    <w:abstractNumId w:val="27"/>
  </w:num>
  <w:num w:numId="11" w16cid:durableId="1957982345">
    <w:abstractNumId w:val="8"/>
  </w:num>
  <w:num w:numId="12" w16cid:durableId="1455170865">
    <w:abstractNumId w:val="12"/>
  </w:num>
  <w:num w:numId="13" w16cid:durableId="1087535824">
    <w:abstractNumId w:val="10"/>
  </w:num>
  <w:num w:numId="14" w16cid:durableId="1858501040">
    <w:abstractNumId w:val="13"/>
  </w:num>
  <w:num w:numId="15" w16cid:durableId="574316023">
    <w:abstractNumId w:val="28"/>
  </w:num>
  <w:num w:numId="16" w16cid:durableId="1693073282">
    <w:abstractNumId w:val="30"/>
  </w:num>
  <w:num w:numId="17" w16cid:durableId="162359799">
    <w:abstractNumId w:val="14"/>
  </w:num>
  <w:num w:numId="18" w16cid:durableId="667170030">
    <w:abstractNumId w:val="6"/>
  </w:num>
  <w:num w:numId="19" w16cid:durableId="2130007915">
    <w:abstractNumId w:val="19"/>
  </w:num>
  <w:num w:numId="20" w16cid:durableId="1238176042">
    <w:abstractNumId w:val="21"/>
  </w:num>
  <w:num w:numId="21" w16cid:durableId="2057897988">
    <w:abstractNumId w:val="7"/>
  </w:num>
  <w:num w:numId="22" w16cid:durableId="1145389752">
    <w:abstractNumId w:val="4"/>
  </w:num>
  <w:num w:numId="23" w16cid:durableId="1697390291">
    <w:abstractNumId w:val="3"/>
  </w:num>
  <w:num w:numId="24" w16cid:durableId="728461036">
    <w:abstractNumId w:val="20"/>
  </w:num>
  <w:num w:numId="25" w16cid:durableId="483543387">
    <w:abstractNumId w:val="25"/>
  </w:num>
  <w:num w:numId="26" w16cid:durableId="2034063688">
    <w:abstractNumId w:val="15"/>
  </w:num>
  <w:num w:numId="27" w16cid:durableId="340399426">
    <w:abstractNumId w:val="11"/>
  </w:num>
  <w:num w:numId="28" w16cid:durableId="927930807">
    <w:abstractNumId w:val="9"/>
  </w:num>
  <w:num w:numId="29" w16cid:durableId="2126071831">
    <w:abstractNumId w:val="22"/>
  </w:num>
  <w:num w:numId="30" w16cid:durableId="2018924696">
    <w:abstractNumId w:val="31"/>
  </w:num>
  <w:num w:numId="31" w16cid:durableId="1402365400">
    <w:abstractNumId w:val="29"/>
  </w:num>
  <w:num w:numId="32" w16cid:durableId="735278323">
    <w:abstractNumId w:val="26"/>
  </w:num>
  <w:num w:numId="33" w16cid:durableId="1420247053">
    <w:abstractNumId w:val="3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278C7"/>
    <w:rsid w:val="00034AAC"/>
    <w:rsid w:val="00042A87"/>
    <w:rsid w:val="00043D1E"/>
    <w:rsid w:val="000469E9"/>
    <w:rsid w:val="00057BD8"/>
    <w:rsid w:val="0006026E"/>
    <w:rsid w:val="00060E18"/>
    <w:rsid w:val="00064C81"/>
    <w:rsid w:val="0007390B"/>
    <w:rsid w:val="000830FD"/>
    <w:rsid w:val="0009196F"/>
    <w:rsid w:val="00095E3D"/>
    <w:rsid w:val="000A0DBC"/>
    <w:rsid w:val="000A59AD"/>
    <w:rsid w:val="000B017D"/>
    <w:rsid w:val="000B0C48"/>
    <w:rsid w:val="000B1288"/>
    <w:rsid w:val="000C0D01"/>
    <w:rsid w:val="000E2BA6"/>
    <w:rsid w:val="000E6497"/>
    <w:rsid w:val="000F2D2C"/>
    <w:rsid w:val="00104AD8"/>
    <w:rsid w:val="0010740D"/>
    <w:rsid w:val="001126AB"/>
    <w:rsid w:val="001207B0"/>
    <w:rsid w:val="001342D1"/>
    <w:rsid w:val="00134D17"/>
    <w:rsid w:val="00136D09"/>
    <w:rsid w:val="001467F2"/>
    <w:rsid w:val="00174CC0"/>
    <w:rsid w:val="001845A6"/>
    <w:rsid w:val="00186C80"/>
    <w:rsid w:val="00190A8C"/>
    <w:rsid w:val="00192ADA"/>
    <w:rsid w:val="001E36B0"/>
    <w:rsid w:val="001E6F14"/>
    <w:rsid w:val="001F243D"/>
    <w:rsid w:val="001F7934"/>
    <w:rsid w:val="0020037E"/>
    <w:rsid w:val="0020572C"/>
    <w:rsid w:val="002126B9"/>
    <w:rsid w:val="0021335B"/>
    <w:rsid w:val="00216D5E"/>
    <w:rsid w:val="00245C05"/>
    <w:rsid w:val="002501D5"/>
    <w:rsid w:val="00252610"/>
    <w:rsid w:val="00292BD4"/>
    <w:rsid w:val="002946DF"/>
    <w:rsid w:val="002B1438"/>
    <w:rsid w:val="002B185D"/>
    <w:rsid w:val="002B6028"/>
    <w:rsid w:val="002C4E85"/>
    <w:rsid w:val="002C6146"/>
    <w:rsid w:val="002D0162"/>
    <w:rsid w:val="002D12E6"/>
    <w:rsid w:val="002E3D31"/>
    <w:rsid w:val="002E7FC2"/>
    <w:rsid w:val="00310016"/>
    <w:rsid w:val="00323EC4"/>
    <w:rsid w:val="00333A91"/>
    <w:rsid w:val="0034078F"/>
    <w:rsid w:val="00347A73"/>
    <w:rsid w:val="00351608"/>
    <w:rsid w:val="003639BB"/>
    <w:rsid w:val="00391410"/>
    <w:rsid w:val="00395701"/>
    <w:rsid w:val="003A3E35"/>
    <w:rsid w:val="003C7B9A"/>
    <w:rsid w:val="003E2BBC"/>
    <w:rsid w:val="003F4CD7"/>
    <w:rsid w:val="003F75A7"/>
    <w:rsid w:val="0040359C"/>
    <w:rsid w:val="004044B6"/>
    <w:rsid w:val="004047F2"/>
    <w:rsid w:val="00414274"/>
    <w:rsid w:val="0042711D"/>
    <w:rsid w:val="004312A8"/>
    <w:rsid w:val="00433049"/>
    <w:rsid w:val="00437309"/>
    <w:rsid w:val="00441CDB"/>
    <w:rsid w:val="00443274"/>
    <w:rsid w:val="00444320"/>
    <w:rsid w:val="004821A1"/>
    <w:rsid w:val="00486888"/>
    <w:rsid w:val="00496024"/>
    <w:rsid w:val="00496A9A"/>
    <w:rsid w:val="004A04FC"/>
    <w:rsid w:val="004A136F"/>
    <w:rsid w:val="004A21CF"/>
    <w:rsid w:val="004B18DA"/>
    <w:rsid w:val="004C0B71"/>
    <w:rsid w:val="004C4B42"/>
    <w:rsid w:val="004C58C0"/>
    <w:rsid w:val="004D7DA1"/>
    <w:rsid w:val="004E20E9"/>
    <w:rsid w:val="004E49DC"/>
    <w:rsid w:val="004F404F"/>
    <w:rsid w:val="005110ED"/>
    <w:rsid w:val="005118C3"/>
    <w:rsid w:val="00524973"/>
    <w:rsid w:val="0052684A"/>
    <w:rsid w:val="005326A5"/>
    <w:rsid w:val="00534325"/>
    <w:rsid w:val="005407ED"/>
    <w:rsid w:val="0055508B"/>
    <w:rsid w:val="00566DDE"/>
    <w:rsid w:val="00574696"/>
    <w:rsid w:val="00581D2A"/>
    <w:rsid w:val="005919F4"/>
    <w:rsid w:val="00596B61"/>
    <w:rsid w:val="005A6FE3"/>
    <w:rsid w:val="005A7A53"/>
    <w:rsid w:val="005B0723"/>
    <w:rsid w:val="005B07F4"/>
    <w:rsid w:val="005B5257"/>
    <w:rsid w:val="005B5BD7"/>
    <w:rsid w:val="005B5F27"/>
    <w:rsid w:val="005B657C"/>
    <w:rsid w:val="005B6B75"/>
    <w:rsid w:val="005D7E42"/>
    <w:rsid w:val="005E242A"/>
    <w:rsid w:val="005E6C72"/>
    <w:rsid w:val="005F7394"/>
    <w:rsid w:val="00606A27"/>
    <w:rsid w:val="00627BD7"/>
    <w:rsid w:val="00642392"/>
    <w:rsid w:val="00644F16"/>
    <w:rsid w:val="00656437"/>
    <w:rsid w:val="00675859"/>
    <w:rsid w:val="006778A3"/>
    <w:rsid w:val="00677ABC"/>
    <w:rsid w:val="00680513"/>
    <w:rsid w:val="006837C0"/>
    <w:rsid w:val="00684AF1"/>
    <w:rsid w:val="00684D31"/>
    <w:rsid w:val="006B1C04"/>
    <w:rsid w:val="006C3C9C"/>
    <w:rsid w:val="006D006B"/>
    <w:rsid w:val="006D0285"/>
    <w:rsid w:val="006D3153"/>
    <w:rsid w:val="006E20DD"/>
    <w:rsid w:val="006F18AD"/>
    <w:rsid w:val="007037F0"/>
    <w:rsid w:val="00704C9F"/>
    <w:rsid w:val="00720AE7"/>
    <w:rsid w:val="00720CFF"/>
    <w:rsid w:val="007244ED"/>
    <w:rsid w:val="007306CF"/>
    <w:rsid w:val="007422AA"/>
    <w:rsid w:val="0075196D"/>
    <w:rsid w:val="00751DFC"/>
    <w:rsid w:val="0075296A"/>
    <w:rsid w:val="00752F76"/>
    <w:rsid w:val="00753907"/>
    <w:rsid w:val="007546D9"/>
    <w:rsid w:val="007552A7"/>
    <w:rsid w:val="007565BE"/>
    <w:rsid w:val="007614A4"/>
    <w:rsid w:val="00763690"/>
    <w:rsid w:val="00772044"/>
    <w:rsid w:val="00775B05"/>
    <w:rsid w:val="00791577"/>
    <w:rsid w:val="007B3ACB"/>
    <w:rsid w:val="007C1D19"/>
    <w:rsid w:val="007C4994"/>
    <w:rsid w:val="007D7180"/>
    <w:rsid w:val="007E5051"/>
    <w:rsid w:val="00807159"/>
    <w:rsid w:val="00810AE8"/>
    <w:rsid w:val="00810B2C"/>
    <w:rsid w:val="00812F12"/>
    <w:rsid w:val="00815BDC"/>
    <w:rsid w:val="00821D4E"/>
    <w:rsid w:val="008257D4"/>
    <w:rsid w:val="008278EA"/>
    <w:rsid w:val="00831DE8"/>
    <w:rsid w:val="00837163"/>
    <w:rsid w:val="00847AE0"/>
    <w:rsid w:val="0085061F"/>
    <w:rsid w:val="008508F1"/>
    <w:rsid w:val="00852580"/>
    <w:rsid w:val="00861890"/>
    <w:rsid w:val="00872D2C"/>
    <w:rsid w:val="008762F8"/>
    <w:rsid w:val="008769E8"/>
    <w:rsid w:val="00876D92"/>
    <w:rsid w:val="0088177C"/>
    <w:rsid w:val="00882674"/>
    <w:rsid w:val="00895818"/>
    <w:rsid w:val="008B63A9"/>
    <w:rsid w:val="008E0F3A"/>
    <w:rsid w:val="00911223"/>
    <w:rsid w:val="00933810"/>
    <w:rsid w:val="009355A5"/>
    <w:rsid w:val="009402CB"/>
    <w:rsid w:val="0095034D"/>
    <w:rsid w:val="00952698"/>
    <w:rsid w:val="009571B2"/>
    <w:rsid w:val="0095770B"/>
    <w:rsid w:val="00971ECA"/>
    <w:rsid w:val="00990583"/>
    <w:rsid w:val="00994155"/>
    <w:rsid w:val="0099602D"/>
    <w:rsid w:val="009A3B8D"/>
    <w:rsid w:val="009C2859"/>
    <w:rsid w:val="009D722C"/>
    <w:rsid w:val="009E6430"/>
    <w:rsid w:val="009E6642"/>
    <w:rsid w:val="009E7CFE"/>
    <w:rsid w:val="009F19FB"/>
    <w:rsid w:val="009F20D6"/>
    <w:rsid w:val="009F3D40"/>
    <w:rsid w:val="00A02C3D"/>
    <w:rsid w:val="00A037A5"/>
    <w:rsid w:val="00A126A4"/>
    <w:rsid w:val="00A20841"/>
    <w:rsid w:val="00A20D56"/>
    <w:rsid w:val="00A23A05"/>
    <w:rsid w:val="00A31B7A"/>
    <w:rsid w:val="00A40990"/>
    <w:rsid w:val="00A44345"/>
    <w:rsid w:val="00A45325"/>
    <w:rsid w:val="00A47355"/>
    <w:rsid w:val="00A47937"/>
    <w:rsid w:val="00A47C92"/>
    <w:rsid w:val="00A633AA"/>
    <w:rsid w:val="00A644A6"/>
    <w:rsid w:val="00A64AEF"/>
    <w:rsid w:val="00A869EA"/>
    <w:rsid w:val="00A86C5D"/>
    <w:rsid w:val="00A906DA"/>
    <w:rsid w:val="00A934B8"/>
    <w:rsid w:val="00AA1B58"/>
    <w:rsid w:val="00AA4DCA"/>
    <w:rsid w:val="00AC12C2"/>
    <w:rsid w:val="00AC694E"/>
    <w:rsid w:val="00AD03E2"/>
    <w:rsid w:val="00AD794F"/>
    <w:rsid w:val="00AD7B64"/>
    <w:rsid w:val="00AE2E84"/>
    <w:rsid w:val="00AF76E7"/>
    <w:rsid w:val="00B11E60"/>
    <w:rsid w:val="00B20189"/>
    <w:rsid w:val="00B24790"/>
    <w:rsid w:val="00B25A8D"/>
    <w:rsid w:val="00B37373"/>
    <w:rsid w:val="00B37FF9"/>
    <w:rsid w:val="00B50388"/>
    <w:rsid w:val="00B540C3"/>
    <w:rsid w:val="00B62812"/>
    <w:rsid w:val="00B661C8"/>
    <w:rsid w:val="00B70784"/>
    <w:rsid w:val="00B833C1"/>
    <w:rsid w:val="00B86B2E"/>
    <w:rsid w:val="00B91790"/>
    <w:rsid w:val="00B922FC"/>
    <w:rsid w:val="00B94223"/>
    <w:rsid w:val="00B950E6"/>
    <w:rsid w:val="00BA1044"/>
    <w:rsid w:val="00BB06F1"/>
    <w:rsid w:val="00BB6D73"/>
    <w:rsid w:val="00BF20DC"/>
    <w:rsid w:val="00BF42C9"/>
    <w:rsid w:val="00C17FEA"/>
    <w:rsid w:val="00C314B7"/>
    <w:rsid w:val="00C50778"/>
    <w:rsid w:val="00C63C41"/>
    <w:rsid w:val="00C66802"/>
    <w:rsid w:val="00C92B47"/>
    <w:rsid w:val="00C93BCB"/>
    <w:rsid w:val="00CA133C"/>
    <w:rsid w:val="00CA3BF8"/>
    <w:rsid w:val="00CA5E73"/>
    <w:rsid w:val="00CB36D4"/>
    <w:rsid w:val="00CB3C9F"/>
    <w:rsid w:val="00CB6BD1"/>
    <w:rsid w:val="00CD291F"/>
    <w:rsid w:val="00CE6B22"/>
    <w:rsid w:val="00CF018D"/>
    <w:rsid w:val="00CF4C17"/>
    <w:rsid w:val="00D0048D"/>
    <w:rsid w:val="00D02E98"/>
    <w:rsid w:val="00D03C30"/>
    <w:rsid w:val="00D163B6"/>
    <w:rsid w:val="00D24910"/>
    <w:rsid w:val="00D33618"/>
    <w:rsid w:val="00D3443A"/>
    <w:rsid w:val="00D51541"/>
    <w:rsid w:val="00D669A3"/>
    <w:rsid w:val="00D7640B"/>
    <w:rsid w:val="00D83604"/>
    <w:rsid w:val="00D91C66"/>
    <w:rsid w:val="00DA0873"/>
    <w:rsid w:val="00DB3C1A"/>
    <w:rsid w:val="00DC17EF"/>
    <w:rsid w:val="00DD40A5"/>
    <w:rsid w:val="00DD7E7F"/>
    <w:rsid w:val="00DE0D0D"/>
    <w:rsid w:val="00DE7370"/>
    <w:rsid w:val="00DF1C05"/>
    <w:rsid w:val="00DF1F86"/>
    <w:rsid w:val="00DF2744"/>
    <w:rsid w:val="00E03D19"/>
    <w:rsid w:val="00E10864"/>
    <w:rsid w:val="00E27637"/>
    <w:rsid w:val="00E35D2F"/>
    <w:rsid w:val="00E5440A"/>
    <w:rsid w:val="00E70A36"/>
    <w:rsid w:val="00E71CC4"/>
    <w:rsid w:val="00E7587F"/>
    <w:rsid w:val="00E763D4"/>
    <w:rsid w:val="00EB011F"/>
    <w:rsid w:val="00EC2B1E"/>
    <w:rsid w:val="00ED0B8B"/>
    <w:rsid w:val="00ED2DA9"/>
    <w:rsid w:val="00EE3B27"/>
    <w:rsid w:val="00EE7592"/>
    <w:rsid w:val="00EE7885"/>
    <w:rsid w:val="00EF681F"/>
    <w:rsid w:val="00EF7C85"/>
    <w:rsid w:val="00F0048D"/>
    <w:rsid w:val="00F1193C"/>
    <w:rsid w:val="00F13CA7"/>
    <w:rsid w:val="00F1645B"/>
    <w:rsid w:val="00F16D5C"/>
    <w:rsid w:val="00F17BD4"/>
    <w:rsid w:val="00F4032E"/>
    <w:rsid w:val="00F64F94"/>
    <w:rsid w:val="00F65326"/>
    <w:rsid w:val="00F66561"/>
    <w:rsid w:val="00F7425E"/>
    <w:rsid w:val="00F828AE"/>
    <w:rsid w:val="00F8488B"/>
    <w:rsid w:val="00F92813"/>
    <w:rsid w:val="00F96DBE"/>
    <w:rsid w:val="00FC33E4"/>
    <w:rsid w:val="00FC64E3"/>
    <w:rsid w:val="00FC725E"/>
    <w:rsid w:val="00FD1A01"/>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paragraph" w:styleId="Titre3">
    <w:name w:val="heading 3"/>
    <w:basedOn w:val="Normal"/>
    <w:next w:val="Normal"/>
    <w:link w:val="Titre3Car"/>
    <w:uiPriority w:val="9"/>
    <w:unhideWhenUsed/>
    <w:qFormat/>
    <w:rsid w:val="00347A73"/>
    <w:pPr>
      <w:keepNext/>
      <w:keepLines/>
      <w:spacing w:before="40" w:after="0"/>
      <w:outlineLvl w:val="2"/>
    </w:pPr>
    <w:rPr>
      <w:rFonts w:asciiTheme="majorHAnsi" w:eastAsiaTheme="majorEastAsia" w:hAnsiTheme="majorHAnsi" w:cstheme="majorBidi"/>
      <w:color w:val="185A5D"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qFormat/>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aliases w:val="Puce 1er niveau"/>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aliases w:val="Puce 1er niveau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uiPriority w:val="39"/>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paragraph" w:styleId="Commentaire">
    <w:name w:val="annotation text"/>
    <w:basedOn w:val="Normal"/>
    <w:link w:val="CommentaireCar"/>
    <w:uiPriority w:val="99"/>
    <w:unhideWhenUsed/>
    <w:rsid w:val="00B86B2E"/>
    <w:pPr>
      <w:spacing w:after="0" w:line="240" w:lineRule="auto"/>
    </w:pPr>
    <w:rPr>
      <w:rFonts w:ascii="Times New Roman" w:eastAsia="Times New Roman" w:hAnsi="Times New Roman" w:cs="Times New Roman"/>
      <w:color w:val="auto"/>
      <w:szCs w:val="20"/>
      <w:lang w:eastAsia="fr-FR"/>
    </w:rPr>
  </w:style>
  <w:style w:type="character" w:customStyle="1" w:styleId="CommentaireCar">
    <w:name w:val="Commentaire Car"/>
    <w:basedOn w:val="Policepardfaut"/>
    <w:link w:val="Commentaire"/>
    <w:uiPriority w:val="99"/>
    <w:rsid w:val="00B86B2E"/>
    <w:rPr>
      <w:rFonts w:ascii="Times New Roman" w:eastAsia="Times New Roman" w:hAnsi="Times New Roman" w:cs="Times New Roman"/>
      <w:lang w:val="fr-FR"/>
    </w:rPr>
  </w:style>
  <w:style w:type="character" w:styleId="Marquedecommentaire">
    <w:name w:val="annotation reference"/>
    <w:basedOn w:val="Policepardfaut"/>
    <w:uiPriority w:val="99"/>
    <w:semiHidden/>
    <w:unhideWhenUsed/>
    <w:rsid w:val="00B86B2E"/>
    <w:rPr>
      <w:sz w:val="16"/>
      <w:szCs w:val="16"/>
    </w:rPr>
  </w:style>
  <w:style w:type="paragraph" w:styleId="Sansinterligne">
    <w:name w:val="No Spacing"/>
    <w:uiPriority w:val="1"/>
    <w:qFormat/>
    <w:rsid w:val="00A47C92"/>
    <w:rPr>
      <w:rFonts w:asciiTheme="minorHAnsi" w:eastAsiaTheme="minorHAnsi" w:hAnsiTheme="minorHAnsi"/>
      <w:color w:val="262626" w:themeColor="text1" w:themeShade="80"/>
      <w:szCs w:val="22"/>
      <w:lang w:val="fr-FR" w:eastAsia="en-US"/>
    </w:rPr>
  </w:style>
  <w:style w:type="paragraph" w:styleId="Normalcentr">
    <w:name w:val="Block Text"/>
    <w:basedOn w:val="Normal"/>
    <w:rsid w:val="00D51541"/>
    <w:pPr>
      <w:spacing w:after="0" w:line="240" w:lineRule="auto"/>
      <w:ind w:left="2124" w:right="-426"/>
      <w:jc w:val="both"/>
    </w:pPr>
    <w:rPr>
      <w:rFonts w:ascii="Arial" w:eastAsia="Times New Roman" w:hAnsi="Arial" w:cs="Arial"/>
      <w:color w:val="auto"/>
      <w:sz w:val="24"/>
      <w:szCs w:val="24"/>
      <w:lang w:eastAsia="fr-FR"/>
    </w:rPr>
  </w:style>
  <w:style w:type="paragraph" w:styleId="Objetducommentaire">
    <w:name w:val="annotation subject"/>
    <w:basedOn w:val="Commentaire"/>
    <w:next w:val="Commentaire"/>
    <w:link w:val="ObjetducommentaireCar"/>
    <w:uiPriority w:val="99"/>
    <w:semiHidden/>
    <w:unhideWhenUsed/>
    <w:rsid w:val="00A20841"/>
    <w:pPr>
      <w:spacing w:after="200"/>
    </w:pPr>
    <w:rPr>
      <w:rFonts w:asciiTheme="minorHAnsi" w:eastAsiaTheme="minorHAnsi" w:hAnsiTheme="minorHAnsi" w:cstheme="minorBidi"/>
      <w:b/>
      <w:bCs/>
      <w:color w:val="262626" w:themeColor="text1" w:themeShade="80"/>
      <w:lang w:eastAsia="en-US"/>
    </w:rPr>
  </w:style>
  <w:style w:type="character" w:customStyle="1" w:styleId="ObjetducommentaireCar">
    <w:name w:val="Objet du commentaire Car"/>
    <w:basedOn w:val="CommentaireCar"/>
    <w:link w:val="Objetducommentaire"/>
    <w:uiPriority w:val="99"/>
    <w:semiHidden/>
    <w:rsid w:val="00A20841"/>
    <w:rPr>
      <w:rFonts w:asciiTheme="minorHAnsi" w:eastAsiaTheme="minorHAnsi" w:hAnsiTheme="minorHAnsi" w:cs="Times New Roman"/>
      <w:b/>
      <w:bCs/>
      <w:color w:val="262626" w:themeColor="text1" w:themeShade="80"/>
      <w:lang w:val="fr-FR" w:eastAsia="en-US"/>
    </w:rPr>
  </w:style>
  <w:style w:type="paragraph" w:customStyle="1" w:styleId="Standard">
    <w:name w:val="Standard"/>
    <w:autoRedefine/>
    <w:rsid w:val="0042711D"/>
    <w:pPr>
      <w:keepNext/>
      <w:keepLines/>
      <w:widowControl w:val="0"/>
      <w:suppressAutoHyphens/>
      <w:autoSpaceDN w:val="0"/>
      <w:jc w:val="both"/>
      <w:textAlignment w:val="center"/>
    </w:pPr>
    <w:rPr>
      <w:rFonts w:eastAsia="Andale Sans UI" w:cs="Tahoma"/>
      <w:kern w:val="3"/>
      <w:sz w:val="22"/>
      <w:szCs w:val="22"/>
      <w:lang w:val="de-DE" w:eastAsia="ja-JP" w:bidi="fa-IR"/>
    </w:rPr>
  </w:style>
  <w:style w:type="character" w:customStyle="1" w:styleId="Titre3Car">
    <w:name w:val="Titre 3 Car"/>
    <w:basedOn w:val="Policepardfaut"/>
    <w:link w:val="Titre3"/>
    <w:uiPriority w:val="9"/>
    <w:rsid w:val="00347A73"/>
    <w:rPr>
      <w:rFonts w:asciiTheme="majorHAnsi" w:eastAsiaTheme="majorEastAsia" w:hAnsiTheme="majorHAnsi" w:cstheme="majorBidi"/>
      <w:color w:val="185A5D" w:themeColor="accent1" w:themeShade="7F"/>
      <w:sz w:val="24"/>
      <w:szCs w:val="24"/>
      <w:lang w:val="fr-FR" w:eastAsia="en-US"/>
    </w:rPr>
  </w:style>
  <w:style w:type="paragraph" w:customStyle="1" w:styleId="pf0">
    <w:name w:val="pf0"/>
    <w:basedOn w:val="Normal"/>
    <w:rsid w:val="005E242A"/>
    <w:pPr>
      <w:spacing w:before="100" w:beforeAutospacing="1" w:after="100" w:afterAutospacing="1" w:line="240" w:lineRule="auto"/>
    </w:pPr>
    <w:rPr>
      <w:rFonts w:ascii="Times New Roman" w:eastAsia="Times New Roman" w:hAnsi="Times New Roman" w:cs="Times New Roman"/>
      <w:color w:val="auto"/>
      <w:sz w:val="24"/>
      <w:szCs w:val="24"/>
      <w:lang w:eastAsia="fr-FR"/>
    </w:rPr>
  </w:style>
  <w:style w:type="character" w:customStyle="1" w:styleId="cf01">
    <w:name w:val="cf01"/>
    <w:basedOn w:val="Policepardfaut"/>
    <w:rsid w:val="005E242A"/>
    <w:rPr>
      <w:rFonts w:ascii="Segoe UI" w:hAnsi="Segoe UI" w:cs="Segoe UI" w:hint="default"/>
      <w:sz w:val="18"/>
      <w:szCs w:val="18"/>
    </w:rPr>
  </w:style>
  <w:style w:type="paragraph" w:customStyle="1" w:styleId="Paradouble">
    <w:name w:val="Para_double"/>
    <w:basedOn w:val="Normal"/>
    <w:rsid w:val="00574696"/>
    <w:pPr>
      <w:spacing w:before="120" w:after="240" w:line="240" w:lineRule="auto"/>
      <w:jc w:val="both"/>
    </w:pPr>
    <w:rPr>
      <w:rFonts w:ascii="Times New Roman" w:eastAsia="Times New Roman" w:hAnsi="Times New Roman" w:cs="Times New Roman"/>
      <w:color w:val="auto"/>
      <w:sz w:val="24"/>
      <w:szCs w:val="24"/>
      <w:lang w:eastAsia="fr-FR"/>
    </w:rPr>
  </w:style>
  <w:style w:type="character" w:styleId="Mentionnonrsolue">
    <w:name w:val="Unresolved Mention"/>
    <w:basedOn w:val="Policepardfaut"/>
    <w:uiPriority w:val="99"/>
    <w:semiHidden/>
    <w:unhideWhenUsed/>
    <w:rsid w:val="00AE2E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3471442">
      <w:bodyDiv w:val="1"/>
      <w:marLeft w:val="0"/>
      <w:marRight w:val="0"/>
      <w:marTop w:val="0"/>
      <w:marBottom w:val="0"/>
      <w:divBdr>
        <w:top w:val="none" w:sz="0" w:space="0" w:color="auto"/>
        <w:left w:val="none" w:sz="0" w:space="0" w:color="auto"/>
        <w:bottom w:val="none" w:sz="0" w:space="0" w:color="auto"/>
        <w:right w:val="none" w:sz="0" w:space="0" w:color="auto"/>
      </w:divBdr>
    </w:div>
    <w:div w:id="505097349">
      <w:bodyDiv w:val="1"/>
      <w:marLeft w:val="0"/>
      <w:marRight w:val="0"/>
      <w:marTop w:val="0"/>
      <w:marBottom w:val="0"/>
      <w:divBdr>
        <w:top w:val="none" w:sz="0" w:space="0" w:color="auto"/>
        <w:left w:val="none" w:sz="0" w:space="0" w:color="auto"/>
        <w:bottom w:val="none" w:sz="0" w:space="0" w:color="auto"/>
        <w:right w:val="none" w:sz="0" w:space="0" w:color="auto"/>
      </w:divBdr>
    </w:div>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0.jpg"/><Relationship Id="rId18" Type="http://schemas.openxmlformats.org/officeDocument/2006/relationships/hyperlink" Target="https://www.telerecours.fr/"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yperlink" Target="http://www.telerecours.fr" TargetMode="External"/><Relationship Id="rId2" Type="http://schemas.openxmlformats.org/officeDocument/2006/relationships/customXml" Target="../customXml/item2.xml"/><Relationship Id="rId16" Type="http://schemas.openxmlformats.org/officeDocument/2006/relationships/hyperlink" Target="http://lille.tribunal-administratif.fr/"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mailto:greffe.ta-lille@juradm.fr" TargetMode="Externa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ortail.chorus-pro.gouv.fr/" TargetMode="External"/></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50B62B-E609-41DF-A1E6-F2C6AEC47A8B}">
  <ds:schemaRefs>
    <ds:schemaRef ds:uri="http://schemas.microsoft.com/office/2006/metadata/properties"/>
    <ds:schemaRef ds:uri="http://schemas.microsoft.com/office/infopath/2007/PartnerControls"/>
    <ds:schemaRef ds:uri="b5b49004-625b-4be3-ac26-dea83e2eecf2"/>
  </ds:schemaRefs>
</ds:datastoreItem>
</file>

<file path=customXml/itemProps2.xml><?xml version="1.0" encoding="utf-8"?>
<ds:datastoreItem xmlns:ds="http://schemas.openxmlformats.org/officeDocument/2006/customXml" ds:itemID="{DEF843CF-5694-4A62-A862-027FB8286C26}">
  <ds:schemaRefs>
    <ds:schemaRef ds:uri="http://schemas.openxmlformats.org/officeDocument/2006/bibliography"/>
  </ds:schemaRefs>
</ds:datastoreItem>
</file>

<file path=customXml/itemProps3.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8CE2C13-F3F1-47E9-ADB9-7BEAB2131E7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13</Pages>
  <Words>4264</Words>
  <Characters>23453</Characters>
  <Application>Microsoft Office Word</Application>
  <DocSecurity>0</DocSecurity>
  <Lines>195</Lines>
  <Paragraphs>55</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27662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Chloe GUIGO</cp:lastModifiedBy>
  <cp:revision>13</cp:revision>
  <cp:lastPrinted>2020-07-24T13:18:00Z</cp:lastPrinted>
  <dcterms:created xsi:type="dcterms:W3CDTF">2025-05-15T12:45:00Z</dcterms:created>
  <dcterms:modified xsi:type="dcterms:W3CDTF">2025-05-28T14:02:00Z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