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4785" w14:textId="1D057AF0" w:rsidR="006454D0" w:rsidRDefault="00EA288A" w:rsidP="006454D0">
      <w:pPr>
        <w:rPr>
          <w:rFonts w:ascii="Arial" w:hAnsi="Arial" w:cs="Arial"/>
        </w:rPr>
      </w:pPr>
      <w:r>
        <w:rPr>
          <w:noProof/>
        </w:rPr>
        <w:drawing>
          <wp:anchor distT="0" distB="0" distL="114300" distR="114300" simplePos="0" relativeHeight="251660288" behindDoc="0" locked="0" layoutInCell="1" allowOverlap="1" wp14:anchorId="764A1D54" wp14:editId="3B04946D">
            <wp:simplePos x="0" y="0"/>
            <wp:positionH relativeFrom="column">
              <wp:posOffset>-510540</wp:posOffset>
            </wp:positionH>
            <wp:positionV relativeFrom="paragraph">
              <wp:posOffset>-1105535</wp:posOffset>
            </wp:positionV>
            <wp:extent cx="1665254" cy="11658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254"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A8990" w14:textId="77777777" w:rsidR="006454D0" w:rsidRDefault="006454D0" w:rsidP="006454D0">
      <w:pPr>
        <w:pStyle w:val="Titre4"/>
        <w:numPr>
          <w:ilvl w:val="0"/>
          <w:numId w:val="0"/>
        </w:numPr>
        <w:tabs>
          <w:tab w:val="left" w:pos="708"/>
        </w:tabs>
        <w:ind w:left="851"/>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gridCol w:w="8821"/>
      </w:tblGrid>
      <w:tr w:rsidR="006454D0" w14:paraId="3B11B1C0" w14:textId="77777777" w:rsidTr="006454D0">
        <w:trPr>
          <w:trHeight w:val="440"/>
        </w:trPr>
        <w:tc>
          <w:tcPr>
            <w:tcW w:w="250" w:type="dxa"/>
            <w:tcBorders>
              <w:top w:val="nil"/>
              <w:left w:val="nil"/>
              <w:bottom w:val="nil"/>
              <w:right w:val="single" w:sz="4" w:space="0" w:color="auto"/>
            </w:tcBorders>
          </w:tcPr>
          <w:p w14:paraId="35BC47C2" w14:textId="77777777" w:rsidR="006454D0" w:rsidRDefault="006454D0">
            <w:pPr>
              <w:jc w:val="center"/>
              <w:rPr>
                <w:rFonts w:ascii="Arial" w:hAnsi="Arial" w:cs="Arial"/>
                <w:color w:val="002060"/>
              </w:rPr>
            </w:pPr>
          </w:p>
        </w:tc>
        <w:tc>
          <w:tcPr>
            <w:tcW w:w="10172" w:type="dxa"/>
            <w:tcBorders>
              <w:top w:val="single" w:sz="4" w:space="0" w:color="auto"/>
              <w:left w:val="single" w:sz="4" w:space="0" w:color="auto"/>
              <w:bottom w:val="single" w:sz="4" w:space="0" w:color="auto"/>
              <w:right w:val="single" w:sz="4" w:space="0" w:color="auto"/>
            </w:tcBorders>
            <w:shd w:val="clear" w:color="auto" w:fill="EEECE1"/>
          </w:tcPr>
          <w:p w14:paraId="1319AD47"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rPr>
            </w:pPr>
          </w:p>
          <w:p w14:paraId="5B19416D"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MARCHE EN PROCEDURE ADAPTEE</w:t>
            </w:r>
          </w:p>
          <w:p w14:paraId="72EFDB1F"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i/>
                <w:color w:val="808080"/>
              </w:rPr>
            </w:pPr>
            <w:r>
              <w:rPr>
                <w:rFonts w:ascii="Arial" w:hAnsi="Arial" w:cs="Arial"/>
                <w:i/>
                <w:color w:val="808080"/>
              </w:rPr>
              <w:t>(</w:t>
            </w:r>
            <w:proofErr w:type="gramStart"/>
            <w:r>
              <w:rPr>
                <w:rFonts w:ascii="Arial" w:hAnsi="Arial" w:cs="Arial"/>
                <w:i/>
                <w:color w:val="808080"/>
              </w:rPr>
              <w:t>le</w:t>
            </w:r>
            <w:proofErr w:type="gramEnd"/>
            <w:r>
              <w:rPr>
                <w:rFonts w:ascii="Arial" w:hAnsi="Arial" w:cs="Arial"/>
                <w:i/>
                <w:color w:val="808080"/>
              </w:rPr>
              <w:t xml:space="preserve"> présent document tient lieu de règlement de la consultation et de contrat)</w:t>
            </w:r>
          </w:p>
          <w:p w14:paraId="76B61D02"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color w:val="1212EE"/>
              </w:rPr>
              <w:t>DOCUMENT A COMPLETER ET A TRANSMETTRE AU SERCICE ACHATS MARCHES QUI CONSERVE LES ORIGINAUX</w:t>
            </w:r>
          </w:p>
          <w:p w14:paraId="4383D388" w14:textId="77777777" w:rsidR="006454D0" w:rsidRDefault="006454D0">
            <w:pPr>
              <w:pStyle w:val="Paragraphedeliste"/>
              <w:tabs>
                <w:tab w:val="left" w:pos="1134"/>
              </w:tabs>
              <w:ind w:left="1418"/>
              <w:rPr>
                <w:rFonts w:ascii="Arial" w:hAnsi="Arial" w:cs="Arial"/>
                <w:sz w:val="20"/>
                <w:szCs w:val="20"/>
              </w:rPr>
            </w:pPr>
            <w:r>
              <w:rPr>
                <w:noProof/>
                <w:lang w:eastAsia="fr-FR"/>
              </w:rPr>
              <mc:AlternateContent>
                <mc:Choice Requires="wps">
                  <w:drawing>
                    <wp:anchor distT="0" distB="0" distL="114300" distR="114300" simplePos="0" relativeHeight="251658240" behindDoc="0" locked="0" layoutInCell="1" allowOverlap="1" wp14:anchorId="46F378C2" wp14:editId="056C8106">
                      <wp:simplePos x="0" y="0"/>
                      <wp:positionH relativeFrom="column">
                        <wp:posOffset>-50165</wp:posOffset>
                      </wp:positionH>
                      <wp:positionV relativeFrom="paragraph">
                        <wp:posOffset>208915</wp:posOffset>
                      </wp:positionV>
                      <wp:extent cx="865505" cy="3562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5505" cy="356235"/>
                              </a:xfrm>
                              <a:prstGeom prst="rect">
                                <a:avLst/>
                              </a:prstGeom>
                              <a:noFill/>
                              <a:ln w="25400" cap="flat" cmpd="sng" algn="ctr">
                                <a:noFill/>
                                <a:prstDash val="solid"/>
                              </a:ln>
                              <a:effectLst/>
                            </wps:spPr>
                            <wps:txbx>
                              <w:txbxContent>
                                <w:p w14:paraId="4FD01687"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F378C2" id="Rectangle 2" o:spid="_x0000_s1026" style="position:absolute;left:0;text-align:left;margin-left:-3.95pt;margin-top:16.45pt;width:68.1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" filled="f" stroked="f" strokeweight="2pt">
                      <v:textbox>
                        <w:txbxContent>
                          <w:p w14:paraId="4FD01687"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v:textbox>
                    </v:rect>
                  </w:pict>
                </mc:Fallback>
              </mc:AlternateContent>
            </w:r>
          </w:p>
          <w:p w14:paraId="3356E159"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 xml:space="preserve">LE PRESCRIPTEUR/PORTEUR DE PROJET EN LIEN AVEC LE SERVICE </w:t>
            </w:r>
            <w:proofErr w:type="gramStart"/>
            <w:r>
              <w:rPr>
                <w:rFonts w:ascii="Arial" w:hAnsi="Arial" w:cs="Arial"/>
                <w:sz w:val="20"/>
                <w:szCs w:val="20"/>
              </w:rPr>
              <w:t>ACHATS  COMPLETE</w:t>
            </w:r>
            <w:proofErr w:type="gramEnd"/>
            <w:r>
              <w:rPr>
                <w:rFonts w:ascii="Arial" w:hAnsi="Arial" w:cs="Arial"/>
                <w:sz w:val="20"/>
                <w:szCs w:val="20"/>
              </w:rPr>
              <w:t xml:space="preserve"> LA PARTIE EN BLEU </w:t>
            </w:r>
          </w:p>
          <w:p w14:paraId="270FDE1D"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LE CANDIDAT COMPLETE LA PARTIE EN JAUNE</w:t>
            </w:r>
          </w:p>
          <w:p w14:paraId="26C8BCA7" w14:textId="77777777" w:rsidR="006454D0" w:rsidRDefault="006454D0">
            <w:pPr>
              <w:pStyle w:val="Paragraphedeliste"/>
              <w:tabs>
                <w:tab w:val="left" w:pos="1134"/>
              </w:tabs>
              <w:ind w:left="1418"/>
              <w:rPr>
                <w:rFonts w:ascii="Arial" w:hAnsi="Arial" w:cs="Arial"/>
                <w:sz w:val="20"/>
                <w:szCs w:val="20"/>
              </w:rPr>
            </w:pPr>
          </w:p>
          <w:p w14:paraId="7DFA1C65"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Partie réservée au Service achats Marchés</w:t>
            </w:r>
          </w:p>
          <w:p w14:paraId="7F2044B3"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13F88A88" w14:textId="22BB26F9"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b/>
                <w:sz w:val="36"/>
                <w:szCs w:val="36"/>
              </w:rPr>
              <w:t>MARCHE N°</w:t>
            </w:r>
            <w:r w:rsidR="00E86938">
              <w:rPr>
                <w:rFonts w:ascii="Arial" w:hAnsi="Arial" w:cs="Arial"/>
                <w:b/>
                <w:sz w:val="36"/>
                <w:szCs w:val="36"/>
              </w:rPr>
              <w:t xml:space="preserve"> 25.16</w:t>
            </w:r>
          </w:p>
          <w:p w14:paraId="40E72E7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7FEF5C41" w14:textId="77777777" w:rsidR="006454D0" w:rsidRDefault="006454D0">
            <w:pPr>
              <w:pBdr>
                <w:top w:val="single" w:sz="4" w:space="1" w:color="auto"/>
                <w:left w:val="single" w:sz="4" w:space="4" w:color="auto"/>
                <w:bottom w:val="single" w:sz="4" w:space="1" w:color="auto"/>
                <w:right w:val="single" w:sz="4" w:space="4" w:color="auto"/>
              </w:pBdr>
              <w:ind w:firstLine="708"/>
              <w:jc w:val="center"/>
              <w:rPr>
                <w:rFonts w:eastAsia="MS Gothic"/>
              </w:rPr>
            </w:pPr>
            <w:r>
              <w:rPr>
                <w:rFonts w:eastAsia="MS Gothic"/>
              </w:rPr>
              <w:t xml:space="preserve">Marché passé en application du code de la commande publique (ordonnance n° 2018-1074 du 26 novembre 2018 et le décret n° 2019-1075 du 3 décembre 2018). </w:t>
            </w:r>
          </w:p>
          <w:p w14:paraId="1CB32A91" w14:textId="77777777" w:rsidR="006454D0" w:rsidRDefault="006454D0">
            <w:pPr>
              <w:pBdr>
                <w:top w:val="single" w:sz="4" w:space="1" w:color="auto"/>
                <w:left w:val="single" w:sz="4" w:space="4" w:color="auto"/>
                <w:bottom w:val="single" w:sz="4" w:space="1" w:color="auto"/>
                <w:right w:val="single" w:sz="4" w:space="4" w:color="auto"/>
              </w:pBdr>
              <w:ind w:firstLine="708"/>
              <w:jc w:val="both"/>
              <w:rPr>
                <w:rFonts w:eastAsia="MS Gothic"/>
              </w:rPr>
            </w:pPr>
          </w:p>
          <w:p w14:paraId="2074C762" w14:textId="11F1EBDC" w:rsidR="006454D0" w:rsidRDefault="006454D0">
            <w:pPr>
              <w:pBdr>
                <w:top w:val="single" w:sz="4" w:space="1" w:color="auto"/>
                <w:left w:val="single" w:sz="4" w:space="4" w:color="auto"/>
                <w:bottom w:val="single" w:sz="4" w:space="1" w:color="auto"/>
                <w:right w:val="single" w:sz="4" w:space="4" w:color="auto"/>
              </w:pBdr>
              <w:ind w:firstLine="708"/>
              <w:jc w:val="both"/>
              <w:rPr>
                <w:rFonts w:ascii="Arial" w:hAnsi="Arial" w:cs="Arial"/>
                <w:b/>
                <w:color w:val="548DD4"/>
              </w:rPr>
            </w:pPr>
            <w:r>
              <w:rPr>
                <w:rFonts w:ascii="Arial" w:hAnsi="Arial" w:cs="Arial"/>
                <w:b/>
                <w:sz w:val="28"/>
                <w:szCs w:val="36"/>
              </w:rPr>
              <w:t xml:space="preserve">DATE LIMITE DE REMISE DES PLIS : </w:t>
            </w:r>
            <w:r w:rsidR="00385E82">
              <w:rPr>
                <w:rFonts w:ascii="Arial" w:hAnsi="Arial" w:cs="Arial"/>
                <w:b/>
                <w:sz w:val="28"/>
                <w:szCs w:val="36"/>
              </w:rPr>
              <w:t>23</w:t>
            </w:r>
            <w:r w:rsidR="00E86938">
              <w:rPr>
                <w:rFonts w:ascii="Arial" w:hAnsi="Arial" w:cs="Arial"/>
                <w:b/>
                <w:sz w:val="28"/>
                <w:szCs w:val="36"/>
              </w:rPr>
              <w:t xml:space="preserve"> juin 2025</w:t>
            </w:r>
          </w:p>
        </w:tc>
      </w:tr>
    </w:tbl>
    <w:p w14:paraId="30DCE09A" w14:textId="77777777" w:rsidR="006454D0" w:rsidRDefault="006454D0" w:rsidP="006454D0">
      <w:pPr>
        <w:pStyle w:val="Titredocument1"/>
        <w:widowControl/>
        <w:pBdr>
          <w:top w:val="single" w:sz="4" w:space="1" w:color="auto" w:shadow="1"/>
          <w:left w:val="single" w:sz="4" w:space="0" w:color="auto" w:shadow="1"/>
          <w:bottom w:val="single" w:sz="4" w:space="1" w:color="auto" w:shadow="1"/>
          <w:right w:val="single" w:sz="4" w:space="4" w:color="auto" w:shadow="1"/>
        </w:pBdr>
        <w:jc w:val="both"/>
        <w:rPr>
          <w:rFonts w:ascii="Times New Roman" w:hAnsi="Times New Roman"/>
          <w:i/>
          <w:sz w:val="24"/>
          <w:szCs w:val="24"/>
        </w:rPr>
      </w:pPr>
      <w:r>
        <w:rPr>
          <w:rFonts w:ascii="Times New Roman" w:hAnsi="Times New Roman"/>
          <w:i/>
          <w:sz w:val="24"/>
          <w:szCs w:val="24"/>
          <w:highlight w:val="yellow"/>
        </w:rPr>
        <w:t>LE CANDIDAT REMPLIT LES CHAMPS SURLIGNES EN JAUNE DANS LE PRESENT DOCUMENT, LE SIGNE (PERSONNE AUTORISEE A ENGAGER LA PERSONNE MORALE) ET LE TRANSMET DANS SA REPONSE A LA CONSULTATION, ACCOMPAGNE DES PIECES MENTIONNEES DANS LE REGLEMENT DE LA CONSULTATION.</w:t>
      </w:r>
    </w:p>
    <w:p w14:paraId="24A14339"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PARTIE A –CAHIER DES CHARGES </w:t>
      </w:r>
    </w:p>
    <w:p w14:paraId="599C9BED" w14:textId="77777777" w:rsidR="006454D0" w:rsidRDefault="006454D0" w:rsidP="006454D0">
      <w:pPr>
        <w:ind w:left="360"/>
        <w:rPr>
          <w:rFonts w:ascii="Arial" w:hAnsi="Arial" w:cs="Arial"/>
          <w:b/>
          <w:u w:val="single"/>
        </w:rPr>
      </w:pPr>
    </w:p>
    <w:p w14:paraId="49BB9BF0" w14:textId="43A00B40" w:rsidR="006454D0" w:rsidRPr="00EF54D3" w:rsidRDefault="006454D0" w:rsidP="00F75E18">
      <w:pPr>
        <w:numPr>
          <w:ilvl w:val="0"/>
          <w:numId w:val="2"/>
        </w:numPr>
        <w:rPr>
          <w:rFonts w:ascii="Arial" w:hAnsi="Arial" w:cs="Arial"/>
          <w:b/>
        </w:rPr>
      </w:pPr>
      <w:r w:rsidRPr="00EF54D3">
        <w:rPr>
          <w:rFonts w:ascii="Arial" w:hAnsi="Arial" w:cs="Arial"/>
          <w:b/>
          <w:u w:val="single"/>
        </w:rPr>
        <w:t>Nature du marché</w:t>
      </w:r>
      <w:r w:rsidRPr="00EF54D3">
        <w:rPr>
          <w:rFonts w:ascii="Arial" w:hAnsi="Arial" w:cs="Arial"/>
          <w:b/>
        </w:rPr>
        <w:t xml:space="preserve"> </w:t>
      </w:r>
    </w:p>
    <w:p w14:paraId="6DDC74E2" w14:textId="77777777" w:rsidR="00EF54D3" w:rsidRPr="00EF54D3" w:rsidRDefault="00EF54D3" w:rsidP="00EF54D3">
      <w:pPr>
        <w:ind w:left="360"/>
        <w:rPr>
          <w:rFonts w:ascii="Arial" w:hAnsi="Arial" w:cs="Arial"/>
          <w:b/>
        </w:rPr>
      </w:pPr>
    </w:p>
    <w:p w14:paraId="3D5A0FC4" w14:textId="2246D256" w:rsidR="006454D0" w:rsidRDefault="0065342E" w:rsidP="006454D0">
      <w:pPr>
        <w:rPr>
          <w:rFonts w:ascii="Arial" w:hAnsi="Arial" w:cs="Arial"/>
          <w:b/>
        </w:rPr>
      </w:pPr>
      <w:r>
        <w:rPr>
          <w:rFonts w:ascii="Arial" w:hAnsi="Arial" w:cs="Arial"/>
          <w:b/>
        </w:rPr>
        <w:fldChar w:fldCharType="begin">
          <w:ffData>
            <w:name w:val="CaseACocher1"/>
            <w:enabled/>
            <w:calcOnExit w:val="0"/>
            <w:checkBox>
              <w:sizeAuto/>
              <w:default w:val="1"/>
            </w:checkBox>
          </w:ffData>
        </w:fldChar>
      </w:r>
      <w:bookmarkStart w:id="0" w:name="CaseACocher1"/>
      <w:r>
        <w:rPr>
          <w:rFonts w:ascii="Arial" w:hAnsi="Arial" w:cs="Arial"/>
          <w:b/>
        </w:rPr>
        <w:instrText xml:space="preserve"> FORMCHECKBOX </w:instrText>
      </w:r>
      <w:r w:rsidR="009B22CB">
        <w:rPr>
          <w:rFonts w:ascii="Arial" w:hAnsi="Arial" w:cs="Arial"/>
          <w:b/>
        </w:rPr>
      </w:r>
      <w:r w:rsidR="009B22CB">
        <w:rPr>
          <w:rFonts w:ascii="Arial" w:hAnsi="Arial" w:cs="Arial"/>
          <w:b/>
        </w:rPr>
        <w:fldChar w:fldCharType="separate"/>
      </w:r>
      <w:r>
        <w:rPr>
          <w:rFonts w:ascii="Arial" w:hAnsi="Arial" w:cs="Arial"/>
          <w:b/>
        </w:rPr>
        <w:fldChar w:fldCharType="end"/>
      </w:r>
      <w:bookmarkEnd w:id="0"/>
      <w:r w:rsidR="008C468E">
        <w:t xml:space="preserve"> </w:t>
      </w:r>
      <w:r w:rsidR="006454D0">
        <w:rPr>
          <w:rFonts w:ascii="Arial" w:hAnsi="Arial" w:cs="Arial"/>
          <w:b/>
        </w:rPr>
        <w:t>Fourniture Equipement</w:t>
      </w:r>
    </w:p>
    <w:p w14:paraId="431BBA47" w14:textId="77777777" w:rsidR="006454D0" w:rsidRDefault="006454D0" w:rsidP="006454D0">
      <w:pPr>
        <w:rPr>
          <w:rFonts w:ascii="Arial" w:hAnsi="Arial" w:cs="Arial"/>
          <w:b/>
        </w:rPr>
      </w:pPr>
      <w:r>
        <w:rPr>
          <w:rFonts w:ascii="Arial" w:hAnsi="Arial" w:cs="Arial"/>
          <w:b/>
        </w:rPr>
        <w:fldChar w:fldCharType="begin">
          <w:ffData>
            <w:name w:val="CaseACocher2"/>
            <w:enabled/>
            <w:calcOnExit w:val="0"/>
            <w:checkBox>
              <w:sizeAuto/>
              <w:default w:val="0"/>
            </w:checkBox>
          </w:ffData>
        </w:fldChar>
      </w:r>
      <w:bookmarkStart w:id="1" w:name="CaseACocher2"/>
      <w:r>
        <w:rPr>
          <w:rFonts w:ascii="Arial" w:hAnsi="Arial" w:cs="Arial"/>
          <w:b/>
        </w:rPr>
        <w:instrText xml:space="preserve"> FORMCHECKBOX </w:instrText>
      </w:r>
      <w:r w:rsidR="009B22CB">
        <w:rPr>
          <w:rFonts w:ascii="Arial" w:hAnsi="Arial" w:cs="Arial"/>
          <w:b/>
        </w:rPr>
      </w:r>
      <w:r w:rsidR="009B22CB">
        <w:rPr>
          <w:rFonts w:ascii="Arial" w:hAnsi="Arial" w:cs="Arial"/>
          <w:b/>
        </w:rPr>
        <w:fldChar w:fldCharType="separate"/>
      </w:r>
      <w:r>
        <w:fldChar w:fldCharType="end"/>
      </w:r>
      <w:bookmarkEnd w:id="1"/>
      <w:r>
        <w:rPr>
          <w:rFonts w:ascii="Arial" w:hAnsi="Arial" w:cs="Arial"/>
          <w:b/>
        </w:rPr>
        <w:t xml:space="preserve"> Fourniture Consommables</w:t>
      </w:r>
    </w:p>
    <w:p w14:paraId="19C61B19" w14:textId="77777777" w:rsidR="006454D0" w:rsidRDefault="006454D0" w:rsidP="006454D0">
      <w:pPr>
        <w:rPr>
          <w:rFonts w:ascii="Arial" w:hAnsi="Arial" w:cs="Arial"/>
          <w:b/>
        </w:rPr>
      </w:pPr>
      <w:r>
        <w:rPr>
          <w:rFonts w:ascii="Arial" w:hAnsi="Arial" w:cs="Arial"/>
          <w:b/>
        </w:rPr>
        <w:fldChar w:fldCharType="begin">
          <w:ffData>
            <w:name w:val="CaseACocher3"/>
            <w:enabled/>
            <w:calcOnExit w:val="0"/>
            <w:checkBox>
              <w:sizeAuto/>
              <w:default w:val="0"/>
            </w:checkBox>
          </w:ffData>
        </w:fldChar>
      </w:r>
      <w:bookmarkStart w:id="2" w:name="CaseACocher3"/>
      <w:r>
        <w:rPr>
          <w:rFonts w:ascii="Arial" w:hAnsi="Arial" w:cs="Arial"/>
          <w:b/>
        </w:rPr>
        <w:instrText xml:space="preserve"> FORMCHECKBOX </w:instrText>
      </w:r>
      <w:r w:rsidR="009B22CB">
        <w:rPr>
          <w:rFonts w:ascii="Arial" w:hAnsi="Arial" w:cs="Arial"/>
          <w:b/>
        </w:rPr>
      </w:r>
      <w:r w:rsidR="009B22CB">
        <w:rPr>
          <w:rFonts w:ascii="Arial" w:hAnsi="Arial" w:cs="Arial"/>
          <w:b/>
        </w:rPr>
        <w:fldChar w:fldCharType="separate"/>
      </w:r>
      <w:r>
        <w:fldChar w:fldCharType="end"/>
      </w:r>
      <w:bookmarkEnd w:id="2"/>
      <w:r>
        <w:rPr>
          <w:rFonts w:ascii="Arial" w:hAnsi="Arial" w:cs="Arial"/>
          <w:b/>
        </w:rPr>
        <w:t xml:space="preserve"> Prestations de services</w:t>
      </w:r>
    </w:p>
    <w:p w14:paraId="600A57BC" w14:textId="77777777" w:rsidR="006454D0" w:rsidRDefault="006454D0" w:rsidP="006454D0">
      <w:pPr>
        <w:jc w:val="center"/>
        <w:rPr>
          <w:rFonts w:ascii="Arial" w:hAnsi="Arial" w:cs="Arial"/>
        </w:rPr>
      </w:pPr>
    </w:p>
    <w:p w14:paraId="07D4B658" w14:textId="77777777" w:rsidR="006454D0" w:rsidRDefault="006454D0" w:rsidP="006454D0">
      <w:pPr>
        <w:rPr>
          <w:rFonts w:ascii="Arial" w:hAnsi="Arial" w:cs="Arial"/>
          <w:b/>
          <w:color w:val="FF0000"/>
        </w:rPr>
      </w:pPr>
    </w:p>
    <w:p w14:paraId="066408CB" w14:textId="77777777" w:rsidR="006454D0" w:rsidRDefault="006454D0" w:rsidP="006454D0">
      <w:pPr>
        <w:numPr>
          <w:ilvl w:val="0"/>
          <w:numId w:val="2"/>
        </w:numPr>
        <w:rPr>
          <w:rFonts w:ascii="Arial" w:hAnsi="Arial" w:cs="Arial"/>
          <w:b/>
          <w:bCs/>
          <w:color w:val="3366FF"/>
        </w:rPr>
      </w:pPr>
      <w:r>
        <w:rPr>
          <w:rFonts w:ascii="Arial" w:hAnsi="Arial" w:cs="Arial"/>
          <w:b/>
          <w:u w:val="single"/>
        </w:rPr>
        <w:t>Objet du marché</w:t>
      </w:r>
      <w:r>
        <w:rPr>
          <w:rFonts w:ascii="Arial" w:hAnsi="Arial" w:cs="Arial"/>
        </w:rPr>
        <w:t> :</w:t>
      </w:r>
      <w:r>
        <w:rPr>
          <w:rFonts w:ascii="Arial" w:hAnsi="Arial" w:cs="Arial"/>
          <w:b/>
          <w:bCs/>
          <w:color w:val="3366FF"/>
        </w:rPr>
        <w:t xml:space="preserve"> </w:t>
      </w:r>
    </w:p>
    <w:p w14:paraId="46B1F769" w14:textId="77777777" w:rsidR="006454D0" w:rsidRDefault="006454D0" w:rsidP="006454D0">
      <w:pPr>
        <w:jc w:val="both"/>
        <w:rPr>
          <w:rFonts w:ascii="Arial" w:hAnsi="Arial" w:cs="Arial"/>
        </w:rPr>
      </w:pPr>
    </w:p>
    <w:p w14:paraId="346D62AB" w14:textId="59C9559B" w:rsidR="006454D0" w:rsidRPr="004A28C7" w:rsidRDefault="006454D0" w:rsidP="004A28C7">
      <w:pPr>
        <w:pStyle w:val="p1"/>
        <w:jc w:val="both"/>
        <w:rPr>
          <w:sz w:val="20"/>
          <w:szCs w:val="20"/>
        </w:rPr>
      </w:pPr>
      <w:r w:rsidRPr="004A28C7">
        <w:rPr>
          <w:rFonts w:ascii="Arial" w:hAnsi="Arial" w:cs="Arial"/>
          <w:sz w:val="20"/>
          <w:szCs w:val="20"/>
        </w:rPr>
        <w:t>Le présent marché a pour objet la fourniture, la livraison, l’installation (vérification des calibrages des objectifs), la mise en ordre de marche, la garantie, la formation à l’utilisation et la formation aux opérations de maintenance préventive et curative de premier niveau de </w:t>
      </w:r>
      <w:r w:rsidRPr="00F52479">
        <w:rPr>
          <w:rFonts w:ascii="Arial" w:hAnsi="Arial" w:cs="Arial"/>
          <w:sz w:val="20"/>
          <w:szCs w:val="20"/>
        </w:rPr>
        <w:t>:</w:t>
      </w:r>
      <w:r w:rsidR="0065342E" w:rsidRPr="00F52479">
        <w:rPr>
          <w:rFonts w:ascii="Arial" w:hAnsi="Arial" w:cs="Arial"/>
          <w:sz w:val="20"/>
          <w:szCs w:val="20"/>
        </w:rPr>
        <w:t xml:space="preserve"> </w:t>
      </w:r>
      <w:r w:rsidR="00973290" w:rsidRPr="00F52479">
        <w:rPr>
          <w:rFonts w:ascii="Arial" w:hAnsi="Arial" w:cs="Arial"/>
          <w:b/>
          <w:bCs/>
          <w:sz w:val="20"/>
          <w:szCs w:val="20"/>
        </w:rPr>
        <w:t>d’une</w:t>
      </w:r>
      <w:r w:rsidR="00973290" w:rsidRPr="00F52479">
        <w:rPr>
          <w:rFonts w:ascii="Arial" w:hAnsi="Arial" w:cs="Arial"/>
          <w:sz w:val="20"/>
          <w:szCs w:val="20"/>
        </w:rPr>
        <w:t xml:space="preserve"> </w:t>
      </w:r>
      <w:r w:rsidR="00973290" w:rsidRPr="00F52479">
        <w:rPr>
          <w:rFonts w:ascii="Arial" w:hAnsi="Arial" w:cs="Arial"/>
          <w:b/>
          <w:bCs/>
          <w:sz w:val="20"/>
          <w:szCs w:val="20"/>
        </w:rPr>
        <w:t xml:space="preserve">mini chargeuse électrique </w:t>
      </w:r>
      <w:r w:rsidR="001916A1" w:rsidRPr="00F52479">
        <w:rPr>
          <w:rFonts w:ascii="Arial" w:hAnsi="Arial" w:cs="Arial"/>
          <w:b/>
          <w:bCs/>
          <w:sz w:val="20"/>
          <w:szCs w:val="20"/>
        </w:rPr>
        <w:t>sur pneumatique et sur châssis articulé</w:t>
      </w:r>
      <w:r w:rsidR="0065342E" w:rsidRPr="00F52479">
        <w:rPr>
          <w:rFonts w:ascii="Arial" w:hAnsi="Arial" w:cs="Arial"/>
          <w:b/>
          <w:bCs/>
          <w:sz w:val="20"/>
          <w:szCs w:val="20"/>
        </w:rPr>
        <w:t xml:space="preserve">, </w:t>
      </w:r>
      <w:r w:rsidR="0065342E" w:rsidRPr="00F52479">
        <w:rPr>
          <w:b/>
          <w:bCs/>
          <w:sz w:val="20"/>
          <w:szCs w:val="20"/>
        </w:rPr>
        <w:t>destiné</w:t>
      </w:r>
      <w:r w:rsidR="00F52479" w:rsidRPr="00F52479">
        <w:rPr>
          <w:b/>
          <w:bCs/>
          <w:sz w:val="20"/>
          <w:szCs w:val="20"/>
        </w:rPr>
        <w:t>e</w:t>
      </w:r>
      <w:r w:rsidR="0065342E" w:rsidRPr="00F52479">
        <w:rPr>
          <w:b/>
          <w:bCs/>
          <w:sz w:val="20"/>
          <w:szCs w:val="20"/>
        </w:rPr>
        <w:t xml:space="preserve"> aux enseignements sur engins </w:t>
      </w:r>
      <w:r w:rsidR="00BC02EC" w:rsidRPr="00F52479">
        <w:rPr>
          <w:b/>
          <w:bCs/>
          <w:sz w:val="20"/>
          <w:szCs w:val="20"/>
        </w:rPr>
        <w:t>agricole</w:t>
      </w:r>
      <w:r w:rsidR="004A28C7" w:rsidRPr="00F52479">
        <w:rPr>
          <w:b/>
          <w:bCs/>
          <w:sz w:val="20"/>
          <w:szCs w:val="20"/>
        </w:rPr>
        <w:t>s</w:t>
      </w:r>
      <w:r w:rsidR="00BC02EC" w:rsidRPr="00F52479">
        <w:rPr>
          <w:b/>
          <w:bCs/>
          <w:sz w:val="20"/>
          <w:szCs w:val="20"/>
        </w:rPr>
        <w:t xml:space="preserve"> </w:t>
      </w:r>
      <w:r w:rsidR="0065342E" w:rsidRPr="00F52479">
        <w:rPr>
          <w:b/>
          <w:bCs/>
          <w:sz w:val="20"/>
          <w:szCs w:val="20"/>
        </w:rPr>
        <w:t xml:space="preserve">pour </w:t>
      </w:r>
      <w:r w:rsidR="004A28C7" w:rsidRPr="00F52479">
        <w:rPr>
          <w:b/>
          <w:bCs/>
          <w:sz w:val="20"/>
          <w:szCs w:val="20"/>
        </w:rPr>
        <w:t>l</w:t>
      </w:r>
      <w:r w:rsidR="0065342E" w:rsidRPr="00F52479">
        <w:rPr>
          <w:b/>
          <w:bCs/>
          <w:sz w:val="20"/>
          <w:szCs w:val="20"/>
        </w:rPr>
        <w:t>’IUT de CHALON-SUR-SAONE</w:t>
      </w:r>
      <w:r w:rsidR="0065342E" w:rsidRPr="00F52479">
        <w:rPr>
          <w:rFonts w:ascii="Arial" w:hAnsi="Arial" w:cs="Arial"/>
          <w:sz w:val="20"/>
          <w:szCs w:val="20"/>
        </w:rPr>
        <w:t>.</w:t>
      </w:r>
      <w:r w:rsidR="0065342E" w:rsidRPr="004A28C7">
        <w:rPr>
          <w:rFonts w:ascii="Arial" w:hAnsi="Arial" w:cs="Arial"/>
          <w:sz w:val="20"/>
          <w:szCs w:val="20"/>
        </w:rPr>
        <w:t xml:space="preserve"> </w:t>
      </w:r>
    </w:p>
    <w:p w14:paraId="636F06B2" w14:textId="77777777" w:rsidR="006454D0" w:rsidRDefault="006454D0" w:rsidP="006454D0">
      <w:pPr>
        <w:ind w:firstLine="284"/>
        <w:jc w:val="both"/>
        <w:rPr>
          <w:rFonts w:ascii="Arial" w:hAnsi="Arial" w:cs="Arial"/>
        </w:rPr>
      </w:pPr>
    </w:p>
    <w:p w14:paraId="60D9D7E5" w14:textId="04B70E80" w:rsidR="00973290" w:rsidRPr="00973290" w:rsidRDefault="006454D0" w:rsidP="00973290">
      <w:pPr>
        <w:suppressAutoHyphens w:val="0"/>
        <w:jc w:val="both"/>
        <w:rPr>
          <w:rFonts w:ascii="Arial" w:hAnsi="Arial" w:cs="Arial"/>
        </w:rPr>
      </w:pPr>
      <w:r w:rsidRPr="00E5462D">
        <w:rPr>
          <w:rFonts w:ascii="Arial" w:hAnsi="Arial" w:cs="Arial"/>
          <w:bCs/>
        </w:rPr>
        <w:t xml:space="preserve">Code CPV : </w:t>
      </w:r>
      <w:r w:rsidR="00973290" w:rsidRPr="00E5462D">
        <w:rPr>
          <w:rFonts w:ascii="Arial" w:hAnsi="Arial" w:cs="Arial"/>
        </w:rPr>
        <w:t>34144710-8 Chargeurs sur roues</w:t>
      </w:r>
    </w:p>
    <w:p w14:paraId="7659D54E" w14:textId="12FE2586" w:rsidR="006454D0" w:rsidRDefault="006454D0" w:rsidP="00973290">
      <w:pPr>
        <w:jc w:val="both"/>
        <w:rPr>
          <w:rFonts w:ascii="Arial" w:hAnsi="Arial" w:cs="Arial"/>
          <w:bCs/>
        </w:rPr>
      </w:pPr>
    </w:p>
    <w:p w14:paraId="6F590001" w14:textId="77777777" w:rsidR="006454D0" w:rsidRDefault="006454D0" w:rsidP="006454D0">
      <w:pPr>
        <w:jc w:val="both"/>
        <w:rPr>
          <w:rFonts w:ascii="Arial" w:hAnsi="Arial" w:cs="Arial"/>
          <w:b/>
          <w:u w:val="single"/>
        </w:rPr>
      </w:pPr>
    </w:p>
    <w:p w14:paraId="44620B24" w14:textId="5C822E30" w:rsidR="006454D0" w:rsidRDefault="006454D0" w:rsidP="006454D0">
      <w:pPr>
        <w:jc w:val="both"/>
        <w:rPr>
          <w:rFonts w:ascii="Arial" w:hAnsi="Arial" w:cs="Arial"/>
          <w:i/>
        </w:rPr>
      </w:pPr>
      <w:r>
        <w:rPr>
          <w:rFonts w:ascii="Arial" w:hAnsi="Arial" w:cs="Arial"/>
          <w:b/>
          <w:u w:val="single"/>
        </w:rPr>
        <w:t>Caractéristiques techniques et/ou fonctionnalités attendues</w:t>
      </w:r>
      <w:r>
        <w:rPr>
          <w:rFonts w:ascii="Arial" w:hAnsi="Arial" w:cs="Arial"/>
        </w:rPr>
        <w:t xml:space="preserve"> </w:t>
      </w:r>
    </w:p>
    <w:p w14:paraId="005249C3" w14:textId="77777777" w:rsidR="006454D0" w:rsidRDefault="006454D0" w:rsidP="006454D0">
      <w:pPr>
        <w:jc w:val="both"/>
        <w:rPr>
          <w:rFonts w:ascii="Arial" w:hAnsi="Arial" w:cs="Arial"/>
        </w:rPr>
      </w:pPr>
    </w:p>
    <w:p w14:paraId="136579EB" w14:textId="2B1B9011" w:rsidR="00576666" w:rsidRDefault="001916A1" w:rsidP="00BC02EC">
      <w:pPr>
        <w:jc w:val="both"/>
        <w:rPr>
          <w:rFonts w:ascii="Arial" w:hAnsi="Arial" w:cs="Arial"/>
          <w:bCs/>
        </w:rPr>
      </w:pPr>
      <w:r w:rsidRPr="00E5462D">
        <w:rPr>
          <w:rFonts w:ascii="Arial" w:hAnsi="Arial" w:cs="Arial"/>
          <w:bCs/>
        </w:rPr>
        <w:t>Cet équipement devra permettre la réalisation de travaux théoriques sur l'apprentissage des solutions électriques appliquées aux équipements agricoles, ainsi que des travaux pratiques de diagnostic</w:t>
      </w:r>
      <w:r w:rsidR="004A28C7" w:rsidRPr="00E5462D">
        <w:rPr>
          <w:rFonts w:ascii="Arial" w:hAnsi="Arial" w:cs="Arial"/>
          <w:bCs/>
        </w:rPr>
        <w:t>s</w:t>
      </w:r>
      <w:r w:rsidRPr="00E5462D">
        <w:rPr>
          <w:rFonts w:ascii="Arial" w:hAnsi="Arial" w:cs="Arial"/>
          <w:bCs/>
        </w:rPr>
        <w:t xml:space="preserve"> électrique</w:t>
      </w:r>
      <w:r w:rsidR="004A28C7" w:rsidRPr="00E5462D">
        <w:rPr>
          <w:rFonts w:ascii="Arial" w:hAnsi="Arial" w:cs="Arial"/>
          <w:bCs/>
        </w:rPr>
        <w:t>s</w:t>
      </w:r>
      <w:r w:rsidRPr="00E5462D">
        <w:rPr>
          <w:rFonts w:ascii="Arial" w:hAnsi="Arial" w:cs="Arial"/>
          <w:bCs/>
        </w:rPr>
        <w:t xml:space="preserve"> (recherche de pannes). Il devra également servir de support à la formation aux risques électriques liés aux engins </w:t>
      </w:r>
      <w:r w:rsidR="007E1DA9" w:rsidRPr="00E5462D">
        <w:rPr>
          <w:rFonts w:ascii="Arial" w:hAnsi="Arial" w:cs="Arial"/>
          <w:bCs/>
        </w:rPr>
        <w:t>électriques</w:t>
      </w:r>
      <w:r w:rsidRPr="00E5462D">
        <w:rPr>
          <w:rFonts w:ascii="Arial" w:hAnsi="Arial" w:cs="Arial"/>
          <w:bCs/>
        </w:rPr>
        <w:t xml:space="preserve"> mobiles.</w:t>
      </w:r>
    </w:p>
    <w:p w14:paraId="63FADE64" w14:textId="77777777" w:rsidR="001916A1" w:rsidRDefault="001916A1" w:rsidP="00BC02EC">
      <w:pPr>
        <w:jc w:val="both"/>
        <w:rPr>
          <w:rFonts w:ascii="Arial" w:hAnsi="Arial" w:cs="Arial"/>
          <w:bCs/>
        </w:rPr>
      </w:pPr>
    </w:p>
    <w:p w14:paraId="26F8F981" w14:textId="5AC068FF" w:rsidR="00EA2997" w:rsidRPr="00E5462D" w:rsidRDefault="00EA2997" w:rsidP="00BC02EC">
      <w:pPr>
        <w:jc w:val="both"/>
        <w:rPr>
          <w:rFonts w:ascii="Arial" w:hAnsi="Arial" w:cs="Arial"/>
          <w:bCs/>
        </w:rPr>
      </w:pPr>
      <w:r w:rsidRPr="00E5462D">
        <w:rPr>
          <w:rFonts w:ascii="Arial" w:hAnsi="Arial" w:cs="Arial"/>
          <w:bCs/>
        </w:rPr>
        <w:t xml:space="preserve">L’équipement </w:t>
      </w:r>
      <w:r w:rsidR="004A28C7" w:rsidRPr="00E5462D">
        <w:rPr>
          <w:rFonts w:ascii="Arial" w:hAnsi="Arial" w:cs="Arial"/>
          <w:bCs/>
        </w:rPr>
        <w:t>n</w:t>
      </w:r>
      <w:r w:rsidR="00576666" w:rsidRPr="00E5462D">
        <w:rPr>
          <w:rFonts w:ascii="Arial" w:hAnsi="Arial" w:cs="Arial"/>
          <w:bCs/>
        </w:rPr>
        <w:t>euf ou avec un faible taux d’utilisation horaire (</w:t>
      </w:r>
      <w:r w:rsidR="001E1DDB" w:rsidRPr="00E5462D">
        <w:rPr>
          <w:rFonts w:ascii="Arial" w:hAnsi="Arial" w:cs="Arial"/>
          <w:bCs/>
        </w:rPr>
        <w:t xml:space="preserve">maxi 50h correspondant à une machine de démonstration) </w:t>
      </w:r>
      <w:r w:rsidRPr="00E5462D">
        <w:rPr>
          <w:rFonts w:ascii="Arial" w:hAnsi="Arial" w:cs="Arial"/>
          <w:bCs/>
        </w:rPr>
        <w:t>devra être équipé</w:t>
      </w:r>
      <w:r w:rsidR="002B73DB" w:rsidRPr="00E5462D">
        <w:rPr>
          <w:rFonts w:ascii="Arial" w:hAnsi="Arial" w:cs="Arial"/>
          <w:bCs/>
        </w:rPr>
        <w:t xml:space="preserve"> des éléments suivants :</w:t>
      </w:r>
    </w:p>
    <w:p w14:paraId="287AEB33" w14:textId="77777777" w:rsidR="002B73DB" w:rsidRPr="00576666" w:rsidRDefault="002B73DB" w:rsidP="00BC02EC">
      <w:pPr>
        <w:suppressAutoHyphens w:val="0"/>
        <w:jc w:val="both"/>
        <w:rPr>
          <w:rFonts w:ascii="Helvetica" w:hAnsi="Helvetica"/>
          <w:color w:val="000000"/>
          <w:sz w:val="17"/>
          <w:szCs w:val="17"/>
          <w:highlight w:val="cyan"/>
        </w:rPr>
      </w:pPr>
    </w:p>
    <w:p w14:paraId="2ED60271" w14:textId="3B4F3AF6"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BATTERIE</w:t>
      </w:r>
    </w:p>
    <w:p w14:paraId="632883A3" w14:textId="0932C5DA"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 xml:space="preserve">Batterie Lithium-ion - 4h d'autonomie </w:t>
      </w:r>
      <w:r w:rsidR="001916A1" w:rsidRPr="00E5462D">
        <w:rPr>
          <w:rFonts w:ascii="Arial" w:hAnsi="Arial" w:cs="Arial"/>
          <w:color w:val="000000"/>
        </w:rPr>
        <w:t xml:space="preserve">minimum </w:t>
      </w:r>
      <w:r w:rsidRPr="00E5462D">
        <w:rPr>
          <w:rFonts w:ascii="Arial" w:hAnsi="Arial" w:cs="Arial"/>
          <w:color w:val="000000"/>
        </w:rPr>
        <w:t>en fonctionnement continu</w:t>
      </w:r>
      <w:r w:rsidR="001F5A7A" w:rsidRPr="00E5462D">
        <w:rPr>
          <w:rFonts w:ascii="Arial" w:hAnsi="Arial" w:cs="Arial"/>
          <w:color w:val="000000"/>
        </w:rPr>
        <w:t xml:space="preserve">, permettant la réalisation de </w:t>
      </w:r>
      <w:proofErr w:type="spellStart"/>
      <w:r w:rsidR="001F5A7A" w:rsidRPr="00E5462D">
        <w:rPr>
          <w:rFonts w:ascii="Arial" w:hAnsi="Arial" w:cs="Arial"/>
          <w:color w:val="000000"/>
        </w:rPr>
        <w:t>tp</w:t>
      </w:r>
      <w:proofErr w:type="spellEnd"/>
      <w:r w:rsidR="001F5A7A" w:rsidRPr="00E5462D">
        <w:rPr>
          <w:rFonts w:ascii="Arial" w:hAnsi="Arial" w:cs="Arial"/>
          <w:color w:val="000000"/>
        </w:rPr>
        <w:t xml:space="preserve"> sur une séance de 4h</w:t>
      </w:r>
      <w:r w:rsidR="00E5462D">
        <w:rPr>
          <w:rFonts w:ascii="Arial" w:hAnsi="Arial" w:cs="Arial"/>
          <w:color w:val="000000"/>
        </w:rPr>
        <w:t>.</w:t>
      </w:r>
    </w:p>
    <w:p w14:paraId="3D0A96D5" w14:textId="77777777" w:rsidR="002B73DB" w:rsidRPr="004A28C7" w:rsidRDefault="002B73DB" w:rsidP="00BC02EC">
      <w:pPr>
        <w:suppressAutoHyphens w:val="0"/>
        <w:jc w:val="both"/>
        <w:rPr>
          <w:rFonts w:ascii="Arial" w:hAnsi="Arial" w:cs="Arial"/>
          <w:color w:val="000000"/>
          <w:highlight w:val="cyan"/>
        </w:rPr>
      </w:pPr>
    </w:p>
    <w:p w14:paraId="51D95087" w14:textId="55587197"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RECHARGE</w:t>
      </w:r>
    </w:p>
    <w:p w14:paraId="18F32F26" w14:textId="7BDCEA93"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 xml:space="preserve">Recharge standard de 0 à 100% sur prise </w:t>
      </w:r>
      <w:r w:rsidR="002B73DB" w:rsidRPr="00E5462D">
        <w:rPr>
          <w:rFonts w:ascii="Arial" w:hAnsi="Arial" w:cs="Arial"/>
          <w:color w:val="000000"/>
        </w:rPr>
        <w:t>monophasé</w:t>
      </w:r>
      <w:r w:rsidRPr="00E5462D">
        <w:rPr>
          <w:rFonts w:ascii="Arial" w:hAnsi="Arial" w:cs="Arial"/>
          <w:color w:val="000000"/>
        </w:rPr>
        <w:t xml:space="preserve"> </w:t>
      </w:r>
      <w:r w:rsidR="002B73DB" w:rsidRPr="00E5462D">
        <w:rPr>
          <w:rFonts w:ascii="Arial" w:hAnsi="Arial" w:cs="Arial"/>
          <w:color w:val="000000"/>
        </w:rPr>
        <w:t>ou triphasé</w:t>
      </w:r>
      <w:r w:rsidR="001F5A7A" w:rsidRPr="00E5462D">
        <w:rPr>
          <w:rFonts w:ascii="Arial" w:hAnsi="Arial" w:cs="Arial"/>
          <w:color w:val="000000"/>
        </w:rPr>
        <w:t>. Un maximum de 8h de charge sur prise 230v est demandée</w:t>
      </w:r>
      <w:r w:rsidR="00E5462D">
        <w:rPr>
          <w:rFonts w:ascii="Arial" w:hAnsi="Arial" w:cs="Arial"/>
          <w:color w:val="000000"/>
        </w:rPr>
        <w:t>.</w:t>
      </w:r>
    </w:p>
    <w:p w14:paraId="5E94549A" w14:textId="77777777" w:rsidR="002B73DB" w:rsidRPr="004A28C7" w:rsidRDefault="002B73DB" w:rsidP="00BC02EC">
      <w:pPr>
        <w:suppressAutoHyphens w:val="0"/>
        <w:jc w:val="both"/>
        <w:rPr>
          <w:rFonts w:ascii="Arial" w:hAnsi="Arial" w:cs="Arial"/>
          <w:color w:val="000000"/>
          <w:highlight w:val="cyan"/>
        </w:rPr>
      </w:pPr>
    </w:p>
    <w:p w14:paraId="4464920E" w14:textId="368D1CBD"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TRANSMISSION</w:t>
      </w:r>
    </w:p>
    <w:p w14:paraId="61440757"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Transmission ZF "HYDROSTATIQUE" avec 3 modes de transmission : mode lièvre/tortue/escargot</w:t>
      </w:r>
    </w:p>
    <w:p w14:paraId="09DA6FCC"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Dispositif d'inversion du sens de marche placés sur joystick</w:t>
      </w:r>
    </w:p>
    <w:p w14:paraId="1BFF9AC3"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Freinage hydrostatique</w:t>
      </w:r>
    </w:p>
    <w:p w14:paraId="37E0E06A" w14:textId="5A9431D7" w:rsidR="00EA2997" w:rsidRPr="00E5462D" w:rsidRDefault="001916A1" w:rsidP="00BC02EC">
      <w:pPr>
        <w:suppressAutoHyphens w:val="0"/>
        <w:jc w:val="both"/>
        <w:rPr>
          <w:rFonts w:ascii="Arial" w:hAnsi="Arial" w:cs="Arial"/>
          <w:color w:val="000000"/>
        </w:rPr>
      </w:pPr>
      <w:r w:rsidRPr="00E5462D">
        <w:rPr>
          <w:rFonts w:ascii="Arial" w:hAnsi="Arial" w:cs="Arial"/>
          <w:color w:val="000000"/>
        </w:rPr>
        <w:t>Vitesse maximum de</w:t>
      </w:r>
      <w:r w:rsidR="00EA2997" w:rsidRPr="00E5462D">
        <w:rPr>
          <w:rFonts w:ascii="Arial" w:hAnsi="Arial" w:cs="Arial"/>
          <w:color w:val="000000"/>
        </w:rPr>
        <w:t xml:space="preserve"> 20km/h</w:t>
      </w:r>
    </w:p>
    <w:p w14:paraId="490E177A"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Ponts ZF avec blocage du différentiel</w:t>
      </w:r>
    </w:p>
    <w:p w14:paraId="32CD827F" w14:textId="77777777" w:rsidR="002B73DB" w:rsidRPr="004A28C7" w:rsidRDefault="002B73DB" w:rsidP="00BC02EC">
      <w:pPr>
        <w:suppressAutoHyphens w:val="0"/>
        <w:jc w:val="both"/>
        <w:rPr>
          <w:rFonts w:ascii="Arial" w:hAnsi="Arial" w:cs="Arial"/>
          <w:color w:val="000000"/>
          <w:highlight w:val="cyan"/>
        </w:rPr>
      </w:pPr>
    </w:p>
    <w:p w14:paraId="3CA77C69" w14:textId="6995CC5A"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SYSTEME CHASSIS ARTICULE</w:t>
      </w:r>
    </w:p>
    <w:p w14:paraId="005CA0DD"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Double châssis type articulation - oscillation</w:t>
      </w:r>
    </w:p>
    <w:p w14:paraId="7C93F428" w14:textId="6E8D7A2B"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Ailes de protection avant et arrière</w:t>
      </w:r>
    </w:p>
    <w:p w14:paraId="67CF9785" w14:textId="77777777" w:rsidR="002B73DB" w:rsidRPr="004A28C7" w:rsidRDefault="002B73DB" w:rsidP="00BC02EC">
      <w:pPr>
        <w:suppressAutoHyphens w:val="0"/>
        <w:jc w:val="both"/>
        <w:rPr>
          <w:rFonts w:ascii="Arial" w:hAnsi="Arial" w:cs="Arial"/>
          <w:color w:val="000000"/>
          <w:highlight w:val="cyan"/>
        </w:rPr>
      </w:pPr>
    </w:p>
    <w:p w14:paraId="530A9360" w14:textId="14ADBA45"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SYSTEME HYDRAULIQUE SUR CHARGEUR ET DIRECTION</w:t>
      </w:r>
    </w:p>
    <w:p w14:paraId="57C4A0DE"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Valve de priorité sur direction</w:t>
      </w:r>
    </w:p>
    <w:p w14:paraId="2D5C3A11" w14:textId="77777777"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Voie hydraulique auxiliaire avant avec raccord Push/ Pull</w:t>
      </w:r>
    </w:p>
    <w:p w14:paraId="4727E04E" w14:textId="21B04628" w:rsidR="001916A1" w:rsidRPr="00E5462D" w:rsidRDefault="001916A1" w:rsidP="00BC02EC">
      <w:pPr>
        <w:suppressAutoHyphens w:val="0"/>
        <w:jc w:val="both"/>
        <w:rPr>
          <w:rFonts w:ascii="Arial" w:hAnsi="Arial" w:cs="Arial"/>
          <w:color w:val="000000"/>
        </w:rPr>
      </w:pPr>
      <w:r w:rsidRPr="00E5462D">
        <w:rPr>
          <w:rFonts w:ascii="Arial" w:hAnsi="Arial" w:cs="Arial"/>
          <w:color w:val="000000"/>
        </w:rPr>
        <w:t>Charge de basculement en ligne au-dessus de 1600 kg</w:t>
      </w:r>
    </w:p>
    <w:p w14:paraId="44B05E56" w14:textId="77777777" w:rsidR="002B73DB" w:rsidRPr="00E5462D" w:rsidRDefault="002B73DB" w:rsidP="00BC02EC">
      <w:pPr>
        <w:suppressAutoHyphens w:val="0"/>
        <w:jc w:val="both"/>
        <w:rPr>
          <w:rFonts w:ascii="Arial" w:hAnsi="Arial" w:cs="Arial"/>
          <w:color w:val="000000"/>
        </w:rPr>
      </w:pPr>
    </w:p>
    <w:p w14:paraId="462C7AB6" w14:textId="21F4BAD6" w:rsidR="00EA2997" w:rsidRPr="00E5462D" w:rsidRDefault="00EA2997" w:rsidP="00BC02EC">
      <w:pPr>
        <w:suppressAutoHyphens w:val="0"/>
        <w:jc w:val="both"/>
        <w:rPr>
          <w:rFonts w:ascii="Arial" w:hAnsi="Arial" w:cs="Arial"/>
          <w:b/>
          <w:bCs/>
          <w:color w:val="000000"/>
        </w:rPr>
      </w:pPr>
      <w:r w:rsidRPr="00E5462D">
        <w:rPr>
          <w:rFonts w:ascii="Arial" w:hAnsi="Arial" w:cs="Arial"/>
          <w:b/>
          <w:bCs/>
          <w:color w:val="000000"/>
        </w:rPr>
        <w:t>POSTE DE CONDUITE</w:t>
      </w:r>
    </w:p>
    <w:p w14:paraId="336C7E78" w14:textId="6A3345DF" w:rsidR="00EA2997" w:rsidRPr="00E5462D" w:rsidRDefault="00EA2997" w:rsidP="00BC02EC">
      <w:pPr>
        <w:suppressAutoHyphens w:val="0"/>
        <w:jc w:val="both"/>
        <w:rPr>
          <w:rFonts w:ascii="Arial" w:hAnsi="Arial" w:cs="Arial"/>
          <w:color w:val="000000"/>
        </w:rPr>
      </w:pPr>
      <w:proofErr w:type="spellStart"/>
      <w:r w:rsidRPr="00E5462D">
        <w:rPr>
          <w:rFonts w:ascii="Arial" w:hAnsi="Arial" w:cs="Arial"/>
          <w:color w:val="000000"/>
        </w:rPr>
        <w:t>Canopy</w:t>
      </w:r>
      <w:proofErr w:type="spellEnd"/>
      <w:r w:rsidRPr="00E5462D">
        <w:rPr>
          <w:rFonts w:ascii="Arial" w:hAnsi="Arial" w:cs="Arial"/>
          <w:color w:val="000000"/>
        </w:rPr>
        <w:t xml:space="preserve"> </w:t>
      </w:r>
      <w:r w:rsidR="00576666" w:rsidRPr="00E5462D">
        <w:rPr>
          <w:rFonts w:ascii="Arial" w:hAnsi="Arial" w:cs="Arial"/>
          <w:color w:val="000000"/>
        </w:rPr>
        <w:t xml:space="preserve">vitré avant et arrière </w:t>
      </w:r>
      <w:r w:rsidRPr="00E5462D">
        <w:rPr>
          <w:rFonts w:ascii="Arial" w:hAnsi="Arial" w:cs="Arial"/>
          <w:color w:val="000000"/>
        </w:rPr>
        <w:t xml:space="preserve">ROPS / FOPS (Hauteur au </w:t>
      </w:r>
      <w:proofErr w:type="spellStart"/>
      <w:r w:rsidRPr="00E5462D">
        <w:rPr>
          <w:rFonts w:ascii="Arial" w:hAnsi="Arial" w:cs="Arial"/>
          <w:color w:val="000000"/>
        </w:rPr>
        <w:t>canopy</w:t>
      </w:r>
      <w:proofErr w:type="spellEnd"/>
      <w:r w:rsidRPr="00E5462D">
        <w:rPr>
          <w:rFonts w:ascii="Arial" w:hAnsi="Arial" w:cs="Arial"/>
          <w:color w:val="000000"/>
        </w:rPr>
        <w:t xml:space="preserve"> 2</w:t>
      </w:r>
      <w:r w:rsidR="002B73DB" w:rsidRPr="00E5462D">
        <w:rPr>
          <w:rFonts w:ascii="Arial" w:hAnsi="Arial" w:cs="Arial"/>
          <w:color w:val="000000"/>
        </w:rPr>
        <w:t>300</w:t>
      </w:r>
      <w:r w:rsidRPr="00E5462D">
        <w:rPr>
          <w:rFonts w:ascii="Arial" w:hAnsi="Arial" w:cs="Arial"/>
          <w:color w:val="000000"/>
        </w:rPr>
        <w:t>mm</w:t>
      </w:r>
      <w:r w:rsidR="002B73DB" w:rsidRPr="00E5462D">
        <w:rPr>
          <w:rFonts w:ascii="Arial" w:hAnsi="Arial" w:cs="Arial"/>
          <w:color w:val="000000"/>
        </w:rPr>
        <w:t xml:space="preserve"> maxi</w:t>
      </w:r>
      <w:r w:rsidRPr="00E5462D">
        <w:rPr>
          <w:rFonts w:ascii="Arial" w:hAnsi="Arial" w:cs="Arial"/>
          <w:color w:val="000000"/>
        </w:rPr>
        <w:t>)</w:t>
      </w:r>
      <w:r w:rsidR="00576666" w:rsidRPr="00E5462D">
        <w:rPr>
          <w:rFonts w:ascii="Arial" w:hAnsi="Arial" w:cs="Arial"/>
          <w:color w:val="000000"/>
        </w:rPr>
        <w:t xml:space="preserve"> </w:t>
      </w:r>
    </w:p>
    <w:p w14:paraId="643CA014" w14:textId="7909309D" w:rsidR="00EA2997" w:rsidRPr="00E5462D" w:rsidRDefault="002B73DB" w:rsidP="00BC02EC">
      <w:pPr>
        <w:suppressAutoHyphens w:val="0"/>
        <w:jc w:val="both"/>
        <w:rPr>
          <w:rFonts w:ascii="Arial" w:hAnsi="Arial" w:cs="Arial"/>
          <w:color w:val="000000"/>
        </w:rPr>
      </w:pPr>
      <w:r w:rsidRPr="00E5462D">
        <w:rPr>
          <w:rFonts w:ascii="Arial" w:hAnsi="Arial" w:cs="Arial"/>
          <w:color w:val="000000"/>
        </w:rPr>
        <w:t>C</w:t>
      </w:r>
      <w:r w:rsidR="00EA2997" w:rsidRPr="00E5462D">
        <w:rPr>
          <w:rFonts w:ascii="Arial" w:hAnsi="Arial" w:cs="Arial"/>
          <w:color w:val="000000"/>
        </w:rPr>
        <w:t>einture de sécurité</w:t>
      </w:r>
    </w:p>
    <w:p w14:paraId="04D5FAFB" w14:textId="3D1FE4BB" w:rsidR="00EA2997" w:rsidRPr="00E5462D" w:rsidRDefault="00EA2997" w:rsidP="00BC02EC">
      <w:pPr>
        <w:suppressAutoHyphens w:val="0"/>
        <w:jc w:val="both"/>
        <w:rPr>
          <w:rFonts w:ascii="Arial" w:hAnsi="Arial" w:cs="Arial"/>
          <w:color w:val="000000"/>
        </w:rPr>
      </w:pPr>
      <w:r w:rsidRPr="00E5462D">
        <w:rPr>
          <w:rFonts w:ascii="Arial" w:hAnsi="Arial" w:cs="Arial"/>
          <w:color w:val="000000"/>
        </w:rPr>
        <w:t>Colonne de direction inclinable</w:t>
      </w:r>
    </w:p>
    <w:p w14:paraId="200A2F40" w14:textId="24C9C5FF" w:rsidR="00EA2997" w:rsidRPr="00E5462D" w:rsidRDefault="00EA2997" w:rsidP="00EA2997">
      <w:pPr>
        <w:suppressAutoHyphens w:val="0"/>
        <w:rPr>
          <w:rFonts w:ascii="Arial" w:hAnsi="Arial" w:cs="Arial"/>
          <w:color w:val="000000"/>
        </w:rPr>
      </w:pPr>
      <w:r w:rsidRPr="00E5462D">
        <w:rPr>
          <w:rFonts w:ascii="Arial" w:hAnsi="Arial" w:cs="Arial"/>
          <w:color w:val="000000"/>
        </w:rPr>
        <w:t>2 Phares de travail sur l'avant de la cabine et 1 phare arrière cabine</w:t>
      </w:r>
    </w:p>
    <w:p w14:paraId="41C36957" w14:textId="742F77CB" w:rsidR="00EA2997" w:rsidRPr="00E5462D" w:rsidRDefault="00EA2997" w:rsidP="00EA2997">
      <w:pPr>
        <w:suppressAutoHyphens w:val="0"/>
        <w:rPr>
          <w:rFonts w:ascii="Arial" w:hAnsi="Arial" w:cs="Arial"/>
          <w:color w:val="000000"/>
        </w:rPr>
      </w:pPr>
      <w:r w:rsidRPr="00E5462D">
        <w:rPr>
          <w:rFonts w:ascii="Arial" w:hAnsi="Arial" w:cs="Arial"/>
          <w:color w:val="000000"/>
        </w:rPr>
        <w:t>Prise 12V</w:t>
      </w:r>
      <w:r w:rsidR="002B73DB" w:rsidRPr="00E5462D">
        <w:rPr>
          <w:rFonts w:ascii="Arial" w:hAnsi="Arial" w:cs="Arial"/>
          <w:color w:val="000000"/>
        </w:rPr>
        <w:t xml:space="preserve"> </w:t>
      </w:r>
      <w:r w:rsidR="00BC02EC" w:rsidRPr="00E5462D">
        <w:rPr>
          <w:rFonts w:ascii="Arial" w:hAnsi="Arial" w:cs="Arial"/>
          <w:color w:val="000000"/>
        </w:rPr>
        <w:t>équipement chargeur géométrie parallèle</w:t>
      </w:r>
    </w:p>
    <w:p w14:paraId="00AD0633" w14:textId="77777777" w:rsidR="00EA2997" w:rsidRPr="00E5462D" w:rsidRDefault="00EA2997" w:rsidP="00EA2997">
      <w:pPr>
        <w:suppressAutoHyphens w:val="0"/>
        <w:rPr>
          <w:rFonts w:ascii="Arial" w:hAnsi="Arial" w:cs="Arial"/>
          <w:color w:val="000000"/>
        </w:rPr>
      </w:pPr>
      <w:r w:rsidRPr="00E5462D">
        <w:rPr>
          <w:rFonts w:ascii="Arial" w:hAnsi="Arial" w:cs="Arial"/>
          <w:color w:val="000000"/>
        </w:rPr>
        <w:t>Commande du circuit auxiliaire sur joystick</w:t>
      </w:r>
    </w:p>
    <w:p w14:paraId="08D392F8" w14:textId="1A9DDE77" w:rsidR="00EA2997" w:rsidRPr="00E5462D" w:rsidRDefault="00EA2997" w:rsidP="00EA2997">
      <w:pPr>
        <w:suppressAutoHyphens w:val="0"/>
        <w:rPr>
          <w:rFonts w:ascii="Arial" w:hAnsi="Arial" w:cs="Arial"/>
          <w:color w:val="000000"/>
        </w:rPr>
      </w:pPr>
      <w:r w:rsidRPr="00E5462D">
        <w:rPr>
          <w:rFonts w:ascii="Arial" w:hAnsi="Arial" w:cs="Arial"/>
          <w:color w:val="000000"/>
        </w:rPr>
        <w:t xml:space="preserve">Débit sur ligne auxiliaire </w:t>
      </w:r>
      <w:r w:rsidR="002B73DB" w:rsidRPr="00E5462D">
        <w:rPr>
          <w:rFonts w:ascii="Arial" w:hAnsi="Arial" w:cs="Arial"/>
          <w:color w:val="000000"/>
        </w:rPr>
        <w:t xml:space="preserve">supérieur à </w:t>
      </w:r>
      <w:r w:rsidRPr="00E5462D">
        <w:rPr>
          <w:rFonts w:ascii="Arial" w:hAnsi="Arial" w:cs="Arial"/>
          <w:color w:val="000000"/>
        </w:rPr>
        <w:t>40 l/min</w:t>
      </w:r>
    </w:p>
    <w:p w14:paraId="37B9EFAA" w14:textId="77777777" w:rsidR="00EA2997" w:rsidRPr="00E5462D" w:rsidRDefault="00EA2997" w:rsidP="00EA2997">
      <w:pPr>
        <w:suppressAutoHyphens w:val="0"/>
        <w:rPr>
          <w:rFonts w:ascii="Arial" w:hAnsi="Arial" w:cs="Arial"/>
          <w:color w:val="000000"/>
        </w:rPr>
      </w:pPr>
      <w:r w:rsidRPr="00E5462D">
        <w:rPr>
          <w:rFonts w:ascii="Arial" w:hAnsi="Arial" w:cs="Arial"/>
          <w:color w:val="000000"/>
        </w:rPr>
        <w:t>Tablier hydraulique à verrouillage hydraulique</w:t>
      </w:r>
    </w:p>
    <w:p w14:paraId="04D34E31" w14:textId="77777777" w:rsidR="002B73DB" w:rsidRPr="004A28C7" w:rsidRDefault="002B73DB" w:rsidP="00EA2997">
      <w:pPr>
        <w:suppressAutoHyphens w:val="0"/>
        <w:rPr>
          <w:rFonts w:ascii="Arial" w:hAnsi="Arial" w:cs="Arial"/>
          <w:color w:val="000000"/>
          <w:highlight w:val="cyan"/>
        </w:rPr>
      </w:pPr>
    </w:p>
    <w:p w14:paraId="7E1E10CE" w14:textId="4D39FE00" w:rsidR="00EA2997" w:rsidRPr="00E5462D" w:rsidRDefault="00EA2997" w:rsidP="00EA2997">
      <w:pPr>
        <w:suppressAutoHyphens w:val="0"/>
        <w:rPr>
          <w:rFonts w:ascii="Arial" w:hAnsi="Arial" w:cs="Arial"/>
          <w:b/>
          <w:bCs/>
          <w:color w:val="000000"/>
        </w:rPr>
      </w:pPr>
      <w:r w:rsidRPr="00E5462D">
        <w:rPr>
          <w:rFonts w:ascii="Arial" w:hAnsi="Arial" w:cs="Arial"/>
          <w:b/>
          <w:bCs/>
          <w:color w:val="000000"/>
        </w:rPr>
        <w:t xml:space="preserve">POIDS EN ORDRE DE MARCHE </w:t>
      </w:r>
      <w:r w:rsidR="002B73DB" w:rsidRPr="00E5462D">
        <w:rPr>
          <w:rFonts w:ascii="Arial" w:hAnsi="Arial" w:cs="Arial"/>
          <w:b/>
          <w:bCs/>
          <w:color w:val="000000"/>
        </w:rPr>
        <w:t>3000</w:t>
      </w:r>
      <w:r w:rsidRPr="00E5462D">
        <w:rPr>
          <w:rFonts w:ascii="Arial" w:hAnsi="Arial" w:cs="Arial"/>
          <w:b/>
          <w:bCs/>
          <w:color w:val="000000"/>
        </w:rPr>
        <w:t xml:space="preserve"> Kg</w:t>
      </w:r>
      <w:r w:rsidR="002B73DB" w:rsidRPr="00E5462D">
        <w:rPr>
          <w:rFonts w:ascii="Arial" w:hAnsi="Arial" w:cs="Arial"/>
          <w:b/>
          <w:bCs/>
          <w:color w:val="000000"/>
        </w:rPr>
        <w:t xml:space="preserve"> maxi</w:t>
      </w:r>
    </w:p>
    <w:p w14:paraId="22064935" w14:textId="77777777" w:rsidR="00EA2997" w:rsidRPr="004A28C7" w:rsidRDefault="00EA2997" w:rsidP="006454D0">
      <w:pPr>
        <w:jc w:val="both"/>
        <w:rPr>
          <w:rFonts w:ascii="Arial" w:hAnsi="Arial" w:cs="Arial"/>
          <w:bCs/>
          <w:highlight w:val="cyan"/>
        </w:rPr>
      </w:pPr>
    </w:p>
    <w:p w14:paraId="64AE5FAF" w14:textId="77777777" w:rsidR="00EA2997" w:rsidRPr="004A28C7" w:rsidRDefault="00EA2997" w:rsidP="006454D0">
      <w:pPr>
        <w:jc w:val="both"/>
        <w:rPr>
          <w:rFonts w:ascii="Arial" w:hAnsi="Arial" w:cs="Arial"/>
          <w:bCs/>
          <w:highlight w:val="cyan"/>
        </w:rPr>
      </w:pPr>
    </w:p>
    <w:p w14:paraId="26E8041D" w14:textId="77777777" w:rsidR="006454D0" w:rsidRPr="00E5462D" w:rsidRDefault="006454D0" w:rsidP="006454D0">
      <w:pPr>
        <w:jc w:val="both"/>
        <w:rPr>
          <w:rFonts w:ascii="Arial" w:hAnsi="Arial" w:cs="Arial"/>
          <w:b/>
          <w:u w:val="single"/>
        </w:rPr>
      </w:pPr>
      <w:r w:rsidRPr="00E5462D">
        <w:rPr>
          <w:rFonts w:ascii="Arial" w:hAnsi="Arial" w:cs="Arial"/>
          <w:b/>
          <w:u w:val="single"/>
        </w:rPr>
        <w:t>Accessoires</w:t>
      </w:r>
    </w:p>
    <w:p w14:paraId="2DF297B1" w14:textId="77777777" w:rsidR="006454D0" w:rsidRPr="00E5462D" w:rsidRDefault="006454D0" w:rsidP="006454D0">
      <w:pPr>
        <w:jc w:val="both"/>
        <w:rPr>
          <w:rFonts w:ascii="Arial" w:hAnsi="Arial" w:cs="Arial"/>
        </w:rPr>
      </w:pPr>
    </w:p>
    <w:p w14:paraId="68CC8191" w14:textId="74FE0371" w:rsidR="001F5A7A" w:rsidRPr="00E5462D" w:rsidRDefault="001F5A7A" w:rsidP="001F5A7A">
      <w:pPr>
        <w:suppressAutoHyphens w:val="0"/>
        <w:rPr>
          <w:rFonts w:ascii="Arial" w:hAnsi="Arial" w:cs="Arial"/>
          <w:color w:val="000000"/>
        </w:rPr>
      </w:pPr>
      <w:r w:rsidRPr="00E5462D">
        <w:rPr>
          <w:rFonts w:ascii="Arial" w:hAnsi="Arial" w:cs="Arial"/>
          <w:color w:val="000000"/>
        </w:rPr>
        <w:t>1 godet de reprise de 400 L</w:t>
      </w:r>
    </w:p>
    <w:p w14:paraId="0893939C" w14:textId="77777777" w:rsidR="001F5A7A" w:rsidRPr="00E5462D" w:rsidRDefault="001F5A7A" w:rsidP="001F5A7A">
      <w:pPr>
        <w:suppressAutoHyphens w:val="0"/>
        <w:rPr>
          <w:rFonts w:ascii="Arial" w:hAnsi="Arial" w:cs="Arial"/>
          <w:color w:val="000000"/>
        </w:rPr>
      </w:pPr>
      <w:r w:rsidRPr="00E5462D">
        <w:rPr>
          <w:rFonts w:ascii="Arial" w:hAnsi="Arial" w:cs="Arial"/>
          <w:color w:val="000000"/>
        </w:rPr>
        <w:t>1 tablier + fourches à palettes 2 T</w:t>
      </w:r>
    </w:p>
    <w:p w14:paraId="21E4FBAE" w14:textId="6E50180C" w:rsidR="006454D0" w:rsidRPr="00E5462D" w:rsidRDefault="001F5A7A" w:rsidP="001F5A7A">
      <w:pPr>
        <w:suppressAutoHyphens w:val="0"/>
        <w:rPr>
          <w:rFonts w:ascii="Arial" w:hAnsi="Arial" w:cs="Arial"/>
          <w:color w:val="000000"/>
        </w:rPr>
      </w:pPr>
      <w:r w:rsidRPr="00E5462D">
        <w:rPr>
          <w:rFonts w:ascii="Arial" w:hAnsi="Arial" w:cs="Arial"/>
          <w:color w:val="000000"/>
        </w:rPr>
        <w:t>Kit de diagnostic co</w:t>
      </w:r>
      <w:r w:rsidR="002D0C64" w:rsidRPr="00E5462D">
        <w:rPr>
          <w:rFonts w:ascii="Arial" w:hAnsi="Arial" w:cs="Arial"/>
          <w:color w:val="000000"/>
        </w:rPr>
        <w:t>nstructeur (logiciel et interface)</w:t>
      </w:r>
    </w:p>
    <w:p w14:paraId="0959B608" w14:textId="27815331" w:rsidR="004A28C7" w:rsidRPr="004A28C7" w:rsidRDefault="004A28C7" w:rsidP="001F5A7A">
      <w:pPr>
        <w:suppressAutoHyphens w:val="0"/>
        <w:rPr>
          <w:rFonts w:ascii="Arial" w:hAnsi="Arial" w:cs="Arial"/>
          <w:color w:val="000000"/>
        </w:rPr>
      </w:pPr>
      <w:r w:rsidRPr="00E5462D">
        <w:rPr>
          <w:rFonts w:ascii="Arial" w:hAnsi="Arial" w:cs="Arial"/>
          <w:color w:val="000000"/>
        </w:rPr>
        <w:t>Accès à distance à la machine via une solution télématique pour une durée minimum de 5 ans</w:t>
      </w:r>
    </w:p>
    <w:p w14:paraId="689813BB" w14:textId="77777777" w:rsidR="006454D0" w:rsidRDefault="006454D0" w:rsidP="006454D0">
      <w:pPr>
        <w:jc w:val="both"/>
        <w:rPr>
          <w:rFonts w:ascii="Arial" w:hAnsi="Arial" w:cs="Arial"/>
          <w:b/>
          <w:u w:val="single"/>
        </w:rPr>
      </w:pPr>
    </w:p>
    <w:p w14:paraId="20234238" w14:textId="15DE9682" w:rsidR="006454D0" w:rsidRDefault="006454D0" w:rsidP="006454D0">
      <w:pPr>
        <w:jc w:val="both"/>
        <w:rPr>
          <w:rFonts w:ascii="Arial" w:hAnsi="Arial" w:cs="Arial"/>
          <w:i/>
        </w:rPr>
      </w:pPr>
      <w:r>
        <w:rPr>
          <w:rFonts w:ascii="Arial" w:hAnsi="Arial" w:cs="Arial"/>
          <w:b/>
          <w:u w:val="single"/>
        </w:rPr>
        <w:t xml:space="preserve">Prestation supplémentaires obligatoires </w:t>
      </w:r>
    </w:p>
    <w:p w14:paraId="1740BBEA" w14:textId="77777777" w:rsidR="00E5462D" w:rsidRDefault="00E5462D" w:rsidP="006454D0">
      <w:pPr>
        <w:jc w:val="both"/>
        <w:rPr>
          <w:rFonts w:ascii="Arial" w:hAnsi="Arial" w:cs="Arial"/>
          <w:i/>
        </w:rPr>
      </w:pPr>
    </w:p>
    <w:p w14:paraId="03B0295A" w14:textId="265C780E" w:rsidR="006454D0" w:rsidRPr="004A28C7" w:rsidRDefault="00DA203F" w:rsidP="006454D0">
      <w:pPr>
        <w:jc w:val="both"/>
        <w:rPr>
          <w:rFonts w:ascii="Arial" w:hAnsi="Arial" w:cs="Arial"/>
          <w:iCs/>
        </w:rPr>
      </w:pPr>
      <w:r w:rsidRPr="00E5462D">
        <w:rPr>
          <w:rFonts w:ascii="Arial" w:hAnsi="Arial" w:cs="Arial"/>
          <w:iCs/>
        </w:rPr>
        <w:t>Néant</w:t>
      </w:r>
    </w:p>
    <w:p w14:paraId="182F0E5B" w14:textId="77777777" w:rsidR="006454D0" w:rsidRDefault="006454D0" w:rsidP="006454D0">
      <w:pPr>
        <w:jc w:val="both"/>
        <w:rPr>
          <w:rFonts w:ascii="Arial" w:hAnsi="Arial" w:cs="Arial"/>
          <w:i/>
        </w:rPr>
      </w:pPr>
    </w:p>
    <w:p w14:paraId="6046766C" w14:textId="77777777" w:rsidR="006454D0" w:rsidRDefault="006454D0" w:rsidP="006454D0">
      <w:pPr>
        <w:jc w:val="both"/>
        <w:rPr>
          <w:rFonts w:ascii="Arial" w:hAnsi="Arial" w:cs="Arial"/>
          <w:i/>
        </w:rPr>
      </w:pPr>
    </w:p>
    <w:p w14:paraId="6EC68301" w14:textId="273F0202" w:rsidR="006454D0" w:rsidRDefault="006454D0" w:rsidP="006454D0">
      <w:pPr>
        <w:jc w:val="both"/>
        <w:rPr>
          <w:rFonts w:ascii="Arial" w:hAnsi="Arial" w:cs="Arial"/>
          <w:i/>
        </w:rPr>
      </w:pPr>
      <w:r>
        <w:rPr>
          <w:rFonts w:ascii="Arial" w:hAnsi="Arial" w:cs="Arial"/>
          <w:b/>
          <w:u w:val="single"/>
        </w:rPr>
        <w:t xml:space="preserve">Prestation supplémentaires éventuelles </w:t>
      </w:r>
    </w:p>
    <w:p w14:paraId="373CD447" w14:textId="77777777" w:rsidR="00E5462D" w:rsidRDefault="00E5462D" w:rsidP="006454D0">
      <w:pPr>
        <w:jc w:val="both"/>
        <w:rPr>
          <w:rFonts w:ascii="Arial" w:hAnsi="Arial" w:cs="Arial"/>
          <w:i/>
        </w:rPr>
      </w:pPr>
    </w:p>
    <w:p w14:paraId="509CBD0A" w14:textId="7D419EC9" w:rsidR="006454D0" w:rsidRPr="004A28C7" w:rsidRDefault="00DA203F" w:rsidP="006454D0">
      <w:pPr>
        <w:jc w:val="both"/>
        <w:rPr>
          <w:rFonts w:ascii="Arial" w:hAnsi="Arial" w:cs="Arial"/>
          <w:iCs/>
        </w:rPr>
      </w:pPr>
      <w:r w:rsidRPr="00E5462D">
        <w:rPr>
          <w:rFonts w:ascii="Arial" w:hAnsi="Arial" w:cs="Arial"/>
          <w:iCs/>
        </w:rPr>
        <w:t>Néant</w:t>
      </w:r>
    </w:p>
    <w:p w14:paraId="280D1641" w14:textId="77777777" w:rsidR="006454D0" w:rsidRDefault="006454D0" w:rsidP="006454D0">
      <w:pPr>
        <w:jc w:val="both"/>
        <w:rPr>
          <w:rFonts w:ascii="Arial" w:hAnsi="Arial" w:cs="Arial"/>
          <w:i/>
        </w:rPr>
      </w:pPr>
    </w:p>
    <w:p w14:paraId="191B8B7D" w14:textId="77777777" w:rsidR="006454D0" w:rsidRDefault="006454D0" w:rsidP="006454D0">
      <w:pPr>
        <w:jc w:val="both"/>
        <w:rPr>
          <w:rFonts w:ascii="Arial" w:hAnsi="Arial" w:cs="Arial"/>
        </w:rPr>
      </w:pPr>
    </w:p>
    <w:p w14:paraId="50C30603" w14:textId="33A8818F" w:rsidR="006454D0" w:rsidRDefault="006454D0" w:rsidP="006454D0">
      <w:pPr>
        <w:jc w:val="both"/>
        <w:rPr>
          <w:rFonts w:ascii="Arial" w:hAnsi="Arial" w:cs="Arial"/>
        </w:rPr>
      </w:pPr>
      <w:r>
        <w:rPr>
          <w:rFonts w:ascii="Arial" w:hAnsi="Arial" w:cs="Arial"/>
          <w:b/>
          <w:u w:val="single"/>
        </w:rPr>
        <w:t xml:space="preserve">Particularités des lieux d’installation </w:t>
      </w:r>
    </w:p>
    <w:p w14:paraId="64CA857E" w14:textId="77777777" w:rsidR="006454D0" w:rsidRDefault="006454D0" w:rsidP="006454D0">
      <w:pPr>
        <w:jc w:val="both"/>
        <w:rPr>
          <w:rFonts w:ascii="Arial" w:hAnsi="Arial" w:cs="Arial"/>
        </w:rPr>
      </w:pPr>
    </w:p>
    <w:p w14:paraId="041989D5" w14:textId="01C56437" w:rsidR="00DA203F" w:rsidRPr="00E5462D" w:rsidRDefault="00DA203F" w:rsidP="009607C5">
      <w:pPr>
        <w:jc w:val="both"/>
        <w:rPr>
          <w:rFonts w:ascii="Arial" w:hAnsi="Arial" w:cs="Arial"/>
        </w:rPr>
      </w:pPr>
      <w:r w:rsidRPr="00E5462D">
        <w:rPr>
          <w:rFonts w:ascii="Arial" w:hAnsi="Arial" w:cs="Arial"/>
        </w:rPr>
        <w:lastRenderedPageBreak/>
        <w:t>L’offre devra inclure la livraison ainsi que la mise en route de l’équipement dans l’atelier situé au rez-de-chaussée</w:t>
      </w:r>
      <w:r w:rsidR="009607C5" w:rsidRPr="00E5462D">
        <w:rPr>
          <w:rFonts w:ascii="Arial" w:hAnsi="Arial" w:cs="Arial"/>
        </w:rPr>
        <w:t xml:space="preserve"> </w:t>
      </w:r>
      <w:r w:rsidRPr="00E5462D">
        <w:rPr>
          <w:rFonts w:ascii="Arial" w:hAnsi="Arial" w:cs="Arial"/>
        </w:rPr>
        <w:t>du bâtiment GIM de l’IUT de CHALON-SUR-SAONE 1 allée des granges forestier 71100 CHALON-SUR-SAONE.</w:t>
      </w:r>
    </w:p>
    <w:p w14:paraId="6F73E2C8" w14:textId="3F8FFDF9" w:rsidR="00DA203F" w:rsidRPr="00E5462D" w:rsidRDefault="00DA203F" w:rsidP="009607C5">
      <w:pPr>
        <w:jc w:val="both"/>
        <w:rPr>
          <w:rFonts w:ascii="Arial" w:hAnsi="Arial" w:cs="Arial"/>
        </w:rPr>
      </w:pPr>
      <w:r w:rsidRPr="00E5462D">
        <w:rPr>
          <w:rFonts w:ascii="Arial" w:hAnsi="Arial" w:cs="Arial"/>
        </w:rPr>
        <w:t>La livraison sera organisée en dehors des temps de présence des étudiants sur site et obligatoirement</w:t>
      </w:r>
      <w:r w:rsidR="009607C5" w:rsidRPr="00E5462D">
        <w:rPr>
          <w:rFonts w:ascii="Arial" w:hAnsi="Arial" w:cs="Arial"/>
        </w:rPr>
        <w:t xml:space="preserve"> </w:t>
      </w:r>
      <w:r w:rsidRPr="00E5462D">
        <w:rPr>
          <w:rFonts w:ascii="Arial" w:hAnsi="Arial" w:cs="Arial"/>
        </w:rPr>
        <w:t>précédée dans les 48 heures ouvrées d’une prise de rendez-vous auprès de M. Francis GIRARD</w:t>
      </w:r>
      <w:r w:rsidR="009607C5" w:rsidRPr="00E5462D">
        <w:rPr>
          <w:rFonts w:ascii="Arial" w:hAnsi="Arial" w:cs="Arial"/>
        </w:rPr>
        <w:t xml:space="preserve"> </w:t>
      </w:r>
      <w:r w:rsidRPr="00E5462D">
        <w:rPr>
          <w:rFonts w:ascii="Arial" w:hAnsi="Arial" w:cs="Arial"/>
        </w:rPr>
        <w:t>responsable de formation au 07 85 69 44 66 – francis.girard@ube.fr</w:t>
      </w:r>
    </w:p>
    <w:p w14:paraId="0FEB1A54" w14:textId="77777777" w:rsidR="006454D0" w:rsidRDefault="006454D0" w:rsidP="006454D0">
      <w:pPr>
        <w:jc w:val="both"/>
        <w:rPr>
          <w:rFonts w:ascii="Arial" w:hAnsi="Arial" w:cs="Arial"/>
        </w:rPr>
      </w:pPr>
    </w:p>
    <w:p w14:paraId="495DBED7" w14:textId="77777777" w:rsidR="006454D0" w:rsidRDefault="006454D0" w:rsidP="006454D0">
      <w:pPr>
        <w:rPr>
          <w:rFonts w:ascii="Arial" w:hAnsi="Arial" w:cs="Arial"/>
          <w:b/>
          <w:u w:val="single"/>
        </w:rPr>
      </w:pPr>
      <w:r>
        <w:rPr>
          <w:rFonts w:ascii="Arial" w:hAnsi="Arial" w:cs="Arial"/>
          <w:b/>
          <w:u w:val="single"/>
        </w:rPr>
        <w:t>Documentation demandée à l’appui de l’offre</w:t>
      </w:r>
    </w:p>
    <w:p w14:paraId="2C6F0C08" w14:textId="77777777" w:rsidR="006454D0" w:rsidRDefault="006454D0" w:rsidP="006454D0">
      <w:pPr>
        <w:rPr>
          <w:rFonts w:ascii="Arial" w:hAnsi="Arial" w:cs="Arial"/>
        </w:rPr>
      </w:pPr>
    </w:p>
    <w:p w14:paraId="3B2D6526" w14:textId="77777777" w:rsidR="006454D0" w:rsidRDefault="006454D0" w:rsidP="006454D0">
      <w:pPr>
        <w:jc w:val="both"/>
        <w:rPr>
          <w:rFonts w:ascii="Arial" w:hAnsi="Arial" w:cs="Arial"/>
        </w:rPr>
      </w:pPr>
      <w:r>
        <w:rPr>
          <w:rFonts w:ascii="Arial" w:hAnsi="Arial" w:cs="Arial"/>
        </w:rPr>
        <w:t>Tous les systèmes seront livrés avec une documentation d’utilisation et d’entretien en Anglais et/ou en Français sur support papier.</w:t>
      </w:r>
    </w:p>
    <w:p w14:paraId="578E3F44" w14:textId="77777777" w:rsidR="006454D0" w:rsidRDefault="006454D0" w:rsidP="006454D0">
      <w:pPr>
        <w:jc w:val="both"/>
        <w:rPr>
          <w:rFonts w:ascii="Arial" w:hAnsi="Arial" w:cs="Arial"/>
        </w:rPr>
      </w:pPr>
    </w:p>
    <w:p w14:paraId="071DF317" w14:textId="0F1CC2F7" w:rsidR="006454D0" w:rsidRDefault="00DA203F" w:rsidP="006454D0">
      <w:pPr>
        <w:jc w:val="both"/>
        <w:rPr>
          <w:rFonts w:ascii="Arial" w:hAnsi="Arial" w:cs="Arial"/>
        </w:rPr>
      </w:pPr>
      <w:r w:rsidRPr="004035F2">
        <w:rPr>
          <w:rFonts w:ascii="Arial" w:hAnsi="Arial" w:cs="Arial"/>
        </w:rPr>
        <w:t>La documentation utilisateur et la documentation atelier (réparation, schéma</w:t>
      </w:r>
      <w:r w:rsidR="004A28C7" w:rsidRPr="004035F2">
        <w:rPr>
          <w:rFonts w:ascii="Arial" w:hAnsi="Arial" w:cs="Arial"/>
        </w:rPr>
        <w:t>s</w:t>
      </w:r>
      <w:r w:rsidRPr="004035F2">
        <w:rPr>
          <w:rFonts w:ascii="Arial" w:hAnsi="Arial" w:cs="Arial"/>
        </w:rPr>
        <w:t xml:space="preserve"> électrique et hydraulique) devront être fourni</w:t>
      </w:r>
      <w:r w:rsidR="004A28C7" w:rsidRPr="004035F2">
        <w:rPr>
          <w:rFonts w:ascii="Arial" w:hAnsi="Arial" w:cs="Arial"/>
        </w:rPr>
        <w:t>es</w:t>
      </w:r>
      <w:r w:rsidRPr="004035F2">
        <w:rPr>
          <w:rFonts w:ascii="Arial" w:hAnsi="Arial" w:cs="Arial"/>
        </w:rPr>
        <w:t xml:space="preserve"> sur supports papier et/ou numérique.</w:t>
      </w:r>
    </w:p>
    <w:p w14:paraId="2303759A" w14:textId="77777777" w:rsidR="006454D0" w:rsidRDefault="006454D0" w:rsidP="006454D0">
      <w:pPr>
        <w:jc w:val="both"/>
        <w:rPr>
          <w:rFonts w:ascii="Arial" w:hAnsi="Arial" w:cs="Arial"/>
        </w:rPr>
      </w:pPr>
    </w:p>
    <w:p w14:paraId="56C349EB" w14:textId="77777777" w:rsidR="006454D0" w:rsidRDefault="006454D0" w:rsidP="006454D0">
      <w:pPr>
        <w:jc w:val="both"/>
        <w:rPr>
          <w:rFonts w:ascii="Arial" w:hAnsi="Arial" w:cs="Arial"/>
        </w:rPr>
      </w:pPr>
    </w:p>
    <w:p w14:paraId="1CF7A652" w14:textId="77777777" w:rsidR="006454D0" w:rsidRDefault="006454D0" w:rsidP="006454D0">
      <w:pPr>
        <w:jc w:val="both"/>
        <w:rPr>
          <w:rFonts w:ascii="Arial" w:hAnsi="Arial" w:cs="Arial"/>
          <w:b/>
          <w:u w:val="single"/>
        </w:rPr>
      </w:pPr>
      <w:r>
        <w:rPr>
          <w:rFonts w:ascii="Arial" w:hAnsi="Arial" w:cs="Arial"/>
          <w:b/>
          <w:u w:val="single"/>
        </w:rPr>
        <w:t>Formation :</w:t>
      </w:r>
    </w:p>
    <w:p w14:paraId="63B46B7B" w14:textId="77777777" w:rsidR="006454D0" w:rsidRDefault="006454D0" w:rsidP="006454D0">
      <w:pPr>
        <w:ind w:right="-1"/>
        <w:jc w:val="both"/>
        <w:rPr>
          <w:rFonts w:ascii="Arial" w:hAnsi="Arial" w:cs="Arial"/>
        </w:rPr>
      </w:pPr>
    </w:p>
    <w:p w14:paraId="1B8C49C4" w14:textId="77777777" w:rsidR="006454D0" w:rsidRDefault="006454D0" w:rsidP="006454D0">
      <w:pPr>
        <w:ind w:right="-1"/>
        <w:jc w:val="both"/>
        <w:rPr>
          <w:rFonts w:ascii="Arial" w:hAnsi="Arial" w:cs="Arial"/>
        </w:rPr>
      </w:pPr>
      <w:r>
        <w:rPr>
          <w:rFonts w:ascii="Arial" w:hAnsi="Arial" w:cs="Arial"/>
        </w:rPr>
        <w:t xml:space="preserve">Le titulaire s’engage à assurer une formation par un technicien compétent auprès du personnel habilité du laboratoire. Cette formation aura lieu après la mise en service. Cette formation comprendra à minima la mise en route, l’entretien, et le maniement du système. </w:t>
      </w:r>
    </w:p>
    <w:p w14:paraId="6FF6B63F" w14:textId="77777777" w:rsidR="006454D0" w:rsidRDefault="006454D0" w:rsidP="006454D0">
      <w:pPr>
        <w:ind w:right="-1"/>
        <w:jc w:val="both"/>
        <w:rPr>
          <w:rFonts w:ascii="Arial" w:hAnsi="Arial" w:cs="Arial"/>
        </w:rPr>
      </w:pPr>
    </w:p>
    <w:p w14:paraId="66BA8B1E" w14:textId="667292C9" w:rsidR="006454D0" w:rsidRPr="004035F2" w:rsidRDefault="002D0C64" w:rsidP="006454D0">
      <w:pPr>
        <w:jc w:val="both"/>
        <w:rPr>
          <w:rFonts w:ascii="Arial" w:hAnsi="Arial" w:cs="Arial"/>
        </w:rPr>
      </w:pPr>
      <w:r w:rsidRPr="004035F2">
        <w:rPr>
          <w:rFonts w:ascii="Arial" w:hAnsi="Arial" w:cs="Arial"/>
        </w:rPr>
        <w:t>Une formation à l’utilisation de la machine et aux recherches de pannes avec l’outil de diagnostic constructeur sera intégrée à l’offre.</w:t>
      </w:r>
    </w:p>
    <w:p w14:paraId="538B67B7" w14:textId="7714FB0A" w:rsidR="002D0C64" w:rsidRDefault="002D0C64" w:rsidP="006454D0">
      <w:pPr>
        <w:jc w:val="both"/>
        <w:rPr>
          <w:rFonts w:ascii="Arial" w:hAnsi="Arial" w:cs="Arial"/>
        </w:rPr>
      </w:pPr>
      <w:r w:rsidRPr="004035F2">
        <w:rPr>
          <w:rFonts w:ascii="Arial" w:hAnsi="Arial" w:cs="Arial"/>
        </w:rPr>
        <w:t>La formation pourra avoir lieu à l’IUT de Chalon</w:t>
      </w:r>
      <w:r w:rsidR="009607C5" w:rsidRPr="004035F2">
        <w:rPr>
          <w:rFonts w:ascii="Arial" w:hAnsi="Arial" w:cs="Arial"/>
        </w:rPr>
        <w:t>-</w:t>
      </w:r>
      <w:r w:rsidRPr="004035F2">
        <w:rPr>
          <w:rFonts w:ascii="Arial" w:hAnsi="Arial" w:cs="Arial"/>
        </w:rPr>
        <w:t>sur</w:t>
      </w:r>
      <w:r w:rsidR="009607C5" w:rsidRPr="004035F2">
        <w:rPr>
          <w:rFonts w:ascii="Arial" w:hAnsi="Arial" w:cs="Arial"/>
        </w:rPr>
        <w:t>-</w:t>
      </w:r>
      <w:r w:rsidRPr="004035F2">
        <w:rPr>
          <w:rFonts w:ascii="Arial" w:hAnsi="Arial" w:cs="Arial"/>
        </w:rPr>
        <w:t xml:space="preserve">Saône, chez le concessionnaire local ou dans un organisme de formation </w:t>
      </w:r>
      <w:r w:rsidR="00576666" w:rsidRPr="004035F2">
        <w:rPr>
          <w:rFonts w:ascii="Arial" w:hAnsi="Arial" w:cs="Arial"/>
        </w:rPr>
        <w:t>du constructeur en France.</w:t>
      </w:r>
    </w:p>
    <w:p w14:paraId="1D77DE09" w14:textId="77777777" w:rsidR="006454D0" w:rsidRDefault="006454D0" w:rsidP="006454D0">
      <w:pPr>
        <w:ind w:right="-1"/>
        <w:jc w:val="both"/>
        <w:rPr>
          <w:rFonts w:ascii="Arial" w:hAnsi="Arial" w:cs="Arial"/>
        </w:rPr>
      </w:pPr>
    </w:p>
    <w:p w14:paraId="1A8DB479" w14:textId="77777777" w:rsidR="006454D0" w:rsidRDefault="006454D0" w:rsidP="006454D0">
      <w:pPr>
        <w:jc w:val="both"/>
        <w:rPr>
          <w:rFonts w:ascii="Arial" w:hAnsi="Arial" w:cs="Arial"/>
          <w:b/>
          <w:sz w:val="24"/>
          <w:szCs w:val="24"/>
          <w:u w:val="single"/>
        </w:rPr>
      </w:pPr>
    </w:p>
    <w:p w14:paraId="49513815" w14:textId="77777777" w:rsidR="006454D0" w:rsidRDefault="006454D0" w:rsidP="006454D0">
      <w:pPr>
        <w:jc w:val="both"/>
        <w:rPr>
          <w:rFonts w:ascii="Arial" w:hAnsi="Arial" w:cs="Arial"/>
          <w:b/>
          <w:u w:val="single"/>
        </w:rPr>
      </w:pPr>
      <w:bookmarkStart w:id="3" w:name="_Toc146428726"/>
      <w:r>
        <w:rPr>
          <w:rFonts w:ascii="Arial" w:hAnsi="Arial" w:cs="Arial"/>
          <w:b/>
          <w:u w:val="single"/>
        </w:rPr>
        <w:t>Garantie</w:t>
      </w:r>
      <w:bookmarkEnd w:id="3"/>
      <w:r>
        <w:rPr>
          <w:rFonts w:ascii="Arial" w:hAnsi="Arial" w:cs="Arial"/>
          <w:b/>
          <w:u w:val="single"/>
        </w:rPr>
        <w:t> :</w:t>
      </w:r>
    </w:p>
    <w:p w14:paraId="4BE16B53" w14:textId="77777777" w:rsidR="006454D0" w:rsidRDefault="006454D0" w:rsidP="006454D0">
      <w:pPr>
        <w:spacing w:line="260" w:lineRule="exact"/>
        <w:jc w:val="both"/>
        <w:rPr>
          <w:rFonts w:ascii="Arial" w:hAnsi="Arial" w:cs="Arial"/>
          <w:sz w:val="24"/>
          <w:szCs w:val="24"/>
        </w:rPr>
      </w:pPr>
    </w:p>
    <w:p w14:paraId="21DF25FF" w14:textId="50082250" w:rsidR="006454D0" w:rsidRDefault="006454D0" w:rsidP="006454D0">
      <w:pPr>
        <w:spacing w:line="260" w:lineRule="exact"/>
        <w:jc w:val="both"/>
        <w:rPr>
          <w:rFonts w:ascii="Arial" w:hAnsi="Arial" w:cs="Arial"/>
        </w:rPr>
      </w:pPr>
      <w:r>
        <w:rPr>
          <w:rFonts w:ascii="Arial" w:hAnsi="Arial" w:cs="Arial"/>
        </w:rPr>
        <w:t xml:space="preserve">Les matériels sont garantis au </w:t>
      </w:r>
      <w:r w:rsidRPr="004035F2">
        <w:rPr>
          <w:rFonts w:ascii="Arial" w:hAnsi="Arial" w:cs="Arial"/>
        </w:rPr>
        <w:t xml:space="preserve">moins </w:t>
      </w:r>
      <w:r w:rsidR="002D0C64" w:rsidRPr="004035F2">
        <w:rPr>
          <w:rFonts w:ascii="Arial" w:hAnsi="Arial" w:cs="Arial"/>
          <w:b/>
          <w:bCs/>
        </w:rPr>
        <w:t>5</w:t>
      </w:r>
      <w:r w:rsidRPr="004035F2">
        <w:rPr>
          <w:rFonts w:ascii="Arial" w:hAnsi="Arial" w:cs="Arial"/>
          <w:b/>
          <w:bCs/>
        </w:rPr>
        <w:t xml:space="preserve"> an</w:t>
      </w:r>
      <w:r w:rsidR="002D0C64" w:rsidRPr="004035F2">
        <w:rPr>
          <w:rFonts w:ascii="Arial" w:hAnsi="Arial" w:cs="Arial"/>
          <w:b/>
          <w:bCs/>
        </w:rPr>
        <w:t>s</w:t>
      </w:r>
      <w:r w:rsidRPr="004035F2">
        <w:rPr>
          <w:rFonts w:ascii="Arial" w:hAnsi="Arial" w:cs="Arial"/>
        </w:rPr>
        <w:t xml:space="preserve"> pièces</w:t>
      </w:r>
      <w:r>
        <w:rPr>
          <w:rFonts w:ascii="Arial" w:hAnsi="Arial" w:cs="Arial"/>
        </w:rPr>
        <w:t xml:space="preserve">, main d’œuvre et déplacements à compter de leur admission.  </w:t>
      </w:r>
    </w:p>
    <w:p w14:paraId="08C16F1F" w14:textId="77777777" w:rsidR="006454D0" w:rsidRDefault="006454D0" w:rsidP="006454D0">
      <w:pPr>
        <w:ind w:firstLine="284"/>
        <w:jc w:val="both"/>
        <w:rPr>
          <w:rFonts w:ascii="Arial" w:hAnsi="Arial" w:cs="Arial"/>
        </w:rPr>
      </w:pPr>
    </w:p>
    <w:p w14:paraId="7FD0B6AC" w14:textId="77777777" w:rsidR="006454D0" w:rsidRDefault="006454D0" w:rsidP="006454D0">
      <w:pPr>
        <w:ind w:firstLine="284"/>
        <w:jc w:val="both"/>
        <w:rPr>
          <w:rFonts w:ascii="Arial" w:hAnsi="Arial" w:cs="Arial"/>
        </w:rPr>
      </w:pPr>
    </w:p>
    <w:p w14:paraId="76A1514D" w14:textId="7B3DC204" w:rsidR="006454D0" w:rsidRPr="003D277B" w:rsidRDefault="006454D0" w:rsidP="006454D0">
      <w:pPr>
        <w:pStyle w:val="Paragraphedeliste"/>
        <w:numPr>
          <w:ilvl w:val="0"/>
          <w:numId w:val="2"/>
        </w:numPr>
        <w:rPr>
          <w:rFonts w:ascii="Arial" w:hAnsi="Arial" w:cs="Arial"/>
          <w:b/>
          <w:u w:val="single"/>
        </w:rPr>
      </w:pPr>
      <w:r w:rsidRPr="00033266">
        <w:rPr>
          <w:rFonts w:ascii="Arial" w:hAnsi="Arial" w:cs="Arial"/>
          <w:b/>
          <w:u w:val="single"/>
        </w:rPr>
        <w:t>Durée du marché :</w:t>
      </w:r>
    </w:p>
    <w:p w14:paraId="25B8FBE6" w14:textId="5EC74999" w:rsidR="006454D0" w:rsidRDefault="006454D0" w:rsidP="006454D0">
      <w:pPr>
        <w:widowControl w:val="0"/>
        <w:spacing w:before="216"/>
        <w:jc w:val="both"/>
        <w:rPr>
          <w:rFonts w:ascii="Arial" w:hAnsi="Arial" w:cs="Arial"/>
        </w:rPr>
      </w:pPr>
      <w:r>
        <w:rPr>
          <w:rFonts w:ascii="Arial" w:hAnsi="Arial" w:cs="Arial"/>
        </w:rPr>
        <w:t xml:space="preserve">Il est conclu pour la période allant de sa date de notification au prestataire jusqu'à l’expiration de la durée de </w:t>
      </w:r>
      <w:r w:rsidRPr="0050193C">
        <w:rPr>
          <w:rFonts w:ascii="Arial" w:hAnsi="Arial" w:cs="Arial"/>
        </w:rPr>
        <w:t>garantie.</w:t>
      </w:r>
    </w:p>
    <w:p w14:paraId="44A46306" w14:textId="77777777" w:rsidR="006454D0" w:rsidRDefault="006454D0" w:rsidP="006454D0">
      <w:pPr>
        <w:suppressAutoHyphens w:val="0"/>
        <w:autoSpaceDE w:val="0"/>
        <w:autoSpaceDN w:val="0"/>
        <w:adjustRightInd w:val="0"/>
        <w:jc w:val="both"/>
        <w:rPr>
          <w:rFonts w:ascii="Arial" w:hAnsi="Arial" w:cs="Arial"/>
        </w:rPr>
      </w:pPr>
    </w:p>
    <w:p w14:paraId="2C5E87FE" w14:textId="02B5DE91" w:rsidR="006454D0" w:rsidRDefault="006454D0" w:rsidP="00F378D3">
      <w:pPr>
        <w:suppressAutoHyphens w:val="0"/>
        <w:autoSpaceDE w:val="0"/>
        <w:autoSpaceDN w:val="0"/>
        <w:adjustRightInd w:val="0"/>
        <w:jc w:val="both"/>
        <w:rPr>
          <w:rFonts w:ascii="Arial" w:hAnsi="Arial" w:cs="Arial"/>
        </w:rPr>
      </w:pPr>
      <w:r>
        <w:rPr>
          <w:rFonts w:ascii="Arial" w:hAnsi="Arial" w:cs="Arial"/>
        </w:rPr>
        <w:t>En tout état de cause, à compter de la notification du marché, le délai contractuel global de réalisation de l’ensemble de la prestation (hors garantie) est celui indiqué par le titulaire dans son offre.</w:t>
      </w:r>
    </w:p>
    <w:p w14:paraId="4193F3FD"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64040D25"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A793549" w14:textId="77777777" w:rsidR="006454D0" w:rsidRDefault="006454D0" w:rsidP="006454D0">
      <w:pPr>
        <w:numPr>
          <w:ilvl w:val="0"/>
          <w:numId w:val="3"/>
        </w:numPr>
        <w:rPr>
          <w:rFonts w:ascii="Arial" w:hAnsi="Arial" w:cs="Arial"/>
          <w:b/>
          <w:u w:val="single"/>
        </w:rPr>
      </w:pPr>
      <w:r>
        <w:rPr>
          <w:rFonts w:ascii="Arial" w:hAnsi="Arial" w:cs="Arial"/>
          <w:b/>
          <w:u w:val="single"/>
        </w:rPr>
        <w:t>Montant et forme du marché :</w:t>
      </w:r>
    </w:p>
    <w:p w14:paraId="66FDFA1F" w14:textId="77777777" w:rsidR="006454D0" w:rsidRDefault="006454D0" w:rsidP="006454D0">
      <w:pPr>
        <w:rPr>
          <w:rFonts w:ascii="Arial" w:hAnsi="Arial" w:cs="Arial"/>
        </w:rPr>
      </w:pPr>
    </w:p>
    <w:p w14:paraId="387177D7" w14:textId="252EF1EA" w:rsidR="006454D0" w:rsidRDefault="006454D0" w:rsidP="006454D0">
      <w:pPr>
        <w:rPr>
          <w:rFonts w:ascii="Arial" w:hAnsi="Arial" w:cs="Arial"/>
        </w:rPr>
      </w:pPr>
      <w:r>
        <w:rPr>
          <w:rFonts w:ascii="Arial" w:hAnsi="Arial" w:cs="Arial"/>
        </w:rPr>
        <w:t>Le marché est conclu sans minimum avec un maximum de 1</w:t>
      </w:r>
      <w:r w:rsidR="00F378D3">
        <w:rPr>
          <w:rFonts w:ascii="Arial" w:hAnsi="Arial" w:cs="Arial"/>
        </w:rPr>
        <w:t>43</w:t>
      </w:r>
      <w:r>
        <w:rPr>
          <w:rFonts w:ascii="Arial" w:hAnsi="Arial" w:cs="Arial"/>
        </w:rPr>
        <w:t> 000 € HT conformément au seuil de procédure adaptée (ce seuil est procédural et ne représente pas le montant estimatif du marché).</w:t>
      </w:r>
    </w:p>
    <w:p w14:paraId="740F4141" w14:textId="77777777" w:rsidR="006454D0" w:rsidRDefault="006454D0" w:rsidP="006454D0">
      <w:pPr>
        <w:ind w:left="360"/>
        <w:jc w:val="both"/>
        <w:rPr>
          <w:rFonts w:ascii="Arial" w:hAnsi="Arial" w:cs="Arial"/>
        </w:rPr>
      </w:pPr>
    </w:p>
    <w:p w14:paraId="084745C4" w14:textId="77777777" w:rsidR="006454D0" w:rsidRDefault="006454D0" w:rsidP="006454D0">
      <w:pPr>
        <w:numPr>
          <w:ilvl w:val="0"/>
          <w:numId w:val="3"/>
        </w:numPr>
        <w:rPr>
          <w:rFonts w:ascii="Arial" w:hAnsi="Arial" w:cs="Arial"/>
          <w:b/>
          <w:u w:val="single"/>
        </w:rPr>
      </w:pPr>
      <w:r>
        <w:rPr>
          <w:rFonts w:ascii="Arial" w:hAnsi="Arial" w:cs="Arial"/>
          <w:b/>
          <w:u w:val="single"/>
        </w:rPr>
        <w:t>Documents contractuels</w:t>
      </w:r>
    </w:p>
    <w:p w14:paraId="314C1A17" w14:textId="77777777" w:rsidR="006454D0" w:rsidRDefault="006454D0" w:rsidP="006454D0">
      <w:pPr>
        <w:suppressAutoHyphens w:val="0"/>
        <w:autoSpaceDE w:val="0"/>
        <w:autoSpaceDN w:val="0"/>
        <w:adjustRightInd w:val="0"/>
        <w:ind w:firstLine="284"/>
        <w:jc w:val="both"/>
        <w:rPr>
          <w:rFonts w:ascii="Arial" w:hAnsi="Arial" w:cs="Arial"/>
        </w:rPr>
      </w:pPr>
    </w:p>
    <w:p w14:paraId="4F91AC70" w14:textId="77777777" w:rsidR="006454D0" w:rsidRDefault="006454D0" w:rsidP="006454D0">
      <w:pPr>
        <w:suppressAutoHyphens w:val="0"/>
        <w:autoSpaceDE w:val="0"/>
        <w:autoSpaceDN w:val="0"/>
        <w:adjustRightInd w:val="0"/>
        <w:ind w:firstLine="284"/>
        <w:jc w:val="both"/>
        <w:rPr>
          <w:rFonts w:ascii="Arial" w:hAnsi="Arial" w:cs="Arial"/>
        </w:rPr>
      </w:pPr>
      <w:r>
        <w:rPr>
          <w:rFonts w:ascii="Arial" w:hAnsi="Arial" w:cs="Arial"/>
        </w:rPr>
        <w:t xml:space="preserve">Par dérogation à l'article 4.1 du CCAG FCS, le marché est constitué par les éléments contractuels énumérés ci-dessous, par ordre de priorité décroissante : </w:t>
      </w:r>
    </w:p>
    <w:p w14:paraId="2291147D" w14:textId="72C57FC8"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 xml:space="preserve">Le présent marché et ses éventuelles annexes, dont l'exemplaire original conservé dans les archives de l'université fait </w:t>
      </w:r>
      <w:proofErr w:type="gramStart"/>
      <w:r>
        <w:rPr>
          <w:rFonts w:ascii="Arial" w:hAnsi="Arial" w:cs="Arial"/>
        </w:rPr>
        <w:t>seul foi</w:t>
      </w:r>
      <w:proofErr w:type="gramEnd"/>
      <w:r w:rsidR="00A353CF">
        <w:rPr>
          <w:rFonts w:ascii="Arial" w:hAnsi="Arial" w:cs="Arial"/>
        </w:rPr>
        <w:t>,</w:t>
      </w:r>
    </w:p>
    <w:p w14:paraId="32CBC40C" w14:textId="50995443" w:rsidR="006454D0" w:rsidRPr="006B348C" w:rsidRDefault="006454D0" w:rsidP="006B348C">
      <w:pPr>
        <w:numPr>
          <w:ilvl w:val="0"/>
          <w:numId w:val="1"/>
        </w:numPr>
        <w:suppressAutoHyphens w:val="0"/>
        <w:autoSpaceDE w:val="0"/>
        <w:autoSpaceDN w:val="0"/>
        <w:adjustRightInd w:val="0"/>
        <w:jc w:val="both"/>
        <w:rPr>
          <w:rFonts w:ascii="Arial" w:hAnsi="Arial" w:cs="Arial"/>
        </w:rPr>
      </w:pPr>
      <w:r>
        <w:rPr>
          <w:rFonts w:ascii="Arial" w:hAnsi="Arial" w:cs="Arial"/>
        </w:rPr>
        <w:t xml:space="preserve">Le Cahier des Clauses Administratives Générales applicable aux marchés publics de fournitures courantes et de services </w:t>
      </w:r>
      <w:r w:rsidRPr="006B348C">
        <w:rPr>
          <w:rFonts w:ascii="Arial" w:hAnsi="Arial" w:cs="Arial"/>
          <w:bCs/>
        </w:rPr>
        <w:t>courantes et de services</w:t>
      </w:r>
      <w:r w:rsidRPr="006B348C">
        <w:rPr>
          <w:rFonts w:ascii="Arial" w:hAnsi="Arial" w:cs="Arial"/>
        </w:rPr>
        <w:t xml:space="preserve"> (Journal Officiel de la République Française n°</w:t>
      </w:r>
      <w:r w:rsidR="00A353CF">
        <w:rPr>
          <w:rFonts w:ascii="Arial" w:hAnsi="Arial" w:cs="Arial"/>
        </w:rPr>
        <w:t xml:space="preserve"> </w:t>
      </w:r>
      <w:r w:rsidRPr="006B348C">
        <w:rPr>
          <w:rFonts w:ascii="Arial" w:hAnsi="Arial" w:cs="Arial"/>
        </w:rPr>
        <w:t>00</w:t>
      </w:r>
      <w:r w:rsidR="006B348C">
        <w:rPr>
          <w:rFonts w:ascii="Arial" w:hAnsi="Arial" w:cs="Arial"/>
        </w:rPr>
        <w:t>78 du 1</w:t>
      </w:r>
      <w:r w:rsidR="006B348C" w:rsidRPr="006B348C">
        <w:rPr>
          <w:rFonts w:ascii="Arial" w:hAnsi="Arial" w:cs="Arial"/>
          <w:vertAlign w:val="superscript"/>
        </w:rPr>
        <w:t>er</w:t>
      </w:r>
      <w:r w:rsidR="006B348C">
        <w:rPr>
          <w:rFonts w:ascii="Arial" w:hAnsi="Arial" w:cs="Arial"/>
        </w:rPr>
        <w:t xml:space="preserve"> avril 2021)</w:t>
      </w:r>
      <w:r w:rsidR="00A353CF">
        <w:rPr>
          <w:rFonts w:ascii="Arial" w:hAnsi="Arial" w:cs="Arial"/>
        </w:rPr>
        <w:t xml:space="preserve">, </w:t>
      </w:r>
      <w:r w:rsidRPr="006B348C">
        <w:rPr>
          <w:rFonts w:ascii="Arial" w:hAnsi="Arial" w:cs="Arial"/>
        </w:rPr>
        <w:t>désigné « CCAG FCS » dans le présent CCP</w:t>
      </w:r>
      <w:r w:rsidR="00A353CF">
        <w:rPr>
          <w:rFonts w:ascii="Arial" w:hAnsi="Arial" w:cs="Arial"/>
        </w:rPr>
        <w:t>,</w:t>
      </w:r>
    </w:p>
    <w:p w14:paraId="4E2CC285" w14:textId="172969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lastRenderedPageBreak/>
        <w:t>L’offre du titulaire</w:t>
      </w:r>
      <w:r w:rsidR="00A353CF">
        <w:rPr>
          <w:rFonts w:ascii="Arial" w:hAnsi="Arial" w:cs="Arial"/>
        </w:rPr>
        <w:t>,</w:t>
      </w:r>
    </w:p>
    <w:p w14:paraId="262F5111" w14:textId="2ABFA65D"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Les éventuels avenants et actes de sous-traitance</w:t>
      </w:r>
      <w:r w:rsidR="00A353CF">
        <w:rPr>
          <w:rFonts w:ascii="Arial" w:hAnsi="Arial" w:cs="Arial"/>
        </w:rPr>
        <w:t>.</w:t>
      </w:r>
    </w:p>
    <w:p w14:paraId="0045D079" w14:textId="77777777" w:rsidR="006454D0" w:rsidRDefault="006454D0" w:rsidP="006454D0">
      <w:pPr>
        <w:spacing w:line="260" w:lineRule="exact"/>
        <w:jc w:val="both"/>
        <w:rPr>
          <w:rFonts w:ascii="Arial" w:hAnsi="Arial" w:cs="Arial"/>
        </w:rPr>
      </w:pPr>
    </w:p>
    <w:p w14:paraId="115B5686" w14:textId="77777777" w:rsidR="00001B4A" w:rsidRDefault="00001B4A" w:rsidP="006454D0">
      <w:pPr>
        <w:spacing w:line="260" w:lineRule="exact"/>
        <w:jc w:val="both"/>
        <w:rPr>
          <w:rFonts w:ascii="Arial" w:hAnsi="Arial" w:cs="Arial"/>
        </w:rPr>
      </w:pPr>
    </w:p>
    <w:p w14:paraId="78131EBB" w14:textId="77777777" w:rsidR="00001B4A" w:rsidRDefault="00001B4A" w:rsidP="00001B4A">
      <w:pPr>
        <w:numPr>
          <w:ilvl w:val="0"/>
          <w:numId w:val="10"/>
        </w:numPr>
        <w:rPr>
          <w:rFonts w:ascii="Arial" w:hAnsi="Arial" w:cs="Arial"/>
          <w:b/>
          <w:u w:val="single"/>
        </w:rPr>
      </w:pPr>
      <w:proofErr w:type="gramStart"/>
      <w:r>
        <w:rPr>
          <w:rFonts w:ascii="Arial" w:hAnsi="Arial" w:cs="Arial"/>
          <w:b/>
          <w:u w:val="single"/>
        </w:rPr>
        <w:t>Exécution complémentaires</w:t>
      </w:r>
      <w:proofErr w:type="gramEnd"/>
    </w:p>
    <w:p w14:paraId="5486C5B6" w14:textId="77777777" w:rsidR="00001B4A" w:rsidRDefault="00001B4A" w:rsidP="00001B4A">
      <w:pPr>
        <w:rPr>
          <w:rFonts w:ascii="Arial" w:hAnsi="Arial" w:cs="Arial"/>
          <w:b/>
          <w:u w:val="single"/>
        </w:rPr>
      </w:pPr>
    </w:p>
    <w:p w14:paraId="48AB75A1" w14:textId="6639EBF1" w:rsidR="00001B4A" w:rsidRPr="00F50304" w:rsidRDefault="00001B4A" w:rsidP="00F50304">
      <w:pPr>
        <w:pStyle w:val="Paragraphedeliste"/>
        <w:numPr>
          <w:ilvl w:val="1"/>
          <w:numId w:val="14"/>
        </w:numPr>
        <w:rPr>
          <w:rFonts w:ascii="Arial" w:hAnsi="Arial" w:cs="Arial"/>
          <w:b/>
          <w:u w:val="single"/>
        </w:rPr>
      </w:pPr>
      <w:r w:rsidRPr="005F4EA0">
        <w:rPr>
          <w:rFonts w:ascii="Arial" w:hAnsi="Arial" w:cs="Arial"/>
          <w:b/>
          <w:u w:val="single"/>
        </w:rPr>
        <w:t>Modification du marché</w:t>
      </w:r>
    </w:p>
    <w:p w14:paraId="74CC769B" w14:textId="00AA9EDF" w:rsidR="00001B4A" w:rsidRPr="00F50304" w:rsidRDefault="00001B4A" w:rsidP="00001B4A">
      <w:pPr>
        <w:rPr>
          <w:rFonts w:ascii="Arial" w:hAnsi="Arial" w:cs="Arial"/>
        </w:rPr>
      </w:pPr>
      <w:r w:rsidRPr="00F50304">
        <w:rPr>
          <w:rFonts w:ascii="Arial" w:hAnsi="Arial" w:cs="Arial"/>
        </w:rPr>
        <w:t>Le marché pourra être modifié conformément aux dispositions des articles</w:t>
      </w:r>
      <w:r w:rsidRPr="00F50304">
        <w:rPr>
          <w:rFonts w:ascii="Arial" w:hAnsi="Arial" w:cs="Arial"/>
          <w:b/>
          <w:u w:val="single"/>
        </w:rPr>
        <w:t xml:space="preserve"> </w:t>
      </w:r>
      <w:r w:rsidRPr="00F50304">
        <w:rPr>
          <w:rFonts w:ascii="Arial" w:hAnsi="Arial" w:cs="Arial"/>
        </w:rPr>
        <w:t xml:space="preserve">R.2194.1 à R.2194.9 du </w:t>
      </w:r>
      <w:r w:rsidR="006B348C" w:rsidRPr="00F50304">
        <w:rPr>
          <w:rFonts w:ascii="Arial" w:hAnsi="Arial" w:cs="Arial"/>
        </w:rPr>
        <w:t>C</w:t>
      </w:r>
      <w:r w:rsidRPr="00F50304">
        <w:rPr>
          <w:rFonts w:ascii="Arial" w:hAnsi="Arial" w:cs="Arial"/>
        </w:rPr>
        <w:t>ode de la commande publique.</w:t>
      </w:r>
    </w:p>
    <w:p w14:paraId="62EEFF55" w14:textId="77777777" w:rsidR="00001B4A" w:rsidRPr="00F50304" w:rsidRDefault="00001B4A" w:rsidP="00001B4A">
      <w:pPr>
        <w:rPr>
          <w:rFonts w:ascii="Arial" w:hAnsi="Arial" w:cs="Arial"/>
        </w:rPr>
      </w:pPr>
    </w:p>
    <w:p w14:paraId="24FC6757" w14:textId="0E155F6E" w:rsidR="00001B4A" w:rsidRPr="00F50304" w:rsidRDefault="00001B4A" w:rsidP="00F50304">
      <w:pPr>
        <w:pStyle w:val="Paragraphedeliste"/>
        <w:numPr>
          <w:ilvl w:val="1"/>
          <w:numId w:val="14"/>
        </w:numPr>
        <w:rPr>
          <w:rFonts w:ascii="Arial" w:hAnsi="Arial" w:cs="Arial"/>
          <w:b/>
          <w:u w:val="single"/>
        </w:rPr>
      </w:pPr>
      <w:r w:rsidRPr="00F50304">
        <w:rPr>
          <w:rFonts w:ascii="Arial" w:hAnsi="Arial" w:cs="Arial"/>
          <w:b/>
          <w:u w:val="single"/>
        </w:rPr>
        <w:t>Réalisation de prestations similaires</w:t>
      </w:r>
    </w:p>
    <w:p w14:paraId="021533ED" w14:textId="1A69227E" w:rsidR="00001B4A" w:rsidRPr="006757BF" w:rsidRDefault="00001B4A" w:rsidP="00001B4A">
      <w:pPr>
        <w:jc w:val="both"/>
        <w:rPr>
          <w:rFonts w:ascii="Arial" w:hAnsi="Arial" w:cs="Arial"/>
          <w:szCs w:val="22"/>
        </w:rPr>
      </w:pPr>
      <w:r w:rsidRPr="00F50304">
        <w:rPr>
          <w:rFonts w:ascii="Arial" w:hAnsi="Arial" w:cs="Arial"/>
          <w:szCs w:val="22"/>
        </w:rPr>
        <w:t>Des marchés de prestations similaires pourront être conclus conformément aux dispositions de l’article R</w:t>
      </w:r>
      <w:r w:rsidR="006B348C" w:rsidRPr="00F50304">
        <w:rPr>
          <w:rFonts w:ascii="Arial" w:hAnsi="Arial" w:cs="Arial"/>
          <w:szCs w:val="22"/>
        </w:rPr>
        <w:t>.</w:t>
      </w:r>
      <w:r w:rsidRPr="00F50304">
        <w:rPr>
          <w:rFonts w:ascii="Arial" w:hAnsi="Arial" w:cs="Arial"/>
          <w:szCs w:val="22"/>
        </w:rPr>
        <w:t xml:space="preserve"> 2122-</w:t>
      </w:r>
      <w:r w:rsidR="009B22CB">
        <w:rPr>
          <w:rFonts w:ascii="Arial" w:hAnsi="Arial" w:cs="Arial"/>
          <w:szCs w:val="22"/>
        </w:rPr>
        <w:t>5</w:t>
      </w:r>
      <w:r w:rsidRPr="00F50304">
        <w:rPr>
          <w:rFonts w:ascii="Arial" w:hAnsi="Arial" w:cs="Arial"/>
          <w:szCs w:val="22"/>
        </w:rPr>
        <w:t>, sous réserve du respect de la règlementation en la matière.</w:t>
      </w:r>
    </w:p>
    <w:p w14:paraId="0275AADF" w14:textId="77777777" w:rsidR="00001B4A" w:rsidRDefault="00001B4A" w:rsidP="00001B4A">
      <w:pPr>
        <w:jc w:val="both"/>
        <w:rPr>
          <w:b/>
          <w:u w:val="single"/>
        </w:rPr>
      </w:pPr>
    </w:p>
    <w:p w14:paraId="7728E116" w14:textId="77777777" w:rsidR="00001B4A" w:rsidRDefault="00001B4A" w:rsidP="006454D0">
      <w:pPr>
        <w:spacing w:line="260" w:lineRule="exact"/>
        <w:jc w:val="both"/>
        <w:rPr>
          <w:rFonts w:ascii="Arial" w:hAnsi="Arial" w:cs="Arial"/>
        </w:rPr>
      </w:pPr>
    </w:p>
    <w:p w14:paraId="7650030B" w14:textId="77777777" w:rsidR="006454D0" w:rsidRDefault="006454D0" w:rsidP="006454D0">
      <w:pPr>
        <w:ind w:firstLine="284"/>
        <w:jc w:val="both"/>
        <w:rPr>
          <w:rFonts w:ascii="Arial" w:hAnsi="Arial" w:cs="Arial"/>
          <w:bCs/>
        </w:rPr>
      </w:pPr>
      <w:r>
        <w:rPr>
          <w:rFonts w:ascii="Arial" w:hAnsi="Arial" w:cs="Arial"/>
          <w:bCs/>
        </w:rPr>
        <w:t xml:space="preserve"> </w:t>
      </w:r>
    </w:p>
    <w:p w14:paraId="7691B182"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PARTIE B– REGLEMENT DE LA CONSULTATION</w:t>
      </w:r>
    </w:p>
    <w:p w14:paraId="4E53B373" w14:textId="77777777" w:rsidR="006454D0" w:rsidRDefault="006454D0" w:rsidP="006454D0">
      <w:pPr>
        <w:tabs>
          <w:tab w:val="left" w:pos="284"/>
        </w:tabs>
        <w:jc w:val="both"/>
        <w:rPr>
          <w:rFonts w:ascii="Arial" w:hAnsi="Arial" w:cs="Arial"/>
          <w:bCs/>
        </w:rPr>
      </w:pPr>
    </w:p>
    <w:p w14:paraId="7C1819EA" w14:textId="77777777" w:rsidR="006454D0" w:rsidRDefault="006454D0" w:rsidP="006454D0">
      <w:pPr>
        <w:numPr>
          <w:ilvl w:val="0"/>
          <w:numId w:val="2"/>
        </w:numPr>
        <w:rPr>
          <w:rFonts w:ascii="Arial" w:hAnsi="Arial" w:cs="Arial"/>
          <w:b/>
          <w:u w:val="single"/>
        </w:rPr>
      </w:pPr>
      <w:r>
        <w:rPr>
          <w:rFonts w:ascii="Arial" w:hAnsi="Arial" w:cs="Arial"/>
          <w:b/>
          <w:u w:val="single"/>
        </w:rPr>
        <w:t>Procédure :</w:t>
      </w:r>
    </w:p>
    <w:p w14:paraId="7FDEC703" w14:textId="77777777" w:rsidR="006454D0" w:rsidRDefault="006454D0" w:rsidP="006454D0">
      <w:pPr>
        <w:rPr>
          <w:rFonts w:ascii="Arial" w:hAnsi="Arial" w:cs="Arial"/>
          <w:b/>
          <w:u w:val="single"/>
        </w:rPr>
      </w:pPr>
    </w:p>
    <w:p w14:paraId="2085B321" w14:textId="3B1D0837" w:rsidR="006454D0" w:rsidRDefault="006454D0" w:rsidP="006454D0">
      <w:pPr>
        <w:rPr>
          <w:rFonts w:ascii="Arial" w:hAnsi="Arial" w:cs="Arial"/>
          <w:b/>
          <w:u w:val="single"/>
        </w:rPr>
      </w:pPr>
      <w:r>
        <w:rPr>
          <w:rFonts w:ascii="Arial" w:hAnsi="Arial" w:cs="Arial"/>
          <w:b/>
          <w:u w:val="single"/>
        </w:rPr>
        <w:t>Marché passé en procédure adaptée en application des articles R</w:t>
      </w:r>
      <w:r w:rsidR="006B348C">
        <w:rPr>
          <w:rFonts w:ascii="Arial" w:hAnsi="Arial" w:cs="Arial"/>
          <w:b/>
          <w:u w:val="single"/>
        </w:rPr>
        <w:t xml:space="preserve">. </w:t>
      </w:r>
      <w:r>
        <w:rPr>
          <w:rFonts w:ascii="Arial" w:hAnsi="Arial" w:cs="Arial"/>
          <w:b/>
          <w:u w:val="single"/>
        </w:rPr>
        <w:t>2123-1 à R</w:t>
      </w:r>
      <w:r w:rsidR="006B348C">
        <w:rPr>
          <w:rFonts w:ascii="Arial" w:hAnsi="Arial" w:cs="Arial"/>
          <w:b/>
          <w:u w:val="single"/>
        </w:rPr>
        <w:t xml:space="preserve">. </w:t>
      </w:r>
      <w:r>
        <w:rPr>
          <w:rFonts w:ascii="Arial" w:hAnsi="Arial" w:cs="Arial"/>
          <w:b/>
          <w:u w:val="single"/>
        </w:rPr>
        <w:t xml:space="preserve">2123-4 du Code de </w:t>
      </w:r>
      <w:r w:rsidR="006B348C">
        <w:rPr>
          <w:rFonts w:ascii="Arial" w:hAnsi="Arial" w:cs="Arial"/>
          <w:b/>
          <w:u w:val="single"/>
        </w:rPr>
        <w:t>c</w:t>
      </w:r>
      <w:r>
        <w:rPr>
          <w:rFonts w:ascii="Arial" w:hAnsi="Arial" w:cs="Arial"/>
          <w:b/>
          <w:u w:val="single"/>
        </w:rPr>
        <w:t xml:space="preserve">ommande </w:t>
      </w:r>
      <w:r w:rsidR="006B348C">
        <w:rPr>
          <w:rFonts w:ascii="Arial" w:hAnsi="Arial" w:cs="Arial"/>
          <w:b/>
          <w:u w:val="single"/>
        </w:rPr>
        <w:t>p</w:t>
      </w:r>
      <w:r>
        <w:rPr>
          <w:rFonts w:ascii="Arial" w:hAnsi="Arial" w:cs="Arial"/>
          <w:b/>
          <w:u w:val="single"/>
        </w:rPr>
        <w:t>ublique</w:t>
      </w:r>
    </w:p>
    <w:p w14:paraId="4435C856" w14:textId="77777777" w:rsidR="006454D0" w:rsidRDefault="006454D0" w:rsidP="006454D0">
      <w:pPr>
        <w:ind w:firstLine="708"/>
        <w:jc w:val="both"/>
        <w:rPr>
          <w:rFonts w:ascii="Arial" w:hAnsi="Arial" w:cs="Arial"/>
        </w:rPr>
      </w:pPr>
    </w:p>
    <w:p w14:paraId="5E5372CB" w14:textId="77777777" w:rsidR="006454D0" w:rsidRDefault="006454D0" w:rsidP="006454D0">
      <w:pPr>
        <w:jc w:val="both"/>
        <w:rPr>
          <w:rFonts w:ascii="Arial" w:hAnsi="Arial" w:cs="Arial"/>
        </w:rPr>
      </w:pPr>
      <w:r>
        <w:rPr>
          <w:rFonts w:ascii="Arial" w:hAnsi="Arial" w:cs="Arial"/>
        </w:rPr>
        <w:t xml:space="preserve">Les fournisseurs sont autorisés à proposer des variantes. </w:t>
      </w:r>
    </w:p>
    <w:p w14:paraId="4267B0A2" w14:textId="77777777" w:rsidR="006454D0" w:rsidRDefault="006454D0" w:rsidP="006454D0">
      <w:pPr>
        <w:ind w:firstLine="708"/>
        <w:jc w:val="both"/>
        <w:rPr>
          <w:rFonts w:ascii="Arial" w:hAnsi="Arial" w:cs="Arial"/>
        </w:rPr>
      </w:pPr>
    </w:p>
    <w:p w14:paraId="1EF01D5B" w14:textId="77777777" w:rsidR="006454D0" w:rsidRDefault="006454D0" w:rsidP="006454D0">
      <w:pPr>
        <w:ind w:firstLine="708"/>
        <w:jc w:val="both"/>
        <w:rPr>
          <w:rFonts w:ascii="Arial" w:hAnsi="Arial" w:cs="Arial"/>
        </w:rPr>
      </w:pPr>
    </w:p>
    <w:p w14:paraId="7CA2F21D" w14:textId="77777777" w:rsidR="006454D0" w:rsidRDefault="006454D0" w:rsidP="006454D0">
      <w:pPr>
        <w:pStyle w:val="Paragraphedeliste"/>
        <w:tabs>
          <w:tab w:val="left" w:pos="317"/>
        </w:tabs>
        <w:ind w:left="0"/>
        <w:jc w:val="both"/>
        <w:rPr>
          <w:rFonts w:ascii="Arial" w:hAnsi="Arial" w:cs="Arial"/>
          <w:sz w:val="18"/>
          <w:szCs w:val="20"/>
        </w:rPr>
      </w:pPr>
      <w:r>
        <w:rPr>
          <w:rFonts w:ascii="Arial" w:hAnsi="Arial" w:cs="Arial"/>
          <w:sz w:val="20"/>
          <w:szCs w:val="20"/>
        </w:rPr>
        <w:t>L’université se réserve la possibilité d’engager, en tant que de besoin, une discussion avec </w:t>
      </w:r>
      <w:r>
        <w:rPr>
          <w:rFonts w:ascii="Arial" w:hAnsi="Arial" w:cs="Arial"/>
          <w:sz w:val="18"/>
          <w:szCs w:val="20"/>
        </w:rPr>
        <w:t>t</w:t>
      </w:r>
      <w:r>
        <w:rPr>
          <w:rFonts w:ascii="Arial" w:hAnsi="Arial" w:cs="Arial"/>
          <w:sz w:val="20"/>
        </w:rPr>
        <w:t>ous les candidats ayant soumis une offre conforme au cahier des charges</w:t>
      </w:r>
    </w:p>
    <w:p w14:paraId="122F3C5F" w14:textId="77777777" w:rsidR="006454D0" w:rsidRDefault="006454D0" w:rsidP="006454D0">
      <w:pPr>
        <w:pStyle w:val="Corpsdetexte"/>
        <w:widowControl/>
        <w:ind w:firstLine="0"/>
        <w:rPr>
          <w:rFonts w:ascii="Arial" w:eastAsia="Calibri" w:hAnsi="Arial" w:cs="Arial"/>
        </w:rPr>
      </w:pPr>
    </w:p>
    <w:p w14:paraId="392BC97A" w14:textId="77777777" w:rsidR="006454D0" w:rsidRDefault="006454D0" w:rsidP="006454D0">
      <w:pPr>
        <w:widowControl w:val="0"/>
        <w:autoSpaceDE w:val="0"/>
        <w:jc w:val="both"/>
        <w:rPr>
          <w:rFonts w:ascii="Arial" w:hAnsi="Arial" w:cs="Arial"/>
        </w:rPr>
      </w:pPr>
      <w:r>
        <w:rPr>
          <w:rFonts w:ascii="Arial" w:hAnsi="Arial" w:cs="Arial"/>
        </w:rPr>
        <w:t>Cette discussion éventuelle, qui sera effectuée dans des conditions de stricte égalité, aura pour objet de préciser ou d’adapter, le cas échéant et de manière non substantielle, les termes du dossier de consultation initial et/ou la teneur des offres des candidats, y compris dans leur dimension financière.</w:t>
      </w:r>
    </w:p>
    <w:p w14:paraId="5FDD134D" w14:textId="77777777" w:rsidR="006454D0" w:rsidRDefault="006454D0" w:rsidP="006454D0">
      <w:pPr>
        <w:tabs>
          <w:tab w:val="left" w:pos="284"/>
        </w:tabs>
        <w:jc w:val="both"/>
        <w:rPr>
          <w:rFonts w:ascii="Arial" w:hAnsi="Arial" w:cs="Arial"/>
          <w:bCs/>
        </w:rPr>
      </w:pPr>
    </w:p>
    <w:p w14:paraId="3F3A63D7" w14:textId="00D75E2E" w:rsidR="006454D0" w:rsidRDefault="006454D0" w:rsidP="006454D0">
      <w:pPr>
        <w:widowControl w:val="0"/>
        <w:autoSpaceDE w:val="0"/>
        <w:jc w:val="both"/>
        <w:rPr>
          <w:rFonts w:ascii="Arial" w:hAnsi="Arial" w:cs="Arial"/>
        </w:rPr>
      </w:pPr>
      <w:r>
        <w:rPr>
          <w:rFonts w:ascii="Arial" w:hAnsi="Arial" w:cs="Arial"/>
        </w:rPr>
        <w:t>Toutefois, conformément à l’article R</w:t>
      </w:r>
      <w:r w:rsidR="00A83727">
        <w:rPr>
          <w:rFonts w:ascii="Arial" w:hAnsi="Arial" w:cs="Arial"/>
        </w:rPr>
        <w:t xml:space="preserve">. </w:t>
      </w:r>
      <w:r>
        <w:rPr>
          <w:rFonts w:ascii="Arial" w:hAnsi="Arial" w:cs="Arial"/>
        </w:rPr>
        <w:t xml:space="preserve">2323-4 du </w:t>
      </w:r>
      <w:r w:rsidR="00A83727">
        <w:rPr>
          <w:rFonts w:ascii="Arial" w:hAnsi="Arial" w:cs="Arial"/>
        </w:rPr>
        <w:t>C</w:t>
      </w:r>
      <w:r>
        <w:rPr>
          <w:rFonts w:ascii="Arial" w:hAnsi="Arial" w:cs="Arial"/>
        </w:rPr>
        <w:t>ode de la commande publique, le marché public pourra être attribué sur la base des offres initiales sans que la négociation ait lieu.</w:t>
      </w:r>
    </w:p>
    <w:p w14:paraId="3E14F40A" w14:textId="77777777" w:rsidR="006454D0" w:rsidRDefault="006454D0" w:rsidP="006454D0">
      <w:pPr>
        <w:tabs>
          <w:tab w:val="left" w:pos="284"/>
        </w:tabs>
        <w:jc w:val="both"/>
        <w:rPr>
          <w:rFonts w:ascii="Arial" w:hAnsi="Arial" w:cs="Arial"/>
          <w:bCs/>
        </w:rPr>
      </w:pPr>
    </w:p>
    <w:p w14:paraId="44E301AB" w14:textId="77777777" w:rsidR="006454D0" w:rsidRDefault="006454D0" w:rsidP="006454D0">
      <w:pPr>
        <w:tabs>
          <w:tab w:val="left" w:pos="284"/>
        </w:tabs>
        <w:jc w:val="both"/>
        <w:rPr>
          <w:rFonts w:ascii="Arial" w:hAnsi="Arial" w:cs="Arial"/>
          <w:bCs/>
        </w:rPr>
      </w:pPr>
    </w:p>
    <w:p w14:paraId="53C3D563" w14:textId="77777777" w:rsidR="006454D0" w:rsidRDefault="006454D0" w:rsidP="006454D0">
      <w:pPr>
        <w:numPr>
          <w:ilvl w:val="0"/>
          <w:numId w:val="2"/>
        </w:numPr>
        <w:rPr>
          <w:rFonts w:ascii="Arial" w:hAnsi="Arial" w:cs="Arial"/>
          <w:b/>
          <w:color w:val="000000"/>
        </w:rPr>
      </w:pPr>
      <w:r>
        <w:rPr>
          <w:rFonts w:ascii="Arial" w:hAnsi="Arial" w:cs="Arial"/>
          <w:b/>
          <w:u w:val="single"/>
        </w:rPr>
        <w:t xml:space="preserve">Lieu de livraison et d’installation, personne responsable : </w:t>
      </w:r>
    </w:p>
    <w:p w14:paraId="1ADE0FC2" w14:textId="77777777" w:rsidR="006454D0" w:rsidRDefault="006454D0" w:rsidP="006454D0">
      <w:pPr>
        <w:rPr>
          <w:rFonts w:ascii="Arial" w:hAnsi="Arial" w:cs="Arial"/>
          <w:b/>
          <w:color w:val="000000"/>
        </w:rPr>
      </w:pPr>
    </w:p>
    <w:p w14:paraId="540F4251" w14:textId="4FF27BB1" w:rsidR="006454D0" w:rsidRPr="00A83727" w:rsidRDefault="00DC7C6B" w:rsidP="006454D0">
      <w:pPr>
        <w:jc w:val="center"/>
        <w:rPr>
          <w:rFonts w:ascii="Arial" w:hAnsi="Arial" w:cs="Arial"/>
        </w:rPr>
      </w:pPr>
      <w:r w:rsidRPr="00A83727">
        <w:rPr>
          <w:rFonts w:ascii="Arial" w:hAnsi="Arial" w:cs="Arial"/>
        </w:rPr>
        <w:t>Université Bourgogne Europe</w:t>
      </w:r>
    </w:p>
    <w:p w14:paraId="4B18D86A" w14:textId="77777777" w:rsidR="009607C5" w:rsidRPr="00A83727" w:rsidRDefault="009607C5" w:rsidP="009607C5">
      <w:pPr>
        <w:jc w:val="center"/>
        <w:rPr>
          <w:rFonts w:ascii="Arial" w:hAnsi="Arial" w:cs="Arial"/>
        </w:rPr>
      </w:pPr>
      <w:r w:rsidRPr="00A83727">
        <w:rPr>
          <w:rFonts w:ascii="Arial" w:hAnsi="Arial" w:cs="Arial"/>
        </w:rPr>
        <w:t>IUT de CHALON-SUR-SAONE</w:t>
      </w:r>
    </w:p>
    <w:p w14:paraId="5EFF86DA" w14:textId="77777777" w:rsidR="009607C5" w:rsidRPr="00A83727" w:rsidRDefault="009607C5" w:rsidP="009607C5">
      <w:pPr>
        <w:jc w:val="center"/>
        <w:rPr>
          <w:rFonts w:ascii="Arial" w:hAnsi="Arial" w:cs="Arial"/>
        </w:rPr>
      </w:pPr>
      <w:r w:rsidRPr="00A83727">
        <w:rPr>
          <w:rFonts w:ascii="Arial" w:hAnsi="Arial" w:cs="Arial"/>
        </w:rPr>
        <w:t>1 allée des granges forestier</w:t>
      </w:r>
    </w:p>
    <w:p w14:paraId="4E53ABBD" w14:textId="2C4144F7" w:rsidR="009607C5" w:rsidRPr="00A83727" w:rsidRDefault="009607C5" w:rsidP="009607C5">
      <w:pPr>
        <w:jc w:val="center"/>
        <w:rPr>
          <w:rFonts w:ascii="Arial" w:hAnsi="Arial" w:cs="Arial"/>
        </w:rPr>
      </w:pPr>
      <w:r w:rsidRPr="00A83727">
        <w:rPr>
          <w:rFonts w:ascii="Arial" w:hAnsi="Arial" w:cs="Arial"/>
        </w:rPr>
        <w:t>71100 CHALON-SUR-SAONE.</w:t>
      </w:r>
    </w:p>
    <w:p w14:paraId="2D421CC9" w14:textId="69FA3E91" w:rsidR="006454D0" w:rsidRPr="00A83727" w:rsidRDefault="009607C5" w:rsidP="006454D0">
      <w:pPr>
        <w:pStyle w:val="Retraitcorpsdetexte"/>
        <w:tabs>
          <w:tab w:val="left" w:pos="1300"/>
        </w:tabs>
        <w:spacing w:before="60"/>
        <w:jc w:val="center"/>
        <w:rPr>
          <w:rFonts w:ascii="Arial" w:hAnsi="Arial" w:cs="Arial"/>
          <w:sz w:val="20"/>
          <w:szCs w:val="20"/>
        </w:rPr>
      </w:pPr>
      <w:r w:rsidRPr="00A83727">
        <w:rPr>
          <w:rFonts w:ascii="Arial" w:hAnsi="Arial" w:cs="Arial"/>
          <w:sz w:val="20"/>
          <w:szCs w:val="20"/>
        </w:rPr>
        <w:t>Francis GIRARD</w:t>
      </w:r>
    </w:p>
    <w:p w14:paraId="5C5721B6" w14:textId="5A0BE571" w:rsidR="006454D0" w:rsidRPr="00A83727" w:rsidRDefault="009607C5" w:rsidP="006454D0">
      <w:pPr>
        <w:pStyle w:val="Retraitcorpsdetexte"/>
        <w:tabs>
          <w:tab w:val="left" w:pos="1300"/>
        </w:tabs>
        <w:spacing w:before="60"/>
        <w:jc w:val="center"/>
        <w:rPr>
          <w:rFonts w:ascii="Arial" w:hAnsi="Arial" w:cs="Arial"/>
          <w:sz w:val="20"/>
          <w:szCs w:val="20"/>
        </w:rPr>
      </w:pPr>
      <w:r w:rsidRPr="00A83727">
        <w:rPr>
          <w:rFonts w:ascii="Arial" w:hAnsi="Arial" w:cs="Arial"/>
          <w:sz w:val="20"/>
          <w:szCs w:val="20"/>
        </w:rPr>
        <w:t>07 85 69 44 66</w:t>
      </w:r>
    </w:p>
    <w:p w14:paraId="15B52307" w14:textId="1FE52E24" w:rsidR="006454D0" w:rsidRDefault="009607C5" w:rsidP="006454D0">
      <w:pPr>
        <w:pStyle w:val="Retraitcorpsdetexte"/>
        <w:tabs>
          <w:tab w:val="left" w:pos="1300"/>
        </w:tabs>
        <w:spacing w:before="60"/>
        <w:jc w:val="center"/>
        <w:rPr>
          <w:rFonts w:ascii="Arial" w:hAnsi="Arial" w:cs="Arial"/>
          <w:sz w:val="20"/>
          <w:szCs w:val="20"/>
        </w:rPr>
      </w:pPr>
      <w:r w:rsidRPr="00A83727">
        <w:rPr>
          <w:rFonts w:ascii="Arial" w:hAnsi="Arial" w:cs="Arial"/>
          <w:sz w:val="20"/>
          <w:szCs w:val="20"/>
        </w:rPr>
        <w:t>francis.girard@ube.fr</w:t>
      </w:r>
    </w:p>
    <w:p w14:paraId="610D8A33" w14:textId="77777777" w:rsidR="006454D0" w:rsidRDefault="006454D0" w:rsidP="006454D0">
      <w:pPr>
        <w:rPr>
          <w:rFonts w:ascii="Arial" w:hAnsi="Arial" w:cs="Arial"/>
          <w:b/>
          <w:color w:val="000000"/>
        </w:rPr>
      </w:pPr>
    </w:p>
    <w:p w14:paraId="5F7BAB61" w14:textId="77777777" w:rsidR="006454D0" w:rsidRDefault="006454D0" w:rsidP="006454D0">
      <w:pPr>
        <w:rPr>
          <w:rFonts w:ascii="Arial" w:hAnsi="Arial" w:cs="Arial"/>
          <w:b/>
          <w:color w:val="000000"/>
        </w:rPr>
      </w:pPr>
    </w:p>
    <w:p w14:paraId="266A94D0" w14:textId="77777777" w:rsidR="006454D0" w:rsidRDefault="006454D0" w:rsidP="006454D0">
      <w:pPr>
        <w:rPr>
          <w:rFonts w:ascii="Arial" w:hAnsi="Arial" w:cs="Arial"/>
          <w:b/>
          <w:color w:val="000000"/>
        </w:rPr>
      </w:pPr>
    </w:p>
    <w:p w14:paraId="2AE3B8AF" w14:textId="065A2A10" w:rsidR="006454D0" w:rsidRPr="000D0ED4" w:rsidRDefault="006454D0" w:rsidP="0053019B">
      <w:pPr>
        <w:numPr>
          <w:ilvl w:val="0"/>
          <w:numId w:val="2"/>
        </w:numPr>
        <w:jc w:val="both"/>
        <w:rPr>
          <w:rFonts w:ascii="Arial" w:hAnsi="Arial" w:cs="Arial"/>
          <w:b/>
        </w:rPr>
      </w:pPr>
      <w:r w:rsidRPr="00A83727">
        <w:rPr>
          <w:rFonts w:ascii="Arial" w:hAnsi="Arial" w:cs="Arial"/>
          <w:b/>
          <w:u w:val="single"/>
        </w:rPr>
        <w:t xml:space="preserve">Date limite de réception des </w:t>
      </w:r>
      <w:proofErr w:type="gramStart"/>
      <w:r w:rsidRPr="00A83727">
        <w:rPr>
          <w:rFonts w:ascii="Arial" w:hAnsi="Arial" w:cs="Arial"/>
          <w:b/>
          <w:u w:val="single"/>
        </w:rPr>
        <w:t>PLIS  par</w:t>
      </w:r>
      <w:proofErr w:type="gramEnd"/>
      <w:r w:rsidRPr="00A83727">
        <w:rPr>
          <w:rFonts w:ascii="Arial" w:hAnsi="Arial" w:cs="Arial"/>
          <w:b/>
          <w:u w:val="single"/>
        </w:rPr>
        <w:t xml:space="preserve"> voie électronique uniquement </w:t>
      </w:r>
      <w:r w:rsidRPr="000D0ED4">
        <w:rPr>
          <w:rFonts w:ascii="Arial" w:hAnsi="Arial" w:cs="Arial"/>
          <w:b/>
          <w:u w:val="single"/>
        </w:rPr>
        <w:t xml:space="preserve">: </w:t>
      </w:r>
      <w:r w:rsidR="00F76A46">
        <w:rPr>
          <w:rFonts w:ascii="Arial" w:hAnsi="Arial" w:cs="Arial"/>
          <w:b/>
          <w:u w:val="single"/>
        </w:rPr>
        <w:t>23</w:t>
      </w:r>
      <w:r w:rsidRPr="000D0ED4">
        <w:rPr>
          <w:rFonts w:ascii="Arial" w:hAnsi="Arial" w:cs="Arial"/>
          <w:b/>
          <w:u w:val="single"/>
        </w:rPr>
        <w:t>/</w:t>
      </w:r>
      <w:r w:rsidR="009607C5" w:rsidRPr="000D0ED4">
        <w:rPr>
          <w:rFonts w:ascii="Arial" w:hAnsi="Arial" w:cs="Arial"/>
          <w:b/>
          <w:u w:val="single"/>
        </w:rPr>
        <w:t>06</w:t>
      </w:r>
      <w:r w:rsidRPr="000D0ED4">
        <w:rPr>
          <w:rFonts w:ascii="Arial" w:hAnsi="Arial" w:cs="Arial"/>
          <w:b/>
          <w:u w:val="single"/>
        </w:rPr>
        <w:t>/</w:t>
      </w:r>
      <w:r w:rsidR="009607C5" w:rsidRPr="000D0ED4">
        <w:rPr>
          <w:rFonts w:ascii="Arial" w:hAnsi="Arial" w:cs="Arial"/>
          <w:b/>
          <w:u w:val="single"/>
        </w:rPr>
        <w:t>202</w:t>
      </w:r>
      <w:r w:rsidR="00370452" w:rsidRPr="000D0ED4">
        <w:rPr>
          <w:rFonts w:ascii="Arial" w:hAnsi="Arial" w:cs="Arial"/>
          <w:b/>
          <w:u w:val="single"/>
        </w:rPr>
        <w:t>5</w:t>
      </w:r>
      <w:r w:rsidRPr="000D0ED4">
        <w:rPr>
          <w:rFonts w:ascii="Arial" w:hAnsi="Arial" w:cs="Arial"/>
          <w:b/>
          <w:u w:val="single"/>
        </w:rPr>
        <w:t xml:space="preserve"> à </w:t>
      </w:r>
      <w:r w:rsidR="009607C5" w:rsidRPr="000D0ED4">
        <w:rPr>
          <w:rFonts w:ascii="Arial" w:hAnsi="Arial" w:cs="Arial"/>
          <w:b/>
          <w:u w:val="single"/>
        </w:rPr>
        <w:t>12</w:t>
      </w:r>
      <w:r w:rsidRPr="000D0ED4">
        <w:rPr>
          <w:rFonts w:ascii="Arial" w:hAnsi="Arial" w:cs="Arial"/>
          <w:b/>
          <w:u w:val="single"/>
        </w:rPr>
        <w:t xml:space="preserve">h00 </w:t>
      </w:r>
    </w:p>
    <w:p w14:paraId="03950CBD" w14:textId="77777777" w:rsidR="00A83727" w:rsidRDefault="00A83727" w:rsidP="00A83727">
      <w:pPr>
        <w:ind w:left="360"/>
        <w:jc w:val="both"/>
        <w:rPr>
          <w:rFonts w:ascii="Arial" w:hAnsi="Arial" w:cs="Arial"/>
          <w:b/>
        </w:rPr>
      </w:pPr>
    </w:p>
    <w:p w14:paraId="7D30DF45" w14:textId="6E90E4E5" w:rsidR="006454D0" w:rsidRPr="007B5BE8" w:rsidRDefault="006454D0" w:rsidP="006454D0">
      <w:pPr>
        <w:pStyle w:val="Retraitcorpsdetexte"/>
        <w:spacing w:before="60"/>
        <w:ind w:firstLine="709"/>
        <w:rPr>
          <w:rFonts w:ascii="Arial" w:hAnsi="Arial" w:cs="Arial"/>
          <w:i/>
          <w:sz w:val="20"/>
          <w:szCs w:val="20"/>
          <w:u w:val="single"/>
        </w:rPr>
      </w:pPr>
      <w:r w:rsidRPr="007B5BE8">
        <w:rPr>
          <w:rFonts w:ascii="Arial" w:hAnsi="Arial" w:cs="Arial"/>
          <w:sz w:val="20"/>
          <w:szCs w:val="20"/>
        </w:rPr>
        <w:t>Conformément à l’article R</w:t>
      </w:r>
      <w:r w:rsidR="005302D5">
        <w:rPr>
          <w:rFonts w:ascii="Arial" w:hAnsi="Arial" w:cs="Arial"/>
          <w:sz w:val="20"/>
          <w:szCs w:val="20"/>
        </w:rPr>
        <w:t xml:space="preserve">. </w:t>
      </w:r>
      <w:r w:rsidRPr="007B5BE8">
        <w:rPr>
          <w:rFonts w:ascii="Arial" w:hAnsi="Arial" w:cs="Arial"/>
          <w:sz w:val="20"/>
          <w:szCs w:val="20"/>
        </w:rPr>
        <w:t xml:space="preserve">2132-3 du </w:t>
      </w:r>
      <w:r w:rsidR="005302D5">
        <w:rPr>
          <w:rFonts w:ascii="Arial" w:hAnsi="Arial" w:cs="Arial"/>
          <w:sz w:val="20"/>
          <w:szCs w:val="20"/>
        </w:rPr>
        <w:t>C</w:t>
      </w:r>
      <w:r w:rsidRPr="007B5BE8">
        <w:rPr>
          <w:rFonts w:ascii="Arial" w:hAnsi="Arial" w:cs="Arial"/>
          <w:sz w:val="20"/>
          <w:szCs w:val="20"/>
        </w:rPr>
        <w:t xml:space="preserve">ode de la commande publique, le pli sera remis avant la date et l'heure limites fixées au présent article par voie électronique </w:t>
      </w:r>
      <w:r w:rsidRPr="007B5BE8">
        <w:rPr>
          <w:rFonts w:ascii="Arial" w:hAnsi="Arial" w:cs="Arial"/>
          <w:b/>
          <w:sz w:val="20"/>
          <w:szCs w:val="20"/>
        </w:rPr>
        <w:t xml:space="preserve">uniquement </w:t>
      </w:r>
      <w:r w:rsidRPr="007B5BE8">
        <w:rPr>
          <w:rFonts w:ascii="Arial" w:hAnsi="Arial" w:cs="Arial"/>
          <w:sz w:val="20"/>
          <w:szCs w:val="20"/>
        </w:rPr>
        <w:t xml:space="preserve">via le profil acheteur </w:t>
      </w:r>
      <w:r w:rsidRPr="007B5BE8">
        <w:rPr>
          <w:rFonts w:ascii="Arial" w:hAnsi="Arial" w:cs="Arial"/>
          <w:sz w:val="20"/>
          <w:szCs w:val="20"/>
        </w:rPr>
        <w:lastRenderedPageBreak/>
        <w:t xml:space="preserve">(Plate-Forme des Achats de l’Etat : </w:t>
      </w:r>
      <w:hyperlink r:id="rId8" w:history="1">
        <w:r w:rsidRPr="007B5BE8">
          <w:rPr>
            <w:rStyle w:val="Lienhypertexte"/>
            <w:rFonts w:ascii="Arial" w:hAnsi="Arial" w:cs="Arial"/>
            <w:sz w:val="20"/>
            <w:szCs w:val="20"/>
          </w:rPr>
          <w:t>https://www.marches-publics.gouv.fr/</w:t>
        </w:r>
      </w:hyperlink>
      <w:r w:rsidRPr="007B5BE8">
        <w:rPr>
          <w:rFonts w:ascii="Arial" w:hAnsi="Arial" w:cs="Arial"/>
          <w:sz w:val="20"/>
          <w:szCs w:val="20"/>
        </w:rPr>
        <w:t xml:space="preserve">) sur lequel l’annonce a été publiée, </w:t>
      </w:r>
    </w:p>
    <w:p w14:paraId="56F26821" w14:textId="77777777" w:rsidR="006454D0" w:rsidRPr="007B5BE8" w:rsidRDefault="006454D0" w:rsidP="006454D0">
      <w:pPr>
        <w:rPr>
          <w:rFonts w:ascii="Arial" w:hAnsi="Arial" w:cs="Arial"/>
        </w:rPr>
      </w:pPr>
    </w:p>
    <w:p w14:paraId="2C91A2D1" w14:textId="77777777" w:rsidR="006454D0" w:rsidRDefault="006454D0" w:rsidP="006454D0">
      <w:pPr>
        <w:jc w:val="both"/>
        <w:rPr>
          <w:rFonts w:ascii="Arial" w:hAnsi="Arial" w:cs="Arial"/>
        </w:rPr>
      </w:pPr>
      <w:r w:rsidRPr="007B5BE8">
        <w:rPr>
          <w:rFonts w:ascii="Arial" w:hAnsi="Arial" w:cs="Arial"/>
        </w:rPr>
        <w:t>Il appartient au candidat de prendre toutes les dispositions pour l’arrivée du pli en temps et en heure.</w:t>
      </w:r>
      <w:bookmarkStart w:id="4" w:name="_Toc233171697"/>
    </w:p>
    <w:p w14:paraId="6A1FE3D2" w14:textId="77777777" w:rsidR="006454D0" w:rsidRDefault="006454D0" w:rsidP="006454D0">
      <w:pPr>
        <w:jc w:val="both"/>
        <w:rPr>
          <w:rFonts w:ascii="Arial" w:hAnsi="Arial" w:cs="Arial"/>
        </w:rPr>
      </w:pPr>
    </w:p>
    <w:p w14:paraId="6473DC75" w14:textId="77777777" w:rsidR="006454D0" w:rsidRDefault="006454D0" w:rsidP="006454D0">
      <w:pPr>
        <w:jc w:val="both"/>
        <w:rPr>
          <w:rFonts w:ascii="Arial" w:hAnsi="Arial" w:cs="Arial"/>
        </w:rPr>
      </w:pPr>
    </w:p>
    <w:p w14:paraId="4BDD674B" w14:textId="77777777" w:rsidR="006454D0" w:rsidRDefault="006454D0" w:rsidP="006454D0">
      <w:pPr>
        <w:numPr>
          <w:ilvl w:val="0"/>
          <w:numId w:val="2"/>
        </w:numPr>
        <w:rPr>
          <w:rFonts w:ascii="Arial" w:hAnsi="Arial" w:cs="Arial"/>
          <w:b/>
          <w:u w:val="single"/>
        </w:rPr>
      </w:pPr>
      <w:r>
        <w:rPr>
          <w:rFonts w:ascii="Arial" w:hAnsi="Arial" w:cs="Arial"/>
          <w:b/>
          <w:u w:val="single"/>
        </w:rPr>
        <w:t>Contenu minimum des réponses</w:t>
      </w:r>
    </w:p>
    <w:p w14:paraId="07D08C94" w14:textId="77777777" w:rsidR="006454D0" w:rsidRDefault="006454D0" w:rsidP="006454D0">
      <w:pPr>
        <w:widowControl w:val="0"/>
        <w:autoSpaceDE w:val="0"/>
        <w:jc w:val="both"/>
        <w:rPr>
          <w:color w:val="000000"/>
          <w:sz w:val="22"/>
        </w:rPr>
      </w:pPr>
    </w:p>
    <w:p w14:paraId="66ADC58E" w14:textId="77777777" w:rsidR="006454D0" w:rsidRDefault="006454D0" w:rsidP="006454D0">
      <w:pPr>
        <w:widowControl w:val="0"/>
        <w:autoSpaceDE w:val="0"/>
        <w:ind w:firstLine="567"/>
        <w:jc w:val="both"/>
        <w:rPr>
          <w:rFonts w:ascii="Arial" w:hAnsi="Arial" w:cs="Arial"/>
        </w:rPr>
      </w:pPr>
      <w:r>
        <w:rPr>
          <w:rFonts w:ascii="Arial" w:hAnsi="Arial" w:cs="Arial"/>
        </w:rPr>
        <w:t>A l’appui de sa réponse au présent appel à concurrence, le candidat doit fournir :</w:t>
      </w:r>
    </w:p>
    <w:p w14:paraId="3380D6D7" w14:textId="77777777" w:rsidR="006454D0" w:rsidRDefault="006454D0" w:rsidP="006454D0">
      <w:pPr>
        <w:suppressAutoHyphens w:val="0"/>
        <w:jc w:val="both"/>
        <w:rPr>
          <w:b/>
          <w:color w:val="000000"/>
        </w:rPr>
      </w:pPr>
    </w:p>
    <w:bookmarkEnd w:id="4"/>
    <w:p w14:paraId="70BED26A"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 La lettre de présentation de la candidature (imprimé DC1) dûment datée et signée comprenant :</w:t>
      </w:r>
    </w:p>
    <w:p w14:paraId="639B2451"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et l’adresse du candidat ;</w:t>
      </w:r>
    </w:p>
    <w:p w14:paraId="51CD2259"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de la personne habilitée à engager le candidat, avec le cas échéant, le pouvoir du signataire ou l’habilitation du mandataire.</w:t>
      </w:r>
    </w:p>
    <w:p w14:paraId="45AB91E3"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Le présent marché signé accompagné des conditions générales d’achats de l’Université</w:t>
      </w:r>
    </w:p>
    <w:p w14:paraId="62089E55"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L’offre technique et tarifaire du candidat accompagnée d’un RIB.</w:t>
      </w:r>
    </w:p>
    <w:p w14:paraId="7FAF2028"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Si le candidat est en redressement judiciaire, la copie du ou des jugements prononcés à cet effet. </w:t>
      </w:r>
    </w:p>
    <w:p w14:paraId="7C719357" w14:textId="77777777" w:rsidR="006454D0" w:rsidRDefault="006454D0" w:rsidP="006454D0">
      <w:pPr>
        <w:tabs>
          <w:tab w:val="left" w:pos="284"/>
        </w:tabs>
        <w:suppressAutoHyphens w:val="0"/>
        <w:jc w:val="both"/>
        <w:rPr>
          <w:rFonts w:ascii="Arial" w:hAnsi="Arial" w:cs="Arial"/>
        </w:rPr>
      </w:pPr>
    </w:p>
    <w:p w14:paraId="2C2E77B4" w14:textId="42408161"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00"/>
          <w:sz w:val="20"/>
          <w:szCs w:val="20"/>
        </w:rPr>
        <w:t>Le modèle de formulaire DC1, dont l’usage est recommandé, est également disponible sur le site suivant :</w:t>
      </w:r>
    </w:p>
    <w:p w14:paraId="0DB2FB0D"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FF"/>
          <w:sz w:val="20"/>
          <w:szCs w:val="20"/>
        </w:rPr>
        <w:t>http://www.economie.gouv.fr/daj/formulaires-marches-publics</w:t>
      </w:r>
    </w:p>
    <w:p w14:paraId="2655E037" w14:textId="77777777" w:rsidR="006454D0" w:rsidRDefault="006454D0" w:rsidP="006454D0">
      <w:pPr>
        <w:tabs>
          <w:tab w:val="left" w:pos="284"/>
        </w:tabs>
        <w:suppressAutoHyphens w:val="0"/>
        <w:jc w:val="both"/>
        <w:rPr>
          <w:rFonts w:ascii="Arial" w:hAnsi="Arial" w:cs="Arial"/>
        </w:rPr>
      </w:pPr>
    </w:p>
    <w:p w14:paraId="47876430" w14:textId="77777777" w:rsidR="006454D0" w:rsidRDefault="006454D0" w:rsidP="006454D0">
      <w:pPr>
        <w:tabs>
          <w:tab w:val="left" w:pos="284"/>
        </w:tabs>
        <w:suppressAutoHyphens w:val="0"/>
        <w:jc w:val="both"/>
        <w:rPr>
          <w:rFonts w:ascii="Arial" w:hAnsi="Arial" w:cs="Arial"/>
        </w:rPr>
      </w:pPr>
    </w:p>
    <w:p w14:paraId="4B6A8D94" w14:textId="5B0B8D5C" w:rsidR="006454D0" w:rsidRDefault="006454D0" w:rsidP="00B2632F">
      <w:pPr>
        <w:pStyle w:val="Corpsdetexte21"/>
        <w:spacing w:before="60"/>
        <w:rPr>
          <w:rFonts w:ascii="Arial" w:hAnsi="Arial" w:cs="Arial"/>
        </w:rPr>
      </w:pPr>
      <w:r>
        <w:rPr>
          <w:rFonts w:ascii="Arial" w:hAnsi="Arial" w:cs="Arial"/>
          <w:b/>
          <w:sz w:val="20"/>
          <w:szCs w:val="20"/>
        </w:rPr>
        <w:t>- Le délai de validité des offres est fixé à 90 jours à compter de la date limite fixée pour la remise des réponses.</w:t>
      </w:r>
      <w:r>
        <w:rPr>
          <w:b/>
        </w:rPr>
        <w:t xml:space="preserve"> </w:t>
      </w:r>
    </w:p>
    <w:p w14:paraId="51C63477" w14:textId="77777777" w:rsidR="006454D0" w:rsidRDefault="006454D0" w:rsidP="006454D0">
      <w:pPr>
        <w:jc w:val="both"/>
        <w:rPr>
          <w:rFonts w:ascii="Arial" w:hAnsi="Arial" w:cs="Arial"/>
        </w:rPr>
      </w:pPr>
    </w:p>
    <w:p w14:paraId="3BD7A0EF" w14:textId="77777777" w:rsidR="006454D0" w:rsidRDefault="006454D0" w:rsidP="006454D0">
      <w:pPr>
        <w:numPr>
          <w:ilvl w:val="0"/>
          <w:numId w:val="2"/>
        </w:numPr>
        <w:rPr>
          <w:rFonts w:ascii="Arial" w:hAnsi="Arial" w:cs="Arial"/>
          <w:b/>
          <w:u w:val="single"/>
        </w:rPr>
      </w:pPr>
      <w:r>
        <w:rPr>
          <w:rFonts w:ascii="Arial" w:hAnsi="Arial" w:cs="Arial"/>
          <w:b/>
          <w:u w:val="single"/>
        </w:rPr>
        <w:t>Renseignements complémentaires</w:t>
      </w:r>
    </w:p>
    <w:p w14:paraId="5A45B349" w14:textId="77777777" w:rsidR="006454D0" w:rsidRDefault="006454D0" w:rsidP="006454D0">
      <w:pPr>
        <w:suppressAutoHyphens w:val="0"/>
        <w:autoSpaceDE w:val="0"/>
        <w:autoSpaceDN w:val="0"/>
        <w:adjustRightInd w:val="0"/>
        <w:rPr>
          <w:color w:val="000000"/>
          <w:sz w:val="22"/>
          <w:szCs w:val="22"/>
        </w:rPr>
      </w:pPr>
    </w:p>
    <w:p w14:paraId="3EFBD5C8" w14:textId="77777777" w:rsidR="006454D0" w:rsidRDefault="006454D0" w:rsidP="006454D0">
      <w:pPr>
        <w:ind w:firstLine="709"/>
        <w:jc w:val="both"/>
        <w:rPr>
          <w:rFonts w:ascii="Arial" w:hAnsi="Arial" w:cs="Arial"/>
        </w:rPr>
      </w:pPr>
      <w:r>
        <w:rPr>
          <w:rFonts w:ascii="Arial" w:hAnsi="Arial" w:cs="Arial"/>
          <w:color w:val="000000"/>
        </w:rPr>
        <w:t xml:space="preserve">Les candidats peuvent demander des renseignements complémentaires </w:t>
      </w:r>
      <w:r>
        <w:rPr>
          <w:rFonts w:ascii="Arial" w:hAnsi="Arial" w:cs="Arial"/>
        </w:rPr>
        <w:t xml:space="preserve">par voie électronique </w:t>
      </w:r>
      <w:r>
        <w:rPr>
          <w:rFonts w:ascii="Arial" w:hAnsi="Arial" w:cs="Arial"/>
          <w:b/>
        </w:rPr>
        <w:t xml:space="preserve">uniquement </w:t>
      </w:r>
      <w:r>
        <w:rPr>
          <w:rFonts w:ascii="Arial" w:hAnsi="Arial" w:cs="Arial"/>
        </w:rPr>
        <w:t xml:space="preserve">via le profil acheteur (Plate-Forme des Achats de l’Etat : </w:t>
      </w:r>
      <w:hyperlink r:id="rId9" w:history="1">
        <w:r>
          <w:rPr>
            <w:rStyle w:val="Lienhypertexte"/>
            <w:rFonts w:ascii="Arial" w:hAnsi="Arial" w:cs="Arial"/>
          </w:rPr>
          <w:t>https://www.marches-publics.gouv.fr/</w:t>
        </w:r>
      </w:hyperlink>
      <w:r>
        <w:rPr>
          <w:rFonts w:ascii="Arial" w:hAnsi="Arial" w:cs="Arial"/>
        </w:rPr>
        <w:t>)</w:t>
      </w:r>
    </w:p>
    <w:p w14:paraId="5E452076" w14:textId="77777777" w:rsidR="006454D0" w:rsidRDefault="006454D0" w:rsidP="006454D0">
      <w:pPr>
        <w:autoSpaceDE w:val="0"/>
        <w:rPr>
          <w:rFonts w:ascii="Arial" w:hAnsi="Arial" w:cs="Arial"/>
          <w:color w:val="000000"/>
        </w:rPr>
      </w:pPr>
    </w:p>
    <w:p w14:paraId="1CFB41A9" w14:textId="4DEC46CC" w:rsidR="006454D0" w:rsidRDefault="006454D0" w:rsidP="006454D0">
      <w:pPr>
        <w:pStyle w:val="Retraitcorpsdetexte"/>
        <w:tabs>
          <w:tab w:val="left" w:pos="1300"/>
        </w:tabs>
        <w:spacing w:before="60"/>
        <w:rPr>
          <w:rFonts w:ascii="Arial" w:hAnsi="Arial" w:cs="Arial"/>
          <w:i/>
          <w:sz w:val="20"/>
          <w:szCs w:val="20"/>
          <w:u w:val="single"/>
        </w:rPr>
      </w:pPr>
      <w:r>
        <w:rPr>
          <w:rFonts w:ascii="Arial" w:hAnsi="Arial" w:cs="Arial"/>
          <w:sz w:val="20"/>
          <w:szCs w:val="20"/>
        </w:rPr>
        <w:t xml:space="preserve">Cependant, l’université ne s’engage à répondre aux demandes de renseignements complémentaires que dans l’hypothèse où celles-ci lui parviendraient au plus tard le </w:t>
      </w:r>
      <w:r w:rsidR="00C92385">
        <w:rPr>
          <w:rFonts w:ascii="Arial" w:hAnsi="Arial" w:cs="Arial"/>
          <w:b/>
          <w:bCs/>
          <w:sz w:val="20"/>
          <w:szCs w:val="20"/>
        </w:rPr>
        <w:t>16</w:t>
      </w:r>
      <w:r w:rsidR="00BC02EC" w:rsidRPr="008E7937">
        <w:rPr>
          <w:rFonts w:ascii="Arial" w:hAnsi="Arial" w:cs="Arial"/>
          <w:b/>
          <w:bCs/>
          <w:sz w:val="20"/>
          <w:szCs w:val="20"/>
        </w:rPr>
        <w:t xml:space="preserve"> juin </w:t>
      </w:r>
      <w:r w:rsidR="00370452" w:rsidRPr="008E7937">
        <w:rPr>
          <w:rFonts w:ascii="Arial" w:hAnsi="Arial" w:cs="Arial"/>
          <w:b/>
          <w:bCs/>
          <w:sz w:val="20"/>
          <w:szCs w:val="20"/>
        </w:rPr>
        <w:t xml:space="preserve">2025 </w:t>
      </w:r>
      <w:r w:rsidRPr="008E7937">
        <w:rPr>
          <w:rFonts w:ascii="Arial" w:hAnsi="Arial" w:cs="Arial"/>
          <w:b/>
          <w:bCs/>
          <w:sz w:val="20"/>
          <w:szCs w:val="20"/>
        </w:rPr>
        <w:t>à 16</w:t>
      </w:r>
      <w:r w:rsidR="00370452" w:rsidRPr="008E7937">
        <w:rPr>
          <w:rFonts w:ascii="Arial" w:hAnsi="Arial" w:cs="Arial"/>
          <w:b/>
          <w:sz w:val="20"/>
          <w:szCs w:val="20"/>
        </w:rPr>
        <w:t>h</w:t>
      </w:r>
      <w:r w:rsidRPr="008E7937">
        <w:rPr>
          <w:rFonts w:ascii="Arial" w:hAnsi="Arial" w:cs="Arial"/>
          <w:b/>
          <w:sz w:val="20"/>
          <w:szCs w:val="20"/>
        </w:rPr>
        <w:t>00</w:t>
      </w:r>
      <w:r>
        <w:rPr>
          <w:rFonts w:ascii="Arial" w:hAnsi="Arial" w:cs="Arial"/>
          <w:sz w:val="20"/>
          <w:szCs w:val="20"/>
        </w:rPr>
        <w:t xml:space="preserve"> (heure de Paris)</w:t>
      </w:r>
      <w:r w:rsidR="008E7937">
        <w:rPr>
          <w:rFonts w:ascii="Arial" w:hAnsi="Arial" w:cs="Arial"/>
          <w:sz w:val="20"/>
          <w:szCs w:val="20"/>
        </w:rPr>
        <w:t>.</w:t>
      </w:r>
    </w:p>
    <w:p w14:paraId="6E12AE5C" w14:textId="77777777" w:rsidR="006454D0" w:rsidRDefault="006454D0" w:rsidP="006454D0">
      <w:pPr>
        <w:autoSpaceDE w:val="0"/>
        <w:jc w:val="both"/>
        <w:rPr>
          <w:rFonts w:ascii="Arial" w:hAnsi="Arial" w:cs="Arial"/>
          <w:color w:val="000000"/>
        </w:rPr>
      </w:pPr>
      <w:r>
        <w:rPr>
          <w:rFonts w:ascii="Arial" w:hAnsi="Arial" w:cs="Arial"/>
          <w:color w:val="000000"/>
        </w:rPr>
        <w:tab/>
        <w:t>Au-delà de cette date, l’université se réserve la possibilité de ne pas répondre aux demandes de renseignements complémentaires, en considérant qu’elles n’ont pas été transmises en temps utile.</w:t>
      </w:r>
    </w:p>
    <w:p w14:paraId="5DB7E194" w14:textId="77777777" w:rsidR="006454D0" w:rsidRDefault="006454D0" w:rsidP="006454D0">
      <w:pPr>
        <w:jc w:val="both"/>
        <w:rPr>
          <w:rFonts w:ascii="Arial" w:hAnsi="Arial" w:cs="Arial"/>
        </w:rPr>
      </w:pPr>
    </w:p>
    <w:p w14:paraId="7255C2CE" w14:textId="77777777" w:rsidR="006454D0" w:rsidRDefault="006454D0" w:rsidP="006454D0">
      <w:pPr>
        <w:jc w:val="both"/>
        <w:rPr>
          <w:rFonts w:ascii="Arial" w:hAnsi="Arial" w:cs="Arial"/>
        </w:rPr>
      </w:pPr>
      <w:r>
        <w:rPr>
          <w:rFonts w:ascii="Arial" w:hAnsi="Arial" w:cs="Arial"/>
        </w:rPr>
        <w:tab/>
        <w:t xml:space="preserve">Les réponses apportées par l'université seront envoyées à l'ensemble des personnes ayant retiré le dossier par courriel à l’adresse électronique indiquée par les candidats ayant téléchargé le dossier </w:t>
      </w:r>
      <w:r>
        <w:rPr>
          <w:rFonts w:ascii="Arial" w:hAnsi="Arial" w:cs="Arial"/>
          <w:b/>
          <w:i/>
          <w:u w:val="single"/>
        </w:rPr>
        <w:t xml:space="preserve">AUSSI, IL EST FORTEMENT RECOMMANDE AUX PERSONNES TELECHARGEANT LE DOSSIER DE CONSULTATION DE RENSEIGNER SUR LE PROFIL ACHETEUR </w:t>
      </w:r>
      <w:hyperlink r:id="rId10" w:history="1">
        <w:r>
          <w:rPr>
            <w:rStyle w:val="Lienhypertexte"/>
            <w:rFonts w:ascii="Arial" w:hAnsi="Arial" w:cs="Arial"/>
            <w:b/>
            <w:i/>
          </w:rPr>
          <w:t>https://www.marches-publics.gouv.fr/</w:t>
        </w:r>
      </w:hyperlink>
      <w:r>
        <w:rPr>
          <w:rFonts w:ascii="Arial" w:hAnsi="Arial" w:cs="Arial"/>
          <w:b/>
          <w:i/>
          <w:u w:val="single"/>
        </w:rPr>
        <w:t xml:space="preserve">  LE FORMULAIRE D’IDENTIFICATION DESTINE A PERMETTRE A L’UNIVERSITE DE LEUR TRANSMETTRE LES RENSEIGNEMENTS COMPLEMENTAIRES EVENTUELS</w:t>
      </w:r>
      <w:r>
        <w:rPr>
          <w:rFonts w:ascii="Arial" w:hAnsi="Arial" w:cs="Arial"/>
        </w:rPr>
        <w:t xml:space="preserve"> ;</w:t>
      </w:r>
    </w:p>
    <w:p w14:paraId="5F1F4315" w14:textId="77777777" w:rsidR="006454D0" w:rsidRDefault="006454D0" w:rsidP="006454D0">
      <w:pPr>
        <w:ind w:left="567"/>
        <w:jc w:val="both"/>
        <w:rPr>
          <w:rFonts w:ascii="Arial" w:hAnsi="Arial" w:cs="Arial"/>
        </w:rPr>
      </w:pPr>
    </w:p>
    <w:p w14:paraId="4D5D6C59" w14:textId="77777777" w:rsidR="006454D0" w:rsidRDefault="006454D0" w:rsidP="006454D0">
      <w:pPr>
        <w:jc w:val="both"/>
        <w:rPr>
          <w:rFonts w:ascii="Arial" w:hAnsi="Arial" w:cs="Arial"/>
        </w:rPr>
      </w:pPr>
      <w:r>
        <w:rPr>
          <w:rFonts w:ascii="Arial" w:hAnsi="Arial" w:cs="Arial"/>
        </w:rPr>
        <w:t>Aucune question ne pourra être posée verbalement et aucune réponse ne sera donnée en dehors du dispositif prévu au présent article.</w:t>
      </w:r>
    </w:p>
    <w:p w14:paraId="14126581" w14:textId="77777777" w:rsidR="006454D0" w:rsidRDefault="006454D0" w:rsidP="006454D0">
      <w:pPr>
        <w:jc w:val="both"/>
        <w:rPr>
          <w:sz w:val="22"/>
          <w:szCs w:val="22"/>
        </w:rPr>
      </w:pPr>
    </w:p>
    <w:p w14:paraId="6C812726" w14:textId="66F20499" w:rsidR="006454D0" w:rsidRPr="007142BC" w:rsidRDefault="006454D0" w:rsidP="00DC6706">
      <w:pPr>
        <w:numPr>
          <w:ilvl w:val="0"/>
          <w:numId w:val="2"/>
        </w:numPr>
        <w:rPr>
          <w:rFonts w:ascii="Arial" w:hAnsi="Arial" w:cs="Arial"/>
          <w:u w:val="single"/>
        </w:rPr>
      </w:pPr>
      <w:r w:rsidRPr="007142BC">
        <w:rPr>
          <w:rFonts w:ascii="Arial" w:hAnsi="Arial" w:cs="Arial"/>
          <w:b/>
          <w:u w:val="single"/>
        </w:rPr>
        <w:t>Critères de sélection des candidatures </w:t>
      </w:r>
    </w:p>
    <w:p w14:paraId="6DA74FA7" w14:textId="77777777" w:rsidR="007142BC" w:rsidRPr="007142BC" w:rsidRDefault="007142BC" w:rsidP="007142BC">
      <w:pPr>
        <w:ind w:left="360"/>
        <w:rPr>
          <w:rFonts w:ascii="Arial" w:hAnsi="Arial" w:cs="Arial"/>
          <w:u w:val="single"/>
        </w:rPr>
      </w:pPr>
    </w:p>
    <w:p w14:paraId="31C7D66A" w14:textId="77777777" w:rsidR="006454D0" w:rsidRDefault="006454D0" w:rsidP="006454D0">
      <w:pPr>
        <w:rPr>
          <w:rFonts w:ascii="Arial" w:hAnsi="Arial" w:cs="Arial"/>
        </w:rPr>
      </w:pPr>
      <w:r>
        <w:rPr>
          <w:rFonts w:ascii="Arial" w:hAnsi="Arial" w:cs="Arial"/>
        </w:rPr>
        <w:t>Seront éliminés au stade de la candidature :</w:t>
      </w:r>
    </w:p>
    <w:p w14:paraId="5A7972DA" w14:textId="77777777" w:rsidR="006454D0" w:rsidRDefault="006454D0" w:rsidP="006454D0">
      <w:pPr>
        <w:rPr>
          <w:rFonts w:ascii="Arial" w:hAnsi="Arial" w:cs="Arial"/>
        </w:rPr>
      </w:pPr>
    </w:p>
    <w:p w14:paraId="003806F1"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 Les candidats ayant transmis leur pli après la date et l’heure </w:t>
      </w:r>
      <w:proofErr w:type="gramStart"/>
      <w:r>
        <w:rPr>
          <w:rFonts w:ascii="Arial" w:hAnsi="Arial" w:cs="Arial"/>
        </w:rPr>
        <w:t>limite fixées</w:t>
      </w:r>
      <w:proofErr w:type="gramEnd"/>
      <w:r>
        <w:rPr>
          <w:rFonts w:ascii="Arial" w:hAnsi="Arial" w:cs="Arial"/>
        </w:rPr>
        <w:t xml:space="preserve"> dans l’avis d’appel public à la concurrence.</w:t>
      </w:r>
    </w:p>
    <w:p w14:paraId="006EF4B1" w14:textId="516CB321" w:rsidR="006454D0" w:rsidRDefault="006454D0" w:rsidP="006454D0">
      <w:pPr>
        <w:pStyle w:val="Corpsdetexte"/>
        <w:numPr>
          <w:ilvl w:val="0"/>
          <w:numId w:val="5"/>
        </w:numPr>
        <w:ind w:right="-2"/>
        <w:rPr>
          <w:rFonts w:ascii="Arial" w:hAnsi="Arial" w:cs="Arial"/>
        </w:rPr>
      </w:pPr>
      <w:r>
        <w:rPr>
          <w:rFonts w:ascii="Arial" w:hAnsi="Arial" w:cs="Arial"/>
        </w:rPr>
        <w:t xml:space="preserve">Le candidat ne justifiant pas qu’il </w:t>
      </w:r>
      <w:proofErr w:type="gramStart"/>
      <w:r>
        <w:rPr>
          <w:rFonts w:ascii="Arial" w:hAnsi="Arial" w:cs="Arial"/>
        </w:rPr>
        <w:t>n'entre  dans</w:t>
      </w:r>
      <w:proofErr w:type="gramEnd"/>
      <w:r>
        <w:rPr>
          <w:rFonts w:ascii="Arial" w:hAnsi="Arial" w:cs="Arial"/>
        </w:rPr>
        <w:t xml:space="preserve"> aucun des cas mentionnés aux L</w:t>
      </w:r>
      <w:r w:rsidR="00E41BE0">
        <w:rPr>
          <w:rFonts w:ascii="Arial" w:hAnsi="Arial" w:cs="Arial"/>
        </w:rPr>
        <w:t>.</w:t>
      </w:r>
      <w:r>
        <w:rPr>
          <w:rFonts w:ascii="Arial" w:hAnsi="Arial" w:cs="Arial"/>
        </w:rPr>
        <w:t xml:space="preserve"> 2141-1 à </w:t>
      </w:r>
      <w:r w:rsidR="00E41BE0">
        <w:rPr>
          <w:rFonts w:ascii="Arial" w:hAnsi="Arial" w:cs="Arial"/>
        </w:rPr>
        <w:t xml:space="preserve">         </w:t>
      </w:r>
      <w:r>
        <w:rPr>
          <w:rFonts w:ascii="Arial" w:hAnsi="Arial" w:cs="Arial"/>
        </w:rPr>
        <w:lastRenderedPageBreak/>
        <w:t>L</w:t>
      </w:r>
      <w:r w:rsidR="00E41BE0">
        <w:rPr>
          <w:rFonts w:ascii="Arial" w:hAnsi="Arial" w:cs="Arial"/>
        </w:rPr>
        <w:t xml:space="preserve">. </w:t>
      </w:r>
      <w:r>
        <w:rPr>
          <w:rFonts w:ascii="Arial" w:hAnsi="Arial" w:cs="Arial"/>
        </w:rPr>
        <w:t xml:space="preserve">2141-5 du </w:t>
      </w:r>
      <w:r w:rsidR="00E41BE0">
        <w:rPr>
          <w:rFonts w:ascii="Arial" w:hAnsi="Arial" w:cs="Arial"/>
        </w:rPr>
        <w:t>C</w:t>
      </w:r>
      <w:r>
        <w:rPr>
          <w:rFonts w:ascii="Arial" w:hAnsi="Arial" w:cs="Arial"/>
        </w:rPr>
        <w:t xml:space="preserve">ode de la commande publique susvisée et notamment qu'il est en règle au regard des </w:t>
      </w:r>
      <w:hyperlink r:id="rId11" w:history="1">
        <w:r>
          <w:rPr>
            <w:rStyle w:val="Lienhypertexte"/>
            <w:rFonts w:ascii="Arial" w:hAnsi="Arial" w:cs="Arial"/>
          </w:rPr>
          <w:t>articles L. 5212-1 à L. 5212-11 du code du travail</w:t>
        </w:r>
      </w:hyperlink>
      <w:r>
        <w:rPr>
          <w:rFonts w:ascii="Arial" w:hAnsi="Arial" w:cs="Arial"/>
        </w:rPr>
        <w:t xml:space="preserve"> concernant l'emploi des travailleurs handicapés ;</w:t>
      </w:r>
    </w:p>
    <w:p w14:paraId="3BADD310"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Les candidatures qui ne présentent pas des capacités techniques, professionnelles et financières suffisantes. </w:t>
      </w:r>
    </w:p>
    <w:p w14:paraId="1686EDD6" w14:textId="77777777" w:rsidR="006454D0" w:rsidRDefault="006454D0" w:rsidP="006454D0">
      <w:pPr>
        <w:pStyle w:val="Corpsdetexte"/>
        <w:ind w:left="720" w:right="567" w:firstLine="0"/>
        <w:rPr>
          <w:rFonts w:ascii="Arial" w:hAnsi="Arial" w:cs="Arial"/>
          <w:u w:val="single"/>
        </w:rPr>
      </w:pPr>
    </w:p>
    <w:p w14:paraId="515EDB72" w14:textId="501CA27F" w:rsidR="006454D0" w:rsidRDefault="006454D0" w:rsidP="006454D0">
      <w:pPr>
        <w:pStyle w:val="Corpsdetexte"/>
        <w:ind w:right="-2" w:firstLine="0"/>
        <w:rPr>
          <w:rFonts w:ascii="Arial" w:hAnsi="Arial" w:cs="Arial"/>
          <w:b/>
          <w:u w:val="single"/>
        </w:rPr>
      </w:pPr>
      <w:r>
        <w:rPr>
          <w:rFonts w:ascii="Arial" w:hAnsi="Arial" w:cs="Arial"/>
          <w:b/>
          <w:u w:val="single"/>
        </w:rPr>
        <w:t xml:space="preserve">Conformément à l’article R 2144-7 du </w:t>
      </w:r>
      <w:r w:rsidR="00E41BE0">
        <w:rPr>
          <w:rFonts w:ascii="Arial" w:hAnsi="Arial" w:cs="Arial"/>
          <w:b/>
          <w:u w:val="single"/>
        </w:rPr>
        <w:t>C</w:t>
      </w:r>
      <w:r>
        <w:rPr>
          <w:rFonts w:ascii="Arial" w:hAnsi="Arial" w:cs="Arial"/>
          <w:b/>
          <w:u w:val="single"/>
        </w:rPr>
        <w:t>ode de la commande publique 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3F1580CD" w14:textId="77777777" w:rsidR="006454D0" w:rsidRDefault="006454D0" w:rsidP="006454D0">
      <w:pPr>
        <w:pStyle w:val="Corpsdetexte"/>
        <w:ind w:right="-2" w:firstLine="0"/>
        <w:rPr>
          <w:rFonts w:ascii="Arial" w:hAnsi="Arial" w:cs="Arial"/>
          <w:b/>
          <w:u w:val="single"/>
        </w:rPr>
      </w:pPr>
      <w:r>
        <w:rPr>
          <w:rFonts w:ascii="Arial" w:hAnsi="Arial" w:cs="Arial"/>
          <w:b/>
          <w:u w:val="single"/>
        </w:rPr>
        <w:t>Dans ce cas, le soumissionnaire dont l'offre a été classée immédiatement après la sienne est sollicité pour produire les documents nécessaires.</w:t>
      </w:r>
    </w:p>
    <w:p w14:paraId="36FB10E4" w14:textId="77777777" w:rsidR="006454D0" w:rsidRDefault="006454D0" w:rsidP="006454D0">
      <w:pPr>
        <w:jc w:val="both"/>
        <w:rPr>
          <w:rFonts w:ascii="Arial" w:hAnsi="Arial" w:cs="Arial"/>
        </w:rPr>
      </w:pPr>
    </w:p>
    <w:p w14:paraId="58C3BB31" w14:textId="77777777" w:rsidR="006454D0" w:rsidRDefault="006454D0" w:rsidP="006454D0">
      <w:pPr>
        <w:jc w:val="both"/>
        <w:rPr>
          <w:rFonts w:ascii="Arial" w:hAnsi="Arial" w:cs="Arial"/>
        </w:rPr>
      </w:pPr>
    </w:p>
    <w:p w14:paraId="67F121C3" w14:textId="77777777" w:rsidR="006454D0" w:rsidRDefault="006454D0" w:rsidP="006454D0">
      <w:pPr>
        <w:jc w:val="both"/>
        <w:rPr>
          <w:rFonts w:ascii="Arial" w:hAnsi="Arial" w:cs="Arial"/>
          <w:u w:val="single"/>
        </w:rPr>
      </w:pPr>
    </w:p>
    <w:p w14:paraId="28A92350" w14:textId="77777777" w:rsidR="006454D0" w:rsidRDefault="006454D0" w:rsidP="006454D0">
      <w:pPr>
        <w:numPr>
          <w:ilvl w:val="0"/>
          <w:numId w:val="2"/>
        </w:numPr>
        <w:rPr>
          <w:rFonts w:ascii="Arial" w:hAnsi="Arial" w:cs="Arial"/>
          <w:b/>
          <w:u w:val="single"/>
        </w:rPr>
      </w:pPr>
      <w:r>
        <w:rPr>
          <w:rFonts w:ascii="Arial" w:hAnsi="Arial" w:cs="Arial"/>
          <w:b/>
          <w:u w:val="single"/>
        </w:rPr>
        <w:t>Critère(s) de choix des offres : offre économiquement la plus avantageuse selon les critères suivants </w:t>
      </w:r>
    </w:p>
    <w:p w14:paraId="7BBC75FF" w14:textId="77777777" w:rsidR="006454D0" w:rsidRDefault="006454D0" w:rsidP="006454D0">
      <w:pPr>
        <w:pStyle w:val="Listepuce2"/>
        <w:numPr>
          <w:ilvl w:val="0"/>
          <w:numId w:val="6"/>
        </w:numPr>
        <w:tabs>
          <w:tab w:val="clear" w:pos="284"/>
          <w:tab w:val="left" w:pos="851"/>
        </w:tabs>
        <w:autoSpaceDE w:val="0"/>
        <w:ind w:left="851" w:firstLine="567"/>
        <w:rPr>
          <w:color w:val="000000"/>
          <w:sz w:val="22"/>
          <w:szCs w:val="22"/>
        </w:rPr>
      </w:pPr>
      <w:r>
        <w:rPr>
          <w:sz w:val="22"/>
          <w:szCs w:val="22"/>
        </w:rPr>
        <w:t xml:space="preserve"> </w:t>
      </w:r>
    </w:p>
    <w:p w14:paraId="0807B1D9" w14:textId="77777777" w:rsidR="006454D0" w:rsidRDefault="006454D0" w:rsidP="006454D0">
      <w:pPr>
        <w:widowControl w:val="0"/>
        <w:autoSpaceDE w:val="0"/>
        <w:ind w:firstLine="567"/>
        <w:jc w:val="both"/>
        <w:rPr>
          <w:rFonts w:ascii="Arial" w:hAnsi="Arial" w:cs="Arial"/>
        </w:rPr>
      </w:pPr>
      <w:r>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4901E8E8" w14:textId="77777777" w:rsidR="006454D0" w:rsidRDefault="006454D0" w:rsidP="000B0D0F">
      <w:pPr>
        <w:widowControl w:val="0"/>
        <w:autoSpaceDE w:val="0"/>
        <w:jc w:val="both"/>
        <w:rPr>
          <w:rFonts w:ascii="Arial" w:hAnsi="Arial" w:cs="Arial"/>
        </w:rPr>
      </w:pPr>
    </w:p>
    <w:p w14:paraId="140249BE" w14:textId="77777777" w:rsidR="00BC02EC" w:rsidRPr="00CF6BC0" w:rsidRDefault="00BC02EC" w:rsidP="00BC02EC">
      <w:pPr>
        <w:pStyle w:val="Retraitcorpsdetexte"/>
        <w:tabs>
          <w:tab w:val="left" w:pos="1300"/>
        </w:tabs>
        <w:spacing w:before="60"/>
        <w:rPr>
          <w:rFonts w:ascii="Arial" w:hAnsi="Arial" w:cs="Arial"/>
          <w:b/>
          <w:sz w:val="20"/>
          <w:szCs w:val="20"/>
        </w:rPr>
      </w:pPr>
      <w:r w:rsidRPr="00CF6BC0">
        <w:rPr>
          <w:rFonts w:ascii="Arial" w:hAnsi="Arial" w:cs="Arial"/>
          <w:b/>
          <w:sz w:val="20"/>
          <w:szCs w:val="20"/>
        </w:rPr>
        <w:t>1/ Adaptation à l’usage pédagogique (50%)</w:t>
      </w:r>
    </w:p>
    <w:p w14:paraId="36D3A8CF" w14:textId="77777777" w:rsidR="00BC02EC" w:rsidRPr="00CF6BC0" w:rsidRDefault="00BC02EC" w:rsidP="00BC02EC">
      <w:pPr>
        <w:pStyle w:val="Retraitcorpsdetexte"/>
        <w:tabs>
          <w:tab w:val="left" w:pos="1300"/>
        </w:tabs>
        <w:spacing w:before="60"/>
        <w:rPr>
          <w:rFonts w:ascii="Arial" w:hAnsi="Arial" w:cs="Arial"/>
          <w:b/>
          <w:sz w:val="20"/>
          <w:szCs w:val="20"/>
        </w:rPr>
      </w:pPr>
      <w:r w:rsidRPr="00CF6BC0">
        <w:rPr>
          <w:rFonts w:ascii="Arial" w:hAnsi="Arial" w:cs="Arial"/>
          <w:b/>
          <w:sz w:val="20"/>
          <w:szCs w:val="20"/>
        </w:rPr>
        <w:t>2/ Prix (20%)</w:t>
      </w:r>
    </w:p>
    <w:p w14:paraId="70FFDC2C" w14:textId="77777777" w:rsidR="00BC02EC" w:rsidRPr="00CF6BC0" w:rsidRDefault="00BC02EC" w:rsidP="00BC02EC">
      <w:pPr>
        <w:pStyle w:val="Retraitcorpsdetexte"/>
        <w:tabs>
          <w:tab w:val="left" w:pos="1300"/>
        </w:tabs>
        <w:spacing w:before="60"/>
        <w:rPr>
          <w:rFonts w:ascii="Arial" w:hAnsi="Arial" w:cs="Arial"/>
          <w:b/>
          <w:sz w:val="20"/>
          <w:szCs w:val="20"/>
        </w:rPr>
      </w:pPr>
      <w:r w:rsidRPr="00CF6BC0">
        <w:rPr>
          <w:rFonts w:ascii="Arial" w:hAnsi="Arial" w:cs="Arial"/>
          <w:b/>
          <w:sz w:val="20"/>
          <w:szCs w:val="20"/>
        </w:rPr>
        <w:t>3/ Formation (15%)</w:t>
      </w:r>
    </w:p>
    <w:p w14:paraId="22AE6F0F" w14:textId="77777777" w:rsidR="00BC02EC" w:rsidRPr="00CF6BC0" w:rsidRDefault="00BC02EC" w:rsidP="00BC02EC">
      <w:pPr>
        <w:pStyle w:val="Retraitcorpsdetexte"/>
        <w:tabs>
          <w:tab w:val="left" w:pos="1300"/>
        </w:tabs>
        <w:spacing w:before="60"/>
        <w:rPr>
          <w:rFonts w:ascii="Arial" w:hAnsi="Arial" w:cs="Arial"/>
          <w:b/>
          <w:sz w:val="20"/>
          <w:szCs w:val="20"/>
        </w:rPr>
      </w:pPr>
      <w:r w:rsidRPr="00CF6BC0">
        <w:rPr>
          <w:rFonts w:ascii="Arial" w:hAnsi="Arial" w:cs="Arial"/>
          <w:b/>
          <w:sz w:val="20"/>
          <w:szCs w:val="20"/>
        </w:rPr>
        <w:t>4/ Garantie et SAV (10%)</w:t>
      </w:r>
    </w:p>
    <w:p w14:paraId="3934C06C" w14:textId="5718D469" w:rsidR="006454D0" w:rsidRPr="008346AE" w:rsidRDefault="00BC02EC" w:rsidP="008346AE">
      <w:pPr>
        <w:pStyle w:val="Retraitcorpsdetexte"/>
        <w:tabs>
          <w:tab w:val="left" w:pos="1300"/>
        </w:tabs>
        <w:spacing w:before="60"/>
        <w:rPr>
          <w:rFonts w:ascii="Arial" w:hAnsi="Arial" w:cs="Arial"/>
          <w:b/>
          <w:sz w:val="20"/>
          <w:szCs w:val="20"/>
        </w:rPr>
      </w:pPr>
      <w:r w:rsidRPr="00CF6BC0">
        <w:rPr>
          <w:rFonts w:ascii="Arial" w:hAnsi="Arial" w:cs="Arial"/>
          <w:b/>
          <w:sz w:val="20"/>
          <w:szCs w:val="20"/>
        </w:rPr>
        <w:t>5/ Délais de livraison (5%)</w:t>
      </w:r>
    </w:p>
    <w:p w14:paraId="119CE42D" w14:textId="77777777" w:rsidR="006454D0" w:rsidRDefault="006454D0" w:rsidP="006454D0">
      <w:pPr>
        <w:tabs>
          <w:tab w:val="left" w:pos="284"/>
        </w:tabs>
        <w:jc w:val="both"/>
        <w:rPr>
          <w:rFonts w:ascii="Arial" w:hAnsi="Arial" w:cs="Arial"/>
          <w:b/>
        </w:rPr>
      </w:pPr>
    </w:p>
    <w:p w14:paraId="4AEA4EAA" w14:textId="77777777" w:rsidR="006454D0" w:rsidRDefault="006454D0" w:rsidP="006454D0">
      <w:pPr>
        <w:ind w:firstLine="567"/>
        <w:jc w:val="both"/>
        <w:rPr>
          <w:rFonts w:ascii="Arial" w:hAnsi="Arial" w:cs="Arial"/>
          <w:b/>
          <w:color w:val="000000"/>
        </w:rPr>
      </w:pPr>
      <w:r>
        <w:rPr>
          <w:rFonts w:ascii="Arial" w:hAnsi="Arial" w:cs="Arial"/>
        </w:rPr>
        <w:t xml:space="preserve">L’attention des candidats est appelée sur le fait que le pouvoir adjudicateur se réserve la possibilité de ne pas donner suite à l’appel public à la concurrence pour des motifs d’intérêt général, y compris, le cas échéant, d’ordre financier. </w:t>
      </w:r>
    </w:p>
    <w:p w14:paraId="19D8B211" w14:textId="2BA64E2E" w:rsidR="006454D0" w:rsidRDefault="006454D0" w:rsidP="006454D0">
      <w:pPr>
        <w:widowControl w:val="0"/>
        <w:autoSpaceDE w:val="0"/>
        <w:jc w:val="both"/>
        <w:rPr>
          <w:b/>
          <w:color w:val="000000"/>
          <w:sz w:val="22"/>
        </w:rPr>
      </w:pPr>
    </w:p>
    <w:p w14:paraId="24DFEE69" w14:textId="29E62B74" w:rsidR="000B0D0F" w:rsidRPr="00301A78" w:rsidRDefault="000B0D0F" w:rsidP="00301A78">
      <w:pPr>
        <w:pStyle w:val="Paragraphedeliste"/>
        <w:numPr>
          <w:ilvl w:val="0"/>
          <w:numId w:val="2"/>
        </w:numPr>
        <w:rPr>
          <w:rFonts w:ascii="Arial" w:hAnsi="Arial" w:cs="Arial"/>
          <w:b/>
          <w:u w:val="single"/>
        </w:rPr>
      </w:pPr>
      <w:r w:rsidRPr="000B0D0F">
        <w:rPr>
          <w:rFonts w:ascii="Arial" w:hAnsi="Arial" w:cs="Arial"/>
          <w:b/>
          <w:u w:val="single"/>
        </w:rPr>
        <w:t>Commande</w:t>
      </w:r>
    </w:p>
    <w:p w14:paraId="3DC9FCA0" w14:textId="77777777" w:rsidR="000B0D0F" w:rsidRDefault="000B0D0F" w:rsidP="000B0D0F">
      <w:pPr>
        <w:jc w:val="both"/>
        <w:rPr>
          <w:rFonts w:ascii="Arial" w:hAnsi="Arial" w:cs="Arial"/>
        </w:rPr>
      </w:pPr>
      <w:r>
        <w:rPr>
          <w:rFonts w:ascii="Arial" w:hAnsi="Arial" w:cs="Arial"/>
        </w:rPr>
        <w:t xml:space="preserve">Suite à l’engagement juridique, la notification du marché, le titulaire recevra l’engagement financier de l’université par bon de commande. </w:t>
      </w:r>
      <w:r>
        <w:rPr>
          <w:rFonts w:ascii="Arial" w:hAnsi="Arial" w:cs="Arial"/>
          <w:u w:val="single"/>
        </w:rPr>
        <w:t>La commande ne peut être validée qu’a réception du bon de commande de l’université</w:t>
      </w:r>
      <w:r>
        <w:rPr>
          <w:rFonts w:ascii="Arial" w:hAnsi="Arial" w:cs="Arial"/>
        </w:rPr>
        <w:t xml:space="preserve"> (format : 45……).</w:t>
      </w:r>
    </w:p>
    <w:p w14:paraId="2611FB9A" w14:textId="1AEE01F6" w:rsidR="000B0D0F" w:rsidRDefault="000B0D0F" w:rsidP="006454D0">
      <w:pPr>
        <w:widowControl w:val="0"/>
        <w:autoSpaceDE w:val="0"/>
        <w:jc w:val="both"/>
        <w:rPr>
          <w:b/>
          <w:color w:val="000000"/>
          <w:sz w:val="22"/>
        </w:rPr>
      </w:pPr>
    </w:p>
    <w:p w14:paraId="37CE0AFE" w14:textId="77777777" w:rsidR="000B0D0F" w:rsidRDefault="000B0D0F" w:rsidP="006454D0">
      <w:pPr>
        <w:widowControl w:val="0"/>
        <w:autoSpaceDE w:val="0"/>
        <w:jc w:val="both"/>
        <w:rPr>
          <w:b/>
          <w:color w:val="000000"/>
          <w:sz w:val="22"/>
        </w:rPr>
      </w:pPr>
    </w:p>
    <w:p w14:paraId="2933F5A4" w14:textId="77777777" w:rsidR="006454D0" w:rsidRDefault="006454D0" w:rsidP="006454D0">
      <w:pPr>
        <w:numPr>
          <w:ilvl w:val="0"/>
          <w:numId w:val="2"/>
        </w:numPr>
        <w:rPr>
          <w:rFonts w:ascii="Arial" w:hAnsi="Arial" w:cs="Arial"/>
          <w:b/>
          <w:u w:val="single"/>
        </w:rPr>
      </w:pPr>
      <w:proofErr w:type="gramStart"/>
      <w:r>
        <w:rPr>
          <w:rFonts w:ascii="Arial" w:hAnsi="Arial" w:cs="Arial"/>
          <w:b/>
          <w:u w:val="single"/>
        </w:rPr>
        <w:t>facturation</w:t>
      </w:r>
      <w:proofErr w:type="gramEnd"/>
      <w:r>
        <w:rPr>
          <w:rFonts w:ascii="Arial" w:hAnsi="Arial" w:cs="Arial"/>
          <w:b/>
          <w:u w:val="single"/>
        </w:rPr>
        <w:t xml:space="preserve"> : </w:t>
      </w:r>
    </w:p>
    <w:p w14:paraId="496368A6" w14:textId="77777777" w:rsidR="006454D0" w:rsidRDefault="006454D0" w:rsidP="006454D0">
      <w:pPr>
        <w:rPr>
          <w:rFonts w:ascii="Arial" w:hAnsi="Arial" w:cs="Arial"/>
          <w:b/>
          <w:u w:val="single"/>
        </w:rPr>
      </w:pPr>
    </w:p>
    <w:p w14:paraId="05B27A81" w14:textId="77777777" w:rsidR="006454D0" w:rsidRDefault="006454D0" w:rsidP="006454D0">
      <w:pPr>
        <w:pStyle w:val="Sansinterligne"/>
        <w:jc w:val="both"/>
        <w:rPr>
          <w:rFonts w:ascii="Arial" w:hAnsi="Arial" w:cs="Arial"/>
          <w:b/>
          <w:sz w:val="20"/>
          <w:szCs w:val="20"/>
        </w:rPr>
      </w:pPr>
      <w:r>
        <w:rPr>
          <w:rFonts w:ascii="Arial" w:hAnsi="Arial" w:cs="Arial"/>
          <w:b/>
          <w:sz w:val="20"/>
          <w:szCs w:val="20"/>
        </w:rPr>
        <w:t>Le titulaire est invité à utiliser le portail Chorus Pro pour le dépôt des factures dématérialisées. Sur le portail, il lui ait demandé de joindre sa propre facture en page 2.</w:t>
      </w:r>
    </w:p>
    <w:p w14:paraId="2B12644E" w14:textId="77777777" w:rsidR="006454D0" w:rsidRDefault="006454D0" w:rsidP="006454D0">
      <w:pPr>
        <w:rPr>
          <w:rFonts w:ascii="Arial" w:hAnsi="Arial" w:cs="Arial"/>
        </w:rPr>
      </w:pPr>
    </w:p>
    <w:p w14:paraId="7B9EDC13" w14:textId="77777777" w:rsidR="006454D0" w:rsidRDefault="006454D0" w:rsidP="006454D0">
      <w:pPr>
        <w:jc w:val="both"/>
        <w:rPr>
          <w:rFonts w:ascii="Arial" w:hAnsi="Arial" w:cs="Arial"/>
        </w:rPr>
      </w:pPr>
      <w:r>
        <w:rPr>
          <w:rFonts w:ascii="Arial" w:hAnsi="Arial" w:cs="Arial"/>
        </w:rPr>
        <w:t>ATTENTION : Outre les mentions légales obligatoires les factures devront comporter le N° du marché (format UB</w:t>
      </w:r>
      <w:proofErr w:type="gramStart"/>
      <w:r>
        <w:rPr>
          <w:rFonts w:ascii="Arial" w:hAnsi="Arial" w:cs="Arial"/>
        </w:rPr>
        <w:t> :…</w:t>
      </w:r>
      <w:proofErr w:type="gramEnd"/>
      <w:r>
        <w:rPr>
          <w:rFonts w:ascii="Arial" w:hAnsi="Arial" w:cs="Arial"/>
        </w:rPr>
        <w:t>..) et le N° d’engagement financier (format : 45……) transmis par la composante émettrice de la commande.</w:t>
      </w:r>
    </w:p>
    <w:p w14:paraId="186DB9A5" w14:textId="7E1DBD01" w:rsidR="006454D0" w:rsidRDefault="006454D0" w:rsidP="006454D0">
      <w:pPr>
        <w:widowControl w:val="0"/>
        <w:autoSpaceDE w:val="0"/>
        <w:jc w:val="both"/>
        <w:rPr>
          <w:b/>
          <w:color w:val="000000"/>
          <w:sz w:val="22"/>
        </w:rPr>
      </w:pPr>
    </w:p>
    <w:p w14:paraId="4AFC980B" w14:textId="717FBBCB" w:rsidR="00301A78" w:rsidRPr="00301A78" w:rsidRDefault="00301A78" w:rsidP="00301A78">
      <w:pPr>
        <w:pStyle w:val="Paragraphedeliste"/>
        <w:widowControl w:val="0"/>
        <w:numPr>
          <w:ilvl w:val="0"/>
          <w:numId w:val="2"/>
        </w:numPr>
        <w:autoSpaceDE w:val="0"/>
        <w:jc w:val="both"/>
        <w:rPr>
          <w:rFonts w:ascii="Arial" w:hAnsi="Arial" w:cs="Arial"/>
          <w:b/>
          <w:u w:val="single"/>
        </w:rPr>
      </w:pPr>
      <w:r w:rsidRPr="00301A78">
        <w:rPr>
          <w:rFonts w:ascii="Arial" w:hAnsi="Arial" w:cs="Arial"/>
          <w:b/>
          <w:u w:val="single"/>
        </w:rPr>
        <w:t>Conditions de livraison</w:t>
      </w:r>
    </w:p>
    <w:p w14:paraId="5761C851" w14:textId="77777777" w:rsidR="00301A78" w:rsidRDefault="00301A78" w:rsidP="00301A78">
      <w:pPr>
        <w:widowControl w:val="0"/>
        <w:autoSpaceDE w:val="0"/>
        <w:jc w:val="both"/>
        <w:rPr>
          <w:rFonts w:ascii="Arial" w:hAnsi="Arial" w:cs="Arial"/>
        </w:rPr>
      </w:pPr>
      <w:r>
        <w:rPr>
          <w:rFonts w:ascii="Arial" w:hAnsi="Arial" w:cs="Arial"/>
        </w:rPr>
        <w:t>Avant de procéder aux livraisons, le titulaire se met en relation avec le conducteur du projet pour l’université désigné lors de la notification du marché, afin notamment de convenir avec lui d’une date et d’une heure de livraison et d’installation.</w:t>
      </w:r>
    </w:p>
    <w:p w14:paraId="5D4EC1F6" w14:textId="77777777" w:rsidR="00301A78" w:rsidRDefault="00301A78" w:rsidP="00301A78">
      <w:pPr>
        <w:widowControl w:val="0"/>
        <w:autoSpaceDE w:val="0"/>
        <w:jc w:val="both"/>
        <w:rPr>
          <w:b/>
          <w:color w:val="000000"/>
          <w:sz w:val="24"/>
          <w:szCs w:val="24"/>
        </w:rPr>
      </w:pPr>
    </w:p>
    <w:p w14:paraId="3173E1D8" w14:textId="77777777" w:rsidR="00301A78" w:rsidRDefault="00301A78" w:rsidP="00301A78">
      <w:pPr>
        <w:widowControl w:val="0"/>
        <w:autoSpaceDE w:val="0"/>
        <w:jc w:val="both"/>
        <w:rPr>
          <w:rFonts w:ascii="Arial" w:hAnsi="Arial" w:cs="Arial"/>
        </w:rPr>
      </w:pPr>
      <w:r>
        <w:rPr>
          <w:rFonts w:ascii="Arial" w:hAnsi="Arial" w:cs="Arial"/>
        </w:rPr>
        <w:t>Les livraisons sont effectuées, sans supplément de prix, à l’intérieur des locaux.</w:t>
      </w:r>
    </w:p>
    <w:p w14:paraId="45ABEF63" w14:textId="77777777" w:rsidR="00301A78" w:rsidRDefault="00301A78" w:rsidP="00301A78">
      <w:pPr>
        <w:widowControl w:val="0"/>
        <w:autoSpaceDE w:val="0"/>
        <w:jc w:val="both"/>
        <w:rPr>
          <w:rFonts w:ascii="Arial" w:hAnsi="Arial" w:cs="Arial"/>
        </w:rPr>
      </w:pPr>
      <w:r>
        <w:rPr>
          <w:rFonts w:ascii="Arial" w:hAnsi="Arial" w:cs="Arial"/>
        </w:rPr>
        <w:lastRenderedPageBreak/>
        <w:t>Le matériel livré est déposé à l’emplacement indiqué par les personnels de l’université en service.</w:t>
      </w:r>
    </w:p>
    <w:p w14:paraId="700B9396" w14:textId="77777777" w:rsidR="00301A78" w:rsidRDefault="00301A78" w:rsidP="00301A78">
      <w:pPr>
        <w:widowControl w:val="0"/>
        <w:autoSpaceDE w:val="0"/>
        <w:jc w:val="both"/>
        <w:rPr>
          <w:rFonts w:ascii="Arial" w:hAnsi="Arial" w:cs="Arial"/>
        </w:rPr>
      </w:pPr>
      <w:r>
        <w:rPr>
          <w:rFonts w:ascii="Arial" w:hAnsi="Arial" w:cs="Arial"/>
        </w:rPr>
        <w:t>Aucun colis ne doit être laissé à l’extérieur de l’établissement.</w:t>
      </w:r>
    </w:p>
    <w:p w14:paraId="0729CD8B" w14:textId="77777777" w:rsidR="00301A78" w:rsidRDefault="00301A78" w:rsidP="00301A78">
      <w:pPr>
        <w:widowControl w:val="0"/>
        <w:autoSpaceDE w:val="0"/>
        <w:jc w:val="both"/>
        <w:rPr>
          <w:rFonts w:ascii="Arial" w:hAnsi="Arial" w:cs="Arial"/>
          <w:b/>
          <w:bCs/>
          <w:i/>
          <w:iCs/>
        </w:rPr>
      </w:pPr>
      <w:r>
        <w:rPr>
          <w:rFonts w:ascii="Arial" w:hAnsi="Arial" w:cs="Arial"/>
          <w:b/>
          <w:bCs/>
          <w:i/>
          <w:iCs/>
        </w:rPr>
        <w:t>Dans un souci de développement durable, le titulaire s’engage à réduire au maximum les emballages, ces derniers devant être suffisants pour transporter et protéger les équipements.</w:t>
      </w:r>
    </w:p>
    <w:p w14:paraId="69BEFE46" w14:textId="77777777" w:rsidR="00301A78" w:rsidRDefault="00301A78" w:rsidP="00301A78">
      <w:pPr>
        <w:widowControl w:val="0"/>
        <w:autoSpaceDE w:val="0"/>
        <w:jc w:val="both"/>
        <w:rPr>
          <w:rFonts w:ascii="Arial" w:hAnsi="Arial" w:cs="Arial"/>
          <w:b/>
          <w:bCs/>
          <w:i/>
          <w:iCs/>
        </w:rPr>
      </w:pPr>
      <w:r>
        <w:rPr>
          <w:rFonts w:ascii="Arial" w:hAnsi="Arial" w:cs="Arial"/>
          <w:b/>
          <w:bCs/>
          <w:i/>
          <w:iCs/>
        </w:rPr>
        <w:t>Cette démarche conduit le titulaire à supprimer tout emballage surdimensionné ou inutile.</w:t>
      </w:r>
    </w:p>
    <w:p w14:paraId="5F2DA6C8" w14:textId="77777777" w:rsidR="00301A78" w:rsidRDefault="00301A78" w:rsidP="00301A78">
      <w:pPr>
        <w:widowControl w:val="0"/>
        <w:autoSpaceDE w:val="0"/>
        <w:jc w:val="both"/>
        <w:rPr>
          <w:rFonts w:ascii="Arial" w:hAnsi="Arial" w:cs="Arial"/>
        </w:rPr>
      </w:pPr>
    </w:p>
    <w:p w14:paraId="75644150" w14:textId="77777777" w:rsidR="00301A78" w:rsidRDefault="00301A78" w:rsidP="00301A78">
      <w:pPr>
        <w:widowControl w:val="0"/>
        <w:autoSpaceDE w:val="0"/>
        <w:jc w:val="both"/>
        <w:rPr>
          <w:rFonts w:ascii="Arial" w:hAnsi="Arial" w:cs="Arial"/>
        </w:rPr>
      </w:pPr>
      <w:r>
        <w:rPr>
          <w:rFonts w:ascii="Arial" w:hAnsi="Arial" w:cs="Arial"/>
        </w:rPr>
        <w:tab/>
        <w:t>Les opérations de livraison réalisées par le titulaire incluent :</w:t>
      </w:r>
    </w:p>
    <w:p w14:paraId="222A812A" w14:textId="77777777" w:rsidR="00301A78" w:rsidRDefault="00301A78" w:rsidP="00301A78">
      <w:pPr>
        <w:widowControl w:val="0"/>
        <w:autoSpaceDE w:val="0"/>
        <w:jc w:val="both"/>
        <w:rPr>
          <w:rFonts w:ascii="Arial" w:hAnsi="Arial" w:cs="Arial"/>
        </w:rPr>
      </w:pPr>
      <w:r>
        <w:rPr>
          <w:rFonts w:ascii="Arial" w:hAnsi="Arial" w:cs="Arial"/>
        </w:rPr>
        <w:t>i.</w:t>
      </w:r>
      <w:r>
        <w:rPr>
          <w:rFonts w:ascii="Arial" w:hAnsi="Arial" w:cs="Arial"/>
        </w:rPr>
        <w:tab/>
        <w:t>Le transport jusqu'au lieu d'implantation, (décharge du matériel compris),</w:t>
      </w:r>
    </w:p>
    <w:p w14:paraId="53A9FFB3" w14:textId="77777777" w:rsidR="00301A78" w:rsidRDefault="00301A78" w:rsidP="00301A78">
      <w:pPr>
        <w:widowControl w:val="0"/>
        <w:autoSpaceDE w:val="0"/>
        <w:jc w:val="both"/>
        <w:rPr>
          <w:rFonts w:ascii="Arial" w:hAnsi="Arial" w:cs="Arial"/>
        </w:rPr>
      </w:pPr>
      <w:r>
        <w:rPr>
          <w:rFonts w:ascii="Arial" w:hAnsi="Arial" w:cs="Arial"/>
        </w:rPr>
        <w:t>ii.</w:t>
      </w:r>
      <w:r>
        <w:rPr>
          <w:rFonts w:ascii="Arial" w:hAnsi="Arial" w:cs="Arial"/>
        </w:rPr>
        <w:tab/>
        <w:t>La fourniture de l'ensemble des matériels de manutention,</w:t>
      </w:r>
    </w:p>
    <w:p w14:paraId="3BC34EE5" w14:textId="77777777" w:rsidR="00301A78" w:rsidRDefault="00301A78" w:rsidP="00301A78">
      <w:pPr>
        <w:widowControl w:val="0"/>
        <w:autoSpaceDE w:val="0"/>
        <w:jc w:val="both"/>
        <w:rPr>
          <w:rFonts w:ascii="Arial" w:hAnsi="Arial" w:cs="Arial"/>
        </w:rPr>
      </w:pPr>
      <w:r>
        <w:rPr>
          <w:rFonts w:ascii="Arial" w:hAnsi="Arial" w:cs="Arial"/>
        </w:rPr>
        <w:t>iii.</w:t>
      </w:r>
      <w:r>
        <w:rPr>
          <w:rFonts w:ascii="Arial" w:hAnsi="Arial" w:cs="Arial"/>
        </w:rPr>
        <w:tab/>
        <w:t>La protection des espaces traversés (murs, sols, portes, etc.),</w:t>
      </w:r>
    </w:p>
    <w:p w14:paraId="4EB66B00" w14:textId="77777777" w:rsidR="00301A78" w:rsidRDefault="00301A78" w:rsidP="00301A78">
      <w:pPr>
        <w:widowControl w:val="0"/>
        <w:autoSpaceDE w:val="0"/>
        <w:jc w:val="both"/>
        <w:rPr>
          <w:rFonts w:ascii="Arial" w:hAnsi="Arial" w:cs="Arial"/>
        </w:rPr>
      </w:pPr>
      <w:r>
        <w:rPr>
          <w:rFonts w:ascii="Arial" w:hAnsi="Arial" w:cs="Arial"/>
        </w:rPr>
        <w:t>iv.</w:t>
      </w:r>
      <w:r>
        <w:rPr>
          <w:rFonts w:ascii="Arial" w:hAnsi="Arial" w:cs="Arial"/>
        </w:rPr>
        <w:tab/>
        <w:t>L'enlèvement des emballages et déchets et leur élimination dans le respect de la règlementation en vigueur,</w:t>
      </w:r>
    </w:p>
    <w:p w14:paraId="4733C79A" w14:textId="77777777" w:rsidR="00301A78" w:rsidRDefault="00301A78" w:rsidP="00301A78">
      <w:pPr>
        <w:widowControl w:val="0"/>
        <w:autoSpaceDE w:val="0"/>
        <w:jc w:val="both"/>
        <w:rPr>
          <w:rFonts w:ascii="Arial" w:hAnsi="Arial" w:cs="Arial"/>
        </w:rPr>
      </w:pPr>
      <w:r>
        <w:rPr>
          <w:rFonts w:ascii="Arial" w:hAnsi="Arial" w:cs="Arial"/>
        </w:rPr>
        <w:t>v.</w:t>
      </w:r>
      <w:r>
        <w:rPr>
          <w:rFonts w:ascii="Arial" w:hAnsi="Arial" w:cs="Arial"/>
        </w:rPr>
        <w:tab/>
        <w:t>Le nettoyage des zones traversées pour ôter toutes traces de passage.</w:t>
      </w:r>
    </w:p>
    <w:p w14:paraId="287D284D" w14:textId="77777777" w:rsidR="00301A78" w:rsidRDefault="00301A78" w:rsidP="00301A78">
      <w:pPr>
        <w:widowControl w:val="0"/>
        <w:autoSpaceDE w:val="0"/>
        <w:jc w:val="both"/>
        <w:rPr>
          <w:rFonts w:ascii="Arial" w:hAnsi="Arial" w:cs="Arial"/>
        </w:rPr>
      </w:pPr>
    </w:p>
    <w:p w14:paraId="647FE524" w14:textId="77777777" w:rsidR="00301A78" w:rsidRDefault="00301A78" w:rsidP="00301A78">
      <w:pPr>
        <w:widowControl w:val="0"/>
        <w:autoSpaceDE w:val="0"/>
        <w:jc w:val="both"/>
        <w:rPr>
          <w:rFonts w:ascii="Arial" w:hAnsi="Arial" w:cs="Arial"/>
        </w:rPr>
      </w:pPr>
      <w:r>
        <w:rPr>
          <w:rFonts w:ascii="Arial" w:hAnsi="Arial" w:cs="Arial"/>
        </w:rPr>
        <w:t>Par dérogation aux dispositions à l’article 21 du CCAG FCS, le bon de livraison doit également faire apparaître :</w:t>
      </w:r>
    </w:p>
    <w:p w14:paraId="198687BF" w14:textId="77777777" w:rsidR="00301A78" w:rsidRDefault="00301A78" w:rsidP="00301A78">
      <w:pPr>
        <w:widowControl w:val="0"/>
        <w:autoSpaceDE w:val="0"/>
        <w:jc w:val="both"/>
        <w:rPr>
          <w:rFonts w:ascii="Arial" w:hAnsi="Arial" w:cs="Arial"/>
        </w:rPr>
      </w:pPr>
      <w:r>
        <w:rPr>
          <w:rFonts w:ascii="Arial" w:hAnsi="Arial" w:cs="Arial"/>
        </w:rPr>
        <w:t>•</w:t>
      </w:r>
      <w:r>
        <w:rPr>
          <w:rFonts w:ascii="Arial" w:hAnsi="Arial" w:cs="Arial"/>
        </w:rPr>
        <w:tab/>
        <w:t>Le destinataire ;</w:t>
      </w:r>
    </w:p>
    <w:p w14:paraId="591272EB" w14:textId="77777777" w:rsidR="00301A78" w:rsidRDefault="00301A78" w:rsidP="00301A78">
      <w:pPr>
        <w:widowControl w:val="0"/>
        <w:autoSpaceDE w:val="0"/>
        <w:jc w:val="both"/>
        <w:rPr>
          <w:rFonts w:ascii="Arial" w:hAnsi="Arial" w:cs="Arial"/>
        </w:rPr>
      </w:pPr>
      <w:r>
        <w:rPr>
          <w:rFonts w:ascii="Arial" w:hAnsi="Arial" w:cs="Arial"/>
        </w:rPr>
        <w:t>•</w:t>
      </w:r>
      <w:r>
        <w:rPr>
          <w:rFonts w:ascii="Arial" w:hAnsi="Arial" w:cs="Arial"/>
        </w:rPr>
        <w:tab/>
        <w:t>le n° du bon de commande ;</w:t>
      </w:r>
    </w:p>
    <w:p w14:paraId="33CF749E" w14:textId="77777777" w:rsidR="00301A78" w:rsidRDefault="00301A78" w:rsidP="00301A78">
      <w:pPr>
        <w:widowControl w:val="0"/>
        <w:autoSpaceDE w:val="0"/>
        <w:jc w:val="both"/>
        <w:rPr>
          <w:rFonts w:ascii="Arial" w:hAnsi="Arial" w:cs="Arial"/>
        </w:rPr>
      </w:pPr>
      <w:r>
        <w:rPr>
          <w:rFonts w:ascii="Arial" w:hAnsi="Arial" w:cs="Arial"/>
        </w:rPr>
        <w:t>•</w:t>
      </w:r>
      <w:r>
        <w:rPr>
          <w:rFonts w:ascii="Arial" w:hAnsi="Arial" w:cs="Arial"/>
        </w:rPr>
        <w:tab/>
        <w:t>L'adresse de livraison ;</w:t>
      </w:r>
    </w:p>
    <w:p w14:paraId="38B9A3AC" w14:textId="77777777" w:rsidR="00301A78" w:rsidRDefault="00301A78" w:rsidP="00301A78">
      <w:pPr>
        <w:widowControl w:val="0"/>
        <w:autoSpaceDE w:val="0"/>
        <w:jc w:val="both"/>
        <w:rPr>
          <w:rFonts w:ascii="Arial" w:hAnsi="Arial" w:cs="Arial"/>
        </w:rPr>
      </w:pPr>
      <w:r>
        <w:rPr>
          <w:rFonts w:ascii="Arial" w:hAnsi="Arial" w:cs="Arial"/>
        </w:rPr>
        <w:t>•</w:t>
      </w:r>
      <w:r>
        <w:rPr>
          <w:rFonts w:ascii="Arial" w:hAnsi="Arial" w:cs="Arial"/>
        </w:rPr>
        <w:tab/>
        <w:t>Les quantités livrées.</w:t>
      </w:r>
    </w:p>
    <w:p w14:paraId="44C8C1E5" w14:textId="77777777" w:rsidR="00301A78" w:rsidRDefault="00301A78" w:rsidP="00301A78">
      <w:pPr>
        <w:widowControl w:val="0"/>
        <w:autoSpaceDE w:val="0"/>
        <w:jc w:val="both"/>
        <w:rPr>
          <w:rFonts w:ascii="Arial" w:hAnsi="Arial" w:cs="Arial"/>
        </w:rPr>
      </w:pPr>
      <w:r>
        <w:rPr>
          <w:rFonts w:ascii="Arial" w:hAnsi="Arial" w:cs="Arial"/>
        </w:rPr>
        <w:t>L’emballage et l’étiquetage doivent assurer une information et une protection efficaces, tant du point de vue de la conservation que du point de vue de la manutention, jusqu’à destination finale.</w:t>
      </w:r>
    </w:p>
    <w:p w14:paraId="64C341CF" w14:textId="77777777" w:rsidR="00301A78" w:rsidRDefault="00301A78" w:rsidP="00301A78">
      <w:pPr>
        <w:widowControl w:val="0"/>
        <w:autoSpaceDE w:val="0"/>
        <w:jc w:val="both"/>
        <w:rPr>
          <w:rFonts w:ascii="Arial" w:hAnsi="Arial" w:cs="Arial"/>
        </w:rPr>
      </w:pPr>
      <w:r>
        <w:rPr>
          <w:rFonts w:ascii="Arial" w:hAnsi="Arial" w:cs="Arial"/>
        </w:rPr>
        <w:t>Ils doivent être conformes à tous règlements et normes.</w:t>
      </w:r>
    </w:p>
    <w:p w14:paraId="31C09750" w14:textId="77777777" w:rsidR="00301A78" w:rsidRDefault="00301A78" w:rsidP="00301A78">
      <w:pPr>
        <w:widowControl w:val="0"/>
        <w:autoSpaceDE w:val="0"/>
        <w:jc w:val="both"/>
        <w:rPr>
          <w:rFonts w:ascii="Arial" w:hAnsi="Arial" w:cs="Arial"/>
        </w:rPr>
      </w:pPr>
      <w:r>
        <w:rPr>
          <w:rFonts w:ascii="Arial" w:hAnsi="Arial" w:cs="Arial"/>
        </w:rPr>
        <w:t>Les dégâts occasionnés par un emballage défectueux, mal adapté ou insuffisant, sont à la charge du titulaire.</w:t>
      </w:r>
    </w:p>
    <w:p w14:paraId="4479AE3B" w14:textId="77777777" w:rsidR="00301A78" w:rsidRDefault="00301A78" w:rsidP="00301A78">
      <w:pPr>
        <w:widowControl w:val="0"/>
        <w:autoSpaceDE w:val="0"/>
        <w:jc w:val="both"/>
        <w:rPr>
          <w:rFonts w:ascii="Arial" w:hAnsi="Arial" w:cs="Arial"/>
        </w:rPr>
      </w:pPr>
    </w:p>
    <w:p w14:paraId="4477A26B" w14:textId="77777777" w:rsidR="006454D0" w:rsidRDefault="006454D0" w:rsidP="006454D0">
      <w:pPr>
        <w:widowControl w:val="0"/>
        <w:autoSpaceDE w:val="0"/>
        <w:jc w:val="both"/>
        <w:rPr>
          <w:b/>
          <w:color w:val="000000"/>
          <w:sz w:val="28"/>
          <w:szCs w:val="28"/>
        </w:rPr>
      </w:pPr>
    </w:p>
    <w:p w14:paraId="3C9EB48B" w14:textId="77777777" w:rsidR="006454D0" w:rsidRDefault="006454D0" w:rsidP="006454D0">
      <w:pPr>
        <w:numPr>
          <w:ilvl w:val="0"/>
          <w:numId w:val="2"/>
        </w:numPr>
        <w:rPr>
          <w:rFonts w:ascii="Arial" w:hAnsi="Arial" w:cs="Arial"/>
          <w:b/>
          <w:u w:val="single"/>
        </w:rPr>
      </w:pPr>
      <w:r>
        <w:rPr>
          <w:rFonts w:ascii="Arial" w:hAnsi="Arial" w:cs="Arial"/>
          <w:b/>
          <w:u w:val="single"/>
        </w:rPr>
        <w:t xml:space="preserve">Attribution du marché au candidat pressenti </w:t>
      </w:r>
    </w:p>
    <w:p w14:paraId="2F8111E3" w14:textId="77777777" w:rsidR="006454D0" w:rsidRDefault="006454D0" w:rsidP="006454D0">
      <w:pPr>
        <w:widowControl w:val="0"/>
        <w:autoSpaceDE w:val="0"/>
        <w:jc w:val="both"/>
        <w:rPr>
          <w:b/>
          <w:color w:val="000000"/>
          <w:sz w:val="22"/>
        </w:rPr>
      </w:pPr>
    </w:p>
    <w:p w14:paraId="0597FFB2" w14:textId="77777777" w:rsidR="006454D0" w:rsidRDefault="006454D0" w:rsidP="006454D0">
      <w:pPr>
        <w:pStyle w:val="WW-Retraitcorpsdetexte2"/>
        <w:ind w:firstLine="567"/>
        <w:jc w:val="both"/>
        <w:rPr>
          <w:rFonts w:ascii="Arial" w:hAnsi="Arial" w:cs="Arial"/>
          <w:sz w:val="20"/>
          <w:szCs w:val="20"/>
        </w:rPr>
      </w:pPr>
      <w:r>
        <w:rPr>
          <w:rFonts w:ascii="Arial" w:hAnsi="Arial" w:cs="Arial"/>
          <w:sz w:val="20"/>
          <w:szCs w:val="20"/>
        </w:rPr>
        <w:t>Le candidat auquel il sera envisagé d'attribuer le marché produira dans le délai imparti par l’université :</w:t>
      </w:r>
    </w:p>
    <w:p w14:paraId="3338F50E" w14:textId="5057CBD1" w:rsidR="006454D0" w:rsidRDefault="006454D0" w:rsidP="006454D0">
      <w:pPr>
        <w:pStyle w:val="WW-Retraitcorpsdetexte2"/>
        <w:ind w:left="567" w:firstLine="142"/>
        <w:jc w:val="both"/>
        <w:rPr>
          <w:rFonts w:ascii="Arial" w:hAnsi="Arial" w:cs="Arial"/>
          <w:sz w:val="20"/>
          <w:szCs w:val="20"/>
        </w:rPr>
      </w:pPr>
      <w:r>
        <w:rPr>
          <w:rFonts w:ascii="Arial" w:hAnsi="Arial" w:cs="Arial"/>
          <w:sz w:val="20"/>
          <w:szCs w:val="20"/>
        </w:rPr>
        <w:t xml:space="preserve">a) Les pièces mentionnées aux articles D.8222-5, D.8222-7 et D.8222-8 du </w:t>
      </w:r>
      <w:r w:rsidR="00D34708">
        <w:rPr>
          <w:rFonts w:ascii="Arial" w:hAnsi="Arial" w:cs="Arial"/>
          <w:sz w:val="20"/>
          <w:szCs w:val="20"/>
        </w:rPr>
        <w:t>C</w:t>
      </w:r>
      <w:r>
        <w:rPr>
          <w:rFonts w:ascii="Arial" w:hAnsi="Arial" w:cs="Arial"/>
          <w:sz w:val="20"/>
          <w:szCs w:val="20"/>
        </w:rPr>
        <w:t>ode du travail ;</w:t>
      </w:r>
    </w:p>
    <w:p w14:paraId="2B1DE611" w14:textId="77777777" w:rsidR="006454D0" w:rsidRDefault="006454D0" w:rsidP="006454D0">
      <w:pPr>
        <w:ind w:left="567" w:firstLine="142"/>
        <w:jc w:val="both"/>
        <w:rPr>
          <w:rFonts w:ascii="Arial" w:hAnsi="Arial" w:cs="Arial"/>
        </w:rPr>
      </w:pPr>
      <w:r>
        <w:rPr>
          <w:rFonts w:ascii="Arial" w:hAnsi="Arial" w:cs="Arial"/>
        </w:rPr>
        <w:t>b) Les attestations et certificats délivrés par les administrations et organismes compétents prouvant qu'il a satisfait à ses obligations fiscales et sociales.</w:t>
      </w:r>
    </w:p>
    <w:p w14:paraId="350FD4B2" w14:textId="77777777" w:rsidR="006454D0" w:rsidRDefault="006454D0" w:rsidP="006454D0">
      <w:pPr>
        <w:pStyle w:val="en"/>
        <w:ind w:left="0" w:firstLine="567"/>
        <w:rPr>
          <w:rFonts w:cs="Arial"/>
        </w:rPr>
      </w:pPr>
      <w:r>
        <w:rPr>
          <w:rFonts w:cs="Arial"/>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3B5F852F" w14:textId="77777777" w:rsidR="006454D0" w:rsidRDefault="006454D0" w:rsidP="006454D0">
      <w:pPr>
        <w:ind w:firstLine="142"/>
        <w:jc w:val="both"/>
        <w:rPr>
          <w:rFonts w:ascii="Arial" w:hAnsi="Arial" w:cs="Arial"/>
        </w:rPr>
      </w:pPr>
    </w:p>
    <w:p w14:paraId="5A8531B7" w14:textId="77777777" w:rsidR="006454D0" w:rsidRDefault="006454D0" w:rsidP="006454D0">
      <w:pPr>
        <w:pStyle w:val="WW-Retraitcorpsdetexte3"/>
        <w:jc w:val="both"/>
        <w:rPr>
          <w:rFonts w:ascii="Arial" w:hAnsi="Arial" w:cs="Arial"/>
          <w:sz w:val="20"/>
          <w:szCs w:val="20"/>
        </w:rPr>
      </w:pPr>
      <w:r>
        <w:rPr>
          <w:rFonts w:ascii="Arial" w:hAnsi="Arial" w:cs="Arial"/>
          <w:sz w:val="20"/>
          <w:szCs w:val="20"/>
        </w:rPr>
        <w:t>Les candidats ont la possibilité de remettre les documents mentionnés ci-dessus dans le dossier dès la réponse à l’appel public à la concurrence.</w:t>
      </w:r>
    </w:p>
    <w:p w14:paraId="0ACBD3D6" w14:textId="77777777" w:rsidR="004D7381" w:rsidRDefault="004D7381" w:rsidP="006454D0">
      <w:pPr>
        <w:tabs>
          <w:tab w:val="left" w:pos="4860"/>
          <w:tab w:val="left" w:pos="5400"/>
        </w:tabs>
        <w:rPr>
          <w:rFonts w:ascii="Arial" w:hAnsi="Arial" w:cs="Arial"/>
          <w:u w:val="single"/>
        </w:rPr>
      </w:pPr>
    </w:p>
    <w:p w14:paraId="489EC5A1" w14:textId="77777777" w:rsidR="004D7381" w:rsidRDefault="004D7381" w:rsidP="004D7381">
      <w:pPr>
        <w:pStyle w:val="Corpsdetexte"/>
        <w:numPr>
          <w:ilvl w:val="0"/>
          <w:numId w:val="16"/>
        </w:numPr>
        <w:rPr>
          <w:rFonts w:ascii="Arial" w:hAnsi="Arial" w:cs="Arial"/>
          <w:b/>
          <w:u w:val="single"/>
        </w:rPr>
      </w:pPr>
      <w:r>
        <w:rPr>
          <w:rFonts w:ascii="Arial" w:hAnsi="Arial" w:cs="Arial"/>
          <w:b/>
          <w:u w:val="single"/>
        </w:rPr>
        <w:t>Litiges</w:t>
      </w:r>
    </w:p>
    <w:p w14:paraId="0E1083C3" w14:textId="77777777" w:rsidR="004D7381" w:rsidRDefault="004D7381" w:rsidP="004D7381">
      <w:pPr>
        <w:pStyle w:val="Corpsdetexte"/>
        <w:ind w:left="360" w:firstLine="0"/>
        <w:rPr>
          <w:rFonts w:ascii="Arial" w:hAnsi="Arial" w:cs="Arial"/>
          <w:szCs w:val="22"/>
        </w:rPr>
      </w:pPr>
    </w:p>
    <w:p w14:paraId="2A9B9440" w14:textId="77777777" w:rsidR="004D7381" w:rsidRDefault="004D7381" w:rsidP="004D7381">
      <w:pPr>
        <w:pStyle w:val="Corpsdetexte"/>
        <w:rPr>
          <w:rFonts w:ascii="Arial" w:hAnsi="Arial" w:cs="Arial"/>
          <w:szCs w:val="22"/>
        </w:rPr>
      </w:pPr>
      <w:r>
        <w:rPr>
          <w:rFonts w:ascii="Arial" w:hAnsi="Arial" w:cs="Arial"/>
          <w:szCs w:val="22"/>
        </w:rPr>
        <w:t xml:space="preserve">En cas de litige, le droit français est seul applicable. Les tribunaux français sont seuls compétents. Instance chargée des procédures de recours &gt; Tribunal administratif de Dijon - 22 rue d'Assas - 21000 Dijon – tél. 03 80 73 91 00 – télécopie : 03 80 73 39 89. </w:t>
      </w:r>
    </w:p>
    <w:p w14:paraId="2D932EDF" w14:textId="77777777" w:rsidR="004D7381" w:rsidRDefault="004D7381" w:rsidP="004D7381">
      <w:pPr>
        <w:pStyle w:val="Corpsdetexte"/>
        <w:rPr>
          <w:rFonts w:ascii="Arial" w:hAnsi="Arial" w:cs="Arial"/>
          <w:szCs w:val="22"/>
        </w:rPr>
      </w:pPr>
      <w:r>
        <w:rPr>
          <w:rFonts w:ascii="Arial" w:hAnsi="Arial" w:cs="Arial"/>
          <w:szCs w:val="22"/>
        </w:rPr>
        <w:t xml:space="preserve">Organe chargé des procédures de médiations &gt; CCIRA-DRASS - immeuble Le Saxe - 119 avenue maréchal de Saxe - 69427 Lyon cedex 3. </w:t>
      </w:r>
    </w:p>
    <w:p w14:paraId="0279EFC4" w14:textId="77777777" w:rsidR="004D7381" w:rsidRDefault="004D7381" w:rsidP="004D7381">
      <w:pPr>
        <w:pStyle w:val="Corpsdetexte"/>
        <w:widowControl/>
        <w:rPr>
          <w:rFonts w:ascii="Arial" w:hAnsi="Arial" w:cs="Arial"/>
          <w:szCs w:val="22"/>
        </w:rPr>
      </w:pPr>
      <w:r>
        <w:rPr>
          <w:rFonts w:ascii="Arial" w:hAnsi="Arial" w:cs="Arial"/>
          <w:szCs w:val="22"/>
        </w:rPr>
        <w:t xml:space="preserve">Service auprès duquel des renseignements peuvent être obtenus concernant l'introduction des recours &gt; Greffe du tribunal administratif de Dijon - 22 rue d'Assas - 21000 Dijon – tél. 03 80 73 91 00 – télécopie : 03 80 73 39 89. </w:t>
      </w:r>
    </w:p>
    <w:p w14:paraId="1AEFE203" w14:textId="77777777" w:rsidR="004D7381" w:rsidRDefault="004D7381" w:rsidP="004D7381">
      <w:pPr>
        <w:pStyle w:val="Corpsdetexte"/>
        <w:widowControl/>
        <w:rPr>
          <w:rFonts w:ascii="Arial" w:hAnsi="Arial" w:cs="Arial"/>
          <w:szCs w:val="22"/>
        </w:rPr>
      </w:pPr>
      <w:r>
        <w:rPr>
          <w:rFonts w:ascii="Arial" w:hAnsi="Arial" w:cs="Arial"/>
          <w:szCs w:val="22"/>
        </w:rPr>
        <w:t>Les correspondances relatives au marché sont rédigées en français.</w:t>
      </w:r>
    </w:p>
    <w:p w14:paraId="02CDE738" w14:textId="77777777" w:rsidR="002D4714" w:rsidRDefault="002D4714" w:rsidP="006454D0">
      <w:pPr>
        <w:tabs>
          <w:tab w:val="left" w:pos="4860"/>
          <w:tab w:val="left" w:pos="5400"/>
        </w:tabs>
        <w:rPr>
          <w:rFonts w:ascii="Arial" w:hAnsi="Arial" w:cs="Arial"/>
          <w:u w:val="single"/>
        </w:rPr>
      </w:pPr>
    </w:p>
    <w:p w14:paraId="42D12AEC" w14:textId="18E46802" w:rsidR="006454D0" w:rsidRPr="002D4714" w:rsidRDefault="002D4714" w:rsidP="002D4714">
      <w:pPr>
        <w:pStyle w:val="Paragraphedeliste"/>
        <w:numPr>
          <w:ilvl w:val="0"/>
          <w:numId w:val="16"/>
        </w:numPr>
        <w:tabs>
          <w:tab w:val="left" w:pos="4860"/>
          <w:tab w:val="left" w:pos="5400"/>
        </w:tabs>
        <w:rPr>
          <w:rFonts w:ascii="Arial" w:hAnsi="Arial" w:cs="Arial"/>
          <w:u w:val="single"/>
        </w:rPr>
      </w:pPr>
      <w:r>
        <w:rPr>
          <w:rFonts w:ascii="Arial" w:hAnsi="Arial" w:cs="Arial"/>
          <w:u w:val="single"/>
        </w:rPr>
        <w:t xml:space="preserve">Engagement </w:t>
      </w:r>
      <w:r w:rsidR="006454D0" w:rsidRPr="002D4714">
        <w:rPr>
          <w:rFonts w:ascii="Arial" w:hAnsi="Arial" w:cs="Arial"/>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4D0" w14:paraId="36F413E1" w14:textId="77777777" w:rsidTr="006454D0">
        <w:tc>
          <w:tcPr>
            <w:tcW w:w="10564" w:type="dxa"/>
            <w:tcBorders>
              <w:top w:val="single" w:sz="4" w:space="0" w:color="auto"/>
              <w:left w:val="single" w:sz="4" w:space="0" w:color="auto"/>
              <w:bottom w:val="single" w:sz="4" w:space="0" w:color="auto"/>
              <w:right w:val="single" w:sz="4" w:space="0" w:color="auto"/>
            </w:tcBorders>
            <w:shd w:val="clear" w:color="auto" w:fill="FFFF00"/>
          </w:tcPr>
          <w:p w14:paraId="6D6879B9" w14:textId="77777777" w:rsidR="006454D0" w:rsidRDefault="006454D0">
            <w:pPr>
              <w:jc w:val="center"/>
              <w:rPr>
                <w:rFonts w:ascii="Arial" w:hAnsi="Arial" w:cs="Arial"/>
                <w:b/>
              </w:rPr>
            </w:pPr>
          </w:p>
          <w:p w14:paraId="5C128DD0" w14:textId="77777777" w:rsidR="006454D0" w:rsidRDefault="006454D0">
            <w:pPr>
              <w:jc w:val="center"/>
              <w:rPr>
                <w:rFonts w:ascii="Arial" w:hAnsi="Arial" w:cs="Arial"/>
                <w:b/>
              </w:rPr>
            </w:pPr>
            <w:r>
              <w:rPr>
                <w:rFonts w:ascii="Arial" w:hAnsi="Arial" w:cs="Arial"/>
                <w:b/>
              </w:rPr>
              <w:t>PARTIE C A COMPLETER PAR LE CANDIDAT</w:t>
            </w:r>
          </w:p>
          <w:p w14:paraId="4ED75C13" w14:textId="77777777" w:rsidR="006454D0" w:rsidRDefault="006454D0">
            <w:pPr>
              <w:rPr>
                <w:rFonts w:ascii="Arial" w:hAnsi="Arial" w:cs="Arial"/>
              </w:rPr>
            </w:pPr>
          </w:p>
        </w:tc>
      </w:tr>
      <w:tr w:rsidR="006454D0" w14:paraId="6212C763" w14:textId="77777777" w:rsidTr="006454D0">
        <w:tc>
          <w:tcPr>
            <w:tcW w:w="10564" w:type="dxa"/>
            <w:tcBorders>
              <w:top w:val="single" w:sz="4" w:space="0" w:color="auto"/>
              <w:left w:val="single" w:sz="4" w:space="0" w:color="auto"/>
              <w:bottom w:val="single" w:sz="4" w:space="0" w:color="auto"/>
              <w:right w:val="single" w:sz="4" w:space="0" w:color="auto"/>
            </w:tcBorders>
          </w:tcPr>
          <w:p w14:paraId="4CAB6372" w14:textId="77777777" w:rsidR="006454D0" w:rsidRDefault="006454D0">
            <w:pPr>
              <w:jc w:val="both"/>
              <w:rPr>
                <w:rFonts w:ascii="Arial" w:hAnsi="Arial" w:cs="Arial"/>
                <w:szCs w:val="22"/>
              </w:rPr>
            </w:pPr>
            <w:r>
              <w:rPr>
                <w:rFonts w:ascii="Arial" w:hAnsi="Arial" w:cs="Arial"/>
                <w:szCs w:val="22"/>
              </w:rPr>
              <w:t>Après avoir pris connaissance du présent document et des pièces qui y sont mentionnées :</w:t>
            </w:r>
          </w:p>
          <w:p w14:paraId="6612FBE8" w14:textId="77777777" w:rsidR="006454D0" w:rsidRDefault="006454D0">
            <w:pPr>
              <w:ind w:firstLine="284"/>
              <w:jc w:val="both"/>
              <w:rPr>
                <w:rFonts w:ascii="Arial" w:hAnsi="Arial" w:cs="Arial"/>
                <w:szCs w:val="22"/>
              </w:rPr>
            </w:pPr>
          </w:p>
          <w:p w14:paraId="0156D7EA" w14:textId="6F3E4635" w:rsidR="006454D0" w:rsidRDefault="006454D0">
            <w:pPr>
              <w:numPr>
                <w:ilvl w:val="0"/>
                <w:numId w:val="7"/>
              </w:numPr>
              <w:jc w:val="both"/>
              <w:rPr>
                <w:rFonts w:ascii="Arial" w:hAnsi="Arial" w:cs="Arial"/>
                <w:szCs w:val="22"/>
              </w:rPr>
            </w:pPr>
            <w:r>
              <w:rPr>
                <w:rFonts w:ascii="Arial" w:hAnsi="Arial" w:cs="Arial"/>
                <w:szCs w:val="22"/>
              </w:rPr>
              <w:t>J’atteste sur l’honneur n’entrer dans aucun des cas mentionnés aux articles L</w:t>
            </w:r>
            <w:r w:rsidR="003A742C">
              <w:rPr>
                <w:rFonts w:ascii="Arial" w:hAnsi="Arial" w:cs="Arial"/>
                <w:szCs w:val="22"/>
              </w:rPr>
              <w:t xml:space="preserve">. </w:t>
            </w:r>
            <w:r>
              <w:rPr>
                <w:rFonts w:ascii="Arial" w:hAnsi="Arial" w:cs="Arial"/>
                <w:szCs w:val="22"/>
              </w:rPr>
              <w:t xml:space="preserve">2141-2 à </w:t>
            </w:r>
            <w:r w:rsidR="003A742C">
              <w:rPr>
                <w:rFonts w:ascii="Arial" w:hAnsi="Arial" w:cs="Arial"/>
                <w:szCs w:val="22"/>
              </w:rPr>
              <w:t xml:space="preserve">          </w:t>
            </w:r>
            <w:r>
              <w:rPr>
                <w:rFonts w:ascii="Arial" w:hAnsi="Arial" w:cs="Arial"/>
                <w:szCs w:val="22"/>
              </w:rPr>
              <w:t>L</w:t>
            </w:r>
            <w:r w:rsidR="003A742C">
              <w:rPr>
                <w:rFonts w:ascii="Arial" w:hAnsi="Arial" w:cs="Arial"/>
                <w:szCs w:val="22"/>
              </w:rPr>
              <w:t xml:space="preserve">. </w:t>
            </w:r>
            <w:r>
              <w:rPr>
                <w:rFonts w:ascii="Arial" w:hAnsi="Arial" w:cs="Arial"/>
                <w:szCs w:val="22"/>
              </w:rPr>
              <w:t xml:space="preserve">2141-14 du </w:t>
            </w:r>
            <w:r w:rsidR="003A742C">
              <w:rPr>
                <w:rFonts w:ascii="Arial" w:hAnsi="Arial" w:cs="Arial"/>
                <w:szCs w:val="22"/>
              </w:rPr>
              <w:t>C</w:t>
            </w:r>
            <w:r>
              <w:rPr>
                <w:rFonts w:ascii="Arial" w:hAnsi="Arial" w:cs="Arial"/>
                <w:szCs w:val="22"/>
              </w:rPr>
              <w:t xml:space="preserve">ode de la commande </w:t>
            </w:r>
            <w:proofErr w:type="gramStart"/>
            <w:r>
              <w:rPr>
                <w:rFonts w:ascii="Arial" w:hAnsi="Arial" w:cs="Arial"/>
                <w:szCs w:val="22"/>
              </w:rPr>
              <w:t>publique;</w:t>
            </w:r>
            <w:proofErr w:type="gramEnd"/>
          </w:p>
          <w:p w14:paraId="7BA5DD4F" w14:textId="77777777" w:rsidR="006454D0" w:rsidRDefault="006454D0">
            <w:pPr>
              <w:tabs>
                <w:tab w:val="left" w:pos="2940"/>
              </w:tabs>
              <w:ind w:left="284"/>
              <w:jc w:val="both"/>
              <w:rPr>
                <w:rFonts w:ascii="Arial" w:hAnsi="Arial" w:cs="Arial"/>
                <w:szCs w:val="22"/>
              </w:rPr>
            </w:pPr>
          </w:p>
          <w:p w14:paraId="25280D79" w14:textId="77777777" w:rsidR="006454D0" w:rsidRDefault="006454D0">
            <w:pPr>
              <w:numPr>
                <w:ilvl w:val="0"/>
                <w:numId w:val="7"/>
              </w:numPr>
              <w:jc w:val="both"/>
              <w:rPr>
                <w:rFonts w:ascii="Arial" w:hAnsi="Arial" w:cs="Arial"/>
                <w:szCs w:val="22"/>
              </w:rPr>
            </w:pPr>
            <w:r>
              <w:rPr>
                <w:rFonts w:ascii="Arial" w:hAnsi="Arial" w:cs="Arial"/>
                <w:szCs w:val="22"/>
              </w:rPr>
              <w:t xml:space="preserve"> Je m'engage, sur la base des informations transmises dans mon offre et du prix global et forfaitaire suivant :</w:t>
            </w:r>
          </w:p>
          <w:p w14:paraId="0C999E05" w14:textId="77777777" w:rsidR="006454D0" w:rsidRDefault="006454D0">
            <w:pPr>
              <w:jc w:val="both"/>
              <w:rPr>
                <w:rFonts w:ascii="Arial" w:hAnsi="Arial" w:cs="Arial"/>
                <w:szCs w:val="22"/>
              </w:rPr>
            </w:pPr>
          </w:p>
          <w:p w14:paraId="7C4FEF18" w14:textId="77777777" w:rsidR="006454D0" w:rsidRDefault="006454D0">
            <w:pPr>
              <w:numPr>
                <w:ilvl w:val="0"/>
                <w:numId w:val="8"/>
              </w:numPr>
              <w:jc w:val="both"/>
              <w:rPr>
                <w:rFonts w:ascii="Arial" w:hAnsi="Arial" w:cs="Arial"/>
                <w:szCs w:val="22"/>
              </w:rPr>
            </w:pPr>
            <w:r>
              <w:rPr>
                <w:rFonts w:ascii="Arial" w:hAnsi="Arial" w:cs="Arial"/>
                <w:szCs w:val="22"/>
              </w:rPr>
              <w:t>OFFRE DE BASE :</w:t>
            </w:r>
          </w:p>
          <w:p w14:paraId="21945E49" w14:textId="77777777" w:rsidR="006454D0" w:rsidRDefault="006454D0">
            <w:pPr>
              <w:ind w:left="719"/>
              <w:jc w:val="both"/>
              <w:rPr>
                <w:rFonts w:ascii="Arial" w:hAnsi="Arial" w:cs="Arial"/>
                <w:szCs w:val="22"/>
              </w:rPr>
            </w:pPr>
          </w:p>
          <w:p w14:paraId="53F1E604" w14:textId="77777777" w:rsidR="006454D0" w:rsidRDefault="006454D0">
            <w:pPr>
              <w:jc w:val="both"/>
              <w:rPr>
                <w:rFonts w:ascii="Arial" w:hAnsi="Arial" w:cs="Arial"/>
                <w:szCs w:val="22"/>
                <w:highlight w:val="yellow"/>
              </w:rPr>
            </w:pPr>
            <w:r>
              <w:rPr>
                <w:rFonts w:ascii="Arial" w:hAnsi="Arial" w:cs="Arial"/>
                <w:szCs w:val="22"/>
                <w:highlight w:val="yellow"/>
              </w:rPr>
              <w:t>Montant hors TVA…………………………………………………………………………………………………</w:t>
            </w:r>
          </w:p>
          <w:p w14:paraId="02121CF2" w14:textId="77777777" w:rsidR="006454D0" w:rsidRDefault="006454D0">
            <w:pPr>
              <w:jc w:val="both"/>
              <w:rPr>
                <w:rFonts w:ascii="Arial" w:hAnsi="Arial" w:cs="Arial"/>
                <w:szCs w:val="22"/>
                <w:highlight w:val="yellow"/>
              </w:rPr>
            </w:pPr>
            <w:r>
              <w:rPr>
                <w:rFonts w:ascii="Arial" w:hAnsi="Arial" w:cs="Arial"/>
                <w:szCs w:val="22"/>
                <w:highlight w:val="yellow"/>
              </w:rPr>
              <w:t>Taux de la TVA……………………………………………………………………………………………………</w:t>
            </w:r>
          </w:p>
          <w:p w14:paraId="0BED1C33" w14:textId="77777777" w:rsidR="006454D0" w:rsidRDefault="006454D0">
            <w:pPr>
              <w:jc w:val="both"/>
              <w:rPr>
                <w:rFonts w:ascii="Arial" w:hAnsi="Arial" w:cs="Arial"/>
                <w:szCs w:val="22"/>
                <w:highlight w:val="yellow"/>
              </w:rPr>
            </w:pPr>
            <w:r>
              <w:rPr>
                <w:rFonts w:ascii="Arial" w:hAnsi="Arial" w:cs="Arial"/>
                <w:szCs w:val="22"/>
                <w:highlight w:val="yellow"/>
              </w:rPr>
              <w:t>Montant TTC………………………………………………………………………………………………………</w:t>
            </w:r>
          </w:p>
          <w:p w14:paraId="225F916B" w14:textId="77777777" w:rsidR="006454D0" w:rsidRDefault="006454D0">
            <w:pPr>
              <w:jc w:val="both"/>
              <w:rPr>
                <w:rFonts w:ascii="Arial" w:hAnsi="Arial" w:cs="Arial"/>
                <w:szCs w:val="22"/>
                <w:highlight w:val="yellow"/>
              </w:rPr>
            </w:pPr>
            <w:r>
              <w:rPr>
                <w:rFonts w:ascii="Arial" w:hAnsi="Arial" w:cs="Arial"/>
                <w:szCs w:val="22"/>
                <w:highlight w:val="yellow"/>
              </w:rPr>
              <w:t xml:space="preserve">Montant (TTC) arrêté en lettres à : …………………………………………………………………………….  </w:t>
            </w:r>
          </w:p>
          <w:p w14:paraId="475A8BE1" w14:textId="77777777" w:rsidR="006454D0" w:rsidRDefault="006454D0">
            <w:pPr>
              <w:jc w:val="both"/>
              <w:rPr>
                <w:rFonts w:ascii="Arial" w:hAnsi="Arial" w:cs="Arial"/>
                <w:szCs w:val="22"/>
                <w:highlight w:val="yellow"/>
              </w:rPr>
            </w:pPr>
          </w:p>
          <w:p w14:paraId="71E31EEE" w14:textId="77777777" w:rsidR="006454D0" w:rsidRDefault="006454D0">
            <w:pPr>
              <w:jc w:val="both"/>
              <w:rPr>
                <w:rFonts w:ascii="Arial" w:hAnsi="Arial" w:cs="Arial"/>
                <w:szCs w:val="22"/>
                <w:highlight w:val="yellow"/>
              </w:rPr>
            </w:pPr>
          </w:p>
          <w:p w14:paraId="312677B7" w14:textId="77777777" w:rsidR="006454D0" w:rsidRDefault="006454D0">
            <w:pPr>
              <w:suppressAutoHyphens w:val="0"/>
              <w:spacing w:after="200" w:line="276" w:lineRule="auto"/>
              <w:rPr>
                <w:rFonts w:ascii="Arial" w:hAnsi="Arial" w:cs="Arial"/>
                <w:szCs w:val="22"/>
              </w:rPr>
            </w:pPr>
            <w:r>
              <w:rPr>
                <w:rFonts w:ascii="Arial" w:hAnsi="Arial" w:cs="Arial"/>
                <w:szCs w:val="22"/>
              </w:rPr>
              <w:t>-  Je demande le versement d’une avance prévue à l’article 9 des conditions générales d’achat ci-jointes :</w:t>
            </w:r>
          </w:p>
          <w:p w14:paraId="2BCB66A6" w14:textId="77777777" w:rsidR="006454D0" w:rsidRDefault="006454D0">
            <w:pPr>
              <w:suppressAutoHyphens w:val="0"/>
              <w:spacing w:after="200" w:line="276" w:lineRule="auto"/>
              <w:rPr>
                <w:rFonts w:ascii="Arial" w:hAnsi="Arial" w:cs="Arial"/>
                <w:szCs w:val="22"/>
              </w:rPr>
            </w:pPr>
            <w:r>
              <w:rPr>
                <w:rFonts w:ascii="Arial" w:hAnsi="Arial" w:cs="Arial"/>
                <w:szCs w:val="22"/>
              </w:rPr>
              <w:tab/>
            </w:r>
            <w:r>
              <w:rPr>
                <w:rFonts w:ascii="Arial" w:hAnsi="Arial" w:cs="Arial"/>
                <w:szCs w:val="22"/>
                <w:highlight w:val="yellow"/>
              </w:rPr>
              <w:fldChar w:fldCharType="begin">
                <w:ffData>
                  <w:name w:val="CaseACocher108"/>
                  <w:enabled/>
                  <w:calcOnExit w:val="0"/>
                  <w:checkBox>
                    <w:sizeAuto/>
                    <w:default w:val="0"/>
                  </w:checkBox>
                </w:ffData>
              </w:fldChar>
            </w:r>
            <w:bookmarkStart w:id="5" w:name="CaseACocher108"/>
            <w:r>
              <w:rPr>
                <w:rFonts w:ascii="Arial" w:hAnsi="Arial" w:cs="Arial"/>
                <w:szCs w:val="22"/>
                <w:highlight w:val="yellow"/>
              </w:rPr>
              <w:instrText xml:space="preserve"> FORMCHECKBOX </w:instrText>
            </w:r>
            <w:r w:rsidR="009B22CB">
              <w:rPr>
                <w:rFonts w:ascii="Arial" w:hAnsi="Arial" w:cs="Arial"/>
                <w:szCs w:val="22"/>
                <w:highlight w:val="yellow"/>
              </w:rPr>
            </w:r>
            <w:r w:rsidR="009B22CB">
              <w:rPr>
                <w:rFonts w:ascii="Arial" w:hAnsi="Arial" w:cs="Arial"/>
                <w:szCs w:val="22"/>
                <w:highlight w:val="yellow"/>
              </w:rPr>
              <w:fldChar w:fldCharType="separate"/>
            </w:r>
            <w:r>
              <w:fldChar w:fldCharType="end"/>
            </w:r>
            <w:bookmarkEnd w:id="5"/>
            <w:r>
              <w:rPr>
                <w:rFonts w:ascii="Arial" w:hAnsi="Arial" w:cs="Arial"/>
                <w:szCs w:val="22"/>
              </w:rPr>
              <w:t xml:space="preserve"> OUI </w:t>
            </w:r>
            <w:r>
              <w:rPr>
                <w:rFonts w:ascii="Arial" w:hAnsi="Arial" w:cs="Arial"/>
                <w:szCs w:val="22"/>
                <w:highlight w:val="yellow"/>
              </w:rPr>
              <w:fldChar w:fldCharType="begin">
                <w:ffData>
                  <w:name w:val="CaseACocher108"/>
                  <w:enabled/>
                  <w:calcOnExit w:val="0"/>
                  <w:checkBox>
                    <w:sizeAuto/>
                    <w:default w:val="0"/>
                  </w:checkBox>
                </w:ffData>
              </w:fldChar>
            </w:r>
            <w:r>
              <w:rPr>
                <w:rFonts w:ascii="Arial" w:hAnsi="Arial" w:cs="Arial"/>
                <w:szCs w:val="22"/>
                <w:highlight w:val="yellow"/>
              </w:rPr>
              <w:instrText xml:space="preserve"> FORMCHECKBOX </w:instrText>
            </w:r>
            <w:r w:rsidR="009B22CB">
              <w:rPr>
                <w:rFonts w:ascii="Arial" w:hAnsi="Arial" w:cs="Arial"/>
                <w:szCs w:val="22"/>
                <w:highlight w:val="yellow"/>
              </w:rPr>
            </w:r>
            <w:r w:rsidR="009B22CB">
              <w:rPr>
                <w:rFonts w:ascii="Arial" w:hAnsi="Arial" w:cs="Arial"/>
                <w:szCs w:val="22"/>
                <w:highlight w:val="yellow"/>
              </w:rPr>
              <w:fldChar w:fldCharType="separate"/>
            </w:r>
            <w:r>
              <w:rPr>
                <w:rFonts w:ascii="Arial" w:hAnsi="Arial" w:cs="Arial"/>
                <w:szCs w:val="22"/>
                <w:highlight w:val="yellow"/>
              </w:rPr>
              <w:fldChar w:fldCharType="end"/>
            </w:r>
            <w:r>
              <w:rPr>
                <w:rFonts w:ascii="Arial" w:hAnsi="Arial" w:cs="Arial"/>
                <w:szCs w:val="22"/>
              </w:rPr>
              <w:t xml:space="preserve"> NON</w:t>
            </w:r>
          </w:p>
          <w:p w14:paraId="352DA680" w14:textId="77777777" w:rsidR="006454D0" w:rsidRDefault="006454D0">
            <w:pPr>
              <w:rPr>
                <w:rFonts w:ascii="Arial" w:hAnsi="Arial" w:cs="Arial"/>
                <w:szCs w:val="22"/>
              </w:rPr>
            </w:pPr>
            <w:r>
              <w:rPr>
                <w:rFonts w:ascii="Arial" w:hAnsi="Arial" w:cs="Arial"/>
                <w:szCs w:val="22"/>
              </w:rPr>
              <w:t>Montant de l’avance demandée : …………</w:t>
            </w:r>
          </w:p>
          <w:p w14:paraId="33595F2F" w14:textId="77777777" w:rsidR="006454D0" w:rsidRDefault="006454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280"/>
              <w:gridCol w:w="1263"/>
              <w:gridCol w:w="1250"/>
              <w:gridCol w:w="1253"/>
              <w:gridCol w:w="1148"/>
            </w:tblGrid>
            <w:tr w:rsidR="006454D0" w14:paraId="6541DB39" w14:textId="77777777">
              <w:tc>
                <w:tcPr>
                  <w:tcW w:w="3256" w:type="dxa"/>
                  <w:tcBorders>
                    <w:top w:val="single" w:sz="4" w:space="0" w:color="auto"/>
                    <w:left w:val="single" w:sz="4" w:space="0" w:color="auto"/>
                    <w:bottom w:val="single" w:sz="4" w:space="0" w:color="auto"/>
                    <w:right w:val="single" w:sz="4" w:space="0" w:color="auto"/>
                  </w:tcBorders>
                  <w:hideMark/>
                </w:tcPr>
                <w:p w14:paraId="06A54A05" w14:textId="77777777" w:rsidR="006454D0" w:rsidRDefault="006454D0">
                  <w:pPr>
                    <w:rPr>
                      <w:rFonts w:ascii="Arial" w:hAnsi="Arial" w:cs="Arial"/>
                      <w:highlight w:val="yellow"/>
                    </w:rPr>
                  </w:pPr>
                  <w:r>
                    <w:rPr>
                      <w:rFonts w:ascii="Arial" w:hAnsi="Arial" w:cs="Arial"/>
                      <w:highlight w:val="yellow"/>
                    </w:rPr>
                    <w:t>Nom de l’entreprise qui assurera la facturation</w:t>
                  </w:r>
                </w:p>
              </w:tc>
              <w:tc>
                <w:tcPr>
                  <w:tcW w:w="7077" w:type="dxa"/>
                  <w:gridSpan w:val="5"/>
                  <w:tcBorders>
                    <w:top w:val="single" w:sz="4" w:space="0" w:color="auto"/>
                    <w:left w:val="single" w:sz="4" w:space="0" w:color="auto"/>
                    <w:bottom w:val="single" w:sz="4" w:space="0" w:color="auto"/>
                    <w:right w:val="single" w:sz="4" w:space="0" w:color="auto"/>
                  </w:tcBorders>
                </w:tcPr>
                <w:p w14:paraId="0E156149" w14:textId="77777777" w:rsidR="006454D0" w:rsidRDefault="006454D0">
                  <w:pPr>
                    <w:rPr>
                      <w:rFonts w:ascii="Arial" w:hAnsi="Arial" w:cs="Arial"/>
                    </w:rPr>
                  </w:pPr>
                </w:p>
              </w:tc>
            </w:tr>
            <w:tr w:rsidR="006454D0" w14:paraId="3076B8F8" w14:textId="77777777">
              <w:tc>
                <w:tcPr>
                  <w:tcW w:w="3256" w:type="dxa"/>
                  <w:tcBorders>
                    <w:top w:val="single" w:sz="4" w:space="0" w:color="auto"/>
                    <w:left w:val="single" w:sz="4" w:space="0" w:color="auto"/>
                    <w:bottom w:val="single" w:sz="4" w:space="0" w:color="auto"/>
                    <w:right w:val="single" w:sz="4" w:space="0" w:color="auto"/>
                  </w:tcBorders>
                  <w:hideMark/>
                </w:tcPr>
                <w:p w14:paraId="2A841245" w14:textId="77777777" w:rsidR="006454D0" w:rsidRDefault="006454D0">
                  <w:pPr>
                    <w:rPr>
                      <w:rFonts w:ascii="Arial" w:hAnsi="Arial" w:cs="Arial"/>
                      <w:highlight w:val="yellow"/>
                    </w:rPr>
                  </w:pPr>
                  <w:r>
                    <w:rPr>
                      <w:rFonts w:ascii="Arial" w:hAnsi="Arial" w:cs="Arial"/>
                      <w:highlight w:val="yellow"/>
                    </w:rPr>
                    <w:t>N°SIRET</w:t>
                  </w:r>
                </w:p>
              </w:tc>
              <w:tc>
                <w:tcPr>
                  <w:tcW w:w="7077" w:type="dxa"/>
                  <w:gridSpan w:val="5"/>
                  <w:tcBorders>
                    <w:top w:val="single" w:sz="4" w:space="0" w:color="auto"/>
                    <w:left w:val="single" w:sz="4" w:space="0" w:color="auto"/>
                    <w:bottom w:val="single" w:sz="4" w:space="0" w:color="auto"/>
                    <w:right w:val="single" w:sz="4" w:space="0" w:color="auto"/>
                  </w:tcBorders>
                </w:tcPr>
                <w:p w14:paraId="27BD9E82" w14:textId="77777777" w:rsidR="006454D0" w:rsidRDefault="006454D0">
                  <w:pPr>
                    <w:rPr>
                      <w:rFonts w:ascii="Arial" w:hAnsi="Arial" w:cs="Arial"/>
                    </w:rPr>
                  </w:pPr>
                </w:p>
              </w:tc>
            </w:tr>
            <w:tr w:rsidR="006454D0" w14:paraId="294E6542" w14:textId="77777777">
              <w:tc>
                <w:tcPr>
                  <w:tcW w:w="3256" w:type="dxa"/>
                  <w:tcBorders>
                    <w:top w:val="single" w:sz="4" w:space="0" w:color="auto"/>
                    <w:left w:val="single" w:sz="4" w:space="0" w:color="auto"/>
                    <w:bottom w:val="single" w:sz="4" w:space="0" w:color="auto"/>
                    <w:right w:val="single" w:sz="4" w:space="0" w:color="auto"/>
                  </w:tcBorders>
                  <w:hideMark/>
                </w:tcPr>
                <w:p w14:paraId="55A2D078" w14:textId="77777777" w:rsidR="006454D0" w:rsidRDefault="006454D0">
                  <w:pPr>
                    <w:rPr>
                      <w:rFonts w:ascii="Arial" w:hAnsi="Arial" w:cs="Arial"/>
                      <w:highlight w:val="yellow"/>
                    </w:rPr>
                  </w:pPr>
                  <w:r>
                    <w:rPr>
                      <w:rFonts w:ascii="Arial" w:hAnsi="Arial" w:cs="Arial"/>
                      <w:highlight w:val="yellow"/>
                    </w:rPr>
                    <w:t>N°TVA INTRA</w:t>
                  </w:r>
                </w:p>
              </w:tc>
              <w:tc>
                <w:tcPr>
                  <w:tcW w:w="7077" w:type="dxa"/>
                  <w:gridSpan w:val="5"/>
                  <w:tcBorders>
                    <w:top w:val="single" w:sz="4" w:space="0" w:color="auto"/>
                    <w:left w:val="single" w:sz="4" w:space="0" w:color="auto"/>
                    <w:bottom w:val="single" w:sz="4" w:space="0" w:color="auto"/>
                    <w:right w:val="single" w:sz="4" w:space="0" w:color="auto"/>
                  </w:tcBorders>
                </w:tcPr>
                <w:p w14:paraId="62246548" w14:textId="77777777" w:rsidR="006454D0" w:rsidRDefault="006454D0">
                  <w:pPr>
                    <w:rPr>
                      <w:rFonts w:ascii="Arial" w:hAnsi="Arial" w:cs="Arial"/>
                    </w:rPr>
                  </w:pPr>
                </w:p>
              </w:tc>
            </w:tr>
            <w:tr w:rsidR="006454D0" w14:paraId="24F91895" w14:textId="77777777">
              <w:tc>
                <w:tcPr>
                  <w:tcW w:w="3256" w:type="dxa"/>
                  <w:tcBorders>
                    <w:top w:val="single" w:sz="4" w:space="0" w:color="auto"/>
                    <w:left w:val="single" w:sz="4" w:space="0" w:color="auto"/>
                    <w:bottom w:val="single" w:sz="4" w:space="0" w:color="auto"/>
                    <w:right w:val="single" w:sz="4" w:space="0" w:color="auto"/>
                  </w:tcBorders>
                  <w:hideMark/>
                </w:tcPr>
                <w:p w14:paraId="3F8F503F" w14:textId="77777777" w:rsidR="006454D0" w:rsidRDefault="006454D0">
                  <w:pPr>
                    <w:rPr>
                      <w:rFonts w:ascii="Arial" w:hAnsi="Arial" w:cs="Arial"/>
                      <w:highlight w:val="yellow"/>
                    </w:rPr>
                  </w:pPr>
                  <w:r>
                    <w:rPr>
                      <w:rFonts w:ascii="Arial" w:hAnsi="Arial" w:cs="Arial"/>
                      <w:highlight w:val="yellow"/>
                    </w:rPr>
                    <w:t>Code APE</w:t>
                  </w:r>
                </w:p>
              </w:tc>
              <w:tc>
                <w:tcPr>
                  <w:tcW w:w="7077" w:type="dxa"/>
                  <w:gridSpan w:val="5"/>
                  <w:tcBorders>
                    <w:top w:val="single" w:sz="4" w:space="0" w:color="auto"/>
                    <w:left w:val="single" w:sz="4" w:space="0" w:color="auto"/>
                    <w:bottom w:val="single" w:sz="4" w:space="0" w:color="auto"/>
                    <w:right w:val="single" w:sz="4" w:space="0" w:color="auto"/>
                  </w:tcBorders>
                </w:tcPr>
                <w:p w14:paraId="78064E5C" w14:textId="77777777" w:rsidR="006454D0" w:rsidRDefault="006454D0">
                  <w:pPr>
                    <w:rPr>
                      <w:rFonts w:ascii="Arial" w:hAnsi="Arial" w:cs="Arial"/>
                    </w:rPr>
                  </w:pPr>
                </w:p>
              </w:tc>
            </w:tr>
            <w:tr w:rsidR="006454D0" w14:paraId="077C0D53" w14:textId="77777777">
              <w:tc>
                <w:tcPr>
                  <w:tcW w:w="3256" w:type="dxa"/>
                  <w:tcBorders>
                    <w:top w:val="single" w:sz="4" w:space="0" w:color="auto"/>
                    <w:left w:val="single" w:sz="4" w:space="0" w:color="auto"/>
                    <w:bottom w:val="single" w:sz="4" w:space="0" w:color="auto"/>
                    <w:right w:val="single" w:sz="4" w:space="0" w:color="auto"/>
                  </w:tcBorders>
                </w:tcPr>
                <w:p w14:paraId="0330DB08" w14:textId="77777777" w:rsidR="006454D0" w:rsidRDefault="006454D0">
                  <w:pPr>
                    <w:rPr>
                      <w:rFonts w:ascii="Arial" w:hAnsi="Arial" w:cs="Arial"/>
                      <w:highlight w:val="yellow"/>
                    </w:rPr>
                  </w:pPr>
                </w:p>
              </w:tc>
              <w:tc>
                <w:tcPr>
                  <w:tcW w:w="1415" w:type="dxa"/>
                  <w:tcBorders>
                    <w:top w:val="single" w:sz="4" w:space="0" w:color="auto"/>
                    <w:left w:val="single" w:sz="4" w:space="0" w:color="auto"/>
                    <w:bottom w:val="single" w:sz="4" w:space="0" w:color="auto"/>
                    <w:right w:val="single" w:sz="4" w:space="0" w:color="auto"/>
                  </w:tcBorders>
                  <w:hideMark/>
                </w:tcPr>
                <w:p w14:paraId="044F7FA7" w14:textId="77777777" w:rsidR="006454D0" w:rsidRDefault="006454D0">
                  <w:pPr>
                    <w:rPr>
                      <w:rFonts w:ascii="Arial" w:hAnsi="Arial" w:cs="Arial"/>
                      <w:highlight w:val="yellow"/>
                    </w:rPr>
                  </w:pPr>
                  <w:r>
                    <w:rPr>
                      <w:rFonts w:ascii="Arial" w:hAnsi="Arial" w:cs="Arial"/>
                      <w:highlight w:val="yellow"/>
                    </w:rPr>
                    <w:t>Nom de l’agence</w:t>
                  </w:r>
                </w:p>
              </w:tc>
              <w:tc>
                <w:tcPr>
                  <w:tcW w:w="1415" w:type="dxa"/>
                  <w:tcBorders>
                    <w:top w:val="single" w:sz="4" w:space="0" w:color="auto"/>
                    <w:left w:val="single" w:sz="4" w:space="0" w:color="auto"/>
                    <w:bottom w:val="single" w:sz="4" w:space="0" w:color="auto"/>
                    <w:right w:val="single" w:sz="4" w:space="0" w:color="auto"/>
                  </w:tcBorders>
                  <w:hideMark/>
                </w:tcPr>
                <w:p w14:paraId="78E0D08E" w14:textId="77777777" w:rsidR="006454D0" w:rsidRDefault="006454D0">
                  <w:pPr>
                    <w:rPr>
                      <w:rFonts w:ascii="Arial" w:hAnsi="Arial" w:cs="Arial"/>
                      <w:highlight w:val="yellow"/>
                    </w:rPr>
                  </w:pPr>
                  <w:r>
                    <w:rPr>
                      <w:rFonts w:ascii="Arial" w:hAnsi="Arial" w:cs="Arial"/>
                      <w:highlight w:val="yellow"/>
                    </w:rPr>
                    <w:t>Code Banque</w:t>
                  </w:r>
                </w:p>
              </w:tc>
              <w:tc>
                <w:tcPr>
                  <w:tcW w:w="1416" w:type="dxa"/>
                  <w:tcBorders>
                    <w:top w:val="single" w:sz="4" w:space="0" w:color="auto"/>
                    <w:left w:val="single" w:sz="4" w:space="0" w:color="auto"/>
                    <w:bottom w:val="single" w:sz="4" w:space="0" w:color="auto"/>
                    <w:right w:val="single" w:sz="4" w:space="0" w:color="auto"/>
                  </w:tcBorders>
                  <w:hideMark/>
                </w:tcPr>
                <w:p w14:paraId="63ADD2D5" w14:textId="77777777" w:rsidR="006454D0" w:rsidRDefault="006454D0">
                  <w:pPr>
                    <w:rPr>
                      <w:rFonts w:ascii="Arial" w:hAnsi="Arial" w:cs="Arial"/>
                      <w:highlight w:val="yellow"/>
                    </w:rPr>
                  </w:pPr>
                  <w:r>
                    <w:rPr>
                      <w:rFonts w:ascii="Arial" w:hAnsi="Arial" w:cs="Arial"/>
                      <w:highlight w:val="yellow"/>
                    </w:rPr>
                    <w:t>Code guichet</w:t>
                  </w:r>
                </w:p>
              </w:tc>
              <w:tc>
                <w:tcPr>
                  <w:tcW w:w="1415" w:type="dxa"/>
                  <w:tcBorders>
                    <w:top w:val="single" w:sz="4" w:space="0" w:color="auto"/>
                    <w:left w:val="single" w:sz="4" w:space="0" w:color="auto"/>
                    <w:bottom w:val="single" w:sz="4" w:space="0" w:color="auto"/>
                    <w:right w:val="single" w:sz="4" w:space="0" w:color="auto"/>
                  </w:tcBorders>
                  <w:hideMark/>
                </w:tcPr>
                <w:p w14:paraId="1E7E1EA8" w14:textId="77777777" w:rsidR="006454D0" w:rsidRDefault="006454D0">
                  <w:pPr>
                    <w:rPr>
                      <w:rFonts w:ascii="Arial" w:hAnsi="Arial" w:cs="Arial"/>
                      <w:highlight w:val="yellow"/>
                    </w:rPr>
                  </w:pPr>
                  <w:r>
                    <w:rPr>
                      <w:rFonts w:ascii="Arial" w:hAnsi="Arial" w:cs="Arial"/>
                      <w:highlight w:val="yellow"/>
                    </w:rPr>
                    <w:t>N° compte</w:t>
                  </w:r>
                </w:p>
              </w:tc>
              <w:tc>
                <w:tcPr>
                  <w:tcW w:w="1416" w:type="dxa"/>
                  <w:tcBorders>
                    <w:top w:val="single" w:sz="4" w:space="0" w:color="auto"/>
                    <w:left w:val="single" w:sz="4" w:space="0" w:color="auto"/>
                    <w:bottom w:val="single" w:sz="4" w:space="0" w:color="auto"/>
                    <w:right w:val="single" w:sz="4" w:space="0" w:color="auto"/>
                  </w:tcBorders>
                  <w:hideMark/>
                </w:tcPr>
                <w:p w14:paraId="676ACE5F" w14:textId="77777777" w:rsidR="006454D0" w:rsidRDefault="006454D0">
                  <w:pPr>
                    <w:rPr>
                      <w:rFonts w:ascii="Arial" w:hAnsi="Arial" w:cs="Arial"/>
                      <w:highlight w:val="yellow"/>
                    </w:rPr>
                  </w:pPr>
                  <w:r>
                    <w:rPr>
                      <w:rFonts w:ascii="Arial" w:hAnsi="Arial" w:cs="Arial"/>
                      <w:highlight w:val="yellow"/>
                    </w:rPr>
                    <w:t>Clé</w:t>
                  </w:r>
                </w:p>
              </w:tc>
            </w:tr>
            <w:tr w:rsidR="006454D0" w14:paraId="3D41F6D8" w14:textId="77777777">
              <w:tc>
                <w:tcPr>
                  <w:tcW w:w="3256" w:type="dxa"/>
                  <w:tcBorders>
                    <w:top w:val="single" w:sz="4" w:space="0" w:color="auto"/>
                    <w:left w:val="single" w:sz="4" w:space="0" w:color="auto"/>
                    <w:bottom w:val="single" w:sz="4" w:space="0" w:color="auto"/>
                    <w:right w:val="single" w:sz="4" w:space="0" w:color="auto"/>
                  </w:tcBorders>
                  <w:hideMark/>
                </w:tcPr>
                <w:p w14:paraId="3D17D177" w14:textId="77777777" w:rsidR="006454D0" w:rsidRDefault="006454D0">
                  <w:pPr>
                    <w:rPr>
                      <w:rFonts w:ascii="Arial" w:hAnsi="Arial" w:cs="Arial"/>
                      <w:highlight w:val="yellow"/>
                    </w:rPr>
                  </w:pPr>
                  <w:r>
                    <w:rPr>
                      <w:rFonts w:ascii="Arial" w:hAnsi="Arial" w:cs="Arial"/>
                      <w:highlight w:val="yellow"/>
                    </w:rPr>
                    <w:t>RIB (France)</w:t>
                  </w:r>
                </w:p>
              </w:tc>
              <w:tc>
                <w:tcPr>
                  <w:tcW w:w="1415" w:type="dxa"/>
                  <w:tcBorders>
                    <w:top w:val="single" w:sz="4" w:space="0" w:color="auto"/>
                    <w:left w:val="single" w:sz="4" w:space="0" w:color="auto"/>
                    <w:bottom w:val="single" w:sz="4" w:space="0" w:color="auto"/>
                    <w:right w:val="single" w:sz="4" w:space="0" w:color="auto"/>
                  </w:tcBorders>
                </w:tcPr>
                <w:p w14:paraId="55CB916E"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7D970292"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254AA489"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B96DB3C"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256560DE" w14:textId="77777777" w:rsidR="006454D0" w:rsidRDefault="006454D0">
                  <w:pPr>
                    <w:rPr>
                      <w:rFonts w:ascii="Arial" w:hAnsi="Arial" w:cs="Arial"/>
                    </w:rPr>
                  </w:pPr>
                </w:p>
              </w:tc>
            </w:tr>
            <w:tr w:rsidR="006454D0" w14:paraId="1923BA82" w14:textId="77777777">
              <w:tc>
                <w:tcPr>
                  <w:tcW w:w="3256" w:type="dxa"/>
                  <w:tcBorders>
                    <w:top w:val="single" w:sz="4" w:space="0" w:color="auto"/>
                    <w:left w:val="single" w:sz="4" w:space="0" w:color="auto"/>
                    <w:bottom w:val="single" w:sz="4" w:space="0" w:color="auto"/>
                    <w:right w:val="single" w:sz="4" w:space="0" w:color="auto"/>
                  </w:tcBorders>
                  <w:hideMark/>
                </w:tcPr>
                <w:p w14:paraId="26A7A046" w14:textId="77777777" w:rsidR="006454D0" w:rsidRDefault="006454D0">
                  <w:pPr>
                    <w:rPr>
                      <w:rFonts w:ascii="Arial" w:hAnsi="Arial" w:cs="Arial"/>
                      <w:highlight w:val="yellow"/>
                    </w:rPr>
                  </w:pPr>
                  <w:r>
                    <w:rPr>
                      <w:rFonts w:ascii="Arial" w:hAnsi="Arial" w:cs="Arial"/>
                      <w:highlight w:val="yellow"/>
                    </w:rPr>
                    <w:t>IBAN (étranger)</w:t>
                  </w:r>
                </w:p>
              </w:tc>
              <w:tc>
                <w:tcPr>
                  <w:tcW w:w="1415" w:type="dxa"/>
                  <w:tcBorders>
                    <w:top w:val="single" w:sz="4" w:space="0" w:color="auto"/>
                    <w:left w:val="single" w:sz="4" w:space="0" w:color="auto"/>
                    <w:bottom w:val="single" w:sz="4" w:space="0" w:color="auto"/>
                    <w:right w:val="single" w:sz="4" w:space="0" w:color="auto"/>
                  </w:tcBorders>
                </w:tcPr>
                <w:p w14:paraId="07BC752D"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63E7E75C"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52A38E1C"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678FB245"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0EB6E2B4" w14:textId="77777777" w:rsidR="006454D0" w:rsidRDefault="006454D0">
                  <w:pPr>
                    <w:rPr>
                      <w:rFonts w:ascii="Arial" w:hAnsi="Arial" w:cs="Arial"/>
                    </w:rPr>
                  </w:pPr>
                </w:p>
              </w:tc>
            </w:tr>
          </w:tbl>
          <w:p w14:paraId="0AB6B9AA" w14:textId="77777777" w:rsidR="006454D0" w:rsidRDefault="006454D0">
            <w:pPr>
              <w:tabs>
                <w:tab w:val="left" w:pos="426"/>
              </w:tabs>
              <w:rPr>
                <w:rFonts w:ascii="Arial" w:hAnsi="Arial" w:cs="Arial"/>
              </w:rPr>
            </w:pPr>
          </w:p>
          <w:p w14:paraId="1EFD5739" w14:textId="77777777" w:rsidR="006454D0" w:rsidRDefault="006454D0">
            <w:pPr>
              <w:tabs>
                <w:tab w:val="left" w:pos="426"/>
              </w:tabs>
              <w:rPr>
                <w:rFonts w:ascii="Arial" w:hAnsi="Arial" w:cs="Arial"/>
              </w:rPr>
            </w:pPr>
            <w:r>
              <w:rPr>
                <w:rFonts w:ascii="Arial" w:hAnsi="Arial" w:cs="Arial"/>
              </w:rPr>
              <w:t>Signature du candidat :</w:t>
            </w:r>
          </w:p>
          <w:p w14:paraId="7807DC7A" w14:textId="77777777" w:rsidR="006454D0" w:rsidRDefault="006454D0">
            <w:pPr>
              <w:tabs>
                <w:tab w:val="left" w:pos="426"/>
              </w:tabs>
              <w:rPr>
                <w:rFonts w:ascii="Arial" w:hAnsi="Arial" w:cs="Arial"/>
              </w:rPr>
            </w:pPr>
            <w:r>
              <w:rPr>
                <w:rFonts w:ascii="Arial" w:hAnsi="Arial" w:cs="Arial"/>
              </w:rPr>
              <w:t>La signature du présent document vaut acceptation de ces clauses y compris des conditions générales d’achats de l’université annexées</w:t>
            </w:r>
          </w:p>
          <w:p w14:paraId="60A22C0E" w14:textId="77777777" w:rsidR="006454D0" w:rsidRDefault="006454D0">
            <w:pPr>
              <w:tabs>
                <w:tab w:val="left" w:pos="426"/>
              </w:tabs>
              <w:rPr>
                <w:rFonts w:ascii="Arial" w:hAnsi="Arial" w:cs="Arial"/>
              </w:rPr>
            </w:pPr>
          </w:p>
          <w:p w14:paraId="4880F91D" w14:textId="77777777" w:rsidR="006454D0" w:rsidRDefault="006454D0">
            <w:pPr>
              <w:tabs>
                <w:tab w:val="left" w:pos="426"/>
              </w:tabs>
              <w:rPr>
                <w:rFonts w:ascii="Arial" w:hAnsi="Arial" w:cs="Arial"/>
              </w:rPr>
            </w:pPr>
            <w:r>
              <w:rPr>
                <w:rFonts w:ascii="Arial" w:hAnsi="Arial" w:cs="Arial"/>
              </w:rPr>
              <w:t xml:space="preserve">Nom de signataire </w:t>
            </w:r>
            <w:r>
              <w:rPr>
                <w:rFonts w:ascii="Arial" w:hAnsi="Arial" w:cs="Arial"/>
                <w:i/>
                <w:color w:val="808080"/>
              </w:rPr>
              <w:t>(le signataire doit être habilité à engager l’entreprise)</w:t>
            </w:r>
          </w:p>
          <w:p w14:paraId="16E1BA2F" w14:textId="77777777" w:rsidR="006454D0" w:rsidRDefault="006454D0">
            <w:pPr>
              <w:tabs>
                <w:tab w:val="left" w:pos="426"/>
              </w:tabs>
              <w:rPr>
                <w:rFonts w:ascii="Arial" w:hAnsi="Arial" w:cs="Arial"/>
              </w:rPr>
            </w:pPr>
          </w:p>
          <w:p w14:paraId="6CB05F15" w14:textId="77777777" w:rsidR="006454D0" w:rsidRDefault="006454D0">
            <w:pPr>
              <w:tabs>
                <w:tab w:val="left" w:pos="426"/>
              </w:tabs>
              <w:rPr>
                <w:rFonts w:ascii="Arial" w:hAnsi="Arial" w:cs="Arial"/>
              </w:rPr>
            </w:pPr>
            <w:r>
              <w:rPr>
                <w:rFonts w:ascii="Arial" w:hAnsi="Arial" w:cs="Arial"/>
              </w:rPr>
              <w:t>Tampon</w:t>
            </w:r>
          </w:p>
          <w:p w14:paraId="453CA9CE" w14:textId="77777777" w:rsidR="006454D0" w:rsidRDefault="006454D0">
            <w:pPr>
              <w:tabs>
                <w:tab w:val="left" w:pos="426"/>
              </w:tabs>
              <w:rPr>
                <w:rFonts w:ascii="Arial" w:hAnsi="Arial" w:cs="Arial"/>
              </w:rPr>
            </w:pPr>
          </w:p>
          <w:p w14:paraId="434B235F" w14:textId="77777777" w:rsidR="006454D0" w:rsidRDefault="006454D0">
            <w:pPr>
              <w:tabs>
                <w:tab w:val="left" w:pos="426"/>
              </w:tabs>
              <w:rPr>
                <w:rFonts w:ascii="Arial" w:hAnsi="Arial" w:cs="Arial"/>
              </w:rPr>
            </w:pPr>
            <w:r>
              <w:rPr>
                <w:rFonts w:ascii="Arial" w:hAnsi="Arial" w:cs="Arial"/>
              </w:rPr>
              <w:t>Signature :</w:t>
            </w:r>
          </w:p>
          <w:p w14:paraId="3498BDB1" w14:textId="77777777" w:rsidR="006454D0" w:rsidRDefault="006454D0">
            <w:pPr>
              <w:tabs>
                <w:tab w:val="left" w:pos="426"/>
              </w:tabs>
              <w:rPr>
                <w:rFonts w:ascii="Arial" w:hAnsi="Arial" w:cs="Arial"/>
              </w:rPr>
            </w:pPr>
          </w:p>
          <w:p w14:paraId="62B20265" w14:textId="77777777" w:rsidR="006454D0" w:rsidRDefault="006454D0">
            <w:pPr>
              <w:tabs>
                <w:tab w:val="left" w:pos="426"/>
              </w:tabs>
              <w:rPr>
                <w:rFonts w:ascii="Arial" w:hAnsi="Arial" w:cs="Arial"/>
              </w:rPr>
            </w:pPr>
          </w:p>
        </w:tc>
      </w:tr>
    </w:tbl>
    <w:p w14:paraId="057813FC" w14:textId="77777777" w:rsidR="006454D0" w:rsidRDefault="006454D0" w:rsidP="006454D0">
      <w:pPr>
        <w:tabs>
          <w:tab w:val="left" w:pos="5400"/>
        </w:tabs>
        <w:rPr>
          <w:rFonts w:ascii="Arial" w:hAnsi="Arial" w:cs="Arial"/>
        </w:rPr>
      </w:pPr>
      <w:r>
        <w:rPr>
          <w:rFonts w:ascii="Arial" w:hAnsi="Arial" w:cs="Arial"/>
        </w:rPr>
        <w:t xml:space="preserve">                                                                                         </w:t>
      </w:r>
    </w:p>
    <w:p w14:paraId="6AA3570D" w14:textId="77777777" w:rsidR="006454D0" w:rsidRDefault="006454D0" w:rsidP="006454D0">
      <w:pPr>
        <w:tabs>
          <w:tab w:val="left" w:pos="3600"/>
        </w:tabs>
        <w:spacing w:before="120" w:after="60"/>
        <w:jc w:val="both"/>
        <w:rPr>
          <w:rFonts w:ascii="Arial" w:hAnsi="Arial" w:cs="Arial"/>
          <w:b/>
          <w:bCs/>
          <w:szCs w:val="22"/>
        </w:rPr>
      </w:pPr>
      <w:r>
        <w:rPr>
          <w:rFonts w:ascii="Arial" w:hAnsi="Arial" w:cs="Arial"/>
          <w:b/>
          <w:bCs/>
          <w:szCs w:val="22"/>
        </w:rPr>
        <w:t>L’offre est acceptée par l’université :</w:t>
      </w:r>
    </w:p>
    <w:p w14:paraId="174F89E2" w14:textId="77777777" w:rsidR="006454D0" w:rsidRDefault="006454D0" w:rsidP="006454D0">
      <w:pPr>
        <w:pStyle w:val="fcasegauche"/>
        <w:rPr>
          <w:rFonts w:ascii="Arial" w:hAnsi="Arial" w:cs="Arial"/>
          <w:szCs w:val="22"/>
        </w:rPr>
      </w:pPr>
    </w:p>
    <w:p w14:paraId="616955C0" w14:textId="77777777"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9B22CB">
        <w:rPr>
          <w:rFonts w:ascii="Arial" w:hAnsi="Arial" w:cs="Arial"/>
          <w:szCs w:val="22"/>
        </w:rPr>
      </w:r>
      <w:r w:rsidR="009B22CB">
        <w:rPr>
          <w:rFonts w:ascii="Arial" w:hAnsi="Arial" w:cs="Arial"/>
          <w:szCs w:val="22"/>
        </w:rPr>
        <w:fldChar w:fldCharType="separate"/>
      </w:r>
      <w:r>
        <w:rPr>
          <w:rFonts w:ascii="Arial" w:hAnsi="Arial" w:cs="Arial"/>
          <w:szCs w:val="22"/>
        </w:rPr>
        <w:fldChar w:fldCharType="end"/>
      </w:r>
      <w:r>
        <w:rPr>
          <w:rFonts w:ascii="Arial" w:hAnsi="Arial" w:cs="Arial"/>
          <w:szCs w:val="22"/>
        </w:rPr>
        <w:tab/>
      </w:r>
      <w:proofErr w:type="gramStart"/>
      <w:r>
        <w:rPr>
          <w:rFonts w:ascii="Arial" w:hAnsi="Arial" w:cs="Arial"/>
          <w:szCs w:val="22"/>
        </w:rPr>
        <w:t>en</w:t>
      </w:r>
      <w:proofErr w:type="gramEnd"/>
      <w:r>
        <w:rPr>
          <w:rFonts w:ascii="Arial" w:hAnsi="Arial" w:cs="Arial"/>
          <w:szCs w:val="22"/>
        </w:rPr>
        <w:t xml:space="preserve"> ce qui concerne la solution de base seule</w:t>
      </w:r>
    </w:p>
    <w:p w14:paraId="210B9EDD" w14:textId="77777777" w:rsidR="006454D0" w:rsidRDefault="006454D0" w:rsidP="006454D0">
      <w:pPr>
        <w:pStyle w:val="fcasegauche"/>
        <w:rPr>
          <w:rFonts w:ascii="Arial" w:hAnsi="Arial" w:cs="Arial"/>
          <w:szCs w:val="22"/>
        </w:rPr>
      </w:pPr>
    </w:p>
    <w:p w14:paraId="55DA3E47" w14:textId="77777777"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9B22CB">
        <w:rPr>
          <w:rFonts w:ascii="Arial" w:hAnsi="Arial" w:cs="Arial"/>
          <w:szCs w:val="22"/>
        </w:rPr>
      </w:r>
      <w:r w:rsidR="009B22CB">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en</w:t>
      </w:r>
      <w:proofErr w:type="gramEnd"/>
      <w:r>
        <w:rPr>
          <w:rFonts w:ascii="Arial" w:hAnsi="Arial" w:cs="Arial"/>
          <w:szCs w:val="22"/>
        </w:rPr>
        <w:t xml:space="preserve"> ce qui concerne la solution de base et la prestation supplémentaire n°1</w:t>
      </w:r>
    </w:p>
    <w:p w14:paraId="30941A43" w14:textId="77777777" w:rsidR="006454D0" w:rsidRDefault="006454D0" w:rsidP="006454D0">
      <w:pPr>
        <w:pStyle w:val="fcasegauche"/>
        <w:rPr>
          <w:rFonts w:ascii="Arial" w:hAnsi="Arial" w:cs="Arial"/>
          <w:szCs w:val="22"/>
        </w:rPr>
      </w:pPr>
    </w:p>
    <w:p w14:paraId="3CC04878" w14:textId="77777777" w:rsidR="006454D0" w:rsidRDefault="006454D0" w:rsidP="006454D0">
      <w:pPr>
        <w:pStyle w:val="fcasegauche"/>
        <w:ind w:left="0" w:firstLine="0"/>
        <w:rPr>
          <w:rFonts w:ascii="Arial" w:hAnsi="Arial" w:cs="Arial"/>
          <w:i/>
          <w:sz w:val="22"/>
          <w:szCs w:val="22"/>
          <w:u w:val="single"/>
        </w:rPr>
      </w:pPr>
    </w:p>
    <w:p w14:paraId="37A8EC0D" w14:textId="77777777" w:rsidR="006454D0" w:rsidRDefault="006454D0" w:rsidP="006454D0">
      <w:pPr>
        <w:tabs>
          <w:tab w:val="left" w:pos="6237"/>
        </w:tabs>
        <w:spacing w:before="120"/>
        <w:rPr>
          <w:rFonts w:ascii="Arial" w:hAnsi="Arial" w:cs="Arial"/>
          <w:i/>
          <w:sz w:val="22"/>
          <w:szCs w:val="22"/>
          <w:u w:val="single"/>
        </w:rPr>
      </w:pPr>
    </w:p>
    <w:p w14:paraId="66747AFF" w14:textId="77777777" w:rsidR="006454D0" w:rsidRDefault="006454D0" w:rsidP="006454D0">
      <w:pPr>
        <w:tabs>
          <w:tab w:val="left" w:pos="3402"/>
          <w:tab w:val="left" w:pos="6237"/>
          <w:tab w:val="left" w:pos="9072"/>
        </w:tabs>
        <w:spacing w:after="120"/>
        <w:jc w:val="both"/>
        <w:rPr>
          <w:rFonts w:ascii="Arial" w:hAnsi="Arial" w:cs="Arial"/>
          <w:szCs w:val="22"/>
        </w:rPr>
      </w:pPr>
      <w:r>
        <w:rPr>
          <w:rFonts w:ascii="Arial" w:hAnsi="Arial" w:cs="Arial"/>
          <w:szCs w:val="22"/>
        </w:rPr>
        <w:t>A : ………………………………</w:t>
      </w:r>
      <w:proofErr w:type="gramStart"/>
      <w:r>
        <w:rPr>
          <w:rFonts w:ascii="Arial" w:hAnsi="Arial" w:cs="Arial"/>
          <w:szCs w:val="22"/>
        </w:rPr>
        <w:t>…….</w:t>
      </w:r>
      <w:proofErr w:type="gramEnd"/>
      <w:r>
        <w:rPr>
          <w:rFonts w:ascii="Arial" w:hAnsi="Arial" w:cs="Arial"/>
          <w:szCs w:val="22"/>
        </w:rPr>
        <w:t>, le ………………………………………………………</w:t>
      </w:r>
    </w:p>
    <w:p w14:paraId="1D9F8565" w14:textId="77777777" w:rsidR="006454D0" w:rsidRDefault="006454D0" w:rsidP="006454D0">
      <w:pPr>
        <w:ind w:left="4251"/>
        <w:jc w:val="both"/>
        <w:rPr>
          <w:rFonts w:ascii="Arial" w:hAnsi="Arial" w:cs="Arial"/>
          <w:sz w:val="22"/>
          <w:szCs w:val="22"/>
        </w:rPr>
      </w:pPr>
    </w:p>
    <w:p w14:paraId="0BCD37BB" w14:textId="77777777" w:rsidR="006454D0" w:rsidRDefault="006454D0" w:rsidP="006454D0">
      <w:pPr>
        <w:ind w:left="4251"/>
        <w:jc w:val="both"/>
        <w:rPr>
          <w:rFonts w:ascii="Arial" w:hAnsi="Arial" w:cs="Arial"/>
          <w:sz w:val="22"/>
          <w:szCs w:val="22"/>
        </w:rPr>
      </w:pPr>
    </w:p>
    <w:p w14:paraId="5ADFB1B6" w14:textId="3965FA4E" w:rsidR="006454D0" w:rsidRDefault="00862EB3" w:rsidP="006454D0">
      <w:pPr>
        <w:ind w:left="4251"/>
        <w:jc w:val="both"/>
        <w:rPr>
          <w:rFonts w:ascii="Arial" w:hAnsi="Arial" w:cs="Arial"/>
          <w:szCs w:val="22"/>
        </w:rPr>
      </w:pPr>
      <w:r>
        <w:rPr>
          <w:rFonts w:ascii="Arial" w:hAnsi="Arial" w:cs="Arial"/>
          <w:szCs w:val="22"/>
        </w:rPr>
        <w:t>Pour l</w:t>
      </w:r>
      <w:r w:rsidR="006454D0">
        <w:rPr>
          <w:rFonts w:ascii="Arial" w:hAnsi="Arial" w:cs="Arial"/>
          <w:szCs w:val="22"/>
        </w:rPr>
        <w:t xml:space="preserve">e Président </w:t>
      </w:r>
      <w:r>
        <w:rPr>
          <w:rFonts w:ascii="Arial" w:hAnsi="Arial" w:cs="Arial"/>
          <w:szCs w:val="22"/>
        </w:rPr>
        <w:t>et par délégation</w:t>
      </w:r>
    </w:p>
    <w:p w14:paraId="184045ED" w14:textId="4634BD0B" w:rsidR="00862EB3" w:rsidRDefault="00862EB3" w:rsidP="006454D0">
      <w:pPr>
        <w:ind w:left="4251"/>
        <w:jc w:val="both"/>
        <w:rPr>
          <w:rFonts w:ascii="Arial" w:hAnsi="Arial" w:cs="Arial"/>
          <w:szCs w:val="22"/>
        </w:rPr>
      </w:pPr>
      <w:r>
        <w:rPr>
          <w:rFonts w:ascii="Arial" w:hAnsi="Arial" w:cs="Arial"/>
          <w:szCs w:val="22"/>
        </w:rPr>
        <w:t>Le Directeur Général des Services</w:t>
      </w:r>
    </w:p>
    <w:p w14:paraId="52B17679" w14:textId="77777777" w:rsidR="006454D0" w:rsidRDefault="006454D0" w:rsidP="006454D0">
      <w:pPr>
        <w:ind w:left="4251"/>
        <w:jc w:val="both"/>
        <w:rPr>
          <w:rFonts w:ascii="Arial" w:hAnsi="Arial" w:cs="Arial"/>
          <w:i/>
          <w:szCs w:val="22"/>
          <w:u w:val="single"/>
        </w:rPr>
      </w:pPr>
    </w:p>
    <w:p w14:paraId="7D1AD43F" w14:textId="77777777" w:rsidR="006454D0" w:rsidRDefault="006454D0" w:rsidP="006454D0">
      <w:pPr>
        <w:ind w:left="4251"/>
        <w:jc w:val="both"/>
        <w:rPr>
          <w:rFonts w:ascii="Arial" w:hAnsi="Arial" w:cs="Arial"/>
          <w:i/>
          <w:szCs w:val="22"/>
          <w:u w:val="single"/>
        </w:rPr>
      </w:pPr>
    </w:p>
    <w:p w14:paraId="094D825B" w14:textId="77777777" w:rsidR="006454D0" w:rsidRDefault="006454D0" w:rsidP="006454D0">
      <w:pPr>
        <w:ind w:left="4251"/>
        <w:jc w:val="both"/>
        <w:rPr>
          <w:rFonts w:ascii="Arial" w:hAnsi="Arial" w:cs="Arial"/>
          <w:i/>
          <w:szCs w:val="22"/>
          <w:u w:val="single"/>
        </w:rPr>
      </w:pPr>
    </w:p>
    <w:p w14:paraId="7D8E8E22" w14:textId="77777777" w:rsidR="006454D0" w:rsidRDefault="006454D0" w:rsidP="006454D0">
      <w:pPr>
        <w:ind w:left="4251"/>
        <w:jc w:val="both"/>
        <w:rPr>
          <w:rFonts w:ascii="Arial" w:hAnsi="Arial" w:cs="Arial"/>
          <w:i/>
          <w:szCs w:val="22"/>
          <w:u w:val="single"/>
        </w:rPr>
      </w:pPr>
    </w:p>
    <w:p w14:paraId="60EFAD94" w14:textId="4579B038" w:rsidR="006454D0" w:rsidRDefault="006454D0" w:rsidP="006454D0">
      <w:pPr>
        <w:ind w:left="4251"/>
        <w:jc w:val="both"/>
        <w:rPr>
          <w:rFonts w:ascii="Arial" w:hAnsi="Arial" w:cs="Arial"/>
          <w:szCs w:val="22"/>
        </w:rPr>
      </w:pPr>
      <w:r>
        <w:rPr>
          <w:rFonts w:ascii="Arial" w:hAnsi="Arial" w:cs="Arial"/>
          <w:szCs w:val="22"/>
        </w:rPr>
        <w:t xml:space="preserve">      </w:t>
      </w:r>
      <w:r w:rsidR="00862EB3">
        <w:rPr>
          <w:rFonts w:ascii="Arial" w:hAnsi="Arial" w:cs="Arial"/>
          <w:szCs w:val="22"/>
        </w:rPr>
        <w:t>Alain HELLEU</w:t>
      </w:r>
    </w:p>
    <w:p w14:paraId="65E2F116" w14:textId="77777777" w:rsidR="006454D0" w:rsidRDefault="006454D0" w:rsidP="006454D0">
      <w:pPr>
        <w:ind w:left="4251"/>
        <w:jc w:val="both"/>
        <w:rPr>
          <w:rFonts w:ascii="Arial" w:hAnsi="Arial" w:cs="Arial"/>
          <w:i/>
          <w:szCs w:val="22"/>
          <w:u w:val="single"/>
        </w:rPr>
      </w:pPr>
    </w:p>
    <w:p w14:paraId="4E47CF87" w14:textId="77777777" w:rsidR="006454D0" w:rsidRDefault="006454D0" w:rsidP="006454D0">
      <w:pPr>
        <w:ind w:left="4251"/>
        <w:jc w:val="both"/>
        <w:rPr>
          <w:rFonts w:ascii="Arial" w:hAnsi="Arial" w:cs="Arial"/>
          <w:i/>
          <w:szCs w:val="22"/>
          <w:u w:val="single"/>
        </w:rPr>
      </w:pPr>
    </w:p>
    <w:p w14:paraId="33F15585" w14:textId="77777777" w:rsidR="006454D0" w:rsidRDefault="006454D0" w:rsidP="006454D0">
      <w:pPr>
        <w:ind w:left="4251"/>
        <w:jc w:val="both"/>
        <w:rPr>
          <w:rFonts w:ascii="Arial" w:hAnsi="Arial" w:cs="Arial"/>
          <w:i/>
          <w:szCs w:val="22"/>
          <w:u w:val="single"/>
        </w:rPr>
      </w:pPr>
    </w:p>
    <w:p w14:paraId="4C6AA33C" w14:textId="77777777" w:rsidR="006454D0" w:rsidRDefault="006454D0" w:rsidP="006454D0">
      <w:pPr>
        <w:pStyle w:val="fcasegauche"/>
        <w:ind w:left="1700" w:firstLine="424"/>
        <w:jc w:val="center"/>
        <w:rPr>
          <w:rFonts w:ascii="Arial" w:hAnsi="Arial" w:cs="Arial"/>
          <w:sz w:val="22"/>
          <w:szCs w:val="22"/>
        </w:rPr>
      </w:pPr>
    </w:p>
    <w:p w14:paraId="32051F6C" w14:textId="77777777" w:rsidR="006454D0" w:rsidRDefault="006454D0" w:rsidP="006454D0">
      <w:pPr>
        <w:pStyle w:val="fcasegauche"/>
        <w:ind w:left="1700" w:firstLine="424"/>
        <w:jc w:val="center"/>
        <w:rPr>
          <w:rFonts w:ascii="Arial" w:hAnsi="Arial" w:cs="Arial"/>
          <w:sz w:val="22"/>
          <w:szCs w:val="22"/>
        </w:rPr>
      </w:pPr>
    </w:p>
    <w:p w14:paraId="099337EC" w14:textId="77777777" w:rsidR="006454D0" w:rsidRDefault="006454D0" w:rsidP="006454D0">
      <w:pPr>
        <w:pStyle w:val="fcasegauche"/>
        <w:ind w:left="1700" w:firstLine="424"/>
        <w:jc w:val="center"/>
        <w:rPr>
          <w:rFonts w:ascii="Arial" w:hAnsi="Arial" w:cs="Arial"/>
          <w:sz w:val="22"/>
          <w:szCs w:val="22"/>
        </w:rPr>
      </w:pPr>
    </w:p>
    <w:p w14:paraId="6FD5095C" w14:textId="77777777" w:rsidR="006454D0" w:rsidRDefault="006454D0" w:rsidP="006454D0">
      <w:pPr>
        <w:pStyle w:val="fcasegauche"/>
        <w:ind w:left="1700" w:firstLine="424"/>
        <w:jc w:val="center"/>
        <w:rPr>
          <w:rFonts w:ascii="Arial" w:hAnsi="Arial" w:cs="Arial"/>
          <w:sz w:val="22"/>
          <w:szCs w:val="22"/>
        </w:rPr>
      </w:pPr>
    </w:p>
    <w:p w14:paraId="5AD50A34" w14:textId="77777777" w:rsidR="006454D0" w:rsidRDefault="006454D0" w:rsidP="006454D0">
      <w:pPr>
        <w:pStyle w:val="fcasegauche"/>
        <w:ind w:left="1700" w:firstLine="424"/>
        <w:jc w:val="center"/>
        <w:rPr>
          <w:rFonts w:ascii="Arial" w:hAnsi="Arial" w:cs="Arial"/>
          <w:sz w:val="22"/>
          <w:szCs w:val="22"/>
        </w:rPr>
      </w:pPr>
    </w:p>
    <w:p w14:paraId="39F5496E" w14:textId="77777777" w:rsidR="006454D0" w:rsidRDefault="006454D0" w:rsidP="006454D0">
      <w:pPr>
        <w:pStyle w:val="fcasegauche"/>
        <w:ind w:left="1700" w:firstLine="424"/>
        <w:jc w:val="center"/>
        <w:rPr>
          <w:rFonts w:ascii="Arial" w:hAnsi="Arial" w:cs="Arial"/>
          <w:sz w:val="22"/>
          <w:szCs w:val="22"/>
        </w:rPr>
      </w:pPr>
    </w:p>
    <w:p w14:paraId="120EC0F4" w14:textId="77777777" w:rsidR="006454D0" w:rsidRDefault="006454D0" w:rsidP="006454D0">
      <w:pPr>
        <w:pStyle w:val="fcasegauche"/>
        <w:ind w:left="1700" w:firstLine="424"/>
        <w:jc w:val="center"/>
        <w:rPr>
          <w:rFonts w:ascii="Arial" w:hAnsi="Arial" w:cs="Arial"/>
          <w:sz w:val="22"/>
          <w:szCs w:val="22"/>
        </w:rPr>
      </w:pPr>
    </w:p>
    <w:p w14:paraId="5B0D08C3" w14:textId="77777777" w:rsidR="006454D0" w:rsidRDefault="006454D0" w:rsidP="006454D0">
      <w:pPr>
        <w:pStyle w:val="fcasegauche"/>
        <w:ind w:left="1700" w:firstLine="424"/>
        <w:jc w:val="center"/>
        <w:rPr>
          <w:rFonts w:ascii="Arial" w:hAnsi="Arial" w:cs="Arial"/>
          <w:sz w:val="22"/>
          <w:szCs w:val="22"/>
        </w:rPr>
      </w:pPr>
    </w:p>
    <w:p w14:paraId="1E15FC8E" w14:textId="77777777" w:rsidR="006454D0" w:rsidRDefault="006454D0" w:rsidP="006454D0">
      <w:pPr>
        <w:pStyle w:val="fcasegauche"/>
        <w:ind w:left="1700" w:firstLine="424"/>
        <w:jc w:val="center"/>
        <w:rPr>
          <w:rFonts w:ascii="Arial" w:hAnsi="Arial" w:cs="Arial"/>
          <w:sz w:val="22"/>
          <w:szCs w:val="22"/>
        </w:rPr>
      </w:pPr>
    </w:p>
    <w:p w14:paraId="4C8693A6" w14:textId="77777777" w:rsidR="006454D0" w:rsidRDefault="006454D0" w:rsidP="006454D0">
      <w:pPr>
        <w:pStyle w:val="fcasegauche"/>
        <w:ind w:left="1700" w:firstLine="424"/>
        <w:jc w:val="center"/>
        <w:rPr>
          <w:rFonts w:ascii="Arial" w:hAnsi="Arial" w:cs="Arial"/>
          <w:sz w:val="22"/>
          <w:szCs w:val="22"/>
        </w:rPr>
      </w:pPr>
    </w:p>
    <w:p w14:paraId="61DB2CC1" w14:textId="77777777" w:rsidR="006454D0" w:rsidRDefault="006454D0" w:rsidP="006454D0">
      <w:pPr>
        <w:pStyle w:val="fcasegauche"/>
        <w:ind w:left="1700" w:firstLine="424"/>
        <w:jc w:val="center"/>
        <w:rPr>
          <w:rFonts w:ascii="Arial" w:hAnsi="Arial" w:cs="Arial"/>
          <w:sz w:val="22"/>
          <w:szCs w:val="22"/>
        </w:rPr>
      </w:pPr>
    </w:p>
    <w:p w14:paraId="3050E612" w14:textId="77777777" w:rsidR="006454D0" w:rsidRDefault="006454D0" w:rsidP="006454D0">
      <w:pPr>
        <w:pStyle w:val="fcasegauche"/>
        <w:ind w:left="1700" w:firstLine="424"/>
        <w:jc w:val="center"/>
        <w:rPr>
          <w:rFonts w:ascii="Arial" w:hAnsi="Arial" w:cs="Arial"/>
          <w:sz w:val="22"/>
          <w:szCs w:val="22"/>
        </w:rPr>
      </w:pPr>
    </w:p>
    <w:p w14:paraId="2A9700FB" w14:textId="77777777" w:rsidR="006454D0" w:rsidRDefault="006454D0" w:rsidP="006454D0">
      <w:pPr>
        <w:pStyle w:val="fcasegauche"/>
        <w:ind w:left="1700" w:firstLine="424"/>
        <w:jc w:val="center"/>
        <w:rPr>
          <w:rFonts w:ascii="Arial" w:hAnsi="Arial" w:cs="Arial"/>
          <w:sz w:val="22"/>
          <w:szCs w:val="22"/>
        </w:rPr>
      </w:pPr>
    </w:p>
    <w:p w14:paraId="7E0D58C0" w14:textId="77777777" w:rsidR="006454D0" w:rsidRDefault="006454D0" w:rsidP="006454D0">
      <w:pPr>
        <w:pStyle w:val="fcasegauche"/>
        <w:ind w:left="1700" w:firstLine="424"/>
        <w:jc w:val="center"/>
        <w:rPr>
          <w:rFonts w:ascii="Arial" w:hAnsi="Arial" w:cs="Arial"/>
          <w:sz w:val="22"/>
          <w:szCs w:val="22"/>
        </w:rPr>
      </w:pPr>
    </w:p>
    <w:p w14:paraId="6112A719" w14:textId="77777777" w:rsidR="006454D0" w:rsidRDefault="006454D0" w:rsidP="006454D0">
      <w:pPr>
        <w:pStyle w:val="fcasegauche"/>
        <w:ind w:left="1700" w:firstLine="424"/>
        <w:jc w:val="center"/>
        <w:rPr>
          <w:rFonts w:ascii="Arial" w:hAnsi="Arial" w:cs="Arial"/>
          <w:sz w:val="22"/>
          <w:szCs w:val="22"/>
        </w:rPr>
      </w:pPr>
    </w:p>
    <w:p w14:paraId="23A152E9" w14:textId="77777777" w:rsidR="006454D0" w:rsidRDefault="006454D0" w:rsidP="006454D0">
      <w:pPr>
        <w:pStyle w:val="fcasegauche"/>
        <w:ind w:left="1700" w:firstLine="424"/>
        <w:jc w:val="center"/>
        <w:rPr>
          <w:rFonts w:ascii="Arial" w:hAnsi="Arial" w:cs="Arial"/>
          <w:sz w:val="22"/>
          <w:szCs w:val="22"/>
        </w:rPr>
      </w:pPr>
    </w:p>
    <w:p w14:paraId="7EF66C8A" w14:textId="77777777" w:rsidR="006454D0" w:rsidRDefault="006454D0" w:rsidP="006454D0">
      <w:pPr>
        <w:pStyle w:val="fcasegauche"/>
        <w:ind w:left="1700" w:firstLine="424"/>
        <w:jc w:val="center"/>
        <w:rPr>
          <w:rFonts w:ascii="Arial" w:hAnsi="Arial" w:cs="Arial"/>
          <w:sz w:val="22"/>
          <w:szCs w:val="22"/>
        </w:rPr>
      </w:pPr>
    </w:p>
    <w:p w14:paraId="4EAED74E" w14:textId="77777777" w:rsidR="006454D0" w:rsidRDefault="006454D0" w:rsidP="006454D0">
      <w:pPr>
        <w:pStyle w:val="fcasegauche"/>
        <w:ind w:left="0" w:firstLine="0"/>
        <w:rPr>
          <w:rFonts w:ascii="Arial" w:hAnsi="Arial" w:cs="Arial"/>
          <w:sz w:val="22"/>
          <w:szCs w:val="22"/>
        </w:rPr>
      </w:pPr>
    </w:p>
    <w:p w14:paraId="248697D7" w14:textId="77777777" w:rsidR="006454D0" w:rsidRDefault="006454D0" w:rsidP="006454D0">
      <w:pPr>
        <w:pStyle w:val="fcasegauche"/>
        <w:ind w:left="0" w:firstLine="0"/>
        <w:rPr>
          <w:rFonts w:ascii="Arial" w:hAnsi="Arial" w:cs="Arial"/>
          <w:sz w:val="22"/>
          <w:szCs w:val="22"/>
        </w:rPr>
      </w:pPr>
    </w:p>
    <w:p w14:paraId="5A7BD80A" w14:textId="77777777" w:rsidR="006454D0" w:rsidRDefault="006454D0" w:rsidP="006454D0">
      <w:pPr>
        <w:autoSpaceDE w:val="0"/>
        <w:autoSpaceDN w:val="0"/>
        <w:adjustRightInd w:val="0"/>
        <w:rPr>
          <w:b/>
          <w:bCs/>
          <w:i/>
          <w:color w:val="000000"/>
        </w:rPr>
      </w:pPr>
    </w:p>
    <w:p w14:paraId="5C1BD5AB" w14:textId="77777777" w:rsidR="006454D0" w:rsidRDefault="006454D0" w:rsidP="006454D0">
      <w:pPr>
        <w:autoSpaceDE w:val="0"/>
        <w:autoSpaceDN w:val="0"/>
        <w:adjustRightInd w:val="0"/>
        <w:jc w:val="center"/>
        <w:rPr>
          <w:b/>
          <w:bCs/>
          <w:i/>
          <w:color w:val="000000"/>
        </w:rPr>
      </w:pPr>
      <w:r>
        <w:rPr>
          <w:b/>
          <w:bCs/>
          <w:i/>
          <w:color w:val="000000"/>
        </w:rPr>
        <w:t>CONDITIONS GENERALES D’ACHAT</w:t>
      </w:r>
    </w:p>
    <w:p w14:paraId="32E0D963" w14:textId="77777777" w:rsidR="006454D0" w:rsidRDefault="006454D0" w:rsidP="006454D0">
      <w:pPr>
        <w:autoSpaceDE w:val="0"/>
        <w:autoSpaceDN w:val="0"/>
        <w:adjustRightInd w:val="0"/>
        <w:jc w:val="center"/>
        <w:rPr>
          <w:b/>
          <w:bCs/>
          <w:i/>
          <w:color w:val="000000"/>
          <w:sz w:val="22"/>
          <w:szCs w:val="22"/>
        </w:rPr>
      </w:pPr>
      <w:r>
        <w:rPr>
          <w:b/>
          <w:bCs/>
          <w:i/>
          <w:caps/>
          <w:sz w:val="22"/>
          <w:szCs w:val="22"/>
        </w:rPr>
        <w:t>applicables aux marchés de fournitures et services</w:t>
      </w:r>
    </w:p>
    <w:p w14:paraId="770083C0" w14:textId="437C00A6" w:rsidR="006454D0" w:rsidRDefault="006454D0" w:rsidP="006454D0">
      <w:pPr>
        <w:autoSpaceDE w:val="0"/>
        <w:autoSpaceDN w:val="0"/>
        <w:adjustRightInd w:val="0"/>
        <w:jc w:val="center"/>
        <w:rPr>
          <w:b/>
          <w:bCs/>
          <w:i/>
          <w:caps/>
          <w:sz w:val="22"/>
          <w:szCs w:val="22"/>
        </w:rPr>
      </w:pPr>
      <w:r>
        <w:rPr>
          <w:b/>
          <w:bCs/>
          <w:i/>
          <w:caps/>
          <w:sz w:val="22"/>
          <w:szCs w:val="22"/>
        </w:rPr>
        <w:t xml:space="preserve">passés par L’UNIVERSITe BOURGOGNE </w:t>
      </w:r>
      <w:r w:rsidR="00F65C50">
        <w:rPr>
          <w:b/>
          <w:bCs/>
          <w:i/>
          <w:caps/>
          <w:sz w:val="22"/>
          <w:szCs w:val="22"/>
        </w:rPr>
        <w:t>europe</w:t>
      </w:r>
    </w:p>
    <w:p w14:paraId="69CB6651" w14:textId="77777777" w:rsidR="006454D0" w:rsidRDefault="006454D0" w:rsidP="006454D0">
      <w:pPr>
        <w:autoSpaceDE w:val="0"/>
        <w:autoSpaceDN w:val="0"/>
        <w:adjustRightInd w:val="0"/>
        <w:rPr>
          <w:b/>
          <w:bCs/>
          <w:color w:val="000000"/>
          <w:sz w:val="16"/>
          <w:szCs w:val="16"/>
        </w:rPr>
      </w:pPr>
    </w:p>
    <w:p w14:paraId="3B211E26" w14:textId="77777777" w:rsidR="006454D0" w:rsidRDefault="006454D0" w:rsidP="006454D0">
      <w:pPr>
        <w:suppressAutoHyphens w:val="0"/>
        <w:rPr>
          <w:b/>
          <w:bCs/>
          <w:color w:val="000000"/>
          <w:sz w:val="16"/>
          <w:szCs w:val="16"/>
        </w:rPr>
        <w:sectPr w:rsidR="006454D0">
          <w:pgSz w:w="11906" w:h="16838"/>
          <w:pgMar w:top="1928" w:right="1418" w:bottom="1134" w:left="1418" w:header="709" w:footer="709" w:gutter="0"/>
          <w:cols w:space="720"/>
        </w:sectPr>
      </w:pPr>
    </w:p>
    <w:p w14:paraId="008E60CA" w14:textId="77777777" w:rsidR="006454D0" w:rsidRDefault="006454D0" w:rsidP="006454D0">
      <w:pPr>
        <w:autoSpaceDE w:val="0"/>
        <w:autoSpaceDN w:val="0"/>
        <w:adjustRightInd w:val="0"/>
        <w:rPr>
          <w:b/>
          <w:bCs/>
          <w:color w:val="000000"/>
          <w:sz w:val="16"/>
          <w:szCs w:val="16"/>
        </w:rPr>
      </w:pPr>
      <w:r>
        <w:rPr>
          <w:b/>
          <w:bCs/>
          <w:color w:val="000000"/>
          <w:sz w:val="16"/>
          <w:szCs w:val="16"/>
        </w:rPr>
        <w:t>Article 1 – Champ d’application des présentes conditions</w:t>
      </w:r>
    </w:p>
    <w:p w14:paraId="7123D5B5" w14:textId="77777777" w:rsidR="006454D0" w:rsidRDefault="006454D0" w:rsidP="006454D0">
      <w:pPr>
        <w:autoSpaceDE w:val="0"/>
        <w:autoSpaceDN w:val="0"/>
        <w:adjustRightInd w:val="0"/>
        <w:jc w:val="both"/>
        <w:rPr>
          <w:color w:val="000000"/>
          <w:sz w:val="16"/>
          <w:szCs w:val="16"/>
        </w:rPr>
      </w:pPr>
      <w:r>
        <w:rPr>
          <w:color w:val="000000"/>
          <w:sz w:val="16"/>
          <w:szCs w:val="16"/>
        </w:rPr>
        <w:t>Les présentes conditions générales d’achat ont pour objet de définir le cadre des relations contractuelles entre l’établissement et ses cocontractants pour tous les marchés publics de fournitures et de services passés en application du Code de la commande Publique</w:t>
      </w:r>
      <w:r>
        <w:rPr>
          <w:bCs/>
          <w:color w:val="000000"/>
          <w:sz w:val="16"/>
          <w:szCs w:val="16"/>
        </w:rPr>
        <w:t>.</w:t>
      </w:r>
      <w:r>
        <w:rPr>
          <w:b/>
          <w:bCs/>
          <w:color w:val="000000"/>
          <w:sz w:val="16"/>
          <w:szCs w:val="16"/>
        </w:rPr>
        <w:t xml:space="preserve"> </w:t>
      </w:r>
      <w:r>
        <w:rPr>
          <w:color w:val="000000"/>
          <w:sz w:val="16"/>
          <w:szCs w:val="16"/>
        </w:rPr>
        <w:t>Au sens des présentes conditions générales d’achat, « le titulaire » désigne le cocontractant de l’établissement.</w:t>
      </w:r>
    </w:p>
    <w:p w14:paraId="06CA8708" w14:textId="77777777" w:rsidR="006454D0" w:rsidRDefault="006454D0" w:rsidP="006454D0">
      <w:pPr>
        <w:rPr>
          <w:sz w:val="16"/>
          <w:szCs w:val="16"/>
        </w:rPr>
      </w:pPr>
      <w:r>
        <w:rPr>
          <w:sz w:val="16"/>
          <w:szCs w:val="16"/>
        </w:rPr>
        <w:t>Lorsqu’il est passé selon une procédure adaptée au sens des articles R2123-1 à R2123-4 du Code de Commande Publique, le marché peut prendre la forme d’un simple bon de commande établi par l’établissement.</w:t>
      </w:r>
    </w:p>
    <w:p w14:paraId="22AAE9BE" w14:textId="77777777" w:rsidR="006454D0" w:rsidRDefault="006454D0" w:rsidP="006454D0">
      <w:pPr>
        <w:autoSpaceDE w:val="0"/>
        <w:autoSpaceDN w:val="0"/>
        <w:adjustRightInd w:val="0"/>
        <w:jc w:val="both"/>
        <w:rPr>
          <w:color w:val="000000"/>
          <w:sz w:val="16"/>
          <w:szCs w:val="16"/>
        </w:rPr>
      </w:pPr>
    </w:p>
    <w:p w14:paraId="11D5DB78" w14:textId="09F943A0" w:rsidR="006454D0" w:rsidRDefault="006454D0" w:rsidP="006454D0">
      <w:pPr>
        <w:autoSpaceDE w:val="0"/>
        <w:autoSpaceDN w:val="0"/>
        <w:adjustRightInd w:val="0"/>
        <w:jc w:val="both"/>
        <w:rPr>
          <w:color w:val="000000"/>
          <w:sz w:val="16"/>
          <w:szCs w:val="16"/>
        </w:rPr>
      </w:pPr>
      <w:r>
        <w:rPr>
          <w:color w:val="000000"/>
          <w:sz w:val="16"/>
          <w:szCs w:val="16"/>
        </w:rPr>
        <w:t xml:space="preserve">Sauf dérogation expressément exprimée dans le bon de commande ou ses annexes ou dans les présentes conditions </w:t>
      </w:r>
      <w:r>
        <w:rPr>
          <w:color w:val="000000"/>
          <w:sz w:val="16"/>
          <w:szCs w:val="16"/>
        </w:rPr>
        <w:t xml:space="preserve">générales, les stipulations du Cahier des clauses administratives générales applicables aux marchés de fournitures courantes et services dans sa version annexée à l’arrêté du </w:t>
      </w:r>
      <w:r w:rsidR="00D50F65">
        <w:rPr>
          <w:color w:val="000000"/>
          <w:sz w:val="16"/>
          <w:szCs w:val="16"/>
        </w:rPr>
        <w:t>30</w:t>
      </w:r>
      <w:r>
        <w:rPr>
          <w:color w:val="000000"/>
          <w:sz w:val="16"/>
          <w:szCs w:val="16"/>
        </w:rPr>
        <w:t xml:space="preserve"> </w:t>
      </w:r>
      <w:r w:rsidR="00D50F65">
        <w:rPr>
          <w:color w:val="000000"/>
          <w:sz w:val="16"/>
          <w:szCs w:val="16"/>
        </w:rPr>
        <w:t>mars</w:t>
      </w:r>
      <w:r>
        <w:rPr>
          <w:color w:val="000000"/>
          <w:sz w:val="16"/>
          <w:szCs w:val="16"/>
        </w:rPr>
        <w:t xml:space="preserve"> 20</w:t>
      </w:r>
      <w:r w:rsidR="00D50F65">
        <w:rPr>
          <w:color w:val="000000"/>
          <w:sz w:val="16"/>
          <w:szCs w:val="16"/>
        </w:rPr>
        <w:t>21</w:t>
      </w:r>
      <w:r>
        <w:rPr>
          <w:color w:val="000000"/>
          <w:sz w:val="16"/>
          <w:szCs w:val="16"/>
        </w:rPr>
        <w:t xml:space="preserve"> portant approbation du cahier des clauses administratives générales des marchés publics de fournitures courantes et de services (ci-après désigné « CCAG FCS »), sont applicables au marché.</w:t>
      </w:r>
    </w:p>
    <w:p w14:paraId="54513BF8" w14:textId="77777777" w:rsidR="006454D0" w:rsidRDefault="006454D0" w:rsidP="006454D0">
      <w:pPr>
        <w:autoSpaceDE w:val="0"/>
        <w:autoSpaceDN w:val="0"/>
        <w:adjustRightInd w:val="0"/>
        <w:jc w:val="both"/>
        <w:rPr>
          <w:color w:val="000000"/>
          <w:sz w:val="16"/>
          <w:szCs w:val="16"/>
        </w:rPr>
      </w:pPr>
    </w:p>
    <w:p w14:paraId="4B768DD5" w14:textId="77777777" w:rsidR="006454D0" w:rsidRDefault="006454D0" w:rsidP="006454D0">
      <w:pPr>
        <w:autoSpaceDE w:val="0"/>
        <w:autoSpaceDN w:val="0"/>
        <w:adjustRightInd w:val="0"/>
        <w:jc w:val="both"/>
        <w:rPr>
          <w:color w:val="000000"/>
          <w:sz w:val="16"/>
          <w:szCs w:val="16"/>
        </w:rPr>
      </w:pPr>
      <w:r>
        <w:rPr>
          <w:color w:val="000000"/>
          <w:sz w:val="16"/>
          <w:szCs w:val="16"/>
        </w:rPr>
        <w:t>A titre indicatif, le CCAG FCS peut être consulté à l’adresse suivante :</w:t>
      </w:r>
    </w:p>
    <w:p w14:paraId="1E2BFE12" w14:textId="77777777" w:rsidR="006454D0" w:rsidRDefault="009B22CB" w:rsidP="006454D0">
      <w:pPr>
        <w:autoSpaceDE w:val="0"/>
        <w:autoSpaceDN w:val="0"/>
        <w:adjustRightInd w:val="0"/>
        <w:jc w:val="both"/>
        <w:rPr>
          <w:color w:val="0000FF"/>
          <w:sz w:val="12"/>
          <w:szCs w:val="16"/>
        </w:rPr>
      </w:pPr>
      <w:hyperlink r:id="rId12" w:history="1">
        <w:r w:rsidR="006454D0">
          <w:rPr>
            <w:rStyle w:val="Lienhypertexte"/>
            <w:sz w:val="12"/>
            <w:szCs w:val="16"/>
          </w:rPr>
          <w:t>http://www.legifrance.gouv.fr/affichTexte.do?cidTexte=JORFTEXT000020407115&amp;fastPos=2&amp;fastReqId=1887451667&amp;categorieLien=id&amp;oldAction=rechTexte</w:t>
        </w:r>
      </w:hyperlink>
    </w:p>
    <w:p w14:paraId="18BEBC47" w14:textId="77777777" w:rsidR="006454D0" w:rsidRDefault="006454D0" w:rsidP="006454D0">
      <w:pPr>
        <w:autoSpaceDE w:val="0"/>
        <w:autoSpaceDN w:val="0"/>
        <w:adjustRightInd w:val="0"/>
        <w:jc w:val="both"/>
        <w:rPr>
          <w:i/>
          <w:color w:val="000000"/>
          <w:sz w:val="16"/>
          <w:szCs w:val="16"/>
        </w:rPr>
      </w:pPr>
      <w:r>
        <w:rPr>
          <w:color w:val="000000"/>
          <w:sz w:val="16"/>
          <w:szCs w:val="16"/>
        </w:rPr>
        <w:lastRenderedPageBreak/>
        <w:t>En aucun cas les dispositions figurant dans les documents complétés par le titulaire, notamment ses conditions générales de vente, ne prévalent sur les présentes conditions générales d’achat.</w:t>
      </w:r>
    </w:p>
    <w:p w14:paraId="6849AB0F" w14:textId="77777777" w:rsidR="006454D0" w:rsidRDefault="006454D0" w:rsidP="006454D0">
      <w:pPr>
        <w:autoSpaceDE w:val="0"/>
        <w:autoSpaceDN w:val="0"/>
        <w:adjustRightInd w:val="0"/>
        <w:jc w:val="both"/>
        <w:rPr>
          <w:color w:val="000000"/>
          <w:sz w:val="16"/>
          <w:szCs w:val="16"/>
        </w:rPr>
      </w:pPr>
    </w:p>
    <w:p w14:paraId="6D345249" w14:textId="77777777" w:rsidR="006454D0" w:rsidRDefault="006454D0" w:rsidP="006454D0">
      <w:pPr>
        <w:autoSpaceDE w:val="0"/>
        <w:autoSpaceDN w:val="0"/>
        <w:adjustRightInd w:val="0"/>
        <w:jc w:val="both"/>
        <w:rPr>
          <w:color w:val="000000"/>
          <w:sz w:val="16"/>
          <w:szCs w:val="16"/>
        </w:rPr>
      </w:pPr>
      <w:r>
        <w:rPr>
          <w:color w:val="000000"/>
          <w:sz w:val="16"/>
          <w:szCs w:val="16"/>
        </w:rPr>
        <w:t>Lorsqu’un contrat préparé par l’établissement a été rédigé spécialement pour le marché, ses clauses prévalent sur les présentes conditions, qui ne font alors que les compléter.</w:t>
      </w:r>
    </w:p>
    <w:p w14:paraId="0B45B3AF" w14:textId="77777777" w:rsidR="006454D0" w:rsidRDefault="006454D0" w:rsidP="006454D0">
      <w:pPr>
        <w:autoSpaceDE w:val="0"/>
        <w:autoSpaceDN w:val="0"/>
        <w:adjustRightInd w:val="0"/>
        <w:jc w:val="both"/>
        <w:rPr>
          <w:color w:val="000000"/>
          <w:sz w:val="16"/>
          <w:szCs w:val="16"/>
        </w:rPr>
      </w:pPr>
    </w:p>
    <w:p w14:paraId="0C0AE91D" w14:textId="77777777" w:rsidR="006454D0" w:rsidRDefault="006454D0" w:rsidP="006454D0">
      <w:pPr>
        <w:autoSpaceDE w:val="0"/>
        <w:autoSpaceDN w:val="0"/>
        <w:adjustRightInd w:val="0"/>
        <w:jc w:val="both"/>
        <w:rPr>
          <w:b/>
          <w:bCs/>
          <w:sz w:val="16"/>
          <w:szCs w:val="16"/>
        </w:rPr>
      </w:pPr>
      <w:r>
        <w:rPr>
          <w:b/>
          <w:bCs/>
          <w:sz w:val="16"/>
          <w:szCs w:val="16"/>
        </w:rPr>
        <w:t>Article 2 – Notification</w:t>
      </w:r>
    </w:p>
    <w:p w14:paraId="199DBB47" w14:textId="0D22CF12" w:rsidR="006454D0" w:rsidRDefault="006454D0" w:rsidP="006454D0">
      <w:pPr>
        <w:autoSpaceDE w:val="0"/>
        <w:autoSpaceDN w:val="0"/>
        <w:adjustRightInd w:val="0"/>
        <w:jc w:val="both"/>
        <w:rPr>
          <w:sz w:val="16"/>
          <w:szCs w:val="16"/>
        </w:rPr>
      </w:pPr>
      <w:r>
        <w:rPr>
          <w:sz w:val="16"/>
          <w:szCs w:val="16"/>
        </w:rPr>
        <w:t xml:space="preserve">Par dérogation à l’article </w:t>
      </w:r>
      <w:r w:rsidR="00D50F65">
        <w:rPr>
          <w:sz w:val="16"/>
          <w:szCs w:val="16"/>
        </w:rPr>
        <w:t>3.1</w:t>
      </w:r>
      <w:r>
        <w:rPr>
          <w:sz w:val="16"/>
          <w:szCs w:val="16"/>
        </w:rPr>
        <w:t xml:space="preserve"> du CCAG FCS, lorsque le marché prend la forme d’un simple bon de commande, sa notification consiste à adresser au titulaire une copie du bon de commande et de ses annexes. Dans ce cas, la personne physique habilitée à représenter l’établissement pour les besoins de l’exécution du marché au sens de l’article 3.3 du CCAG FCS est la personne qui a signé le bon de commande. Néanmoins, le titulaire est invité à s’adresser prioritairement à la personne à contacter dont les coordonnées figurent sur le bon de commande.</w:t>
      </w:r>
    </w:p>
    <w:p w14:paraId="5326600B" w14:textId="77777777" w:rsidR="006454D0" w:rsidRDefault="006454D0" w:rsidP="006454D0">
      <w:pPr>
        <w:tabs>
          <w:tab w:val="left" w:pos="3570"/>
        </w:tabs>
        <w:autoSpaceDE w:val="0"/>
        <w:autoSpaceDN w:val="0"/>
        <w:adjustRightInd w:val="0"/>
        <w:jc w:val="both"/>
        <w:rPr>
          <w:color w:val="000000"/>
          <w:sz w:val="16"/>
          <w:szCs w:val="16"/>
        </w:rPr>
      </w:pPr>
    </w:p>
    <w:p w14:paraId="023F6A41" w14:textId="77777777" w:rsidR="006454D0" w:rsidRDefault="006454D0" w:rsidP="006454D0">
      <w:pPr>
        <w:autoSpaceDE w:val="0"/>
        <w:autoSpaceDN w:val="0"/>
        <w:adjustRightInd w:val="0"/>
        <w:jc w:val="both"/>
        <w:rPr>
          <w:b/>
          <w:bCs/>
          <w:color w:val="000000"/>
          <w:sz w:val="16"/>
          <w:szCs w:val="16"/>
        </w:rPr>
      </w:pPr>
      <w:r>
        <w:rPr>
          <w:b/>
          <w:bCs/>
          <w:color w:val="000000"/>
          <w:sz w:val="16"/>
          <w:szCs w:val="16"/>
        </w:rPr>
        <w:t>Article 3 – Objet, contenu, spécifications techniques</w:t>
      </w:r>
    </w:p>
    <w:p w14:paraId="55DBF470" w14:textId="77777777" w:rsidR="006454D0" w:rsidRDefault="006454D0" w:rsidP="006454D0">
      <w:pPr>
        <w:autoSpaceDE w:val="0"/>
        <w:autoSpaceDN w:val="0"/>
        <w:adjustRightInd w:val="0"/>
        <w:jc w:val="both"/>
        <w:rPr>
          <w:color w:val="000000"/>
          <w:sz w:val="16"/>
          <w:szCs w:val="16"/>
        </w:rPr>
      </w:pPr>
      <w:r>
        <w:rPr>
          <w:color w:val="000000"/>
          <w:sz w:val="16"/>
          <w:szCs w:val="16"/>
        </w:rPr>
        <w:t>L’objet du marché, son contenu et ses spécifications techniques sont mentionnés dans le bon de commande émis par l’établissement ou ses annexes.</w:t>
      </w:r>
    </w:p>
    <w:p w14:paraId="723D48B3" w14:textId="77777777" w:rsidR="006454D0" w:rsidRDefault="006454D0" w:rsidP="006454D0">
      <w:pPr>
        <w:autoSpaceDE w:val="0"/>
        <w:autoSpaceDN w:val="0"/>
        <w:adjustRightInd w:val="0"/>
        <w:jc w:val="both"/>
        <w:rPr>
          <w:color w:val="000000"/>
          <w:sz w:val="16"/>
          <w:szCs w:val="16"/>
        </w:rPr>
      </w:pPr>
      <w:r>
        <w:rPr>
          <w:sz w:val="16"/>
          <w:szCs w:val="16"/>
        </w:rPr>
        <w:t>Pour les marchés de fournitures, le titulaire est soumis à une obligation de résultat portant sur</w:t>
      </w:r>
      <w:r>
        <w:rPr>
          <w:color w:val="000000"/>
          <w:sz w:val="16"/>
          <w:szCs w:val="16"/>
        </w:rPr>
        <w:t xml:space="preserve"> l’exécution des prestations conformément à ses engagements contractuels.</w:t>
      </w:r>
    </w:p>
    <w:p w14:paraId="341AEDF8" w14:textId="77777777" w:rsidR="006454D0" w:rsidRDefault="006454D0" w:rsidP="006454D0">
      <w:pPr>
        <w:autoSpaceDE w:val="0"/>
        <w:autoSpaceDN w:val="0"/>
        <w:adjustRightInd w:val="0"/>
        <w:jc w:val="both"/>
        <w:rPr>
          <w:color w:val="000000"/>
          <w:sz w:val="16"/>
          <w:szCs w:val="16"/>
        </w:rPr>
      </w:pPr>
    </w:p>
    <w:p w14:paraId="08280F26" w14:textId="77777777" w:rsidR="006454D0" w:rsidRDefault="006454D0" w:rsidP="006454D0">
      <w:pPr>
        <w:pStyle w:val="Default"/>
        <w:jc w:val="both"/>
        <w:rPr>
          <w:sz w:val="16"/>
          <w:szCs w:val="16"/>
        </w:rPr>
      </w:pPr>
      <w:r>
        <w:rPr>
          <w:b/>
          <w:bCs/>
          <w:sz w:val="16"/>
          <w:szCs w:val="16"/>
        </w:rPr>
        <w:t>Article 4 – Documentation technique</w:t>
      </w:r>
    </w:p>
    <w:p w14:paraId="03D9E64C" w14:textId="77777777" w:rsidR="006454D0" w:rsidRDefault="006454D0" w:rsidP="006454D0">
      <w:pPr>
        <w:autoSpaceDE w:val="0"/>
        <w:autoSpaceDN w:val="0"/>
        <w:adjustRightInd w:val="0"/>
        <w:jc w:val="both"/>
        <w:rPr>
          <w:sz w:val="16"/>
          <w:szCs w:val="16"/>
        </w:rPr>
      </w:pPr>
      <w:r>
        <w:rPr>
          <w:sz w:val="16"/>
          <w:szCs w:val="16"/>
        </w:rPr>
        <w:t>Le titulaire s’engage à fournir à la livraison toute documentation (à jour) permettant d’assurer la maintenance et le fonctionnement correct du matériel. Celle-ci est rédigée en langue française, elle est fournie sans supplément de prix.</w:t>
      </w:r>
    </w:p>
    <w:p w14:paraId="59649BA5" w14:textId="77777777" w:rsidR="006454D0" w:rsidRDefault="006454D0" w:rsidP="006454D0">
      <w:pPr>
        <w:autoSpaceDE w:val="0"/>
        <w:autoSpaceDN w:val="0"/>
        <w:adjustRightInd w:val="0"/>
        <w:jc w:val="both"/>
        <w:rPr>
          <w:sz w:val="16"/>
          <w:szCs w:val="16"/>
        </w:rPr>
      </w:pPr>
    </w:p>
    <w:p w14:paraId="03B3DEF7" w14:textId="77777777" w:rsidR="006454D0" w:rsidRDefault="006454D0" w:rsidP="006454D0">
      <w:pPr>
        <w:autoSpaceDE w:val="0"/>
        <w:autoSpaceDN w:val="0"/>
        <w:adjustRightInd w:val="0"/>
        <w:jc w:val="both"/>
        <w:rPr>
          <w:b/>
          <w:color w:val="000000"/>
          <w:sz w:val="16"/>
          <w:szCs w:val="16"/>
        </w:rPr>
      </w:pPr>
      <w:r>
        <w:rPr>
          <w:b/>
          <w:sz w:val="16"/>
          <w:szCs w:val="16"/>
        </w:rPr>
        <w:t>Article 5 – Lieu et délai d’exécution</w:t>
      </w:r>
    </w:p>
    <w:p w14:paraId="267D4AED" w14:textId="77777777" w:rsidR="006454D0" w:rsidRDefault="006454D0" w:rsidP="006454D0">
      <w:pPr>
        <w:autoSpaceDE w:val="0"/>
        <w:autoSpaceDN w:val="0"/>
        <w:adjustRightInd w:val="0"/>
        <w:jc w:val="both"/>
        <w:rPr>
          <w:sz w:val="16"/>
          <w:szCs w:val="16"/>
        </w:rPr>
      </w:pPr>
      <w:r>
        <w:rPr>
          <w:sz w:val="16"/>
          <w:szCs w:val="16"/>
        </w:rPr>
        <w:t>Le lieu et le délai d’exécution des prestations figurent sur le bon de commande ou, à défaut, sur les documents qui lui sont annexés.</w:t>
      </w:r>
    </w:p>
    <w:p w14:paraId="2FB02B7C" w14:textId="77777777" w:rsidR="006454D0" w:rsidRDefault="006454D0" w:rsidP="006454D0">
      <w:pPr>
        <w:autoSpaceDE w:val="0"/>
        <w:autoSpaceDN w:val="0"/>
        <w:adjustRightInd w:val="0"/>
        <w:jc w:val="both"/>
        <w:rPr>
          <w:sz w:val="16"/>
          <w:szCs w:val="16"/>
        </w:rPr>
      </w:pPr>
      <w:r>
        <w:rPr>
          <w:sz w:val="16"/>
          <w:szCs w:val="16"/>
        </w:rPr>
        <w:t>Le point de départ du délai d’exécution des prestations est la réception de la commande par le titulaire.</w:t>
      </w:r>
    </w:p>
    <w:p w14:paraId="1480EF2B" w14:textId="77777777" w:rsidR="006454D0" w:rsidRDefault="006454D0" w:rsidP="006454D0">
      <w:pPr>
        <w:autoSpaceDE w:val="0"/>
        <w:autoSpaceDN w:val="0"/>
        <w:adjustRightInd w:val="0"/>
        <w:jc w:val="both"/>
        <w:rPr>
          <w:sz w:val="16"/>
          <w:szCs w:val="16"/>
        </w:rPr>
      </w:pPr>
      <w:r>
        <w:rPr>
          <w:sz w:val="16"/>
          <w:szCs w:val="16"/>
        </w:rPr>
        <w:t xml:space="preserve">Dans le cadre des stipulations de l’article 13.3.3 du CCAG FCS, lorsque le titulaire demande une prolongation du délai d’exécution des prestations, si l’établissement ne notifie pas sa décision dans un délai de 15 jours à compter la date de réception de la demande du titulaire, il est réputé avoir rejeté la demande de prolongation, sauf dans les cas prévus </w:t>
      </w:r>
      <w:proofErr w:type="gramStart"/>
      <w:r>
        <w:rPr>
          <w:sz w:val="16"/>
          <w:szCs w:val="16"/>
        </w:rPr>
        <w:t>aux deuxième et troisième alinéas</w:t>
      </w:r>
      <w:proofErr w:type="gramEnd"/>
      <w:r>
        <w:rPr>
          <w:sz w:val="16"/>
          <w:szCs w:val="16"/>
        </w:rPr>
        <w:t xml:space="preserve"> de l’article 13.3.3 du CCAG FCS.</w:t>
      </w:r>
    </w:p>
    <w:p w14:paraId="31640429" w14:textId="77777777" w:rsidR="006454D0" w:rsidRDefault="006454D0" w:rsidP="006454D0">
      <w:pPr>
        <w:autoSpaceDE w:val="0"/>
        <w:autoSpaceDN w:val="0"/>
        <w:adjustRightInd w:val="0"/>
        <w:jc w:val="both"/>
        <w:rPr>
          <w:color w:val="000000"/>
          <w:sz w:val="16"/>
          <w:szCs w:val="16"/>
        </w:rPr>
      </w:pPr>
    </w:p>
    <w:p w14:paraId="650073EE" w14:textId="77777777" w:rsidR="006454D0" w:rsidRDefault="006454D0" w:rsidP="006454D0">
      <w:pPr>
        <w:autoSpaceDE w:val="0"/>
        <w:autoSpaceDN w:val="0"/>
        <w:adjustRightInd w:val="0"/>
        <w:jc w:val="both"/>
        <w:rPr>
          <w:color w:val="000000"/>
          <w:sz w:val="16"/>
          <w:szCs w:val="16"/>
        </w:rPr>
      </w:pPr>
      <w:r>
        <w:rPr>
          <w:b/>
          <w:bCs/>
          <w:color w:val="000000"/>
          <w:sz w:val="16"/>
          <w:szCs w:val="16"/>
        </w:rPr>
        <w:t>Article 6 – Pénalités</w:t>
      </w:r>
    </w:p>
    <w:p w14:paraId="5D6C65E6" w14:textId="77777777" w:rsidR="006454D0" w:rsidRDefault="006454D0" w:rsidP="006454D0">
      <w:pPr>
        <w:autoSpaceDE w:val="0"/>
        <w:autoSpaceDN w:val="0"/>
        <w:adjustRightInd w:val="0"/>
        <w:jc w:val="both"/>
        <w:rPr>
          <w:color w:val="000000"/>
          <w:sz w:val="16"/>
          <w:szCs w:val="16"/>
        </w:rPr>
      </w:pPr>
      <w:r>
        <w:rPr>
          <w:color w:val="000000"/>
          <w:sz w:val="16"/>
          <w:szCs w:val="16"/>
        </w:rPr>
        <w:t xml:space="preserve">Par dérogation aux stipulations de l’article 14.1 du CCAG FCS, en cas de non-respect des délais, le titulaire encourt une pénalité calculée selon la formule suivante : </w:t>
      </w:r>
      <w:r>
        <w:rPr>
          <w:sz w:val="16"/>
          <w:szCs w:val="16"/>
        </w:rPr>
        <w:t xml:space="preserve">P = (V x R) / 100, dans laquelle : </w:t>
      </w:r>
    </w:p>
    <w:p w14:paraId="228E0CBC" w14:textId="77777777" w:rsidR="006454D0" w:rsidRDefault="006454D0" w:rsidP="006454D0">
      <w:pPr>
        <w:autoSpaceDE w:val="0"/>
        <w:autoSpaceDN w:val="0"/>
        <w:adjustRightInd w:val="0"/>
        <w:jc w:val="both"/>
        <w:rPr>
          <w:sz w:val="16"/>
          <w:szCs w:val="16"/>
        </w:rPr>
      </w:pPr>
      <w:r>
        <w:rPr>
          <w:sz w:val="16"/>
          <w:szCs w:val="16"/>
        </w:rPr>
        <w:t xml:space="preserve">P = le montant de la pénalité ; </w:t>
      </w:r>
    </w:p>
    <w:p w14:paraId="3E8B5C84" w14:textId="77777777" w:rsidR="006454D0" w:rsidRDefault="006454D0" w:rsidP="006454D0">
      <w:pPr>
        <w:autoSpaceDE w:val="0"/>
        <w:autoSpaceDN w:val="0"/>
        <w:adjustRightInd w:val="0"/>
        <w:jc w:val="both"/>
        <w:rPr>
          <w:sz w:val="16"/>
          <w:szCs w:val="16"/>
        </w:rPr>
      </w:pPr>
      <w:r>
        <w:rPr>
          <w:sz w:val="16"/>
          <w:szCs w:val="16"/>
        </w:rPr>
        <w:t xml:space="preserve">V = la valeur des prestations sur laquelle est calculée la pénalité, cette valeur étant égale au montant hors TVA de la partie des prestations en retard, ou de l'ensemble des prestations si le retard d'exécution d'une partie rend l'ensemble inutilisable ; </w:t>
      </w:r>
    </w:p>
    <w:p w14:paraId="03691417" w14:textId="77777777" w:rsidR="006454D0" w:rsidRDefault="006454D0" w:rsidP="006454D0">
      <w:pPr>
        <w:autoSpaceDE w:val="0"/>
        <w:autoSpaceDN w:val="0"/>
        <w:adjustRightInd w:val="0"/>
        <w:jc w:val="both"/>
        <w:rPr>
          <w:sz w:val="16"/>
          <w:szCs w:val="16"/>
        </w:rPr>
      </w:pPr>
      <w:r>
        <w:rPr>
          <w:sz w:val="16"/>
          <w:szCs w:val="16"/>
        </w:rPr>
        <w:t>R = le nombre de jours calendaires de retard.</w:t>
      </w:r>
    </w:p>
    <w:p w14:paraId="71346B8D" w14:textId="77777777" w:rsidR="006454D0" w:rsidRDefault="006454D0" w:rsidP="006454D0">
      <w:pPr>
        <w:autoSpaceDE w:val="0"/>
        <w:autoSpaceDN w:val="0"/>
        <w:adjustRightInd w:val="0"/>
        <w:jc w:val="both"/>
        <w:rPr>
          <w:sz w:val="16"/>
          <w:szCs w:val="16"/>
        </w:rPr>
      </w:pPr>
      <w:r>
        <w:rPr>
          <w:sz w:val="16"/>
          <w:szCs w:val="16"/>
        </w:rPr>
        <w:t>En tout état de cause, P ne peut dépasser V.</w:t>
      </w:r>
    </w:p>
    <w:p w14:paraId="030EFF15" w14:textId="77777777" w:rsidR="006454D0" w:rsidRDefault="006454D0" w:rsidP="006454D0">
      <w:pPr>
        <w:autoSpaceDE w:val="0"/>
        <w:autoSpaceDN w:val="0"/>
        <w:adjustRightInd w:val="0"/>
        <w:jc w:val="both"/>
        <w:rPr>
          <w:color w:val="000000"/>
          <w:sz w:val="16"/>
          <w:szCs w:val="16"/>
        </w:rPr>
      </w:pPr>
    </w:p>
    <w:p w14:paraId="715C69AB" w14:textId="77777777" w:rsidR="006454D0" w:rsidRDefault="006454D0" w:rsidP="006454D0">
      <w:pPr>
        <w:autoSpaceDE w:val="0"/>
        <w:autoSpaceDN w:val="0"/>
        <w:adjustRightInd w:val="0"/>
        <w:jc w:val="both"/>
        <w:rPr>
          <w:b/>
          <w:bCs/>
          <w:sz w:val="16"/>
          <w:szCs w:val="16"/>
        </w:rPr>
      </w:pPr>
      <w:r>
        <w:rPr>
          <w:b/>
          <w:bCs/>
          <w:sz w:val="16"/>
          <w:szCs w:val="16"/>
        </w:rPr>
        <w:t>Article 7 - Vérification des livraisons</w:t>
      </w:r>
    </w:p>
    <w:p w14:paraId="014EC94D" w14:textId="3DED0B57" w:rsidR="006454D0" w:rsidRDefault="006454D0" w:rsidP="006454D0">
      <w:pPr>
        <w:autoSpaceDE w:val="0"/>
        <w:autoSpaceDN w:val="0"/>
        <w:adjustRightInd w:val="0"/>
        <w:jc w:val="both"/>
        <w:rPr>
          <w:sz w:val="16"/>
          <w:szCs w:val="16"/>
        </w:rPr>
      </w:pPr>
      <w:r>
        <w:rPr>
          <w:sz w:val="16"/>
          <w:szCs w:val="16"/>
        </w:rPr>
        <w:t>Par dérogation à l’article 21 du CCAG FCS, les opérations de vérification simples s’effectuent dans un délai maximum de deux jours ouvrés à compter de la date de livraison des fournitures ou de l'exécution des services.</w:t>
      </w:r>
    </w:p>
    <w:p w14:paraId="468D430C" w14:textId="7B9C5916" w:rsidR="006454D0" w:rsidRDefault="006454D0" w:rsidP="006454D0">
      <w:pPr>
        <w:autoSpaceDE w:val="0"/>
        <w:autoSpaceDN w:val="0"/>
        <w:adjustRightInd w:val="0"/>
        <w:jc w:val="both"/>
        <w:rPr>
          <w:sz w:val="16"/>
          <w:szCs w:val="16"/>
        </w:rPr>
      </w:pPr>
      <w:r>
        <w:rPr>
          <w:sz w:val="16"/>
          <w:szCs w:val="16"/>
        </w:rPr>
        <w:t>Par dérogation à l’article 2</w:t>
      </w:r>
      <w:r w:rsidR="00E63480">
        <w:rPr>
          <w:sz w:val="16"/>
          <w:szCs w:val="16"/>
        </w:rPr>
        <w:t>7</w:t>
      </w:r>
      <w:r>
        <w:rPr>
          <w:sz w:val="16"/>
          <w:szCs w:val="16"/>
        </w:rPr>
        <w:t>.3 du CCAG FCS, l’établissement</w:t>
      </w:r>
      <w:r>
        <w:rPr>
          <w:i/>
          <w:sz w:val="16"/>
          <w:szCs w:val="16"/>
        </w:rPr>
        <w:t xml:space="preserve"> </w:t>
      </w:r>
      <w:r>
        <w:rPr>
          <w:sz w:val="16"/>
          <w:szCs w:val="16"/>
        </w:rPr>
        <w:t>n’avise pas automatiquement le titulaire des jours et heures fixés pour les vérifications. Néanmoins, le titulaire peut prendre contact avec l’établissement pour connaître les jours et heures fixés pour les vérifications afin d’y assister ou de s’y faire représenter.</w:t>
      </w:r>
    </w:p>
    <w:p w14:paraId="3452066B" w14:textId="77777777" w:rsidR="006454D0" w:rsidRDefault="006454D0" w:rsidP="006454D0">
      <w:pPr>
        <w:autoSpaceDE w:val="0"/>
        <w:autoSpaceDN w:val="0"/>
        <w:adjustRightInd w:val="0"/>
        <w:jc w:val="both"/>
        <w:rPr>
          <w:sz w:val="16"/>
          <w:szCs w:val="16"/>
        </w:rPr>
      </w:pPr>
    </w:p>
    <w:p w14:paraId="49CCFAC1" w14:textId="77777777" w:rsidR="006454D0" w:rsidRDefault="006454D0" w:rsidP="006454D0">
      <w:pPr>
        <w:autoSpaceDE w:val="0"/>
        <w:autoSpaceDN w:val="0"/>
        <w:adjustRightInd w:val="0"/>
        <w:jc w:val="both"/>
        <w:rPr>
          <w:b/>
          <w:bCs/>
          <w:sz w:val="16"/>
          <w:szCs w:val="16"/>
        </w:rPr>
      </w:pPr>
      <w:r>
        <w:rPr>
          <w:b/>
          <w:bCs/>
          <w:sz w:val="16"/>
          <w:szCs w:val="16"/>
        </w:rPr>
        <w:t>Article 8 - Garantie</w:t>
      </w:r>
    </w:p>
    <w:p w14:paraId="57BCADAE" w14:textId="0AB1A2FC" w:rsidR="006454D0" w:rsidRDefault="006454D0" w:rsidP="006454D0">
      <w:pPr>
        <w:autoSpaceDE w:val="0"/>
        <w:autoSpaceDN w:val="0"/>
        <w:adjustRightInd w:val="0"/>
        <w:jc w:val="both"/>
        <w:rPr>
          <w:sz w:val="16"/>
          <w:szCs w:val="16"/>
        </w:rPr>
      </w:pPr>
      <w:r>
        <w:rPr>
          <w:sz w:val="16"/>
          <w:szCs w:val="16"/>
        </w:rPr>
        <w:t xml:space="preserve">Par dérogation à l’article </w:t>
      </w:r>
      <w:r w:rsidR="00E63480">
        <w:rPr>
          <w:sz w:val="16"/>
          <w:szCs w:val="16"/>
        </w:rPr>
        <w:t>33.1</w:t>
      </w:r>
      <w:r>
        <w:rPr>
          <w:sz w:val="16"/>
          <w:szCs w:val="16"/>
        </w:rPr>
        <w:t xml:space="preserve"> du CCAG FCS, le point de départ de la garantie est la date d’admission des prestations.</w:t>
      </w:r>
    </w:p>
    <w:p w14:paraId="7C5FD7CE" w14:textId="77777777" w:rsidR="006454D0" w:rsidRDefault="006454D0" w:rsidP="006454D0">
      <w:pPr>
        <w:autoSpaceDE w:val="0"/>
        <w:autoSpaceDN w:val="0"/>
        <w:adjustRightInd w:val="0"/>
        <w:jc w:val="both"/>
        <w:rPr>
          <w:b/>
          <w:sz w:val="16"/>
          <w:szCs w:val="16"/>
        </w:rPr>
      </w:pPr>
    </w:p>
    <w:p w14:paraId="03E6F3C0" w14:textId="77777777" w:rsidR="006454D0" w:rsidRDefault="006454D0" w:rsidP="006454D0">
      <w:pPr>
        <w:autoSpaceDE w:val="0"/>
        <w:autoSpaceDN w:val="0"/>
        <w:adjustRightInd w:val="0"/>
        <w:jc w:val="both"/>
        <w:rPr>
          <w:b/>
          <w:sz w:val="16"/>
          <w:szCs w:val="16"/>
        </w:rPr>
      </w:pPr>
      <w:r>
        <w:rPr>
          <w:b/>
          <w:sz w:val="16"/>
          <w:szCs w:val="16"/>
        </w:rPr>
        <w:t>Article 9</w:t>
      </w:r>
      <w:r>
        <w:rPr>
          <w:sz w:val="16"/>
          <w:szCs w:val="16"/>
        </w:rPr>
        <w:t xml:space="preserve">- </w:t>
      </w:r>
      <w:r>
        <w:rPr>
          <w:b/>
          <w:sz w:val="16"/>
          <w:szCs w:val="16"/>
        </w:rPr>
        <w:t>Avances</w:t>
      </w:r>
    </w:p>
    <w:p w14:paraId="4E21AE3E" w14:textId="217DDDF8" w:rsidR="006454D0" w:rsidRDefault="006454D0" w:rsidP="006454D0">
      <w:pPr>
        <w:suppressAutoHyphens w:val="0"/>
        <w:autoSpaceDE w:val="0"/>
        <w:autoSpaceDN w:val="0"/>
        <w:adjustRightInd w:val="0"/>
        <w:ind w:firstLine="284"/>
        <w:jc w:val="both"/>
        <w:rPr>
          <w:sz w:val="16"/>
          <w:szCs w:val="16"/>
        </w:rPr>
      </w:pPr>
      <w:r>
        <w:rPr>
          <w:sz w:val="16"/>
          <w:szCs w:val="16"/>
        </w:rPr>
        <w:t>Une avance sera versée au titulaire sur sa demande, formulée à l’article 1</w:t>
      </w:r>
      <w:r w:rsidR="002D4714">
        <w:rPr>
          <w:sz w:val="16"/>
          <w:szCs w:val="16"/>
        </w:rPr>
        <w:t>9</w:t>
      </w:r>
      <w:r>
        <w:rPr>
          <w:sz w:val="16"/>
          <w:szCs w:val="16"/>
        </w:rPr>
        <w:t xml:space="preserve"> du présent </w:t>
      </w:r>
      <w:proofErr w:type="gramStart"/>
      <w:r>
        <w:rPr>
          <w:sz w:val="16"/>
          <w:szCs w:val="16"/>
        </w:rPr>
        <w:t>CCP .Cette</w:t>
      </w:r>
      <w:proofErr w:type="gramEnd"/>
      <w:r>
        <w:rPr>
          <w:sz w:val="16"/>
          <w:szCs w:val="16"/>
        </w:rPr>
        <w:t xml:space="preserve"> avance ne pourra excéder 30 % du montant initial TTC du marché ou de la tranche affermie. </w:t>
      </w:r>
      <w:r>
        <w:rPr>
          <w:sz w:val="16"/>
          <w:szCs w:val="16"/>
        </w:rPr>
        <w:t xml:space="preserve">L’avance pourra être portée à 60% en cas de constitution de garantie à première demande.  </w:t>
      </w:r>
    </w:p>
    <w:p w14:paraId="7D2661C7" w14:textId="77777777" w:rsidR="006454D0" w:rsidRDefault="006454D0" w:rsidP="006454D0">
      <w:pPr>
        <w:suppressAutoHyphens w:val="0"/>
        <w:autoSpaceDE w:val="0"/>
        <w:autoSpaceDN w:val="0"/>
        <w:adjustRightInd w:val="0"/>
        <w:ind w:firstLine="284"/>
        <w:jc w:val="both"/>
        <w:rPr>
          <w:sz w:val="16"/>
          <w:szCs w:val="16"/>
        </w:rPr>
      </w:pPr>
      <w:r>
        <w:rPr>
          <w:sz w:val="16"/>
          <w:szCs w:val="16"/>
        </w:rPr>
        <w:t xml:space="preserve"> </w:t>
      </w:r>
    </w:p>
    <w:p w14:paraId="448206A7" w14:textId="77777777" w:rsidR="006454D0" w:rsidRDefault="006454D0" w:rsidP="006454D0">
      <w:pPr>
        <w:suppressAutoHyphens w:val="0"/>
        <w:autoSpaceDE w:val="0"/>
        <w:autoSpaceDN w:val="0"/>
        <w:adjustRightInd w:val="0"/>
        <w:ind w:firstLine="284"/>
        <w:jc w:val="both"/>
        <w:rPr>
          <w:sz w:val="16"/>
          <w:szCs w:val="16"/>
        </w:rPr>
      </w:pPr>
      <w:r>
        <w:rPr>
          <w:sz w:val="16"/>
          <w:szCs w:val="16"/>
        </w:rPr>
        <w:t xml:space="preserve"> Le remboursement de l’avance s’imputera sur les sommes dues au titulaire lorsque la valeur des prestations </w:t>
      </w:r>
      <w:proofErr w:type="gramStart"/>
      <w:r>
        <w:rPr>
          <w:sz w:val="16"/>
          <w:szCs w:val="16"/>
        </w:rPr>
        <w:t>exécutées  aura</w:t>
      </w:r>
      <w:proofErr w:type="gramEnd"/>
      <w:r>
        <w:rPr>
          <w:sz w:val="16"/>
          <w:szCs w:val="16"/>
        </w:rPr>
        <w:t xml:space="preserve"> atteint 65% du marché ou de la tranche affermie.</w:t>
      </w:r>
    </w:p>
    <w:p w14:paraId="4B461C25" w14:textId="77777777" w:rsidR="006454D0" w:rsidRDefault="006454D0" w:rsidP="006454D0">
      <w:pPr>
        <w:autoSpaceDE w:val="0"/>
        <w:autoSpaceDN w:val="0"/>
        <w:adjustRightInd w:val="0"/>
        <w:jc w:val="both"/>
        <w:rPr>
          <w:sz w:val="16"/>
          <w:szCs w:val="16"/>
        </w:rPr>
      </w:pPr>
    </w:p>
    <w:p w14:paraId="5BB28B5C" w14:textId="77777777" w:rsidR="006454D0" w:rsidRDefault="006454D0" w:rsidP="006454D0">
      <w:pPr>
        <w:autoSpaceDE w:val="0"/>
        <w:autoSpaceDN w:val="0"/>
        <w:adjustRightInd w:val="0"/>
        <w:jc w:val="both"/>
        <w:rPr>
          <w:sz w:val="16"/>
          <w:szCs w:val="16"/>
        </w:rPr>
      </w:pPr>
    </w:p>
    <w:p w14:paraId="6B99330B" w14:textId="77777777" w:rsidR="006454D0" w:rsidRDefault="006454D0" w:rsidP="006454D0">
      <w:pPr>
        <w:autoSpaceDE w:val="0"/>
        <w:autoSpaceDN w:val="0"/>
        <w:adjustRightInd w:val="0"/>
        <w:jc w:val="both"/>
        <w:rPr>
          <w:b/>
          <w:bCs/>
          <w:sz w:val="16"/>
          <w:szCs w:val="16"/>
        </w:rPr>
      </w:pPr>
      <w:r>
        <w:rPr>
          <w:b/>
          <w:bCs/>
          <w:sz w:val="16"/>
          <w:szCs w:val="16"/>
        </w:rPr>
        <w:t>Article 10 – Modalités de règlement</w:t>
      </w:r>
    </w:p>
    <w:p w14:paraId="6F48190A" w14:textId="77777777" w:rsidR="006454D0" w:rsidRDefault="006454D0" w:rsidP="006454D0">
      <w:pPr>
        <w:autoSpaceDE w:val="0"/>
        <w:autoSpaceDN w:val="0"/>
        <w:adjustRightInd w:val="0"/>
        <w:jc w:val="both"/>
        <w:rPr>
          <w:sz w:val="16"/>
          <w:szCs w:val="16"/>
        </w:rPr>
      </w:pPr>
      <w:r>
        <w:rPr>
          <w:sz w:val="16"/>
          <w:szCs w:val="16"/>
        </w:rPr>
        <w:t>Le délai global de paiement est de 30 jours pour les marchés passés en application du Code de la commande publique.</w:t>
      </w:r>
    </w:p>
    <w:p w14:paraId="3BF59223" w14:textId="77777777" w:rsidR="006454D0" w:rsidRDefault="006454D0" w:rsidP="006454D0">
      <w:pPr>
        <w:autoSpaceDE w:val="0"/>
        <w:autoSpaceDN w:val="0"/>
        <w:adjustRightInd w:val="0"/>
        <w:jc w:val="both"/>
        <w:rPr>
          <w:sz w:val="16"/>
          <w:szCs w:val="16"/>
        </w:rPr>
      </w:pPr>
      <w:r>
        <w:rPr>
          <w:sz w:val="16"/>
          <w:szCs w:val="16"/>
        </w:rPr>
        <w:t>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56F42C25" w14:textId="77777777" w:rsidR="006454D0" w:rsidRDefault="006454D0" w:rsidP="006454D0">
      <w:pPr>
        <w:autoSpaceDE w:val="0"/>
        <w:autoSpaceDN w:val="0"/>
        <w:adjustRightInd w:val="0"/>
        <w:jc w:val="both"/>
        <w:rPr>
          <w:sz w:val="16"/>
          <w:szCs w:val="16"/>
        </w:rPr>
      </w:pPr>
      <w:r>
        <w:rPr>
          <w:sz w:val="16"/>
          <w:szCs w:val="16"/>
        </w:rPr>
        <w:t xml:space="preserve">Les factures, accompagnées d’un RIB ou RIP, doivent respecter les dispositions des articles 289-0 et 289 du Code Général des Impôts (CGI) et comporter, outre </w:t>
      </w:r>
      <w:proofErr w:type="gramStart"/>
      <w:r>
        <w:rPr>
          <w:sz w:val="16"/>
          <w:szCs w:val="16"/>
        </w:rPr>
        <w:t>les mentions exigée</w:t>
      </w:r>
      <w:proofErr w:type="gramEnd"/>
      <w:r>
        <w:rPr>
          <w:sz w:val="16"/>
          <w:szCs w:val="16"/>
        </w:rPr>
        <w:t xml:space="preserve"> par l’article 242 nonies A de l’annexe 2 du CGI, les références de la commande, du marché et du lot correspondant, le cas échéant</w:t>
      </w:r>
    </w:p>
    <w:p w14:paraId="704E62B4" w14:textId="77777777" w:rsidR="006454D0" w:rsidRDefault="006454D0" w:rsidP="006454D0">
      <w:pPr>
        <w:autoSpaceDE w:val="0"/>
        <w:autoSpaceDN w:val="0"/>
        <w:adjustRightInd w:val="0"/>
        <w:jc w:val="both"/>
        <w:rPr>
          <w:sz w:val="16"/>
          <w:szCs w:val="16"/>
        </w:rPr>
      </w:pPr>
    </w:p>
    <w:p w14:paraId="0A2D7660" w14:textId="77777777" w:rsidR="006454D0" w:rsidRDefault="006454D0" w:rsidP="006454D0">
      <w:pPr>
        <w:autoSpaceDE w:val="0"/>
        <w:autoSpaceDN w:val="0"/>
        <w:adjustRightInd w:val="0"/>
        <w:jc w:val="both"/>
        <w:rPr>
          <w:b/>
          <w:bCs/>
          <w:sz w:val="16"/>
          <w:szCs w:val="16"/>
        </w:rPr>
      </w:pPr>
      <w:r>
        <w:rPr>
          <w:b/>
          <w:bCs/>
          <w:sz w:val="16"/>
          <w:szCs w:val="16"/>
        </w:rPr>
        <w:t>Article 11 – Litiges</w:t>
      </w:r>
    </w:p>
    <w:p w14:paraId="0D22F268" w14:textId="77777777" w:rsidR="006454D0" w:rsidRDefault="006454D0" w:rsidP="006454D0">
      <w:pPr>
        <w:tabs>
          <w:tab w:val="left" w:pos="5100"/>
        </w:tabs>
        <w:autoSpaceDE w:val="0"/>
        <w:autoSpaceDN w:val="0"/>
        <w:adjustRightInd w:val="0"/>
        <w:jc w:val="both"/>
        <w:rPr>
          <w:sz w:val="16"/>
          <w:szCs w:val="16"/>
        </w:rPr>
      </w:pPr>
      <w:r>
        <w:rPr>
          <w:sz w:val="16"/>
          <w:szCs w:val="16"/>
        </w:rPr>
        <w:t>En cas de litige, la loi française est seule applicable.</w:t>
      </w:r>
    </w:p>
    <w:p w14:paraId="10BA35BC" w14:textId="77777777" w:rsidR="006454D0" w:rsidRDefault="006454D0" w:rsidP="006454D0">
      <w:pPr>
        <w:tabs>
          <w:tab w:val="left" w:pos="5100"/>
        </w:tabs>
        <w:autoSpaceDE w:val="0"/>
        <w:autoSpaceDN w:val="0"/>
        <w:adjustRightInd w:val="0"/>
        <w:jc w:val="both"/>
        <w:rPr>
          <w:sz w:val="16"/>
          <w:szCs w:val="16"/>
        </w:rPr>
        <w:sectPr w:rsidR="006454D0">
          <w:type w:val="continuous"/>
          <w:pgSz w:w="11906" w:h="16838"/>
          <w:pgMar w:top="1134" w:right="1418" w:bottom="1134" w:left="1418" w:header="709" w:footer="709" w:gutter="0"/>
          <w:cols w:num="2" w:space="720" w:equalWidth="0">
            <w:col w:w="4181" w:space="708"/>
            <w:col w:w="4181"/>
          </w:cols>
        </w:sectPr>
      </w:pPr>
      <w:r>
        <w:rPr>
          <w:sz w:val="16"/>
          <w:szCs w:val="16"/>
        </w:rPr>
        <w:t>Les litiges éventuels sont portés devant le tribunal administratif dans le ressort duquel le bon de commande est émis.</w:t>
      </w:r>
    </w:p>
    <w:p w14:paraId="52AC1861" w14:textId="77777777" w:rsidR="000A6E45" w:rsidRDefault="000A6E45"/>
    <w:sectPr w:rsidR="000A6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7BA0" w14:textId="77777777" w:rsidR="009C001E" w:rsidRDefault="009C001E" w:rsidP="006454D0">
      <w:r>
        <w:separator/>
      </w:r>
    </w:p>
  </w:endnote>
  <w:endnote w:type="continuationSeparator" w:id="0">
    <w:p w14:paraId="748C4BB5" w14:textId="77777777" w:rsidR="009C001E" w:rsidRDefault="009C001E" w:rsidP="006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FB10" w14:textId="77777777" w:rsidR="009C001E" w:rsidRDefault="009C001E" w:rsidP="006454D0">
      <w:r>
        <w:separator/>
      </w:r>
    </w:p>
  </w:footnote>
  <w:footnote w:type="continuationSeparator" w:id="0">
    <w:p w14:paraId="601F0D5A" w14:textId="77777777" w:rsidR="009C001E" w:rsidRDefault="009C001E" w:rsidP="0064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25E71C2"/>
    <w:multiLevelType w:val="multilevel"/>
    <w:tmpl w:val="D0C0FD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362D6"/>
    <w:multiLevelType w:val="multilevel"/>
    <w:tmpl w:val="DC4A8C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4D4616B"/>
    <w:multiLevelType w:val="multilevel"/>
    <w:tmpl w:val="6B5646A2"/>
    <w:lvl w:ilvl="0">
      <w:start w:val="1"/>
      <w:numFmt w:val="decimal"/>
      <w:lvlText w:val="%1."/>
      <w:lvlJc w:val="left"/>
      <w:pPr>
        <w:tabs>
          <w:tab w:val="num" w:pos="644"/>
        </w:tabs>
        <w:ind w:left="644" w:hanging="360"/>
      </w:pPr>
      <w:rPr>
        <w:b w:val="0"/>
        <w:i w:val="0"/>
        <w:color w:val="auto"/>
        <w:sz w:val="22"/>
        <w:szCs w:val="22"/>
      </w:rPr>
    </w:lvl>
    <w:lvl w:ilvl="1">
      <w:start w:val="2"/>
      <w:numFmt w:val="decimal"/>
      <w:isLgl/>
      <w:lvlText w:val="%1.%2."/>
      <w:lvlJc w:val="left"/>
      <w:pPr>
        <w:tabs>
          <w:tab w:val="num" w:pos="1391"/>
        </w:tabs>
        <w:ind w:left="1391" w:hanging="54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2705"/>
        </w:tabs>
        <w:ind w:left="2705" w:hanging="720"/>
      </w:pPr>
    </w:lvl>
    <w:lvl w:ilvl="4">
      <w:start w:val="1"/>
      <w:numFmt w:val="decimal"/>
      <w:isLgl/>
      <w:lvlText w:val="%1.%2.%3.%4.%5."/>
      <w:lvlJc w:val="left"/>
      <w:pPr>
        <w:tabs>
          <w:tab w:val="num" w:pos="3632"/>
        </w:tabs>
        <w:ind w:left="3632"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766"/>
        </w:tabs>
        <w:ind w:left="4766" w:hanging="1080"/>
      </w:pPr>
    </w:lvl>
    <w:lvl w:ilvl="7">
      <w:start w:val="1"/>
      <w:numFmt w:val="decimal"/>
      <w:isLgl/>
      <w:lvlText w:val="%1.%2.%3.%4.%5.%6.%7.%8."/>
      <w:lvlJc w:val="left"/>
      <w:pPr>
        <w:tabs>
          <w:tab w:val="num" w:pos="5693"/>
        </w:tabs>
        <w:ind w:left="5693" w:hanging="1440"/>
      </w:pPr>
    </w:lvl>
    <w:lvl w:ilvl="8">
      <w:start w:val="1"/>
      <w:numFmt w:val="decimal"/>
      <w:isLgl/>
      <w:lvlText w:val="%1.%2.%3.%4.%5.%6.%7.%8.%9."/>
      <w:lvlJc w:val="left"/>
      <w:pPr>
        <w:tabs>
          <w:tab w:val="num" w:pos="6260"/>
        </w:tabs>
        <w:ind w:left="6260" w:hanging="1440"/>
      </w:pPr>
    </w:lvl>
  </w:abstractNum>
  <w:abstractNum w:abstractNumId="4" w15:restartNumberingAfterBreak="0">
    <w:nsid w:val="42D808D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000652"/>
    <w:multiLevelType w:val="hybridMultilevel"/>
    <w:tmpl w:val="E5267AA2"/>
    <w:lvl w:ilvl="0" w:tplc="FFFFFFFF">
      <w:numFmt w:val="bullet"/>
      <w:lvlText w:val="-"/>
      <w:lvlJc w:val="left"/>
      <w:pPr>
        <w:tabs>
          <w:tab w:val="num" w:pos="719"/>
        </w:tabs>
        <w:ind w:left="719" w:hanging="435"/>
      </w:pPr>
      <w:rPr>
        <w:rFonts w:ascii="Times New Roman" w:eastAsia="Times New Roman" w:hAnsi="Times New Roman" w:cs="Times New Roman"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E0560F1"/>
    <w:multiLevelType w:val="hybridMultilevel"/>
    <w:tmpl w:val="8ED8853E"/>
    <w:lvl w:ilvl="0" w:tplc="040C000B">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pStyle w:val="Titre4"/>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BAB0011"/>
    <w:multiLevelType w:val="multilevel"/>
    <w:tmpl w:val="6E1488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6467DC"/>
    <w:multiLevelType w:val="multilevel"/>
    <w:tmpl w:val="040C001F"/>
    <w:numStyleLink w:val="111111"/>
  </w:abstractNum>
  <w:abstractNum w:abstractNumId="10" w15:restartNumberingAfterBreak="0">
    <w:nsid w:val="71E52C10"/>
    <w:multiLevelType w:val="hybridMultilevel"/>
    <w:tmpl w:val="EEA6DD8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CF231C4"/>
    <w:multiLevelType w:val="multilevel"/>
    <w:tmpl w:val="D53A8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9"/>
    <w:lvlOverride w:ilvl="0">
      <w:startOverride w:val="1"/>
      <w:lvl w:ilvl="0">
        <w:start w:val="1"/>
        <w:numFmt w:val="decimal"/>
        <w:lvlText w:val="%1."/>
        <w:lvlJc w:val="left"/>
        <w:pPr>
          <w:tabs>
            <w:tab w:val="num" w:pos="360"/>
          </w:tabs>
          <w:ind w:left="360" w:hanging="360"/>
        </w:pPr>
        <w:rPr>
          <w:rFonts w:ascii="Arial" w:hAnsi="Arial" w:cs="Arial" w:hint="default"/>
          <w:b/>
          <w:i w:val="0"/>
          <w:color w:val="auto"/>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9"/>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4"/>
  </w:num>
  <w:num w:numId="10">
    <w:abstractNumId w:val="9"/>
  </w:num>
  <w:num w:numId="11">
    <w:abstractNumId w:val="2"/>
  </w:num>
  <w:num w:numId="12">
    <w:abstractNumId w:val="11"/>
  </w:num>
  <w:num w:numId="13">
    <w:abstractNumId w:val="1"/>
  </w:num>
  <w:num w:numId="14">
    <w:abstractNumId w:val="8"/>
  </w:num>
  <w:num w:numId="15">
    <w:abstractNumId w:val="9"/>
    <w:lvlOverride w:ilvl="0"/>
    <w:lvlOverride w:ilvl="1"/>
    <w:lvlOverride w:ilvl="2"/>
    <w:lvlOverride w:ilvl="3"/>
    <w:lvlOverride w:ilvl="4"/>
    <w:lvlOverride w:ilvl="5"/>
    <w:lvlOverride w:ilvl="6"/>
    <w:lvlOverride w:ilvl="7"/>
    <w:lvlOverride w:ilvl="8"/>
  </w:num>
  <w:num w:numId="16">
    <w:abstractNumId w:val="9"/>
    <w:lvlOverride w:ilvl="0">
      <w:lvl w:ilvl="0">
        <w:start w:val="1"/>
        <w:numFmt w:val="decimal"/>
        <w:lvlText w:val="%1."/>
        <w:lvlJc w:val="left"/>
        <w:pPr>
          <w:tabs>
            <w:tab w:val="num" w:pos="360"/>
          </w:tabs>
          <w:ind w:left="360" w:hanging="360"/>
        </w:pPr>
        <w:rPr>
          <w:rFonts w:ascii="Arial" w:hAnsi="Arial" w:cs="Arial" w:hint="default"/>
          <w:b/>
          <w:i w:val="0"/>
          <w:color w:val="auto"/>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D0"/>
    <w:rsid w:val="00001B4A"/>
    <w:rsid w:val="00004981"/>
    <w:rsid w:val="00033266"/>
    <w:rsid w:val="000A6E45"/>
    <w:rsid w:val="000B0D0F"/>
    <w:rsid w:val="000D0ED4"/>
    <w:rsid w:val="001916A1"/>
    <w:rsid w:val="001E1DDB"/>
    <w:rsid w:val="001F5A7A"/>
    <w:rsid w:val="002B73DB"/>
    <w:rsid w:val="002D0C64"/>
    <w:rsid w:val="002D4714"/>
    <w:rsid w:val="00301A78"/>
    <w:rsid w:val="00370452"/>
    <w:rsid w:val="00385E82"/>
    <w:rsid w:val="003A742C"/>
    <w:rsid w:val="003D277B"/>
    <w:rsid w:val="004035F2"/>
    <w:rsid w:val="004A28C7"/>
    <w:rsid w:val="004D7381"/>
    <w:rsid w:val="0050193C"/>
    <w:rsid w:val="005302D5"/>
    <w:rsid w:val="00576666"/>
    <w:rsid w:val="005D2ED4"/>
    <w:rsid w:val="005F4EA0"/>
    <w:rsid w:val="006454D0"/>
    <w:rsid w:val="0065342E"/>
    <w:rsid w:val="00665541"/>
    <w:rsid w:val="006B348C"/>
    <w:rsid w:val="007142BC"/>
    <w:rsid w:val="0077765F"/>
    <w:rsid w:val="00781D57"/>
    <w:rsid w:val="007B5BE8"/>
    <w:rsid w:val="007E1DA9"/>
    <w:rsid w:val="0081502E"/>
    <w:rsid w:val="008346AE"/>
    <w:rsid w:val="00847049"/>
    <w:rsid w:val="00862EB3"/>
    <w:rsid w:val="00891DF8"/>
    <w:rsid w:val="008C468E"/>
    <w:rsid w:val="008C5218"/>
    <w:rsid w:val="008E7937"/>
    <w:rsid w:val="009607C5"/>
    <w:rsid w:val="00973290"/>
    <w:rsid w:val="00995513"/>
    <w:rsid w:val="009B22CB"/>
    <w:rsid w:val="009C001E"/>
    <w:rsid w:val="00A353CF"/>
    <w:rsid w:val="00A83727"/>
    <w:rsid w:val="00B23167"/>
    <w:rsid w:val="00B2632F"/>
    <w:rsid w:val="00BC02EC"/>
    <w:rsid w:val="00C92385"/>
    <w:rsid w:val="00CF6BC0"/>
    <w:rsid w:val="00D34708"/>
    <w:rsid w:val="00D34777"/>
    <w:rsid w:val="00D50F65"/>
    <w:rsid w:val="00DA203F"/>
    <w:rsid w:val="00DC7C6B"/>
    <w:rsid w:val="00DF573F"/>
    <w:rsid w:val="00E41BE0"/>
    <w:rsid w:val="00E52248"/>
    <w:rsid w:val="00E5462D"/>
    <w:rsid w:val="00E63480"/>
    <w:rsid w:val="00E86938"/>
    <w:rsid w:val="00EA288A"/>
    <w:rsid w:val="00EA2997"/>
    <w:rsid w:val="00EF54D3"/>
    <w:rsid w:val="00F378D3"/>
    <w:rsid w:val="00F50304"/>
    <w:rsid w:val="00F52479"/>
    <w:rsid w:val="00F65C50"/>
    <w:rsid w:val="00F76A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0810"/>
  <w15:chartTrackingRefBased/>
  <w15:docId w15:val="{95C361F0-A42A-4A22-8F30-5255D00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D0"/>
    <w:pPr>
      <w:suppressAutoHyphens/>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next w:val="Normal"/>
    <w:link w:val="Titre4Car"/>
    <w:semiHidden/>
    <w:unhideWhenUsed/>
    <w:qFormat/>
    <w:rsid w:val="006454D0"/>
    <w:pPr>
      <w:keepNext/>
      <w:numPr>
        <w:ilvl w:val="3"/>
        <w:numId w:val="1"/>
      </w:numPr>
      <w:jc w:val="center"/>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6454D0"/>
    <w:rPr>
      <w:rFonts w:ascii="Times New Roman" w:eastAsia="Times New Roman" w:hAnsi="Times New Roman" w:cs="Times New Roman"/>
      <w:b/>
      <w:bCs/>
      <w:sz w:val="28"/>
      <w:szCs w:val="28"/>
      <w:lang w:eastAsia="fr-FR"/>
    </w:rPr>
  </w:style>
  <w:style w:type="character" w:styleId="Lienhypertexte">
    <w:name w:val="Hyperlink"/>
    <w:semiHidden/>
    <w:unhideWhenUsed/>
    <w:rsid w:val="006454D0"/>
    <w:rPr>
      <w:color w:val="0000FF"/>
      <w:u w:val="single"/>
    </w:rPr>
  </w:style>
  <w:style w:type="paragraph" w:styleId="Corpsdetexte">
    <w:name w:val="Body Text"/>
    <w:basedOn w:val="Normal"/>
    <w:link w:val="CorpsdetexteCar"/>
    <w:semiHidden/>
    <w:unhideWhenUsed/>
    <w:rsid w:val="006454D0"/>
    <w:pPr>
      <w:widowControl w:val="0"/>
      <w:spacing w:before="60"/>
      <w:ind w:firstLine="284"/>
      <w:jc w:val="both"/>
    </w:pPr>
  </w:style>
  <w:style w:type="character" w:customStyle="1" w:styleId="CorpsdetexteCar">
    <w:name w:val="Corps de texte Car"/>
    <w:basedOn w:val="Policepardfaut"/>
    <w:link w:val="Corpsdetexte"/>
    <w:semiHidden/>
    <w:rsid w:val="006454D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nhideWhenUsed/>
    <w:rsid w:val="006454D0"/>
    <w:pPr>
      <w:jc w:val="both"/>
    </w:pPr>
    <w:rPr>
      <w:sz w:val="22"/>
      <w:szCs w:val="22"/>
    </w:rPr>
  </w:style>
  <w:style w:type="character" w:customStyle="1" w:styleId="RetraitcorpsdetexteCar">
    <w:name w:val="Retrait corps de texte Car"/>
    <w:basedOn w:val="Policepardfaut"/>
    <w:link w:val="Retraitcorpsdetexte"/>
    <w:rsid w:val="006454D0"/>
    <w:rPr>
      <w:rFonts w:ascii="Times New Roman" w:eastAsia="Times New Roman" w:hAnsi="Times New Roman" w:cs="Times New Roman"/>
      <w:lang w:eastAsia="fr-FR"/>
    </w:rPr>
  </w:style>
  <w:style w:type="paragraph" w:styleId="Sansinterligne">
    <w:name w:val="No Spacing"/>
    <w:uiPriority w:val="1"/>
    <w:qFormat/>
    <w:rsid w:val="006454D0"/>
    <w:pPr>
      <w:spacing w:after="0" w:line="240" w:lineRule="auto"/>
    </w:pPr>
    <w:rPr>
      <w:rFonts w:ascii="Calibri" w:eastAsia="Calibri" w:hAnsi="Calibri" w:cs="Times New Roman"/>
    </w:rPr>
  </w:style>
  <w:style w:type="paragraph" w:styleId="Paragraphedeliste">
    <w:name w:val="List Paragraph"/>
    <w:basedOn w:val="Normal"/>
    <w:uiPriority w:val="34"/>
    <w:qFormat/>
    <w:rsid w:val="006454D0"/>
    <w:pPr>
      <w:suppressAutoHyphens w:val="0"/>
      <w:spacing w:after="200" w:line="276" w:lineRule="auto"/>
      <w:ind w:left="720"/>
      <w:contextualSpacing/>
    </w:pPr>
    <w:rPr>
      <w:rFonts w:ascii="Calibri" w:eastAsia="Calibri" w:hAnsi="Calibri"/>
      <w:sz w:val="22"/>
      <w:szCs w:val="22"/>
      <w:lang w:eastAsia="en-US"/>
    </w:rPr>
  </w:style>
  <w:style w:type="paragraph" w:customStyle="1" w:styleId="WW-Retraitcorpsdetexte2">
    <w:name w:val="WW-Retrait corps de texte 2"/>
    <w:basedOn w:val="Normal"/>
    <w:rsid w:val="006454D0"/>
    <w:pPr>
      <w:ind w:left="284" w:firstLine="283"/>
    </w:pPr>
    <w:rPr>
      <w:sz w:val="22"/>
      <w:szCs w:val="22"/>
    </w:rPr>
  </w:style>
  <w:style w:type="paragraph" w:customStyle="1" w:styleId="WW-Retraitcorpsdetexte3">
    <w:name w:val="WW-Retrait corps de texte 3"/>
    <w:basedOn w:val="Normal"/>
    <w:rsid w:val="006454D0"/>
    <w:pPr>
      <w:widowControl w:val="0"/>
      <w:ind w:left="426" w:firstLine="425"/>
    </w:pPr>
    <w:rPr>
      <w:sz w:val="24"/>
      <w:szCs w:val="24"/>
    </w:rPr>
  </w:style>
  <w:style w:type="paragraph" w:customStyle="1" w:styleId="Corpsdetexte21">
    <w:name w:val="Corps de texte 21"/>
    <w:basedOn w:val="Normal"/>
    <w:rsid w:val="006454D0"/>
    <w:pPr>
      <w:jc w:val="both"/>
    </w:pPr>
    <w:rPr>
      <w:sz w:val="22"/>
      <w:szCs w:val="22"/>
      <w:lang w:eastAsia="ar-SA"/>
    </w:rPr>
  </w:style>
  <w:style w:type="paragraph" w:customStyle="1" w:styleId="Listepuce2">
    <w:name w:val="Liste à puce 2"/>
    <w:basedOn w:val="Normal"/>
    <w:rsid w:val="006454D0"/>
    <w:pPr>
      <w:widowControl w:val="0"/>
      <w:spacing w:before="60"/>
      <w:ind w:left="567"/>
      <w:jc w:val="both"/>
    </w:pPr>
    <w:rPr>
      <w:lang w:eastAsia="ar-SA"/>
    </w:rPr>
  </w:style>
  <w:style w:type="paragraph" w:customStyle="1" w:styleId="en">
    <w:name w:val="en"/>
    <w:basedOn w:val="Normal"/>
    <w:rsid w:val="006454D0"/>
    <w:pPr>
      <w:overflowPunct w:val="0"/>
      <w:autoSpaceDE w:val="0"/>
      <w:ind w:left="1418" w:hanging="113"/>
      <w:jc w:val="both"/>
    </w:pPr>
    <w:rPr>
      <w:rFonts w:ascii="Arial" w:hAnsi="Arial"/>
      <w:lang w:eastAsia="ar-SA"/>
    </w:rPr>
  </w:style>
  <w:style w:type="paragraph" w:customStyle="1" w:styleId="Titredocument1">
    <w:name w:val="Titre document 1"/>
    <w:basedOn w:val="Normal"/>
    <w:rsid w:val="006454D0"/>
    <w:pPr>
      <w:widowControl w:val="0"/>
      <w:spacing w:before="360" w:after="120"/>
      <w:jc w:val="center"/>
    </w:pPr>
    <w:rPr>
      <w:rFonts w:ascii="Arial" w:hAnsi="Arial" w:cs="Arial"/>
      <w:b/>
      <w:bCs/>
      <w:sz w:val="32"/>
      <w:szCs w:val="32"/>
    </w:rPr>
  </w:style>
  <w:style w:type="paragraph" w:customStyle="1" w:styleId="Default">
    <w:name w:val="Default"/>
    <w:rsid w:val="006454D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fcasegauche">
    <w:name w:val="f_case_gauche"/>
    <w:basedOn w:val="Normal"/>
    <w:rsid w:val="006454D0"/>
    <w:pPr>
      <w:suppressAutoHyphens w:val="0"/>
      <w:spacing w:after="60"/>
      <w:ind w:left="284" w:hanging="284"/>
      <w:jc w:val="both"/>
    </w:pPr>
    <w:rPr>
      <w:rFonts w:ascii="Univers" w:hAnsi="Univers"/>
    </w:rPr>
  </w:style>
  <w:style w:type="character" w:styleId="Textedelespacerserv">
    <w:name w:val="Placeholder Text"/>
    <w:uiPriority w:val="99"/>
    <w:semiHidden/>
    <w:rsid w:val="006454D0"/>
    <w:rPr>
      <w:color w:val="808080"/>
    </w:rPr>
  </w:style>
  <w:style w:type="numbering" w:styleId="111111">
    <w:name w:val="Outline List 2"/>
    <w:basedOn w:val="Aucuneliste"/>
    <w:unhideWhenUsed/>
    <w:rsid w:val="006454D0"/>
    <w:pPr>
      <w:numPr>
        <w:numId w:val="9"/>
      </w:numPr>
    </w:pPr>
  </w:style>
  <w:style w:type="paragraph" w:styleId="En-tte">
    <w:name w:val="header"/>
    <w:basedOn w:val="Normal"/>
    <w:link w:val="En-tteCar"/>
    <w:uiPriority w:val="99"/>
    <w:unhideWhenUsed/>
    <w:rsid w:val="006454D0"/>
    <w:pPr>
      <w:tabs>
        <w:tab w:val="center" w:pos="4536"/>
        <w:tab w:val="right" w:pos="9072"/>
      </w:tabs>
    </w:pPr>
  </w:style>
  <w:style w:type="character" w:customStyle="1" w:styleId="En-tteCar">
    <w:name w:val="En-tête Car"/>
    <w:basedOn w:val="Policepardfaut"/>
    <w:link w:val="En-tte"/>
    <w:uiPriority w:val="99"/>
    <w:rsid w:val="006454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454D0"/>
    <w:pPr>
      <w:tabs>
        <w:tab w:val="center" w:pos="4536"/>
        <w:tab w:val="right" w:pos="9072"/>
      </w:tabs>
    </w:pPr>
  </w:style>
  <w:style w:type="character" w:customStyle="1" w:styleId="PieddepageCar">
    <w:name w:val="Pied de page Car"/>
    <w:basedOn w:val="Policepardfaut"/>
    <w:link w:val="Pieddepage"/>
    <w:uiPriority w:val="99"/>
    <w:rsid w:val="006454D0"/>
    <w:rPr>
      <w:rFonts w:ascii="Times New Roman" w:eastAsia="Times New Roman" w:hAnsi="Times New Roman" w:cs="Times New Roman"/>
      <w:sz w:val="20"/>
      <w:szCs w:val="20"/>
      <w:lang w:eastAsia="fr-FR"/>
    </w:rPr>
  </w:style>
  <w:style w:type="paragraph" w:customStyle="1" w:styleId="p1">
    <w:name w:val="p1"/>
    <w:basedOn w:val="Normal"/>
    <w:rsid w:val="0065342E"/>
    <w:pPr>
      <w:suppressAutoHyphens w:val="0"/>
    </w:pPr>
    <w:rPr>
      <w:rFonts w:ascii="Helvetica" w:hAnsi="Helvetica"/>
      <w:color w:val="000000"/>
      <w:sz w:val="15"/>
      <w:szCs w:val="15"/>
    </w:rPr>
  </w:style>
  <w:style w:type="character" w:customStyle="1" w:styleId="s1">
    <w:name w:val="s1"/>
    <w:basedOn w:val="Policepardfaut"/>
    <w:rsid w:val="00DA203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1267">
      <w:bodyDiv w:val="1"/>
      <w:marLeft w:val="0"/>
      <w:marRight w:val="0"/>
      <w:marTop w:val="0"/>
      <w:marBottom w:val="0"/>
      <w:divBdr>
        <w:top w:val="none" w:sz="0" w:space="0" w:color="auto"/>
        <w:left w:val="none" w:sz="0" w:space="0" w:color="auto"/>
        <w:bottom w:val="none" w:sz="0" w:space="0" w:color="auto"/>
        <w:right w:val="none" w:sz="0" w:space="0" w:color="auto"/>
      </w:divBdr>
    </w:div>
    <w:div w:id="303125293">
      <w:bodyDiv w:val="1"/>
      <w:marLeft w:val="0"/>
      <w:marRight w:val="0"/>
      <w:marTop w:val="0"/>
      <w:marBottom w:val="0"/>
      <w:divBdr>
        <w:top w:val="none" w:sz="0" w:space="0" w:color="auto"/>
        <w:left w:val="none" w:sz="0" w:space="0" w:color="auto"/>
        <w:bottom w:val="none" w:sz="0" w:space="0" w:color="auto"/>
        <w:right w:val="none" w:sz="0" w:space="0" w:color="auto"/>
      </w:divBdr>
    </w:div>
    <w:div w:id="947741747">
      <w:bodyDiv w:val="1"/>
      <w:marLeft w:val="0"/>
      <w:marRight w:val="0"/>
      <w:marTop w:val="0"/>
      <w:marBottom w:val="0"/>
      <w:divBdr>
        <w:top w:val="none" w:sz="0" w:space="0" w:color="auto"/>
        <w:left w:val="none" w:sz="0" w:space="0" w:color="auto"/>
        <w:bottom w:val="none" w:sz="0" w:space="0" w:color="auto"/>
        <w:right w:val="none" w:sz="0" w:space="0" w:color="auto"/>
      </w:divBdr>
    </w:div>
    <w:div w:id="964657131">
      <w:bodyDiv w:val="1"/>
      <w:marLeft w:val="0"/>
      <w:marRight w:val="0"/>
      <w:marTop w:val="0"/>
      <w:marBottom w:val="0"/>
      <w:divBdr>
        <w:top w:val="none" w:sz="0" w:space="0" w:color="auto"/>
        <w:left w:val="none" w:sz="0" w:space="0" w:color="auto"/>
        <w:bottom w:val="none" w:sz="0" w:space="0" w:color="auto"/>
        <w:right w:val="none" w:sz="0" w:space="0" w:color="auto"/>
      </w:divBdr>
    </w:div>
    <w:div w:id="1123498084">
      <w:bodyDiv w:val="1"/>
      <w:marLeft w:val="0"/>
      <w:marRight w:val="0"/>
      <w:marTop w:val="0"/>
      <w:marBottom w:val="0"/>
      <w:divBdr>
        <w:top w:val="none" w:sz="0" w:space="0" w:color="auto"/>
        <w:left w:val="none" w:sz="0" w:space="0" w:color="auto"/>
        <w:bottom w:val="none" w:sz="0" w:space="0" w:color="auto"/>
        <w:right w:val="none" w:sz="0" w:space="0" w:color="auto"/>
      </w:divBdr>
    </w:div>
    <w:div w:id="1287658284">
      <w:bodyDiv w:val="1"/>
      <w:marLeft w:val="0"/>
      <w:marRight w:val="0"/>
      <w:marTop w:val="0"/>
      <w:marBottom w:val="0"/>
      <w:divBdr>
        <w:top w:val="none" w:sz="0" w:space="0" w:color="auto"/>
        <w:left w:val="none" w:sz="0" w:space="0" w:color="auto"/>
        <w:bottom w:val="none" w:sz="0" w:space="0" w:color="auto"/>
        <w:right w:val="none" w:sz="0" w:space="0" w:color="auto"/>
      </w:divBdr>
    </w:div>
    <w:div w:id="1510291320">
      <w:bodyDiv w:val="1"/>
      <w:marLeft w:val="0"/>
      <w:marRight w:val="0"/>
      <w:marTop w:val="0"/>
      <w:marBottom w:val="0"/>
      <w:divBdr>
        <w:top w:val="none" w:sz="0" w:space="0" w:color="auto"/>
        <w:left w:val="none" w:sz="0" w:space="0" w:color="auto"/>
        <w:bottom w:val="none" w:sz="0" w:space="0" w:color="auto"/>
        <w:right w:val="none" w:sz="0" w:space="0" w:color="auto"/>
      </w:divBdr>
    </w:div>
    <w:div w:id="1590968916">
      <w:bodyDiv w:val="1"/>
      <w:marLeft w:val="0"/>
      <w:marRight w:val="0"/>
      <w:marTop w:val="0"/>
      <w:marBottom w:val="0"/>
      <w:divBdr>
        <w:top w:val="none" w:sz="0" w:space="0" w:color="auto"/>
        <w:left w:val="none" w:sz="0" w:space="0" w:color="auto"/>
        <w:bottom w:val="none" w:sz="0" w:space="0" w:color="auto"/>
        <w:right w:val="none" w:sz="0" w:space="0" w:color="auto"/>
      </w:divBdr>
    </w:div>
    <w:div w:id="1873836427">
      <w:bodyDiv w:val="1"/>
      <w:marLeft w:val="0"/>
      <w:marRight w:val="0"/>
      <w:marTop w:val="0"/>
      <w:marBottom w:val="0"/>
      <w:divBdr>
        <w:top w:val="none" w:sz="0" w:space="0" w:color="auto"/>
        <w:left w:val="none" w:sz="0" w:space="0" w:color="auto"/>
        <w:bottom w:val="none" w:sz="0" w:space="0" w:color="auto"/>
        <w:right w:val="none" w:sz="0" w:space="0" w:color="auto"/>
      </w:divBdr>
    </w:div>
    <w:div w:id="20635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france.gouv.fr/affichTexte.do?cidTexte=JORFTEXT000020407115&amp;fastPos=2&amp;fastReqId=1887451667&amp;categorieLien=id&amp;oldAction=rechTex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06903679&amp;dateTexte=&amp;categorieLien=cid" TargetMode="External"/><Relationship Id="rId5" Type="http://schemas.openxmlformats.org/officeDocument/2006/relationships/footnotes" Target="footnotes.xml"/><Relationship Id="rId10" Type="http://schemas.openxmlformats.org/officeDocument/2006/relationships/hyperlink" Target="https://www.marches-publics.gouv.fr/?page=entreprise.EntrepriseHome" TargetMode="External"/><Relationship Id="rId4" Type="http://schemas.openxmlformats.org/officeDocument/2006/relationships/webSettings" Target="webSettings.xml"/><Relationship Id="rId9" Type="http://schemas.openxmlformats.org/officeDocument/2006/relationships/hyperlink" Target="https://www.marches-publics.gouv.fr/?page=entreprise.EntrepriseHo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11</Pages>
  <Words>3923</Words>
  <Characters>21578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Espinosa</dc:creator>
  <cp:keywords/>
  <dc:description/>
  <cp:lastModifiedBy>Justine Millot</cp:lastModifiedBy>
  <cp:revision>44</cp:revision>
  <dcterms:created xsi:type="dcterms:W3CDTF">2025-05-26T09:35:00Z</dcterms:created>
  <dcterms:modified xsi:type="dcterms:W3CDTF">2025-05-28T12:40:00Z</dcterms:modified>
</cp:coreProperties>
</file>