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3209F0E8" w14:textId="77777777" w:rsidR="00F71FE1" w:rsidRPr="00113B96" w:rsidRDefault="00304CCE" w:rsidP="00F71FE1">
      <w:pPr>
        <w:pStyle w:val="Sous-titre"/>
        <w:tabs>
          <w:tab w:val="left" w:pos="1230"/>
        </w:tabs>
        <w:rPr>
          <w:color w:val="0032C8" w:themeColor="accent1"/>
          <w:sz w:val="56"/>
          <w:szCs w:val="56"/>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3EDE4167" w14:textId="3BBB5959" w:rsidR="00A04B81" w:rsidRDefault="00A04B81" w:rsidP="00304CCE">
                            <w:pPr>
                              <w:rPr>
                                <w:b/>
                                <w:bCs/>
                                <w:sz w:val="24"/>
                                <w:szCs w:val="24"/>
                              </w:rPr>
                            </w:pPr>
                          </w:p>
                          <w:p w14:paraId="41CD44EC" w14:textId="4A48C6C6" w:rsidR="00656DBF" w:rsidRDefault="00656DBF" w:rsidP="00976622">
                            <w:pPr>
                              <w:rPr>
                                <w:b/>
                                <w:bCs/>
                                <w:sz w:val="24"/>
                                <w:szCs w:val="24"/>
                              </w:rPr>
                            </w:pPr>
                            <w:bookmarkStart w:id="0" w:name="_GoBack"/>
                            <w:bookmarkEnd w:id="0"/>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48C4AEE2"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3C75ECE4" w14:textId="130DCA09" w:rsidR="006C744F" w:rsidRDefault="006C744F" w:rsidP="00976622">
                            <w:pPr>
                              <w:jc w:val="center"/>
                              <w:rPr>
                                <w:b/>
                                <w:bCs/>
                                <w:sz w:val="24"/>
                                <w:szCs w:val="24"/>
                              </w:rPr>
                            </w:pPr>
                          </w:p>
                          <w:p w14:paraId="61D5C677" w14:textId="77777777" w:rsidR="006C744F" w:rsidRPr="003B72CB" w:rsidRDefault="006C744F" w:rsidP="006C744F">
                            <w:pPr>
                              <w:jc w:val="center"/>
                              <w:rPr>
                                <w:b/>
                                <w:bCs/>
                                <w:sz w:val="24"/>
                                <w:szCs w:val="24"/>
                              </w:rPr>
                            </w:pPr>
                            <w:r w:rsidRPr="00976622">
                              <w:rPr>
                                <w:b/>
                                <w:bCs/>
                                <w:sz w:val="24"/>
                                <w:szCs w:val="24"/>
                              </w:rPr>
                              <w:t>Accord-cadre à bons de commande conformément à l’article R. 2162-2 du Code de la commande publique.</w:t>
                            </w:r>
                          </w:p>
                          <w:p w14:paraId="130C81A1" w14:textId="77777777" w:rsidR="006C744F" w:rsidRPr="00976622" w:rsidRDefault="006C744F" w:rsidP="00976622">
                            <w:pPr>
                              <w:jc w:val="center"/>
                              <w:rPr>
                                <w:b/>
                                <w:bCs/>
                                <w:sz w:val="24"/>
                                <w:szCs w:val="24"/>
                              </w:rPr>
                            </w:pP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3EDE4167" w14:textId="3BBB5959" w:rsidR="00A04B81" w:rsidRDefault="00A04B81" w:rsidP="00304CCE">
                      <w:pPr>
                        <w:rPr>
                          <w:b/>
                          <w:bCs/>
                          <w:sz w:val="24"/>
                          <w:szCs w:val="24"/>
                        </w:rPr>
                      </w:pPr>
                    </w:p>
                    <w:p w14:paraId="41CD44EC" w14:textId="4A48C6C6" w:rsidR="00656DBF" w:rsidRDefault="00656DBF" w:rsidP="00976622">
                      <w:pPr>
                        <w:rPr>
                          <w:b/>
                          <w:bCs/>
                          <w:sz w:val="24"/>
                          <w:szCs w:val="24"/>
                        </w:rPr>
                      </w:pPr>
                      <w:bookmarkStart w:id="1" w:name="_GoBack"/>
                      <w:bookmarkEnd w:id="1"/>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48C4AEE2" w:rsid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3C75ECE4" w14:textId="130DCA09" w:rsidR="006C744F" w:rsidRDefault="006C744F" w:rsidP="00976622">
                      <w:pPr>
                        <w:jc w:val="center"/>
                        <w:rPr>
                          <w:b/>
                          <w:bCs/>
                          <w:sz w:val="24"/>
                          <w:szCs w:val="24"/>
                        </w:rPr>
                      </w:pPr>
                    </w:p>
                    <w:p w14:paraId="61D5C677" w14:textId="77777777" w:rsidR="006C744F" w:rsidRPr="003B72CB" w:rsidRDefault="006C744F" w:rsidP="006C744F">
                      <w:pPr>
                        <w:jc w:val="center"/>
                        <w:rPr>
                          <w:b/>
                          <w:bCs/>
                          <w:sz w:val="24"/>
                          <w:szCs w:val="24"/>
                        </w:rPr>
                      </w:pPr>
                      <w:r w:rsidRPr="00976622">
                        <w:rPr>
                          <w:b/>
                          <w:bCs/>
                          <w:sz w:val="24"/>
                          <w:szCs w:val="24"/>
                        </w:rPr>
                        <w:t>Accord-cadre à bons de commande conformément à l’article R. 2162-2 du Code de la commande publique.</w:t>
                      </w:r>
                    </w:p>
                    <w:p w14:paraId="130C81A1" w14:textId="77777777" w:rsidR="006C744F" w:rsidRPr="00976622" w:rsidRDefault="006C744F" w:rsidP="00976622">
                      <w:pPr>
                        <w:jc w:val="center"/>
                        <w:rPr>
                          <w:b/>
                          <w:bCs/>
                          <w:sz w:val="24"/>
                          <w:szCs w:val="24"/>
                        </w:rPr>
                      </w:pP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r w:rsidR="00F71FE1" w:rsidRPr="00113B96">
        <w:rPr>
          <w:sz w:val="56"/>
          <w:szCs w:val="56"/>
        </w:rPr>
        <w:t>Fourniture et aménagement d’un container atelier/poste de commande</w:t>
      </w:r>
    </w:p>
    <w:p w14:paraId="199FE050" w14:textId="6C090B78" w:rsidR="005651EF" w:rsidRPr="00F71FE1" w:rsidRDefault="00304CCE" w:rsidP="00F71FE1">
      <w:pPr>
        <w:tabs>
          <w:tab w:val="left" w:pos="3060"/>
        </w:tabs>
        <w:spacing w:line="240" w:lineRule="auto"/>
        <w:rPr>
          <w:rFonts w:eastAsiaTheme="minorEastAsia"/>
          <w:color w:val="FFFFFF" w:themeColor="background1"/>
          <w:spacing w:val="15"/>
          <w:sz w:val="60"/>
        </w:rPr>
      </w:pPr>
      <w:r>
        <w:rPr>
          <w:sz w:val="32"/>
          <w:szCs w:val="32"/>
        </w:rPr>
        <w:tab/>
      </w:r>
    </w:p>
    <w:p w14:paraId="547FF9C3" w14:textId="4C9DA14E" w:rsidR="00304CCE" w:rsidRDefault="00304CCE" w:rsidP="00304CCE">
      <w:pPr>
        <w:tabs>
          <w:tab w:val="left" w:pos="3060"/>
        </w:tabs>
        <w:ind w:firstLine="708"/>
        <w:rPr>
          <w:color w:val="FFFFFF" w:themeColor="background1"/>
          <w:sz w:val="32"/>
          <w:szCs w:val="32"/>
        </w:rPr>
      </w:pPr>
    </w:p>
    <w:p w14:paraId="79126FB3" w14:textId="7AA7F2A4" w:rsidR="00976622" w:rsidRDefault="00F71FE1" w:rsidP="00976622">
      <w:pPr>
        <w:tabs>
          <w:tab w:val="left" w:pos="4890"/>
        </w:tabs>
        <w:ind w:firstLine="284"/>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302D3A">
        <w:rPr>
          <w:color w:val="FFFFFF" w:themeColor="background1"/>
          <w:sz w:val="28"/>
          <w:szCs w:val="28"/>
        </w:rPr>
        <w:t>124</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147C87B6" w14:textId="77777777" w:rsidR="00FE7A50" w:rsidRDefault="00FE7A50" w:rsidP="00FE7A50">
      <w:r>
        <w:t>Le présent marché a pour objet de réaliser, à partir d’un conteneur 20’ à fournir, l’aménagement d’un atelier de maintenance et d’un poste de commande (PC) nomade pouvant être installé sur les navires de la flotte océanographique Française ou tout autre navire d’opportunité.</w:t>
      </w:r>
    </w:p>
    <w:p w14:paraId="60E4CBB8" w14:textId="77777777" w:rsidR="00F71FE1" w:rsidRDefault="00F71FE1" w:rsidP="00FE7A50"/>
    <w:p w14:paraId="36725E6D" w14:textId="179F9A07" w:rsidR="00976622" w:rsidRDefault="00FE7A50" w:rsidP="00FE7A50">
      <w:r>
        <w:t>Ce container devra répondre aux normes d’homologation pour le transport routier et maritime.</w:t>
      </w:r>
    </w:p>
    <w:p w14:paraId="6BE4E44B" w14:textId="77777777" w:rsidR="00F71FE1" w:rsidRDefault="00F71FE1" w:rsidP="00976622"/>
    <w:p w14:paraId="282B9C4F" w14:textId="44682F21" w:rsidR="00976622" w:rsidRDefault="00976622" w:rsidP="00976622">
      <w:r>
        <w:t>Le détail des prestations et de l’environnement technique sont par ailleurs définis à l’article 12 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1C9AE907" w14:textId="3C5F230E" w:rsidR="00976622" w:rsidRDefault="00976622" w:rsidP="00976622">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976622">
      <w:r>
        <w:t>-</w:t>
      </w:r>
      <w:r>
        <w:tab/>
        <w:t>La déclaration sur l’honneur jointe en annexe et signée par le titulaire ;</w:t>
      </w:r>
    </w:p>
    <w:p w14:paraId="7F318C32" w14:textId="4717133F" w:rsidR="00976622" w:rsidRDefault="00976622" w:rsidP="00976622">
      <w:r>
        <w:lastRenderedPageBreak/>
        <w:t>-</w:t>
      </w:r>
      <w:r>
        <w:tab/>
        <w:t>Le cahier des clauses administratives générales applicables aux marchés de fournitures courantes et services, JORF n° 0078 du 30 mars 2021, CCAG/FCS.</w:t>
      </w:r>
    </w:p>
    <w:p w14:paraId="61E75C99" w14:textId="591FE628" w:rsidR="00976622" w:rsidRDefault="00F71FE1" w:rsidP="00976622">
      <w:r>
        <w:t xml:space="preserve">- </w:t>
      </w:r>
      <w:r>
        <w:tab/>
        <w:t>L’offre du titulaire.</w:t>
      </w:r>
    </w:p>
    <w:p w14:paraId="58F6DC5F" w14:textId="3691FA49" w:rsidR="006C744F" w:rsidRPr="006C744F" w:rsidRDefault="006C744F" w:rsidP="006C744F">
      <w:pPr>
        <w:pStyle w:val="Titre1"/>
        <w:keepLines w:val="0"/>
        <w:widowControl w:val="0"/>
        <w:numPr>
          <w:ilvl w:val="0"/>
          <w:numId w:val="4"/>
        </w:numPr>
        <w:spacing w:before="600" w:line="259" w:lineRule="auto"/>
        <w:jc w:val="both"/>
        <w:rPr>
          <w:rFonts w:cstheme="majorHAnsi"/>
        </w:rPr>
      </w:pPr>
      <w:r>
        <w:rPr>
          <w:rFonts w:cstheme="majorHAnsi"/>
        </w:rPr>
        <w:t>MONTANTS</w:t>
      </w:r>
    </w:p>
    <w:p w14:paraId="5856551A" w14:textId="77777777" w:rsidR="006C744F" w:rsidRPr="0073288D" w:rsidRDefault="006C744F" w:rsidP="006C744F">
      <w:pPr>
        <w:pStyle w:val="Titre2"/>
        <w:numPr>
          <w:ilvl w:val="1"/>
          <w:numId w:val="4"/>
        </w:numPr>
        <w:ind w:left="624" w:hanging="624"/>
      </w:pPr>
      <w:r w:rsidRPr="00976622">
        <w:t>Montant de l’accord-cadre</w:t>
      </w:r>
    </w:p>
    <w:p w14:paraId="030BBA4A" w14:textId="762872E8" w:rsidR="006C744F" w:rsidRPr="00BF7CA2" w:rsidRDefault="006C744F" w:rsidP="006C744F">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Pr>
          <w:rFonts w:asciiTheme="majorHAnsi" w:eastAsia="Calibri" w:hAnsiTheme="majorHAnsi" w:cstheme="majorHAnsi"/>
        </w:rPr>
        <w:t xml:space="preserve">de juin </w:t>
      </w:r>
      <w:r>
        <w:rPr>
          <w:rFonts w:asciiTheme="majorHAnsi" w:eastAsia="Calibri" w:hAnsiTheme="majorHAnsi" w:cstheme="majorHAnsi"/>
        </w:rPr>
        <w:t>2025</w:t>
      </w:r>
      <w:r w:rsidRPr="00BF7CA2">
        <w:rPr>
          <w:rFonts w:asciiTheme="majorHAnsi" w:eastAsia="Calibri" w:hAnsiTheme="majorHAnsi" w:cstheme="majorHAnsi"/>
        </w:rPr>
        <w:t>.</w:t>
      </w:r>
    </w:p>
    <w:p w14:paraId="73F65550" w14:textId="77777777" w:rsidR="006C744F" w:rsidRPr="00BF7CA2" w:rsidRDefault="006C744F" w:rsidP="006C744F">
      <w:pPr>
        <w:jc w:val="both"/>
        <w:rPr>
          <w:rFonts w:asciiTheme="majorHAnsi" w:eastAsia="Calibri" w:hAnsiTheme="majorHAnsi" w:cstheme="majorHAnsi"/>
        </w:rPr>
      </w:pPr>
    </w:p>
    <w:p w14:paraId="4C33D341" w14:textId="77777777" w:rsidR="006C744F" w:rsidRDefault="006C744F" w:rsidP="006C744F">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w:t>
      </w:r>
      <w:r>
        <w:rPr>
          <w:rFonts w:asciiTheme="majorHAnsi" w:eastAsia="Calibri" w:hAnsiTheme="majorHAnsi" w:cstheme="majorHAnsi"/>
        </w:rPr>
        <w:t>sans</w:t>
      </w:r>
      <w:r w:rsidRPr="00BF7CA2">
        <w:rPr>
          <w:rFonts w:asciiTheme="majorHAnsi" w:eastAsia="Calibri" w:hAnsiTheme="majorHAnsi" w:cstheme="majorHAnsi"/>
        </w:rPr>
        <w:t xml:space="preserve"> montant minimum et un montant maximum. </w:t>
      </w:r>
    </w:p>
    <w:p w14:paraId="7B3C3276" w14:textId="77777777" w:rsidR="006C744F" w:rsidRPr="00BF7CA2" w:rsidRDefault="006C744F" w:rsidP="006C744F">
      <w:pPr>
        <w:jc w:val="both"/>
        <w:rPr>
          <w:rFonts w:asciiTheme="majorHAnsi" w:eastAsia="Calibri" w:hAnsiTheme="majorHAnsi" w:cstheme="majorHAnsi"/>
        </w:rPr>
      </w:pPr>
    </w:p>
    <w:p w14:paraId="4F68CE81" w14:textId="77777777" w:rsidR="006C744F" w:rsidRPr="00BF7CA2" w:rsidRDefault="006C744F" w:rsidP="006C744F">
      <w:pPr>
        <w:jc w:val="both"/>
        <w:rPr>
          <w:rFonts w:asciiTheme="majorHAnsi" w:eastAsia="Calibri" w:hAnsiTheme="majorHAnsi" w:cstheme="majorHAnsi"/>
        </w:rPr>
      </w:pPr>
      <w:r w:rsidRPr="00BF7CA2">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 maximums indiquées ci-dessous :</w:t>
      </w:r>
    </w:p>
    <w:p w14:paraId="2EF48758" w14:textId="65C81854" w:rsidR="00976622" w:rsidRDefault="00976622" w:rsidP="00976622">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2527"/>
        <w:gridCol w:w="3065"/>
        <w:gridCol w:w="3468"/>
      </w:tblGrid>
      <w:tr w:rsidR="00E95EBD" w:rsidRPr="000C4896" w14:paraId="3ADC025D" w14:textId="77777777" w:rsidTr="00E95EBD">
        <w:tc>
          <w:tcPr>
            <w:tcW w:w="2527" w:type="dxa"/>
            <w:shd w:val="clear" w:color="auto" w:fill="0032C8" w:themeFill="accent1"/>
          </w:tcPr>
          <w:p w14:paraId="77ABE42B" w14:textId="51FA9186" w:rsidR="00E95EBD" w:rsidRPr="000C4896" w:rsidRDefault="00E95EBD" w:rsidP="00E95EBD">
            <w:pPr>
              <w:jc w:val="center"/>
              <w:rPr>
                <w:rFonts w:asciiTheme="majorHAnsi" w:eastAsia="Calibri" w:hAnsiTheme="majorHAnsi" w:cstheme="majorHAnsi"/>
              </w:rPr>
            </w:pPr>
            <w:r>
              <w:rPr>
                <w:rFonts w:asciiTheme="majorHAnsi" w:eastAsia="Calibri" w:hAnsiTheme="majorHAnsi" w:cstheme="majorHAnsi"/>
              </w:rPr>
              <w:t>Poste</w:t>
            </w:r>
          </w:p>
        </w:tc>
        <w:tc>
          <w:tcPr>
            <w:tcW w:w="3065" w:type="dxa"/>
            <w:shd w:val="clear" w:color="auto" w:fill="0032C8" w:themeFill="accent1"/>
          </w:tcPr>
          <w:p w14:paraId="7B6C59CC" w14:textId="0F08AD21" w:rsidR="00E95EBD" w:rsidRPr="000C4896" w:rsidRDefault="00E95EBD" w:rsidP="00E95EBD">
            <w:pPr>
              <w:jc w:val="center"/>
              <w:rPr>
                <w:rFonts w:asciiTheme="majorHAnsi" w:eastAsia="Calibri" w:hAnsiTheme="majorHAnsi" w:cstheme="majorHAnsi"/>
              </w:rPr>
            </w:pPr>
            <w:r>
              <w:rPr>
                <w:rFonts w:asciiTheme="majorHAnsi" w:eastAsia="Calibri" w:hAnsiTheme="majorHAnsi" w:cstheme="majorHAnsi"/>
              </w:rPr>
              <w:t>Prestation</w:t>
            </w:r>
          </w:p>
        </w:tc>
        <w:tc>
          <w:tcPr>
            <w:tcW w:w="3468" w:type="dxa"/>
            <w:shd w:val="clear" w:color="auto" w:fill="0032C8" w:themeFill="accent1"/>
          </w:tcPr>
          <w:p w14:paraId="06BDCFDD" w14:textId="77777777" w:rsidR="00E95EBD" w:rsidRPr="000C4896" w:rsidRDefault="00E95EBD" w:rsidP="00E95EBD">
            <w:pPr>
              <w:jc w:val="center"/>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E95EBD" w:rsidRPr="000C4896" w14:paraId="0760A4ED" w14:textId="77777777" w:rsidTr="00E95EBD">
        <w:trPr>
          <w:trHeight w:val="1095"/>
        </w:trPr>
        <w:tc>
          <w:tcPr>
            <w:tcW w:w="2527" w:type="dxa"/>
          </w:tcPr>
          <w:p w14:paraId="493BF037" w14:textId="080F775D" w:rsidR="00E95EBD" w:rsidRDefault="00E95EBD" w:rsidP="00E95EBD">
            <w:pPr>
              <w:jc w:val="center"/>
              <w:rPr>
                <w:rFonts w:asciiTheme="majorHAnsi" w:eastAsia="Calibri" w:hAnsiTheme="majorHAnsi" w:cstheme="majorHAnsi"/>
              </w:rPr>
            </w:pPr>
            <w:r>
              <w:rPr>
                <w:rFonts w:asciiTheme="majorHAnsi" w:eastAsia="Calibri" w:hAnsiTheme="majorHAnsi" w:cstheme="majorHAnsi"/>
              </w:rPr>
              <w:t>20</w:t>
            </w:r>
          </w:p>
        </w:tc>
        <w:tc>
          <w:tcPr>
            <w:tcW w:w="3065" w:type="dxa"/>
          </w:tcPr>
          <w:p w14:paraId="255382A7" w14:textId="2145DA98" w:rsidR="00E95EBD" w:rsidRPr="000C4896" w:rsidRDefault="00E95EBD" w:rsidP="00E95EBD">
            <w:pPr>
              <w:jc w:val="center"/>
              <w:rPr>
                <w:rFonts w:asciiTheme="majorHAnsi" w:eastAsia="Calibri" w:hAnsiTheme="majorHAnsi" w:cstheme="majorHAnsi"/>
              </w:rPr>
            </w:pPr>
            <w:r>
              <w:rPr>
                <w:rFonts w:asciiTheme="majorHAnsi" w:eastAsia="Calibri" w:hAnsiTheme="majorHAnsi" w:cstheme="majorHAnsi"/>
              </w:rPr>
              <w:t>Etude + fourniture et aménagement d’un conteneur</w:t>
            </w:r>
          </w:p>
        </w:tc>
        <w:tc>
          <w:tcPr>
            <w:tcW w:w="3468" w:type="dxa"/>
          </w:tcPr>
          <w:p w14:paraId="0FC8047B" w14:textId="77777777" w:rsidR="00E95EBD" w:rsidRPr="000C4896" w:rsidRDefault="00E95EBD" w:rsidP="000C4896">
            <w:pPr>
              <w:jc w:val="both"/>
              <w:rPr>
                <w:rFonts w:asciiTheme="majorHAnsi" w:eastAsia="Calibri" w:hAnsiTheme="majorHAnsi" w:cstheme="majorHAnsi"/>
              </w:rPr>
            </w:pPr>
          </w:p>
        </w:tc>
      </w:tr>
      <w:tr w:rsidR="00E95EBD" w:rsidRPr="000C4896" w14:paraId="764A6F86" w14:textId="77777777" w:rsidTr="00E95EBD">
        <w:trPr>
          <w:trHeight w:val="1095"/>
        </w:trPr>
        <w:tc>
          <w:tcPr>
            <w:tcW w:w="2527" w:type="dxa"/>
          </w:tcPr>
          <w:p w14:paraId="63D27135" w14:textId="729EC35C" w:rsidR="00E95EBD" w:rsidRDefault="00E95EBD" w:rsidP="00E95EBD">
            <w:pPr>
              <w:jc w:val="center"/>
              <w:rPr>
                <w:rFonts w:asciiTheme="majorHAnsi" w:eastAsia="Calibri" w:hAnsiTheme="majorHAnsi" w:cstheme="majorHAnsi"/>
              </w:rPr>
            </w:pPr>
            <w:r>
              <w:rPr>
                <w:rFonts w:asciiTheme="majorHAnsi" w:eastAsia="Calibri" w:hAnsiTheme="majorHAnsi" w:cstheme="majorHAnsi"/>
              </w:rPr>
              <w:t>30</w:t>
            </w:r>
          </w:p>
        </w:tc>
        <w:tc>
          <w:tcPr>
            <w:tcW w:w="3065" w:type="dxa"/>
          </w:tcPr>
          <w:p w14:paraId="05AE2891" w14:textId="3640287D" w:rsidR="00E95EBD" w:rsidRDefault="00E95EBD" w:rsidP="00E95EBD">
            <w:pPr>
              <w:jc w:val="center"/>
              <w:rPr>
                <w:rFonts w:asciiTheme="majorHAnsi" w:eastAsia="Calibri" w:hAnsiTheme="majorHAnsi" w:cstheme="majorHAnsi"/>
              </w:rPr>
            </w:pPr>
            <w:r>
              <w:rPr>
                <w:rFonts w:asciiTheme="majorHAnsi" w:eastAsia="Calibri" w:hAnsiTheme="majorHAnsi" w:cstheme="majorHAnsi"/>
              </w:rPr>
              <w:t>Transport du conteneur</w:t>
            </w:r>
          </w:p>
        </w:tc>
        <w:tc>
          <w:tcPr>
            <w:tcW w:w="3468" w:type="dxa"/>
          </w:tcPr>
          <w:p w14:paraId="0557043E" w14:textId="77777777" w:rsidR="00E95EBD" w:rsidRPr="000C4896" w:rsidRDefault="00E95EBD" w:rsidP="000C4896">
            <w:pPr>
              <w:jc w:val="both"/>
              <w:rPr>
                <w:rFonts w:asciiTheme="majorHAnsi" w:eastAsia="Calibri" w:hAnsiTheme="majorHAnsi" w:cstheme="majorHAnsi"/>
              </w:rPr>
            </w:pPr>
          </w:p>
        </w:tc>
      </w:tr>
      <w:tr w:rsidR="00E95EBD" w:rsidRPr="000C4896" w14:paraId="361D2F4C" w14:textId="77777777" w:rsidTr="00E95EBD">
        <w:trPr>
          <w:trHeight w:val="1095"/>
        </w:trPr>
        <w:tc>
          <w:tcPr>
            <w:tcW w:w="2527" w:type="dxa"/>
          </w:tcPr>
          <w:p w14:paraId="196CC896" w14:textId="1C9F2B1E" w:rsidR="00E95EBD" w:rsidRDefault="00E95EBD" w:rsidP="00E95EBD">
            <w:pPr>
              <w:jc w:val="center"/>
              <w:rPr>
                <w:rFonts w:asciiTheme="majorHAnsi" w:eastAsia="Calibri" w:hAnsiTheme="majorHAnsi" w:cstheme="majorHAnsi"/>
              </w:rPr>
            </w:pPr>
            <w:r>
              <w:rPr>
                <w:rFonts w:asciiTheme="majorHAnsi" w:eastAsia="Calibri" w:hAnsiTheme="majorHAnsi" w:cstheme="majorHAnsi"/>
              </w:rPr>
              <w:t>40</w:t>
            </w:r>
          </w:p>
        </w:tc>
        <w:tc>
          <w:tcPr>
            <w:tcW w:w="3065" w:type="dxa"/>
          </w:tcPr>
          <w:p w14:paraId="57DDFEC7" w14:textId="364ED6F0" w:rsidR="00E95EBD" w:rsidRDefault="00E95EBD" w:rsidP="00E95EBD">
            <w:pPr>
              <w:jc w:val="center"/>
              <w:rPr>
                <w:rFonts w:asciiTheme="majorHAnsi" w:eastAsia="Calibri" w:hAnsiTheme="majorHAnsi" w:cstheme="majorHAnsi"/>
              </w:rPr>
            </w:pPr>
            <w:r>
              <w:rPr>
                <w:rFonts w:asciiTheme="majorHAnsi" w:eastAsia="Calibri" w:hAnsiTheme="majorHAnsi" w:cstheme="majorHAnsi"/>
              </w:rPr>
              <w:t>Meuble de rangement de la partie atelier</w:t>
            </w:r>
          </w:p>
        </w:tc>
        <w:tc>
          <w:tcPr>
            <w:tcW w:w="3468" w:type="dxa"/>
          </w:tcPr>
          <w:p w14:paraId="7A840769" w14:textId="77777777" w:rsidR="00E95EBD" w:rsidRPr="000C4896" w:rsidRDefault="00E95EBD" w:rsidP="000C4896">
            <w:pPr>
              <w:jc w:val="both"/>
              <w:rPr>
                <w:rFonts w:asciiTheme="majorHAnsi" w:eastAsia="Calibri" w:hAnsiTheme="majorHAnsi" w:cstheme="majorHAnsi"/>
              </w:rPr>
            </w:pPr>
          </w:p>
        </w:tc>
      </w:tr>
    </w:tbl>
    <w:p w14:paraId="0F9ACDB2" w14:textId="3FDF8BF7" w:rsidR="00E95EBD" w:rsidRDefault="00E95EBD" w:rsidP="00976622">
      <w:pPr>
        <w:jc w:val="both"/>
        <w:rPr>
          <w:rFonts w:asciiTheme="majorHAnsi" w:eastAsia="Calibri" w:hAnsiTheme="majorHAnsi" w:cstheme="majorHAnsi"/>
        </w:rPr>
      </w:pPr>
    </w:p>
    <w:p w14:paraId="0F6D79AA" w14:textId="77777777" w:rsidR="006C744F" w:rsidRDefault="006C744F" w:rsidP="006C744F">
      <w:pPr>
        <w:jc w:val="both"/>
        <w:rPr>
          <w:rFonts w:asciiTheme="majorHAnsi" w:eastAsia="Calibri" w:hAnsiTheme="majorHAnsi" w:cstheme="majorHAnsi"/>
        </w:rPr>
      </w:pPr>
      <w:r>
        <w:rPr>
          <w:rFonts w:asciiTheme="majorHAnsi" w:eastAsia="Calibri" w:hAnsiTheme="majorHAnsi" w:cstheme="majorHAnsi"/>
        </w:rPr>
        <w:t xml:space="preserve">Montant minimum du marché : </w:t>
      </w:r>
      <w:r>
        <w:rPr>
          <w:rFonts w:asciiTheme="majorHAnsi" w:eastAsia="Calibri" w:hAnsiTheme="majorHAnsi" w:cstheme="majorHAnsi"/>
        </w:rPr>
        <w:t xml:space="preserve">Montant poste 20 : Soit </w:t>
      </w:r>
      <w:r>
        <w:rPr>
          <w:rFonts w:asciiTheme="majorHAnsi" w:eastAsia="Calibri" w:hAnsiTheme="majorHAnsi" w:cstheme="majorHAnsi"/>
        </w:rPr>
        <w:t>……………</w:t>
      </w:r>
      <w:proofErr w:type="gramStart"/>
      <w:r>
        <w:rPr>
          <w:rFonts w:asciiTheme="majorHAnsi" w:eastAsia="Calibri" w:hAnsiTheme="majorHAnsi" w:cstheme="majorHAnsi"/>
        </w:rPr>
        <w:t>…….</w:t>
      </w:r>
      <w:proofErr w:type="gramEnd"/>
      <w:r>
        <w:rPr>
          <w:rFonts w:asciiTheme="majorHAnsi" w:eastAsia="Calibri" w:hAnsiTheme="majorHAnsi" w:cstheme="majorHAnsi"/>
        </w:rPr>
        <w:t>.</w:t>
      </w:r>
      <w:r w:rsidRPr="006C744F">
        <w:rPr>
          <w:rFonts w:asciiTheme="majorHAnsi" w:eastAsia="Calibri" w:hAnsiTheme="majorHAnsi" w:cstheme="majorHAnsi"/>
          <w:color w:val="FF0000"/>
        </w:rPr>
        <w:t>(A compléter par l’entreprise)</w:t>
      </w:r>
    </w:p>
    <w:p w14:paraId="1E644726" w14:textId="36344CA7" w:rsidR="006C744F" w:rsidRDefault="006C744F" w:rsidP="006C744F">
      <w:pPr>
        <w:jc w:val="both"/>
        <w:rPr>
          <w:rFonts w:asciiTheme="majorHAnsi" w:eastAsia="Calibri" w:hAnsiTheme="majorHAnsi" w:cstheme="majorHAnsi"/>
        </w:rPr>
      </w:pPr>
    </w:p>
    <w:p w14:paraId="080A3561" w14:textId="4CFEC81B" w:rsidR="006C744F" w:rsidRDefault="006C744F" w:rsidP="006C744F">
      <w:pPr>
        <w:jc w:val="both"/>
        <w:rPr>
          <w:rFonts w:asciiTheme="majorHAnsi" w:eastAsia="Calibri" w:hAnsiTheme="majorHAnsi" w:cstheme="majorHAnsi"/>
        </w:rPr>
      </w:pPr>
      <w:r>
        <w:rPr>
          <w:rFonts w:asciiTheme="majorHAnsi" w:eastAsia="Calibri" w:hAnsiTheme="majorHAnsi" w:cstheme="majorHAnsi"/>
        </w:rPr>
        <w:t>Montant maximum du marché : Montant des postes 20 +30 +40</w:t>
      </w:r>
      <w:r>
        <w:rPr>
          <w:rFonts w:asciiTheme="majorHAnsi" w:eastAsia="Calibri" w:hAnsiTheme="majorHAnsi" w:cstheme="majorHAnsi"/>
        </w:rPr>
        <w:t> : Soit ……………</w:t>
      </w:r>
      <w:proofErr w:type="gramStart"/>
      <w:r>
        <w:rPr>
          <w:rFonts w:asciiTheme="majorHAnsi" w:eastAsia="Calibri" w:hAnsiTheme="majorHAnsi" w:cstheme="majorHAnsi"/>
        </w:rPr>
        <w:t>…….</w:t>
      </w:r>
      <w:proofErr w:type="gramEnd"/>
      <w:r>
        <w:rPr>
          <w:rFonts w:asciiTheme="majorHAnsi" w:eastAsia="Calibri" w:hAnsiTheme="majorHAnsi" w:cstheme="majorHAnsi"/>
        </w:rPr>
        <w:t>.</w:t>
      </w:r>
      <w:r w:rsidRPr="006C744F">
        <w:rPr>
          <w:rFonts w:asciiTheme="majorHAnsi" w:eastAsia="Calibri" w:hAnsiTheme="majorHAnsi" w:cstheme="majorHAnsi"/>
          <w:color w:val="FF0000"/>
        </w:rPr>
        <w:t>(A compléter par l’entreprise)</w:t>
      </w:r>
    </w:p>
    <w:p w14:paraId="7E094749" w14:textId="4500C371" w:rsidR="006C744F" w:rsidRDefault="006C744F" w:rsidP="00976622">
      <w:pPr>
        <w:jc w:val="both"/>
        <w:rPr>
          <w:rFonts w:asciiTheme="majorHAnsi" w:eastAsia="Calibri" w:hAnsiTheme="majorHAnsi" w:cstheme="majorHAnsi"/>
        </w:rPr>
      </w:pPr>
    </w:p>
    <w:p w14:paraId="49568CB5" w14:textId="1860E09C" w:rsidR="006C744F" w:rsidRDefault="006C744F" w:rsidP="00976622">
      <w:pPr>
        <w:jc w:val="both"/>
        <w:rPr>
          <w:rFonts w:asciiTheme="majorHAnsi" w:eastAsia="Calibri" w:hAnsiTheme="majorHAnsi" w:cstheme="majorHAnsi"/>
        </w:rPr>
      </w:pPr>
    </w:p>
    <w:p w14:paraId="579586E1" w14:textId="77777777" w:rsidR="006C744F" w:rsidRDefault="006C744F" w:rsidP="00976622">
      <w:pPr>
        <w:jc w:val="both"/>
        <w:rPr>
          <w:rFonts w:asciiTheme="majorHAnsi" w:eastAsia="Calibri" w:hAnsiTheme="majorHAnsi" w:cstheme="majorHAnsi"/>
        </w:rPr>
      </w:pPr>
    </w:p>
    <w:p w14:paraId="02517DA7" w14:textId="62CF2CE6"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lastRenderedPageBreak/>
        <w:t>L’offr</w:t>
      </w:r>
      <w:r w:rsidR="00F71FE1">
        <w:rPr>
          <w:rFonts w:asciiTheme="majorHAnsi" w:eastAsia="Calibri" w:hAnsiTheme="majorHAnsi" w:cstheme="majorHAnsi"/>
        </w:rPr>
        <w:t xml:space="preserve">e de prix est détaillée dans le devis </w:t>
      </w:r>
      <w:r w:rsidRPr="000C4896">
        <w:rPr>
          <w:rFonts w:asciiTheme="majorHAnsi" w:eastAsia="Calibri" w:hAnsiTheme="majorHAnsi" w:cstheme="majorHAnsi"/>
        </w:rPr>
        <w:t>joint au présent marché.</w:t>
      </w:r>
      <w:r w:rsidR="00F71FE1">
        <w:rPr>
          <w:rFonts w:asciiTheme="majorHAnsi" w:eastAsia="Calibri" w:hAnsiTheme="majorHAnsi" w:cstheme="majorHAnsi"/>
        </w:rPr>
        <w:t xml:space="preserve"> </w:t>
      </w: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976622">
      <w:pPr>
        <w:jc w:val="both"/>
        <w:rPr>
          <w:rFonts w:asciiTheme="majorHAnsi" w:eastAsia="Calibri" w:hAnsiTheme="majorHAnsi" w:cstheme="majorHAnsi"/>
        </w:rPr>
      </w:pPr>
    </w:p>
    <w:p w14:paraId="4CC23C06" w14:textId="5AFEE037"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CA4AE5C" w:rsidR="00976622" w:rsidRDefault="00976622" w:rsidP="00976622"/>
    <w:p w14:paraId="0E0BB63F" w14:textId="77777777" w:rsidR="006C744F" w:rsidRDefault="006C744F" w:rsidP="006C744F">
      <w:pPr>
        <w:pStyle w:val="Titre2"/>
        <w:numPr>
          <w:ilvl w:val="1"/>
          <w:numId w:val="4"/>
        </w:numPr>
        <w:ind w:left="624" w:hanging="624"/>
      </w:pPr>
      <w:r>
        <w:t xml:space="preserve">Contenu des prix </w:t>
      </w:r>
    </w:p>
    <w:p w14:paraId="725B38D8" w14:textId="77777777" w:rsidR="006C744F" w:rsidRDefault="006C744F" w:rsidP="006C744F">
      <w:pPr>
        <w:jc w:val="both"/>
      </w:pPr>
      <w:r>
        <w:t>Le titulaire est réputé avoir pris connaissance de tous les éléments afférents à l’exécution des prestations décrits au cahier des clauses techniques particulières.</w:t>
      </w:r>
    </w:p>
    <w:p w14:paraId="30A0ABE2" w14:textId="77777777" w:rsidR="006C744F" w:rsidRDefault="006C744F" w:rsidP="006C744F">
      <w:pPr>
        <w:jc w:val="both"/>
      </w:pPr>
    </w:p>
    <w:p w14:paraId="1EEEC8DB" w14:textId="77777777" w:rsidR="006C744F" w:rsidRDefault="006C744F" w:rsidP="006C744F">
      <w:pPr>
        <w:jc w:val="both"/>
      </w:pPr>
      <w:r>
        <w:t xml:space="preserve">En complément de l’article 10.1.3 du CCAG/FCS, les prix du marché sont réputés comprendre tous les frais liés à l’exécution du marché et aux exigences du marché. </w:t>
      </w:r>
    </w:p>
    <w:p w14:paraId="499C4589" w14:textId="77777777" w:rsidR="006C744F" w:rsidRDefault="006C744F" w:rsidP="006C744F"/>
    <w:p w14:paraId="0B2479A8" w14:textId="77777777" w:rsidR="006C744F" w:rsidRDefault="006C744F" w:rsidP="006C744F">
      <w:pPr>
        <w:jc w:val="both"/>
      </w:pPr>
      <w:r>
        <w:t>Par ailleurs, les frais qui naîtraient de l’ajournement ou du rejet des prestations sont à la charge du titulaire.</w:t>
      </w:r>
    </w:p>
    <w:p w14:paraId="34C1E8C6" w14:textId="77777777" w:rsidR="006C744F" w:rsidRDefault="006C744F" w:rsidP="00976622"/>
    <w:p w14:paraId="2E0E090A" w14:textId="1C3C33E2"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2" w:name="_Toc532545579"/>
      <w:r w:rsidRPr="00D67D91">
        <w:t>CARACT</w:t>
      </w:r>
      <w:r>
        <w:t>E</w:t>
      </w:r>
      <w:r w:rsidRPr="00D67D91">
        <w:t>RISTIQUES DES PRIX</w:t>
      </w:r>
      <w:bookmarkEnd w:id="2"/>
    </w:p>
    <w:p w14:paraId="385EB2C9" w14:textId="1DE351D1" w:rsidR="00976622" w:rsidRPr="00F71FE1" w:rsidRDefault="000C4896" w:rsidP="00F71FE1">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37954B4F" w:rsidR="00976622" w:rsidRPr="00F71FE1" w:rsidRDefault="00976622" w:rsidP="00976622">
      <w:r>
        <w:t xml:space="preserve">La </w:t>
      </w:r>
      <w:r w:rsidRPr="00F71FE1">
        <w:t xml:space="preserve">durée d’exécution des prestations est fixée à </w:t>
      </w:r>
      <w:r w:rsidR="00FE7A50" w:rsidRPr="00F71FE1">
        <w:t>08</w:t>
      </w:r>
      <w:r w:rsidRPr="00F71FE1">
        <w:t xml:space="preserve"> mois à compter de la date de notification du présent marché.</w:t>
      </w:r>
    </w:p>
    <w:p w14:paraId="7669AE67" w14:textId="77777777" w:rsidR="00976622" w:rsidRPr="00F71FE1" w:rsidRDefault="00976622" w:rsidP="00976622"/>
    <w:p w14:paraId="2CAE32C8" w14:textId="769E5EA6" w:rsidR="006704BF" w:rsidRDefault="00976622" w:rsidP="006704BF">
      <w:r w:rsidRPr="00F71FE1">
        <w:t xml:space="preserve">Le titulaire dispose de </w:t>
      </w:r>
      <w:r w:rsidR="00FE7A50" w:rsidRPr="00F71FE1">
        <w:t>06</w:t>
      </w:r>
      <w:r w:rsidRPr="00F71FE1">
        <w:t xml:space="preserve"> mois à compter de la notification du </w:t>
      </w:r>
      <w:r w:rsidR="00F71FE1">
        <w:t>marché</w:t>
      </w:r>
      <w:r w:rsidRPr="00F71FE1">
        <w:t xml:space="preserve"> pour assurer la livraison du matériel.</w:t>
      </w:r>
    </w:p>
    <w:p w14:paraId="34A20D54" w14:textId="47E60F48" w:rsidR="006C744F" w:rsidRDefault="006C744F" w:rsidP="006704BF"/>
    <w:p w14:paraId="7040425F" w14:textId="74AB49FA" w:rsidR="006C744F" w:rsidRPr="006704BF" w:rsidRDefault="006C744F" w:rsidP="006C744F">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6C3F1BD0" w14:textId="77777777" w:rsidR="006C744F" w:rsidRDefault="006C744F" w:rsidP="006C744F">
      <w:pPr>
        <w:jc w:val="both"/>
      </w:pPr>
      <w:r>
        <w:t>Lorsque l’Ifremer souhaite commander, il émet des bons de commande qui sont notifiés à l’attributaire du marché.</w:t>
      </w:r>
    </w:p>
    <w:p w14:paraId="4C1AEA94" w14:textId="77777777" w:rsidR="006C744F" w:rsidRDefault="006C744F" w:rsidP="006C744F"/>
    <w:p w14:paraId="3FA61EE2" w14:textId="77777777" w:rsidR="006C744F" w:rsidRDefault="006C744F" w:rsidP="006C744F">
      <w:pPr>
        <w:pStyle w:val="Titre2"/>
        <w:numPr>
          <w:ilvl w:val="1"/>
          <w:numId w:val="4"/>
        </w:numPr>
        <w:ind w:left="624" w:hanging="624"/>
      </w:pPr>
      <w:r>
        <w:t xml:space="preserve">Notification des bons de commande </w:t>
      </w:r>
    </w:p>
    <w:p w14:paraId="62FBAC40" w14:textId="77777777" w:rsidR="006C744F" w:rsidRDefault="006C744F" w:rsidP="006C744F"/>
    <w:p w14:paraId="6C0BFF85" w14:textId="77777777" w:rsidR="006C744F" w:rsidRDefault="006C744F" w:rsidP="006C744F">
      <w:pPr>
        <w:jc w:val="both"/>
      </w:pPr>
      <w:r>
        <w:lastRenderedPageBreak/>
        <w:t>Les bons de commandes ne peuvent être conclus ou émis que durant la période de validité de l’accord cadre. Leur exécution peut dépasser l’échéance de l’accord-cadre le temps nécessaire à l’exécution des prestations commandées.</w:t>
      </w:r>
    </w:p>
    <w:p w14:paraId="23567D37" w14:textId="77777777" w:rsidR="006C744F" w:rsidRDefault="006C744F" w:rsidP="006C744F"/>
    <w:p w14:paraId="480E7009" w14:textId="77777777" w:rsidR="006C744F" w:rsidRDefault="006C744F" w:rsidP="006C744F">
      <w:pPr>
        <w:pStyle w:val="Titre2"/>
        <w:numPr>
          <w:ilvl w:val="1"/>
          <w:numId w:val="4"/>
        </w:numPr>
        <w:ind w:left="624" w:hanging="624"/>
      </w:pPr>
      <w:r>
        <w:t>Présentation des bons de commande</w:t>
      </w:r>
    </w:p>
    <w:p w14:paraId="6CECE6ED" w14:textId="77777777" w:rsidR="006C744F" w:rsidRDefault="006C744F" w:rsidP="006C744F"/>
    <w:p w14:paraId="5764143F" w14:textId="77777777" w:rsidR="006C744F" w:rsidRDefault="006C744F" w:rsidP="006C744F">
      <w:r>
        <w:t xml:space="preserve">Chaque bon de commande indique les éléments suivants : </w:t>
      </w:r>
    </w:p>
    <w:p w14:paraId="3569A25C" w14:textId="77777777" w:rsidR="006C744F" w:rsidRDefault="006C744F" w:rsidP="006C744F">
      <w:r>
        <w:t>-</w:t>
      </w:r>
      <w:r>
        <w:tab/>
        <w:t>La raison sociale du titulaire</w:t>
      </w:r>
    </w:p>
    <w:p w14:paraId="3086655C" w14:textId="77777777" w:rsidR="006C744F" w:rsidRDefault="006C744F" w:rsidP="006C744F">
      <w:r>
        <w:t>-</w:t>
      </w:r>
      <w:r>
        <w:tab/>
        <w:t>Le numéro et l’objet du marché</w:t>
      </w:r>
    </w:p>
    <w:p w14:paraId="2EEB4E45" w14:textId="77777777" w:rsidR="006C744F" w:rsidRDefault="006C744F" w:rsidP="006C744F">
      <w:r>
        <w:t>-</w:t>
      </w:r>
      <w:r>
        <w:tab/>
        <w:t>Le numéro SAP</w:t>
      </w:r>
    </w:p>
    <w:p w14:paraId="14266A5C" w14:textId="77777777" w:rsidR="006C744F" w:rsidRDefault="006C744F" w:rsidP="006C744F">
      <w:r>
        <w:t>-</w:t>
      </w:r>
      <w:r>
        <w:tab/>
        <w:t>Le numéro et la date du bon de commande</w:t>
      </w:r>
    </w:p>
    <w:p w14:paraId="20CB153A" w14:textId="77777777" w:rsidR="006C744F" w:rsidRDefault="006C744F" w:rsidP="006C744F">
      <w:r>
        <w:t>-</w:t>
      </w:r>
      <w:r>
        <w:tab/>
        <w:t>Le lieu de livraison</w:t>
      </w:r>
    </w:p>
    <w:p w14:paraId="29FA28B0" w14:textId="77777777" w:rsidR="006C744F" w:rsidRDefault="006C744F" w:rsidP="006C744F">
      <w:r>
        <w:t>-</w:t>
      </w:r>
      <w:r>
        <w:tab/>
        <w:t>L’intitulé des prestations à effectuer conformément au bordereau des prix</w:t>
      </w:r>
    </w:p>
    <w:p w14:paraId="7CF7C0E0" w14:textId="77777777" w:rsidR="006C744F" w:rsidRDefault="006C744F" w:rsidP="006C744F">
      <w:r>
        <w:t>-</w:t>
      </w:r>
      <w:r>
        <w:tab/>
        <w:t xml:space="preserve">Les prix unitaires prix forfaitaires conformes au bordereau de prix </w:t>
      </w:r>
    </w:p>
    <w:p w14:paraId="47AF4284" w14:textId="77777777" w:rsidR="006C744F" w:rsidRDefault="006C744F" w:rsidP="006C744F">
      <w:r>
        <w:t>-</w:t>
      </w:r>
      <w:r>
        <w:tab/>
        <w:t>Les quantités de chaque prestation</w:t>
      </w:r>
    </w:p>
    <w:p w14:paraId="5FE506BC" w14:textId="2997A695" w:rsidR="006C744F" w:rsidRPr="00F71FE1" w:rsidRDefault="006C744F" w:rsidP="006C744F">
      <w:r>
        <w:t>-</w:t>
      </w:r>
      <w:r>
        <w:tab/>
        <w:t>Le montant total du bon de commande</w:t>
      </w:r>
    </w:p>
    <w:p w14:paraId="73D685E5" w14:textId="549FC1CC"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6704BF">
      <w:r>
        <w:t>Les factures sont réglées à 30 jours à compter de la date de réception de la facture par virement au numéro de compte du Titulaire.</w:t>
      </w:r>
    </w:p>
    <w:p w14:paraId="67414713" w14:textId="09F6B896" w:rsidR="006704BF" w:rsidRDefault="006704BF" w:rsidP="006704BF"/>
    <w:p w14:paraId="2BDB57FB" w14:textId="50E3F202"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6704BF">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6704BF">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lastRenderedPageBreak/>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6704BF"/>
    <w:p w14:paraId="3BB16880" w14:textId="77777777" w:rsidR="006704BF" w:rsidRDefault="006704BF" w:rsidP="006704BF"/>
    <w:p w14:paraId="35FF0699" w14:textId="77777777" w:rsidR="006704BF" w:rsidRDefault="006704BF" w:rsidP="006704BF"/>
    <w:p w14:paraId="13ACDF3F" w14:textId="77777777" w:rsidR="006704BF" w:rsidRDefault="006704BF" w:rsidP="006704BF">
      <w:r>
        <w:t>Les factures non conformes seront rejetées et le délai global de paiement mentionné à l’article 7 est suspendu.</w:t>
      </w:r>
    </w:p>
    <w:p w14:paraId="69FD282F" w14:textId="77777777" w:rsidR="006704BF" w:rsidRDefault="006704BF" w:rsidP="006704BF"/>
    <w:p w14:paraId="2FFB8B09" w14:textId="0DA18C83" w:rsidR="006704BF" w:rsidRDefault="006704BF" w:rsidP="006704BF">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6704BF"/>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68E92292" w14:textId="52E03AA4" w:rsidR="006704BF" w:rsidRDefault="006704BF" w:rsidP="006704BF"/>
    <w:p w14:paraId="7F368C3A" w14:textId="20FE76B8" w:rsidR="006704BF" w:rsidRDefault="006704BF" w:rsidP="006704BF"/>
    <w:p w14:paraId="2518E71D" w14:textId="731BDE0D"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767138F" w14:textId="7A121AB0" w:rsidR="006704BF" w:rsidRDefault="006704BF" w:rsidP="006704BF">
      <w:pPr>
        <w:rPr>
          <w:rFonts w:asciiTheme="majorHAnsi" w:hAnsiTheme="majorHAnsi" w:cstheme="majorHAnsi"/>
        </w:rPr>
      </w:pPr>
      <w:r>
        <w:t xml:space="preserve">En cas de livraison, </w:t>
      </w:r>
      <w:r w:rsidRPr="00F71FE1">
        <w:rPr>
          <w:rFonts w:asciiTheme="majorHAnsi" w:hAnsiTheme="majorHAnsi" w:cstheme="majorHAnsi"/>
        </w:rPr>
        <w:t>le lieu de livraison est</w:t>
      </w:r>
      <w:r w:rsidR="000C4896" w:rsidRPr="00F71FE1">
        <w:rPr>
          <w:rFonts w:asciiTheme="majorHAnsi" w:hAnsiTheme="majorHAnsi" w:cstheme="majorHAnsi"/>
        </w:rPr>
        <w:t xml:space="preserve"> : </w:t>
      </w:r>
    </w:p>
    <w:p w14:paraId="2396BF1C" w14:textId="77777777" w:rsidR="00F71FE1" w:rsidRPr="00F71FE1" w:rsidRDefault="00F71FE1" w:rsidP="006704BF">
      <w:pPr>
        <w:rPr>
          <w:rFonts w:asciiTheme="majorHAnsi" w:hAnsiTheme="majorHAnsi" w:cstheme="majorHAnsi"/>
        </w:rPr>
      </w:pPr>
    </w:p>
    <w:p w14:paraId="206D3209" w14:textId="77777777" w:rsidR="001D214E" w:rsidRPr="00F71FE1" w:rsidRDefault="001D214E" w:rsidP="001D214E">
      <w:pPr>
        <w:jc w:val="center"/>
        <w:rPr>
          <w:rFonts w:asciiTheme="majorHAnsi" w:hAnsiTheme="majorHAnsi" w:cstheme="majorHAnsi"/>
        </w:rPr>
      </w:pPr>
      <w:r w:rsidRPr="00F71FE1">
        <w:rPr>
          <w:rFonts w:asciiTheme="majorHAnsi" w:hAnsiTheme="majorHAnsi" w:cstheme="majorHAnsi"/>
        </w:rPr>
        <w:t xml:space="preserve">IFREMER Centre de Méditerranée, </w:t>
      </w:r>
    </w:p>
    <w:p w14:paraId="18253E9E" w14:textId="77777777" w:rsidR="001D214E" w:rsidRPr="00F71FE1" w:rsidRDefault="001D214E" w:rsidP="001D214E">
      <w:pPr>
        <w:jc w:val="center"/>
        <w:rPr>
          <w:rFonts w:asciiTheme="majorHAnsi" w:hAnsiTheme="majorHAnsi" w:cstheme="majorHAnsi"/>
        </w:rPr>
      </w:pPr>
      <w:r w:rsidRPr="00F71FE1">
        <w:rPr>
          <w:rFonts w:asciiTheme="majorHAnsi" w:hAnsiTheme="majorHAnsi" w:cstheme="majorHAnsi"/>
        </w:rPr>
        <w:t xml:space="preserve">Z.P. de </w:t>
      </w:r>
      <w:proofErr w:type="spellStart"/>
      <w:r w:rsidRPr="00F71FE1">
        <w:rPr>
          <w:rFonts w:asciiTheme="majorHAnsi" w:hAnsiTheme="majorHAnsi" w:cstheme="majorHAnsi"/>
        </w:rPr>
        <w:t>Brégaillon</w:t>
      </w:r>
      <w:proofErr w:type="spellEnd"/>
      <w:r w:rsidRPr="00F71FE1">
        <w:rPr>
          <w:rFonts w:asciiTheme="majorHAnsi" w:hAnsiTheme="majorHAnsi" w:cstheme="majorHAnsi"/>
        </w:rPr>
        <w:t xml:space="preserve">, </w:t>
      </w:r>
    </w:p>
    <w:p w14:paraId="67DFE17A" w14:textId="77777777" w:rsidR="001D214E" w:rsidRPr="00F71FE1" w:rsidRDefault="001D214E" w:rsidP="001D214E">
      <w:pPr>
        <w:jc w:val="center"/>
        <w:rPr>
          <w:rFonts w:asciiTheme="majorHAnsi" w:hAnsiTheme="majorHAnsi" w:cstheme="majorHAnsi"/>
        </w:rPr>
      </w:pPr>
      <w:r w:rsidRPr="00F71FE1">
        <w:rPr>
          <w:rFonts w:asciiTheme="majorHAnsi" w:hAnsiTheme="majorHAnsi" w:cstheme="majorHAnsi"/>
        </w:rPr>
        <w:t>83507 La Seyne sur mer.</w:t>
      </w:r>
    </w:p>
    <w:p w14:paraId="51742807" w14:textId="12CC4764" w:rsidR="00F90DD2" w:rsidRPr="00F90DD2" w:rsidRDefault="00F90DD2" w:rsidP="006C744F">
      <w:pPr>
        <w:pStyle w:val="Titre1"/>
        <w:keepLines w:val="0"/>
        <w:widowControl w:val="0"/>
        <w:numPr>
          <w:ilvl w:val="0"/>
          <w:numId w:val="4"/>
        </w:numPr>
        <w:spacing w:before="600" w:line="259" w:lineRule="auto"/>
        <w:jc w:val="both"/>
        <w:rPr>
          <w:rFonts w:cstheme="majorHAnsi"/>
        </w:rPr>
      </w:pPr>
      <w:r w:rsidRPr="00F90DD2">
        <w:rPr>
          <w:rFonts w:cstheme="majorHAnsi"/>
        </w:rPr>
        <w:lastRenderedPageBreak/>
        <w:t>ENVIRONNEMENT</w:t>
      </w:r>
    </w:p>
    <w:p w14:paraId="196216DE" w14:textId="77777777" w:rsidR="00F71FE1" w:rsidRDefault="00F71FE1" w:rsidP="00F71FE1">
      <w:r>
        <w:t>Le titulaire du marché organisera le tri des déchets, l’évacuation ou la réutilisation des déchets produits pour la réalisation du présent marché.</w:t>
      </w:r>
    </w:p>
    <w:p w14:paraId="63140C14" w14:textId="77777777" w:rsidR="00F71FE1" w:rsidRDefault="00F71FE1" w:rsidP="00F71FE1"/>
    <w:p w14:paraId="58662E7D" w14:textId="13203568" w:rsidR="006704BF" w:rsidRDefault="00F71FE1" w:rsidP="00F71FE1">
      <w:r>
        <w:t>L’entreprise s’engage à ce qu’aucun dépôt hors des décharges prévues à cet effet ou enfouissement d’ordures et aucun brûlage, ne serait réalisé.</w:t>
      </w:r>
    </w:p>
    <w:p w14:paraId="63124D92" w14:textId="604FB15E"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1C8F1B63"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1747F1F3" w:rsidR="006704BF" w:rsidRDefault="006704BF" w:rsidP="006704BF">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6704BF"/>
    <w:p w14:paraId="2DBF5DDF" w14:textId="00FA0C9E" w:rsidR="006704BF" w:rsidRPr="006704BF" w:rsidRDefault="006704BF" w:rsidP="006C744F">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3DD2C28F" w14:textId="6D0F9B8B" w:rsidR="001D214E" w:rsidRPr="00F71FE1" w:rsidRDefault="001D214E" w:rsidP="001D214E">
      <w:r w:rsidRPr="00F71FE1">
        <w:t xml:space="preserve">La présente mission porte sur la réalisation d’un container 20’ aménagé comprenant deux espaces. L’espace principal (atelier) est dédié principalement à la maintenance de sous-ensembles électroniques et mécaniques et au stockage de matériel. Le second espace (poste de contrôle) accueillera le poste de commande de l’AUV </w:t>
      </w:r>
      <w:proofErr w:type="spellStart"/>
      <w:r w:rsidRPr="00F71FE1">
        <w:t>Ulyx</w:t>
      </w:r>
      <w:proofErr w:type="spellEnd"/>
      <w:r w:rsidRPr="00F71FE1">
        <w:t xml:space="preserve"> composé d’une baie informatique mobile (Flight Case 12U), d’un écran 40’’ et un écran tactile 24’’.</w:t>
      </w:r>
    </w:p>
    <w:p w14:paraId="35913705" w14:textId="77777777" w:rsidR="00F71FE1" w:rsidRPr="00F71FE1" w:rsidRDefault="00F71FE1" w:rsidP="001D214E"/>
    <w:p w14:paraId="597EAC35" w14:textId="65457B1F" w:rsidR="001D214E" w:rsidRPr="00F71FE1" w:rsidRDefault="001D214E" w:rsidP="001D214E">
      <w:r w:rsidRPr="00F71FE1">
        <w:t>Les présents travaux impliquent :</w:t>
      </w:r>
    </w:p>
    <w:p w14:paraId="6BA1594C" w14:textId="1EF87DBB" w:rsidR="001D214E" w:rsidRPr="00F71FE1" w:rsidRDefault="001D214E" w:rsidP="001D214E">
      <w:r w:rsidRPr="00F71FE1">
        <w:t>•</w:t>
      </w:r>
      <w:r w:rsidRPr="00F71FE1">
        <w:tab/>
        <w:t>La réalisation de toute étude nécessaire comprenant notamment les plans d’implantation des différents équipements spécifiés dans le présent dossier de consultation. Un dossier technique préliminaire devra être remis à l’Ifremer pour approbation avant lancement de la fabrication. Le dossier comprendra notamment les plans d’implantation (menuiseries, paillasses, électricité, air comprimé, levage…).</w:t>
      </w:r>
    </w:p>
    <w:p w14:paraId="3DFC2A47" w14:textId="77777777" w:rsidR="00F71FE1" w:rsidRPr="00F71FE1" w:rsidRDefault="00F71FE1" w:rsidP="001D214E"/>
    <w:p w14:paraId="27EBB5F7" w14:textId="77777777" w:rsidR="001D214E" w:rsidRPr="00F71FE1" w:rsidRDefault="001D214E" w:rsidP="001D214E">
      <w:r w:rsidRPr="00F71FE1">
        <w:t>•</w:t>
      </w:r>
      <w:r w:rsidRPr="00F71FE1">
        <w:tab/>
        <w:t>La réalisation de tests lorsque cela est nécessaire (par exemple tests sur le réseau électrique, vérification des réseaux de climatisation et d’air comprimé, étanchéité des menuiseries, contrôle de peinture, test en charge du moyen de levage ...).</w:t>
      </w:r>
    </w:p>
    <w:p w14:paraId="68D2C3CE" w14:textId="0DEEBA3E" w:rsidR="001D214E" w:rsidRPr="00F71FE1" w:rsidRDefault="001D214E" w:rsidP="001D214E">
      <w:r w:rsidRPr="00F71FE1">
        <w:lastRenderedPageBreak/>
        <w:t xml:space="preserve">Toutes les implantations, dimensions et côtes indiquées dans ce présent document sont données à titre indicatif et seront susceptibles d’être modifiées par la suite après discussions avec les différents intervenants. </w:t>
      </w:r>
    </w:p>
    <w:p w14:paraId="1A6B84D6" w14:textId="77777777" w:rsidR="00F71FE1" w:rsidRPr="00F71FE1" w:rsidRDefault="00F71FE1" w:rsidP="001D214E"/>
    <w:p w14:paraId="4BAD5A8A" w14:textId="65843132" w:rsidR="006704BF" w:rsidRPr="00F71FE1" w:rsidRDefault="001D214E" w:rsidP="001D214E">
      <w:r w:rsidRPr="00F71FE1">
        <w:t>Les prescriptions techniques sont détaillées dans le CCTP joint à la présente consultation.</w:t>
      </w:r>
    </w:p>
    <w:p w14:paraId="523329B0" w14:textId="0FD326DF" w:rsidR="006704BF" w:rsidRDefault="006704BF" w:rsidP="006704BF"/>
    <w:p w14:paraId="3286FC00" w14:textId="7F7E4E4F" w:rsidR="006704BF" w:rsidRDefault="006704BF" w:rsidP="006704BF"/>
    <w:p w14:paraId="19C6DD47" w14:textId="2EBA2257" w:rsidR="006704BF" w:rsidRDefault="006704BF" w:rsidP="006C744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73288D">
      <w:pPr>
        <w:jc w:val="both"/>
      </w:pPr>
      <w:r>
        <w:t>-    Fournit toute assistance nécessaire à l'Ifremer pour répondre à une demande d'une autorité dûment habilitée relative à la lutte contre la corruption</w:t>
      </w:r>
    </w:p>
    <w:p w14:paraId="7E839AEB" w14:textId="19DB26CE" w:rsidR="006704BF" w:rsidRDefault="006704BF" w:rsidP="0073288D">
      <w:pPr>
        <w:jc w:val="both"/>
      </w:pPr>
    </w:p>
    <w:p w14:paraId="076C6303" w14:textId="641F2A14" w:rsidR="006704BF" w:rsidRDefault="006704BF" w:rsidP="0073288D">
      <w:pPr>
        <w:jc w:val="both"/>
      </w:pPr>
    </w:p>
    <w:p w14:paraId="6D76A5D5" w14:textId="64C68A0B" w:rsidR="006704BF" w:rsidRDefault="006704BF" w:rsidP="006C744F">
      <w:pPr>
        <w:pStyle w:val="Titre1"/>
        <w:numPr>
          <w:ilvl w:val="0"/>
          <w:numId w:val="4"/>
        </w:numPr>
        <w:ind w:left="357" w:hanging="357"/>
        <w:jc w:val="both"/>
      </w:pPr>
      <w:r>
        <w:t xml:space="preserve">AVANCE </w:t>
      </w:r>
    </w:p>
    <w:p w14:paraId="4FF5FA67" w14:textId="77777777" w:rsidR="000C4896" w:rsidRDefault="000C4896" w:rsidP="000C4896">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0C4896">
      <w:pPr>
        <w:jc w:val="both"/>
      </w:pPr>
    </w:p>
    <w:p w14:paraId="0F95DCC3" w14:textId="77777777" w:rsidR="000C4896" w:rsidRDefault="000C4896" w:rsidP="000C4896">
      <w:pPr>
        <w:jc w:val="both"/>
      </w:pPr>
      <w:r>
        <w:lastRenderedPageBreak/>
        <w:t>Lorsque la durée du marché est inférieure ou égale à douze mois, le montant de l’avance est fixé à 20 % du montant initial toutes taxes comprises du marché.</w:t>
      </w:r>
    </w:p>
    <w:p w14:paraId="0342E907" w14:textId="77777777" w:rsidR="000C4896" w:rsidRDefault="000C4896" w:rsidP="000C4896">
      <w:pPr>
        <w:jc w:val="both"/>
      </w:pPr>
    </w:p>
    <w:p w14:paraId="38F27042" w14:textId="77777777" w:rsidR="000C4896" w:rsidRDefault="000C4896" w:rsidP="000C4896">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09B85A49" w14:textId="77777777" w:rsidR="000C4896" w:rsidRDefault="000C4896" w:rsidP="000C4896">
      <w:pPr>
        <w:jc w:val="both"/>
      </w:pPr>
    </w:p>
    <w:p w14:paraId="15B7B168" w14:textId="77777777" w:rsidR="000C4896" w:rsidRDefault="000C4896" w:rsidP="000C4896">
      <w:pPr>
        <w:jc w:val="both"/>
      </w:pPr>
      <w:r>
        <w:t xml:space="preserve"> Cocher la case :</w:t>
      </w:r>
    </w:p>
    <w:p w14:paraId="431D9369" w14:textId="62F7FEDF" w:rsidR="000C4896" w:rsidRDefault="006C744F" w:rsidP="00F71FE1">
      <w:pPr>
        <w:pStyle w:val="Paragraphedeliste"/>
        <w:ind w:left="420"/>
        <w:jc w:val="both"/>
      </w:pPr>
      <w:sdt>
        <w:sdtPr>
          <w:id w:val="43418287"/>
          <w14:checkbox>
            <w14:checked w14:val="0"/>
            <w14:checkedState w14:val="2612" w14:font="MS Gothic"/>
            <w14:uncheckedState w14:val="2610" w14:font="MS Gothic"/>
          </w14:checkbox>
        </w:sdtPr>
        <w:sdtEndPr/>
        <w:sdtContent>
          <w:r w:rsidR="00F71FE1">
            <w:rPr>
              <w:rFonts w:ascii="MS Gothic" w:eastAsia="MS Gothic" w:hAnsi="MS Gothic" w:hint="eastAsia"/>
            </w:rPr>
            <w:t>☐</w:t>
          </w:r>
        </w:sdtContent>
      </w:sdt>
      <w:r w:rsidR="000C4896">
        <w:t xml:space="preserve">Le titulaire demande à bénéficier de l'avance. </w:t>
      </w:r>
    </w:p>
    <w:p w14:paraId="1A9E1FC1" w14:textId="4B6059AF" w:rsidR="006704BF" w:rsidRDefault="006C744F" w:rsidP="00F71FE1">
      <w:pPr>
        <w:pStyle w:val="Paragraphedeliste"/>
        <w:ind w:left="420"/>
        <w:jc w:val="both"/>
      </w:pPr>
      <w:sdt>
        <w:sdtPr>
          <w:id w:val="-748808368"/>
          <w14:checkbox>
            <w14:checked w14:val="0"/>
            <w14:checkedState w14:val="2612" w14:font="MS Gothic"/>
            <w14:uncheckedState w14:val="2610" w14:font="MS Gothic"/>
          </w14:checkbox>
        </w:sdtPr>
        <w:sdtEndPr/>
        <w:sdtContent>
          <w:r w:rsidR="00F71FE1">
            <w:rPr>
              <w:rFonts w:ascii="MS Gothic" w:eastAsia="MS Gothic" w:hAnsi="MS Gothic" w:hint="eastAsia"/>
            </w:rPr>
            <w:t>☐</w:t>
          </w:r>
        </w:sdtContent>
      </w:sdt>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6C744F">
      <w:pPr>
        <w:pStyle w:val="Titre1"/>
        <w:numPr>
          <w:ilvl w:val="0"/>
          <w:numId w:val="4"/>
        </w:numPr>
        <w:ind w:left="357" w:hanging="357"/>
        <w:jc w:val="both"/>
      </w:pPr>
      <w:r>
        <w:t xml:space="preserve">DEROGATION AUX DOCUMENTS GENERAUX </w:t>
      </w:r>
    </w:p>
    <w:p w14:paraId="610FE6D5" w14:textId="475D7117" w:rsidR="006704BF" w:rsidRDefault="00F71FE1" w:rsidP="0073288D">
      <w:pPr>
        <w:jc w:val="both"/>
      </w:pPr>
      <w:r>
        <w:t>L’article 11</w:t>
      </w:r>
      <w:r w:rsidR="006704BF">
        <w:t xml:space="preserve"> complète l’article 37 du CCAG FCS</w:t>
      </w:r>
    </w:p>
    <w:p w14:paraId="07424FD4" w14:textId="4E0E71F7" w:rsidR="00976622" w:rsidRDefault="00976622" w:rsidP="0073288D">
      <w:pPr>
        <w:jc w:val="both"/>
      </w:pPr>
    </w:p>
    <w:p w14:paraId="1EDF384D" w14:textId="77777777" w:rsidR="006704BF" w:rsidRPr="006704BF" w:rsidRDefault="006704BF" w:rsidP="006C744F">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6C744F">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77777777" w:rsidR="006704BF" w:rsidRPr="006704BF" w:rsidRDefault="006704BF" w:rsidP="006C744F">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77777777" w:rsidR="006704BF" w:rsidRPr="006704BF" w:rsidRDefault="006704BF" w:rsidP="006C744F">
      <w:pPr>
        <w:pStyle w:val="Titre1"/>
        <w:numPr>
          <w:ilvl w:val="0"/>
          <w:numId w:val="4"/>
        </w:numPr>
        <w:ind w:left="357" w:hanging="357"/>
      </w:pPr>
      <w:r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9CEA1D" w14:textId="77777777" w:rsidR="00D908F7" w:rsidRDefault="00D908F7" w:rsidP="0015309F">
      <w:pPr>
        <w:spacing w:after="0" w:line="240" w:lineRule="auto"/>
      </w:pPr>
      <w:r>
        <w:separator/>
      </w:r>
    </w:p>
  </w:endnote>
  <w:endnote w:type="continuationSeparator" w:id="0">
    <w:p w14:paraId="3A771BA7" w14:textId="77777777" w:rsidR="00D908F7" w:rsidRDefault="00D908F7"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18E4C3" w14:textId="77777777" w:rsidR="00D908F7" w:rsidRDefault="00D908F7" w:rsidP="0015309F">
      <w:pPr>
        <w:spacing w:after="0" w:line="240" w:lineRule="auto"/>
      </w:pPr>
      <w:r>
        <w:separator/>
      </w:r>
    </w:p>
  </w:footnote>
  <w:footnote w:type="continuationSeparator" w:id="0">
    <w:p w14:paraId="4160A9CD" w14:textId="77777777" w:rsidR="00D908F7" w:rsidRDefault="00D908F7"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173621"/>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
  </w:num>
  <w:num w:numId="2">
    <w:abstractNumId w:val="5"/>
  </w:num>
  <w:num w:numId="3">
    <w:abstractNumId w:val="4"/>
  </w:num>
  <w:num w:numId="4">
    <w:abstractNumId w:val="3"/>
  </w:num>
  <w:num w:numId="5">
    <w:abstractNumId w:val="1"/>
  </w:num>
  <w:num w:numId="6">
    <w:abstractNumId w:val="2"/>
  </w:num>
  <w:num w:numId="7">
    <w:abstractNumId w:val="0"/>
  </w:num>
  <w:num w:numId="8">
    <w:abstractNumId w:val="7"/>
  </w:num>
  <w:num w:numId="9">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D21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2D3A"/>
    <w:rsid w:val="00304CCE"/>
    <w:rsid w:val="00316F49"/>
    <w:rsid w:val="00324641"/>
    <w:rsid w:val="0034240D"/>
    <w:rsid w:val="003449EF"/>
    <w:rsid w:val="00352463"/>
    <w:rsid w:val="00353097"/>
    <w:rsid w:val="003564BD"/>
    <w:rsid w:val="003677B2"/>
    <w:rsid w:val="0037116E"/>
    <w:rsid w:val="00372D4B"/>
    <w:rsid w:val="00372D61"/>
    <w:rsid w:val="0038011C"/>
    <w:rsid w:val="00392994"/>
    <w:rsid w:val="003A6DAE"/>
    <w:rsid w:val="003B72CB"/>
    <w:rsid w:val="003C5FED"/>
    <w:rsid w:val="003C60C9"/>
    <w:rsid w:val="003C7EFE"/>
    <w:rsid w:val="003D10CC"/>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44F"/>
    <w:rsid w:val="006C75BF"/>
    <w:rsid w:val="006D12C9"/>
    <w:rsid w:val="006D2749"/>
    <w:rsid w:val="006D3DC3"/>
    <w:rsid w:val="006D6C18"/>
    <w:rsid w:val="00701137"/>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08F7"/>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45AE9"/>
    <w:rsid w:val="00E57685"/>
    <w:rsid w:val="00E64E64"/>
    <w:rsid w:val="00E83161"/>
    <w:rsid w:val="00E87AED"/>
    <w:rsid w:val="00E87BBA"/>
    <w:rsid w:val="00E95EBD"/>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71FE1"/>
    <w:rsid w:val="00F813EA"/>
    <w:rsid w:val="00F90DD2"/>
    <w:rsid w:val="00F943FF"/>
    <w:rsid w:val="00FA3C47"/>
    <w:rsid w:val="00FB0BAC"/>
    <w:rsid w:val="00FB6FE8"/>
    <w:rsid w:val="00FC2224"/>
    <w:rsid w:val="00FD4C0D"/>
    <w:rsid w:val="00FD6C28"/>
    <w:rsid w:val="00FE107C"/>
    <w:rsid w:val="00FE2E17"/>
    <w:rsid w:val="00FE7A5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F71FE1"/>
    <w:rPr>
      <w:sz w:val="16"/>
      <w:szCs w:val="16"/>
    </w:rPr>
  </w:style>
  <w:style w:type="paragraph" w:styleId="Commentaire">
    <w:name w:val="annotation text"/>
    <w:basedOn w:val="Normal"/>
    <w:link w:val="CommentaireCar"/>
    <w:uiPriority w:val="99"/>
    <w:semiHidden/>
    <w:unhideWhenUsed/>
    <w:rsid w:val="00F71FE1"/>
    <w:pPr>
      <w:spacing w:line="240" w:lineRule="auto"/>
    </w:pPr>
    <w:rPr>
      <w:sz w:val="20"/>
      <w:szCs w:val="20"/>
    </w:rPr>
  </w:style>
  <w:style w:type="character" w:customStyle="1" w:styleId="CommentaireCar">
    <w:name w:val="Commentaire Car"/>
    <w:basedOn w:val="Policepardfaut"/>
    <w:link w:val="Commentaire"/>
    <w:uiPriority w:val="99"/>
    <w:semiHidden/>
    <w:rsid w:val="00F71FE1"/>
    <w:rPr>
      <w:sz w:val="20"/>
      <w:szCs w:val="20"/>
    </w:rPr>
  </w:style>
  <w:style w:type="paragraph" w:styleId="Objetducommentaire">
    <w:name w:val="annotation subject"/>
    <w:basedOn w:val="Commentaire"/>
    <w:next w:val="Commentaire"/>
    <w:link w:val="ObjetducommentaireCar"/>
    <w:uiPriority w:val="99"/>
    <w:semiHidden/>
    <w:unhideWhenUsed/>
    <w:rsid w:val="00F71FE1"/>
    <w:rPr>
      <w:b/>
      <w:bCs/>
    </w:rPr>
  </w:style>
  <w:style w:type="character" w:customStyle="1" w:styleId="ObjetducommentaireCar">
    <w:name w:val="Objet du commentaire Car"/>
    <w:basedOn w:val="CommentaireCar"/>
    <w:link w:val="Objetducommentaire"/>
    <w:uiPriority w:val="99"/>
    <w:semiHidden/>
    <w:rsid w:val="00F71FE1"/>
    <w:rPr>
      <w:b/>
      <w:bCs/>
      <w:sz w:val="20"/>
      <w:szCs w:val="20"/>
    </w:rPr>
  </w:style>
  <w:style w:type="paragraph" w:styleId="Textedebulles">
    <w:name w:val="Balloon Text"/>
    <w:basedOn w:val="Normal"/>
    <w:link w:val="TextedebullesCar"/>
    <w:uiPriority w:val="99"/>
    <w:semiHidden/>
    <w:unhideWhenUsed/>
    <w:rsid w:val="00F71FE1"/>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F71FE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D1870-8EF3-4A9E-BAC0-D6F5B688D7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11</Pages>
  <Words>2339</Words>
  <Characters>12867</Characters>
  <Application>Microsoft Office Word</Application>
  <DocSecurity>0</DocSecurity>
  <Lines>389</Lines>
  <Paragraphs>233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9</cp:revision>
  <cp:lastPrinted>2023-10-04T15:13:00Z</cp:lastPrinted>
  <dcterms:created xsi:type="dcterms:W3CDTF">2025-04-29T15:05:00Z</dcterms:created>
  <dcterms:modified xsi:type="dcterms:W3CDTF">2025-05-28T08:52:00Z</dcterms:modified>
</cp:coreProperties>
</file>